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معماری کربلا در گذر تاریخ</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61299_211673320">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4261301_211673320">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4261303_211673320">
            <w:r>
              <w:rPr>
                <w:webHidden/>
                <w:rStyle w:val="IndexLink"/>
                <w:rtl w:val="true"/>
              </w:rPr>
              <w:t>فهرست</w:t>
            </w:r>
            <w:r>
              <w:rPr>
                <w:rStyle w:val="IndexLink"/>
                <w:rtl w:val="true"/>
              </w:rPr>
              <w:tab/>
            </w:r>
            <w:r>
              <w:rPr>
                <w:rStyle w:val="IndexLink"/>
              </w:rPr>
              <w:t>14</w:t>
            </w:r>
          </w:hyperlink>
        </w:p>
        <w:p>
          <w:pPr>
            <w:pStyle w:val="Contents2"/>
            <w:tabs>
              <w:tab w:val="clear" w:pos="8743"/>
              <w:tab w:val="right" w:pos="9026" w:leader="dot"/>
            </w:tabs>
            <w:rPr/>
          </w:pPr>
          <w:hyperlink w:anchor="__RefHeading___Toc4261305_211673320">
            <w:r>
              <w:rPr>
                <w:webHidden/>
                <w:rStyle w:val="IndexLink"/>
                <w:rtl w:val="true"/>
              </w:rPr>
              <w:t>سخن ناشر</w:t>
            </w:r>
            <w:r>
              <w:rPr>
                <w:rStyle w:val="IndexLink"/>
                <w:rtl w:val="true"/>
              </w:rPr>
              <w:tab/>
            </w:r>
            <w:r>
              <w:rPr>
                <w:rStyle w:val="IndexLink"/>
              </w:rPr>
              <w:t>18</w:t>
            </w:r>
          </w:hyperlink>
        </w:p>
        <w:p>
          <w:pPr>
            <w:pStyle w:val="Contents2"/>
            <w:tabs>
              <w:tab w:val="clear" w:pos="8743"/>
              <w:tab w:val="right" w:pos="9026" w:leader="dot"/>
            </w:tabs>
            <w:rPr/>
          </w:pPr>
          <w:hyperlink w:anchor="__RefHeading___Toc4261307_211673320">
            <w:r>
              <w:rPr>
                <w:webHidden/>
                <w:rStyle w:val="IndexLink"/>
                <w:rtl w:val="true"/>
              </w:rPr>
              <w:t>مقدمه</w:t>
            </w:r>
            <w:r>
              <w:rPr>
                <w:rStyle w:val="IndexLink"/>
                <w:rtl w:val="true"/>
              </w:rPr>
              <w:tab/>
            </w:r>
            <w:r>
              <w:rPr>
                <w:rStyle w:val="IndexLink"/>
              </w:rPr>
              <w:t>20</w:t>
            </w:r>
          </w:hyperlink>
        </w:p>
        <w:p>
          <w:pPr>
            <w:pStyle w:val="Contents2"/>
            <w:tabs>
              <w:tab w:val="clear" w:pos="8743"/>
              <w:tab w:val="right" w:pos="9026" w:leader="dot"/>
            </w:tabs>
            <w:rPr/>
          </w:pPr>
          <w:hyperlink w:anchor="__RefHeading___Toc4261309_211673320">
            <w:r>
              <w:rPr>
                <w:webHidden/>
                <w:rStyle w:val="IndexLink"/>
                <w:rtl w:val="true"/>
              </w:rPr>
              <w:t>تعریف اصطلاحات</w:t>
            </w:r>
            <w:r>
              <w:rPr>
                <w:rStyle w:val="IndexLink"/>
                <w:rtl w:val="true"/>
              </w:rPr>
              <w:tab/>
            </w:r>
            <w:r>
              <w:rPr>
                <w:rStyle w:val="IndexLink"/>
              </w:rPr>
              <w:t>26</w:t>
            </w:r>
          </w:hyperlink>
        </w:p>
        <w:p>
          <w:pPr>
            <w:pStyle w:val="Contents2"/>
            <w:tabs>
              <w:tab w:val="clear" w:pos="8743"/>
              <w:tab w:val="right" w:pos="9026" w:leader="dot"/>
            </w:tabs>
            <w:rPr/>
          </w:pPr>
          <w:hyperlink w:anchor="__RefHeading___Toc4261311_211673320">
            <w:r>
              <w:rPr>
                <w:webHidden/>
                <w:rStyle w:val="IndexLink"/>
                <w:rtl w:val="true"/>
              </w:rPr>
              <w:t>عوامل پیدایش شهرهای اسلامی</w:t>
            </w:r>
            <w:r>
              <w:rPr>
                <w:rStyle w:val="IndexLink"/>
                <w:rtl w:val="true"/>
              </w:rPr>
              <w:tab/>
            </w:r>
            <w:r>
              <w:rPr>
                <w:rStyle w:val="IndexLink"/>
              </w:rPr>
              <w:t>28</w:t>
            </w:r>
          </w:hyperlink>
        </w:p>
        <w:p>
          <w:pPr>
            <w:pStyle w:val="Contents3"/>
            <w:tabs>
              <w:tab w:val="clear" w:pos="8459"/>
              <w:tab w:val="right" w:pos="9026" w:leader="dot"/>
            </w:tabs>
            <w:rPr/>
          </w:pPr>
          <w:hyperlink w:anchor="__RefHeading___Toc4261313_211673320">
            <w:r>
              <w:rPr>
                <w:webHidden/>
                <w:rStyle w:val="IndexLink"/>
                <w:rtl w:val="true"/>
              </w:rPr>
              <w:t>عوامل پیدایش شهرهای اسلامی</w:t>
            </w:r>
            <w:r>
              <w:rPr>
                <w:rStyle w:val="IndexLink"/>
                <w:rtl w:val="true"/>
              </w:rPr>
              <w:tab/>
            </w:r>
            <w:r>
              <w:rPr>
                <w:rStyle w:val="IndexLink"/>
              </w:rPr>
              <w:t>28</w:t>
            </w:r>
          </w:hyperlink>
        </w:p>
        <w:p>
          <w:pPr>
            <w:pStyle w:val="Contents3"/>
            <w:tabs>
              <w:tab w:val="clear" w:pos="8459"/>
              <w:tab w:val="right" w:pos="9026" w:leader="dot"/>
            </w:tabs>
            <w:rPr/>
          </w:pPr>
          <w:hyperlink w:anchor="__RefHeading___Toc4261315_211673320">
            <w:r>
              <w:rPr>
                <w:webHidden/>
                <w:rStyle w:val="IndexLink"/>
              </w:rPr>
              <w:t>1</w:t>
            </w:r>
            <w:r>
              <w:rPr>
                <w:rStyle w:val="IndexLink"/>
                <w:rtl w:val="true"/>
              </w:rPr>
              <w:t xml:space="preserve">. </w:t>
            </w:r>
            <w:r>
              <w:rPr>
                <w:rStyle w:val="IndexLink"/>
                <w:rtl w:val="true"/>
              </w:rPr>
              <w:t>شهرهای قدیمی</w:t>
            </w:r>
            <w:r>
              <w:rPr>
                <w:rStyle w:val="IndexLink"/>
                <w:rtl w:val="true"/>
              </w:rPr>
              <w:tab/>
            </w:r>
            <w:r>
              <w:rPr>
                <w:rStyle w:val="IndexLink"/>
              </w:rPr>
              <w:t>29</w:t>
            </w:r>
          </w:hyperlink>
        </w:p>
        <w:p>
          <w:pPr>
            <w:pStyle w:val="Contents3"/>
            <w:tabs>
              <w:tab w:val="clear" w:pos="8459"/>
              <w:tab w:val="right" w:pos="9026" w:leader="dot"/>
            </w:tabs>
            <w:rPr/>
          </w:pPr>
          <w:hyperlink w:anchor="__RefHeading___Toc4261317_211673320">
            <w:r>
              <w:rPr>
                <w:webHidden/>
                <w:rStyle w:val="IndexLink"/>
              </w:rPr>
              <w:t>2</w:t>
            </w:r>
            <w:r>
              <w:rPr>
                <w:rStyle w:val="IndexLink"/>
                <w:rtl w:val="true"/>
              </w:rPr>
              <w:t xml:space="preserve">. </w:t>
            </w:r>
            <w:r>
              <w:rPr>
                <w:rStyle w:val="IndexLink"/>
                <w:rtl w:val="true"/>
              </w:rPr>
              <w:t>شهرهای بزرگ</w:t>
            </w:r>
            <w:r>
              <w:rPr>
                <w:rStyle w:val="IndexLink"/>
                <w:rtl w:val="true"/>
              </w:rPr>
              <w:tab/>
            </w:r>
            <w:r>
              <w:rPr>
                <w:rStyle w:val="IndexLink"/>
              </w:rPr>
              <w:t>30</w:t>
            </w:r>
          </w:hyperlink>
        </w:p>
        <w:p>
          <w:pPr>
            <w:pStyle w:val="Contents3"/>
            <w:tabs>
              <w:tab w:val="clear" w:pos="8459"/>
              <w:tab w:val="right" w:pos="9026" w:leader="dot"/>
            </w:tabs>
            <w:rPr/>
          </w:pPr>
          <w:hyperlink w:anchor="__RefHeading___Toc4261319_211673320">
            <w:r>
              <w:rPr>
                <w:webHidden/>
                <w:rStyle w:val="IndexLink"/>
              </w:rPr>
              <w:t>3</w:t>
            </w:r>
            <w:r>
              <w:rPr>
                <w:rStyle w:val="IndexLink"/>
                <w:rtl w:val="true"/>
              </w:rPr>
              <w:t xml:space="preserve">. </w:t>
            </w:r>
            <w:r>
              <w:rPr>
                <w:rStyle w:val="IndexLink"/>
                <w:rtl w:val="true"/>
              </w:rPr>
              <w:t>شهرهای دارای ضریح</w:t>
            </w:r>
            <w:r>
              <w:rPr>
                <w:rStyle w:val="IndexLink"/>
                <w:rtl w:val="true"/>
              </w:rPr>
              <w:tab/>
            </w:r>
            <w:r>
              <w:rPr>
                <w:rStyle w:val="IndexLink"/>
              </w:rPr>
              <w:t>31</w:t>
            </w:r>
          </w:hyperlink>
        </w:p>
        <w:p>
          <w:pPr>
            <w:pStyle w:val="Contents2"/>
            <w:tabs>
              <w:tab w:val="clear" w:pos="8743"/>
              <w:tab w:val="right" w:pos="9026" w:leader="dot"/>
            </w:tabs>
            <w:rPr/>
          </w:pPr>
          <w:hyperlink w:anchor="__RefHeading___Toc4261321_211673320">
            <w:r>
              <w:rPr>
                <w:webHidden/>
                <w:rStyle w:val="IndexLink"/>
                <w:rtl w:val="true"/>
              </w:rPr>
              <w:t>تنوع تمدّن‌ها و تأثیر آن در گسترش هنر عمارت های اسلامی</w:t>
            </w:r>
            <w:r>
              <w:rPr>
                <w:rStyle w:val="IndexLink"/>
                <w:rtl w:val="true"/>
              </w:rPr>
              <w:tab/>
            </w:r>
            <w:r>
              <w:rPr>
                <w:rStyle w:val="IndexLink"/>
              </w:rPr>
              <w:t>32</w:t>
            </w:r>
          </w:hyperlink>
        </w:p>
        <w:p>
          <w:pPr>
            <w:pStyle w:val="Contents2"/>
            <w:tabs>
              <w:tab w:val="clear" w:pos="8743"/>
              <w:tab w:val="right" w:pos="9026" w:leader="dot"/>
            </w:tabs>
            <w:rPr/>
          </w:pPr>
          <w:hyperlink w:anchor="__RefHeading___Toc4261323_211673320">
            <w:r>
              <w:rPr>
                <w:webHidden/>
                <w:rStyle w:val="IndexLink"/>
                <w:rtl w:val="true"/>
              </w:rPr>
              <w:t>فصل اوّل</w:t>
            </w:r>
            <w:r>
              <w:rPr>
                <w:rStyle w:val="IndexLink"/>
                <w:rtl w:val="true"/>
              </w:rPr>
              <w:t xml:space="preserve">: </w:t>
            </w:r>
            <w:r>
              <w:rPr>
                <w:rStyle w:val="IndexLink"/>
                <w:rtl w:val="true"/>
              </w:rPr>
              <w:t>مراحل تاریخی معماری کربلا</w:t>
            </w:r>
            <w:r>
              <w:rPr>
                <w:rStyle w:val="IndexLink"/>
                <w:rtl w:val="true"/>
              </w:rPr>
              <w:tab/>
            </w:r>
            <w:r>
              <w:rPr>
                <w:rStyle w:val="IndexLink"/>
              </w:rPr>
              <w:t>44</w:t>
            </w:r>
          </w:hyperlink>
        </w:p>
        <w:p>
          <w:pPr>
            <w:pStyle w:val="Contents3"/>
            <w:tabs>
              <w:tab w:val="clear" w:pos="8459"/>
              <w:tab w:val="right" w:pos="9026" w:leader="dot"/>
            </w:tabs>
            <w:rPr/>
          </w:pPr>
          <w:hyperlink w:anchor="__RefHeading___Toc4261325_211673320">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4261327_211673320">
            <w:r>
              <w:rPr>
                <w:webHidden/>
                <w:rStyle w:val="IndexLink"/>
                <w:rtl w:val="true"/>
              </w:rPr>
              <w:t>مقدمه</w:t>
            </w:r>
            <w:r>
              <w:rPr>
                <w:rStyle w:val="IndexLink"/>
                <w:rtl w:val="true"/>
              </w:rPr>
              <w:tab/>
            </w:r>
            <w:r>
              <w:rPr>
                <w:rStyle w:val="IndexLink"/>
              </w:rPr>
              <w:t>46</w:t>
            </w:r>
          </w:hyperlink>
        </w:p>
        <w:p>
          <w:pPr>
            <w:pStyle w:val="Contents3"/>
            <w:tabs>
              <w:tab w:val="clear" w:pos="8459"/>
              <w:tab w:val="right" w:pos="9026" w:leader="dot"/>
            </w:tabs>
            <w:rPr/>
          </w:pPr>
          <w:hyperlink w:anchor="__RefHeading___Toc4261329_211673320">
            <w:r>
              <w:rPr>
                <w:webHidden/>
                <w:rStyle w:val="IndexLink"/>
                <w:rtl w:val="true"/>
              </w:rPr>
              <w:t>کربلا قبل از اسلام</w:t>
            </w:r>
            <w:r>
              <w:rPr>
                <w:rStyle w:val="IndexLink"/>
                <w:rtl w:val="true"/>
              </w:rPr>
              <w:tab/>
            </w:r>
            <w:r>
              <w:rPr>
                <w:rStyle w:val="IndexLink"/>
              </w:rPr>
              <w:t>47</w:t>
            </w:r>
          </w:hyperlink>
        </w:p>
        <w:p>
          <w:pPr>
            <w:pStyle w:val="Contents3"/>
            <w:tabs>
              <w:tab w:val="clear" w:pos="8459"/>
              <w:tab w:val="right" w:pos="9026" w:leader="dot"/>
            </w:tabs>
            <w:rPr/>
          </w:pPr>
          <w:hyperlink w:anchor="__RefHeading___Toc4261331_211673320">
            <w:r>
              <w:rPr>
                <w:webHidden/>
                <w:rStyle w:val="IndexLink"/>
                <w:rtl w:val="true"/>
              </w:rPr>
              <w:t>حادثه کربلا</w:t>
            </w:r>
            <w:r>
              <w:rPr>
                <w:rStyle w:val="IndexLink"/>
                <w:rtl w:val="true"/>
              </w:rPr>
              <w:tab/>
            </w:r>
            <w:r>
              <w:rPr>
                <w:rStyle w:val="IndexLink"/>
              </w:rPr>
              <w:t>54</w:t>
            </w:r>
          </w:hyperlink>
        </w:p>
        <w:p>
          <w:pPr>
            <w:pStyle w:val="Contents3"/>
            <w:tabs>
              <w:tab w:val="clear" w:pos="8459"/>
              <w:tab w:val="right" w:pos="9026" w:leader="dot"/>
            </w:tabs>
            <w:rPr/>
          </w:pPr>
          <w:hyperlink w:anchor="__RefHeading___Toc4261333_211673320">
            <w:r>
              <w:rPr>
                <w:webHidden/>
                <w:rStyle w:val="IndexLink"/>
                <w:rtl w:val="true"/>
              </w:rPr>
              <w:t>تاریخ کربلا از حادثه کربلا تا حکومت صفویه در عراق</w:t>
            </w:r>
            <w:r>
              <w:rPr>
                <w:rStyle w:val="IndexLink"/>
                <w:rtl w:val="true"/>
              </w:rPr>
              <w:tab/>
            </w:r>
            <w:r>
              <w:rPr>
                <w:rStyle w:val="IndexLink"/>
              </w:rPr>
              <w:t>63</w:t>
            </w:r>
          </w:hyperlink>
        </w:p>
        <w:p>
          <w:pPr>
            <w:pStyle w:val="Contents3"/>
            <w:tabs>
              <w:tab w:val="clear" w:pos="8459"/>
              <w:tab w:val="right" w:pos="9026" w:leader="dot"/>
            </w:tabs>
            <w:rPr/>
          </w:pPr>
          <w:hyperlink w:anchor="__RefHeading___Toc4261335_211673320">
            <w:r>
              <w:rPr>
                <w:webHidden/>
                <w:rStyle w:val="IndexLink"/>
                <w:rtl w:val="true"/>
              </w:rPr>
              <w:t>تاریخ کربلا طی دوران حاکمیت صفویه و عثمانی بر عراق</w:t>
            </w:r>
            <w:r>
              <w:rPr>
                <w:rStyle w:val="IndexLink"/>
                <w:rtl w:val="true"/>
              </w:rPr>
              <w:tab/>
            </w:r>
            <w:r>
              <w:rPr>
                <w:rStyle w:val="IndexLink"/>
              </w:rPr>
              <w:t>75</w:t>
            </w:r>
          </w:hyperlink>
        </w:p>
        <w:p>
          <w:pPr>
            <w:pStyle w:val="Contents3"/>
            <w:tabs>
              <w:tab w:val="clear" w:pos="8459"/>
              <w:tab w:val="right" w:pos="9026" w:leader="dot"/>
            </w:tabs>
            <w:rPr/>
          </w:pPr>
          <w:hyperlink w:anchor="__RefHeading___Toc4261337_211673320">
            <w:r>
              <w:rPr>
                <w:webHidden/>
                <w:rStyle w:val="IndexLink"/>
                <w:rtl w:val="true"/>
              </w:rPr>
              <w:t xml:space="preserve">تاریخ کربلا از زمان تأسیس دولت عراق در سال </w:t>
            </w:r>
            <w:r>
              <w:rPr>
                <w:rStyle w:val="IndexLink"/>
              </w:rPr>
              <w:t>1921</w:t>
            </w:r>
            <w:r>
              <w:rPr>
                <w:rStyle w:val="IndexLink"/>
                <w:rtl w:val="true"/>
              </w:rPr>
              <w:t xml:space="preserve"> </w:t>
            </w:r>
            <w:r>
              <w:rPr>
                <w:rStyle w:val="IndexLink"/>
                <w:rtl w:val="true"/>
              </w:rPr>
              <w:t>م‌</w:t>
            </w:r>
            <w:r>
              <w:rPr>
                <w:rStyle w:val="IndexLink"/>
                <w:rtl w:val="true"/>
              </w:rPr>
              <w:tab/>
            </w:r>
            <w:r>
              <w:rPr>
                <w:rStyle w:val="IndexLink"/>
              </w:rPr>
              <w:t>90</w:t>
            </w:r>
          </w:hyperlink>
        </w:p>
        <w:p>
          <w:pPr>
            <w:pStyle w:val="Contents2"/>
            <w:tabs>
              <w:tab w:val="clear" w:pos="8743"/>
              <w:tab w:val="right" w:pos="9026" w:leader="dot"/>
            </w:tabs>
            <w:rPr/>
          </w:pPr>
          <w:hyperlink w:anchor="__RefHeading___Toc4261339_211673320">
            <w:r>
              <w:rPr>
                <w:webHidden/>
                <w:rStyle w:val="IndexLink"/>
                <w:rtl w:val="true"/>
              </w:rPr>
              <w:t>فصل دوم</w:t>
            </w:r>
            <w:r>
              <w:rPr>
                <w:rStyle w:val="IndexLink"/>
                <w:rtl w:val="true"/>
              </w:rPr>
              <w:t xml:space="preserve">: </w:t>
            </w:r>
            <w:r>
              <w:rPr>
                <w:rStyle w:val="IndexLink"/>
                <w:rtl w:val="true"/>
              </w:rPr>
              <w:t>مراحل توسعه عمرانی معماری کربلا</w:t>
            </w:r>
            <w:r>
              <w:rPr>
                <w:rStyle w:val="IndexLink"/>
                <w:rtl w:val="true"/>
              </w:rPr>
              <w:tab/>
            </w:r>
            <w:r>
              <w:rPr>
                <w:rStyle w:val="IndexLink"/>
              </w:rPr>
              <w:t>104</w:t>
            </w:r>
          </w:hyperlink>
        </w:p>
        <w:p>
          <w:pPr>
            <w:pStyle w:val="Contents3"/>
            <w:tabs>
              <w:tab w:val="clear" w:pos="8459"/>
              <w:tab w:val="right" w:pos="9026" w:leader="dot"/>
            </w:tabs>
            <w:rPr/>
          </w:pPr>
          <w:hyperlink w:anchor="__RefHeading___Toc4261341_211673320">
            <w:r>
              <w:rPr>
                <w:webHidden/>
                <w:rStyle w:val="IndexLink"/>
                <w:rtl w:val="true"/>
              </w:rPr>
              <w:t>اشاره</w:t>
            </w:r>
            <w:r>
              <w:rPr>
                <w:rStyle w:val="IndexLink"/>
                <w:rtl w:val="true"/>
              </w:rPr>
              <w:tab/>
            </w:r>
            <w:r>
              <w:rPr>
                <w:rStyle w:val="IndexLink"/>
              </w:rPr>
              <w:t>104</w:t>
            </w:r>
          </w:hyperlink>
        </w:p>
        <w:p>
          <w:pPr>
            <w:pStyle w:val="Contents3"/>
            <w:tabs>
              <w:tab w:val="clear" w:pos="8459"/>
              <w:tab w:val="right" w:pos="9026" w:leader="dot"/>
            </w:tabs>
            <w:rPr/>
          </w:pPr>
          <w:hyperlink w:anchor="__RefHeading___Toc4261343_211673320">
            <w:r>
              <w:rPr>
                <w:webHidden/>
                <w:rStyle w:val="IndexLink"/>
                <w:rtl w:val="true"/>
              </w:rPr>
              <w:t>مقدمه</w:t>
            </w:r>
            <w:r>
              <w:rPr>
                <w:rStyle w:val="IndexLink"/>
                <w:rtl w:val="true"/>
              </w:rPr>
              <w:tab/>
            </w:r>
            <w:r>
              <w:rPr>
                <w:rStyle w:val="IndexLink"/>
              </w:rPr>
              <w:t>106</w:t>
            </w:r>
          </w:hyperlink>
        </w:p>
        <w:p>
          <w:pPr>
            <w:pStyle w:val="Contents3"/>
            <w:tabs>
              <w:tab w:val="clear" w:pos="8459"/>
              <w:tab w:val="right" w:pos="9026" w:leader="dot"/>
            </w:tabs>
            <w:rPr/>
          </w:pPr>
          <w:hyperlink w:anchor="__RefHeading___Toc4261345_211673320">
            <w:r>
              <w:rPr>
                <w:webHidden/>
                <w:rStyle w:val="IndexLink"/>
                <w:rtl w:val="true"/>
              </w:rPr>
              <w:t>مصالح اصلی در معماری فرهنگی</w:t>
            </w:r>
            <w:r>
              <w:rPr>
                <w:rStyle w:val="IndexLink"/>
                <w:rtl w:val="true"/>
              </w:rPr>
              <w:tab/>
            </w:r>
            <w:r>
              <w:rPr>
                <w:rStyle w:val="IndexLink"/>
              </w:rPr>
              <w:t>107</w:t>
            </w:r>
          </w:hyperlink>
        </w:p>
        <w:p>
          <w:pPr>
            <w:pStyle w:val="Contents3"/>
            <w:tabs>
              <w:tab w:val="clear" w:pos="8459"/>
              <w:tab w:val="right" w:pos="9026" w:leader="dot"/>
            </w:tabs>
            <w:rPr/>
          </w:pPr>
          <w:hyperlink w:anchor="__RefHeading___Toc4261347_211673320">
            <w:r>
              <w:rPr>
                <w:webHidden/>
                <w:rStyle w:val="IndexLink"/>
                <w:rtl w:val="true"/>
              </w:rPr>
              <w:t>معماری کربلا از حادثه عاشورا تا دوره حاکمیت صفویه در عراق</w:t>
            </w:r>
            <w:r>
              <w:rPr>
                <w:rStyle w:val="IndexLink"/>
                <w:rtl w:val="true"/>
              </w:rPr>
              <w:tab/>
            </w:r>
            <w:r>
              <w:rPr>
                <w:rStyle w:val="IndexLink"/>
              </w:rPr>
              <w:t>115</w:t>
            </w:r>
          </w:hyperlink>
        </w:p>
        <w:p>
          <w:pPr>
            <w:pStyle w:val="Contents3"/>
            <w:tabs>
              <w:tab w:val="clear" w:pos="8459"/>
              <w:tab w:val="right" w:pos="9026" w:leader="dot"/>
            </w:tabs>
            <w:rPr/>
          </w:pPr>
          <w:hyperlink w:anchor="__RefHeading___Toc4261349_211673320">
            <w:r>
              <w:rPr>
                <w:webHidden/>
                <w:rStyle w:val="IndexLink"/>
                <w:rtl w:val="true"/>
              </w:rPr>
              <w:t>معماری کربلا طی دوران حاکمیت صفویه و عثمانی بر عراق</w:t>
            </w:r>
            <w:r>
              <w:rPr>
                <w:rStyle w:val="IndexLink"/>
                <w:rtl w:val="true"/>
              </w:rPr>
              <w:tab/>
            </w:r>
            <w:r>
              <w:rPr>
                <w:rStyle w:val="IndexLink"/>
              </w:rPr>
              <w:t>122</w:t>
            </w:r>
          </w:hyperlink>
        </w:p>
        <w:p>
          <w:pPr>
            <w:pStyle w:val="Contents3"/>
            <w:tabs>
              <w:tab w:val="clear" w:pos="8459"/>
              <w:tab w:val="right" w:pos="9026" w:leader="dot"/>
            </w:tabs>
            <w:rPr/>
          </w:pPr>
          <w:hyperlink w:anchor="__RefHeading___Toc4261351_211673320">
            <w:r>
              <w:rPr>
                <w:webHidden/>
                <w:rStyle w:val="IndexLink"/>
                <w:rtl w:val="true"/>
              </w:rPr>
              <w:t xml:space="preserve">معماری کربلا از زمان تأسیس دولت عراق در سال </w:t>
            </w:r>
            <w:r>
              <w:rPr>
                <w:rStyle w:val="IndexLink"/>
              </w:rPr>
              <w:t>1921</w:t>
            </w:r>
            <w:r>
              <w:rPr>
                <w:rStyle w:val="IndexLink"/>
                <w:rtl w:val="true"/>
              </w:rPr>
              <w:tab/>
            </w:r>
            <w:r>
              <w:rPr>
                <w:rStyle w:val="IndexLink"/>
              </w:rPr>
              <w:t>129</w:t>
            </w:r>
          </w:hyperlink>
        </w:p>
        <w:p>
          <w:pPr>
            <w:pStyle w:val="Contents2"/>
            <w:tabs>
              <w:tab w:val="clear" w:pos="8743"/>
              <w:tab w:val="right" w:pos="9026" w:leader="dot"/>
            </w:tabs>
            <w:rPr/>
          </w:pPr>
          <w:hyperlink w:anchor="__RefHeading___Toc4261353_211673320">
            <w:r>
              <w:rPr>
                <w:webHidden/>
                <w:rStyle w:val="IndexLink"/>
                <w:rtl w:val="true"/>
              </w:rPr>
              <w:t>فصل سوم</w:t>
            </w:r>
            <w:r>
              <w:rPr>
                <w:rStyle w:val="IndexLink"/>
                <w:rtl w:val="true"/>
              </w:rPr>
              <w:t xml:space="preserve">: </w:t>
            </w:r>
            <w:r>
              <w:rPr>
                <w:rStyle w:val="IndexLink"/>
                <w:rtl w:val="true"/>
              </w:rPr>
              <w:t>بناهای مذهبی در معماری کربلا</w:t>
            </w:r>
            <w:r>
              <w:rPr>
                <w:rStyle w:val="IndexLink"/>
                <w:rtl w:val="true"/>
              </w:rPr>
              <w:tab/>
            </w:r>
            <w:r>
              <w:rPr>
                <w:rStyle w:val="IndexLink"/>
              </w:rPr>
              <w:t>138</w:t>
            </w:r>
          </w:hyperlink>
        </w:p>
        <w:p>
          <w:pPr>
            <w:pStyle w:val="Contents3"/>
            <w:tabs>
              <w:tab w:val="clear" w:pos="8459"/>
              <w:tab w:val="right" w:pos="9026" w:leader="dot"/>
            </w:tabs>
            <w:rPr/>
          </w:pPr>
          <w:hyperlink w:anchor="__RefHeading___Toc4261355_211673320">
            <w:r>
              <w:rPr>
                <w:webHidden/>
                <w:rStyle w:val="IndexLink"/>
                <w:rtl w:val="true"/>
              </w:rPr>
              <w:t>اشاره</w:t>
            </w:r>
            <w:r>
              <w:rPr>
                <w:rStyle w:val="IndexLink"/>
                <w:rtl w:val="true"/>
              </w:rPr>
              <w:tab/>
            </w:r>
            <w:r>
              <w:rPr>
                <w:rStyle w:val="IndexLink"/>
              </w:rPr>
              <w:t>138</w:t>
            </w:r>
          </w:hyperlink>
        </w:p>
        <w:p>
          <w:pPr>
            <w:pStyle w:val="Contents3"/>
            <w:tabs>
              <w:tab w:val="clear" w:pos="8459"/>
              <w:tab w:val="right" w:pos="9026" w:leader="dot"/>
            </w:tabs>
            <w:rPr/>
          </w:pPr>
          <w:hyperlink w:anchor="__RefHeading___Toc4261357_211673320">
            <w:r>
              <w:rPr>
                <w:webHidden/>
                <w:rStyle w:val="IndexLink"/>
                <w:rtl w:val="true"/>
              </w:rPr>
              <w:t>مقدمه</w:t>
            </w:r>
            <w:r>
              <w:rPr>
                <w:rStyle w:val="IndexLink"/>
                <w:rtl w:val="true"/>
              </w:rPr>
              <w:tab/>
            </w:r>
            <w:r>
              <w:rPr>
                <w:rStyle w:val="IndexLink"/>
              </w:rPr>
              <w:t>140</w:t>
            </w:r>
          </w:hyperlink>
        </w:p>
        <w:p>
          <w:pPr>
            <w:pStyle w:val="Contents3"/>
            <w:tabs>
              <w:tab w:val="clear" w:pos="8459"/>
              <w:tab w:val="right" w:pos="9026" w:leader="dot"/>
            </w:tabs>
            <w:rPr/>
          </w:pPr>
          <w:hyperlink w:anchor="__RefHeading___Toc4261359_211673320">
            <w:r>
              <w:rPr>
                <w:webHidden/>
                <w:rStyle w:val="IndexLink"/>
                <w:rtl w:val="true"/>
              </w:rPr>
              <w:t>حرم مطهّر امام حسین‌علیه السلام</w:t>
            </w:r>
            <w:r>
              <w:rPr>
                <w:rStyle w:val="IndexLink"/>
                <w:rtl w:val="true"/>
              </w:rPr>
              <w:tab/>
            </w:r>
            <w:r>
              <w:rPr>
                <w:rStyle w:val="IndexLink"/>
              </w:rPr>
              <w:t>142</w:t>
            </w:r>
          </w:hyperlink>
        </w:p>
        <w:p>
          <w:pPr>
            <w:pStyle w:val="Contents4"/>
            <w:tabs>
              <w:tab w:val="clear" w:pos="8176"/>
              <w:tab w:val="right" w:pos="9026" w:leader="dot"/>
            </w:tabs>
            <w:rPr/>
          </w:pPr>
          <w:hyperlink w:anchor="__RefHeading___Toc4261361_211673320">
            <w:r>
              <w:rPr>
                <w:webHidden/>
                <w:rStyle w:val="IndexLink"/>
                <w:rtl w:val="true"/>
              </w:rPr>
              <w:t>حرم مطهّر امام حسین‌علیه السلام</w:t>
            </w:r>
            <w:r>
              <w:rPr>
                <w:rStyle w:val="IndexLink"/>
                <w:rtl w:val="true"/>
              </w:rPr>
              <w:tab/>
            </w:r>
            <w:r>
              <w:rPr>
                <w:rStyle w:val="IndexLink"/>
              </w:rPr>
              <w:t>142</w:t>
            </w:r>
          </w:hyperlink>
        </w:p>
        <w:p>
          <w:pPr>
            <w:pStyle w:val="Contents4"/>
            <w:tabs>
              <w:tab w:val="clear" w:pos="8176"/>
              <w:tab w:val="right" w:pos="9026" w:leader="dot"/>
            </w:tabs>
            <w:rPr/>
          </w:pPr>
          <w:hyperlink w:anchor="__RefHeading___Toc4261363_211673320">
            <w:r>
              <w:rPr>
                <w:webHidden/>
                <w:rStyle w:val="IndexLink"/>
                <w:rtl w:val="true"/>
              </w:rPr>
              <w:t>نخستین عمارت</w:t>
            </w:r>
            <w:r>
              <w:rPr>
                <w:rStyle w:val="IndexLink"/>
                <w:rtl w:val="true"/>
              </w:rPr>
              <w:tab/>
            </w:r>
            <w:r>
              <w:rPr>
                <w:rStyle w:val="IndexLink"/>
              </w:rPr>
              <w:t>142</w:t>
            </w:r>
          </w:hyperlink>
        </w:p>
        <w:p>
          <w:pPr>
            <w:pStyle w:val="Contents4"/>
            <w:tabs>
              <w:tab w:val="clear" w:pos="8176"/>
              <w:tab w:val="right" w:pos="9026" w:leader="dot"/>
            </w:tabs>
            <w:rPr/>
          </w:pPr>
          <w:hyperlink w:anchor="__RefHeading___Toc4261365_211673320">
            <w:r>
              <w:rPr>
                <w:webHidden/>
                <w:rStyle w:val="IndexLink"/>
                <w:rtl w:val="true"/>
              </w:rPr>
              <w:t>دومین عمارت</w:t>
            </w:r>
            <w:r>
              <w:rPr>
                <w:rStyle w:val="IndexLink"/>
                <w:rtl w:val="true"/>
              </w:rPr>
              <w:tab/>
            </w:r>
            <w:r>
              <w:rPr>
                <w:rStyle w:val="IndexLink"/>
              </w:rPr>
              <w:t>143</w:t>
            </w:r>
          </w:hyperlink>
        </w:p>
        <w:p>
          <w:pPr>
            <w:pStyle w:val="Contents4"/>
            <w:tabs>
              <w:tab w:val="clear" w:pos="8176"/>
              <w:tab w:val="right" w:pos="9026" w:leader="dot"/>
            </w:tabs>
            <w:rPr/>
          </w:pPr>
          <w:hyperlink w:anchor="__RefHeading___Toc4261367_211673320">
            <w:r>
              <w:rPr>
                <w:webHidden/>
                <w:rStyle w:val="IndexLink"/>
                <w:rtl w:val="true"/>
              </w:rPr>
              <w:t>سومین عمارت</w:t>
            </w:r>
            <w:r>
              <w:rPr>
                <w:rStyle w:val="IndexLink"/>
                <w:rtl w:val="true"/>
              </w:rPr>
              <w:tab/>
            </w:r>
            <w:r>
              <w:rPr>
                <w:rStyle w:val="IndexLink"/>
              </w:rPr>
              <w:t>144</w:t>
            </w:r>
          </w:hyperlink>
        </w:p>
        <w:p>
          <w:pPr>
            <w:pStyle w:val="Contents4"/>
            <w:tabs>
              <w:tab w:val="clear" w:pos="8176"/>
              <w:tab w:val="right" w:pos="9026" w:leader="dot"/>
            </w:tabs>
            <w:rPr/>
          </w:pPr>
          <w:hyperlink w:anchor="__RefHeading___Toc4261369_211673320">
            <w:r>
              <w:rPr>
                <w:webHidden/>
                <w:rStyle w:val="IndexLink"/>
                <w:rtl w:val="true"/>
              </w:rPr>
              <w:t>چهارمین عمارت</w:t>
            </w:r>
            <w:r>
              <w:rPr>
                <w:rStyle w:val="IndexLink"/>
                <w:rtl w:val="true"/>
              </w:rPr>
              <w:tab/>
            </w:r>
            <w:r>
              <w:rPr>
                <w:rStyle w:val="IndexLink"/>
              </w:rPr>
              <w:t>144</w:t>
            </w:r>
          </w:hyperlink>
        </w:p>
        <w:p>
          <w:pPr>
            <w:pStyle w:val="Contents4"/>
            <w:tabs>
              <w:tab w:val="clear" w:pos="8176"/>
              <w:tab w:val="right" w:pos="9026" w:leader="dot"/>
            </w:tabs>
            <w:rPr/>
          </w:pPr>
          <w:hyperlink w:anchor="__RefHeading___Toc4261371_211673320">
            <w:r>
              <w:rPr>
                <w:webHidden/>
                <w:rStyle w:val="IndexLink"/>
                <w:rtl w:val="true"/>
              </w:rPr>
              <w:t>پنجمین عمارت</w:t>
            </w:r>
            <w:r>
              <w:rPr>
                <w:rStyle w:val="IndexLink"/>
                <w:rtl w:val="true"/>
              </w:rPr>
              <w:tab/>
            </w:r>
            <w:r>
              <w:rPr>
                <w:rStyle w:val="IndexLink"/>
              </w:rPr>
              <w:t>145</w:t>
            </w:r>
          </w:hyperlink>
        </w:p>
        <w:p>
          <w:pPr>
            <w:pStyle w:val="Contents4"/>
            <w:tabs>
              <w:tab w:val="clear" w:pos="8176"/>
              <w:tab w:val="right" w:pos="9026" w:leader="dot"/>
            </w:tabs>
            <w:rPr/>
          </w:pPr>
          <w:hyperlink w:anchor="__RefHeading___Toc4261373_211673320">
            <w:r>
              <w:rPr>
                <w:webHidden/>
                <w:rStyle w:val="IndexLink"/>
                <w:rtl w:val="true"/>
              </w:rPr>
              <w:t>ششمین عمارت</w:t>
            </w:r>
            <w:r>
              <w:rPr>
                <w:rStyle w:val="IndexLink"/>
                <w:rtl w:val="true"/>
              </w:rPr>
              <w:tab/>
            </w:r>
            <w:r>
              <w:rPr>
                <w:rStyle w:val="IndexLink"/>
              </w:rPr>
              <w:t>145</w:t>
            </w:r>
          </w:hyperlink>
        </w:p>
        <w:p>
          <w:pPr>
            <w:pStyle w:val="Contents4"/>
            <w:tabs>
              <w:tab w:val="clear" w:pos="8176"/>
              <w:tab w:val="right" w:pos="9026" w:leader="dot"/>
            </w:tabs>
            <w:rPr/>
          </w:pPr>
          <w:hyperlink w:anchor="__RefHeading___Toc4261375_211673320">
            <w:r>
              <w:rPr>
                <w:webHidden/>
                <w:rStyle w:val="IndexLink"/>
                <w:rtl w:val="true"/>
              </w:rPr>
              <w:t>هفتمین عمارت</w:t>
            </w:r>
            <w:r>
              <w:rPr>
                <w:rStyle w:val="IndexLink"/>
                <w:rtl w:val="true"/>
              </w:rPr>
              <w:tab/>
            </w:r>
            <w:r>
              <w:rPr>
                <w:rStyle w:val="IndexLink"/>
              </w:rPr>
              <w:t>146</w:t>
            </w:r>
          </w:hyperlink>
        </w:p>
        <w:p>
          <w:pPr>
            <w:pStyle w:val="Contents3"/>
            <w:tabs>
              <w:tab w:val="clear" w:pos="8459"/>
              <w:tab w:val="right" w:pos="9026" w:leader="dot"/>
            </w:tabs>
            <w:rPr/>
          </w:pPr>
          <w:hyperlink w:anchor="__RefHeading___Toc4261377_211673320">
            <w:r>
              <w:rPr>
                <w:webHidden/>
                <w:rStyle w:val="IndexLink"/>
                <w:rtl w:val="true"/>
              </w:rPr>
              <w:t>وضع کنونی عمارت حرم مطهّر امام حسین‌علیه السلام</w:t>
            </w:r>
            <w:r>
              <w:rPr>
                <w:rStyle w:val="IndexLink"/>
                <w:rtl w:val="true"/>
              </w:rPr>
              <w:tab/>
            </w:r>
            <w:r>
              <w:rPr>
                <w:rStyle w:val="IndexLink"/>
              </w:rPr>
              <w:t>150</w:t>
            </w:r>
          </w:hyperlink>
        </w:p>
        <w:p>
          <w:pPr>
            <w:pStyle w:val="Contents4"/>
            <w:tabs>
              <w:tab w:val="clear" w:pos="8176"/>
              <w:tab w:val="right" w:pos="9026" w:leader="dot"/>
            </w:tabs>
            <w:rPr/>
          </w:pPr>
          <w:hyperlink w:anchor="__RefHeading___Toc4261379_211673320">
            <w:r>
              <w:rPr>
                <w:webHidden/>
                <w:rStyle w:val="IndexLink"/>
                <w:rtl w:val="true"/>
              </w:rPr>
              <w:t>وضع کنونی عمارت حرم مطهّر امام حسین‌علیه السلام</w:t>
            </w:r>
            <w:r>
              <w:rPr>
                <w:rStyle w:val="IndexLink"/>
                <w:rtl w:val="true"/>
              </w:rPr>
              <w:tab/>
            </w:r>
            <w:r>
              <w:rPr>
                <w:rStyle w:val="IndexLink"/>
              </w:rPr>
              <w:t>150</w:t>
            </w:r>
          </w:hyperlink>
        </w:p>
        <w:p>
          <w:pPr>
            <w:pStyle w:val="Contents4"/>
            <w:tabs>
              <w:tab w:val="clear" w:pos="8176"/>
              <w:tab w:val="right" w:pos="9026" w:leader="dot"/>
            </w:tabs>
            <w:rPr/>
          </w:pPr>
          <w:hyperlink w:anchor="__RefHeading___Toc4261381_211673320">
            <w:r>
              <w:rPr>
                <w:webHidden/>
                <w:rStyle w:val="IndexLink"/>
                <w:rtl w:val="true"/>
              </w:rPr>
              <w:t>باب القبله‌</w:t>
            </w:r>
            <w:r>
              <w:rPr>
                <w:rStyle w:val="IndexLink"/>
                <w:rtl w:val="true"/>
              </w:rPr>
              <w:tab/>
            </w:r>
            <w:r>
              <w:rPr>
                <w:rStyle w:val="IndexLink"/>
              </w:rPr>
              <w:t>155</w:t>
            </w:r>
          </w:hyperlink>
        </w:p>
        <w:p>
          <w:pPr>
            <w:pStyle w:val="Contents4"/>
            <w:tabs>
              <w:tab w:val="clear" w:pos="8176"/>
              <w:tab w:val="right" w:pos="9026" w:leader="dot"/>
            </w:tabs>
            <w:rPr/>
          </w:pPr>
          <w:hyperlink w:anchor="__RefHeading___Toc4261383_211673320">
            <w:r>
              <w:rPr>
                <w:webHidden/>
                <w:rStyle w:val="IndexLink"/>
                <w:rtl w:val="true"/>
              </w:rPr>
              <w:t>باب الزینبیه‌</w:t>
            </w:r>
            <w:r>
              <w:rPr>
                <w:rStyle w:val="IndexLink"/>
                <w:rtl w:val="true"/>
              </w:rPr>
              <w:tab/>
            </w:r>
            <w:r>
              <w:rPr>
                <w:rStyle w:val="IndexLink"/>
              </w:rPr>
              <w:t>155</w:t>
            </w:r>
          </w:hyperlink>
        </w:p>
        <w:p>
          <w:pPr>
            <w:pStyle w:val="Contents4"/>
            <w:tabs>
              <w:tab w:val="clear" w:pos="8176"/>
              <w:tab w:val="right" w:pos="9026" w:leader="dot"/>
            </w:tabs>
            <w:rPr/>
          </w:pPr>
          <w:hyperlink w:anchor="__RefHeading___Toc4261385_211673320">
            <w:r>
              <w:rPr>
                <w:webHidden/>
                <w:rStyle w:val="IndexLink"/>
                <w:rtl w:val="true"/>
              </w:rPr>
              <w:t>باب السلطانی‌</w:t>
            </w:r>
            <w:r>
              <w:rPr>
                <w:rStyle w:val="IndexLink"/>
                <w:rtl w:val="true"/>
              </w:rPr>
              <w:tab/>
            </w:r>
            <w:r>
              <w:rPr>
                <w:rStyle w:val="IndexLink"/>
              </w:rPr>
              <w:t>156</w:t>
            </w:r>
          </w:hyperlink>
        </w:p>
        <w:p>
          <w:pPr>
            <w:pStyle w:val="Contents4"/>
            <w:tabs>
              <w:tab w:val="clear" w:pos="8176"/>
              <w:tab w:val="right" w:pos="9026" w:leader="dot"/>
            </w:tabs>
            <w:rPr/>
          </w:pPr>
          <w:hyperlink w:anchor="__RefHeading___Toc4261387_211673320">
            <w:r>
              <w:rPr>
                <w:webHidden/>
                <w:rStyle w:val="IndexLink"/>
                <w:rtl w:val="true"/>
              </w:rPr>
              <w:t>باب السدره‌</w:t>
            </w:r>
            <w:r>
              <w:rPr>
                <w:rStyle w:val="IndexLink"/>
                <w:rtl w:val="true"/>
              </w:rPr>
              <w:tab/>
            </w:r>
            <w:r>
              <w:rPr>
                <w:rStyle w:val="IndexLink"/>
              </w:rPr>
              <w:t>156</w:t>
            </w:r>
          </w:hyperlink>
        </w:p>
        <w:p>
          <w:pPr>
            <w:pStyle w:val="Contents4"/>
            <w:tabs>
              <w:tab w:val="clear" w:pos="8176"/>
              <w:tab w:val="right" w:pos="9026" w:leader="dot"/>
            </w:tabs>
            <w:rPr/>
          </w:pPr>
          <w:hyperlink w:anchor="__RefHeading___Toc4261389_211673320">
            <w:r>
              <w:rPr>
                <w:webHidden/>
                <w:rStyle w:val="IndexLink"/>
                <w:rtl w:val="true"/>
              </w:rPr>
              <w:t xml:space="preserve">باب الصحن الصغیر </w:t>
            </w:r>
            <w:r>
              <w:rPr>
                <w:rStyle w:val="IndexLink"/>
                <w:rtl w:val="true"/>
              </w:rPr>
              <w:t>(</w:t>
            </w:r>
            <w:r>
              <w:rPr>
                <w:rStyle w:val="IndexLink"/>
                <w:rtl w:val="true"/>
              </w:rPr>
              <w:t>باب الشهدا</w:t>
            </w:r>
            <w:r>
              <w:rPr>
                <w:rStyle w:val="IndexLink"/>
                <w:rtl w:val="true"/>
              </w:rPr>
              <w:t>)</w:t>
              <w:tab/>
            </w:r>
            <w:r>
              <w:rPr>
                <w:rStyle w:val="IndexLink"/>
              </w:rPr>
              <w:t>156</w:t>
            </w:r>
          </w:hyperlink>
        </w:p>
        <w:p>
          <w:pPr>
            <w:pStyle w:val="Contents4"/>
            <w:tabs>
              <w:tab w:val="clear" w:pos="8176"/>
              <w:tab w:val="right" w:pos="9026" w:leader="dot"/>
            </w:tabs>
            <w:rPr/>
          </w:pPr>
          <w:hyperlink w:anchor="__RefHeading___Toc4261391_211673320">
            <w:r>
              <w:rPr>
                <w:webHidden/>
                <w:rStyle w:val="IndexLink"/>
                <w:rtl w:val="true"/>
              </w:rPr>
              <w:t>باب قاضی الحاجات</w:t>
            </w:r>
            <w:r>
              <w:rPr>
                <w:rStyle w:val="IndexLink"/>
                <w:rtl w:val="true"/>
              </w:rPr>
              <w:tab/>
            </w:r>
            <w:r>
              <w:rPr>
                <w:rStyle w:val="IndexLink"/>
              </w:rPr>
              <w:t>156</w:t>
            </w:r>
          </w:hyperlink>
        </w:p>
        <w:p>
          <w:pPr>
            <w:pStyle w:val="Contents4"/>
            <w:tabs>
              <w:tab w:val="clear" w:pos="8176"/>
              <w:tab w:val="right" w:pos="9026" w:leader="dot"/>
            </w:tabs>
            <w:rPr/>
          </w:pPr>
          <w:hyperlink w:anchor="__RefHeading___Toc4261393_211673320">
            <w:r>
              <w:rPr>
                <w:webHidden/>
                <w:rStyle w:val="IndexLink"/>
                <w:rtl w:val="true"/>
              </w:rPr>
              <w:t>باب رأس الحسین</w:t>
            </w:r>
            <w:r>
              <w:rPr>
                <w:rStyle w:val="IndexLink"/>
                <w:rtl w:val="true"/>
              </w:rPr>
              <w:tab/>
            </w:r>
            <w:r>
              <w:rPr>
                <w:rStyle w:val="IndexLink"/>
              </w:rPr>
              <w:t>157</w:t>
            </w:r>
          </w:hyperlink>
        </w:p>
        <w:p>
          <w:pPr>
            <w:pStyle w:val="Contents4"/>
            <w:tabs>
              <w:tab w:val="clear" w:pos="8176"/>
              <w:tab w:val="right" w:pos="9026" w:leader="dot"/>
            </w:tabs>
            <w:rPr/>
          </w:pPr>
          <w:hyperlink w:anchor="__RefHeading___Toc4261395_211673320">
            <w:r>
              <w:rPr>
                <w:webHidden/>
                <w:rStyle w:val="IndexLink"/>
                <w:rtl w:val="true"/>
              </w:rPr>
              <w:t>باب الکرامة</w:t>
            </w:r>
            <w:r>
              <w:rPr>
                <w:rStyle w:val="IndexLink"/>
                <w:rtl w:val="true"/>
              </w:rPr>
              <w:tab/>
            </w:r>
            <w:r>
              <w:rPr>
                <w:rStyle w:val="IndexLink"/>
              </w:rPr>
              <w:t>157</w:t>
            </w:r>
          </w:hyperlink>
        </w:p>
        <w:p>
          <w:pPr>
            <w:pStyle w:val="Contents4"/>
            <w:tabs>
              <w:tab w:val="clear" w:pos="8176"/>
              <w:tab w:val="right" w:pos="9026" w:leader="dot"/>
            </w:tabs>
            <w:rPr/>
          </w:pPr>
          <w:hyperlink w:anchor="__RefHeading___Toc4261397_211673320">
            <w:r>
              <w:rPr>
                <w:webHidden/>
                <w:rStyle w:val="IndexLink"/>
                <w:rtl w:val="true"/>
              </w:rPr>
              <w:t>باب الرجاء</w:t>
            </w:r>
            <w:r>
              <w:rPr>
                <w:rStyle w:val="IndexLink"/>
                <w:rtl w:val="true"/>
              </w:rPr>
              <w:tab/>
            </w:r>
            <w:r>
              <w:rPr>
                <w:rStyle w:val="IndexLink"/>
              </w:rPr>
              <w:t>157</w:t>
            </w:r>
          </w:hyperlink>
        </w:p>
        <w:p>
          <w:pPr>
            <w:pStyle w:val="Contents4"/>
            <w:tabs>
              <w:tab w:val="clear" w:pos="8176"/>
              <w:tab w:val="right" w:pos="9026" w:leader="dot"/>
            </w:tabs>
            <w:rPr/>
          </w:pPr>
          <w:hyperlink w:anchor="__RefHeading___Toc4261399_211673320">
            <w:r>
              <w:rPr>
                <w:webHidden/>
                <w:rStyle w:val="IndexLink"/>
                <w:rtl w:val="true"/>
              </w:rPr>
              <w:t>باب الصالحین</w:t>
            </w:r>
            <w:r>
              <w:rPr>
                <w:rStyle w:val="IndexLink"/>
                <w:rtl w:val="true"/>
              </w:rPr>
              <w:tab/>
            </w:r>
            <w:r>
              <w:rPr>
                <w:rStyle w:val="IndexLink"/>
              </w:rPr>
              <w:t>158</w:t>
            </w:r>
          </w:hyperlink>
        </w:p>
        <w:p>
          <w:pPr>
            <w:pStyle w:val="Contents3"/>
            <w:tabs>
              <w:tab w:val="clear" w:pos="8459"/>
              <w:tab w:val="right" w:pos="9026" w:leader="dot"/>
            </w:tabs>
            <w:rPr/>
          </w:pPr>
          <w:hyperlink w:anchor="__RefHeading___Toc4261401_211673320">
            <w:r>
              <w:rPr>
                <w:webHidden/>
                <w:rStyle w:val="IndexLink"/>
                <w:rtl w:val="true"/>
              </w:rPr>
              <w:t>حرم مطهّر حضرت عباس‌علیه السلام</w:t>
            </w:r>
            <w:r>
              <w:rPr>
                <w:rStyle w:val="IndexLink"/>
                <w:rtl w:val="true"/>
              </w:rPr>
              <w:tab/>
            </w:r>
            <w:r>
              <w:rPr>
                <w:rStyle w:val="IndexLink"/>
              </w:rPr>
              <w:t>160</w:t>
            </w:r>
          </w:hyperlink>
        </w:p>
        <w:p>
          <w:pPr>
            <w:pStyle w:val="Contents3"/>
            <w:tabs>
              <w:tab w:val="clear" w:pos="8459"/>
              <w:tab w:val="right" w:pos="9026" w:leader="dot"/>
            </w:tabs>
            <w:rPr/>
          </w:pPr>
          <w:hyperlink w:anchor="__RefHeading___Toc4261403_211673320">
            <w:r>
              <w:rPr>
                <w:webHidden/>
                <w:rStyle w:val="IndexLink"/>
                <w:rtl w:val="true"/>
              </w:rPr>
              <w:t>وضع کنونی عمارت حرم مطهّر حضرت عباس‌علیه السلام</w:t>
            </w:r>
            <w:r>
              <w:rPr>
                <w:rStyle w:val="IndexLink"/>
                <w:rtl w:val="true"/>
              </w:rPr>
              <w:tab/>
            </w:r>
            <w:r>
              <w:rPr>
                <w:rStyle w:val="IndexLink"/>
              </w:rPr>
              <w:t>164</w:t>
            </w:r>
          </w:hyperlink>
        </w:p>
        <w:p>
          <w:pPr>
            <w:pStyle w:val="Contents4"/>
            <w:tabs>
              <w:tab w:val="clear" w:pos="8176"/>
              <w:tab w:val="right" w:pos="9026" w:leader="dot"/>
            </w:tabs>
            <w:rPr/>
          </w:pPr>
          <w:hyperlink w:anchor="__RefHeading___Toc4261405_211673320">
            <w:r>
              <w:rPr>
                <w:webHidden/>
                <w:rStyle w:val="IndexLink"/>
                <w:rtl w:val="true"/>
              </w:rPr>
              <w:t>وضع کنونی عمارت حرم مطهّر حضرت عباس‌علیه السلام</w:t>
            </w:r>
            <w:r>
              <w:rPr>
                <w:rStyle w:val="IndexLink"/>
                <w:rtl w:val="true"/>
              </w:rPr>
              <w:tab/>
            </w:r>
            <w:r>
              <w:rPr>
                <w:rStyle w:val="IndexLink"/>
              </w:rPr>
              <w:t>164</w:t>
            </w:r>
          </w:hyperlink>
        </w:p>
        <w:p>
          <w:pPr>
            <w:pStyle w:val="Contents4"/>
            <w:tabs>
              <w:tab w:val="clear" w:pos="8176"/>
              <w:tab w:val="right" w:pos="9026" w:leader="dot"/>
            </w:tabs>
            <w:rPr/>
          </w:pPr>
          <w:hyperlink w:anchor="__RefHeading___Toc4261407_211673320">
            <w:r>
              <w:rPr>
                <w:webHidden/>
                <w:rStyle w:val="IndexLink"/>
                <w:rtl w:val="true"/>
              </w:rPr>
              <w:t>باب القبلة</w:t>
            </w:r>
            <w:r>
              <w:rPr>
                <w:rStyle w:val="IndexLink"/>
                <w:rtl w:val="true"/>
              </w:rPr>
              <w:tab/>
            </w:r>
            <w:r>
              <w:rPr>
                <w:rStyle w:val="IndexLink"/>
              </w:rPr>
              <w:t>168</w:t>
            </w:r>
          </w:hyperlink>
        </w:p>
        <w:p>
          <w:pPr>
            <w:pStyle w:val="Contents4"/>
            <w:tabs>
              <w:tab w:val="clear" w:pos="8176"/>
              <w:tab w:val="right" w:pos="9026" w:leader="dot"/>
            </w:tabs>
            <w:rPr/>
          </w:pPr>
          <w:hyperlink w:anchor="__RefHeading___Toc4261409_211673320">
            <w:r>
              <w:rPr>
                <w:webHidden/>
                <w:rStyle w:val="IndexLink"/>
                <w:rtl w:val="true"/>
              </w:rPr>
              <w:t>باب الامام الحسن‌علیه السلام</w:t>
            </w:r>
            <w:r>
              <w:rPr>
                <w:rStyle w:val="IndexLink"/>
                <w:rtl w:val="true"/>
              </w:rPr>
              <w:tab/>
            </w:r>
            <w:r>
              <w:rPr>
                <w:rStyle w:val="IndexLink"/>
              </w:rPr>
              <w:t>168</w:t>
            </w:r>
          </w:hyperlink>
        </w:p>
        <w:p>
          <w:pPr>
            <w:pStyle w:val="Contents4"/>
            <w:tabs>
              <w:tab w:val="clear" w:pos="8176"/>
              <w:tab w:val="right" w:pos="9026" w:leader="dot"/>
            </w:tabs>
            <w:rPr/>
          </w:pPr>
          <w:hyperlink w:anchor="__RefHeading___Toc4261411_211673320">
            <w:r>
              <w:rPr>
                <w:webHidden/>
                <w:rStyle w:val="IndexLink"/>
                <w:rtl w:val="true"/>
              </w:rPr>
              <w:t>باب الامام الحسین‌علیه السلام</w:t>
            </w:r>
            <w:r>
              <w:rPr>
                <w:rStyle w:val="IndexLink"/>
                <w:rtl w:val="true"/>
              </w:rPr>
              <w:tab/>
            </w:r>
            <w:r>
              <w:rPr>
                <w:rStyle w:val="IndexLink"/>
              </w:rPr>
              <w:t>168</w:t>
            </w:r>
          </w:hyperlink>
        </w:p>
        <w:p>
          <w:pPr>
            <w:pStyle w:val="Contents4"/>
            <w:tabs>
              <w:tab w:val="clear" w:pos="8176"/>
              <w:tab w:val="right" w:pos="9026" w:leader="dot"/>
            </w:tabs>
            <w:rPr/>
          </w:pPr>
          <w:hyperlink w:anchor="__RefHeading___Toc4261413_211673320">
            <w:r>
              <w:rPr>
                <w:webHidden/>
                <w:rStyle w:val="IndexLink"/>
                <w:rtl w:val="true"/>
              </w:rPr>
              <w:t>باب صاحب الزمان‌علیه السلام</w:t>
            </w:r>
            <w:r>
              <w:rPr>
                <w:rStyle w:val="IndexLink"/>
                <w:rtl w:val="true"/>
              </w:rPr>
              <w:tab/>
            </w:r>
            <w:r>
              <w:rPr>
                <w:rStyle w:val="IndexLink"/>
              </w:rPr>
              <w:t>168</w:t>
            </w:r>
          </w:hyperlink>
        </w:p>
        <w:p>
          <w:pPr>
            <w:pStyle w:val="Contents4"/>
            <w:tabs>
              <w:tab w:val="clear" w:pos="8176"/>
              <w:tab w:val="right" w:pos="9026" w:leader="dot"/>
            </w:tabs>
            <w:rPr/>
          </w:pPr>
          <w:hyperlink w:anchor="__RefHeading___Toc4261415_211673320">
            <w:r>
              <w:rPr>
                <w:webHidden/>
                <w:rStyle w:val="IndexLink"/>
                <w:rtl w:val="true"/>
              </w:rPr>
              <w:t>باب الامام موسی الکاظم علیه السلام</w:t>
            </w:r>
            <w:r>
              <w:rPr>
                <w:rStyle w:val="IndexLink"/>
                <w:rtl w:val="true"/>
              </w:rPr>
              <w:tab/>
            </w:r>
            <w:r>
              <w:rPr>
                <w:rStyle w:val="IndexLink"/>
              </w:rPr>
              <w:t>169</w:t>
            </w:r>
          </w:hyperlink>
        </w:p>
        <w:p>
          <w:pPr>
            <w:pStyle w:val="Contents4"/>
            <w:tabs>
              <w:tab w:val="clear" w:pos="8176"/>
              <w:tab w:val="right" w:pos="9026" w:leader="dot"/>
            </w:tabs>
            <w:rPr/>
          </w:pPr>
          <w:hyperlink w:anchor="__RefHeading___Toc4261417_211673320">
            <w:r>
              <w:rPr>
                <w:webHidden/>
                <w:rStyle w:val="IndexLink"/>
                <w:rtl w:val="true"/>
              </w:rPr>
              <w:t>باب الامام محمّد الجوادعلیه السلام</w:t>
            </w:r>
            <w:r>
              <w:rPr>
                <w:rStyle w:val="IndexLink"/>
                <w:rtl w:val="true"/>
              </w:rPr>
              <w:tab/>
            </w:r>
            <w:r>
              <w:rPr>
                <w:rStyle w:val="IndexLink"/>
              </w:rPr>
              <w:t>169</w:t>
            </w:r>
          </w:hyperlink>
        </w:p>
        <w:p>
          <w:pPr>
            <w:pStyle w:val="Contents4"/>
            <w:tabs>
              <w:tab w:val="clear" w:pos="8176"/>
              <w:tab w:val="right" w:pos="9026" w:leader="dot"/>
            </w:tabs>
            <w:rPr/>
          </w:pPr>
          <w:hyperlink w:anchor="__RefHeading___Toc4261419_211673320">
            <w:r>
              <w:rPr>
                <w:webHidden/>
                <w:rStyle w:val="IndexLink"/>
                <w:rtl w:val="true"/>
              </w:rPr>
              <w:t>باب الامام علی الهادی‌علیه السلام</w:t>
            </w:r>
            <w:r>
              <w:rPr>
                <w:rStyle w:val="IndexLink"/>
                <w:rtl w:val="true"/>
              </w:rPr>
              <w:tab/>
            </w:r>
            <w:r>
              <w:rPr>
                <w:rStyle w:val="IndexLink"/>
              </w:rPr>
              <w:t>169</w:t>
            </w:r>
          </w:hyperlink>
        </w:p>
        <w:p>
          <w:pPr>
            <w:pStyle w:val="Contents4"/>
            <w:tabs>
              <w:tab w:val="clear" w:pos="8176"/>
              <w:tab w:val="right" w:pos="9026" w:leader="dot"/>
            </w:tabs>
            <w:rPr/>
          </w:pPr>
          <w:hyperlink w:anchor="__RefHeading___Toc4261421_211673320">
            <w:r>
              <w:rPr>
                <w:webHidden/>
                <w:rStyle w:val="IndexLink"/>
                <w:rtl w:val="true"/>
              </w:rPr>
              <w:t>باب العلقمی‌</w:t>
            </w:r>
            <w:r>
              <w:rPr>
                <w:rStyle w:val="IndexLink"/>
                <w:rtl w:val="true"/>
              </w:rPr>
              <w:tab/>
            </w:r>
            <w:r>
              <w:rPr>
                <w:rStyle w:val="IndexLink"/>
              </w:rPr>
              <w:t>169</w:t>
            </w:r>
          </w:hyperlink>
        </w:p>
        <w:p>
          <w:pPr>
            <w:pStyle w:val="Contents4"/>
            <w:tabs>
              <w:tab w:val="clear" w:pos="8176"/>
              <w:tab w:val="right" w:pos="9026" w:leader="dot"/>
            </w:tabs>
            <w:rPr/>
          </w:pPr>
          <w:hyperlink w:anchor="__RefHeading___Toc4261423_211673320">
            <w:r>
              <w:rPr>
                <w:webHidden/>
                <w:rStyle w:val="IndexLink"/>
                <w:rtl w:val="true"/>
              </w:rPr>
              <w:t>باب الامام امیرالمؤمنین‌علیه السلام</w:t>
            </w:r>
            <w:r>
              <w:rPr>
                <w:rStyle w:val="IndexLink"/>
                <w:rtl w:val="true"/>
              </w:rPr>
              <w:tab/>
            </w:r>
            <w:r>
              <w:rPr>
                <w:rStyle w:val="IndexLink"/>
              </w:rPr>
              <w:t>169</w:t>
            </w:r>
          </w:hyperlink>
        </w:p>
        <w:p>
          <w:pPr>
            <w:pStyle w:val="Contents3"/>
            <w:tabs>
              <w:tab w:val="clear" w:pos="8459"/>
              <w:tab w:val="right" w:pos="9026" w:leader="dot"/>
            </w:tabs>
            <w:rPr/>
          </w:pPr>
          <w:hyperlink w:anchor="__RefHeading___Toc4261425_211673320">
            <w:r>
              <w:rPr>
                <w:webHidden/>
                <w:rStyle w:val="IndexLink"/>
                <w:rtl w:val="true"/>
              </w:rPr>
              <w:t>آرامگاه های سایر بزرگان در شهر کربلا</w:t>
            </w:r>
            <w:r>
              <w:rPr>
                <w:rStyle w:val="IndexLink"/>
                <w:rtl w:val="true"/>
              </w:rPr>
              <w:tab/>
            </w:r>
            <w:r>
              <w:rPr>
                <w:rStyle w:val="IndexLink"/>
              </w:rPr>
              <w:t>170</w:t>
            </w:r>
          </w:hyperlink>
        </w:p>
        <w:p>
          <w:pPr>
            <w:pStyle w:val="Contents4"/>
            <w:tabs>
              <w:tab w:val="clear" w:pos="8176"/>
              <w:tab w:val="right" w:pos="9026" w:leader="dot"/>
            </w:tabs>
            <w:rPr/>
          </w:pPr>
          <w:hyperlink w:anchor="__RefHeading___Toc4261427_211673320">
            <w:r>
              <w:rPr>
                <w:webHidden/>
                <w:rStyle w:val="IndexLink"/>
                <w:rtl w:val="true"/>
              </w:rPr>
              <w:t>آرامگاه های سایر بزرگان در شهر کربلا</w:t>
            </w:r>
            <w:r>
              <w:rPr>
                <w:rStyle w:val="IndexLink"/>
                <w:rtl w:val="true"/>
              </w:rPr>
              <w:tab/>
            </w:r>
            <w:r>
              <w:rPr>
                <w:rStyle w:val="IndexLink"/>
              </w:rPr>
              <w:t>170</w:t>
            </w:r>
          </w:hyperlink>
        </w:p>
        <w:p>
          <w:pPr>
            <w:pStyle w:val="Contents4"/>
            <w:tabs>
              <w:tab w:val="clear" w:pos="8176"/>
              <w:tab w:val="right" w:pos="9026" w:leader="dot"/>
            </w:tabs>
            <w:rPr/>
          </w:pPr>
          <w:hyperlink w:anchor="__RefHeading___Toc4261429_211673320">
            <w:r>
              <w:rPr>
                <w:webHidden/>
                <w:rStyle w:val="IndexLink"/>
                <w:rtl w:val="true"/>
              </w:rPr>
              <w:t xml:space="preserve">- </w:t>
            </w:r>
            <w:r>
              <w:rPr>
                <w:rStyle w:val="IndexLink"/>
                <w:rtl w:val="true"/>
              </w:rPr>
              <w:t>آرامگاه حرّ بن یزید ریاحی</w:t>
            </w:r>
            <w:r>
              <w:rPr>
                <w:rStyle w:val="IndexLink"/>
                <w:rtl w:val="true"/>
              </w:rPr>
              <w:tab/>
            </w:r>
            <w:r>
              <w:rPr>
                <w:rStyle w:val="IndexLink"/>
              </w:rPr>
              <w:t>171</w:t>
            </w:r>
          </w:hyperlink>
        </w:p>
        <w:p>
          <w:pPr>
            <w:pStyle w:val="Contents4"/>
            <w:tabs>
              <w:tab w:val="clear" w:pos="8176"/>
              <w:tab w:val="right" w:pos="9026" w:leader="dot"/>
            </w:tabs>
            <w:rPr/>
          </w:pPr>
          <w:hyperlink w:anchor="__RefHeading___Toc4261431_211673320">
            <w:r>
              <w:rPr>
                <w:webHidden/>
                <w:rStyle w:val="IndexLink"/>
                <w:rtl w:val="true"/>
              </w:rPr>
              <w:t>حالت کنونی این آرامگاه</w:t>
            </w:r>
            <w:r>
              <w:rPr>
                <w:rStyle w:val="IndexLink"/>
                <w:rtl w:val="true"/>
              </w:rPr>
              <w:tab/>
            </w:r>
            <w:r>
              <w:rPr>
                <w:rStyle w:val="IndexLink"/>
              </w:rPr>
              <w:t>172</w:t>
            </w:r>
          </w:hyperlink>
        </w:p>
        <w:p>
          <w:pPr>
            <w:pStyle w:val="Contents4"/>
            <w:tabs>
              <w:tab w:val="clear" w:pos="8176"/>
              <w:tab w:val="right" w:pos="9026" w:leader="dot"/>
            </w:tabs>
            <w:rPr/>
          </w:pPr>
          <w:hyperlink w:anchor="__RefHeading___Toc4261433_211673320">
            <w:r>
              <w:rPr>
                <w:webHidden/>
                <w:rStyle w:val="IndexLink"/>
                <w:rtl w:val="true"/>
              </w:rPr>
              <w:t xml:space="preserve">- </w:t>
            </w:r>
            <w:r>
              <w:rPr>
                <w:rStyle w:val="IndexLink"/>
                <w:rtl w:val="true"/>
              </w:rPr>
              <w:t>آرامگاه عون بن عبدالله</w:t>
            </w:r>
            <w:r>
              <w:rPr>
                <w:rStyle w:val="IndexLink"/>
                <w:rtl w:val="true"/>
              </w:rPr>
              <w:tab/>
            </w:r>
            <w:r>
              <w:rPr>
                <w:rStyle w:val="IndexLink"/>
              </w:rPr>
              <w:t>173</w:t>
            </w:r>
          </w:hyperlink>
        </w:p>
        <w:p>
          <w:pPr>
            <w:pStyle w:val="Contents4"/>
            <w:tabs>
              <w:tab w:val="clear" w:pos="8176"/>
              <w:tab w:val="right" w:pos="9026" w:leader="dot"/>
            </w:tabs>
            <w:rPr/>
          </w:pPr>
          <w:hyperlink w:anchor="__RefHeading___Toc4261435_211673320">
            <w:r>
              <w:rPr>
                <w:webHidden/>
                <w:rStyle w:val="IndexLink"/>
                <w:rtl w:val="true"/>
              </w:rPr>
              <w:t>حالت کنونی آرامگاه</w:t>
            </w:r>
            <w:r>
              <w:rPr>
                <w:rStyle w:val="IndexLink"/>
                <w:rtl w:val="true"/>
              </w:rPr>
              <w:tab/>
            </w:r>
            <w:r>
              <w:rPr>
                <w:rStyle w:val="IndexLink"/>
              </w:rPr>
              <w:t>173</w:t>
            </w:r>
          </w:hyperlink>
        </w:p>
        <w:p>
          <w:pPr>
            <w:pStyle w:val="Contents4"/>
            <w:tabs>
              <w:tab w:val="clear" w:pos="8176"/>
              <w:tab w:val="right" w:pos="9026" w:leader="dot"/>
            </w:tabs>
            <w:rPr/>
          </w:pPr>
          <w:hyperlink w:anchor="__RefHeading___Toc4261437_211673320">
            <w:r>
              <w:rPr>
                <w:webHidden/>
                <w:rStyle w:val="IndexLink"/>
                <w:rtl w:val="true"/>
              </w:rPr>
              <w:t xml:space="preserve">- </w:t>
            </w:r>
            <w:r>
              <w:rPr>
                <w:rStyle w:val="IndexLink"/>
                <w:rtl w:val="true"/>
              </w:rPr>
              <w:t>آرامگاه احمد بن فهد حلّی‌</w:t>
            </w:r>
            <w:r>
              <w:rPr>
                <w:rStyle w:val="IndexLink"/>
                <w:rtl w:val="true"/>
              </w:rPr>
              <w:tab/>
            </w:r>
            <w:r>
              <w:rPr>
                <w:rStyle w:val="IndexLink"/>
              </w:rPr>
              <w:t>174</w:t>
            </w:r>
          </w:hyperlink>
        </w:p>
        <w:p>
          <w:pPr>
            <w:pStyle w:val="Contents4"/>
            <w:tabs>
              <w:tab w:val="clear" w:pos="8176"/>
              <w:tab w:val="right" w:pos="9026" w:leader="dot"/>
            </w:tabs>
            <w:rPr/>
          </w:pPr>
          <w:hyperlink w:anchor="__RefHeading___Toc4261439_211673320">
            <w:r>
              <w:rPr>
                <w:webHidden/>
                <w:rStyle w:val="IndexLink"/>
                <w:rtl w:val="true"/>
              </w:rPr>
              <w:t>حالت کنونی این آرامگاه</w:t>
            </w:r>
            <w:r>
              <w:rPr>
                <w:rStyle w:val="IndexLink"/>
                <w:rtl w:val="true"/>
              </w:rPr>
              <w:tab/>
            </w:r>
            <w:r>
              <w:rPr>
                <w:rStyle w:val="IndexLink"/>
              </w:rPr>
              <w:t>175</w:t>
            </w:r>
          </w:hyperlink>
        </w:p>
        <w:p>
          <w:pPr>
            <w:pStyle w:val="Contents4"/>
            <w:tabs>
              <w:tab w:val="clear" w:pos="8176"/>
              <w:tab w:val="right" w:pos="9026" w:leader="dot"/>
            </w:tabs>
            <w:rPr/>
          </w:pPr>
          <w:hyperlink w:anchor="__RefHeading___Toc4261441_211673320">
            <w:r>
              <w:rPr>
                <w:webHidden/>
                <w:rStyle w:val="IndexLink"/>
                <w:rtl w:val="true"/>
              </w:rPr>
              <w:t>آرامگاه سیّد احمد ابوهاشم</w:t>
            </w:r>
            <w:r>
              <w:rPr>
                <w:rStyle w:val="IndexLink"/>
                <w:rtl w:val="true"/>
              </w:rPr>
              <w:tab/>
            </w:r>
            <w:r>
              <w:rPr>
                <w:rStyle w:val="IndexLink"/>
              </w:rPr>
              <w:t>176</w:t>
            </w:r>
          </w:hyperlink>
        </w:p>
        <w:p>
          <w:pPr>
            <w:pStyle w:val="Contents4"/>
            <w:tabs>
              <w:tab w:val="clear" w:pos="8176"/>
              <w:tab w:val="right" w:pos="9026" w:leader="dot"/>
            </w:tabs>
            <w:rPr/>
          </w:pPr>
          <w:hyperlink w:anchor="__RefHeading___Toc4261443_211673320">
            <w:r>
              <w:rPr>
                <w:webHidden/>
                <w:rStyle w:val="IndexLink"/>
                <w:rtl w:val="true"/>
              </w:rPr>
              <w:t xml:space="preserve">- </w:t>
            </w:r>
            <w:r>
              <w:rPr>
                <w:rStyle w:val="IndexLink"/>
                <w:rtl w:val="true"/>
              </w:rPr>
              <w:t>حالت کنونی این آرامگاه</w:t>
            </w:r>
            <w:r>
              <w:rPr>
                <w:rStyle w:val="IndexLink"/>
                <w:rtl w:val="true"/>
              </w:rPr>
              <w:tab/>
            </w:r>
            <w:r>
              <w:rPr>
                <w:rStyle w:val="IndexLink"/>
              </w:rPr>
              <w:t>176</w:t>
            </w:r>
          </w:hyperlink>
        </w:p>
        <w:p>
          <w:pPr>
            <w:pStyle w:val="Contents4"/>
            <w:tabs>
              <w:tab w:val="clear" w:pos="8176"/>
              <w:tab w:val="right" w:pos="9026" w:leader="dot"/>
            </w:tabs>
            <w:rPr/>
          </w:pPr>
          <w:hyperlink w:anchor="__RefHeading___Toc4261445_211673320">
            <w:r>
              <w:rPr>
                <w:webHidden/>
                <w:rStyle w:val="IndexLink"/>
                <w:rtl w:val="true"/>
              </w:rPr>
              <w:t>آرامگاه اخرس بن الکاظم</w:t>
            </w:r>
            <w:r>
              <w:rPr>
                <w:rStyle w:val="IndexLink"/>
                <w:rtl w:val="true"/>
              </w:rPr>
              <w:tab/>
            </w:r>
            <w:r>
              <w:rPr>
                <w:rStyle w:val="IndexLink"/>
              </w:rPr>
              <w:t>177</w:t>
            </w:r>
          </w:hyperlink>
        </w:p>
        <w:p>
          <w:pPr>
            <w:pStyle w:val="Contents4"/>
            <w:tabs>
              <w:tab w:val="clear" w:pos="8176"/>
              <w:tab w:val="right" w:pos="9026" w:leader="dot"/>
            </w:tabs>
            <w:rPr/>
          </w:pPr>
          <w:hyperlink w:anchor="__RefHeading___Toc4261447_211673320">
            <w:r>
              <w:rPr>
                <w:webHidden/>
                <w:rStyle w:val="IndexLink"/>
                <w:rtl w:val="true"/>
              </w:rPr>
              <w:t xml:space="preserve">- </w:t>
            </w:r>
            <w:r>
              <w:rPr>
                <w:rStyle w:val="IndexLink"/>
                <w:rtl w:val="true"/>
              </w:rPr>
              <w:t>حالت کنونی این آرامگاه</w:t>
            </w:r>
            <w:r>
              <w:rPr>
                <w:rStyle w:val="IndexLink"/>
                <w:rtl w:val="true"/>
              </w:rPr>
              <w:tab/>
            </w:r>
            <w:r>
              <w:rPr>
                <w:rStyle w:val="IndexLink"/>
              </w:rPr>
              <w:t>177</w:t>
            </w:r>
          </w:hyperlink>
        </w:p>
        <w:p>
          <w:pPr>
            <w:pStyle w:val="Contents4"/>
            <w:tabs>
              <w:tab w:val="clear" w:pos="8176"/>
              <w:tab w:val="right" w:pos="9026" w:leader="dot"/>
            </w:tabs>
            <w:rPr/>
          </w:pPr>
          <w:hyperlink w:anchor="__RefHeading___Toc4261449_211673320">
            <w:r>
              <w:rPr>
                <w:webHidden/>
                <w:rStyle w:val="IndexLink"/>
                <w:rtl w:val="true"/>
              </w:rPr>
              <w:t>آرامگاه امام نوح</w:t>
            </w:r>
            <w:r>
              <w:rPr>
                <w:rStyle w:val="IndexLink"/>
                <w:rtl w:val="true"/>
              </w:rPr>
              <w:tab/>
            </w:r>
            <w:r>
              <w:rPr>
                <w:rStyle w:val="IndexLink"/>
              </w:rPr>
              <w:t>178</w:t>
            </w:r>
          </w:hyperlink>
        </w:p>
        <w:p>
          <w:pPr>
            <w:pStyle w:val="Contents4"/>
            <w:tabs>
              <w:tab w:val="clear" w:pos="8176"/>
              <w:tab w:val="right" w:pos="9026" w:leader="dot"/>
            </w:tabs>
            <w:rPr/>
          </w:pPr>
          <w:hyperlink w:anchor="__RefHeading___Toc4261451_211673320">
            <w:r>
              <w:rPr>
                <w:webHidden/>
                <w:rStyle w:val="IndexLink"/>
                <w:rtl w:val="true"/>
              </w:rPr>
              <w:t>حالت کنونی آرامگاه</w:t>
            </w:r>
            <w:r>
              <w:rPr>
                <w:rStyle w:val="IndexLink"/>
                <w:rtl w:val="true"/>
              </w:rPr>
              <w:tab/>
            </w:r>
            <w:r>
              <w:rPr>
                <w:rStyle w:val="IndexLink"/>
              </w:rPr>
              <w:t>178</w:t>
            </w:r>
          </w:hyperlink>
        </w:p>
        <w:p>
          <w:pPr>
            <w:pStyle w:val="Contents4"/>
            <w:tabs>
              <w:tab w:val="clear" w:pos="8176"/>
              <w:tab w:val="right" w:pos="9026" w:leader="dot"/>
            </w:tabs>
            <w:rPr/>
          </w:pPr>
          <w:hyperlink w:anchor="__RefHeading___Toc4261453_211673320">
            <w:r>
              <w:rPr>
                <w:webHidden/>
                <w:rStyle w:val="IndexLink"/>
                <w:rtl w:val="true"/>
              </w:rPr>
              <w:t xml:space="preserve">- </w:t>
            </w:r>
            <w:r>
              <w:rPr>
                <w:rStyle w:val="IndexLink"/>
                <w:rtl w:val="true"/>
              </w:rPr>
              <w:t>آرامگاه ابن الحمزة</w:t>
            </w:r>
            <w:r>
              <w:rPr>
                <w:rStyle w:val="IndexLink"/>
                <w:rtl w:val="true"/>
              </w:rPr>
              <w:tab/>
            </w:r>
            <w:r>
              <w:rPr>
                <w:rStyle w:val="IndexLink"/>
              </w:rPr>
              <w:t>179</w:t>
            </w:r>
          </w:hyperlink>
        </w:p>
        <w:p>
          <w:pPr>
            <w:pStyle w:val="Contents4"/>
            <w:tabs>
              <w:tab w:val="clear" w:pos="8176"/>
              <w:tab w:val="right" w:pos="9026" w:leader="dot"/>
            </w:tabs>
            <w:rPr/>
          </w:pPr>
          <w:hyperlink w:anchor="__RefHeading___Toc4261455_211673320">
            <w:r>
              <w:rPr>
                <w:webHidden/>
                <w:rStyle w:val="IndexLink"/>
                <w:rtl w:val="true"/>
              </w:rPr>
              <w:t>حالت کنونی آرامگاه</w:t>
            </w:r>
            <w:r>
              <w:rPr>
                <w:rStyle w:val="IndexLink"/>
                <w:rtl w:val="true"/>
              </w:rPr>
              <w:tab/>
            </w:r>
            <w:r>
              <w:rPr>
                <w:rStyle w:val="IndexLink"/>
              </w:rPr>
              <w:t>179</w:t>
            </w:r>
          </w:hyperlink>
        </w:p>
        <w:p>
          <w:pPr>
            <w:pStyle w:val="Contents3"/>
            <w:tabs>
              <w:tab w:val="clear" w:pos="8459"/>
              <w:tab w:val="right" w:pos="9026" w:leader="dot"/>
            </w:tabs>
            <w:rPr/>
          </w:pPr>
          <w:hyperlink w:anchor="__RefHeading___Toc4261457_211673320">
            <w:r>
              <w:rPr>
                <w:webHidden/>
                <w:rStyle w:val="IndexLink"/>
                <w:rtl w:val="true"/>
              </w:rPr>
              <w:t>مقامات</w:t>
            </w:r>
            <w:r>
              <w:rPr>
                <w:rStyle w:val="IndexLink"/>
                <w:rtl w:val="true"/>
              </w:rPr>
              <w:tab/>
            </w:r>
            <w:r>
              <w:rPr>
                <w:rStyle w:val="IndexLink"/>
              </w:rPr>
              <w:t>180</w:t>
            </w:r>
          </w:hyperlink>
        </w:p>
        <w:p>
          <w:pPr>
            <w:pStyle w:val="Contents4"/>
            <w:tabs>
              <w:tab w:val="clear" w:pos="8176"/>
              <w:tab w:val="right" w:pos="9026" w:leader="dot"/>
            </w:tabs>
            <w:rPr/>
          </w:pPr>
          <w:hyperlink w:anchor="__RefHeading___Toc4261459_211673320">
            <w:r>
              <w:rPr>
                <w:webHidden/>
                <w:rStyle w:val="IndexLink"/>
                <w:rtl w:val="true"/>
              </w:rPr>
              <w:t>مقامات</w:t>
            </w:r>
            <w:r>
              <w:rPr>
                <w:rStyle w:val="IndexLink"/>
                <w:rtl w:val="true"/>
              </w:rPr>
              <w:tab/>
            </w:r>
            <w:r>
              <w:rPr>
                <w:rStyle w:val="IndexLink"/>
              </w:rPr>
              <w:t>180</w:t>
            </w:r>
          </w:hyperlink>
        </w:p>
        <w:p>
          <w:pPr>
            <w:pStyle w:val="Contents4"/>
            <w:tabs>
              <w:tab w:val="clear" w:pos="8176"/>
              <w:tab w:val="right" w:pos="9026" w:leader="dot"/>
            </w:tabs>
            <w:rPr/>
          </w:pPr>
          <w:hyperlink w:anchor="__RefHeading___Toc4261461_211673320">
            <w:r>
              <w:rPr>
                <w:webHidden/>
                <w:rStyle w:val="IndexLink"/>
                <w:rtl w:val="true"/>
              </w:rPr>
              <w:t xml:space="preserve">- </w:t>
            </w:r>
            <w:r>
              <w:rPr>
                <w:rStyle w:val="IndexLink"/>
                <w:rtl w:val="true"/>
              </w:rPr>
              <w:t>مقام امام مهدی‌علیه السلام</w:t>
            </w:r>
            <w:r>
              <w:rPr>
                <w:rStyle w:val="IndexLink"/>
                <w:rtl w:val="true"/>
              </w:rPr>
              <w:tab/>
            </w:r>
            <w:r>
              <w:rPr>
                <w:rStyle w:val="IndexLink"/>
              </w:rPr>
              <w:t>182</w:t>
            </w:r>
          </w:hyperlink>
        </w:p>
        <w:p>
          <w:pPr>
            <w:pStyle w:val="Contents4"/>
            <w:tabs>
              <w:tab w:val="clear" w:pos="8176"/>
              <w:tab w:val="right" w:pos="9026" w:leader="dot"/>
            </w:tabs>
            <w:rPr/>
          </w:pPr>
          <w:hyperlink w:anchor="__RefHeading___Toc4261463_211673320">
            <w:r>
              <w:rPr>
                <w:webHidden/>
                <w:rStyle w:val="IndexLink"/>
                <w:rtl w:val="true"/>
              </w:rPr>
              <w:t>وضع کنونی بنای این مقام</w:t>
            </w:r>
            <w:r>
              <w:rPr>
                <w:rStyle w:val="IndexLink"/>
                <w:rtl w:val="true"/>
              </w:rPr>
              <w:tab/>
            </w:r>
            <w:r>
              <w:rPr>
                <w:rStyle w:val="IndexLink"/>
              </w:rPr>
              <w:t>182</w:t>
            </w:r>
          </w:hyperlink>
        </w:p>
        <w:p>
          <w:pPr>
            <w:pStyle w:val="Contents4"/>
            <w:tabs>
              <w:tab w:val="clear" w:pos="8176"/>
              <w:tab w:val="right" w:pos="9026" w:leader="dot"/>
            </w:tabs>
            <w:rPr/>
          </w:pPr>
          <w:hyperlink w:anchor="__RefHeading___Toc4261465_211673320">
            <w:r>
              <w:rPr>
                <w:webHidden/>
                <w:rStyle w:val="IndexLink"/>
                <w:rtl w:val="true"/>
              </w:rPr>
              <w:t xml:space="preserve">- </w:t>
            </w:r>
            <w:r>
              <w:rPr>
                <w:rStyle w:val="IndexLink"/>
                <w:rtl w:val="true"/>
              </w:rPr>
              <w:t>مقام تلّ زینبیّه‌</w:t>
            </w:r>
            <w:r>
              <w:rPr>
                <w:rStyle w:val="IndexLink"/>
                <w:rtl w:val="true"/>
              </w:rPr>
              <w:tab/>
            </w:r>
            <w:r>
              <w:rPr>
                <w:rStyle w:val="IndexLink"/>
              </w:rPr>
              <w:t>183</w:t>
            </w:r>
          </w:hyperlink>
        </w:p>
        <w:p>
          <w:pPr>
            <w:pStyle w:val="Contents4"/>
            <w:tabs>
              <w:tab w:val="clear" w:pos="8176"/>
              <w:tab w:val="right" w:pos="9026" w:leader="dot"/>
            </w:tabs>
            <w:rPr/>
          </w:pPr>
          <w:hyperlink w:anchor="__RefHeading___Toc4261467_211673320">
            <w:r>
              <w:rPr>
                <w:webHidden/>
                <w:rStyle w:val="IndexLink"/>
                <w:rtl w:val="true"/>
              </w:rPr>
              <w:t>وضع کنونی بنای این مقام</w:t>
            </w:r>
            <w:r>
              <w:rPr>
                <w:rStyle w:val="IndexLink"/>
                <w:rtl w:val="true"/>
              </w:rPr>
              <w:tab/>
            </w:r>
            <w:r>
              <w:rPr>
                <w:rStyle w:val="IndexLink"/>
              </w:rPr>
              <w:t>184</w:t>
            </w:r>
          </w:hyperlink>
        </w:p>
        <w:p>
          <w:pPr>
            <w:pStyle w:val="Contents3"/>
            <w:tabs>
              <w:tab w:val="clear" w:pos="8459"/>
              <w:tab w:val="right" w:pos="9026" w:leader="dot"/>
            </w:tabs>
            <w:rPr/>
          </w:pPr>
          <w:hyperlink w:anchor="__RefHeading___Toc4261469_211673320">
            <w:r>
              <w:rPr>
                <w:webHidden/>
                <w:rStyle w:val="IndexLink"/>
                <w:rtl w:val="true"/>
              </w:rPr>
              <w:t>خیمه‌گاه</w:t>
            </w:r>
            <w:r>
              <w:rPr>
                <w:rStyle w:val="IndexLink"/>
                <w:rtl w:val="true"/>
              </w:rPr>
              <w:tab/>
            </w:r>
            <w:r>
              <w:rPr>
                <w:rStyle w:val="IndexLink"/>
              </w:rPr>
              <w:t>184</w:t>
            </w:r>
          </w:hyperlink>
        </w:p>
        <w:p>
          <w:pPr>
            <w:pStyle w:val="Contents3"/>
            <w:tabs>
              <w:tab w:val="clear" w:pos="8459"/>
              <w:tab w:val="right" w:pos="9026" w:leader="dot"/>
            </w:tabs>
            <w:rPr/>
          </w:pPr>
          <w:hyperlink w:anchor="__RefHeading___Toc4261471_211673320">
            <w:r>
              <w:rPr>
                <w:webHidden/>
                <w:rStyle w:val="IndexLink"/>
                <w:rtl w:val="true"/>
              </w:rPr>
              <w:t>وضع کنونی عمارت خیمه‌گاه</w:t>
            </w:r>
            <w:r>
              <w:rPr>
                <w:rStyle w:val="IndexLink"/>
                <w:rtl w:val="true"/>
              </w:rPr>
              <w:tab/>
            </w:r>
            <w:r>
              <w:rPr>
                <w:rStyle w:val="IndexLink"/>
              </w:rPr>
              <w:t>186</w:t>
            </w:r>
          </w:hyperlink>
        </w:p>
        <w:p>
          <w:pPr>
            <w:pStyle w:val="Contents3"/>
            <w:tabs>
              <w:tab w:val="clear" w:pos="8459"/>
              <w:tab w:val="right" w:pos="9026" w:leader="dot"/>
            </w:tabs>
            <w:rPr/>
          </w:pPr>
          <w:hyperlink w:anchor="__RefHeading___Toc4261473_211673320">
            <w:r>
              <w:rPr>
                <w:webHidden/>
                <w:rStyle w:val="IndexLink"/>
                <w:rtl w:val="true"/>
              </w:rPr>
              <w:t>مساجد</w:t>
            </w:r>
            <w:r>
              <w:rPr>
                <w:rStyle w:val="IndexLink"/>
                <w:rtl w:val="true"/>
              </w:rPr>
              <w:tab/>
            </w:r>
            <w:r>
              <w:rPr>
                <w:rStyle w:val="IndexLink"/>
              </w:rPr>
              <w:t>187</w:t>
            </w:r>
          </w:hyperlink>
        </w:p>
        <w:p>
          <w:pPr>
            <w:pStyle w:val="Contents4"/>
            <w:tabs>
              <w:tab w:val="clear" w:pos="8176"/>
              <w:tab w:val="right" w:pos="9026" w:leader="dot"/>
            </w:tabs>
            <w:rPr/>
          </w:pPr>
          <w:hyperlink w:anchor="__RefHeading___Toc4261475_211673320">
            <w:r>
              <w:rPr>
                <w:webHidden/>
                <w:rStyle w:val="IndexLink"/>
                <w:rtl w:val="true"/>
              </w:rPr>
              <w:t>مساجد</w:t>
            </w:r>
            <w:r>
              <w:rPr>
                <w:rStyle w:val="IndexLink"/>
                <w:rtl w:val="true"/>
              </w:rPr>
              <w:tab/>
            </w:r>
            <w:r>
              <w:rPr>
                <w:rStyle w:val="IndexLink"/>
              </w:rPr>
              <w:t>187</w:t>
            </w:r>
          </w:hyperlink>
        </w:p>
        <w:p>
          <w:pPr>
            <w:pStyle w:val="Contents4"/>
            <w:tabs>
              <w:tab w:val="clear" w:pos="8176"/>
              <w:tab w:val="right" w:pos="9026" w:leader="dot"/>
            </w:tabs>
            <w:rPr/>
          </w:pPr>
          <w:hyperlink w:anchor="__RefHeading___Toc4261477_211673320">
            <w:r>
              <w:rPr>
                <w:webHidden/>
                <w:rStyle w:val="IndexLink"/>
                <w:rtl w:val="true"/>
              </w:rPr>
              <w:t>مسجد رأس الحسین‌علیه السلام</w:t>
            </w:r>
            <w:r>
              <w:rPr>
                <w:rStyle w:val="IndexLink"/>
                <w:rtl w:val="true"/>
              </w:rPr>
              <w:tab/>
            </w:r>
            <w:r>
              <w:rPr>
                <w:rStyle w:val="IndexLink"/>
              </w:rPr>
              <w:t>190</w:t>
            </w:r>
          </w:hyperlink>
        </w:p>
        <w:p>
          <w:pPr>
            <w:pStyle w:val="Contents4"/>
            <w:tabs>
              <w:tab w:val="clear" w:pos="8176"/>
              <w:tab w:val="right" w:pos="9026" w:leader="dot"/>
            </w:tabs>
            <w:rPr/>
          </w:pPr>
          <w:hyperlink w:anchor="__RefHeading___Toc4261479_211673320">
            <w:r>
              <w:rPr>
                <w:webHidden/>
                <w:rStyle w:val="IndexLink"/>
                <w:rtl w:val="true"/>
              </w:rPr>
              <w:t>مسجد عمران بن شاهین</w:t>
            </w:r>
            <w:r>
              <w:rPr>
                <w:rStyle w:val="IndexLink"/>
                <w:rtl w:val="true"/>
              </w:rPr>
              <w:t>:</w:t>
              <w:tab/>
            </w:r>
            <w:r>
              <w:rPr>
                <w:rStyle w:val="IndexLink"/>
              </w:rPr>
              <w:t>190</w:t>
            </w:r>
          </w:hyperlink>
        </w:p>
        <w:p>
          <w:pPr>
            <w:pStyle w:val="Contents4"/>
            <w:tabs>
              <w:tab w:val="clear" w:pos="8176"/>
              <w:tab w:val="right" w:pos="9026" w:leader="dot"/>
            </w:tabs>
            <w:rPr/>
          </w:pPr>
          <w:hyperlink w:anchor="__RefHeading___Toc4261481_211673320">
            <w:r>
              <w:rPr>
                <w:webHidden/>
                <w:rStyle w:val="IndexLink"/>
                <w:rtl w:val="true"/>
              </w:rPr>
              <w:t>مسجد سردار حسن خان</w:t>
            </w:r>
            <w:r>
              <w:rPr>
                <w:rStyle w:val="IndexLink"/>
                <w:rtl w:val="true"/>
              </w:rPr>
              <w:tab/>
            </w:r>
            <w:r>
              <w:rPr>
                <w:rStyle w:val="IndexLink"/>
              </w:rPr>
              <w:t>190</w:t>
            </w:r>
          </w:hyperlink>
        </w:p>
        <w:p>
          <w:pPr>
            <w:pStyle w:val="Contents4"/>
            <w:tabs>
              <w:tab w:val="clear" w:pos="8176"/>
              <w:tab w:val="right" w:pos="9026" w:leader="dot"/>
            </w:tabs>
            <w:rPr/>
          </w:pPr>
          <w:hyperlink w:anchor="__RefHeading___Toc4261483_211673320">
            <w:r>
              <w:rPr>
                <w:webHidden/>
                <w:rStyle w:val="IndexLink"/>
                <w:rtl w:val="true"/>
              </w:rPr>
              <w:t>مسجد ناصری</w:t>
            </w:r>
            <w:r>
              <w:rPr>
                <w:rStyle w:val="IndexLink"/>
                <w:rtl w:val="true"/>
              </w:rPr>
              <w:tab/>
            </w:r>
            <w:r>
              <w:rPr>
                <w:rStyle w:val="IndexLink"/>
              </w:rPr>
              <w:t>191</w:t>
            </w:r>
          </w:hyperlink>
        </w:p>
        <w:p>
          <w:pPr>
            <w:pStyle w:val="Contents4"/>
            <w:tabs>
              <w:tab w:val="clear" w:pos="8176"/>
              <w:tab w:val="right" w:pos="9026" w:leader="dot"/>
            </w:tabs>
            <w:rPr/>
          </w:pPr>
          <w:hyperlink w:anchor="__RefHeading___Toc4261485_211673320">
            <w:r>
              <w:rPr>
                <w:webHidden/>
                <w:rStyle w:val="IndexLink"/>
                <w:rtl w:val="true"/>
              </w:rPr>
              <w:t>مسجد میرزا شفیع خان</w:t>
            </w:r>
            <w:r>
              <w:rPr>
                <w:rStyle w:val="IndexLink"/>
                <w:rtl w:val="true"/>
              </w:rPr>
              <w:tab/>
            </w:r>
            <w:r>
              <w:rPr>
                <w:rStyle w:val="IndexLink"/>
              </w:rPr>
              <w:t>191</w:t>
            </w:r>
          </w:hyperlink>
        </w:p>
        <w:p>
          <w:pPr>
            <w:pStyle w:val="Contents4"/>
            <w:tabs>
              <w:tab w:val="clear" w:pos="8176"/>
              <w:tab w:val="right" w:pos="9026" w:leader="dot"/>
            </w:tabs>
            <w:rPr/>
          </w:pPr>
          <w:hyperlink w:anchor="__RefHeading___Toc4261487_211673320">
            <w:r>
              <w:rPr>
                <w:webHidden/>
                <w:rStyle w:val="IndexLink"/>
                <w:rtl w:val="true"/>
              </w:rPr>
              <w:t>مسجد آقا باقر بهبهانی</w:t>
            </w:r>
            <w:r>
              <w:rPr>
                <w:rStyle w:val="IndexLink"/>
                <w:rtl w:val="true"/>
              </w:rPr>
              <w:tab/>
            </w:r>
            <w:r>
              <w:rPr>
                <w:rStyle w:val="IndexLink"/>
              </w:rPr>
              <w:t>192</w:t>
            </w:r>
          </w:hyperlink>
        </w:p>
        <w:p>
          <w:pPr>
            <w:pStyle w:val="Contents4"/>
            <w:tabs>
              <w:tab w:val="clear" w:pos="8176"/>
              <w:tab w:val="right" w:pos="9026" w:leader="dot"/>
            </w:tabs>
            <w:rPr/>
          </w:pPr>
          <w:hyperlink w:anchor="__RefHeading___Toc4261489_211673320">
            <w:r>
              <w:rPr>
                <w:webHidden/>
                <w:rStyle w:val="IndexLink"/>
                <w:rtl w:val="true"/>
              </w:rPr>
              <w:t>مسجد صاحب الحدائق‌</w:t>
            </w:r>
            <w:r>
              <w:rPr>
                <w:rStyle w:val="IndexLink"/>
                <w:rtl w:val="true"/>
              </w:rPr>
              <w:tab/>
            </w:r>
            <w:r>
              <w:rPr>
                <w:rStyle w:val="IndexLink"/>
              </w:rPr>
              <w:t>192</w:t>
            </w:r>
          </w:hyperlink>
        </w:p>
        <w:p>
          <w:pPr>
            <w:pStyle w:val="Contents4"/>
            <w:tabs>
              <w:tab w:val="clear" w:pos="8176"/>
              <w:tab w:val="right" w:pos="9026" w:leader="dot"/>
            </w:tabs>
            <w:rPr/>
          </w:pPr>
          <w:hyperlink w:anchor="__RefHeading___Toc4261491_211673320">
            <w:r>
              <w:rPr>
                <w:webHidden/>
                <w:rStyle w:val="IndexLink"/>
                <w:rtl w:val="true"/>
              </w:rPr>
              <w:t>مسجد شیخ خلف</w:t>
            </w:r>
            <w:r>
              <w:rPr>
                <w:rStyle w:val="IndexLink"/>
                <w:rtl w:val="true"/>
              </w:rPr>
              <w:tab/>
            </w:r>
            <w:r>
              <w:rPr>
                <w:rStyle w:val="IndexLink"/>
              </w:rPr>
              <w:t>192</w:t>
            </w:r>
          </w:hyperlink>
        </w:p>
        <w:p>
          <w:pPr>
            <w:pStyle w:val="Contents4"/>
            <w:tabs>
              <w:tab w:val="clear" w:pos="8176"/>
              <w:tab w:val="right" w:pos="9026" w:leader="dot"/>
            </w:tabs>
            <w:rPr/>
          </w:pPr>
          <w:hyperlink w:anchor="__RefHeading___Toc4261493_211673320">
            <w:r>
              <w:rPr>
                <w:webHidden/>
                <w:rStyle w:val="IndexLink"/>
                <w:rtl w:val="true"/>
              </w:rPr>
              <w:t>مسجد شهرستانی</w:t>
            </w:r>
            <w:r>
              <w:rPr>
                <w:rStyle w:val="IndexLink"/>
                <w:rtl w:val="true"/>
              </w:rPr>
              <w:tab/>
            </w:r>
            <w:r>
              <w:rPr>
                <w:rStyle w:val="IndexLink"/>
              </w:rPr>
              <w:t>192</w:t>
            </w:r>
          </w:hyperlink>
        </w:p>
        <w:p>
          <w:pPr>
            <w:pStyle w:val="Contents4"/>
            <w:tabs>
              <w:tab w:val="clear" w:pos="8176"/>
              <w:tab w:val="right" w:pos="9026" w:leader="dot"/>
            </w:tabs>
            <w:rPr/>
          </w:pPr>
          <w:hyperlink w:anchor="__RefHeading___Toc4261495_211673320">
            <w:r>
              <w:rPr>
                <w:webHidden/>
                <w:rStyle w:val="IndexLink"/>
                <w:rtl w:val="true"/>
              </w:rPr>
              <w:t>مسجد عطارین‌</w:t>
            </w:r>
            <w:r>
              <w:rPr>
                <w:rStyle w:val="IndexLink"/>
                <w:rtl w:val="true"/>
              </w:rPr>
              <w:tab/>
            </w:r>
            <w:r>
              <w:rPr>
                <w:rStyle w:val="IndexLink"/>
              </w:rPr>
              <w:t>192</w:t>
            </w:r>
          </w:hyperlink>
        </w:p>
        <w:p>
          <w:pPr>
            <w:pStyle w:val="Contents4"/>
            <w:tabs>
              <w:tab w:val="clear" w:pos="8176"/>
              <w:tab w:val="right" w:pos="9026" w:leader="dot"/>
            </w:tabs>
            <w:rPr/>
          </w:pPr>
          <w:hyperlink w:anchor="__RefHeading___Toc4261497_211673320">
            <w:r>
              <w:rPr>
                <w:webHidden/>
                <w:rStyle w:val="IndexLink"/>
                <w:rtl w:val="true"/>
              </w:rPr>
              <w:t>مسجد اردبیلی</w:t>
            </w:r>
            <w:r>
              <w:rPr>
                <w:rStyle w:val="IndexLink"/>
                <w:rtl w:val="true"/>
              </w:rPr>
              <w:tab/>
            </w:r>
            <w:r>
              <w:rPr>
                <w:rStyle w:val="IndexLink"/>
              </w:rPr>
              <w:t>193</w:t>
            </w:r>
          </w:hyperlink>
        </w:p>
        <w:p>
          <w:pPr>
            <w:pStyle w:val="Contents4"/>
            <w:tabs>
              <w:tab w:val="clear" w:pos="8176"/>
              <w:tab w:val="right" w:pos="9026" w:leader="dot"/>
            </w:tabs>
            <w:rPr/>
          </w:pPr>
          <w:hyperlink w:anchor="__RefHeading___Toc4261499_211673320">
            <w:r>
              <w:rPr>
                <w:webHidden/>
                <w:rStyle w:val="IndexLink"/>
                <w:rtl w:val="true"/>
              </w:rPr>
              <w:t>مسجد حمیدیه‌</w:t>
            </w:r>
            <w:r>
              <w:rPr>
                <w:rStyle w:val="IndexLink"/>
                <w:rtl w:val="true"/>
              </w:rPr>
              <w:tab/>
            </w:r>
            <w:r>
              <w:rPr>
                <w:rStyle w:val="IndexLink"/>
              </w:rPr>
              <w:t>193</w:t>
            </w:r>
          </w:hyperlink>
        </w:p>
        <w:p>
          <w:pPr>
            <w:pStyle w:val="Contents4"/>
            <w:tabs>
              <w:tab w:val="clear" w:pos="8176"/>
              <w:tab w:val="right" w:pos="9026" w:leader="dot"/>
            </w:tabs>
            <w:rPr/>
          </w:pPr>
          <w:hyperlink w:anchor="__RefHeading___Toc4261501_211673320">
            <w:r>
              <w:rPr>
                <w:webHidden/>
                <w:rStyle w:val="IndexLink"/>
                <w:rtl w:val="true"/>
              </w:rPr>
              <w:t>مسجد عباسیه‌</w:t>
            </w:r>
            <w:r>
              <w:rPr>
                <w:rStyle w:val="IndexLink"/>
                <w:rtl w:val="true"/>
              </w:rPr>
              <w:tab/>
            </w:r>
            <w:r>
              <w:rPr>
                <w:rStyle w:val="IndexLink"/>
              </w:rPr>
              <w:t>194</w:t>
            </w:r>
          </w:hyperlink>
        </w:p>
        <w:p>
          <w:pPr>
            <w:pStyle w:val="Contents4"/>
            <w:tabs>
              <w:tab w:val="clear" w:pos="8176"/>
              <w:tab w:val="right" w:pos="9026" w:leader="dot"/>
            </w:tabs>
            <w:rPr/>
          </w:pPr>
          <w:hyperlink w:anchor="__RefHeading___Toc4261503_211673320">
            <w:r>
              <w:rPr>
                <w:webHidden/>
                <w:rStyle w:val="IndexLink"/>
                <w:rtl w:val="true"/>
              </w:rPr>
              <w:t>مسجد تهرانی</w:t>
            </w:r>
            <w:r>
              <w:rPr>
                <w:rStyle w:val="IndexLink"/>
                <w:rtl w:val="true"/>
              </w:rPr>
              <w:tab/>
            </w:r>
            <w:r>
              <w:rPr>
                <w:rStyle w:val="IndexLink"/>
              </w:rPr>
              <w:t>194</w:t>
            </w:r>
          </w:hyperlink>
        </w:p>
        <w:p>
          <w:pPr>
            <w:pStyle w:val="Contents4"/>
            <w:tabs>
              <w:tab w:val="clear" w:pos="8176"/>
              <w:tab w:val="right" w:pos="9026" w:leader="dot"/>
            </w:tabs>
            <w:rPr/>
          </w:pPr>
          <w:hyperlink w:anchor="__RefHeading___Toc4261505_211673320">
            <w:r>
              <w:rPr>
                <w:webHidden/>
                <w:rStyle w:val="IndexLink"/>
                <w:rtl w:val="true"/>
              </w:rPr>
              <w:t>مسجد ترک</w:t>
            </w:r>
            <w:r>
              <w:rPr>
                <w:rStyle w:val="IndexLink"/>
                <w:rtl w:val="true"/>
              </w:rPr>
              <w:tab/>
            </w:r>
            <w:r>
              <w:rPr>
                <w:rStyle w:val="IndexLink"/>
              </w:rPr>
              <w:t>194</w:t>
            </w:r>
          </w:hyperlink>
        </w:p>
        <w:p>
          <w:pPr>
            <w:pStyle w:val="Contents4"/>
            <w:tabs>
              <w:tab w:val="clear" w:pos="8176"/>
              <w:tab w:val="right" w:pos="9026" w:leader="dot"/>
            </w:tabs>
            <w:rPr/>
          </w:pPr>
          <w:hyperlink w:anchor="__RefHeading___Toc4261507_211673320">
            <w:r>
              <w:rPr>
                <w:webHidden/>
                <w:rStyle w:val="IndexLink"/>
                <w:rtl w:val="true"/>
              </w:rPr>
              <w:t>مسجد حاج نصرالله</w:t>
            </w:r>
            <w:r>
              <w:rPr>
                <w:rStyle w:val="IndexLink"/>
                <w:rtl w:val="true"/>
              </w:rPr>
              <w:tab/>
            </w:r>
            <w:r>
              <w:rPr>
                <w:rStyle w:val="IndexLink"/>
              </w:rPr>
              <w:t>194</w:t>
            </w:r>
          </w:hyperlink>
        </w:p>
        <w:p>
          <w:pPr>
            <w:pStyle w:val="Contents4"/>
            <w:tabs>
              <w:tab w:val="clear" w:pos="8176"/>
              <w:tab w:val="right" w:pos="9026" w:leader="dot"/>
            </w:tabs>
            <w:rPr/>
          </w:pPr>
          <w:hyperlink w:anchor="__RefHeading___Toc4261509_211673320">
            <w:r>
              <w:rPr>
                <w:webHidden/>
                <w:rStyle w:val="IndexLink"/>
                <w:rtl w:val="true"/>
              </w:rPr>
              <w:t>مسجد ماهی کلیب‌</w:t>
            </w:r>
            <w:r>
              <w:rPr>
                <w:rStyle w:val="IndexLink"/>
                <w:rtl w:val="true"/>
              </w:rPr>
              <w:tab/>
            </w:r>
            <w:r>
              <w:rPr>
                <w:rStyle w:val="IndexLink"/>
              </w:rPr>
              <w:t>194</w:t>
            </w:r>
          </w:hyperlink>
        </w:p>
        <w:p>
          <w:pPr>
            <w:pStyle w:val="Contents4"/>
            <w:tabs>
              <w:tab w:val="clear" w:pos="8176"/>
              <w:tab w:val="right" w:pos="9026" w:leader="dot"/>
            </w:tabs>
            <w:rPr/>
          </w:pPr>
          <w:hyperlink w:anchor="__RefHeading___Toc4261511_211673320">
            <w:r>
              <w:rPr>
                <w:webHidden/>
                <w:rStyle w:val="IndexLink"/>
                <w:rtl w:val="true"/>
              </w:rPr>
              <w:t>مسجد سیّد هاشم فتح الله</w:t>
            </w:r>
            <w:r>
              <w:rPr>
                <w:rStyle w:val="IndexLink"/>
                <w:rtl w:val="true"/>
              </w:rPr>
              <w:tab/>
            </w:r>
            <w:r>
              <w:rPr>
                <w:rStyle w:val="IndexLink"/>
              </w:rPr>
              <w:t>195</w:t>
            </w:r>
          </w:hyperlink>
        </w:p>
        <w:p>
          <w:pPr>
            <w:pStyle w:val="Contents4"/>
            <w:tabs>
              <w:tab w:val="clear" w:pos="8176"/>
              <w:tab w:val="right" w:pos="9026" w:leader="dot"/>
            </w:tabs>
            <w:rPr/>
          </w:pPr>
          <w:hyperlink w:anchor="__RefHeading___Toc4261513_211673320">
            <w:r>
              <w:rPr>
                <w:webHidden/>
                <w:rStyle w:val="IndexLink"/>
                <w:rtl w:val="true"/>
              </w:rPr>
              <w:t>مسجد صافی</w:t>
            </w:r>
            <w:r>
              <w:rPr>
                <w:rStyle w:val="IndexLink"/>
                <w:rtl w:val="true"/>
              </w:rPr>
              <w:tab/>
            </w:r>
            <w:r>
              <w:rPr>
                <w:rStyle w:val="IndexLink"/>
              </w:rPr>
              <w:t>195</w:t>
            </w:r>
          </w:hyperlink>
        </w:p>
        <w:p>
          <w:pPr>
            <w:pStyle w:val="Contents4"/>
            <w:tabs>
              <w:tab w:val="clear" w:pos="8176"/>
              <w:tab w:val="right" w:pos="9026" w:leader="dot"/>
            </w:tabs>
            <w:rPr/>
          </w:pPr>
          <w:hyperlink w:anchor="__RefHeading___Toc4261515_211673320">
            <w:r>
              <w:rPr>
                <w:webHidden/>
                <w:rStyle w:val="IndexLink"/>
                <w:rtl w:val="true"/>
              </w:rPr>
              <w:t>مسجد شهید ثانی</w:t>
            </w:r>
            <w:r>
              <w:rPr>
                <w:rStyle w:val="IndexLink"/>
                <w:rtl w:val="true"/>
              </w:rPr>
              <w:tab/>
            </w:r>
            <w:r>
              <w:rPr>
                <w:rStyle w:val="IndexLink"/>
              </w:rPr>
              <w:t>195</w:t>
            </w:r>
          </w:hyperlink>
        </w:p>
        <w:p>
          <w:pPr>
            <w:pStyle w:val="Contents4"/>
            <w:tabs>
              <w:tab w:val="clear" w:pos="8176"/>
              <w:tab w:val="right" w:pos="9026" w:leader="dot"/>
            </w:tabs>
            <w:rPr/>
          </w:pPr>
          <w:hyperlink w:anchor="__RefHeading___Toc4261517_211673320">
            <w:r>
              <w:rPr>
                <w:webHidden/>
                <w:rStyle w:val="IndexLink"/>
                <w:rtl w:val="true"/>
              </w:rPr>
              <w:t>مسجد المخیم‌</w:t>
            </w:r>
            <w:r>
              <w:rPr>
                <w:rStyle w:val="IndexLink"/>
                <w:rtl w:val="true"/>
              </w:rPr>
              <w:tab/>
            </w:r>
            <w:r>
              <w:rPr>
                <w:rStyle w:val="IndexLink"/>
              </w:rPr>
              <w:t>195</w:t>
            </w:r>
          </w:hyperlink>
        </w:p>
        <w:p>
          <w:pPr>
            <w:pStyle w:val="Contents4"/>
            <w:tabs>
              <w:tab w:val="clear" w:pos="8176"/>
              <w:tab w:val="right" w:pos="9026" w:leader="dot"/>
            </w:tabs>
            <w:rPr/>
          </w:pPr>
          <w:hyperlink w:anchor="__RefHeading___Toc4261519_211673320">
            <w:r>
              <w:rPr>
                <w:webHidden/>
                <w:rStyle w:val="IndexLink"/>
                <w:rtl w:val="true"/>
              </w:rPr>
              <w:t>مسجد الکرامة</w:t>
            </w:r>
            <w:r>
              <w:rPr>
                <w:rStyle w:val="IndexLink"/>
                <w:rtl w:val="true"/>
              </w:rPr>
              <w:tab/>
            </w:r>
            <w:r>
              <w:rPr>
                <w:rStyle w:val="IndexLink"/>
              </w:rPr>
              <w:t>196</w:t>
            </w:r>
          </w:hyperlink>
        </w:p>
        <w:p>
          <w:pPr>
            <w:pStyle w:val="Contents3"/>
            <w:tabs>
              <w:tab w:val="clear" w:pos="8459"/>
              <w:tab w:val="right" w:pos="9026" w:leader="dot"/>
            </w:tabs>
            <w:rPr/>
          </w:pPr>
          <w:hyperlink w:anchor="__RefHeading___Toc4261521_211673320">
            <w:r>
              <w:rPr>
                <w:webHidden/>
                <w:rStyle w:val="IndexLink"/>
                <w:rtl w:val="true"/>
              </w:rPr>
              <w:t>حسینیه‌ها</w:t>
            </w:r>
            <w:r>
              <w:rPr>
                <w:rStyle w:val="IndexLink"/>
                <w:rtl w:val="true"/>
              </w:rPr>
              <w:tab/>
            </w:r>
            <w:r>
              <w:rPr>
                <w:rStyle w:val="IndexLink"/>
              </w:rPr>
              <w:t>196</w:t>
            </w:r>
          </w:hyperlink>
        </w:p>
        <w:p>
          <w:pPr>
            <w:pStyle w:val="Contents4"/>
            <w:tabs>
              <w:tab w:val="clear" w:pos="8176"/>
              <w:tab w:val="right" w:pos="9026" w:leader="dot"/>
            </w:tabs>
            <w:rPr/>
          </w:pPr>
          <w:hyperlink w:anchor="__RefHeading___Toc4261523_211673320">
            <w:r>
              <w:rPr>
                <w:webHidden/>
                <w:rStyle w:val="IndexLink"/>
                <w:rtl w:val="true"/>
              </w:rPr>
              <w:t>حسینیه‌ها</w:t>
            </w:r>
            <w:r>
              <w:rPr>
                <w:rStyle w:val="IndexLink"/>
                <w:rtl w:val="true"/>
              </w:rPr>
              <w:tab/>
            </w:r>
            <w:r>
              <w:rPr>
                <w:rStyle w:val="IndexLink"/>
              </w:rPr>
              <w:t>196</w:t>
            </w:r>
          </w:hyperlink>
        </w:p>
        <w:p>
          <w:pPr>
            <w:pStyle w:val="Contents4"/>
            <w:tabs>
              <w:tab w:val="clear" w:pos="8176"/>
              <w:tab w:val="right" w:pos="9026" w:leader="dot"/>
            </w:tabs>
            <w:rPr/>
          </w:pPr>
          <w:hyperlink w:anchor="__RefHeading___Toc4261525_211673320">
            <w:r>
              <w:rPr>
                <w:webHidden/>
                <w:rStyle w:val="IndexLink"/>
              </w:rPr>
              <w:t>1</w:t>
            </w:r>
            <w:r>
              <w:rPr>
                <w:rStyle w:val="IndexLink"/>
                <w:rtl w:val="true"/>
              </w:rPr>
              <w:t xml:space="preserve">. </w:t>
            </w:r>
            <w:r>
              <w:rPr>
                <w:rStyle w:val="IndexLink"/>
                <w:rtl w:val="true"/>
              </w:rPr>
              <w:t xml:space="preserve">حسینیه دالان </w:t>
            </w:r>
            <w:r>
              <w:rPr>
                <w:rStyle w:val="IndexLink"/>
                <w:rtl w:val="true"/>
              </w:rPr>
              <w:t>(</w:t>
            </w:r>
            <w:r>
              <w:rPr>
                <w:rStyle w:val="IndexLink"/>
                <w:rtl w:val="true"/>
              </w:rPr>
              <w:t>الصالة الحسینیة</w:t>
            </w:r>
            <w:r>
              <w:rPr>
                <w:rStyle w:val="IndexLink"/>
                <w:rtl w:val="true"/>
              </w:rPr>
              <w:t>)</w:t>
              <w:tab/>
            </w:r>
            <w:r>
              <w:rPr>
                <w:rStyle w:val="IndexLink"/>
              </w:rPr>
              <w:t>200</w:t>
            </w:r>
          </w:hyperlink>
        </w:p>
        <w:p>
          <w:pPr>
            <w:pStyle w:val="Contents4"/>
            <w:tabs>
              <w:tab w:val="clear" w:pos="8176"/>
              <w:tab w:val="right" w:pos="9026" w:leader="dot"/>
            </w:tabs>
            <w:rPr/>
          </w:pPr>
          <w:hyperlink w:anchor="__RefHeading___Toc4261527_211673320">
            <w:r>
              <w:rPr>
                <w:webHidden/>
                <w:rStyle w:val="IndexLink"/>
              </w:rPr>
              <w:t>2</w:t>
            </w:r>
            <w:r>
              <w:rPr>
                <w:rStyle w:val="IndexLink"/>
                <w:rtl w:val="true"/>
              </w:rPr>
              <w:t xml:space="preserve">. </w:t>
            </w:r>
            <w:r>
              <w:rPr>
                <w:rStyle w:val="IndexLink"/>
                <w:rtl w:val="true"/>
              </w:rPr>
              <w:t>حسینیه آصفی</w:t>
            </w:r>
            <w:r>
              <w:rPr>
                <w:rStyle w:val="IndexLink"/>
                <w:rtl w:val="true"/>
              </w:rPr>
              <w:tab/>
            </w:r>
            <w:r>
              <w:rPr>
                <w:rStyle w:val="IndexLink"/>
              </w:rPr>
              <w:t>200</w:t>
            </w:r>
          </w:hyperlink>
        </w:p>
        <w:p>
          <w:pPr>
            <w:pStyle w:val="Contents4"/>
            <w:tabs>
              <w:tab w:val="clear" w:pos="8176"/>
              <w:tab w:val="right" w:pos="9026" w:leader="dot"/>
            </w:tabs>
            <w:rPr/>
          </w:pPr>
          <w:hyperlink w:anchor="__RefHeading___Toc4261529_211673320">
            <w:r>
              <w:rPr>
                <w:webHidden/>
                <w:rStyle w:val="IndexLink"/>
              </w:rPr>
              <w:t>3</w:t>
            </w:r>
            <w:r>
              <w:rPr>
                <w:rStyle w:val="IndexLink"/>
                <w:rtl w:val="true"/>
              </w:rPr>
              <w:t xml:space="preserve">. </w:t>
            </w:r>
            <w:r>
              <w:rPr>
                <w:rStyle w:val="IndexLink"/>
                <w:rtl w:val="true"/>
              </w:rPr>
              <w:t>حسینیه شیخ حسین عصفور</w:t>
            </w:r>
            <w:r>
              <w:rPr>
                <w:rStyle w:val="IndexLink"/>
                <w:rtl w:val="true"/>
              </w:rPr>
              <w:tab/>
            </w:r>
            <w:r>
              <w:rPr>
                <w:rStyle w:val="IndexLink"/>
              </w:rPr>
              <w:t>200</w:t>
            </w:r>
          </w:hyperlink>
        </w:p>
        <w:p>
          <w:pPr>
            <w:pStyle w:val="Contents4"/>
            <w:tabs>
              <w:tab w:val="clear" w:pos="8176"/>
              <w:tab w:val="right" w:pos="9026" w:leader="dot"/>
            </w:tabs>
            <w:rPr/>
          </w:pPr>
          <w:hyperlink w:anchor="__RefHeading___Toc4261531_211673320">
            <w:r>
              <w:rPr>
                <w:webHidden/>
                <w:rStyle w:val="IndexLink"/>
              </w:rPr>
              <w:t>4</w:t>
            </w:r>
            <w:r>
              <w:rPr>
                <w:rStyle w:val="IndexLink"/>
                <w:rtl w:val="true"/>
              </w:rPr>
              <w:t xml:space="preserve">. </w:t>
            </w:r>
            <w:r>
              <w:rPr>
                <w:rStyle w:val="IndexLink"/>
                <w:rtl w:val="true"/>
              </w:rPr>
              <w:t>حسینیه حیدری در کاظمیة</w:t>
            </w:r>
            <w:r>
              <w:rPr>
                <w:rStyle w:val="IndexLink"/>
                <w:rtl w:val="true"/>
              </w:rPr>
              <w:tab/>
            </w:r>
            <w:r>
              <w:rPr>
                <w:rStyle w:val="IndexLink"/>
              </w:rPr>
              <w:t>200</w:t>
            </w:r>
          </w:hyperlink>
        </w:p>
        <w:p>
          <w:pPr>
            <w:pStyle w:val="Contents4"/>
            <w:tabs>
              <w:tab w:val="clear" w:pos="8176"/>
              <w:tab w:val="right" w:pos="9026" w:leader="dot"/>
            </w:tabs>
            <w:rPr/>
          </w:pPr>
          <w:hyperlink w:anchor="__RefHeading___Toc4261533_211673320">
            <w:r>
              <w:rPr>
                <w:webHidden/>
                <w:rStyle w:val="IndexLink"/>
                <w:rtl w:val="true"/>
              </w:rPr>
              <w:t xml:space="preserve">حسینیه حیدری </w:t>
            </w:r>
            <w:r>
              <w:rPr>
                <w:rStyle w:val="IndexLink"/>
                <w:rtl w:val="true"/>
              </w:rPr>
              <w:t>(</w:t>
            </w:r>
            <w:r>
              <w:rPr>
                <w:rStyle w:val="IndexLink"/>
                <w:rtl w:val="true"/>
              </w:rPr>
              <w:t>تهرانی سابق</w:t>
            </w:r>
            <w:r>
              <w:rPr>
                <w:rStyle w:val="IndexLink"/>
                <w:rtl w:val="true"/>
              </w:rPr>
              <w:t>)</w:t>
              <w:tab/>
            </w:r>
            <w:r>
              <w:rPr>
                <w:rStyle w:val="IndexLink"/>
              </w:rPr>
              <w:t>201</w:t>
            </w:r>
          </w:hyperlink>
        </w:p>
        <w:p>
          <w:pPr>
            <w:pStyle w:val="Contents4"/>
            <w:tabs>
              <w:tab w:val="clear" w:pos="8176"/>
              <w:tab w:val="right" w:pos="9026" w:leader="dot"/>
            </w:tabs>
            <w:rPr/>
          </w:pPr>
          <w:hyperlink w:anchor="__RefHeading___Toc4261535_211673320">
            <w:r>
              <w:rPr>
                <w:webHidden/>
                <w:rStyle w:val="IndexLink"/>
                <w:rtl w:val="true"/>
              </w:rPr>
              <w:t xml:space="preserve">فیضی حسینی </w:t>
            </w:r>
            <w:r>
              <w:rPr>
                <w:rStyle w:val="IndexLink"/>
                <w:rtl w:val="true"/>
              </w:rPr>
              <w:t>(</w:t>
            </w:r>
            <w:r>
              <w:rPr>
                <w:rStyle w:val="IndexLink"/>
                <w:rtl w:val="true"/>
              </w:rPr>
              <w:t>قصر سیفی</w:t>
            </w:r>
            <w:r>
              <w:rPr>
                <w:rStyle w:val="IndexLink"/>
                <w:rtl w:val="true"/>
              </w:rPr>
              <w:t>)</w:t>
              <w:tab/>
            </w:r>
            <w:r>
              <w:rPr>
                <w:rStyle w:val="IndexLink"/>
              </w:rPr>
              <w:t>202</w:t>
            </w:r>
          </w:hyperlink>
        </w:p>
        <w:p>
          <w:pPr>
            <w:pStyle w:val="Contents4"/>
            <w:tabs>
              <w:tab w:val="clear" w:pos="8176"/>
              <w:tab w:val="right" w:pos="9026" w:leader="dot"/>
            </w:tabs>
            <w:rPr/>
          </w:pPr>
          <w:hyperlink w:anchor="__RefHeading___Toc4261537_211673320">
            <w:r>
              <w:rPr>
                <w:webHidden/>
                <w:rStyle w:val="IndexLink"/>
                <w:rtl w:val="true"/>
              </w:rPr>
              <w:t>حسینیه اصفهانی</w:t>
            </w:r>
            <w:r>
              <w:rPr>
                <w:rStyle w:val="IndexLink"/>
                <w:rtl w:val="true"/>
              </w:rPr>
              <w:tab/>
            </w:r>
            <w:r>
              <w:rPr>
                <w:rStyle w:val="IndexLink"/>
              </w:rPr>
              <w:t>202</w:t>
            </w:r>
          </w:hyperlink>
        </w:p>
        <w:p>
          <w:pPr>
            <w:pStyle w:val="Contents4"/>
            <w:tabs>
              <w:tab w:val="clear" w:pos="8176"/>
              <w:tab w:val="right" w:pos="9026" w:leader="dot"/>
            </w:tabs>
            <w:rPr/>
          </w:pPr>
          <w:hyperlink w:anchor="__RefHeading___Toc4261539_211673320">
            <w:r>
              <w:rPr>
                <w:webHidden/>
                <w:rStyle w:val="IndexLink"/>
                <w:rtl w:val="true"/>
              </w:rPr>
              <w:t>حسینیه سیّد محمّد صالح</w:t>
            </w:r>
            <w:r>
              <w:rPr>
                <w:rStyle w:val="IndexLink"/>
                <w:rtl w:val="true"/>
              </w:rPr>
              <w:tab/>
            </w:r>
            <w:r>
              <w:rPr>
                <w:rStyle w:val="IndexLink"/>
              </w:rPr>
              <w:t>203</w:t>
            </w:r>
          </w:hyperlink>
        </w:p>
        <w:p>
          <w:pPr>
            <w:pStyle w:val="Contents4"/>
            <w:tabs>
              <w:tab w:val="clear" w:pos="8176"/>
              <w:tab w:val="right" w:pos="9026" w:leader="dot"/>
            </w:tabs>
            <w:rPr/>
          </w:pPr>
          <w:hyperlink w:anchor="__RefHeading___Toc4261541_211673320">
            <w:r>
              <w:rPr>
                <w:webHidden/>
                <w:rStyle w:val="IndexLink"/>
                <w:rtl w:val="true"/>
              </w:rPr>
              <w:t>حسینیه حاج منن‌</w:t>
            </w:r>
            <w:r>
              <w:rPr>
                <w:rStyle w:val="IndexLink"/>
                <w:rtl w:val="true"/>
              </w:rPr>
              <w:tab/>
            </w:r>
            <w:r>
              <w:rPr>
                <w:rStyle w:val="IndexLink"/>
              </w:rPr>
              <w:t>203</w:t>
            </w:r>
          </w:hyperlink>
        </w:p>
        <w:p>
          <w:pPr>
            <w:pStyle w:val="Contents4"/>
            <w:tabs>
              <w:tab w:val="clear" w:pos="8176"/>
              <w:tab w:val="right" w:pos="9026" w:leader="dot"/>
            </w:tabs>
            <w:rPr/>
          </w:pPr>
          <w:hyperlink w:anchor="__RefHeading___Toc4261543_211673320">
            <w:r>
              <w:rPr>
                <w:webHidden/>
                <w:rStyle w:val="IndexLink"/>
                <w:rtl w:val="true"/>
              </w:rPr>
              <w:t>حسینیه مازندرانی</w:t>
            </w:r>
            <w:r>
              <w:rPr>
                <w:rStyle w:val="IndexLink"/>
                <w:rtl w:val="true"/>
              </w:rPr>
              <w:tab/>
            </w:r>
            <w:r>
              <w:rPr>
                <w:rStyle w:val="IndexLink"/>
              </w:rPr>
              <w:t>203</w:t>
            </w:r>
          </w:hyperlink>
        </w:p>
        <w:p>
          <w:pPr>
            <w:pStyle w:val="Contents4"/>
            <w:tabs>
              <w:tab w:val="clear" w:pos="8176"/>
              <w:tab w:val="right" w:pos="9026" w:leader="dot"/>
            </w:tabs>
            <w:rPr/>
          </w:pPr>
          <w:hyperlink w:anchor="__RefHeading___Toc4261545_211673320">
            <w:r>
              <w:rPr>
                <w:webHidden/>
                <w:rStyle w:val="IndexLink"/>
                <w:rtl w:val="true"/>
              </w:rPr>
              <w:t>حسینیه اسکویی حائری</w:t>
            </w:r>
            <w:r>
              <w:rPr>
                <w:rStyle w:val="IndexLink"/>
                <w:rtl w:val="true"/>
              </w:rPr>
              <w:tab/>
            </w:r>
            <w:r>
              <w:rPr>
                <w:rStyle w:val="IndexLink"/>
              </w:rPr>
              <w:t>204</w:t>
            </w:r>
          </w:hyperlink>
        </w:p>
        <w:p>
          <w:pPr>
            <w:pStyle w:val="Contents4"/>
            <w:tabs>
              <w:tab w:val="clear" w:pos="8176"/>
              <w:tab w:val="right" w:pos="9026" w:leader="dot"/>
            </w:tabs>
            <w:rPr/>
          </w:pPr>
          <w:hyperlink w:anchor="__RefHeading___Toc4261547_211673320">
            <w:r>
              <w:rPr>
                <w:webHidden/>
                <w:rStyle w:val="IndexLink"/>
                <w:rtl w:val="true"/>
              </w:rPr>
              <w:t>حسینیه اولاد عامر</w:t>
            </w:r>
            <w:r>
              <w:rPr>
                <w:rStyle w:val="IndexLink"/>
                <w:rtl w:val="true"/>
              </w:rPr>
              <w:tab/>
            </w:r>
            <w:r>
              <w:rPr>
                <w:rStyle w:val="IndexLink"/>
              </w:rPr>
              <w:t>204</w:t>
            </w:r>
          </w:hyperlink>
        </w:p>
        <w:p>
          <w:pPr>
            <w:pStyle w:val="Contents3"/>
            <w:tabs>
              <w:tab w:val="clear" w:pos="8459"/>
              <w:tab w:val="right" w:pos="9026" w:leader="dot"/>
            </w:tabs>
            <w:rPr/>
          </w:pPr>
          <w:hyperlink w:anchor="__RefHeading___Toc4261549_211673320">
            <w:r>
              <w:rPr>
                <w:webHidden/>
                <w:rStyle w:val="IndexLink"/>
                <w:rtl w:val="true"/>
              </w:rPr>
              <w:t>مدرسه‌ها و انجمنهای علمی دینی</w:t>
            </w:r>
            <w:r>
              <w:rPr>
                <w:rStyle w:val="IndexLink"/>
                <w:rtl w:val="true"/>
              </w:rPr>
              <w:tab/>
            </w:r>
            <w:r>
              <w:rPr>
                <w:rStyle w:val="IndexLink"/>
              </w:rPr>
              <w:t>204</w:t>
            </w:r>
          </w:hyperlink>
        </w:p>
        <w:p>
          <w:pPr>
            <w:pStyle w:val="Contents4"/>
            <w:tabs>
              <w:tab w:val="clear" w:pos="8176"/>
              <w:tab w:val="right" w:pos="9026" w:leader="dot"/>
            </w:tabs>
            <w:rPr/>
          </w:pPr>
          <w:hyperlink w:anchor="__RefHeading___Toc4261551_211673320">
            <w:r>
              <w:rPr>
                <w:webHidden/>
                <w:rStyle w:val="IndexLink"/>
                <w:rtl w:val="true"/>
              </w:rPr>
              <w:t>مدرسه‌ها و انجمنهای علمی دینی</w:t>
            </w:r>
            <w:r>
              <w:rPr>
                <w:rStyle w:val="IndexLink"/>
                <w:rtl w:val="true"/>
              </w:rPr>
              <w:tab/>
            </w:r>
            <w:r>
              <w:rPr>
                <w:rStyle w:val="IndexLink"/>
              </w:rPr>
              <w:t>204</w:t>
            </w:r>
          </w:hyperlink>
        </w:p>
        <w:p>
          <w:pPr>
            <w:pStyle w:val="Contents4"/>
            <w:tabs>
              <w:tab w:val="clear" w:pos="8176"/>
              <w:tab w:val="right" w:pos="9026" w:leader="dot"/>
            </w:tabs>
            <w:rPr/>
          </w:pPr>
          <w:hyperlink w:anchor="__RefHeading___Toc4261553_211673320">
            <w:r>
              <w:rPr>
                <w:webHidden/>
                <w:rStyle w:val="IndexLink"/>
              </w:rPr>
              <w:t>1</w:t>
            </w:r>
            <w:r>
              <w:rPr>
                <w:rStyle w:val="IndexLink"/>
                <w:rtl w:val="true"/>
              </w:rPr>
              <w:t xml:space="preserve">. </w:t>
            </w:r>
            <w:r>
              <w:rPr>
                <w:rStyle w:val="IndexLink"/>
                <w:rtl w:val="true"/>
              </w:rPr>
              <w:t>مدرسه سردار حسن خان</w:t>
            </w:r>
            <w:r>
              <w:rPr>
                <w:rStyle w:val="IndexLink"/>
                <w:rtl w:val="true"/>
              </w:rPr>
              <w:tab/>
            </w:r>
            <w:r>
              <w:rPr>
                <w:rStyle w:val="IndexLink"/>
              </w:rPr>
              <w:t>211</w:t>
            </w:r>
          </w:hyperlink>
        </w:p>
        <w:p>
          <w:pPr>
            <w:pStyle w:val="Contents4"/>
            <w:tabs>
              <w:tab w:val="clear" w:pos="8176"/>
              <w:tab w:val="right" w:pos="9026" w:leader="dot"/>
            </w:tabs>
            <w:rPr/>
          </w:pPr>
          <w:hyperlink w:anchor="__RefHeading___Toc4261555_211673320">
            <w:r>
              <w:rPr>
                <w:webHidden/>
                <w:rStyle w:val="IndexLink"/>
              </w:rPr>
              <w:t>2</w:t>
            </w:r>
            <w:r>
              <w:rPr>
                <w:rStyle w:val="IndexLink"/>
                <w:rtl w:val="true"/>
              </w:rPr>
              <w:t xml:space="preserve">. </w:t>
            </w:r>
            <w:r>
              <w:rPr>
                <w:rStyle w:val="IndexLink"/>
                <w:rtl w:val="true"/>
              </w:rPr>
              <w:t>مدرسه سیّد مجاهد</w:t>
            </w:r>
            <w:r>
              <w:rPr>
                <w:rStyle w:val="IndexLink"/>
                <w:rtl w:val="true"/>
              </w:rPr>
              <w:tab/>
            </w:r>
            <w:r>
              <w:rPr>
                <w:rStyle w:val="IndexLink"/>
              </w:rPr>
              <w:t>212</w:t>
            </w:r>
          </w:hyperlink>
        </w:p>
        <w:p>
          <w:pPr>
            <w:pStyle w:val="Contents4"/>
            <w:tabs>
              <w:tab w:val="clear" w:pos="8176"/>
              <w:tab w:val="right" w:pos="9026" w:leader="dot"/>
            </w:tabs>
            <w:rPr/>
          </w:pPr>
          <w:hyperlink w:anchor="__RefHeading___Toc4261557_211673320">
            <w:r>
              <w:rPr>
                <w:webHidden/>
                <w:rStyle w:val="IndexLink"/>
              </w:rPr>
              <w:t>3</w:t>
            </w:r>
            <w:r>
              <w:rPr>
                <w:rStyle w:val="IndexLink"/>
                <w:rtl w:val="true"/>
              </w:rPr>
              <w:t xml:space="preserve">. </w:t>
            </w:r>
            <w:r>
              <w:rPr>
                <w:rStyle w:val="IndexLink"/>
                <w:rtl w:val="true"/>
              </w:rPr>
              <w:t>مدرسه صدراعظم نوری</w:t>
            </w:r>
            <w:r>
              <w:rPr>
                <w:rStyle w:val="IndexLink"/>
                <w:rtl w:val="true"/>
              </w:rPr>
              <w:tab/>
            </w:r>
            <w:r>
              <w:rPr>
                <w:rStyle w:val="IndexLink"/>
              </w:rPr>
              <w:t>212</w:t>
            </w:r>
          </w:hyperlink>
        </w:p>
        <w:p>
          <w:pPr>
            <w:pStyle w:val="Contents4"/>
            <w:tabs>
              <w:tab w:val="clear" w:pos="8176"/>
              <w:tab w:val="right" w:pos="9026" w:leader="dot"/>
            </w:tabs>
            <w:rPr/>
          </w:pPr>
          <w:hyperlink w:anchor="__RefHeading___Toc4261559_211673320">
            <w:r>
              <w:rPr>
                <w:webHidden/>
                <w:rStyle w:val="IndexLink"/>
              </w:rPr>
              <w:t>4</w:t>
            </w:r>
            <w:r>
              <w:rPr>
                <w:rStyle w:val="IndexLink"/>
                <w:rtl w:val="true"/>
              </w:rPr>
              <w:t xml:space="preserve">. </w:t>
            </w:r>
            <w:r>
              <w:rPr>
                <w:rStyle w:val="IndexLink"/>
                <w:rtl w:val="true"/>
              </w:rPr>
              <w:t>مدرسه زینبیه</w:t>
            </w:r>
            <w:r>
              <w:rPr>
                <w:rStyle w:val="IndexLink"/>
                <w:rtl w:val="true"/>
              </w:rPr>
              <w:tab/>
            </w:r>
            <w:r>
              <w:rPr>
                <w:rStyle w:val="IndexLink"/>
              </w:rPr>
              <w:t>213</w:t>
            </w:r>
          </w:hyperlink>
        </w:p>
        <w:p>
          <w:pPr>
            <w:pStyle w:val="Contents4"/>
            <w:tabs>
              <w:tab w:val="clear" w:pos="8176"/>
              <w:tab w:val="right" w:pos="9026" w:leader="dot"/>
            </w:tabs>
            <w:rPr/>
          </w:pPr>
          <w:hyperlink w:anchor="__RefHeading___Toc4261561_211673320">
            <w:r>
              <w:rPr>
                <w:webHidden/>
                <w:rStyle w:val="IndexLink"/>
              </w:rPr>
              <w:t>5</w:t>
            </w:r>
            <w:r>
              <w:rPr>
                <w:rStyle w:val="IndexLink"/>
                <w:rtl w:val="true"/>
              </w:rPr>
              <w:t xml:space="preserve">. </w:t>
            </w:r>
            <w:r>
              <w:rPr>
                <w:rStyle w:val="IndexLink"/>
                <w:rtl w:val="true"/>
              </w:rPr>
              <w:t>مدرسه بزرگ هندی</w:t>
            </w:r>
            <w:r>
              <w:rPr>
                <w:rStyle w:val="IndexLink"/>
                <w:rtl w:val="true"/>
              </w:rPr>
              <w:tab/>
            </w:r>
            <w:r>
              <w:rPr>
                <w:rStyle w:val="IndexLink"/>
              </w:rPr>
              <w:t>213</w:t>
            </w:r>
          </w:hyperlink>
        </w:p>
        <w:p>
          <w:pPr>
            <w:pStyle w:val="Contents4"/>
            <w:tabs>
              <w:tab w:val="clear" w:pos="8176"/>
              <w:tab w:val="right" w:pos="9026" w:leader="dot"/>
            </w:tabs>
            <w:rPr/>
          </w:pPr>
          <w:hyperlink w:anchor="__RefHeading___Toc4261563_211673320">
            <w:r>
              <w:rPr>
                <w:webHidden/>
                <w:rStyle w:val="IndexLink"/>
              </w:rPr>
              <w:t>6</w:t>
            </w:r>
            <w:r>
              <w:rPr>
                <w:rStyle w:val="IndexLink"/>
                <w:rtl w:val="true"/>
              </w:rPr>
              <w:t xml:space="preserve">. </w:t>
            </w:r>
            <w:r>
              <w:rPr>
                <w:rStyle w:val="IndexLink"/>
                <w:rtl w:val="true"/>
              </w:rPr>
              <w:t xml:space="preserve">مدرسه باد کوبه </w:t>
            </w:r>
            <w:r>
              <w:rPr>
                <w:rStyle w:val="IndexLink"/>
                <w:rtl w:val="true"/>
              </w:rPr>
              <w:t>(</w:t>
            </w:r>
            <w:r>
              <w:rPr>
                <w:rStyle w:val="IndexLink"/>
                <w:rtl w:val="true"/>
              </w:rPr>
              <w:t>ترک</w:t>
            </w:r>
            <w:r>
              <w:rPr>
                <w:rStyle w:val="IndexLink"/>
                <w:rtl w:val="true"/>
              </w:rPr>
              <w:t>)</w:t>
              <w:tab/>
            </w:r>
            <w:r>
              <w:rPr>
                <w:rStyle w:val="IndexLink"/>
              </w:rPr>
              <w:t>214</w:t>
            </w:r>
          </w:hyperlink>
        </w:p>
        <w:p>
          <w:pPr>
            <w:pStyle w:val="Contents4"/>
            <w:tabs>
              <w:tab w:val="clear" w:pos="8176"/>
              <w:tab w:val="right" w:pos="9026" w:leader="dot"/>
            </w:tabs>
            <w:rPr/>
          </w:pPr>
          <w:hyperlink w:anchor="__RefHeading___Toc4261565_211673320">
            <w:r>
              <w:rPr>
                <w:webHidden/>
                <w:rStyle w:val="IndexLink"/>
              </w:rPr>
              <w:t>7</w:t>
            </w:r>
            <w:r>
              <w:rPr>
                <w:rStyle w:val="IndexLink"/>
                <w:rtl w:val="true"/>
              </w:rPr>
              <w:t xml:space="preserve">. </w:t>
            </w:r>
            <w:r>
              <w:rPr>
                <w:rStyle w:val="IndexLink"/>
                <w:rtl w:val="true"/>
              </w:rPr>
              <w:t>مدرسه بقعه</w:t>
            </w:r>
            <w:r>
              <w:rPr>
                <w:rStyle w:val="IndexLink"/>
                <w:rtl w:val="true"/>
              </w:rPr>
              <w:tab/>
            </w:r>
            <w:r>
              <w:rPr>
                <w:rStyle w:val="IndexLink"/>
              </w:rPr>
              <w:t>214</w:t>
            </w:r>
          </w:hyperlink>
        </w:p>
        <w:p>
          <w:pPr>
            <w:pStyle w:val="Contents4"/>
            <w:tabs>
              <w:tab w:val="clear" w:pos="8176"/>
              <w:tab w:val="right" w:pos="9026" w:leader="dot"/>
            </w:tabs>
            <w:rPr/>
          </w:pPr>
          <w:hyperlink w:anchor="__RefHeading___Toc4261567_211673320">
            <w:r>
              <w:rPr>
                <w:webHidden/>
                <w:rStyle w:val="IndexLink"/>
              </w:rPr>
              <w:t>8</w:t>
            </w:r>
            <w:r>
              <w:rPr>
                <w:rStyle w:val="IndexLink"/>
                <w:rtl w:val="true"/>
              </w:rPr>
              <w:t xml:space="preserve">. </w:t>
            </w:r>
            <w:r>
              <w:rPr>
                <w:rStyle w:val="IndexLink"/>
                <w:rtl w:val="true"/>
              </w:rPr>
              <w:t>مدرسه سلیمیه‌</w:t>
            </w:r>
            <w:r>
              <w:rPr>
                <w:rStyle w:val="IndexLink"/>
                <w:rtl w:val="true"/>
              </w:rPr>
              <w:tab/>
            </w:r>
            <w:r>
              <w:rPr>
                <w:rStyle w:val="IndexLink"/>
              </w:rPr>
              <w:t>215</w:t>
            </w:r>
          </w:hyperlink>
        </w:p>
        <w:p>
          <w:pPr>
            <w:pStyle w:val="Contents4"/>
            <w:tabs>
              <w:tab w:val="clear" w:pos="8176"/>
              <w:tab w:val="right" w:pos="9026" w:leader="dot"/>
            </w:tabs>
            <w:rPr/>
          </w:pPr>
          <w:hyperlink w:anchor="__RefHeading___Toc4261569_211673320">
            <w:r>
              <w:rPr>
                <w:webHidden/>
                <w:rStyle w:val="IndexLink"/>
              </w:rPr>
              <w:t>9</w:t>
            </w:r>
            <w:r>
              <w:rPr>
                <w:rStyle w:val="IndexLink"/>
                <w:rtl w:val="true"/>
              </w:rPr>
              <w:t xml:space="preserve">. </w:t>
            </w:r>
            <w:r>
              <w:rPr>
                <w:rStyle w:val="IndexLink"/>
                <w:rtl w:val="true"/>
              </w:rPr>
              <w:t>مدرسه مهدیه</w:t>
            </w:r>
            <w:r>
              <w:rPr>
                <w:rStyle w:val="IndexLink"/>
                <w:rtl w:val="true"/>
              </w:rPr>
              <w:tab/>
            </w:r>
            <w:r>
              <w:rPr>
                <w:rStyle w:val="IndexLink"/>
              </w:rPr>
              <w:t>215</w:t>
            </w:r>
          </w:hyperlink>
        </w:p>
        <w:p>
          <w:pPr>
            <w:pStyle w:val="Contents4"/>
            <w:tabs>
              <w:tab w:val="clear" w:pos="8176"/>
              <w:tab w:val="right" w:pos="9026" w:leader="dot"/>
            </w:tabs>
            <w:rPr/>
          </w:pPr>
          <w:hyperlink w:anchor="__RefHeading___Toc4261571_211673320">
            <w:r>
              <w:rPr>
                <w:webHidden/>
                <w:rStyle w:val="IndexLink"/>
              </w:rPr>
              <w:t>10</w:t>
            </w:r>
            <w:r>
              <w:rPr>
                <w:rStyle w:val="IndexLink"/>
                <w:rtl w:val="true"/>
              </w:rPr>
              <w:t xml:space="preserve">. </w:t>
            </w:r>
            <w:r>
              <w:rPr>
                <w:rStyle w:val="IndexLink"/>
                <w:rtl w:val="true"/>
              </w:rPr>
              <w:t>مدرسه میرزا کریم شیرازی</w:t>
            </w:r>
            <w:r>
              <w:rPr>
                <w:rStyle w:val="IndexLink"/>
                <w:rtl w:val="true"/>
              </w:rPr>
              <w:tab/>
            </w:r>
            <w:r>
              <w:rPr>
                <w:rStyle w:val="IndexLink"/>
              </w:rPr>
              <w:t>216</w:t>
            </w:r>
          </w:hyperlink>
        </w:p>
        <w:p>
          <w:pPr>
            <w:pStyle w:val="Contents4"/>
            <w:tabs>
              <w:tab w:val="clear" w:pos="8176"/>
              <w:tab w:val="right" w:pos="9026" w:leader="dot"/>
            </w:tabs>
            <w:rPr/>
          </w:pPr>
          <w:hyperlink w:anchor="__RefHeading___Toc4261573_211673320">
            <w:r>
              <w:rPr>
                <w:webHidden/>
                <w:rStyle w:val="IndexLink"/>
              </w:rPr>
              <w:t>11</w:t>
            </w:r>
            <w:r>
              <w:rPr>
                <w:rStyle w:val="IndexLink"/>
                <w:rtl w:val="true"/>
              </w:rPr>
              <w:t xml:space="preserve">. </w:t>
            </w:r>
            <w:r>
              <w:rPr>
                <w:rStyle w:val="IndexLink"/>
                <w:rtl w:val="true"/>
              </w:rPr>
              <w:t>مدرسه کوچک هندی</w:t>
            </w:r>
            <w:r>
              <w:rPr>
                <w:rStyle w:val="IndexLink"/>
                <w:rtl w:val="true"/>
              </w:rPr>
              <w:tab/>
            </w:r>
            <w:r>
              <w:rPr>
                <w:rStyle w:val="IndexLink"/>
              </w:rPr>
              <w:t>216</w:t>
            </w:r>
          </w:hyperlink>
        </w:p>
        <w:p>
          <w:pPr>
            <w:pStyle w:val="Contents4"/>
            <w:tabs>
              <w:tab w:val="clear" w:pos="8176"/>
              <w:tab w:val="right" w:pos="9026" w:leader="dot"/>
            </w:tabs>
            <w:rPr/>
          </w:pPr>
          <w:hyperlink w:anchor="__RefHeading___Toc4261575_211673320">
            <w:r>
              <w:rPr>
                <w:webHidden/>
                <w:rStyle w:val="IndexLink"/>
              </w:rPr>
              <w:t>12</w:t>
            </w:r>
            <w:r>
              <w:rPr>
                <w:rStyle w:val="IndexLink"/>
                <w:rtl w:val="true"/>
              </w:rPr>
              <w:t xml:space="preserve">. </w:t>
            </w:r>
            <w:r>
              <w:rPr>
                <w:rStyle w:val="IndexLink"/>
                <w:rtl w:val="true"/>
              </w:rPr>
              <w:t>مدرسه ابن فهد حلّی‌</w:t>
            </w:r>
            <w:r>
              <w:rPr>
                <w:rStyle w:val="IndexLink"/>
                <w:rtl w:val="true"/>
              </w:rPr>
              <w:tab/>
            </w:r>
            <w:r>
              <w:rPr>
                <w:rStyle w:val="IndexLink"/>
              </w:rPr>
              <w:t>216</w:t>
            </w:r>
          </w:hyperlink>
        </w:p>
        <w:p>
          <w:pPr>
            <w:pStyle w:val="Contents4"/>
            <w:tabs>
              <w:tab w:val="clear" w:pos="8176"/>
              <w:tab w:val="right" w:pos="9026" w:leader="dot"/>
            </w:tabs>
            <w:rPr/>
          </w:pPr>
          <w:hyperlink w:anchor="__RefHeading___Toc4261577_211673320">
            <w:r>
              <w:rPr>
                <w:webHidden/>
                <w:rStyle w:val="IndexLink"/>
              </w:rPr>
              <w:t>13</w:t>
            </w:r>
            <w:r>
              <w:rPr>
                <w:rStyle w:val="IndexLink"/>
                <w:rtl w:val="true"/>
              </w:rPr>
              <w:t xml:space="preserve">. </w:t>
            </w:r>
            <w:r>
              <w:rPr>
                <w:rStyle w:val="IndexLink"/>
                <w:rtl w:val="true"/>
              </w:rPr>
              <w:t>مدرسه بروجردی</w:t>
            </w:r>
            <w:r>
              <w:rPr>
                <w:rStyle w:val="IndexLink"/>
                <w:rtl w:val="true"/>
              </w:rPr>
              <w:tab/>
            </w:r>
            <w:r>
              <w:rPr>
                <w:rStyle w:val="IndexLink"/>
              </w:rPr>
              <w:t>217</w:t>
            </w:r>
          </w:hyperlink>
        </w:p>
        <w:p>
          <w:pPr>
            <w:pStyle w:val="Contents4"/>
            <w:tabs>
              <w:tab w:val="clear" w:pos="8176"/>
              <w:tab w:val="right" w:pos="9026" w:leader="dot"/>
            </w:tabs>
            <w:rPr/>
          </w:pPr>
          <w:hyperlink w:anchor="__RefHeading___Toc4261579_211673320">
            <w:r>
              <w:rPr>
                <w:webHidden/>
                <w:rStyle w:val="IndexLink"/>
              </w:rPr>
              <w:t>14</w:t>
            </w:r>
            <w:r>
              <w:rPr>
                <w:rStyle w:val="IndexLink"/>
                <w:rtl w:val="true"/>
              </w:rPr>
              <w:t xml:space="preserve">. </w:t>
            </w:r>
            <w:r>
              <w:rPr>
                <w:rStyle w:val="IndexLink"/>
                <w:rtl w:val="true"/>
              </w:rPr>
              <w:t>مدرسه شریف العلما</w:t>
            </w:r>
            <w:r>
              <w:rPr>
                <w:rStyle w:val="IndexLink"/>
                <w:rtl w:val="true"/>
              </w:rPr>
              <w:tab/>
            </w:r>
            <w:r>
              <w:rPr>
                <w:rStyle w:val="IndexLink"/>
              </w:rPr>
              <w:t>217</w:t>
            </w:r>
          </w:hyperlink>
        </w:p>
        <w:p>
          <w:pPr>
            <w:pStyle w:val="Contents4"/>
            <w:tabs>
              <w:tab w:val="clear" w:pos="8176"/>
              <w:tab w:val="right" w:pos="9026" w:leader="dot"/>
            </w:tabs>
            <w:rPr/>
          </w:pPr>
          <w:hyperlink w:anchor="__RefHeading___Toc4261581_211673320">
            <w:r>
              <w:rPr>
                <w:webHidden/>
                <w:rStyle w:val="IndexLink"/>
              </w:rPr>
              <w:t>15</w:t>
            </w:r>
            <w:r>
              <w:rPr>
                <w:rStyle w:val="IndexLink"/>
                <w:rtl w:val="true"/>
              </w:rPr>
              <w:t xml:space="preserve">. </w:t>
            </w:r>
            <w:r>
              <w:rPr>
                <w:rStyle w:val="IndexLink"/>
                <w:rtl w:val="true"/>
              </w:rPr>
              <w:t>مدرسه امام باقر</w:t>
            </w:r>
            <w:r>
              <w:rPr>
                <w:rStyle w:val="IndexLink"/>
                <w:rtl w:val="true"/>
              </w:rPr>
              <w:tab/>
            </w:r>
            <w:r>
              <w:rPr>
                <w:rStyle w:val="IndexLink"/>
              </w:rPr>
              <w:t>218</w:t>
            </w:r>
          </w:hyperlink>
        </w:p>
        <w:p>
          <w:pPr>
            <w:pStyle w:val="Contents4"/>
            <w:tabs>
              <w:tab w:val="clear" w:pos="8176"/>
              <w:tab w:val="right" w:pos="9026" w:leader="dot"/>
            </w:tabs>
            <w:rPr/>
          </w:pPr>
          <w:hyperlink w:anchor="__RefHeading___Toc4261583_211673320">
            <w:r>
              <w:rPr>
                <w:webHidden/>
                <w:rStyle w:val="IndexLink"/>
              </w:rPr>
              <w:t>16</w:t>
            </w:r>
            <w:r>
              <w:rPr>
                <w:rStyle w:val="IndexLink"/>
                <w:rtl w:val="true"/>
              </w:rPr>
              <w:t xml:space="preserve">. </w:t>
            </w:r>
            <w:r>
              <w:rPr>
                <w:rStyle w:val="IndexLink"/>
                <w:rtl w:val="true"/>
              </w:rPr>
              <w:t>مدرسه حسنیه‌</w:t>
            </w:r>
            <w:r>
              <w:rPr>
                <w:rStyle w:val="IndexLink"/>
                <w:rtl w:val="true"/>
              </w:rPr>
              <w:tab/>
            </w:r>
            <w:r>
              <w:rPr>
                <w:rStyle w:val="IndexLink"/>
              </w:rPr>
              <w:t>218</w:t>
            </w:r>
          </w:hyperlink>
        </w:p>
        <w:p>
          <w:pPr>
            <w:pStyle w:val="Contents4"/>
            <w:tabs>
              <w:tab w:val="clear" w:pos="8176"/>
              <w:tab w:val="right" w:pos="9026" w:leader="dot"/>
            </w:tabs>
            <w:rPr/>
          </w:pPr>
          <w:hyperlink w:anchor="__RefHeading___Toc4261585_211673320">
            <w:r>
              <w:rPr>
                <w:webHidden/>
                <w:rStyle w:val="IndexLink"/>
              </w:rPr>
              <w:t>17</w:t>
            </w:r>
            <w:r>
              <w:rPr>
                <w:rStyle w:val="IndexLink"/>
                <w:rtl w:val="true"/>
              </w:rPr>
              <w:t xml:space="preserve">. </w:t>
            </w:r>
            <w:r>
              <w:rPr>
                <w:rStyle w:val="IndexLink"/>
                <w:rtl w:val="true"/>
              </w:rPr>
              <w:t>مدرسه مازندرانی</w:t>
            </w:r>
            <w:r>
              <w:rPr>
                <w:rStyle w:val="IndexLink"/>
                <w:rtl w:val="true"/>
              </w:rPr>
              <w:tab/>
            </w:r>
            <w:r>
              <w:rPr>
                <w:rStyle w:val="IndexLink"/>
              </w:rPr>
              <w:t>219</w:t>
            </w:r>
          </w:hyperlink>
        </w:p>
        <w:p>
          <w:pPr>
            <w:pStyle w:val="Contents4"/>
            <w:tabs>
              <w:tab w:val="clear" w:pos="8176"/>
              <w:tab w:val="right" w:pos="9026" w:leader="dot"/>
            </w:tabs>
            <w:rPr/>
          </w:pPr>
          <w:hyperlink w:anchor="__RefHeading___Toc4261587_211673320">
            <w:r>
              <w:rPr>
                <w:webHidden/>
                <w:rStyle w:val="IndexLink"/>
              </w:rPr>
              <w:t>18</w:t>
            </w:r>
            <w:r>
              <w:rPr>
                <w:rStyle w:val="IndexLink"/>
                <w:rtl w:val="true"/>
              </w:rPr>
              <w:t xml:space="preserve">. </w:t>
            </w:r>
            <w:r>
              <w:rPr>
                <w:rStyle w:val="IndexLink"/>
                <w:rtl w:val="true"/>
              </w:rPr>
              <w:t>مدرسه خوئی</w:t>
            </w:r>
            <w:r>
              <w:rPr>
                <w:rStyle w:val="IndexLink"/>
                <w:rtl w:val="true"/>
              </w:rPr>
              <w:tab/>
            </w:r>
            <w:r>
              <w:rPr>
                <w:rStyle w:val="IndexLink"/>
              </w:rPr>
              <w:t>219</w:t>
            </w:r>
          </w:hyperlink>
        </w:p>
        <w:p>
          <w:pPr>
            <w:pStyle w:val="Contents4"/>
            <w:tabs>
              <w:tab w:val="clear" w:pos="8176"/>
              <w:tab w:val="right" w:pos="9026" w:leader="dot"/>
            </w:tabs>
            <w:rPr/>
          </w:pPr>
          <w:hyperlink w:anchor="__RefHeading___Toc4261589_211673320">
            <w:r>
              <w:rPr>
                <w:webHidden/>
                <w:rStyle w:val="IndexLink"/>
              </w:rPr>
              <w:t>19</w:t>
            </w:r>
            <w:r>
              <w:rPr>
                <w:rStyle w:val="IndexLink"/>
                <w:rtl w:val="true"/>
              </w:rPr>
              <w:t xml:space="preserve">. </w:t>
            </w:r>
            <w:r>
              <w:rPr>
                <w:rStyle w:val="IndexLink"/>
                <w:rtl w:val="true"/>
              </w:rPr>
              <w:t>مدرسه خطیب</w:t>
            </w:r>
            <w:r>
              <w:rPr>
                <w:rStyle w:val="IndexLink"/>
                <w:rtl w:val="true"/>
              </w:rPr>
              <w:tab/>
            </w:r>
            <w:r>
              <w:rPr>
                <w:rStyle w:val="IndexLink"/>
              </w:rPr>
              <w:t>219</w:t>
            </w:r>
          </w:hyperlink>
        </w:p>
        <w:p>
          <w:pPr>
            <w:pStyle w:val="Contents4"/>
            <w:tabs>
              <w:tab w:val="clear" w:pos="8176"/>
              <w:tab w:val="right" w:pos="9026" w:leader="dot"/>
            </w:tabs>
            <w:rPr/>
          </w:pPr>
          <w:hyperlink w:anchor="__RefHeading___Toc4261591_211673320">
            <w:r>
              <w:rPr>
                <w:webHidden/>
                <w:rStyle w:val="IndexLink"/>
              </w:rPr>
              <w:t>20</w:t>
            </w:r>
            <w:r>
              <w:rPr>
                <w:rStyle w:val="IndexLink"/>
                <w:rtl w:val="true"/>
              </w:rPr>
              <w:t xml:space="preserve">. </w:t>
            </w:r>
            <w:r>
              <w:rPr>
                <w:rStyle w:val="IndexLink"/>
                <w:rtl w:val="true"/>
              </w:rPr>
              <w:t>دبستان امام صادق‌علیه السلام</w:t>
            </w:r>
            <w:r>
              <w:rPr>
                <w:rStyle w:val="IndexLink"/>
                <w:rtl w:val="true"/>
              </w:rPr>
              <w:tab/>
            </w:r>
            <w:r>
              <w:rPr>
                <w:rStyle w:val="IndexLink"/>
              </w:rPr>
              <w:t>219</w:t>
            </w:r>
          </w:hyperlink>
        </w:p>
        <w:p>
          <w:pPr>
            <w:pStyle w:val="Contents4"/>
            <w:tabs>
              <w:tab w:val="clear" w:pos="8176"/>
              <w:tab w:val="right" w:pos="9026" w:leader="dot"/>
            </w:tabs>
            <w:rPr/>
          </w:pPr>
          <w:hyperlink w:anchor="__RefHeading___Toc4261593_211673320">
            <w:r>
              <w:rPr>
                <w:webHidden/>
                <w:rStyle w:val="IndexLink"/>
              </w:rPr>
              <w:t>21</w:t>
            </w:r>
            <w:r>
              <w:rPr>
                <w:rStyle w:val="IndexLink"/>
                <w:rtl w:val="true"/>
              </w:rPr>
              <w:t xml:space="preserve">. </w:t>
            </w:r>
            <w:r>
              <w:rPr>
                <w:rStyle w:val="IndexLink"/>
                <w:rtl w:val="true"/>
              </w:rPr>
              <w:t>دبیرستان امام صادق‌علیه السلام</w:t>
            </w:r>
            <w:r>
              <w:rPr>
                <w:rStyle w:val="IndexLink"/>
                <w:rtl w:val="true"/>
              </w:rPr>
              <w:tab/>
            </w:r>
            <w:r>
              <w:rPr>
                <w:rStyle w:val="IndexLink"/>
              </w:rPr>
              <w:t>220</w:t>
            </w:r>
          </w:hyperlink>
        </w:p>
        <w:p>
          <w:pPr>
            <w:pStyle w:val="Contents4"/>
            <w:tabs>
              <w:tab w:val="clear" w:pos="8176"/>
              <w:tab w:val="right" w:pos="9026" w:leader="dot"/>
            </w:tabs>
            <w:rPr/>
          </w:pPr>
          <w:hyperlink w:anchor="__RefHeading___Toc4261595_211673320">
            <w:r>
              <w:rPr>
                <w:webHidden/>
                <w:rStyle w:val="IndexLink"/>
              </w:rPr>
              <w:t>22</w:t>
            </w:r>
            <w:r>
              <w:rPr>
                <w:rStyle w:val="IndexLink"/>
                <w:rtl w:val="true"/>
              </w:rPr>
              <w:t xml:space="preserve">. </w:t>
            </w:r>
            <w:r>
              <w:rPr>
                <w:rStyle w:val="IndexLink"/>
                <w:rtl w:val="true"/>
              </w:rPr>
              <w:t>مدرسه اوّل حافظان قرآن</w:t>
            </w:r>
            <w:r>
              <w:rPr>
                <w:rStyle w:val="IndexLink"/>
                <w:rtl w:val="true"/>
              </w:rPr>
              <w:tab/>
            </w:r>
            <w:r>
              <w:rPr>
                <w:rStyle w:val="IndexLink"/>
              </w:rPr>
              <w:t>221</w:t>
            </w:r>
          </w:hyperlink>
        </w:p>
        <w:p>
          <w:pPr>
            <w:pStyle w:val="Contents2"/>
            <w:tabs>
              <w:tab w:val="clear" w:pos="8743"/>
              <w:tab w:val="right" w:pos="9026" w:leader="dot"/>
            </w:tabs>
            <w:rPr/>
          </w:pPr>
          <w:hyperlink w:anchor="__RefHeading___Toc4261597_211673320">
            <w:r>
              <w:rPr>
                <w:webHidden/>
                <w:rStyle w:val="IndexLink"/>
                <w:rtl w:val="true"/>
              </w:rPr>
              <w:t>فصل چهارم</w:t>
            </w:r>
            <w:r>
              <w:rPr>
                <w:rStyle w:val="IndexLink"/>
                <w:rtl w:val="true"/>
              </w:rPr>
              <w:t xml:space="preserve">: </w:t>
            </w:r>
            <w:r>
              <w:rPr>
                <w:rStyle w:val="IndexLink"/>
                <w:rtl w:val="true"/>
              </w:rPr>
              <w:t>معماری کربلا بناهای تاریخی و قدیمی</w:t>
            </w:r>
            <w:r>
              <w:rPr>
                <w:rStyle w:val="IndexLink"/>
                <w:rtl w:val="true"/>
              </w:rPr>
              <w:tab/>
            </w:r>
            <w:r>
              <w:rPr>
                <w:rStyle w:val="IndexLink"/>
              </w:rPr>
              <w:t>222</w:t>
            </w:r>
          </w:hyperlink>
        </w:p>
        <w:p>
          <w:pPr>
            <w:pStyle w:val="Contents3"/>
            <w:tabs>
              <w:tab w:val="clear" w:pos="8459"/>
              <w:tab w:val="right" w:pos="9026" w:leader="dot"/>
            </w:tabs>
            <w:rPr/>
          </w:pPr>
          <w:hyperlink w:anchor="__RefHeading___Toc4261599_211673320">
            <w:r>
              <w:rPr>
                <w:webHidden/>
                <w:rStyle w:val="IndexLink"/>
                <w:rtl w:val="true"/>
              </w:rPr>
              <w:t>اشاره</w:t>
            </w:r>
            <w:r>
              <w:rPr>
                <w:rStyle w:val="IndexLink"/>
                <w:rtl w:val="true"/>
              </w:rPr>
              <w:tab/>
            </w:r>
            <w:r>
              <w:rPr>
                <w:rStyle w:val="IndexLink"/>
              </w:rPr>
              <w:t>222</w:t>
            </w:r>
          </w:hyperlink>
        </w:p>
        <w:p>
          <w:pPr>
            <w:pStyle w:val="Contents3"/>
            <w:tabs>
              <w:tab w:val="clear" w:pos="8459"/>
              <w:tab w:val="right" w:pos="9026" w:leader="dot"/>
            </w:tabs>
            <w:rPr/>
          </w:pPr>
          <w:hyperlink w:anchor="__RefHeading___Toc4261601_211673320">
            <w:r>
              <w:rPr>
                <w:webHidden/>
                <w:rStyle w:val="IndexLink"/>
                <w:rtl w:val="true"/>
              </w:rPr>
              <w:t>مقدمه</w:t>
            </w:r>
            <w:r>
              <w:rPr>
                <w:rStyle w:val="IndexLink"/>
                <w:rtl w:val="true"/>
              </w:rPr>
              <w:tab/>
            </w:r>
            <w:r>
              <w:rPr>
                <w:rStyle w:val="IndexLink"/>
              </w:rPr>
              <w:t>224</w:t>
            </w:r>
          </w:hyperlink>
        </w:p>
        <w:p>
          <w:pPr>
            <w:pStyle w:val="Contents3"/>
            <w:tabs>
              <w:tab w:val="clear" w:pos="8459"/>
              <w:tab w:val="right" w:pos="9026" w:leader="dot"/>
            </w:tabs>
            <w:rPr/>
          </w:pPr>
          <w:hyperlink w:anchor="__RefHeading___Toc4261603_211673320">
            <w:r>
              <w:rPr>
                <w:webHidden/>
                <w:rStyle w:val="IndexLink"/>
                <w:rtl w:val="true"/>
              </w:rPr>
              <w:t>بازارها و بازارچه ها</w:t>
            </w:r>
            <w:r>
              <w:rPr>
                <w:rStyle w:val="IndexLink"/>
                <w:rtl w:val="true"/>
              </w:rPr>
              <w:tab/>
            </w:r>
            <w:r>
              <w:rPr>
                <w:rStyle w:val="IndexLink"/>
              </w:rPr>
              <w:t>225</w:t>
            </w:r>
          </w:hyperlink>
        </w:p>
        <w:p>
          <w:pPr>
            <w:pStyle w:val="Contents3"/>
            <w:tabs>
              <w:tab w:val="clear" w:pos="8459"/>
              <w:tab w:val="right" w:pos="9026" w:leader="dot"/>
            </w:tabs>
            <w:rPr/>
          </w:pPr>
          <w:hyperlink w:anchor="__RefHeading___Toc4261605_211673320">
            <w:r>
              <w:rPr>
                <w:webHidden/>
                <w:rStyle w:val="IndexLink"/>
                <w:rtl w:val="true"/>
              </w:rPr>
              <w:t>بازارچه ها</w:t>
            </w:r>
            <w:r>
              <w:rPr>
                <w:rStyle w:val="IndexLink"/>
                <w:rtl w:val="true"/>
              </w:rPr>
              <w:tab/>
            </w:r>
            <w:r>
              <w:rPr>
                <w:rStyle w:val="IndexLink"/>
              </w:rPr>
              <w:t>233</w:t>
            </w:r>
          </w:hyperlink>
        </w:p>
        <w:p>
          <w:pPr>
            <w:pStyle w:val="Contents3"/>
            <w:tabs>
              <w:tab w:val="clear" w:pos="8459"/>
              <w:tab w:val="right" w:pos="9026" w:leader="dot"/>
            </w:tabs>
            <w:rPr/>
          </w:pPr>
          <w:hyperlink w:anchor="__RefHeading___Toc4261607_211673320">
            <w:r>
              <w:rPr>
                <w:webHidden/>
                <w:rStyle w:val="IndexLink"/>
                <w:rtl w:val="true"/>
              </w:rPr>
              <w:t>کاروانسرا ها</w:t>
            </w:r>
            <w:r>
              <w:rPr>
                <w:rStyle w:val="IndexLink"/>
                <w:rtl w:val="true"/>
              </w:rPr>
              <w:tab/>
            </w:r>
            <w:r>
              <w:rPr>
                <w:rStyle w:val="IndexLink"/>
              </w:rPr>
              <w:t>236</w:t>
            </w:r>
          </w:hyperlink>
        </w:p>
        <w:p>
          <w:pPr>
            <w:pStyle w:val="Contents4"/>
            <w:tabs>
              <w:tab w:val="clear" w:pos="8176"/>
              <w:tab w:val="right" w:pos="9026" w:leader="dot"/>
            </w:tabs>
            <w:rPr/>
          </w:pPr>
          <w:hyperlink w:anchor="__RefHeading___Toc4261609_211673320">
            <w:r>
              <w:rPr>
                <w:webHidden/>
                <w:rStyle w:val="IndexLink"/>
                <w:rtl w:val="true"/>
              </w:rPr>
              <w:t>کاروانسرا ها</w:t>
            </w:r>
            <w:r>
              <w:rPr>
                <w:rStyle w:val="IndexLink"/>
                <w:rtl w:val="true"/>
              </w:rPr>
              <w:tab/>
            </w:r>
            <w:r>
              <w:rPr>
                <w:rStyle w:val="IndexLink"/>
              </w:rPr>
              <w:t>236</w:t>
            </w:r>
          </w:hyperlink>
        </w:p>
        <w:p>
          <w:pPr>
            <w:pStyle w:val="Contents4"/>
            <w:tabs>
              <w:tab w:val="clear" w:pos="8176"/>
              <w:tab w:val="right" w:pos="9026" w:leader="dot"/>
            </w:tabs>
            <w:rPr/>
          </w:pPr>
          <w:hyperlink w:anchor="__RefHeading___Toc4261611_211673320">
            <w:r>
              <w:rPr>
                <w:webHidden/>
                <w:rStyle w:val="IndexLink"/>
              </w:rPr>
              <w:t>1</w:t>
            </w:r>
            <w:r>
              <w:rPr>
                <w:rStyle w:val="IndexLink"/>
                <w:rtl w:val="true"/>
              </w:rPr>
              <w:t xml:space="preserve">. </w:t>
            </w:r>
            <w:r>
              <w:rPr>
                <w:rStyle w:val="IndexLink"/>
                <w:rtl w:val="true"/>
              </w:rPr>
              <w:t>کاروانسرا های داخل شهر</w:t>
            </w:r>
            <w:r>
              <w:rPr>
                <w:rStyle w:val="IndexLink"/>
                <w:rtl w:val="true"/>
              </w:rPr>
              <w:tab/>
            </w:r>
            <w:r>
              <w:rPr>
                <w:rStyle w:val="IndexLink"/>
              </w:rPr>
              <w:t>238</w:t>
            </w:r>
          </w:hyperlink>
        </w:p>
        <w:p>
          <w:pPr>
            <w:pStyle w:val="Contents4"/>
            <w:tabs>
              <w:tab w:val="clear" w:pos="8176"/>
              <w:tab w:val="right" w:pos="9026" w:leader="dot"/>
            </w:tabs>
            <w:rPr/>
          </w:pPr>
          <w:hyperlink w:anchor="__RefHeading___Toc4261613_211673320">
            <w:r>
              <w:rPr>
                <w:webHidden/>
                <w:rStyle w:val="IndexLink"/>
              </w:rPr>
              <w:t>2</w:t>
            </w:r>
            <w:r>
              <w:rPr>
                <w:rStyle w:val="IndexLink"/>
                <w:rtl w:val="true"/>
              </w:rPr>
              <w:t xml:space="preserve">. </w:t>
            </w:r>
            <w:r>
              <w:rPr>
                <w:rStyle w:val="IndexLink"/>
                <w:rtl w:val="true"/>
              </w:rPr>
              <w:t>کاروانسرا های اطراف شهر</w:t>
            </w:r>
            <w:r>
              <w:rPr>
                <w:rStyle w:val="IndexLink"/>
                <w:rtl w:val="true"/>
              </w:rPr>
              <w:tab/>
            </w:r>
            <w:r>
              <w:rPr>
                <w:rStyle w:val="IndexLink"/>
              </w:rPr>
              <w:t>240</w:t>
            </w:r>
          </w:hyperlink>
        </w:p>
        <w:p>
          <w:pPr>
            <w:pStyle w:val="Contents4"/>
            <w:tabs>
              <w:tab w:val="clear" w:pos="8176"/>
              <w:tab w:val="right" w:pos="9026" w:leader="dot"/>
            </w:tabs>
            <w:rPr/>
          </w:pPr>
          <w:hyperlink w:anchor="__RefHeading___Toc4261615_211673320">
            <w:r>
              <w:rPr>
                <w:webHidden/>
                <w:rStyle w:val="IndexLink"/>
              </w:rPr>
              <w:t>3</w:t>
            </w:r>
            <w:r>
              <w:rPr>
                <w:rStyle w:val="IndexLink"/>
                <w:rtl w:val="true"/>
              </w:rPr>
              <w:t xml:space="preserve">. </w:t>
            </w:r>
            <w:r>
              <w:rPr>
                <w:rStyle w:val="IndexLink"/>
                <w:rtl w:val="true"/>
              </w:rPr>
              <w:t>کاروانسرا های ویژه کاروان‌ها</w:t>
            </w:r>
            <w:r>
              <w:rPr>
                <w:rStyle w:val="IndexLink"/>
                <w:rtl w:val="true"/>
              </w:rPr>
              <w:tab/>
            </w:r>
            <w:r>
              <w:rPr>
                <w:rStyle w:val="IndexLink"/>
              </w:rPr>
              <w:t>241</w:t>
            </w:r>
          </w:hyperlink>
        </w:p>
        <w:p>
          <w:pPr>
            <w:pStyle w:val="Contents4"/>
            <w:tabs>
              <w:tab w:val="clear" w:pos="8176"/>
              <w:tab w:val="right" w:pos="9026" w:leader="dot"/>
            </w:tabs>
            <w:rPr/>
          </w:pPr>
          <w:hyperlink w:anchor="__RefHeading___Toc4261617_211673320">
            <w:r>
              <w:rPr>
                <w:webHidden/>
                <w:rStyle w:val="IndexLink"/>
                <w:rtl w:val="true"/>
              </w:rPr>
              <w:t xml:space="preserve">- </w:t>
            </w:r>
            <w:r>
              <w:rPr>
                <w:rStyle w:val="IndexLink"/>
                <w:rtl w:val="true"/>
              </w:rPr>
              <w:t>کاروانسرای عطیشی‌</w:t>
            </w:r>
            <w:r>
              <w:rPr>
                <w:rStyle w:val="IndexLink"/>
                <w:rtl w:val="true"/>
              </w:rPr>
              <w:tab/>
            </w:r>
            <w:r>
              <w:rPr>
                <w:rStyle w:val="IndexLink"/>
              </w:rPr>
              <w:t>243</w:t>
            </w:r>
          </w:hyperlink>
        </w:p>
        <w:p>
          <w:pPr>
            <w:pStyle w:val="Contents4"/>
            <w:tabs>
              <w:tab w:val="clear" w:pos="8176"/>
              <w:tab w:val="right" w:pos="9026" w:leader="dot"/>
            </w:tabs>
            <w:rPr/>
          </w:pPr>
          <w:hyperlink w:anchor="__RefHeading___Toc4261619_211673320">
            <w:r>
              <w:rPr>
                <w:webHidden/>
                <w:rStyle w:val="IndexLink"/>
                <w:rtl w:val="true"/>
              </w:rPr>
              <w:t xml:space="preserve">- </w:t>
            </w:r>
            <w:r>
              <w:rPr>
                <w:rStyle w:val="IndexLink"/>
                <w:rtl w:val="true"/>
              </w:rPr>
              <w:t>کاروانسرای نخیله‌</w:t>
            </w:r>
            <w:r>
              <w:rPr>
                <w:rStyle w:val="IndexLink"/>
                <w:rtl w:val="true"/>
              </w:rPr>
              <w:tab/>
            </w:r>
            <w:r>
              <w:rPr>
                <w:rStyle w:val="IndexLink"/>
              </w:rPr>
              <w:t>244</w:t>
            </w:r>
          </w:hyperlink>
        </w:p>
        <w:p>
          <w:pPr>
            <w:pStyle w:val="Contents4"/>
            <w:tabs>
              <w:tab w:val="clear" w:pos="8176"/>
              <w:tab w:val="right" w:pos="9026" w:leader="dot"/>
            </w:tabs>
            <w:rPr/>
          </w:pPr>
          <w:hyperlink w:anchor="__RefHeading___Toc4261621_211673320">
            <w:r>
              <w:rPr>
                <w:webHidden/>
                <w:rStyle w:val="IndexLink"/>
                <w:rtl w:val="true"/>
              </w:rPr>
              <w:t xml:space="preserve">- </w:t>
            </w:r>
            <w:r>
              <w:rPr>
                <w:rStyle w:val="IndexLink"/>
                <w:rtl w:val="true"/>
              </w:rPr>
              <w:t>کاروانسرای عطشان</w:t>
            </w:r>
            <w:r>
              <w:rPr>
                <w:rStyle w:val="IndexLink"/>
                <w:rtl w:val="true"/>
              </w:rPr>
              <w:tab/>
            </w:r>
            <w:r>
              <w:rPr>
                <w:rStyle w:val="IndexLink"/>
              </w:rPr>
              <w:t>245</w:t>
            </w:r>
          </w:hyperlink>
        </w:p>
        <w:p>
          <w:pPr>
            <w:pStyle w:val="Contents3"/>
            <w:tabs>
              <w:tab w:val="clear" w:pos="8459"/>
              <w:tab w:val="right" w:pos="9026" w:leader="dot"/>
            </w:tabs>
            <w:rPr/>
          </w:pPr>
          <w:hyperlink w:anchor="__RefHeading___Toc4261623_211673320">
            <w:r>
              <w:rPr>
                <w:webHidden/>
                <w:rStyle w:val="IndexLink"/>
                <w:rtl w:val="true"/>
              </w:rPr>
              <w:t>حمّام های عمومی</w:t>
            </w:r>
            <w:r>
              <w:rPr>
                <w:rStyle w:val="IndexLink"/>
                <w:rtl w:val="true"/>
              </w:rPr>
              <w:tab/>
            </w:r>
            <w:r>
              <w:rPr>
                <w:rStyle w:val="IndexLink"/>
              </w:rPr>
              <w:t>246</w:t>
            </w:r>
          </w:hyperlink>
        </w:p>
        <w:p>
          <w:pPr>
            <w:pStyle w:val="Contents3"/>
            <w:tabs>
              <w:tab w:val="clear" w:pos="8459"/>
              <w:tab w:val="right" w:pos="9026" w:leader="dot"/>
            </w:tabs>
            <w:rPr/>
          </w:pPr>
          <w:hyperlink w:anchor="__RefHeading___Toc4261625_211673320">
            <w:r>
              <w:rPr>
                <w:webHidden/>
                <w:rStyle w:val="IndexLink"/>
                <w:rtl w:val="true"/>
              </w:rPr>
              <w:t>ویژگی‌های حمّام های عمومی</w:t>
            </w:r>
            <w:r>
              <w:rPr>
                <w:rStyle w:val="IndexLink"/>
                <w:rtl w:val="true"/>
              </w:rPr>
              <w:tab/>
            </w:r>
            <w:r>
              <w:rPr>
                <w:rStyle w:val="IndexLink"/>
              </w:rPr>
              <w:t>249</w:t>
            </w:r>
          </w:hyperlink>
        </w:p>
        <w:p>
          <w:pPr>
            <w:pStyle w:val="Contents3"/>
            <w:tabs>
              <w:tab w:val="clear" w:pos="8459"/>
              <w:tab w:val="right" w:pos="9026" w:leader="dot"/>
            </w:tabs>
            <w:rPr/>
          </w:pPr>
          <w:hyperlink w:anchor="__RefHeading___Toc4261627_211673320">
            <w:r>
              <w:rPr>
                <w:webHidden/>
                <w:rStyle w:val="IndexLink"/>
                <w:rtl w:val="true"/>
              </w:rPr>
              <w:t>مهم‌ترین و مشهورترین حمّام های محلّی و قدیمی شهر کربلا</w:t>
            </w:r>
            <w:r>
              <w:rPr>
                <w:rStyle w:val="IndexLink"/>
                <w:rtl w:val="true"/>
              </w:rPr>
              <w:tab/>
            </w:r>
            <w:r>
              <w:rPr>
                <w:rStyle w:val="IndexLink"/>
              </w:rPr>
              <w:t>251</w:t>
            </w:r>
          </w:hyperlink>
        </w:p>
        <w:p>
          <w:pPr>
            <w:pStyle w:val="Contents4"/>
            <w:tabs>
              <w:tab w:val="clear" w:pos="8176"/>
              <w:tab w:val="right" w:pos="9026" w:leader="dot"/>
            </w:tabs>
            <w:rPr/>
          </w:pPr>
          <w:hyperlink w:anchor="__RefHeading___Toc4261629_211673320">
            <w:r>
              <w:rPr>
                <w:webHidden/>
                <w:rStyle w:val="IndexLink"/>
                <w:rtl w:val="true"/>
              </w:rPr>
              <w:t xml:space="preserve">- </w:t>
            </w:r>
            <w:r>
              <w:rPr>
                <w:rStyle w:val="IndexLink"/>
                <w:rtl w:val="true"/>
              </w:rPr>
              <w:t>حمّام مالح‌</w:t>
            </w:r>
            <w:r>
              <w:rPr>
                <w:rStyle w:val="IndexLink"/>
                <w:rtl w:val="true"/>
              </w:rPr>
              <w:tab/>
            </w:r>
            <w:r>
              <w:rPr>
                <w:rStyle w:val="IndexLink"/>
              </w:rPr>
              <w:t>251</w:t>
            </w:r>
          </w:hyperlink>
        </w:p>
        <w:p>
          <w:pPr>
            <w:pStyle w:val="Contents4"/>
            <w:tabs>
              <w:tab w:val="clear" w:pos="8176"/>
              <w:tab w:val="right" w:pos="9026" w:leader="dot"/>
            </w:tabs>
            <w:rPr/>
          </w:pPr>
          <w:hyperlink w:anchor="__RefHeading___Toc4261631_211673320">
            <w:r>
              <w:rPr>
                <w:webHidden/>
                <w:rStyle w:val="IndexLink"/>
                <w:rtl w:val="true"/>
              </w:rPr>
              <w:t xml:space="preserve">- </w:t>
            </w:r>
            <w:r>
              <w:rPr>
                <w:rStyle w:val="IndexLink"/>
                <w:rtl w:val="true"/>
              </w:rPr>
              <w:t>حمّام کبیس‌</w:t>
            </w:r>
            <w:r>
              <w:rPr>
                <w:rStyle w:val="IndexLink"/>
                <w:rtl w:val="true"/>
              </w:rPr>
              <w:tab/>
            </w:r>
            <w:r>
              <w:rPr>
                <w:rStyle w:val="IndexLink"/>
              </w:rPr>
              <w:t>251</w:t>
            </w:r>
          </w:hyperlink>
        </w:p>
        <w:p>
          <w:pPr>
            <w:pStyle w:val="Contents4"/>
            <w:tabs>
              <w:tab w:val="clear" w:pos="8176"/>
              <w:tab w:val="right" w:pos="9026" w:leader="dot"/>
            </w:tabs>
            <w:rPr/>
          </w:pPr>
          <w:hyperlink w:anchor="__RefHeading___Toc4261633_211673320">
            <w:r>
              <w:rPr>
                <w:webHidden/>
                <w:rStyle w:val="IndexLink"/>
                <w:rtl w:val="true"/>
              </w:rPr>
              <w:t xml:space="preserve">- </w:t>
            </w:r>
            <w:r>
              <w:rPr>
                <w:rStyle w:val="IndexLink"/>
                <w:rtl w:val="true"/>
              </w:rPr>
              <w:t>حمّام رکن الدوله‌</w:t>
            </w:r>
            <w:r>
              <w:rPr>
                <w:rStyle w:val="IndexLink"/>
                <w:rtl w:val="true"/>
              </w:rPr>
              <w:tab/>
            </w:r>
            <w:r>
              <w:rPr>
                <w:rStyle w:val="IndexLink"/>
              </w:rPr>
              <w:t>252</w:t>
            </w:r>
          </w:hyperlink>
        </w:p>
        <w:p>
          <w:pPr>
            <w:pStyle w:val="Contents4"/>
            <w:tabs>
              <w:tab w:val="clear" w:pos="8176"/>
              <w:tab w:val="right" w:pos="9026" w:leader="dot"/>
            </w:tabs>
            <w:rPr/>
          </w:pPr>
          <w:hyperlink w:anchor="__RefHeading___Toc4261635_211673320">
            <w:r>
              <w:rPr>
                <w:webHidden/>
                <w:rStyle w:val="IndexLink"/>
                <w:rtl w:val="true"/>
              </w:rPr>
              <w:t xml:space="preserve">- </w:t>
            </w:r>
            <w:r>
              <w:rPr>
                <w:rStyle w:val="IndexLink"/>
                <w:rtl w:val="true"/>
              </w:rPr>
              <w:t>حمّام قبله</w:t>
            </w:r>
            <w:r>
              <w:rPr>
                <w:rStyle w:val="IndexLink"/>
                <w:rtl w:val="true"/>
              </w:rPr>
              <w:tab/>
            </w:r>
            <w:r>
              <w:rPr>
                <w:rStyle w:val="IndexLink"/>
              </w:rPr>
              <w:t>252</w:t>
            </w:r>
          </w:hyperlink>
        </w:p>
        <w:p>
          <w:pPr>
            <w:pStyle w:val="Contents4"/>
            <w:tabs>
              <w:tab w:val="clear" w:pos="8176"/>
              <w:tab w:val="right" w:pos="9026" w:leader="dot"/>
            </w:tabs>
            <w:rPr/>
          </w:pPr>
          <w:hyperlink w:anchor="__RefHeading___Toc4261637_211673320">
            <w:r>
              <w:rPr>
                <w:webHidden/>
                <w:rStyle w:val="IndexLink"/>
                <w:rtl w:val="true"/>
              </w:rPr>
              <w:t xml:space="preserve">- </w:t>
            </w:r>
            <w:r>
              <w:rPr>
                <w:rStyle w:val="IndexLink"/>
                <w:rtl w:val="true"/>
              </w:rPr>
              <w:t>حمّام مشروطه</w:t>
            </w:r>
            <w:r>
              <w:rPr>
                <w:rStyle w:val="IndexLink"/>
                <w:rtl w:val="true"/>
              </w:rPr>
              <w:tab/>
            </w:r>
            <w:r>
              <w:rPr>
                <w:rStyle w:val="IndexLink"/>
              </w:rPr>
              <w:t>252</w:t>
            </w:r>
          </w:hyperlink>
        </w:p>
        <w:p>
          <w:pPr>
            <w:pStyle w:val="Contents4"/>
            <w:tabs>
              <w:tab w:val="clear" w:pos="8176"/>
              <w:tab w:val="right" w:pos="9026" w:leader="dot"/>
            </w:tabs>
            <w:rPr/>
          </w:pPr>
          <w:hyperlink w:anchor="__RefHeading___Toc4261639_211673320">
            <w:r>
              <w:rPr>
                <w:webHidden/>
                <w:rStyle w:val="IndexLink"/>
                <w:rtl w:val="true"/>
              </w:rPr>
              <w:t xml:space="preserve">- </w:t>
            </w:r>
            <w:r>
              <w:rPr>
                <w:rStyle w:val="IndexLink"/>
                <w:rtl w:val="true"/>
              </w:rPr>
              <w:t>حمّام شاخه</w:t>
            </w:r>
            <w:r>
              <w:rPr>
                <w:rStyle w:val="IndexLink"/>
                <w:rtl w:val="true"/>
              </w:rPr>
              <w:tab/>
            </w:r>
            <w:r>
              <w:rPr>
                <w:rStyle w:val="IndexLink"/>
              </w:rPr>
              <w:t>252</w:t>
            </w:r>
          </w:hyperlink>
        </w:p>
        <w:p>
          <w:pPr>
            <w:pStyle w:val="Contents4"/>
            <w:tabs>
              <w:tab w:val="clear" w:pos="8176"/>
              <w:tab w:val="right" w:pos="9026" w:leader="dot"/>
            </w:tabs>
            <w:rPr/>
          </w:pPr>
          <w:hyperlink w:anchor="__RefHeading___Toc4261641_211673320">
            <w:r>
              <w:rPr>
                <w:webHidden/>
                <w:rStyle w:val="IndexLink"/>
                <w:rtl w:val="true"/>
              </w:rPr>
              <w:t xml:space="preserve">- </w:t>
            </w:r>
            <w:r>
              <w:rPr>
                <w:rStyle w:val="IndexLink"/>
                <w:rtl w:val="true"/>
              </w:rPr>
              <w:t>حمّام مخیم‌</w:t>
            </w:r>
            <w:r>
              <w:rPr>
                <w:rStyle w:val="IndexLink"/>
                <w:rtl w:val="true"/>
              </w:rPr>
              <w:tab/>
            </w:r>
            <w:r>
              <w:rPr>
                <w:rStyle w:val="IndexLink"/>
              </w:rPr>
              <w:t>253</w:t>
            </w:r>
          </w:hyperlink>
        </w:p>
        <w:p>
          <w:pPr>
            <w:pStyle w:val="Contents4"/>
            <w:tabs>
              <w:tab w:val="clear" w:pos="8176"/>
              <w:tab w:val="right" w:pos="9026" w:leader="dot"/>
            </w:tabs>
            <w:rPr/>
          </w:pPr>
          <w:hyperlink w:anchor="__RefHeading___Toc4261643_211673320">
            <w:r>
              <w:rPr>
                <w:webHidden/>
                <w:rStyle w:val="IndexLink"/>
                <w:rtl w:val="true"/>
              </w:rPr>
              <w:t xml:space="preserve">- </w:t>
            </w:r>
            <w:r>
              <w:rPr>
                <w:rStyle w:val="IndexLink"/>
                <w:rtl w:val="true"/>
              </w:rPr>
              <w:t>حمّام یهودی</w:t>
            </w:r>
            <w:r>
              <w:rPr>
                <w:rStyle w:val="IndexLink"/>
                <w:rtl w:val="true"/>
              </w:rPr>
              <w:tab/>
            </w:r>
            <w:r>
              <w:rPr>
                <w:rStyle w:val="IndexLink"/>
              </w:rPr>
              <w:t>253</w:t>
            </w:r>
          </w:hyperlink>
        </w:p>
        <w:p>
          <w:pPr>
            <w:pStyle w:val="Contents4"/>
            <w:tabs>
              <w:tab w:val="clear" w:pos="8176"/>
              <w:tab w:val="right" w:pos="9026" w:leader="dot"/>
            </w:tabs>
            <w:rPr/>
          </w:pPr>
          <w:hyperlink w:anchor="__RefHeading___Toc4261645_211673320">
            <w:r>
              <w:rPr>
                <w:webHidden/>
                <w:rStyle w:val="IndexLink"/>
                <w:rtl w:val="true"/>
              </w:rPr>
              <w:t xml:space="preserve">- </w:t>
            </w:r>
            <w:r>
              <w:rPr>
                <w:rStyle w:val="IndexLink"/>
                <w:rtl w:val="true"/>
              </w:rPr>
              <w:t>حمّام نواب</w:t>
            </w:r>
            <w:r>
              <w:rPr>
                <w:rStyle w:val="IndexLink"/>
                <w:rtl w:val="true"/>
              </w:rPr>
              <w:tab/>
            </w:r>
            <w:r>
              <w:rPr>
                <w:rStyle w:val="IndexLink"/>
              </w:rPr>
              <w:t>253</w:t>
            </w:r>
          </w:hyperlink>
        </w:p>
        <w:p>
          <w:pPr>
            <w:pStyle w:val="Contents4"/>
            <w:tabs>
              <w:tab w:val="clear" w:pos="8176"/>
              <w:tab w:val="right" w:pos="9026" w:leader="dot"/>
            </w:tabs>
            <w:rPr/>
          </w:pPr>
          <w:hyperlink w:anchor="__RefHeading___Toc4261647_211673320">
            <w:r>
              <w:rPr>
                <w:webHidden/>
                <w:rStyle w:val="IndexLink"/>
                <w:rtl w:val="true"/>
              </w:rPr>
              <w:t xml:space="preserve">- </w:t>
            </w:r>
            <w:r>
              <w:rPr>
                <w:rStyle w:val="IndexLink"/>
                <w:rtl w:val="true"/>
              </w:rPr>
              <w:t>حمّام سعادت</w:t>
            </w:r>
            <w:r>
              <w:rPr>
                <w:rStyle w:val="IndexLink"/>
                <w:rtl w:val="true"/>
              </w:rPr>
              <w:tab/>
            </w:r>
            <w:r>
              <w:rPr>
                <w:rStyle w:val="IndexLink"/>
              </w:rPr>
              <w:t>253</w:t>
            </w:r>
          </w:hyperlink>
        </w:p>
        <w:p>
          <w:pPr>
            <w:pStyle w:val="Contents4"/>
            <w:tabs>
              <w:tab w:val="clear" w:pos="8176"/>
              <w:tab w:val="right" w:pos="9026" w:leader="dot"/>
            </w:tabs>
            <w:rPr/>
          </w:pPr>
          <w:hyperlink w:anchor="__RefHeading___Toc4261649_211673320">
            <w:r>
              <w:rPr>
                <w:webHidden/>
                <w:rStyle w:val="IndexLink"/>
                <w:rtl w:val="true"/>
              </w:rPr>
              <w:t xml:space="preserve">- </w:t>
            </w:r>
            <w:r>
              <w:rPr>
                <w:rStyle w:val="IndexLink"/>
                <w:rtl w:val="true"/>
              </w:rPr>
              <w:t>حمّام سعید شروفی‌</w:t>
            </w:r>
            <w:r>
              <w:rPr>
                <w:rStyle w:val="IndexLink"/>
                <w:rtl w:val="true"/>
              </w:rPr>
              <w:tab/>
            </w:r>
            <w:r>
              <w:rPr>
                <w:rStyle w:val="IndexLink"/>
              </w:rPr>
              <w:t>254</w:t>
            </w:r>
          </w:hyperlink>
        </w:p>
        <w:p>
          <w:pPr>
            <w:pStyle w:val="Contents4"/>
            <w:tabs>
              <w:tab w:val="clear" w:pos="8176"/>
              <w:tab w:val="right" w:pos="9026" w:leader="dot"/>
            </w:tabs>
            <w:rPr/>
          </w:pPr>
          <w:hyperlink w:anchor="__RefHeading___Toc4261651_211673320">
            <w:r>
              <w:rPr>
                <w:webHidden/>
                <w:rStyle w:val="IndexLink"/>
                <w:rtl w:val="true"/>
              </w:rPr>
              <w:t xml:space="preserve">- </w:t>
            </w:r>
            <w:r>
              <w:rPr>
                <w:rStyle w:val="IndexLink"/>
                <w:rtl w:val="true"/>
              </w:rPr>
              <w:t>حمّام بغدادی</w:t>
            </w:r>
            <w:r>
              <w:rPr>
                <w:rStyle w:val="IndexLink"/>
                <w:rtl w:val="true"/>
              </w:rPr>
              <w:tab/>
            </w:r>
            <w:r>
              <w:rPr>
                <w:rStyle w:val="IndexLink"/>
              </w:rPr>
              <w:t>254</w:t>
            </w:r>
          </w:hyperlink>
        </w:p>
        <w:p>
          <w:pPr>
            <w:pStyle w:val="Contents3"/>
            <w:tabs>
              <w:tab w:val="clear" w:pos="8459"/>
              <w:tab w:val="right" w:pos="9026" w:leader="dot"/>
            </w:tabs>
            <w:rPr/>
          </w:pPr>
          <w:hyperlink w:anchor="__RefHeading___Toc4261653_211673320">
            <w:r>
              <w:rPr>
                <w:webHidden/>
                <w:rStyle w:val="IndexLink"/>
                <w:rtl w:val="true"/>
              </w:rPr>
              <w:t>خانه‌های قدیمی‌</w:t>
            </w:r>
            <w:r>
              <w:rPr>
                <w:rStyle w:val="IndexLink"/>
                <w:rtl w:val="true"/>
              </w:rPr>
              <w:tab/>
            </w:r>
            <w:r>
              <w:rPr>
                <w:rStyle w:val="IndexLink"/>
              </w:rPr>
              <w:t>254</w:t>
            </w:r>
          </w:hyperlink>
        </w:p>
        <w:p>
          <w:pPr>
            <w:pStyle w:val="Contents3"/>
            <w:tabs>
              <w:tab w:val="clear" w:pos="8459"/>
              <w:tab w:val="right" w:pos="9026" w:leader="dot"/>
            </w:tabs>
            <w:rPr/>
          </w:pPr>
          <w:hyperlink w:anchor="__RefHeading___Toc4261655_211673320">
            <w:r>
              <w:rPr>
                <w:webHidden/>
                <w:rStyle w:val="IndexLink"/>
              </w:rPr>
              <w:t>1</w:t>
            </w:r>
            <w:r>
              <w:rPr>
                <w:rStyle w:val="IndexLink"/>
                <w:rtl w:val="true"/>
              </w:rPr>
              <w:t xml:space="preserve">. </w:t>
            </w:r>
            <w:r>
              <w:rPr>
                <w:rStyle w:val="IndexLink"/>
                <w:rtl w:val="true"/>
              </w:rPr>
              <w:t>ویژگی‌های اصلیِ معماری خانه‌های قدیمی</w:t>
            </w:r>
            <w:r>
              <w:rPr>
                <w:rStyle w:val="IndexLink"/>
                <w:rtl w:val="true"/>
              </w:rPr>
              <w:tab/>
            </w:r>
            <w:r>
              <w:rPr>
                <w:rStyle w:val="IndexLink"/>
              </w:rPr>
              <w:t>255</w:t>
            </w:r>
          </w:hyperlink>
        </w:p>
        <w:p>
          <w:pPr>
            <w:pStyle w:val="Contents4"/>
            <w:tabs>
              <w:tab w:val="clear" w:pos="8176"/>
              <w:tab w:val="right" w:pos="9026" w:leader="dot"/>
            </w:tabs>
            <w:rPr/>
          </w:pPr>
          <w:hyperlink w:anchor="__RefHeading___Toc4261657_211673320">
            <w:r>
              <w:rPr>
                <w:webHidden/>
                <w:rStyle w:val="IndexLink"/>
              </w:rPr>
              <w:t>1</w:t>
            </w:r>
            <w:r>
              <w:rPr>
                <w:rStyle w:val="IndexLink"/>
                <w:rtl w:val="true"/>
              </w:rPr>
              <w:t xml:space="preserve">. </w:t>
            </w:r>
            <w:r>
              <w:rPr>
                <w:rStyle w:val="IndexLink"/>
                <w:rtl w:val="true"/>
              </w:rPr>
              <w:t>ویژگی‌های اصلیِ معماری خانه‌های قدیمی</w:t>
            </w:r>
            <w:r>
              <w:rPr>
                <w:rStyle w:val="IndexLink"/>
                <w:rtl w:val="true"/>
              </w:rPr>
              <w:tab/>
            </w:r>
            <w:r>
              <w:rPr>
                <w:rStyle w:val="IndexLink"/>
              </w:rPr>
              <w:t>255</w:t>
            </w:r>
          </w:hyperlink>
        </w:p>
        <w:p>
          <w:pPr>
            <w:pStyle w:val="Contents4"/>
            <w:tabs>
              <w:tab w:val="clear" w:pos="8176"/>
              <w:tab w:val="right" w:pos="9026" w:leader="dot"/>
            </w:tabs>
            <w:rPr/>
          </w:pPr>
          <w:hyperlink w:anchor="__RefHeading___Toc4261659_211673320">
            <w:r>
              <w:rPr>
                <w:webHidden/>
                <w:rStyle w:val="IndexLink"/>
                <w:rtl w:val="true"/>
              </w:rPr>
              <w:t xml:space="preserve">- </w:t>
            </w:r>
            <w:r>
              <w:rPr>
                <w:rStyle w:val="IndexLink"/>
                <w:rtl w:val="true"/>
              </w:rPr>
              <w:t>حیاط خانه</w:t>
            </w:r>
            <w:r>
              <w:rPr>
                <w:rStyle w:val="IndexLink"/>
                <w:rtl w:val="true"/>
              </w:rPr>
              <w:tab/>
            </w:r>
            <w:r>
              <w:rPr>
                <w:rStyle w:val="IndexLink"/>
              </w:rPr>
              <w:t>256</w:t>
            </w:r>
          </w:hyperlink>
        </w:p>
        <w:p>
          <w:pPr>
            <w:pStyle w:val="Contents4"/>
            <w:tabs>
              <w:tab w:val="clear" w:pos="8176"/>
              <w:tab w:val="right" w:pos="9026" w:leader="dot"/>
            </w:tabs>
            <w:rPr/>
          </w:pPr>
          <w:hyperlink w:anchor="__RefHeading___Toc4261661_211673320">
            <w:r>
              <w:rPr>
                <w:webHidden/>
                <w:rStyle w:val="IndexLink"/>
                <w:rtl w:val="true"/>
              </w:rPr>
              <w:t xml:space="preserve">- </w:t>
            </w:r>
            <w:r>
              <w:rPr>
                <w:rStyle w:val="IndexLink"/>
                <w:rtl w:val="true"/>
              </w:rPr>
              <w:t>درب اصلی</w:t>
            </w:r>
            <w:r>
              <w:rPr>
                <w:rStyle w:val="IndexLink"/>
                <w:rtl w:val="true"/>
              </w:rPr>
              <w:tab/>
            </w:r>
            <w:r>
              <w:rPr>
                <w:rStyle w:val="IndexLink"/>
              </w:rPr>
              <w:t>258</w:t>
            </w:r>
          </w:hyperlink>
        </w:p>
        <w:p>
          <w:pPr>
            <w:pStyle w:val="Contents4"/>
            <w:tabs>
              <w:tab w:val="clear" w:pos="8176"/>
              <w:tab w:val="right" w:pos="9026" w:leader="dot"/>
            </w:tabs>
            <w:rPr/>
          </w:pPr>
          <w:hyperlink w:anchor="__RefHeading___Toc4261663_211673320">
            <w:r>
              <w:rPr>
                <w:webHidden/>
                <w:rStyle w:val="IndexLink"/>
                <w:rtl w:val="true"/>
              </w:rPr>
              <w:t xml:space="preserve">- </w:t>
            </w:r>
            <w:r>
              <w:rPr>
                <w:rStyle w:val="IndexLink"/>
                <w:rtl w:val="true"/>
              </w:rPr>
              <w:t>راهرو کوچک</w:t>
            </w:r>
            <w:r>
              <w:rPr>
                <w:rStyle w:val="IndexLink"/>
                <w:rtl w:val="true"/>
              </w:rPr>
              <w:tab/>
            </w:r>
            <w:r>
              <w:rPr>
                <w:rStyle w:val="IndexLink"/>
              </w:rPr>
              <w:t>259</w:t>
            </w:r>
          </w:hyperlink>
        </w:p>
        <w:p>
          <w:pPr>
            <w:pStyle w:val="Contents4"/>
            <w:tabs>
              <w:tab w:val="clear" w:pos="8176"/>
              <w:tab w:val="right" w:pos="9026" w:leader="dot"/>
            </w:tabs>
            <w:rPr/>
          </w:pPr>
          <w:hyperlink w:anchor="__RefHeading___Toc4261665_211673320">
            <w:r>
              <w:rPr>
                <w:webHidden/>
                <w:rStyle w:val="IndexLink"/>
                <w:rtl w:val="true"/>
              </w:rPr>
              <w:t xml:space="preserve">- </w:t>
            </w:r>
            <w:r>
              <w:rPr>
                <w:rStyle w:val="IndexLink"/>
                <w:rtl w:val="true"/>
              </w:rPr>
              <w:t>ایوان</w:t>
            </w:r>
            <w:r>
              <w:rPr>
                <w:rStyle w:val="IndexLink"/>
                <w:rtl w:val="true"/>
              </w:rPr>
              <w:tab/>
            </w:r>
            <w:r>
              <w:rPr>
                <w:rStyle w:val="IndexLink"/>
              </w:rPr>
              <w:t>259</w:t>
            </w:r>
          </w:hyperlink>
        </w:p>
        <w:p>
          <w:pPr>
            <w:pStyle w:val="Contents4"/>
            <w:tabs>
              <w:tab w:val="clear" w:pos="8176"/>
              <w:tab w:val="right" w:pos="9026" w:leader="dot"/>
            </w:tabs>
            <w:rPr/>
          </w:pPr>
          <w:hyperlink w:anchor="__RefHeading___Toc4261667_211673320">
            <w:r>
              <w:rPr>
                <w:webHidden/>
                <w:rStyle w:val="IndexLink"/>
                <w:rtl w:val="true"/>
              </w:rPr>
              <w:t xml:space="preserve">- </w:t>
            </w:r>
            <w:r>
              <w:rPr>
                <w:rStyle w:val="IndexLink"/>
                <w:rtl w:val="true"/>
              </w:rPr>
              <w:t>زیرزمین</w:t>
            </w:r>
            <w:r>
              <w:rPr>
                <w:rStyle w:val="IndexLink"/>
                <w:rtl w:val="true"/>
              </w:rPr>
              <w:tab/>
            </w:r>
            <w:r>
              <w:rPr>
                <w:rStyle w:val="IndexLink"/>
              </w:rPr>
              <w:t>260</w:t>
            </w:r>
          </w:hyperlink>
        </w:p>
        <w:p>
          <w:pPr>
            <w:pStyle w:val="Contents3"/>
            <w:tabs>
              <w:tab w:val="clear" w:pos="8459"/>
              <w:tab w:val="right" w:pos="9026" w:leader="dot"/>
            </w:tabs>
            <w:rPr/>
          </w:pPr>
          <w:hyperlink w:anchor="__RefHeading___Toc4261669_211673320">
            <w:r>
              <w:rPr>
                <w:webHidden/>
                <w:rStyle w:val="IndexLink"/>
              </w:rPr>
              <w:t>2</w:t>
            </w:r>
            <w:r>
              <w:rPr>
                <w:rStyle w:val="IndexLink"/>
                <w:rtl w:val="true"/>
              </w:rPr>
              <w:t xml:space="preserve">. </w:t>
            </w:r>
            <w:r>
              <w:rPr>
                <w:rStyle w:val="IndexLink"/>
                <w:rtl w:val="true"/>
              </w:rPr>
              <w:t>ویژگی‌های ساختاری خانه‌های قدیمی کربلا</w:t>
            </w:r>
            <w:r>
              <w:rPr>
                <w:rStyle w:val="IndexLink"/>
                <w:rtl w:val="true"/>
              </w:rPr>
              <w:tab/>
            </w:r>
            <w:r>
              <w:rPr>
                <w:rStyle w:val="IndexLink"/>
              </w:rPr>
              <w:t>262</w:t>
            </w:r>
          </w:hyperlink>
        </w:p>
        <w:p>
          <w:pPr>
            <w:pStyle w:val="Contents4"/>
            <w:tabs>
              <w:tab w:val="clear" w:pos="8176"/>
              <w:tab w:val="right" w:pos="9026" w:leader="dot"/>
            </w:tabs>
            <w:rPr/>
          </w:pPr>
          <w:hyperlink w:anchor="__RefHeading___Toc4261671_211673320">
            <w:r>
              <w:rPr>
                <w:webHidden/>
                <w:rStyle w:val="IndexLink"/>
              </w:rPr>
              <w:t>2</w:t>
            </w:r>
            <w:r>
              <w:rPr>
                <w:rStyle w:val="IndexLink"/>
                <w:rtl w:val="true"/>
              </w:rPr>
              <w:t xml:space="preserve">. </w:t>
            </w:r>
            <w:r>
              <w:rPr>
                <w:rStyle w:val="IndexLink"/>
                <w:rtl w:val="true"/>
              </w:rPr>
              <w:t>ویژگی‌های ساختاری خانه‌های قدیمی کربلا</w:t>
            </w:r>
            <w:r>
              <w:rPr>
                <w:rStyle w:val="IndexLink"/>
                <w:rtl w:val="true"/>
              </w:rPr>
              <w:tab/>
            </w:r>
            <w:r>
              <w:rPr>
                <w:rStyle w:val="IndexLink"/>
              </w:rPr>
              <w:t>262</w:t>
            </w:r>
          </w:hyperlink>
        </w:p>
        <w:p>
          <w:pPr>
            <w:pStyle w:val="Contents4"/>
            <w:tabs>
              <w:tab w:val="clear" w:pos="8176"/>
              <w:tab w:val="right" w:pos="9026" w:leader="dot"/>
            </w:tabs>
            <w:rPr/>
          </w:pPr>
          <w:hyperlink w:anchor="__RefHeading___Toc4261673_211673320">
            <w:r>
              <w:rPr>
                <w:webHidden/>
                <w:rStyle w:val="IndexLink"/>
                <w:rtl w:val="true"/>
              </w:rPr>
              <w:t xml:space="preserve">- </w:t>
            </w:r>
            <w:r>
              <w:rPr>
                <w:rStyle w:val="IndexLink"/>
                <w:rtl w:val="true"/>
              </w:rPr>
              <w:t xml:space="preserve">اتاق‌های آویزان </w:t>
            </w:r>
            <w:r>
              <w:rPr>
                <w:rStyle w:val="IndexLink"/>
                <w:rtl w:val="true"/>
              </w:rPr>
              <w:t>(</w:t>
            </w:r>
            <w:r>
              <w:rPr>
                <w:rStyle w:val="IndexLink"/>
                <w:rtl w:val="true"/>
              </w:rPr>
              <w:t>معلّق</w:t>
            </w:r>
            <w:r>
              <w:rPr>
                <w:rStyle w:val="IndexLink"/>
                <w:rtl w:val="true"/>
              </w:rPr>
              <w:t>)</w:t>
              <w:tab/>
            </w:r>
            <w:r>
              <w:rPr>
                <w:rStyle w:val="IndexLink"/>
              </w:rPr>
              <w:t>263</w:t>
            </w:r>
          </w:hyperlink>
        </w:p>
        <w:p>
          <w:pPr>
            <w:pStyle w:val="Contents4"/>
            <w:tabs>
              <w:tab w:val="clear" w:pos="8176"/>
              <w:tab w:val="right" w:pos="9026" w:leader="dot"/>
            </w:tabs>
            <w:rPr/>
          </w:pPr>
          <w:hyperlink w:anchor="__RefHeading___Toc4261675_211673320">
            <w:r>
              <w:rPr>
                <w:webHidden/>
                <w:rStyle w:val="IndexLink"/>
                <w:rtl w:val="true"/>
              </w:rPr>
              <w:t xml:space="preserve">- </w:t>
            </w:r>
            <w:r>
              <w:rPr>
                <w:rStyle w:val="IndexLink"/>
                <w:rtl w:val="true"/>
              </w:rPr>
              <w:t>پنجره‌های چوبی کوچک و تزئینی</w:t>
            </w:r>
            <w:r>
              <w:rPr>
                <w:rStyle w:val="IndexLink"/>
                <w:rtl w:val="true"/>
              </w:rPr>
              <w:tab/>
            </w:r>
            <w:r>
              <w:rPr>
                <w:rStyle w:val="IndexLink"/>
              </w:rPr>
              <w:t>265</w:t>
            </w:r>
          </w:hyperlink>
        </w:p>
        <w:p>
          <w:pPr>
            <w:pStyle w:val="Contents4"/>
            <w:tabs>
              <w:tab w:val="clear" w:pos="8176"/>
              <w:tab w:val="right" w:pos="9026" w:leader="dot"/>
            </w:tabs>
            <w:rPr/>
          </w:pPr>
          <w:hyperlink w:anchor="__RefHeading___Toc4261677_211673320">
            <w:r>
              <w:rPr>
                <w:webHidden/>
                <w:rStyle w:val="IndexLink"/>
                <w:rtl w:val="true"/>
              </w:rPr>
              <w:t xml:space="preserve">- </w:t>
            </w:r>
            <w:r>
              <w:rPr>
                <w:rStyle w:val="IndexLink"/>
                <w:rtl w:val="true"/>
              </w:rPr>
              <w:t>ستون‌های چوبی</w:t>
            </w:r>
            <w:r>
              <w:rPr>
                <w:rStyle w:val="IndexLink"/>
                <w:rtl w:val="true"/>
              </w:rPr>
              <w:tab/>
            </w:r>
            <w:r>
              <w:rPr>
                <w:rStyle w:val="IndexLink"/>
              </w:rPr>
              <w:t>267</w:t>
            </w:r>
          </w:hyperlink>
        </w:p>
        <w:p>
          <w:pPr>
            <w:pStyle w:val="Contents4"/>
            <w:tabs>
              <w:tab w:val="clear" w:pos="8176"/>
              <w:tab w:val="right" w:pos="9026" w:leader="dot"/>
            </w:tabs>
            <w:rPr/>
          </w:pPr>
          <w:hyperlink w:anchor="__RefHeading___Toc4261679_211673320">
            <w:r>
              <w:rPr>
                <w:webHidden/>
                <w:rStyle w:val="IndexLink"/>
                <w:rtl w:val="true"/>
              </w:rPr>
              <w:t xml:space="preserve">- </w:t>
            </w:r>
            <w:r>
              <w:rPr>
                <w:rStyle w:val="IndexLink"/>
                <w:rtl w:val="true"/>
              </w:rPr>
              <w:t>مصالح ساختمانی محلی</w:t>
            </w:r>
            <w:r>
              <w:rPr>
                <w:rStyle w:val="IndexLink"/>
                <w:rtl w:val="true"/>
              </w:rPr>
              <w:tab/>
            </w:r>
            <w:r>
              <w:rPr>
                <w:rStyle w:val="IndexLink"/>
              </w:rPr>
              <w:t>268</w:t>
            </w:r>
          </w:hyperlink>
        </w:p>
        <w:p>
          <w:pPr>
            <w:pStyle w:val="Contents4"/>
            <w:tabs>
              <w:tab w:val="clear" w:pos="8176"/>
              <w:tab w:val="right" w:pos="9026" w:leader="dot"/>
            </w:tabs>
            <w:rPr/>
          </w:pPr>
          <w:hyperlink w:anchor="__RefHeading___Toc4261681_211673320">
            <w:r>
              <w:rPr>
                <w:webHidden/>
                <w:rStyle w:val="IndexLink"/>
                <w:rtl w:val="true"/>
              </w:rPr>
              <w:t xml:space="preserve">- </w:t>
            </w:r>
            <w:r>
              <w:rPr>
                <w:rStyle w:val="IndexLink"/>
                <w:rtl w:val="true"/>
              </w:rPr>
              <w:t>نما و تزئینات دیوارها</w:t>
            </w:r>
            <w:r>
              <w:rPr>
                <w:rStyle w:val="IndexLink"/>
                <w:rtl w:val="true"/>
              </w:rPr>
              <w:tab/>
            </w:r>
            <w:r>
              <w:rPr>
                <w:rStyle w:val="IndexLink"/>
              </w:rPr>
              <w:t>268</w:t>
            </w:r>
          </w:hyperlink>
        </w:p>
        <w:p>
          <w:pPr>
            <w:pStyle w:val="Contents4"/>
            <w:tabs>
              <w:tab w:val="clear" w:pos="8176"/>
              <w:tab w:val="right" w:pos="9026" w:leader="dot"/>
            </w:tabs>
            <w:rPr/>
          </w:pPr>
          <w:hyperlink w:anchor="__RefHeading___Toc4261683_211673320">
            <w:r>
              <w:rPr>
                <w:webHidden/>
                <w:rStyle w:val="IndexLink"/>
                <w:rtl w:val="true"/>
              </w:rPr>
              <w:t xml:space="preserve">- </w:t>
            </w:r>
            <w:r>
              <w:rPr>
                <w:rStyle w:val="IndexLink"/>
                <w:rtl w:val="true"/>
              </w:rPr>
              <w:t>آشپز خانه</w:t>
            </w:r>
            <w:r>
              <w:rPr>
                <w:rStyle w:val="IndexLink"/>
                <w:rtl w:val="true"/>
              </w:rPr>
              <w:tab/>
            </w:r>
            <w:r>
              <w:rPr>
                <w:rStyle w:val="IndexLink"/>
              </w:rPr>
              <w:t>269</w:t>
            </w:r>
          </w:hyperlink>
        </w:p>
        <w:p>
          <w:pPr>
            <w:pStyle w:val="Contents4"/>
            <w:tabs>
              <w:tab w:val="clear" w:pos="8176"/>
              <w:tab w:val="right" w:pos="9026" w:leader="dot"/>
            </w:tabs>
            <w:rPr/>
          </w:pPr>
          <w:hyperlink w:anchor="__RefHeading___Toc4261685_211673320">
            <w:r>
              <w:rPr>
                <w:webHidden/>
                <w:rStyle w:val="IndexLink"/>
                <w:rtl w:val="true"/>
              </w:rPr>
              <w:t xml:space="preserve">- </w:t>
            </w:r>
            <w:r>
              <w:rPr>
                <w:rStyle w:val="IndexLink"/>
                <w:rtl w:val="true"/>
              </w:rPr>
              <w:t>حمّام</w:t>
            </w:r>
            <w:r>
              <w:rPr>
                <w:rStyle w:val="IndexLink"/>
                <w:rtl w:val="true"/>
              </w:rPr>
              <w:tab/>
            </w:r>
            <w:r>
              <w:rPr>
                <w:rStyle w:val="IndexLink"/>
              </w:rPr>
              <w:t>269</w:t>
            </w:r>
          </w:hyperlink>
        </w:p>
        <w:p>
          <w:pPr>
            <w:pStyle w:val="Contents4"/>
            <w:tabs>
              <w:tab w:val="clear" w:pos="8176"/>
              <w:tab w:val="right" w:pos="9026" w:leader="dot"/>
            </w:tabs>
            <w:rPr/>
          </w:pPr>
          <w:hyperlink w:anchor="__RefHeading___Toc4261687_211673320">
            <w:r>
              <w:rPr>
                <w:webHidden/>
                <w:rStyle w:val="IndexLink"/>
                <w:rtl w:val="true"/>
              </w:rPr>
              <w:t xml:space="preserve">- </w:t>
            </w:r>
            <w:r>
              <w:rPr>
                <w:rStyle w:val="IndexLink"/>
                <w:rtl w:val="true"/>
              </w:rPr>
              <w:t>پشت بام خانه</w:t>
            </w:r>
            <w:r>
              <w:rPr>
                <w:rStyle w:val="IndexLink"/>
                <w:rtl w:val="true"/>
              </w:rPr>
              <w:tab/>
            </w:r>
            <w:r>
              <w:rPr>
                <w:rStyle w:val="IndexLink"/>
              </w:rPr>
              <w:t>270</w:t>
            </w:r>
          </w:hyperlink>
        </w:p>
        <w:p>
          <w:pPr>
            <w:pStyle w:val="Contents3"/>
            <w:tabs>
              <w:tab w:val="clear" w:pos="8459"/>
              <w:tab w:val="right" w:pos="9026" w:leader="dot"/>
            </w:tabs>
            <w:rPr/>
          </w:pPr>
          <w:hyperlink w:anchor="__RefHeading___Toc4261689_211673320">
            <w:r>
              <w:rPr>
                <w:webHidden/>
                <w:rStyle w:val="IndexLink"/>
                <w:rtl w:val="true"/>
              </w:rPr>
              <w:t>قلعه اخیضر</w:t>
            </w:r>
            <w:r>
              <w:rPr>
                <w:rStyle w:val="IndexLink"/>
                <w:rtl w:val="true"/>
              </w:rPr>
              <w:tab/>
            </w:r>
            <w:r>
              <w:rPr>
                <w:rStyle w:val="IndexLink"/>
              </w:rPr>
              <w:t>270</w:t>
            </w:r>
          </w:hyperlink>
        </w:p>
        <w:p>
          <w:pPr>
            <w:pStyle w:val="Contents4"/>
            <w:tabs>
              <w:tab w:val="clear" w:pos="8176"/>
              <w:tab w:val="right" w:pos="9026" w:leader="dot"/>
            </w:tabs>
            <w:rPr/>
          </w:pPr>
          <w:hyperlink w:anchor="__RefHeading___Toc4261691_211673320">
            <w:r>
              <w:rPr>
                <w:webHidden/>
                <w:rStyle w:val="IndexLink"/>
                <w:rtl w:val="true"/>
              </w:rPr>
              <w:t>قلعه اخیضر</w:t>
            </w:r>
            <w:r>
              <w:rPr>
                <w:rStyle w:val="IndexLink"/>
                <w:rtl w:val="true"/>
              </w:rPr>
              <w:tab/>
            </w:r>
            <w:r>
              <w:rPr>
                <w:rStyle w:val="IndexLink"/>
              </w:rPr>
              <w:t>270</w:t>
            </w:r>
          </w:hyperlink>
        </w:p>
        <w:p>
          <w:pPr>
            <w:pStyle w:val="Contents4"/>
            <w:tabs>
              <w:tab w:val="clear" w:pos="8176"/>
              <w:tab w:val="right" w:pos="9026" w:leader="dot"/>
            </w:tabs>
            <w:rPr/>
          </w:pPr>
          <w:hyperlink w:anchor="__RefHeading___Toc4261693_211673320">
            <w:r>
              <w:rPr>
                <w:webHidden/>
                <w:rStyle w:val="IndexLink"/>
              </w:rPr>
              <w:t>1</w:t>
            </w:r>
            <w:r>
              <w:rPr>
                <w:rStyle w:val="IndexLink"/>
                <w:rtl w:val="true"/>
              </w:rPr>
              <w:t xml:space="preserve">. </w:t>
            </w:r>
            <w:r>
              <w:rPr>
                <w:rStyle w:val="IndexLink"/>
                <w:rtl w:val="true"/>
              </w:rPr>
              <w:t>موقعیّت مکانی قلعه اخیضر</w:t>
            </w:r>
            <w:r>
              <w:rPr>
                <w:rStyle w:val="IndexLink"/>
                <w:rtl w:val="true"/>
              </w:rPr>
              <w:tab/>
            </w:r>
            <w:r>
              <w:rPr>
                <w:rStyle w:val="IndexLink"/>
              </w:rPr>
              <w:t>270</w:t>
            </w:r>
          </w:hyperlink>
        </w:p>
        <w:p>
          <w:pPr>
            <w:pStyle w:val="Contents4"/>
            <w:tabs>
              <w:tab w:val="clear" w:pos="8176"/>
              <w:tab w:val="right" w:pos="9026" w:leader="dot"/>
            </w:tabs>
            <w:rPr/>
          </w:pPr>
          <w:hyperlink w:anchor="__RefHeading___Toc4261695_211673320">
            <w:r>
              <w:rPr>
                <w:webHidden/>
                <w:rStyle w:val="IndexLink"/>
              </w:rPr>
              <w:t>2</w:t>
            </w:r>
            <w:r>
              <w:rPr>
                <w:rStyle w:val="IndexLink"/>
                <w:rtl w:val="true"/>
              </w:rPr>
              <w:t xml:space="preserve">. </w:t>
            </w:r>
            <w:r>
              <w:rPr>
                <w:rStyle w:val="IndexLink"/>
                <w:rtl w:val="true"/>
              </w:rPr>
              <w:t>تاریخ ساخت و نامگذاری قلعه اخیضر</w:t>
            </w:r>
            <w:r>
              <w:rPr>
                <w:rStyle w:val="IndexLink"/>
                <w:rtl w:val="true"/>
              </w:rPr>
              <w:tab/>
            </w:r>
            <w:r>
              <w:rPr>
                <w:rStyle w:val="IndexLink"/>
              </w:rPr>
              <w:t>271</w:t>
            </w:r>
          </w:hyperlink>
        </w:p>
        <w:p>
          <w:pPr>
            <w:pStyle w:val="Contents4"/>
            <w:tabs>
              <w:tab w:val="clear" w:pos="8176"/>
              <w:tab w:val="right" w:pos="9026" w:leader="dot"/>
            </w:tabs>
            <w:rPr/>
          </w:pPr>
          <w:hyperlink w:anchor="__RefHeading___Toc4261697_211673320">
            <w:r>
              <w:rPr>
                <w:webHidden/>
                <w:rStyle w:val="IndexLink"/>
              </w:rPr>
              <w:t>3</w:t>
            </w:r>
            <w:r>
              <w:rPr>
                <w:rStyle w:val="IndexLink"/>
                <w:rtl w:val="true"/>
              </w:rPr>
              <w:t xml:space="preserve">. </w:t>
            </w:r>
            <w:r>
              <w:rPr>
                <w:rStyle w:val="IndexLink"/>
                <w:rtl w:val="true"/>
              </w:rPr>
              <w:t>نامگذاری قلعه اخیضر</w:t>
            </w:r>
            <w:r>
              <w:rPr>
                <w:rStyle w:val="IndexLink"/>
                <w:rtl w:val="true"/>
              </w:rPr>
              <w:tab/>
            </w:r>
            <w:r>
              <w:rPr>
                <w:rStyle w:val="IndexLink"/>
              </w:rPr>
              <w:t>274</w:t>
            </w:r>
          </w:hyperlink>
        </w:p>
        <w:p>
          <w:pPr>
            <w:pStyle w:val="Contents4"/>
            <w:tabs>
              <w:tab w:val="clear" w:pos="8176"/>
              <w:tab w:val="right" w:pos="9026" w:leader="dot"/>
            </w:tabs>
            <w:rPr/>
          </w:pPr>
          <w:hyperlink w:anchor="__RefHeading___Toc4261699_211673320">
            <w:r>
              <w:rPr>
                <w:webHidden/>
                <w:rStyle w:val="IndexLink"/>
              </w:rPr>
              <w:t>4</w:t>
            </w:r>
            <w:r>
              <w:rPr>
                <w:rStyle w:val="IndexLink"/>
                <w:rtl w:val="true"/>
              </w:rPr>
              <w:t xml:space="preserve">. </w:t>
            </w:r>
            <w:r>
              <w:rPr>
                <w:rStyle w:val="IndexLink"/>
                <w:rtl w:val="true"/>
              </w:rPr>
              <w:t>اجزای معماری قلعه اخیضر</w:t>
            </w:r>
            <w:r>
              <w:rPr>
                <w:rStyle w:val="IndexLink"/>
                <w:rtl w:val="true"/>
              </w:rPr>
              <w:tab/>
            </w:r>
            <w:r>
              <w:rPr>
                <w:rStyle w:val="IndexLink"/>
              </w:rPr>
              <w:t>275</w:t>
            </w:r>
          </w:hyperlink>
        </w:p>
        <w:p>
          <w:pPr>
            <w:pStyle w:val="Contents4"/>
            <w:tabs>
              <w:tab w:val="clear" w:pos="8176"/>
              <w:tab w:val="right" w:pos="9026" w:leader="dot"/>
            </w:tabs>
            <w:rPr/>
          </w:pPr>
          <w:hyperlink w:anchor="__RefHeading___Toc4261701_211673320">
            <w:r>
              <w:rPr>
                <w:webHidden/>
                <w:rStyle w:val="IndexLink"/>
                <w:rtl w:val="true"/>
              </w:rPr>
              <w:t xml:space="preserve">- </w:t>
            </w:r>
            <w:r>
              <w:rPr>
                <w:rStyle w:val="IndexLink"/>
                <w:rtl w:val="true"/>
              </w:rPr>
              <w:t>دیوارها</w:t>
            </w:r>
            <w:r>
              <w:rPr>
                <w:rStyle w:val="IndexLink"/>
                <w:rtl w:val="true"/>
              </w:rPr>
              <w:tab/>
            </w:r>
            <w:r>
              <w:rPr>
                <w:rStyle w:val="IndexLink"/>
              </w:rPr>
              <w:t>275</w:t>
            </w:r>
          </w:hyperlink>
        </w:p>
        <w:p>
          <w:pPr>
            <w:pStyle w:val="Contents4"/>
            <w:tabs>
              <w:tab w:val="clear" w:pos="8176"/>
              <w:tab w:val="right" w:pos="9026" w:leader="dot"/>
            </w:tabs>
            <w:rPr/>
          </w:pPr>
          <w:hyperlink w:anchor="__RefHeading___Toc4261703_211673320">
            <w:r>
              <w:rPr>
                <w:webHidden/>
                <w:rStyle w:val="IndexLink"/>
                <w:rtl w:val="true"/>
              </w:rPr>
              <w:t xml:space="preserve">- </w:t>
            </w:r>
            <w:r>
              <w:rPr>
                <w:rStyle w:val="IndexLink"/>
                <w:rtl w:val="true"/>
              </w:rPr>
              <w:t>قسمت‌های داخلی قلعه اخیضر</w:t>
            </w:r>
            <w:r>
              <w:rPr>
                <w:rStyle w:val="IndexLink"/>
                <w:rtl w:val="true"/>
              </w:rPr>
              <w:tab/>
            </w:r>
            <w:r>
              <w:rPr>
                <w:rStyle w:val="IndexLink"/>
              </w:rPr>
              <w:t>276</w:t>
            </w:r>
          </w:hyperlink>
        </w:p>
        <w:p>
          <w:pPr>
            <w:pStyle w:val="Contents5"/>
            <w:tabs>
              <w:tab w:val="clear" w:pos="7892"/>
              <w:tab w:val="right" w:pos="9026" w:leader="dot"/>
            </w:tabs>
            <w:rPr/>
          </w:pPr>
          <w:hyperlink w:anchor="__RefHeading___Toc4261705_211673320">
            <w:r>
              <w:rPr>
                <w:webHidden/>
                <w:rStyle w:val="IndexLink"/>
                <w:rtl w:val="true"/>
              </w:rPr>
              <w:t xml:space="preserve">- </w:t>
            </w:r>
            <w:r>
              <w:rPr>
                <w:rStyle w:val="IndexLink"/>
                <w:rtl w:val="true"/>
              </w:rPr>
              <w:t>قسمت‌های داخلی قلعه اخیضر</w:t>
            </w:r>
            <w:r>
              <w:rPr>
                <w:rStyle w:val="IndexLink"/>
                <w:rtl w:val="true"/>
              </w:rPr>
              <w:tab/>
            </w:r>
            <w:r>
              <w:rPr>
                <w:rStyle w:val="IndexLink"/>
              </w:rPr>
              <w:t>276</w:t>
            </w:r>
          </w:hyperlink>
        </w:p>
        <w:p>
          <w:pPr>
            <w:pStyle w:val="Contents5"/>
            <w:tabs>
              <w:tab w:val="clear" w:pos="7892"/>
              <w:tab w:val="right" w:pos="9026" w:leader="dot"/>
            </w:tabs>
            <w:rPr/>
          </w:pPr>
          <w:hyperlink w:anchor="__RefHeading___Toc4261707_211673320">
            <w:r>
              <w:rPr>
                <w:webHidden/>
                <w:rStyle w:val="IndexLink"/>
              </w:rPr>
              <w:t>1</w:t>
            </w:r>
            <w:r>
              <w:rPr>
                <w:rStyle w:val="IndexLink"/>
                <w:rtl w:val="true"/>
              </w:rPr>
              <w:t xml:space="preserve">. </w:t>
            </w:r>
            <w:r>
              <w:rPr>
                <w:rStyle w:val="IndexLink"/>
                <w:rtl w:val="true"/>
              </w:rPr>
              <w:t>سالن بزرگ</w:t>
            </w:r>
            <w:r>
              <w:rPr>
                <w:rStyle w:val="IndexLink"/>
                <w:rtl w:val="true"/>
              </w:rPr>
              <w:tab/>
            </w:r>
            <w:r>
              <w:rPr>
                <w:rStyle w:val="IndexLink"/>
              </w:rPr>
              <w:t>276</w:t>
            </w:r>
          </w:hyperlink>
        </w:p>
        <w:p>
          <w:pPr>
            <w:pStyle w:val="Contents5"/>
            <w:tabs>
              <w:tab w:val="clear" w:pos="7892"/>
              <w:tab w:val="right" w:pos="9026" w:leader="dot"/>
            </w:tabs>
            <w:rPr/>
          </w:pPr>
          <w:hyperlink w:anchor="__RefHeading___Toc4261709_211673320">
            <w:r>
              <w:rPr>
                <w:webHidden/>
                <w:rStyle w:val="IndexLink"/>
              </w:rPr>
              <w:t>2</w:t>
            </w:r>
            <w:r>
              <w:rPr>
                <w:rStyle w:val="IndexLink"/>
                <w:rtl w:val="true"/>
              </w:rPr>
              <w:t xml:space="preserve">. </w:t>
            </w:r>
            <w:r>
              <w:rPr>
                <w:rStyle w:val="IndexLink"/>
                <w:rtl w:val="true"/>
              </w:rPr>
              <w:t>قسمت مرکزی</w:t>
            </w:r>
            <w:r>
              <w:rPr>
                <w:rStyle w:val="IndexLink"/>
                <w:rtl w:val="true"/>
              </w:rPr>
              <w:tab/>
            </w:r>
            <w:r>
              <w:rPr>
                <w:rStyle w:val="IndexLink"/>
              </w:rPr>
              <w:t>276</w:t>
            </w:r>
          </w:hyperlink>
        </w:p>
        <w:p>
          <w:pPr>
            <w:pStyle w:val="Contents5"/>
            <w:tabs>
              <w:tab w:val="clear" w:pos="7892"/>
              <w:tab w:val="right" w:pos="9026" w:leader="dot"/>
            </w:tabs>
            <w:rPr/>
          </w:pPr>
          <w:hyperlink w:anchor="__RefHeading___Toc4261711_211673320">
            <w:r>
              <w:rPr>
                <w:webHidden/>
                <w:rStyle w:val="IndexLink"/>
              </w:rPr>
              <w:t>3</w:t>
            </w:r>
            <w:r>
              <w:rPr>
                <w:rStyle w:val="IndexLink"/>
                <w:rtl w:val="true"/>
              </w:rPr>
              <w:t xml:space="preserve">. </w:t>
            </w:r>
            <w:r>
              <w:rPr>
                <w:rStyle w:val="IndexLink"/>
                <w:rtl w:val="true"/>
              </w:rPr>
              <w:t>ایوان بزرگ</w:t>
            </w:r>
            <w:r>
              <w:rPr>
                <w:rStyle w:val="IndexLink"/>
                <w:rtl w:val="true"/>
              </w:rPr>
              <w:tab/>
            </w:r>
            <w:r>
              <w:rPr>
                <w:rStyle w:val="IndexLink"/>
              </w:rPr>
              <w:t>277</w:t>
            </w:r>
          </w:hyperlink>
        </w:p>
        <w:p>
          <w:pPr>
            <w:pStyle w:val="Contents5"/>
            <w:tabs>
              <w:tab w:val="clear" w:pos="7892"/>
              <w:tab w:val="right" w:pos="9026" w:leader="dot"/>
            </w:tabs>
            <w:rPr/>
          </w:pPr>
          <w:hyperlink w:anchor="__RefHeading___Toc4261713_211673320">
            <w:r>
              <w:rPr>
                <w:webHidden/>
                <w:rStyle w:val="IndexLink"/>
              </w:rPr>
              <w:t>4</w:t>
            </w:r>
            <w:r>
              <w:rPr>
                <w:rStyle w:val="IndexLink"/>
                <w:rtl w:val="true"/>
              </w:rPr>
              <w:t xml:space="preserve">. </w:t>
            </w:r>
            <w:r>
              <w:rPr>
                <w:rStyle w:val="IndexLink"/>
                <w:rtl w:val="true"/>
              </w:rPr>
              <w:t>مسجد</w:t>
            </w:r>
            <w:r>
              <w:rPr>
                <w:rStyle w:val="IndexLink"/>
                <w:rtl w:val="true"/>
              </w:rPr>
              <w:tab/>
            </w:r>
            <w:r>
              <w:rPr>
                <w:rStyle w:val="IndexLink"/>
              </w:rPr>
              <w:t>277</w:t>
            </w:r>
          </w:hyperlink>
        </w:p>
        <w:p>
          <w:pPr>
            <w:pStyle w:val="Contents5"/>
            <w:tabs>
              <w:tab w:val="clear" w:pos="7892"/>
              <w:tab w:val="right" w:pos="9026" w:leader="dot"/>
            </w:tabs>
            <w:rPr/>
          </w:pPr>
          <w:hyperlink w:anchor="__RefHeading___Toc4261715_211673320">
            <w:r>
              <w:rPr>
                <w:webHidden/>
                <w:rStyle w:val="IndexLink"/>
              </w:rPr>
              <w:t>5</w:t>
            </w:r>
            <w:r>
              <w:rPr>
                <w:rStyle w:val="IndexLink"/>
                <w:rtl w:val="true"/>
              </w:rPr>
              <w:t xml:space="preserve">. </w:t>
            </w:r>
            <w:r>
              <w:rPr>
                <w:rStyle w:val="IndexLink"/>
                <w:rtl w:val="true"/>
              </w:rPr>
              <w:t>قسمت مخصوص نگهبانان</w:t>
            </w:r>
            <w:r>
              <w:rPr>
                <w:rStyle w:val="IndexLink"/>
                <w:rtl w:val="true"/>
              </w:rPr>
              <w:tab/>
            </w:r>
            <w:r>
              <w:rPr>
                <w:rStyle w:val="IndexLink"/>
              </w:rPr>
              <w:t>278</w:t>
            </w:r>
          </w:hyperlink>
        </w:p>
        <w:p>
          <w:pPr>
            <w:pStyle w:val="Contents4"/>
            <w:tabs>
              <w:tab w:val="clear" w:pos="8176"/>
              <w:tab w:val="right" w:pos="9026" w:leader="dot"/>
            </w:tabs>
            <w:rPr/>
          </w:pPr>
          <w:hyperlink w:anchor="__RefHeading___Toc4261717_211673320">
            <w:r>
              <w:rPr>
                <w:webHidden/>
                <w:rStyle w:val="IndexLink"/>
                <w:rtl w:val="true"/>
              </w:rPr>
              <w:t xml:space="preserve">- </w:t>
            </w:r>
            <w:r>
              <w:rPr>
                <w:rStyle w:val="IndexLink"/>
                <w:rtl w:val="true"/>
              </w:rPr>
              <w:t>خانه‌های مسکونی</w:t>
            </w:r>
            <w:r>
              <w:rPr>
                <w:rStyle w:val="IndexLink"/>
                <w:rtl w:val="true"/>
              </w:rPr>
              <w:tab/>
            </w:r>
            <w:r>
              <w:rPr>
                <w:rStyle w:val="IndexLink"/>
              </w:rPr>
              <w:t>278</w:t>
            </w:r>
          </w:hyperlink>
        </w:p>
        <w:p>
          <w:pPr>
            <w:pStyle w:val="Contents4"/>
            <w:tabs>
              <w:tab w:val="clear" w:pos="8176"/>
              <w:tab w:val="right" w:pos="9026" w:leader="dot"/>
            </w:tabs>
            <w:rPr/>
          </w:pPr>
          <w:hyperlink w:anchor="__RefHeading___Toc4261719_211673320">
            <w:r>
              <w:rPr>
                <w:webHidden/>
                <w:rStyle w:val="IndexLink"/>
                <w:rtl w:val="true"/>
              </w:rPr>
              <w:t xml:space="preserve">- </w:t>
            </w:r>
            <w:r>
              <w:rPr>
                <w:rStyle w:val="IndexLink"/>
                <w:rtl w:val="true"/>
              </w:rPr>
              <w:t>قسمت ویژه خدمتکاران</w:t>
            </w:r>
            <w:r>
              <w:rPr>
                <w:rStyle w:val="IndexLink"/>
                <w:rtl w:val="true"/>
              </w:rPr>
              <w:tab/>
            </w:r>
            <w:r>
              <w:rPr>
                <w:rStyle w:val="IndexLink"/>
              </w:rPr>
              <w:t>279</w:t>
            </w:r>
          </w:hyperlink>
        </w:p>
        <w:p>
          <w:pPr>
            <w:pStyle w:val="Contents4"/>
            <w:tabs>
              <w:tab w:val="clear" w:pos="8176"/>
              <w:tab w:val="right" w:pos="9026" w:leader="dot"/>
            </w:tabs>
            <w:rPr/>
          </w:pPr>
          <w:hyperlink w:anchor="__RefHeading___Toc4261721_211673320">
            <w:r>
              <w:rPr>
                <w:webHidden/>
                <w:rStyle w:val="IndexLink"/>
                <w:rtl w:val="true"/>
              </w:rPr>
              <w:t xml:space="preserve">- </w:t>
            </w:r>
            <w:r>
              <w:rPr>
                <w:rStyle w:val="IndexLink"/>
                <w:rtl w:val="true"/>
              </w:rPr>
              <w:t>حمّام</w:t>
            </w:r>
            <w:r>
              <w:rPr>
                <w:rStyle w:val="IndexLink"/>
                <w:rtl w:val="true"/>
              </w:rPr>
              <w:tab/>
            </w:r>
            <w:r>
              <w:rPr>
                <w:rStyle w:val="IndexLink"/>
              </w:rPr>
              <w:t>279</w:t>
            </w:r>
          </w:hyperlink>
        </w:p>
        <w:p>
          <w:pPr>
            <w:pStyle w:val="Contents4"/>
            <w:tabs>
              <w:tab w:val="clear" w:pos="8176"/>
              <w:tab w:val="right" w:pos="9026" w:leader="dot"/>
            </w:tabs>
            <w:rPr/>
          </w:pPr>
          <w:hyperlink w:anchor="__RefHeading___Toc4261723_211673320">
            <w:r>
              <w:rPr>
                <w:webHidden/>
                <w:rStyle w:val="IndexLink"/>
                <w:rtl w:val="true"/>
              </w:rPr>
              <w:t xml:space="preserve">- </w:t>
            </w:r>
            <w:r>
              <w:rPr>
                <w:rStyle w:val="IndexLink"/>
                <w:rtl w:val="true"/>
              </w:rPr>
              <w:t>ساختمان‌های بیرونی قلعه</w:t>
            </w:r>
            <w:r>
              <w:rPr>
                <w:rStyle w:val="IndexLink"/>
                <w:rtl w:val="true"/>
              </w:rPr>
              <w:tab/>
            </w:r>
            <w:r>
              <w:rPr>
                <w:rStyle w:val="IndexLink"/>
              </w:rPr>
              <w:t>280</w:t>
            </w:r>
          </w:hyperlink>
        </w:p>
        <w:p>
          <w:pPr>
            <w:pStyle w:val="Contents2"/>
            <w:tabs>
              <w:tab w:val="clear" w:pos="8743"/>
              <w:tab w:val="right" w:pos="9026" w:leader="dot"/>
            </w:tabs>
            <w:rPr/>
          </w:pPr>
          <w:hyperlink w:anchor="__RefHeading___Toc4261725_211673320">
            <w:r>
              <w:rPr>
                <w:webHidden/>
                <w:rStyle w:val="IndexLink"/>
                <w:rtl w:val="true"/>
              </w:rPr>
              <w:t>فصل پنجم</w:t>
            </w:r>
            <w:r>
              <w:rPr>
                <w:rStyle w:val="IndexLink"/>
                <w:rtl w:val="true"/>
              </w:rPr>
              <w:t xml:space="preserve">: </w:t>
            </w:r>
            <w:r>
              <w:rPr>
                <w:rStyle w:val="IndexLink"/>
                <w:rtl w:val="true"/>
              </w:rPr>
              <w:t>بررسی اوضاع کنونی ساخت و ساز در کربلا و اصولی علمی برای از سرگیری طرّاحی و گسترش این شهر</w:t>
            </w:r>
            <w:r>
              <w:rPr>
                <w:rStyle w:val="IndexLink"/>
                <w:rtl w:val="true"/>
              </w:rPr>
              <w:tab/>
            </w:r>
            <w:r>
              <w:rPr>
                <w:rStyle w:val="IndexLink"/>
              </w:rPr>
              <w:t>282</w:t>
            </w:r>
          </w:hyperlink>
        </w:p>
        <w:p>
          <w:pPr>
            <w:pStyle w:val="Contents3"/>
            <w:tabs>
              <w:tab w:val="clear" w:pos="8459"/>
              <w:tab w:val="right" w:pos="9026" w:leader="dot"/>
            </w:tabs>
            <w:rPr/>
          </w:pPr>
          <w:hyperlink w:anchor="__RefHeading___Toc4261727_211673320">
            <w:r>
              <w:rPr>
                <w:webHidden/>
                <w:rStyle w:val="IndexLink"/>
                <w:rtl w:val="true"/>
              </w:rPr>
              <w:t>اشاره</w:t>
            </w:r>
            <w:r>
              <w:rPr>
                <w:rStyle w:val="IndexLink"/>
                <w:rtl w:val="true"/>
              </w:rPr>
              <w:tab/>
            </w:r>
            <w:r>
              <w:rPr>
                <w:rStyle w:val="IndexLink"/>
              </w:rPr>
              <w:t>282</w:t>
            </w:r>
          </w:hyperlink>
        </w:p>
        <w:p>
          <w:pPr>
            <w:pStyle w:val="Contents3"/>
            <w:tabs>
              <w:tab w:val="clear" w:pos="8459"/>
              <w:tab w:val="right" w:pos="9026" w:leader="dot"/>
            </w:tabs>
            <w:rPr/>
          </w:pPr>
          <w:hyperlink w:anchor="__RefHeading___Toc4261729_211673320">
            <w:r>
              <w:rPr>
                <w:webHidden/>
                <w:rStyle w:val="IndexLink"/>
                <w:rtl w:val="true"/>
              </w:rPr>
              <w:t>مقدمه</w:t>
            </w:r>
            <w:r>
              <w:rPr>
                <w:rStyle w:val="IndexLink"/>
                <w:rtl w:val="true"/>
              </w:rPr>
              <w:tab/>
            </w:r>
            <w:r>
              <w:rPr>
                <w:rStyle w:val="IndexLink"/>
              </w:rPr>
              <w:t>284</w:t>
            </w:r>
          </w:hyperlink>
        </w:p>
        <w:p>
          <w:pPr>
            <w:pStyle w:val="Contents3"/>
            <w:tabs>
              <w:tab w:val="clear" w:pos="8459"/>
              <w:tab w:val="right" w:pos="9026" w:leader="dot"/>
            </w:tabs>
            <w:rPr/>
          </w:pPr>
          <w:hyperlink w:anchor="__RefHeading___Toc4261731_211673320">
            <w:r>
              <w:rPr>
                <w:webHidden/>
                <w:rStyle w:val="IndexLink"/>
                <w:rtl w:val="true"/>
              </w:rPr>
              <w:t>تحلیلی بر اوضاع کنونی ساخت و ساز در مرکز شهر و مناطق اطراف آن</w:t>
            </w:r>
            <w:r>
              <w:rPr>
                <w:rStyle w:val="IndexLink"/>
                <w:rtl w:val="true"/>
              </w:rPr>
              <w:tab/>
            </w:r>
            <w:r>
              <w:rPr>
                <w:rStyle w:val="IndexLink"/>
              </w:rPr>
              <w:t>287</w:t>
            </w:r>
          </w:hyperlink>
        </w:p>
        <w:p>
          <w:pPr>
            <w:pStyle w:val="Contents3"/>
            <w:tabs>
              <w:tab w:val="clear" w:pos="8459"/>
              <w:tab w:val="right" w:pos="9026" w:leader="dot"/>
            </w:tabs>
            <w:rPr/>
          </w:pPr>
          <w:hyperlink w:anchor="__RefHeading___Toc4261733_211673320">
            <w:r>
              <w:rPr>
                <w:webHidden/>
                <w:rStyle w:val="IndexLink"/>
              </w:rPr>
              <w:t>1</w:t>
            </w:r>
            <w:r>
              <w:rPr>
                <w:rStyle w:val="IndexLink"/>
                <w:rtl w:val="true"/>
              </w:rPr>
              <w:t xml:space="preserve">. </w:t>
            </w:r>
            <w:r>
              <w:rPr>
                <w:rStyle w:val="IndexLink"/>
                <w:rtl w:val="true"/>
              </w:rPr>
              <w:t>وضعیّت کنونی ساختار عمرانی شهر قدیم کربلا</w:t>
            </w:r>
            <w:r>
              <w:rPr>
                <w:rStyle w:val="IndexLink"/>
                <w:rtl w:val="true"/>
              </w:rPr>
              <w:tab/>
            </w:r>
            <w:r>
              <w:rPr>
                <w:rStyle w:val="IndexLink"/>
              </w:rPr>
              <w:t>287</w:t>
            </w:r>
          </w:hyperlink>
        </w:p>
        <w:p>
          <w:pPr>
            <w:pStyle w:val="Contents3"/>
            <w:tabs>
              <w:tab w:val="clear" w:pos="8459"/>
              <w:tab w:val="right" w:pos="9026" w:leader="dot"/>
            </w:tabs>
            <w:rPr/>
          </w:pPr>
          <w:hyperlink w:anchor="__RefHeading___Toc4261735_211673320">
            <w:r>
              <w:rPr>
                <w:webHidden/>
                <w:rStyle w:val="IndexLink"/>
              </w:rPr>
              <w:t>2</w:t>
            </w:r>
            <w:r>
              <w:rPr>
                <w:rStyle w:val="IndexLink"/>
                <w:rtl w:val="true"/>
              </w:rPr>
              <w:t xml:space="preserve">. </w:t>
            </w:r>
            <w:r>
              <w:rPr>
                <w:rStyle w:val="IndexLink"/>
                <w:rtl w:val="true"/>
              </w:rPr>
              <w:t>کاربری های زمین</w:t>
            </w:r>
            <w:r>
              <w:rPr>
                <w:rStyle w:val="IndexLink"/>
                <w:rtl w:val="true"/>
              </w:rPr>
              <w:tab/>
            </w:r>
            <w:r>
              <w:rPr>
                <w:rStyle w:val="IndexLink"/>
              </w:rPr>
              <w:t>289</w:t>
            </w:r>
          </w:hyperlink>
        </w:p>
        <w:p>
          <w:pPr>
            <w:pStyle w:val="Contents4"/>
            <w:tabs>
              <w:tab w:val="clear" w:pos="8176"/>
              <w:tab w:val="right" w:pos="9026" w:leader="dot"/>
            </w:tabs>
            <w:rPr/>
          </w:pPr>
          <w:hyperlink w:anchor="__RefHeading___Toc4261737_211673320">
            <w:r>
              <w:rPr>
                <w:webHidden/>
                <w:rStyle w:val="IndexLink"/>
              </w:rPr>
              <w:t>2</w:t>
            </w:r>
            <w:r>
              <w:rPr>
                <w:rStyle w:val="IndexLink"/>
                <w:rtl w:val="true"/>
              </w:rPr>
              <w:t xml:space="preserve">. </w:t>
            </w:r>
            <w:r>
              <w:rPr>
                <w:rStyle w:val="IndexLink"/>
                <w:rtl w:val="true"/>
              </w:rPr>
              <w:t>کاربری های زمین</w:t>
            </w:r>
            <w:r>
              <w:rPr>
                <w:rStyle w:val="IndexLink"/>
                <w:rtl w:val="true"/>
              </w:rPr>
              <w:tab/>
            </w:r>
            <w:r>
              <w:rPr>
                <w:rStyle w:val="IndexLink"/>
              </w:rPr>
              <w:t>289</w:t>
            </w:r>
          </w:hyperlink>
        </w:p>
        <w:p>
          <w:pPr>
            <w:pStyle w:val="Contents4"/>
            <w:tabs>
              <w:tab w:val="clear" w:pos="8176"/>
              <w:tab w:val="right" w:pos="9026" w:leader="dot"/>
            </w:tabs>
            <w:rPr/>
          </w:pPr>
          <w:hyperlink w:anchor="__RefHeading___Toc4261739_211673320">
            <w:r>
              <w:rPr>
                <w:webHidden/>
                <w:rStyle w:val="IndexLink"/>
                <w:rtl w:val="true"/>
              </w:rPr>
              <w:t>الف</w:t>
            </w:r>
            <w:r>
              <w:rPr>
                <w:rStyle w:val="IndexLink"/>
                <w:rtl w:val="true"/>
              </w:rPr>
              <w:t xml:space="preserve">) </w:t>
            </w:r>
            <w:r>
              <w:rPr>
                <w:rStyle w:val="IndexLink"/>
                <w:rtl w:val="true"/>
              </w:rPr>
              <w:t>حرم های و بناهای مذهبی و قدیمی</w:t>
            </w:r>
            <w:r>
              <w:rPr>
                <w:rStyle w:val="IndexLink"/>
                <w:rtl w:val="true"/>
              </w:rPr>
              <w:tab/>
            </w:r>
            <w:r>
              <w:rPr>
                <w:rStyle w:val="IndexLink"/>
              </w:rPr>
              <w:t>289</w:t>
            </w:r>
          </w:hyperlink>
        </w:p>
        <w:p>
          <w:pPr>
            <w:pStyle w:val="Contents4"/>
            <w:tabs>
              <w:tab w:val="clear" w:pos="8176"/>
              <w:tab w:val="right" w:pos="9026" w:leader="dot"/>
            </w:tabs>
            <w:rPr/>
          </w:pPr>
          <w:hyperlink w:anchor="__RefHeading___Toc4261741_211673320">
            <w:r>
              <w:rPr>
                <w:webHidden/>
                <w:rStyle w:val="IndexLink"/>
                <w:rtl w:val="true"/>
              </w:rPr>
              <w:t>ب</w:t>
            </w:r>
            <w:r>
              <w:rPr>
                <w:rStyle w:val="IndexLink"/>
                <w:rtl w:val="true"/>
              </w:rPr>
              <w:t xml:space="preserve">) </w:t>
            </w:r>
            <w:r>
              <w:rPr>
                <w:rStyle w:val="IndexLink"/>
                <w:rtl w:val="true"/>
              </w:rPr>
              <w:t>کاربری تجاری</w:t>
            </w:r>
            <w:r>
              <w:rPr>
                <w:rStyle w:val="IndexLink"/>
                <w:rtl w:val="true"/>
              </w:rPr>
              <w:tab/>
            </w:r>
            <w:r>
              <w:rPr>
                <w:rStyle w:val="IndexLink"/>
              </w:rPr>
              <w:t>290</w:t>
            </w:r>
          </w:hyperlink>
        </w:p>
        <w:p>
          <w:pPr>
            <w:pStyle w:val="Contents4"/>
            <w:tabs>
              <w:tab w:val="clear" w:pos="8176"/>
              <w:tab w:val="right" w:pos="9026" w:leader="dot"/>
            </w:tabs>
            <w:rPr/>
          </w:pPr>
          <w:hyperlink w:anchor="__RefHeading___Toc4261743_211673320">
            <w:r>
              <w:rPr>
                <w:webHidden/>
                <w:rStyle w:val="IndexLink"/>
                <w:rtl w:val="true"/>
              </w:rPr>
              <w:t>بازارهای قدیمی و سنّتی</w:t>
            </w:r>
            <w:r>
              <w:rPr>
                <w:rStyle w:val="IndexLink"/>
                <w:rtl w:val="true"/>
              </w:rPr>
              <w:tab/>
            </w:r>
            <w:r>
              <w:rPr>
                <w:rStyle w:val="IndexLink"/>
              </w:rPr>
              <w:t>290</w:t>
            </w:r>
          </w:hyperlink>
        </w:p>
        <w:p>
          <w:pPr>
            <w:pStyle w:val="Contents4"/>
            <w:tabs>
              <w:tab w:val="clear" w:pos="8176"/>
              <w:tab w:val="right" w:pos="9026" w:leader="dot"/>
            </w:tabs>
            <w:rPr/>
          </w:pPr>
          <w:hyperlink w:anchor="__RefHeading___Toc4261745_211673320">
            <w:r>
              <w:rPr>
                <w:webHidden/>
                <w:rStyle w:val="IndexLink"/>
                <w:rtl w:val="true"/>
              </w:rPr>
              <w:t>مناطق تجاری</w:t>
            </w:r>
            <w:r>
              <w:rPr>
                <w:rStyle w:val="IndexLink"/>
                <w:rtl w:val="true"/>
              </w:rPr>
              <w:tab/>
            </w:r>
            <w:r>
              <w:rPr>
                <w:rStyle w:val="IndexLink"/>
              </w:rPr>
              <w:t>291</w:t>
            </w:r>
          </w:hyperlink>
        </w:p>
        <w:p>
          <w:pPr>
            <w:pStyle w:val="Contents4"/>
            <w:tabs>
              <w:tab w:val="clear" w:pos="8176"/>
              <w:tab w:val="right" w:pos="9026" w:leader="dot"/>
            </w:tabs>
            <w:rPr/>
          </w:pPr>
          <w:hyperlink w:anchor="__RefHeading___Toc4261747_211673320">
            <w:r>
              <w:rPr>
                <w:webHidden/>
                <w:rStyle w:val="IndexLink"/>
                <w:rtl w:val="true"/>
              </w:rPr>
              <w:t>ج</w:t>
            </w:r>
            <w:r>
              <w:rPr>
                <w:rStyle w:val="IndexLink"/>
                <w:rtl w:val="true"/>
              </w:rPr>
              <w:t xml:space="preserve">) </w:t>
            </w:r>
            <w:r>
              <w:rPr>
                <w:rStyle w:val="IndexLink"/>
                <w:rtl w:val="true"/>
              </w:rPr>
              <w:t>کاربری مسکونی</w:t>
            </w:r>
            <w:r>
              <w:rPr>
                <w:rStyle w:val="IndexLink"/>
                <w:rtl w:val="true"/>
              </w:rPr>
              <w:tab/>
            </w:r>
            <w:r>
              <w:rPr>
                <w:rStyle w:val="IndexLink"/>
              </w:rPr>
              <w:t>292</w:t>
            </w:r>
          </w:hyperlink>
        </w:p>
        <w:p>
          <w:pPr>
            <w:pStyle w:val="Contents3"/>
            <w:tabs>
              <w:tab w:val="clear" w:pos="8459"/>
              <w:tab w:val="right" w:pos="9026" w:leader="dot"/>
            </w:tabs>
            <w:rPr/>
          </w:pPr>
          <w:hyperlink w:anchor="__RefHeading___Toc4261749_211673320">
            <w:r>
              <w:rPr>
                <w:webHidden/>
                <w:rStyle w:val="IndexLink"/>
              </w:rPr>
              <w:t>3</w:t>
            </w:r>
            <w:r>
              <w:rPr>
                <w:rStyle w:val="IndexLink"/>
                <w:rtl w:val="true"/>
              </w:rPr>
              <w:t xml:space="preserve">. </w:t>
            </w:r>
            <w:r>
              <w:rPr>
                <w:rStyle w:val="IndexLink"/>
                <w:rtl w:val="true"/>
              </w:rPr>
              <w:t>وضعیّت بناها در بافت قدیمی شهر</w:t>
            </w:r>
            <w:r>
              <w:rPr>
                <w:rStyle w:val="IndexLink"/>
                <w:rtl w:val="true"/>
              </w:rPr>
              <w:tab/>
            </w:r>
            <w:r>
              <w:rPr>
                <w:rStyle w:val="IndexLink"/>
              </w:rPr>
              <w:t>292</w:t>
            </w:r>
          </w:hyperlink>
        </w:p>
        <w:p>
          <w:pPr>
            <w:pStyle w:val="Contents3"/>
            <w:tabs>
              <w:tab w:val="clear" w:pos="8459"/>
              <w:tab w:val="right" w:pos="9026" w:leader="dot"/>
            </w:tabs>
            <w:rPr/>
          </w:pPr>
          <w:hyperlink w:anchor="__RefHeading___Toc4261751_211673320">
            <w:r>
              <w:rPr>
                <w:webHidden/>
                <w:rStyle w:val="IndexLink"/>
              </w:rPr>
              <w:t>4</w:t>
            </w:r>
            <w:r>
              <w:rPr>
                <w:rStyle w:val="IndexLink"/>
                <w:rtl w:val="true"/>
              </w:rPr>
              <w:t xml:space="preserve">. </w:t>
            </w:r>
            <w:r>
              <w:rPr>
                <w:rStyle w:val="IndexLink"/>
                <w:rtl w:val="true"/>
              </w:rPr>
              <w:t>محیط و بافت عمرانی</w:t>
            </w:r>
            <w:r>
              <w:rPr>
                <w:rStyle w:val="IndexLink"/>
                <w:rtl w:val="true"/>
              </w:rPr>
              <w:tab/>
            </w:r>
            <w:r>
              <w:rPr>
                <w:rStyle w:val="IndexLink"/>
              </w:rPr>
              <w:t>293</w:t>
            </w:r>
          </w:hyperlink>
        </w:p>
        <w:p>
          <w:pPr>
            <w:pStyle w:val="Contents3"/>
            <w:tabs>
              <w:tab w:val="clear" w:pos="8459"/>
              <w:tab w:val="right" w:pos="9026" w:leader="dot"/>
            </w:tabs>
            <w:rPr/>
          </w:pPr>
          <w:hyperlink w:anchor="__RefHeading___Toc4261753_211673320">
            <w:r>
              <w:rPr>
                <w:webHidden/>
                <w:rStyle w:val="IndexLink"/>
              </w:rPr>
              <w:t>5</w:t>
            </w:r>
            <w:r>
              <w:rPr>
                <w:rStyle w:val="IndexLink"/>
                <w:rtl w:val="true"/>
              </w:rPr>
              <w:t xml:space="preserve">. </w:t>
            </w:r>
            <w:r>
              <w:rPr>
                <w:rStyle w:val="IndexLink"/>
                <w:rtl w:val="true"/>
              </w:rPr>
              <w:t>رفت و آمد وسایل نقلیه و عابران پیاده و پارکینگ وسایل نقلیه</w:t>
            </w:r>
            <w:r>
              <w:rPr>
                <w:rStyle w:val="IndexLink"/>
                <w:rtl w:val="true"/>
              </w:rPr>
              <w:tab/>
            </w:r>
            <w:r>
              <w:rPr>
                <w:rStyle w:val="IndexLink"/>
              </w:rPr>
              <w:t>294</w:t>
            </w:r>
          </w:hyperlink>
        </w:p>
        <w:p>
          <w:pPr>
            <w:pStyle w:val="Contents4"/>
            <w:tabs>
              <w:tab w:val="clear" w:pos="8176"/>
              <w:tab w:val="right" w:pos="9026" w:leader="dot"/>
            </w:tabs>
            <w:rPr/>
          </w:pPr>
          <w:hyperlink w:anchor="__RefHeading___Toc4261755_211673320">
            <w:r>
              <w:rPr>
                <w:webHidden/>
                <w:rStyle w:val="IndexLink"/>
                <w:rtl w:val="true"/>
              </w:rPr>
              <w:t>الف</w:t>
            </w:r>
            <w:r>
              <w:rPr>
                <w:rStyle w:val="IndexLink"/>
                <w:rtl w:val="true"/>
              </w:rPr>
              <w:t xml:space="preserve">) </w:t>
            </w:r>
            <w:r>
              <w:rPr>
                <w:rStyle w:val="IndexLink"/>
                <w:rtl w:val="true"/>
              </w:rPr>
              <w:t>مسیرهای عبور و مرور وسایل نقلیه</w:t>
            </w:r>
            <w:r>
              <w:rPr>
                <w:rStyle w:val="IndexLink"/>
                <w:rtl w:val="true"/>
              </w:rPr>
              <w:tab/>
            </w:r>
            <w:r>
              <w:rPr>
                <w:rStyle w:val="IndexLink"/>
              </w:rPr>
              <w:t>294</w:t>
            </w:r>
          </w:hyperlink>
        </w:p>
        <w:p>
          <w:pPr>
            <w:pStyle w:val="Contents4"/>
            <w:tabs>
              <w:tab w:val="clear" w:pos="8176"/>
              <w:tab w:val="right" w:pos="9026" w:leader="dot"/>
            </w:tabs>
            <w:rPr/>
          </w:pPr>
          <w:hyperlink w:anchor="__RefHeading___Toc4261757_211673320">
            <w:r>
              <w:rPr>
                <w:webHidden/>
                <w:rStyle w:val="IndexLink"/>
                <w:rtl w:val="true"/>
              </w:rPr>
              <w:t>ب</w:t>
            </w:r>
            <w:r>
              <w:rPr>
                <w:rStyle w:val="IndexLink"/>
                <w:rtl w:val="true"/>
              </w:rPr>
              <w:t xml:space="preserve">) </w:t>
            </w:r>
            <w:r>
              <w:rPr>
                <w:rStyle w:val="IndexLink"/>
                <w:rtl w:val="true"/>
              </w:rPr>
              <w:t>عبور و مرور عابران</w:t>
            </w:r>
            <w:r>
              <w:rPr>
                <w:rStyle w:val="IndexLink"/>
                <w:rtl w:val="true"/>
              </w:rPr>
              <w:tab/>
            </w:r>
            <w:r>
              <w:rPr>
                <w:rStyle w:val="IndexLink"/>
              </w:rPr>
              <w:t>295</w:t>
            </w:r>
          </w:hyperlink>
        </w:p>
        <w:p>
          <w:pPr>
            <w:pStyle w:val="Contents4"/>
            <w:tabs>
              <w:tab w:val="clear" w:pos="8176"/>
              <w:tab w:val="right" w:pos="9026" w:leader="dot"/>
            </w:tabs>
            <w:rPr/>
          </w:pPr>
          <w:hyperlink w:anchor="__RefHeading___Toc4261759_211673320">
            <w:r>
              <w:rPr>
                <w:webHidden/>
                <w:rStyle w:val="IndexLink"/>
                <w:rtl w:val="true"/>
              </w:rPr>
              <w:t>ج</w:t>
            </w:r>
            <w:r>
              <w:rPr>
                <w:rStyle w:val="IndexLink"/>
                <w:rtl w:val="true"/>
              </w:rPr>
              <w:t xml:space="preserve">) </w:t>
            </w:r>
            <w:r>
              <w:rPr>
                <w:rStyle w:val="IndexLink"/>
                <w:rtl w:val="true"/>
              </w:rPr>
              <w:t>پارکینگ وسایل نقلیه</w:t>
            </w:r>
            <w:r>
              <w:rPr>
                <w:rStyle w:val="IndexLink"/>
                <w:rtl w:val="true"/>
              </w:rPr>
              <w:tab/>
            </w:r>
            <w:r>
              <w:rPr>
                <w:rStyle w:val="IndexLink"/>
              </w:rPr>
              <w:t>295</w:t>
            </w:r>
          </w:hyperlink>
        </w:p>
        <w:p>
          <w:pPr>
            <w:pStyle w:val="Contents4"/>
            <w:tabs>
              <w:tab w:val="clear" w:pos="8176"/>
              <w:tab w:val="right" w:pos="9026" w:leader="dot"/>
            </w:tabs>
            <w:rPr/>
          </w:pPr>
          <w:hyperlink w:anchor="__RefHeading___Toc4261761_211673320">
            <w:r>
              <w:rPr>
                <w:webHidden/>
                <w:rStyle w:val="IndexLink"/>
                <w:rtl w:val="true"/>
              </w:rPr>
              <w:t>د</w:t>
            </w:r>
            <w:r>
              <w:rPr>
                <w:rStyle w:val="IndexLink"/>
                <w:rtl w:val="true"/>
              </w:rPr>
              <w:t xml:space="preserve">) </w:t>
            </w:r>
            <w:r>
              <w:rPr>
                <w:rStyle w:val="IndexLink"/>
                <w:rtl w:val="true"/>
              </w:rPr>
              <w:t>ایستگاههای حمل و نقل عمومی</w:t>
            </w:r>
            <w:r>
              <w:rPr>
                <w:rStyle w:val="IndexLink"/>
                <w:rtl w:val="true"/>
              </w:rPr>
              <w:tab/>
            </w:r>
            <w:r>
              <w:rPr>
                <w:rStyle w:val="IndexLink"/>
              </w:rPr>
              <w:t>296</w:t>
            </w:r>
          </w:hyperlink>
        </w:p>
        <w:p>
          <w:pPr>
            <w:pStyle w:val="Contents3"/>
            <w:tabs>
              <w:tab w:val="clear" w:pos="8459"/>
              <w:tab w:val="right" w:pos="9026" w:leader="dot"/>
            </w:tabs>
            <w:rPr/>
          </w:pPr>
          <w:hyperlink w:anchor="__RefHeading___Toc4261763_211673320">
            <w:r>
              <w:rPr>
                <w:webHidden/>
                <w:rStyle w:val="IndexLink"/>
              </w:rPr>
              <w:t>6</w:t>
            </w:r>
            <w:r>
              <w:rPr>
                <w:rStyle w:val="IndexLink"/>
                <w:rtl w:val="true"/>
              </w:rPr>
              <w:t xml:space="preserve">. </w:t>
            </w:r>
            <w:r>
              <w:rPr>
                <w:rStyle w:val="IndexLink"/>
                <w:rtl w:val="true"/>
              </w:rPr>
              <w:t>قابلیت‌های شهر برای تبدیل شدن به مرکز سیاحتی زیارتی</w:t>
            </w:r>
            <w:r>
              <w:rPr>
                <w:rStyle w:val="IndexLink"/>
                <w:rtl w:val="true"/>
              </w:rPr>
              <w:tab/>
            </w:r>
            <w:r>
              <w:rPr>
                <w:rStyle w:val="IndexLink"/>
              </w:rPr>
              <w:t>296</w:t>
            </w:r>
          </w:hyperlink>
        </w:p>
        <w:p>
          <w:pPr>
            <w:pStyle w:val="Contents3"/>
            <w:tabs>
              <w:tab w:val="clear" w:pos="8459"/>
              <w:tab w:val="right" w:pos="9026" w:leader="dot"/>
            </w:tabs>
            <w:rPr/>
          </w:pPr>
          <w:hyperlink w:anchor="__RefHeading___Toc4261765_211673320">
            <w:r>
              <w:rPr>
                <w:webHidden/>
                <w:rStyle w:val="IndexLink"/>
              </w:rPr>
              <w:t>7</w:t>
            </w:r>
            <w:r>
              <w:rPr>
                <w:rStyle w:val="IndexLink"/>
                <w:rtl w:val="true"/>
              </w:rPr>
              <w:t xml:space="preserve">. </w:t>
            </w:r>
            <w:r>
              <w:rPr>
                <w:rStyle w:val="IndexLink"/>
                <w:rtl w:val="true"/>
              </w:rPr>
              <w:t>پیشینه تاریخی معماری سنّتی شهر</w:t>
            </w:r>
            <w:r>
              <w:rPr>
                <w:rStyle w:val="IndexLink"/>
                <w:rtl w:val="true"/>
              </w:rPr>
              <w:tab/>
            </w:r>
            <w:r>
              <w:rPr>
                <w:rStyle w:val="IndexLink"/>
              </w:rPr>
              <w:t>297</w:t>
            </w:r>
          </w:hyperlink>
        </w:p>
        <w:p>
          <w:pPr>
            <w:pStyle w:val="Contents3"/>
            <w:tabs>
              <w:tab w:val="clear" w:pos="8459"/>
              <w:tab w:val="right" w:pos="9026" w:leader="dot"/>
            </w:tabs>
            <w:rPr/>
          </w:pPr>
          <w:hyperlink w:anchor="__RefHeading___Toc4261767_211673320">
            <w:r>
              <w:rPr>
                <w:webHidden/>
                <w:rStyle w:val="IndexLink"/>
              </w:rPr>
              <w:t>8</w:t>
            </w:r>
            <w:r>
              <w:rPr>
                <w:rStyle w:val="IndexLink"/>
                <w:rtl w:val="true"/>
              </w:rPr>
              <w:t xml:space="preserve">. </w:t>
            </w:r>
            <w:r>
              <w:rPr>
                <w:rStyle w:val="IndexLink"/>
                <w:rtl w:val="true"/>
              </w:rPr>
              <w:t>عوامل تأثیرگذار در بافت جمعیّتی شهر</w:t>
            </w:r>
            <w:r>
              <w:rPr>
                <w:rStyle w:val="IndexLink"/>
                <w:rtl w:val="true"/>
              </w:rPr>
              <w:tab/>
            </w:r>
            <w:r>
              <w:rPr>
                <w:rStyle w:val="IndexLink"/>
              </w:rPr>
              <w:t>300</w:t>
            </w:r>
          </w:hyperlink>
        </w:p>
        <w:p>
          <w:pPr>
            <w:pStyle w:val="Contents3"/>
            <w:tabs>
              <w:tab w:val="clear" w:pos="8459"/>
              <w:tab w:val="right" w:pos="9026" w:leader="dot"/>
            </w:tabs>
            <w:rPr/>
          </w:pPr>
          <w:hyperlink w:anchor="__RefHeading___Toc4261769_211673320">
            <w:r>
              <w:rPr>
                <w:webHidden/>
                <w:rStyle w:val="IndexLink"/>
                <w:rtl w:val="true"/>
              </w:rPr>
              <w:t>توجّه به طرح‌ها، نقشه‌ها و برنامه‌های پیشنهادی برای توسعه مرکز شهر و مناطق اطراف آن</w:t>
            </w:r>
            <w:r>
              <w:rPr>
                <w:rStyle w:val="IndexLink"/>
                <w:rtl w:val="true"/>
              </w:rPr>
              <w:tab/>
            </w:r>
            <w:r>
              <w:rPr>
                <w:rStyle w:val="IndexLink"/>
              </w:rPr>
              <w:t>303</w:t>
            </w:r>
          </w:hyperlink>
        </w:p>
        <w:p>
          <w:pPr>
            <w:pStyle w:val="Contents3"/>
            <w:tabs>
              <w:tab w:val="clear" w:pos="8459"/>
              <w:tab w:val="right" w:pos="9026" w:leader="dot"/>
            </w:tabs>
            <w:rPr/>
          </w:pPr>
          <w:hyperlink w:anchor="__RefHeading___Toc4261771_211673320">
            <w:r>
              <w:rPr>
                <w:webHidden/>
                <w:rStyle w:val="IndexLink"/>
              </w:rPr>
              <w:t>1</w:t>
            </w:r>
            <w:r>
              <w:rPr>
                <w:rStyle w:val="IndexLink"/>
                <w:rtl w:val="true"/>
              </w:rPr>
              <w:t xml:space="preserve">. </w:t>
            </w:r>
            <w:r>
              <w:rPr>
                <w:rStyle w:val="IndexLink"/>
                <w:rtl w:val="true"/>
              </w:rPr>
              <w:t>ملاکهای برنامه‌ریزی عمرانی</w:t>
            </w:r>
            <w:r>
              <w:rPr>
                <w:rStyle w:val="IndexLink"/>
                <w:rtl w:val="true"/>
              </w:rPr>
              <w:tab/>
            </w:r>
            <w:r>
              <w:rPr>
                <w:rStyle w:val="IndexLink"/>
              </w:rPr>
              <w:t>303</w:t>
            </w:r>
          </w:hyperlink>
        </w:p>
        <w:p>
          <w:pPr>
            <w:pStyle w:val="Contents3"/>
            <w:tabs>
              <w:tab w:val="clear" w:pos="8459"/>
              <w:tab w:val="right" w:pos="9026" w:leader="dot"/>
            </w:tabs>
            <w:rPr/>
          </w:pPr>
          <w:hyperlink w:anchor="__RefHeading___Toc4261773_211673320">
            <w:r>
              <w:rPr>
                <w:webHidden/>
                <w:rStyle w:val="IndexLink"/>
              </w:rPr>
              <w:t>2</w:t>
            </w:r>
            <w:r>
              <w:rPr>
                <w:rStyle w:val="IndexLink"/>
                <w:rtl w:val="true"/>
              </w:rPr>
              <w:t xml:space="preserve">. </w:t>
            </w:r>
            <w:r>
              <w:rPr>
                <w:rStyle w:val="IndexLink"/>
                <w:rtl w:val="true"/>
              </w:rPr>
              <w:t>سیاست گذاری در مورد نوسازی مرکز شهر و مناطق اطراف آن</w:t>
            </w:r>
            <w:r>
              <w:rPr>
                <w:rStyle w:val="IndexLink"/>
                <w:rtl w:val="true"/>
              </w:rPr>
              <w:tab/>
            </w:r>
            <w:r>
              <w:rPr>
                <w:rStyle w:val="IndexLink"/>
              </w:rPr>
              <w:t>305</w:t>
            </w:r>
          </w:hyperlink>
        </w:p>
        <w:p>
          <w:pPr>
            <w:pStyle w:val="Contents3"/>
            <w:tabs>
              <w:tab w:val="clear" w:pos="8459"/>
              <w:tab w:val="right" w:pos="9026" w:leader="dot"/>
            </w:tabs>
            <w:rPr/>
          </w:pPr>
          <w:hyperlink w:anchor="__RefHeading___Toc4261775_211673320">
            <w:r>
              <w:rPr>
                <w:webHidden/>
                <w:rStyle w:val="IndexLink"/>
              </w:rPr>
              <w:t>3</w:t>
            </w:r>
            <w:r>
              <w:rPr>
                <w:rStyle w:val="IndexLink"/>
                <w:rtl w:val="true"/>
              </w:rPr>
              <w:t xml:space="preserve">. </w:t>
            </w:r>
            <w:r>
              <w:rPr>
                <w:rStyle w:val="IndexLink"/>
                <w:rtl w:val="true"/>
              </w:rPr>
              <w:t>طرح‌های مربوط به توزیع کاربری های زمین</w:t>
            </w:r>
            <w:r>
              <w:rPr>
                <w:rStyle w:val="IndexLink"/>
                <w:rtl w:val="true"/>
              </w:rPr>
              <w:tab/>
            </w:r>
            <w:r>
              <w:rPr>
                <w:rStyle w:val="IndexLink"/>
              </w:rPr>
              <w:t>306</w:t>
            </w:r>
          </w:hyperlink>
        </w:p>
        <w:p>
          <w:pPr>
            <w:pStyle w:val="Contents3"/>
            <w:tabs>
              <w:tab w:val="clear" w:pos="8459"/>
              <w:tab w:val="right" w:pos="9026" w:leader="dot"/>
            </w:tabs>
            <w:rPr/>
          </w:pPr>
          <w:hyperlink w:anchor="__RefHeading___Toc4261777_211673320">
            <w:r>
              <w:rPr>
                <w:webHidden/>
                <w:rStyle w:val="IndexLink"/>
              </w:rPr>
              <w:t>4</w:t>
            </w:r>
            <w:r>
              <w:rPr>
                <w:rStyle w:val="IndexLink"/>
                <w:rtl w:val="true"/>
              </w:rPr>
              <w:t xml:space="preserve">. </w:t>
            </w:r>
            <w:r>
              <w:rPr>
                <w:rStyle w:val="IndexLink"/>
                <w:rtl w:val="true"/>
              </w:rPr>
              <w:t>پیشنهادهایی برای برنامه‌ریزی و توسعه عمرانی</w:t>
            </w:r>
            <w:r>
              <w:rPr>
                <w:rStyle w:val="IndexLink"/>
                <w:rtl w:val="true"/>
              </w:rPr>
              <w:tab/>
            </w:r>
            <w:r>
              <w:rPr>
                <w:rStyle w:val="IndexLink"/>
              </w:rPr>
              <w:t>309</w:t>
            </w:r>
          </w:hyperlink>
        </w:p>
        <w:p>
          <w:pPr>
            <w:pStyle w:val="Contents4"/>
            <w:tabs>
              <w:tab w:val="clear" w:pos="8176"/>
              <w:tab w:val="right" w:pos="9026" w:leader="dot"/>
            </w:tabs>
            <w:rPr/>
          </w:pPr>
          <w:hyperlink w:anchor="__RefHeading___Toc4261779_211673320">
            <w:r>
              <w:rPr>
                <w:webHidden/>
                <w:rStyle w:val="IndexLink"/>
              </w:rPr>
              <w:t>4</w:t>
            </w:r>
            <w:r>
              <w:rPr>
                <w:rStyle w:val="IndexLink"/>
                <w:rtl w:val="true"/>
              </w:rPr>
              <w:t xml:space="preserve">. </w:t>
            </w:r>
            <w:r>
              <w:rPr>
                <w:rStyle w:val="IndexLink"/>
                <w:rtl w:val="true"/>
              </w:rPr>
              <w:t>پیشنهادهایی برای برنامه‌ریزی و توسعه عمرانی</w:t>
            </w:r>
            <w:r>
              <w:rPr>
                <w:rStyle w:val="IndexLink"/>
                <w:rtl w:val="true"/>
              </w:rPr>
              <w:tab/>
            </w:r>
            <w:r>
              <w:rPr>
                <w:rStyle w:val="IndexLink"/>
              </w:rPr>
              <w:t>309</w:t>
            </w:r>
          </w:hyperlink>
        </w:p>
        <w:p>
          <w:pPr>
            <w:pStyle w:val="Contents4"/>
            <w:tabs>
              <w:tab w:val="clear" w:pos="8176"/>
              <w:tab w:val="right" w:pos="9026" w:leader="dot"/>
            </w:tabs>
            <w:rPr/>
          </w:pPr>
          <w:hyperlink w:anchor="__RefHeading___Toc4261781_211673320">
            <w:r>
              <w:rPr>
                <w:webHidden/>
                <w:rStyle w:val="IndexLink"/>
                <w:rtl w:val="true"/>
              </w:rPr>
              <w:t>الف</w:t>
            </w:r>
            <w:r>
              <w:rPr>
                <w:rStyle w:val="IndexLink"/>
                <w:rtl w:val="true"/>
              </w:rPr>
              <w:t xml:space="preserve">) </w:t>
            </w:r>
            <w:r>
              <w:rPr>
                <w:rStyle w:val="IndexLink"/>
                <w:rtl w:val="true"/>
              </w:rPr>
              <w:t xml:space="preserve">منطقه بین الحرمین </w:t>
            </w:r>
            <w:r>
              <w:rPr>
                <w:rStyle w:val="IndexLink"/>
                <w:rtl w:val="true"/>
              </w:rPr>
              <w:t>(</w:t>
            </w:r>
            <w:r>
              <w:rPr>
                <w:rStyle w:val="IndexLink"/>
                <w:rtl w:val="true"/>
              </w:rPr>
              <w:t>میدان وسیع</w:t>
            </w:r>
            <w:r>
              <w:rPr>
                <w:rStyle w:val="IndexLink"/>
                <w:rtl w:val="true"/>
              </w:rPr>
              <w:t>)</w:t>
              <w:tab/>
            </w:r>
            <w:r>
              <w:rPr>
                <w:rStyle w:val="IndexLink"/>
              </w:rPr>
              <w:t>309</w:t>
            </w:r>
          </w:hyperlink>
        </w:p>
        <w:p>
          <w:pPr>
            <w:pStyle w:val="Contents4"/>
            <w:tabs>
              <w:tab w:val="clear" w:pos="8176"/>
              <w:tab w:val="right" w:pos="9026" w:leader="dot"/>
            </w:tabs>
            <w:rPr/>
          </w:pPr>
          <w:hyperlink w:anchor="__RefHeading___Toc4261783_211673320">
            <w:r>
              <w:rPr>
                <w:webHidden/>
                <w:rStyle w:val="IndexLink"/>
                <w:rtl w:val="true"/>
              </w:rPr>
              <w:t>ب</w:t>
            </w:r>
            <w:r>
              <w:rPr>
                <w:rStyle w:val="IndexLink"/>
                <w:rtl w:val="true"/>
              </w:rPr>
              <w:t xml:space="preserve">) </w:t>
            </w:r>
            <w:r>
              <w:rPr>
                <w:rStyle w:val="IndexLink"/>
                <w:rtl w:val="true"/>
              </w:rPr>
              <w:t>ساخت بازارهای طراحی شده در مرکز شهر</w:t>
            </w:r>
            <w:r>
              <w:rPr>
                <w:rStyle w:val="IndexLink"/>
                <w:rtl w:val="true"/>
              </w:rPr>
              <w:tab/>
            </w:r>
            <w:r>
              <w:rPr>
                <w:rStyle w:val="IndexLink"/>
              </w:rPr>
              <w:t>310</w:t>
            </w:r>
          </w:hyperlink>
        </w:p>
        <w:p>
          <w:pPr>
            <w:pStyle w:val="Contents4"/>
            <w:tabs>
              <w:tab w:val="clear" w:pos="8176"/>
              <w:tab w:val="right" w:pos="9026" w:leader="dot"/>
            </w:tabs>
            <w:rPr/>
          </w:pPr>
          <w:hyperlink w:anchor="__RefHeading___Toc4261785_211673320">
            <w:r>
              <w:rPr>
                <w:webHidden/>
                <w:rStyle w:val="IndexLink"/>
                <w:rtl w:val="true"/>
              </w:rPr>
              <w:t>ج</w:t>
            </w:r>
            <w:r>
              <w:rPr>
                <w:rStyle w:val="IndexLink"/>
                <w:rtl w:val="true"/>
              </w:rPr>
              <w:t xml:space="preserve">) </w:t>
            </w:r>
            <w:r>
              <w:rPr>
                <w:rStyle w:val="IndexLink"/>
                <w:rtl w:val="true"/>
              </w:rPr>
              <w:t>مراکز رفاهی عمومی</w:t>
            </w:r>
            <w:r>
              <w:rPr>
                <w:rStyle w:val="IndexLink"/>
                <w:rtl w:val="true"/>
              </w:rPr>
              <w:tab/>
            </w:r>
            <w:r>
              <w:rPr>
                <w:rStyle w:val="IndexLink"/>
              </w:rPr>
              <w:t>312</w:t>
            </w:r>
          </w:hyperlink>
        </w:p>
        <w:p>
          <w:pPr>
            <w:pStyle w:val="Contents4"/>
            <w:tabs>
              <w:tab w:val="clear" w:pos="8176"/>
              <w:tab w:val="right" w:pos="9026" w:leader="dot"/>
            </w:tabs>
            <w:rPr/>
          </w:pPr>
          <w:hyperlink w:anchor="__RefHeading___Toc4261787_211673320">
            <w:r>
              <w:rPr>
                <w:webHidden/>
                <w:rStyle w:val="IndexLink"/>
                <w:rtl w:val="true"/>
              </w:rPr>
              <w:t>د</w:t>
            </w:r>
            <w:r>
              <w:rPr>
                <w:rStyle w:val="IndexLink"/>
                <w:rtl w:val="true"/>
              </w:rPr>
              <w:t xml:space="preserve">) </w:t>
            </w:r>
            <w:r>
              <w:rPr>
                <w:rStyle w:val="IndexLink"/>
                <w:rtl w:val="true"/>
              </w:rPr>
              <w:t>سقا خانه‌ها</w:t>
            </w:r>
            <w:r>
              <w:rPr>
                <w:rStyle w:val="IndexLink"/>
                <w:rtl w:val="true"/>
              </w:rPr>
              <w:tab/>
            </w:r>
            <w:r>
              <w:rPr>
                <w:rStyle w:val="IndexLink"/>
              </w:rPr>
              <w:t>312</w:t>
            </w:r>
          </w:hyperlink>
        </w:p>
        <w:p>
          <w:pPr>
            <w:pStyle w:val="Contents4"/>
            <w:tabs>
              <w:tab w:val="clear" w:pos="8176"/>
              <w:tab w:val="right" w:pos="9026" w:leader="dot"/>
            </w:tabs>
            <w:rPr/>
          </w:pPr>
          <w:hyperlink w:anchor="__RefHeading___Toc4261789_211673320">
            <w:r>
              <w:rPr>
                <w:webHidden/>
                <w:rStyle w:val="IndexLink"/>
                <w:rtl w:val="true"/>
              </w:rPr>
              <w:t>ه</w:t>
            </w:r>
            <w:r>
              <w:rPr>
                <w:rStyle w:val="IndexLink"/>
                <w:rtl w:val="true"/>
              </w:rPr>
              <w:t xml:space="preserve">) </w:t>
            </w:r>
            <w:r>
              <w:rPr>
                <w:rStyle w:val="IndexLink"/>
                <w:rtl w:val="true"/>
              </w:rPr>
              <w:t>حمّام های عمومی</w:t>
            </w:r>
            <w:r>
              <w:rPr>
                <w:rStyle w:val="IndexLink"/>
                <w:rtl w:val="true"/>
              </w:rPr>
              <w:tab/>
            </w:r>
            <w:r>
              <w:rPr>
                <w:rStyle w:val="IndexLink"/>
              </w:rPr>
              <w:t>313</w:t>
            </w:r>
          </w:hyperlink>
        </w:p>
        <w:p>
          <w:pPr>
            <w:pStyle w:val="Contents4"/>
            <w:tabs>
              <w:tab w:val="clear" w:pos="8176"/>
              <w:tab w:val="right" w:pos="9026" w:leader="dot"/>
            </w:tabs>
            <w:rPr/>
          </w:pPr>
          <w:hyperlink w:anchor="__RefHeading___Toc4261791_211673320">
            <w:r>
              <w:rPr>
                <w:webHidden/>
                <w:rStyle w:val="IndexLink"/>
                <w:rtl w:val="true"/>
              </w:rPr>
              <w:t>و</w:t>
            </w:r>
            <w:r>
              <w:rPr>
                <w:rStyle w:val="IndexLink"/>
                <w:rtl w:val="true"/>
              </w:rPr>
              <w:t xml:space="preserve">) </w:t>
            </w:r>
            <w:r>
              <w:rPr>
                <w:rStyle w:val="IndexLink"/>
                <w:rtl w:val="true"/>
              </w:rPr>
              <w:t>درمانگاهها و مراکز درمانی</w:t>
            </w:r>
            <w:r>
              <w:rPr>
                <w:rStyle w:val="IndexLink"/>
                <w:rtl w:val="true"/>
              </w:rPr>
              <w:tab/>
            </w:r>
            <w:r>
              <w:rPr>
                <w:rStyle w:val="IndexLink"/>
              </w:rPr>
              <w:t>314</w:t>
            </w:r>
          </w:hyperlink>
        </w:p>
        <w:p>
          <w:pPr>
            <w:pStyle w:val="Contents4"/>
            <w:tabs>
              <w:tab w:val="clear" w:pos="8176"/>
              <w:tab w:val="right" w:pos="9026" w:leader="dot"/>
            </w:tabs>
            <w:rPr/>
          </w:pPr>
          <w:hyperlink w:anchor="__RefHeading___Toc4261793_211673320">
            <w:r>
              <w:rPr>
                <w:webHidden/>
                <w:rStyle w:val="IndexLink"/>
                <w:rtl w:val="true"/>
              </w:rPr>
              <w:t>ز</w:t>
            </w:r>
            <w:r>
              <w:rPr>
                <w:rStyle w:val="IndexLink"/>
                <w:rtl w:val="true"/>
              </w:rPr>
              <w:t xml:space="preserve">) </w:t>
            </w:r>
            <w:r>
              <w:rPr>
                <w:rStyle w:val="IndexLink"/>
                <w:rtl w:val="true"/>
              </w:rPr>
              <w:t xml:space="preserve">حسینیه حیدریه </w:t>
            </w:r>
            <w:r>
              <w:rPr>
                <w:rStyle w:val="IndexLink"/>
                <w:rtl w:val="true"/>
              </w:rPr>
              <w:t>(</w:t>
            </w:r>
            <w:r>
              <w:rPr>
                <w:rStyle w:val="IndexLink"/>
                <w:rtl w:val="true"/>
              </w:rPr>
              <w:t>سالن اجتماعات</w:t>
            </w:r>
            <w:r>
              <w:rPr>
                <w:rStyle w:val="IndexLink"/>
                <w:rtl w:val="true"/>
              </w:rPr>
              <w:t>)</w:t>
              <w:tab/>
            </w:r>
            <w:r>
              <w:rPr>
                <w:rStyle w:val="IndexLink"/>
              </w:rPr>
              <w:t>314</w:t>
            </w:r>
          </w:hyperlink>
        </w:p>
        <w:p>
          <w:pPr>
            <w:pStyle w:val="Contents4"/>
            <w:tabs>
              <w:tab w:val="clear" w:pos="8176"/>
              <w:tab w:val="right" w:pos="9026" w:leader="dot"/>
            </w:tabs>
            <w:rPr/>
          </w:pPr>
          <w:hyperlink w:anchor="__RefHeading___Toc4261795_211673320">
            <w:r>
              <w:rPr>
                <w:webHidden/>
                <w:rStyle w:val="IndexLink"/>
                <w:rtl w:val="true"/>
              </w:rPr>
              <w:t>ح</w:t>
            </w:r>
            <w:r>
              <w:rPr>
                <w:rStyle w:val="IndexLink"/>
                <w:rtl w:val="true"/>
              </w:rPr>
              <w:t xml:space="preserve">) </w:t>
            </w:r>
            <w:r>
              <w:rPr>
                <w:rStyle w:val="IndexLink"/>
                <w:rtl w:val="true"/>
              </w:rPr>
              <w:t>هتل‌ها و مهمان پذیر های کوچک</w:t>
            </w:r>
            <w:r>
              <w:rPr>
                <w:rStyle w:val="IndexLink"/>
                <w:rtl w:val="true"/>
              </w:rPr>
              <w:tab/>
            </w:r>
            <w:r>
              <w:rPr>
                <w:rStyle w:val="IndexLink"/>
              </w:rPr>
              <w:t>315</w:t>
            </w:r>
          </w:hyperlink>
        </w:p>
        <w:p>
          <w:pPr>
            <w:pStyle w:val="Contents4"/>
            <w:tabs>
              <w:tab w:val="clear" w:pos="8176"/>
              <w:tab w:val="right" w:pos="9026" w:leader="dot"/>
            </w:tabs>
            <w:rPr/>
          </w:pPr>
          <w:hyperlink w:anchor="__RefHeading___Toc4261797_211673320">
            <w:r>
              <w:rPr>
                <w:webHidden/>
                <w:rStyle w:val="IndexLink"/>
                <w:rtl w:val="true"/>
              </w:rPr>
              <w:t>ط</w:t>
            </w:r>
            <w:r>
              <w:rPr>
                <w:rStyle w:val="IndexLink"/>
                <w:rtl w:val="true"/>
              </w:rPr>
              <w:t xml:space="preserve">) </w:t>
            </w:r>
            <w:r>
              <w:rPr>
                <w:rStyle w:val="IndexLink"/>
                <w:rtl w:val="true"/>
              </w:rPr>
              <w:t>پایگاه‌های پلیس</w:t>
            </w:r>
            <w:r>
              <w:rPr>
                <w:rStyle w:val="IndexLink"/>
                <w:rtl w:val="true"/>
              </w:rPr>
              <w:tab/>
            </w:r>
            <w:r>
              <w:rPr>
                <w:rStyle w:val="IndexLink"/>
              </w:rPr>
              <w:t>315</w:t>
            </w:r>
          </w:hyperlink>
        </w:p>
        <w:p>
          <w:pPr>
            <w:pStyle w:val="Contents4"/>
            <w:tabs>
              <w:tab w:val="clear" w:pos="8176"/>
              <w:tab w:val="right" w:pos="9026" w:leader="dot"/>
            </w:tabs>
            <w:rPr/>
          </w:pPr>
          <w:hyperlink w:anchor="__RefHeading___Toc4261799_211673320">
            <w:r>
              <w:rPr>
                <w:webHidden/>
                <w:rStyle w:val="IndexLink"/>
                <w:rtl w:val="true"/>
              </w:rPr>
              <w:t>ی</w:t>
            </w:r>
            <w:r>
              <w:rPr>
                <w:rStyle w:val="IndexLink"/>
                <w:rtl w:val="true"/>
              </w:rPr>
              <w:t xml:space="preserve">) </w:t>
            </w:r>
            <w:r>
              <w:rPr>
                <w:rStyle w:val="IndexLink"/>
                <w:rtl w:val="true"/>
              </w:rPr>
              <w:t>مراکز ارتباطات</w:t>
            </w:r>
            <w:r>
              <w:rPr>
                <w:rStyle w:val="IndexLink"/>
                <w:rtl w:val="true"/>
              </w:rPr>
              <w:tab/>
            </w:r>
            <w:r>
              <w:rPr>
                <w:rStyle w:val="IndexLink"/>
              </w:rPr>
              <w:t>316</w:t>
            </w:r>
          </w:hyperlink>
        </w:p>
        <w:p>
          <w:pPr>
            <w:pStyle w:val="Contents3"/>
            <w:tabs>
              <w:tab w:val="clear" w:pos="8459"/>
              <w:tab w:val="right" w:pos="9026" w:leader="dot"/>
            </w:tabs>
            <w:rPr/>
          </w:pPr>
          <w:hyperlink w:anchor="__RefHeading___Toc4261801_211673320">
            <w:r>
              <w:rPr>
                <w:webHidden/>
                <w:rStyle w:val="IndexLink"/>
              </w:rPr>
              <w:t>5</w:t>
            </w:r>
            <w:r>
              <w:rPr>
                <w:rStyle w:val="IndexLink"/>
                <w:rtl w:val="true"/>
              </w:rPr>
              <w:t xml:space="preserve">. </w:t>
            </w:r>
            <w:r>
              <w:rPr>
                <w:rStyle w:val="IndexLink"/>
                <w:rtl w:val="true"/>
              </w:rPr>
              <w:t>طرح‌هایی در زمینه سیستم عبور و مرور عابران پیاده، اتومبیل‌ها و پارکینگ وسایل نقلیه</w:t>
            </w:r>
            <w:r>
              <w:rPr>
                <w:rStyle w:val="IndexLink"/>
                <w:rtl w:val="true"/>
              </w:rPr>
              <w:tab/>
            </w:r>
            <w:r>
              <w:rPr>
                <w:rStyle w:val="IndexLink"/>
              </w:rPr>
              <w:t>316</w:t>
            </w:r>
          </w:hyperlink>
        </w:p>
        <w:p>
          <w:pPr>
            <w:pStyle w:val="Contents4"/>
            <w:tabs>
              <w:tab w:val="clear" w:pos="8176"/>
              <w:tab w:val="right" w:pos="9026" w:leader="dot"/>
            </w:tabs>
            <w:rPr/>
          </w:pPr>
          <w:hyperlink w:anchor="__RefHeading___Toc4261803_211673320">
            <w:r>
              <w:rPr>
                <w:webHidden/>
                <w:rStyle w:val="IndexLink"/>
              </w:rPr>
              <w:t>5</w:t>
            </w:r>
            <w:r>
              <w:rPr>
                <w:rStyle w:val="IndexLink"/>
                <w:rtl w:val="true"/>
              </w:rPr>
              <w:t xml:space="preserve">. </w:t>
            </w:r>
            <w:r>
              <w:rPr>
                <w:rStyle w:val="IndexLink"/>
                <w:rtl w:val="true"/>
              </w:rPr>
              <w:t>طرح‌هایی در زمینه سیستم عبور و مرور عابران پیاده، اتومبیل‌ها و پارکینگ وسایل نقلیه</w:t>
            </w:r>
            <w:r>
              <w:rPr>
                <w:rStyle w:val="IndexLink"/>
                <w:rtl w:val="true"/>
              </w:rPr>
              <w:tab/>
            </w:r>
            <w:r>
              <w:rPr>
                <w:rStyle w:val="IndexLink"/>
              </w:rPr>
              <w:t>316</w:t>
            </w:r>
          </w:hyperlink>
        </w:p>
        <w:p>
          <w:pPr>
            <w:pStyle w:val="Contents4"/>
            <w:tabs>
              <w:tab w:val="clear" w:pos="8176"/>
              <w:tab w:val="right" w:pos="9026" w:leader="dot"/>
            </w:tabs>
            <w:rPr/>
          </w:pPr>
          <w:hyperlink w:anchor="__RefHeading___Toc4261805_211673320">
            <w:r>
              <w:rPr>
                <w:webHidden/>
                <w:rStyle w:val="IndexLink"/>
                <w:rtl w:val="true"/>
              </w:rPr>
              <w:t>پارکینگ وسایل نقلیه</w:t>
            </w:r>
            <w:r>
              <w:rPr>
                <w:rStyle w:val="IndexLink"/>
                <w:rtl w:val="true"/>
              </w:rPr>
              <w:tab/>
            </w:r>
            <w:r>
              <w:rPr>
                <w:rStyle w:val="IndexLink"/>
              </w:rPr>
              <w:t>317</w:t>
            </w:r>
          </w:hyperlink>
        </w:p>
        <w:p>
          <w:pPr>
            <w:pStyle w:val="Contents4"/>
            <w:tabs>
              <w:tab w:val="clear" w:pos="8176"/>
              <w:tab w:val="right" w:pos="9026" w:leader="dot"/>
            </w:tabs>
            <w:rPr/>
          </w:pPr>
          <w:hyperlink w:anchor="__RefHeading___Toc4261807_211673320">
            <w:r>
              <w:rPr>
                <w:webHidden/>
                <w:rStyle w:val="IndexLink"/>
                <w:rtl w:val="true"/>
              </w:rPr>
              <w:t>مسیرهای حرکت عابران پیاده</w:t>
            </w:r>
            <w:r>
              <w:rPr>
                <w:rStyle w:val="IndexLink"/>
                <w:rtl w:val="true"/>
              </w:rPr>
              <w:tab/>
            </w:r>
            <w:r>
              <w:rPr>
                <w:rStyle w:val="IndexLink"/>
              </w:rPr>
              <w:t>318</w:t>
            </w:r>
          </w:hyperlink>
        </w:p>
        <w:p>
          <w:pPr>
            <w:pStyle w:val="Contents3"/>
            <w:tabs>
              <w:tab w:val="clear" w:pos="8459"/>
              <w:tab w:val="right" w:pos="9026" w:leader="dot"/>
            </w:tabs>
            <w:rPr/>
          </w:pPr>
          <w:hyperlink w:anchor="__RefHeading___Toc4261809_211673320">
            <w:r>
              <w:rPr>
                <w:webHidden/>
                <w:rStyle w:val="IndexLink"/>
              </w:rPr>
              <w:t>6</w:t>
            </w:r>
            <w:r>
              <w:rPr>
                <w:rStyle w:val="IndexLink"/>
                <w:rtl w:val="true"/>
              </w:rPr>
              <w:t xml:space="preserve">. </w:t>
            </w:r>
            <w:r>
              <w:rPr>
                <w:rStyle w:val="IndexLink"/>
                <w:rtl w:val="true"/>
              </w:rPr>
              <w:t>طرح‌هایی در زمینه تشویق و جذب زائران و گردشگران</w:t>
            </w:r>
            <w:r>
              <w:rPr>
                <w:rStyle w:val="IndexLink"/>
                <w:rtl w:val="true"/>
              </w:rPr>
              <w:tab/>
            </w:r>
            <w:r>
              <w:rPr>
                <w:rStyle w:val="IndexLink"/>
              </w:rPr>
              <w:t>319</w:t>
            </w:r>
          </w:hyperlink>
        </w:p>
        <w:p>
          <w:pPr>
            <w:pStyle w:val="Contents4"/>
            <w:tabs>
              <w:tab w:val="clear" w:pos="8176"/>
              <w:tab w:val="right" w:pos="9026" w:leader="dot"/>
            </w:tabs>
            <w:rPr/>
          </w:pPr>
          <w:hyperlink w:anchor="__RefHeading___Toc4261811_211673320">
            <w:r>
              <w:rPr>
                <w:webHidden/>
                <w:rStyle w:val="IndexLink"/>
              </w:rPr>
              <w:t>6</w:t>
            </w:r>
            <w:r>
              <w:rPr>
                <w:rStyle w:val="IndexLink"/>
                <w:rtl w:val="true"/>
              </w:rPr>
              <w:t xml:space="preserve">. </w:t>
            </w:r>
            <w:r>
              <w:rPr>
                <w:rStyle w:val="IndexLink"/>
                <w:rtl w:val="true"/>
              </w:rPr>
              <w:t>طرح‌هایی در زمینه تشویق و جذب زائران و گردشگران</w:t>
            </w:r>
            <w:r>
              <w:rPr>
                <w:rStyle w:val="IndexLink"/>
                <w:rtl w:val="true"/>
              </w:rPr>
              <w:tab/>
            </w:r>
            <w:r>
              <w:rPr>
                <w:rStyle w:val="IndexLink"/>
              </w:rPr>
              <w:t>319</w:t>
            </w:r>
          </w:hyperlink>
        </w:p>
        <w:p>
          <w:pPr>
            <w:pStyle w:val="Contents4"/>
            <w:tabs>
              <w:tab w:val="clear" w:pos="8176"/>
              <w:tab w:val="right" w:pos="9026" w:leader="dot"/>
            </w:tabs>
            <w:rPr/>
          </w:pPr>
          <w:hyperlink w:anchor="__RefHeading___Toc4261813_211673320">
            <w:r>
              <w:rPr>
                <w:webHidden/>
                <w:rStyle w:val="IndexLink"/>
                <w:rtl w:val="true"/>
              </w:rPr>
              <w:t>در این زمینه پیشنهادات و ملاحظات زیر بیان می‌شود</w:t>
            </w:r>
            <w:r>
              <w:rPr>
                <w:rStyle w:val="IndexLink"/>
                <w:rtl w:val="true"/>
              </w:rPr>
              <w:tab/>
            </w:r>
            <w:r>
              <w:rPr>
                <w:rStyle w:val="IndexLink"/>
              </w:rPr>
              <w:t>320</w:t>
            </w:r>
          </w:hyperlink>
        </w:p>
        <w:p>
          <w:pPr>
            <w:pStyle w:val="Contents3"/>
            <w:tabs>
              <w:tab w:val="clear" w:pos="8459"/>
              <w:tab w:val="right" w:pos="9026" w:leader="dot"/>
            </w:tabs>
            <w:rPr/>
          </w:pPr>
          <w:hyperlink w:anchor="__RefHeading___Toc4261815_211673320">
            <w:r>
              <w:rPr>
                <w:webHidden/>
                <w:rStyle w:val="IndexLink"/>
              </w:rPr>
              <w:t>7</w:t>
            </w:r>
            <w:r>
              <w:rPr>
                <w:rStyle w:val="IndexLink"/>
                <w:rtl w:val="true"/>
              </w:rPr>
              <w:t xml:space="preserve">. </w:t>
            </w:r>
            <w:r>
              <w:rPr>
                <w:rStyle w:val="IndexLink"/>
                <w:rtl w:val="true"/>
              </w:rPr>
              <w:t>توجّه به ویژگی‌های عمرانی که در عناصر و جزئیات معماری بناهای جدید نمایان هستند</w:t>
            </w:r>
            <w:r>
              <w:rPr>
                <w:rStyle w:val="IndexLink"/>
                <w:rtl w:val="true"/>
              </w:rPr>
              <w:tab/>
            </w:r>
            <w:r>
              <w:rPr>
                <w:rStyle w:val="IndexLink"/>
              </w:rPr>
              <w:t>321</w:t>
            </w:r>
          </w:hyperlink>
        </w:p>
        <w:p>
          <w:pPr>
            <w:pStyle w:val="Contents3"/>
            <w:tabs>
              <w:tab w:val="clear" w:pos="8459"/>
              <w:tab w:val="right" w:pos="9026" w:leader="dot"/>
            </w:tabs>
            <w:rPr/>
          </w:pPr>
          <w:hyperlink w:anchor="__RefHeading___Toc4261817_211673320">
            <w:r>
              <w:rPr>
                <w:webHidden/>
                <w:rStyle w:val="IndexLink"/>
                <w:rtl w:val="true"/>
              </w:rPr>
              <w:t>اصول علمی برای توسعه شهر مقدّس کربلا</w:t>
            </w:r>
            <w:r>
              <w:rPr>
                <w:rStyle w:val="IndexLink"/>
                <w:rtl w:val="true"/>
              </w:rPr>
              <w:tab/>
            </w:r>
            <w:r>
              <w:rPr>
                <w:rStyle w:val="IndexLink"/>
              </w:rPr>
              <w:t>323</w:t>
            </w:r>
          </w:hyperlink>
        </w:p>
        <w:p>
          <w:pPr>
            <w:pStyle w:val="Contents3"/>
            <w:tabs>
              <w:tab w:val="clear" w:pos="8459"/>
              <w:tab w:val="right" w:pos="9026" w:leader="dot"/>
            </w:tabs>
            <w:rPr/>
          </w:pPr>
          <w:hyperlink w:anchor="__RefHeading___Toc4261819_211673320">
            <w:r>
              <w:rPr>
                <w:webHidden/>
                <w:rStyle w:val="IndexLink"/>
                <w:rtl w:val="true"/>
              </w:rPr>
              <w:t>اصول علمی طرّاحی و برنامه‌ریزی جدید و اساسی شهر مقدّس کربلا</w:t>
            </w:r>
            <w:r>
              <w:rPr>
                <w:rStyle w:val="IndexLink"/>
                <w:rtl w:val="true"/>
              </w:rPr>
              <w:tab/>
            </w:r>
            <w:r>
              <w:rPr>
                <w:rStyle w:val="IndexLink"/>
              </w:rPr>
              <w:t>326</w:t>
            </w:r>
          </w:hyperlink>
        </w:p>
        <w:p>
          <w:pPr>
            <w:pStyle w:val="Contents3"/>
            <w:tabs>
              <w:tab w:val="clear" w:pos="8459"/>
              <w:tab w:val="right" w:pos="9026" w:leader="dot"/>
            </w:tabs>
            <w:rPr/>
          </w:pPr>
          <w:hyperlink w:anchor="__RefHeading___Toc4261821_211673320">
            <w:r>
              <w:rPr>
                <w:webHidden/>
                <w:rStyle w:val="IndexLink"/>
                <w:rtl w:val="true"/>
              </w:rPr>
              <w:t>ساکنان شهر و وضعیّت اجتماعی و اقتصادی</w:t>
            </w:r>
            <w:r>
              <w:rPr>
                <w:rStyle w:val="IndexLink"/>
                <w:rtl w:val="true"/>
              </w:rPr>
              <w:tab/>
            </w:r>
            <w:r>
              <w:rPr>
                <w:rStyle w:val="IndexLink"/>
              </w:rPr>
              <w:t>332</w:t>
            </w:r>
          </w:hyperlink>
        </w:p>
        <w:p>
          <w:pPr>
            <w:pStyle w:val="Contents3"/>
            <w:tabs>
              <w:tab w:val="clear" w:pos="8459"/>
              <w:tab w:val="right" w:pos="9026" w:leader="dot"/>
            </w:tabs>
            <w:rPr/>
          </w:pPr>
          <w:hyperlink w:anchor="__RefHeading___Toc4261823_211673320">
            <w:r>
              <w:rPr>
                <w:webHidden/>
                <w:rStyle w:val="IndexLink"/>
                <w:rtl w:val="true"/>
              </w:rPr>
              <w:t>عتبات عالیات و بناهای مذهبی و قدیمی</w:t>
            </w:r>
            <w:r>
              <w:rPr>
                <w:rStyle w:val="IndexLink"/>
                <w:rtl w:val="true"/>
              </w:rPr>
              <w:tab/>
            </w:r>
            <w:r>
              <w:rPr>
                <w:rStyle w:val="IndexLink"/>
              </w:rPr>
              <w:t>332</w:t>
            </w:r>
          </w:hyperlink>
        </w:p>
        <w:p>
          <w:pPr>
            <w:pStyle w:val="Contents3"/>
            <w:tabs>
              <w:tab w:val="clear" w:pos="8459"/>
              <w:tab w:val="right" w:pos="9026" w:leader="dot"/>
            </w:tabs>
            <w:rPr/>
          </w:pPr>
          <w:hyperlink w:anchor="__RefHeading___Toc4261825_211673320">
            <w:r>
              <w:rPr>
                <w:webHidden/>
                <w:rStyle w:val="IndexLink"/>
                <w:rtl w:val="true"/>
              </w:rPr>
              <w:t>سفرهای مذهبی سیاحتی</w:t>
            </w:r>
            <w:r>
              <w:rPr>
                <w:rStyle w:val="IndexLink"/>
                <w:rtl w:val="true"/>
              </w:rPr>
              <w:tab/>
            </w:r>
            <w:r>
              <w:rPr>
                <w:rStyle w:val="IndexLink"/>
              </w:rPr>
              <w:t>333</w:t>
            </w:r>
          </w:hyperlink>
        </w:p>
        <w:p>
          <w:pPr>
            <w:pStyle w:val="Contents3"/>
            <w:tabs>
              <w:tab w:val="clear" w:pos="8459"/>
              <w:tab w:val="right" w:pos="9026" w:leader="dot"/>
            </w:tabs>
            <w:rPr/>
          </w:pPr>
          <w:hyperlink w:anchor="__RefHeading___Toc4261827_211673320">
            <w:r>
              <w:rPr>
                <w:webHidden/>
                <w:rStyle w:val="IndexLink"/>
                <w:rtl w:val="true"/>
              </w:rPr>
              <w:t>اسکان</w:t>
            </w:r>
            <w:r>
              <w:rPr>
                <w:rStyle w:val="IndexLink"/>
                <w:rtl w:val="true"/>
              </w:rPr>
              <w:tab/>
            </w:r>
            <w:r>
              <w:rPr>
                <w:rStyle w:val="IndexLink"/>
              </w:rPr>
              <w:t>333</w:t>
            </w:r>
          </w:hyperlink>
        </w:p>
        <w:p>
          <w:pPr>
            <w:pStyle w:val="Contents3"/>
            <w:tabs>
              <w:tab w:val="clear" w:pos="8459"/>
              <w:tab w:val="right" w:pos="9026" w:leader="dot"/>
            </w:tabs>
            <w:rPr/>
          </w:pPr>
          <w:hyperlink w:anchor="__RefHeading___Toc4261829_211673320">
            <w:r>
              <w:rPr>
                <w:webHidden/>
                <w:rStyle w:val="IndexLink"/>
                <w:rtl w:val="true"/>
              </w:rPr>
              <w:t>اشتغال و فعّالیّت‌های تجاری</w:t>
            </w:r>
            <w:r>
              <w:rPr>
                <w:rStyle w:val="IndexLink"/>
                <w:rtl w:val="true"/>
              </w:rPr>
              <w:tab/>
            </w:r>
            <w:r>
              <w:rPr>
                <w:rStyle w:val="IndexLink"/>
              </w:rPr>
              <w:t>333</w:t>
            </w:r>
          </w:hyperlink>
        </w:p>
        <w:p>
          <w:pPr>
            <w:pStyle w:val="Contents3"/>
            <w:tabs>
              <w:tab w:val="clear" w:pos="8459"/>
              <w:tab w:val="right" w:pos="9026" w:leader="dot"/>
            </w:tabs>
            <w:rPr/>
          </w:pPr>
          <w:hyperlink w:anchor="__RefHeading___Toc4261831_211673320">
            <w:r>
              <w:rPr>
                <w:webHidden/>
                <w:rStyle w:val="IndexLink"/>
                <w:rtl w:val="true"/>
              </w:rPr>
              <w:t>بررسی‌های شهری</w:t>
            </w:r>
            <w:r>
              <w:rPr>
                <w:rStyle w:val="IndexLink"/>
                <w:rtl w:val="true"/>
              </w:rPr>
              <w:tab/>
            </w:r>
            <w:r>
              <w:rPr>
                <w:rStyle w:val="IndexLink"/>
              </w:rPr>
              <w:t>334</w:t>
            </w:r>
          </w:hyperlink>
        </w:p>
        <w:p>
          <w:pPr>
            <w:pStyle w:val="Contents3"/>
            <w:tabs>
              <w:tab w:val="clear" w:pos="8459"/>
              <w:tab w:val="right" w:pos="9026" w:leader="dot"/>
            </w:tabs>
            <w:rPr/>
          </w:pPr>
          <w:hyperlink w:anchor="__RefHeading___Toc4261833_211673320">
            <w:r>
              <w:rPr>
                <w:webHidden/>
                <w:rStyle w:val="IndexLink"/>
                <w:rtl w:val="true"/>
              </w:rPr>
              <w:t>محیط</w:t>
            </w:r>
            <w:r>
              <w:rPr>
                <w:rStyle w:val="IndexLink"/>
                <w:rtl w:val="true"/>
              </w:rPr>
              <w:tab/>
            </w:r>
            <w:r>
              <w:rPr>
                <w:rStyle w:val="IndexLink"/>
              </w:rPr>
              <w:t>334</w:t>
            </w:r>
          </w:hyperlink>
        </w:p>
        <w:p>
          <w:pPr>
            <w:pStyle w:val="Contents3"/>
            <w:tabs>
              <w:tab w:val="clear" w:pos="8459"/>
              <w:tab w:val="right" w:pos="9026" w:leader="dot"/>
            </w:tabs>
            <w:rPr/>
          </w:pPr>
          <w:hyperlink w:anchor="__RefHeading___Toc4261835_211673320">
            <w:r>
              <w:rPr>
                <w:webHidden/>
                <w:rStyle w:val="IndexLink"/>
                <w:rtl w:val="true"/>
              </w:rPr>
              <w:t>حمل و نقل و مسیرهای عبور و مرور</w:t>
            </w:r>
            <w:r>
              <w:rPr>
                <w:rStyle w:val="IndexLink"/>
                <w:rtl w:val="true"/>
              </w:rPr>
              <w:tab/>
            </w:r>
            <w:r>
              <w:rPr>
                <w:rStyle w:val="IndexLink"/>
              </w:rPr>
              <w:t>335</w:t>
            </w:r>
          </w:hyperlink>
        </w:p>
        <w:p>
          <w:pPr>
            <w:pStyle w:val="Contents3"/>
            <w:tabs>
              <w:tab w:val="clear" w:pos="8459"/>
              <w:tab w:val="right" w:pos="9026" w:leader="dot"/>
            </w:tabs>
            <w:rPr/>
          </w:pPr>
          <w:hyperlink w:anchor="__RefHeading___Toc4261837_211673320">
            <w:r>
              <w:rPr>
                <w:webHidden/>
                <w:rStyle w:val="IndexLink"/>
                <w:rtl w:val="true"/>
              </w:rPr>
              <w:t>امور درمانی، آموزش و پرورش و مجموعه‌های مسکونی</w:t>
            </w:r>
            <w:r>
              <w:rPr>
                <w:rStyle w:val="IndexLink"/>
                <w:rtl w:val="true"/>
              </w:rPr>
              <w:tab/>
            </w:r>
            <w:r>
              <w:rPr>
                <w:rStyle w:val="IndexLink"/>
              </w:rPr>
              <w:t>336</w:t>
            </w:r>
          </w:hyperlink>
        </w:p>
        <w:p>
          <w:pPr>
            <w:pStyle w:val="Contents3"/>
            <w:tabs>
              <w:tab w:val="clear" w:pos="8459"/>
              <w:tab w:val="right" w:pos="9026" w:leader="dot"/>
            </w:tabs>
            <w:rPr/>
          </w:pPr>
          <w:hyperlink w:anchor="__RefHeading___Toc4261839_211673320">
            <w:r>
              <w:rPr>
                <w:webHidden/>
                <w:rStyle w:val="IndexLink"/>
                <w:rtl w:val="true"/>
              </w:rPr>
              <w:t>زیرساخت‌های صنعت برق</w:t>
            </w:r>
            <w:r>
              <w:rPr>
                <w:rStyle w:val="IndexLink"/>
                <w:rtl w:val="true"/>
              </w:rPr>
              <w:tab/>
            </w:r>
            <w:r>
              <w:rPr>
                <w:rStyle w:val="IndexLink"/>
              </w:rPr>
              <w:t>336</w:t>
            </w:r>
          </w:hyperlink>
        </w:p>
        <w:p>
          <w:pPr>
            <w:pStyle w:val="Contents3"/>
            <w:tabs>
              <w:tab w:val="clear" w:pos="8459"/>
              <w:tab w:val="right" w:pos="9026" w:leader="dot"/>
            </w:tabs>
            <w:rPr/>
          </w:pPr>
          <w:hyperlink w:anchor="__RefHeading___Toc4261841_211673320">
            <w:r>
              <w:rPr>
                <w:webHidden/>
                <w:rStyle w:val="IndexLink"/>
                <w:rtl w:val="true"/>
              </w:rPr>
              <w:t>زیرساخت‌های آب آشامیدنی</w:t>
            </w:r>
            <w:r>
              <w:rPr>
                <w:rStyle w:val="IndexLink"/>
                <w:rtl w:val="true"/>
              </w:rPr>
              <w:tab/>
            </w:r>
            <w:r>
              <w:rPr>
                <w:rStyle w:val="IndexLink"/>
              </w:rPr>
              <w:t>336</w:t>
            </w:r>
          </w:hyperlink>
        </w:p>
        <w:p>
          <w:pPr>
            <w:pStyle w:val="Contents3"/>
            <w:tabs>
              <w:tab w:val="clear" w:pos="8459"/>
              <w:tab w:val="right" w:pos="9026" w:leader="dot"/>
            </w:tabs>
            <w:rPr/>
          </w:pPr>
          <w:hyperlink w:anchor="__RefHeading___Toc4261843_211673320">
            <w:r>
              <w:rPr>
                <w:webHidden/>
                <w:rStyle w:val="IndexLink"/>
                <w:rtl w:val="true"/>
              </w:rPr>
              <w:t>زیرساخت‌های توزیع و انتقال آب</w:t>
            </w:r>
            <w:r>
              <w:rPr>
                <w:rStyle w:val="IndexLink"/>
                <w:rtl w:val="true"/>
              </w:rPr>
              <w:tab/>
            </w:r>
            <w:r>
              <w:rPr>
                <w:rStyle w:val="IndexLink"/>
              </w:rPr>
              <w:t>337</w:t>
            </w:r>
          </w:hyperlink>
        </w:p>
        <w:p>
          <w:pPr>
            <w:pStyle w:val="Contents3"/>
            <w:tabs>
              <w:tab w:val="clear" w:pos="8459"/>
              <w:tab w:val="right" w:pos="9026" w:leader="dot"/>
            </w:tabs>
            <w:rPr/>
          </w:pPr>
          <w:hyperlink w:anchor="__RefHeading___Toc4261845_211673320">
            <w:r>
              <w:rPr>
                <w:webHidden/>
                <w:rStyle w:val="IndexLink"/>
                <w:rtl w:val="true"/>
              </w:rPr>
              <w:t>زیرساخت‌های کانالها و فاضلاب‌ها</w:t>
            </w:r>
            <w:r>
              <w:rPr>
                <w:rStyle w:val="IndexLink"/>
                <w:rtl w:val="true"/>
              </w:rPr>
              <w:tab/>
            </w:r>
            <w:r>
              <w:rPr>
                <w:rStyle w:val="IndexLink"/>
              </w:rPr>
              <w:t>337</w:t>
            </w:r>
          </w:hyperlink>
        </w:p>
        <w:p>
          <w:pPr>
            <w:pStyle w:val="Contents3"/>
            <w:tabs>
              <w:tab w:val="clear" w:pos="8459"/>
              <w:tab w:val="right" w:pos="9026" w:leader="dot"/>
            </w:tabs>
            <w:rPr/>
          </w:pPr>
          <w:hyperlink w:anchor="__RefHeading___Toc4261847_211673320">
            <w:r>
              <w:rPr>
                <w:webHidden/>
                <w:rStyle w:val="IndexLink"/>
                <w:rtl w:val="true"/>
              </w:rPr>
              <w:t>مناطق و محدوده ها</w:t>
            </w:r>
            <w:r>
              <w:rPr>
                <w:rStyle w:val="IndexLink"/>
                <w:rtl w:val="true"/>
              </w:rPr>
              <w:tab/>
            </w:r>
            <w:r>
              <w:rPr>
                <w:rStyle w:val="IndexLink"/>
              </w:rPr>
              <w:t>338</w:t>
            </w:r>
          </w:hyperlink>
        </w:p>
        <w:p>
          <w:pPr>
            <w:pStyle w:val="Contents3"/>
            <w:tabs>
              <w:tab w:val="clear" w:pos="8459"/>
              <w:tab w:val="right" w:pos="9026" w:leader="dot"/>
            </w:tabs>
            <w:rPr/>
          </w:pPr>
          <w:hyperlink w:anchor="__RefHeading___Toc4261849_211673320">
            <w:r>
              <w:rPr>
                <w:webHidden/>
                <w:rStyle w:val="IndexLink"/>
                <w:rtl w:val="true"/>
              </w:rPr>
              <w:t>جمع‌آوری اطّلاعات</w:t>
            </w:r>
            <w:r>
              <w:rPr>
                <w:rStyle w:val="IndexLink"/>
                <w:rtl w:val="true"/>
              </w:rPr>
              <w:tab/>
            </w:r>
            <w:r>
              <w:rPr>
                <w:rStyle w:val="IndexLink"/>
              </w:rPr>
              <w:t>338</w:t>
            </w:r>
          </w:hyperlink>
        </w:p>
        <w:p>
          <w:pPr>
            <w:pStyle w:val="Contents3"/>
            <w:tabs>
              <w:tab w:val="clear" w:pos="8459"/>
              <w:tab w:val="right" w:pos="9026" w:leader="dot"/>
            </w:tabs>
            <w:rPr/>
          </w:pPr>
          <w:hyperlink w:anchor="__RefHeading___Toc4261851_211673320">
            <w:r>
              <w:rPr>
                <w:webHidden/>
                <w:rStyle w:val="IndexLink"/>
                <w:rtl w:val="true"/>
              </w:rPr>
              <w:t>تهیه نقشه‌ها</w:t>
            </w:r>
            <w:r>
              <w:rPr>
                <w:rStyle w:val="IndexLink"/>
                <w:rtl w:val="true"/>
              </w:rPr>
              <w:tab/>
            </w:r>
            <w:r>
              <w:rPr>
                <w:rStyle w:val="IndexLink"/>
              </w:rPr>
              <w:t>339</w:t>
            </w:r>
          </w:hyperlink>
        </w:p>
        <w:p>
          <w:pPr>
            <w:pStyle w:val="Contents3"/>
            <w:tabs>
              <w:tab w:val="clear" w:pos="8459"/>
              <w:tab w:val="right" w:pos="9026" w:leader="dot"/>
            </w:tabs>
            <w:rPr/>
          </w:pPr>
          <w:hyperlink w:anchor="__RefHeading___Toc4261853_211673320">
            <w:r>
              <w:rPr>
                <w:webHidden/>
                <w:rStyle w:val="IndexLink"/>
                <w:rtl w:val="true"/>
              </w:rPr>
              <w:t>آموزش کادر فنی و اداری دولتی</w:t>
            </w:r>
            <w:r>
              <w:rPr>
                <w:rStyle w:val="IndexLink"/>
                <w:rtl w:val="true"/>
              </w:rPr>
              <w:tab/>
            </w:r>
            <w:r>
              <w:rPr>
                <w:rStyle w:val="IndexLink"/>
              </w:rPr>
              <w:t>341</w:t>
            </w:r>
          </w:hyperlink>
        </w:p>
        <w:p>
          <w:pPr>
            <w:pStyle w:val="Contents3"/>
            <w:tabs>
              <w:tab w:val="clear" w:pos="8459"/>
              <w:tab w:val="right" w:pos="9026" w:leader="dot"/>
            </w:tabs>
            <w:rPr/>
          </w:pPr>
          <w:hyperlink w:anchor="__RefHeading___Toc4261855_211673320">
            <w:r>
              <w:rPr>
                <w:webHidden/>
                <w:rStyle w:val="IndexLink"/>
                <w:rtl w:val="true"/>
              </w:rPr>
              <w:t>محدوده مورد بررسی مرکز شهر</w:t>
            </w:r>
            <w:r>
              <w:rPr>
                <w:rStyle w:val="IndexLink"/>
                <w:rtl w:val="true"/>
              </w:rPr>
              <w:tab/>
            </w:r>
            <w:r>
              <w:rPr>
                <w:rStyle w:val="IndexLink"/>
              </w:rPr>
              <w:t>341</w:t>
            </w:r>
          </w:hyperlink>
        </w:p>
        <w:p>
          <w:pPr>
            <w:pStyle w:val="Contents3"/>
            <w:tabs>
              <w:tab w:val="clear" w:pos="8459"/>
              <w:tab w:val="right" w:pos="9026" w:leader="dot"/>
            </w:tabs>
            <w:rPr/>
          </w:pPr>
          <w:hyperlink w:anchor="__RefHeading___Toc4261857_211673320">
            <w:r>
              <w:rPr>
                <w:webHidden/>
                <w:rStyle w:val="IndexLink"/>
                <w:rtl w:val="true"/>
              </w:rPr>
              <w:t>سایر امور با اهمیت</w:t>
            </w:r>
            <w:r>
              <w:rPr>
                <w:rStyle w:val="IndexLink"/>
                <w:rtl w:val="true"/>
              </w:rPr>
              <w:tab/>
            </w:r>
            <w:r>
              <w:rPr>
                <w:rStyle w:val="IndexLink"/>
              </w:rPr>
              <w:t>341</w:t>
            </w:r>
          </w:hyperlink>
        </w:p>
        <w:p>
          <w:pPr>
            <w:pStyle w:val="Contents3"/>
            <w:tabs>
              <w:tab w:val="clear" w:pos="8459"/>
              <w:tab w:val="right" w:pos="9026" w:leader="dot"/>
            </w:tabs>
            <w:rPr/>
          </w:pPr>
          <w:hyperlink w:anchor="__RefHeading___Toc4261859_211673320">
            <w:r>
              <w:rPr>
                <w:webHidden/>
                <w:rStyle w:val="IndexLink"/>
                <w:rtl w:val="true"/>
              </w:rPr>
              <w:t>راه‌حل ها و پیشنهادهایی به منظور بهسازی و پیشرفت شهر مقدّس کربلا</w:t>
            </w:r>
            <w:r>
              <w:rPr>
                <w:rStyle w:val="IndexLink"/>
                <w:rtl w:val="true"/>
              </w:rPr>
              <w:tab/>
            </w:r>
            <w:r>
              <w:rPr>
                <w:rStyle w:val="IndexLink"/>
              </w:rPr>
              <w:t>342</w:t>
            </w:r>
          </w:hyperlink>
        </w:p>
        <w:p>
          <w:pPr>
            <w:pStyle w:val="Contents3"/>
            <w:tabs>
              <w:tab w:val="clear" w:pos="8459"/>
              <w:tab w:val="right" w:pos="9026" w:leader="dot"/>
            </w:tabs>
            <w:rPr/>
          </w:pPr>
          <w:hyperlink w:anchor="__RefHeading___Toc4261861_211673320">
            <w:r>
              <w:rPr>
                <w:webHidden/>
                <w:rStyle w:val="IndexLink"/>
                <w:rtl w:val="true"/>
              </w:rPr>
              <w:t>مهم‌ترین توصیه‌ها، ضوابط و قوانین</w:t>
            </w:r>
            <w:r>
              <w:rPr>
                <w:rStyle w:val="IndexLink"/>
                <w:rtl w:val="true"/>
              </w:rPr>
              <w:tab/>
            </w:r>
            <w:r>
              <w:rPr>
                <w:rStyle w:val="IndexLink"/>
              </w:rPr>
              <w:t>347</w:t>
            </w:r>
          </w:hyperlink>
        </w:p>
        <w:p>
          <w:pPr>
            <w:pStyle w:val="Contents2"/>
            <w:tabs>
              <w:tab w:val="clear" w:pos="8743"/>
              <w:tab w:val="right" w:pos="9026" w:leader="dot"/>
            </w:tabs>
            <w:rPr/>
          </w:pPr>
          <w:hyperlink w:anchor="__RefHeading___Toc4261863_211673320">
            <w:r>
              <w:rPr>
                <w:webHidden/>
                <w:rStyle w:val="IndexLink"/>
                <w:rtl w:val="true"/>
              </w:rPr>
              <w:t>فصل ششم</w:t>
            </w:r>
            <w:r>
              <w:rPr>
                <w:rStyle w:val="IndexLink"/>
                <w:rtl w:val="true"/>
              </w:rPr>
              <w:t xml:space="preserve">: </w:t>
            </w:r>
            <w:r>
              <w:rPr>
                <w:rStyle w:val="IndexLink"/>
                <w:rtl w:val="true"/>
              </w:rPr>
              <w:t>سفرهای زیارتی</w:t>
            </w:r>
            <w:r>
              <w:rPr>
                <w:rStyle w:val="IndexLink"/>
                <w:rtl w:val="true"/>
              </w:rPr>
              <w:tab/>
            </w:r>
            <w:r>
              <w:rPr>
                <w:rStyle w:val="IndexLink"/>
              </w:rPr>
              <w:t>350</w:t>
            </w:r>
          </w:hyperlink>
        </w:p>
        <w:p>
          <w:pPr>
            <w:pStyle w:val="Contents3"/>
            <w:tabs>
              <w:tab w:val="clear" w:pos="8459"/>
              <w:tab w:val="right" w:pos="9026" w:leader="dot"/>
            </w:tabs>
            <w:rPr/>
          </w:pPr>
          <w:hyperlink w:anchor="__RefHeading___Toc4261865_211673320">
            <w:r>
              <w:rPr>
                <w:webHidden/>
                <w:rStyle w:val="IndexLink"/>
                <w:rtl w:val="true"/>
              </w:rPr>
              <w:t>اشاره</w:t>
            </w:r>
            <w:r>
              <w:rPr>
                <w:rStyle w:val="IndexLink"/>
                <w:rtl w:val="true"/>
              </w:rPr>
              <w:tab/>
            </w:r>
            <w:r>
              <w:rPr>
                <w:rStyle w:val="IndexLink"/>
              </w:rPr>
              <w:t>350</w:t>
            </w:r>
          </w:hyperlink>
        </w:p>
        <w:p>
          <w:pPr>
            <w:pStyle w:val="Contents3"/>
            <w:tabs>
              <w:tab w:val="clear" w:pos="8459"/>
              <w:tab w:val="right" w:pos="9026" w:leader="dot"/>
            </w:tabs>
            <w:rPr/>
          </w:pPr>
          <w:hyperlink w:anchor="__RefHeading___Toc4261867_211673320">
            <w:r>
              <w:rPr>
                <w:webHidden/>
                <w:rStyle w:val="IndexLink"/>
                <w:rtl w:val="true"/>
              </w:rPr>
              <w:t>مقدمه</w:t>
            </w:r>
            <w:r>
              <w:rPr>
                <w:rStyle w:val="IndexLink"/>
                <w:rtl w:val="true"/>
              </w:rPr>
              <w:tab/>
            </w:r>
            <w:r>
              <w:rPr>
                <w:rStyle w:val="IndexLink"/>
              </w:rPr>
              <w:t>352</w:t>
            </w:r>
          </w:hyperlink>
        </w:p>
        <w:p>
          <w:pPr>
            <w:pStyle w:val="Contents3"/>
            <w:tabs>
              <w:tab w:val="clear" w:pos="8459"/>
              <w:tab w:val="right" w:pos="9026" w:leader="dot"/>
            </w:tabs>
            <w:rPr/>
          </w:pPr>
          <w:hyperlink w:anchor="__RefHeading___Toc4261869_211673320">
            <w:r>
              <w:rPr>
                <w:webHidden/>
                <w:rStyle w:val="IndexLink"/>
              </w:rPr>
              <w:t>1</w:t>
            </w:r>
            <w:r>
              <w:rPr>
                <w:rStyle w:val="IndexLink"/>
                <w:rtl w:val="true"/>
              </w:rPr>
              <w:t xml:space="preserve">. </w:t>
            </w:r>
            <w:r>
              <w:rPr>
                <w:rStyle w:val="IndexLink"/>
                <w:rtl w:val="true"/>
              </w:rPr>
              <w:t>تأثیرات مستقیم سفرهای زیارتی</w:t>
            </w:r>
            <w:r>
              <w:rPr>
                <w:rStyle w:val="IndexLink"/>
                <w:rtl w:val="true"/>
              </w:rPr>
              <w:tab/>
            </w:r>
            <w:r>
              <w:rPr>
                <w:rStyle w:val="IndexLink"/>
              </w:rPr>
              <w:t>357</w:t>
            </w:r>
          </w:hyperlink>
        </w:p>
        <w:p>
          <w:pPr>
            <w:pStyle w:val="Contents4"/>
            <w:tabs>
              <w:tab w:val="clear" w:pos="8176"/>
              <w:tab w:val="right" w:pos="9026" w:leader="dot"/>
            </w:tabs>
            <w:rPr/>
          </w:pPr>
          <w:hyperlink w:anchor="__RefHeading___Toc4261871_211673320">
            <w:r>
              <w:rPr>
                <w:webHidden/>
                <w:rStyle w:val="IndexLink"/>
                <w:rtl w:val="true"/>
              </w:rPr>
              <w:t>الف</w:t>
            </w:r>
            <w:r>
              <w:rPr>
                <w:rStyle w:val="IndexLink"/>
                <w:rtl w:val="true"/>
              </w:rPr>
              <w:t xml:space="preserve">) </w:t>
            </w:r>
            <w:r>
              <w:rPr>
                <w:rStyle w:val="IndexLink"/>
                <w:rtl w:val="true"/>
              </w:rPr>
              <w:t>تأثیر سفرهای زیارتی بر درآمد ملی</w:t>
            </w:r>
            <w:r>
              <w:rPr>
                <w:rStyle w:val="IndexLink"/>
                <w:rtl w:val="true"/>
              </w:rPr>
              <w:tab/>
            </w:r>
            <w:r>
              <w:rPr>
                <w:rStyle w:val="IndexLink"/>
              </w:rPr>
              <w:t>357</w:t>
            </w:r>
          </w:hyperlink>
        </w:p>
        <w:p>
          <w:pPr>
            <w:pStyle w:val="Contents4"/>
            <w:tabs>
              <w:tab w:val="clear" w:pos="8176"/>
              <w:tab w:val="right" w:pos="9026" w:leader="dot"/>
            </w:tabs>
            <w:rPr/>
          </w:pPr>
          <w:hyperlink w:anchor="__RefHeading___Toc4261873_211673320">
            <w:r>
              <w:rPr>
                <w:webHidden/>
                <w:rStyle w:val="IndexLink"/>
                <w:rtl w:val="true"/>
              </w:rPr>
              <w:t>ب</w:t>
            </w:r>
            <w:r>
              <w:rPr>
                <w:rStyle w:val="IndexLink"/>
                <w:rtl w:val="true"/>
              </w:rPr>
              <w:t xml:space="preserve">) </w:t>
            </w:r>
            <w:r>
              <w:rPr>
                <w:rStyle w:val="IndexLink"/>
                <w:rtl w:val="true"/>
              </w:rPr>
              <w:t>تأثیر سفرهای زیارتی در مقدار پرداخت ها</w:t>
            </w:r>
            <w:r>
              <w:rPr>
                <w:rStyle w:val="IndexLink"/>
                <w:rtl w:val="true"/>
              </w:rPr>
              <w:tab/>
            </w:r>
            <w:r>
              <w:rPr>
                <w:rStyle w:val="IndexLink"/>
              </w:rPr>
              <w:t>358</w:t>
            </w:r>
          </w:hyperlink>
        </w:p>
        <w:p>
          <w:pPr>
            <w:pStyle w:val="Contents4"/>
            <w:tabs>
              <w:tab w:val="clear" w:pos="8176"/>
              <w:tab w:val="right" w:pos="9026" w:leader="dot"/>
            </w:tabs>
            <w:rPr/>
          </w:pPr>
          <w:hyperlink w:anchor="__RefHeading___Toc4261875_211673320">
            <w:r>
              <w:rPr>
                <w:webHidden/>
                <w:rStyle w:val="IndexLink"/>
                <w:rtl w:val="true"/>
              </w:rPr>
              <w:t>ج</w:t>
            </w:r>
            <w:r>
              <w:rPr>
                <w:rStyle w:val="IndexLink"/>
                <w:rtl w:val="true"/>
              </w:rPr>
              <w:t xml:space="preserve">) </w:t>
            </w:r>
            <w:r>
              <w:rPr>
                <w:rStyle w:val="IndexLink"/>
                <w:rtl w:val="true"/>
              </w:rPr>
              <w:t>تأثیر سفرهای زیارتی بر بودجه دولت</w:t>
            </w:r>
            <w:r>
              <w:rPr>
                <w:rStyle w:val="IndexLink"/>
                <w:rtl w:val="true"/>
              </w:rPr>
              <w:tab/>
            </w:r>
            <w:r>
              <w:rPr>
                <w:rStyle w:val="IndexLink"/>
              </w:rPr>
              <w:t>359</w:t>
            </w:r>
          </w:hyperlink>
        </w:p>
        <w:p>
          <w:pPr>
            <w:pStyle w:val="Contents4"/>
            <w:tabs>
              <w:tab w:val="clear" w:pos="8176"/>
              <w:tab w:val="right" w:pos="9026" w:leader="dot"/>
            </w:tabs>
            <w:rPr/>
          </w:pPr>
          <w:hyperlink w:anchor="__RefHeading___Toc4261877_211673320">
            <w:r>
              <w:rPr>
                <w:webHidden/>
                <w:rStyle w:val="IndexLink"/>
                <w:rtl w:val="true"/>
              </w:rPr>
              <w:t>د</w:t>
            </w:r>
            <w:r>
              <w:rPr>
                <w:rStyle w:val="IndexLink"/>
                <w:rtl w:val="true"/>
              </w:rPr>
              <w:t xml:space="preserve">) </w:t>
            </w:r>
            <w:r>
              <w:rPr>
                <w:rStyle w:val="IndexLink"/>
                <w:rtl w:val="true"/>
              </w:rPr>
              <w:t>ایجاد فرصت‌های شغلی</w:t>
            </w:r>
            <w:r>
              <w:rPr>
                <w:rStyle w:val="IndexLink"/>
                <w:rtl w:val="true"/>
              </w:rPr>
              <w:tab/>
            </w:r>
            <w:r>
              <w:rPr>
                <w:rStyle w:val="IndexLink"/>
              </w:rPr>
              <w:t>359</w:t>
            </w:r>
          </w:hyperlink>
        </w:p>
        <w:p>
          <w:pPr>
            <w:pStyle w:val="Contents4"/>
            <w:tabs>
              <w:tab w:val="clear" w:pos="8176"/>
              <w:tab w:val="right" w:pos="9026" w:leader="dot"/>
            </w:tabs>
            <w:rPr/>
          </w:pPr>
          <w:hyperlink w:anchor="__RefHeading___Toc4261879_211673320">
            <w:r>
              <w:rPr>
                <w:webHidden/>
                <w:rStyle w:val="IndexLink"/>
                <w:rtl w:val="true"/>
              </w:rPr>
              <w:t>ه</w:t>
            </w:r>
            <w:r>
              <w:rPr>
                <w:rStyle w:val="IndexLink"/>
                <w:rtl w:val="true"/>
              </w:rPr>
              <w:t xml:space="preserve">.) </w:t>
            </w:r>
            <w:r>
              <w:rPr>
                <w:rStyle w:val="IndexLink"/>
                <w:rtl w:val="true"/>
              </w:rPr>
              <w:t>توزیع درآمد و توسعه جغرافیایی</w:t>
            </w:r>
            <w:r>
              <w:rPr>
                <w:rStyle w:val="IndexLink"/>
                <w:rtl w:val="true"/>
              </w:rPr>
              <w:tab/>
            </w:r>
            <w:r>
              <w:rPr>
                <w:rStyle w:val="IndexLink"/>
              </w:rPr>
              <w:t>360</w:t>
            </w:r>
          </w:hyperlink>
        </w:p>
        <w:p>
          <w:pPr>
            <w:pStyle w:val="Contents3"/>
            <w:tabs>
              <w:tab w:val="clear" w:pos="8459"/>
              <w:tab w:val="right" w:pos="9026" w:leader="dot"/>
            </w:tabs>
            <w:rPr/>
          </w:pPr>
          <w:hyperlink w:anchor="__RefHeading___Toc4261881_211673320">
            <w:r>
              <w:rPr>
                <w:webHidden/>
                <w:rStyle w:val="IndexLink"/>
              </w:rPr>
              <w:t>2</w:t>
            </w:r>
            <w:r>
              <w:rPr>
                <w:rStyle w:val="IndexLink"/>
                <w:rtl w:val="true"/>
              </w:rPr>
              <w:t xml:space="preserve">. </w:t>
            </w:r>
            <w:r>
              <w:rPr>
                <w:rStyle w:val="IndexLink"/>
                <w:rtl w:val="true"/>
              </w:rPr>
              <w:t>تأثیرات غیرمستقیم سفرهای زیارتی</w:t>
            </w:r>
            <w:r>
              <w:rPr>
                <w:rStyle w:val="IndexLink"/>
                <w:rtl w:val="true"/>
              </w:rPr>
              <w:tab/>
            </w:r>
            <w:r>
              <w:rPr>
                <w:rStyle w:val="IndexLink"/>
              </w:rPr>
              <w:t>361</w:t>
            </w:r>
          </w:hyperlink>
        </w:p>
        <w:p>
          <w:pPr>
            <w:pStyle w:val="Contents4"/>
            <w:tabs>
              <w:tab w:val="clear" w:pos="8176"/>
              <w:tab w:val="right" w:pos="9026" w:leader="dot"/>
            </w:tabs>
            <w:rPr/>
          </w:pPr>
          <w:hyperlink w:anchor="__RefHeading___Toc4261883_211673320">
            <w:r>
              <w:rPr>
                <w:webHidden/>
                <w:rStyle w:val="IndexLink"/>
                <w:rtl w:val="true"/>
              </w:rPr>
              <w:t>الف</w:t>
            </w:r>
            <w:r>
              <w:rPr>
                <w:rStyle w:val="IndexLink"/>
                <w:rtl w:val="true"/>
              </w:rPr>
              <w:t xml:space="preserve">) </w:t>
            </w:r>
            <w:r>
              <w:rPr>
                <w:rStyle w:val="IndexLink"/>
                <w:rtl w:val="true"/>
              </w:rPr>
              <w:t>تأثیر مضاعف سفرهای زیارتی</w:t>
            </w:r>
            <w:r>
              <w:rPr>
                <w:rStyle w:val="IndexLink"/>
                <w:rtl w:val="true"/>
              </w:rPr>
              <w:tab/>
            </w:r>
            <w:r>
              <w:rPr>
                <w:rStyle w:val="IndexLink"/>
              </w:rPr>
              <w:t>361</w:t>
            </w:r>
          </w:hyperlink>
        </w:p>
        <w:p>
          <w:pPr>
            <w:pStyle w:val="Contents4"/>
            <w:tabs>
              <w:tab w:val="clear" w:pos="8176"/>
              <w:tab w:val="right" w:pos="9026" w:leader="dot"/>
            </w:tabs>
            <w:rPr/>
          </w:pPr>
          <w:hyperlink w:anchor="__RefHeading___Toc4261885_211673320">
            <w:r>
              <w:rPr>
                <w:webHidden/>
                <w:rStyle w:val="IndexLink"/>
                <w:rtl w:val="true"/>
              </w:rPr>
              <w:t>ب</w:t>
            </w:r>
            <w:r>
              <w:rPr>
                <w:rStyle w:val="IndexLink"/>
                <w:rtl w:val="true"/>
              </w:rPr>
              <w:t xml:space="preserve">) </w:t>
            </w:r>
            <w:r>
              <w:rPr>
                <w:rStyle w:val="IndexLink"/>
                <w:rtl w:val="true"/>
              </w:rPr>
              <w:t>فعّال سازی حرکت تولید و سرمایه‌گذاری در بخش‌های دیگر</w:t>
            </w:r>
            <w:r>
              <w:rPr>
                <w:rStyle w:val="IndexLink"/>
                <w:rtl w:val="true"/>
              </w:rPr>
              <w:tab/>
            </w:r>
            <w:r>
              <w:rPr>
                <w:rStyle w:val="IndexLink"/>
              </w:rPr>
              <w:t>361</w:t>
            </w:r>
          </w:hyperlink>
        </w:p>
        <w:p>
          <w:pPr>
            <w:pStyle w:val="Contents4"/>
            <w:tabs>
              <w:tab w:val="clear" w:pos="8176"/>
              <w:tab w:val="right" w:pos="9026" w:leader="dot"/>
            </w:tabs>
            <w:rPr/>
          </w:pPr>
          <w:hyperlink w:anchor="__RefHeading___Toc4261887_211673320">
            <w:r>
              <w:rPr>
                <w:webHidden/>
                <w:rStyle w:val="IndexLink"/>
                <w:rtl w:val="true"/>
              </w:rPr>
              <w:t>ج</w:t>
            </w:r>
            <w:r>
              <w:rPr>
                <w:rStyle w:val="IndexLink"/>
                <w:rtl w:val="true"/>
              </w:rPr>
              <w:t xml:space="preserve">) </w:t>
            </w:r>
            <w:r>
              <w:rPr>
                <w:rStyle w:val="IndexLink"/>
                <w:rtl w:val="true"/>
              </w:rPr>
              <w:t>توسعه و گسترش طرح‌های زیر ساختی</w:t>
            </w:r>
            <w:r>
              <w:rPr>
                <w:rStyle w:val="IndexLink"/>
                <w:rtl w:val="true"/>
              </w:rPr>
              <w:tab/>
            </w:r>
            <w:r>
              <w:rPr>
                <w:rStyle w:val="IndexLink"/>
              </w:rPr>
              <w:t>361</w:t>
            </w:r>
          </w:hyperlink>
        </w:p>
        <w:p>
          <w:pPr>
            <w:pStyle w:val="Contents4"/>
            <w:tabs>
              <w:tab w:val="clear" w:pos="8176"/>
              <w:tab w:val="right" w:pos="9026" w:leader="dot"/>
            </w:tabs>
            <w:rPr/>
          </w:pPr>
          <w:hyperlink w:anchor="__RefHeading___Toc4261889_211673320">
            <w:r>
              <w:rPr>
                <w:webHidden/>
                <w:rStyle w:val="IndexLink"/>
                <w:rtl w:val="true"/>
              </w:rPr>
              <w:t>د</w:t>
            </w:r>
            <w:r>
              <w:rPr>
                <w:rStyle w:val="IndexLink"/>
                <w:rtl w:val="true"/>
              </w:rPr>
              <w:t xml:space="preserve">) </w:t>
            </w:r>
            <w:r>
              <w:rPr>
                <w:rStyle w:val="IndexLink"/>
                <w:rtl w:val="true"/>
              </w:rPr>
              <w:t>توسعه و گسترش طرح‌های رو ساختی</w:t>
            </w:r>
            <w:r>
              <w:rPr>
                <w:rStyle w:val="IndexLink"/>
                <w:rtl w:val="true"/>
              </w:rPr>
              <w:tab/>
            </w:r>
            <w:r>
              <w:rPr>
                <w:rStyle w:val="IndexLink"/>
              </w:rPr>
              <w:t>362</w:t>
            </w:r>
          </w:hyperlink>
        </w:p>
        <w:p>
          <w:pPr>
            <w:pStyle w:val="Contents4"/>
            <w:tabs>
              <w:tab w:val="clear" w:pos="8176"/>
              <w:tab w:val="right" w:pos="9026" w:leader="dot"/>
            </w:tabs>
            <w:rPr/>
          </w:pPr>
          <w:hyperlink w:anchor="__RefHeading___Toc4261891_211673320">
            <w:r>
              <w:rPr>
                <w:webHidden/>
                <w:rStyle w:val="IndexLink"/>
                <w:rtl w:val="true"/>
              </w:rPr>
              <w:t>ه</w:t>
            </w:r>
            <w:r>
              <w:rPr>
                <w:rStyle w:val="IndexLink"/>
                <w:rtl w:val="true"/>
              </w:rPr>
              <w:t xml:space="preserve">.) </w:t>
            </w:r>
            <w:r>
              <w:rPr>
                <w:rStyle w:val="IndexLink"/>
                <w:rtl w:val="true"/>
              </w:rPr>
              <w:t>تأثیر سفرهای زیارتی در بهبود وضعیّت محیط و گسترش اماکن تاریخی و باستانی</w:t>
            </w:r>
            <w:r>
              <w:rPr>
                <w:rStyle w:val="IndexLink"/>
                <w:rtl w:val="true"/>
              </w:rPr>
              <w:tab/>
            </w:r>
            <w:r>
              <w:rPr>
                <w:rStyle w:val="IndexLink"/>
              </w:rPr>
              <w:t>362</w:t>
            </w:r>
          </w:hyperlink>
        </w:p>
        <w:p>
          <w:pPr>
            <w:pStyle w:val="Contents4"/>
            <w:tabs>
              <w:tab w:val="clear" w:pos="8176"/>
              <w:tab w:val="right" w:pos="9026" w:leader="dot"/>
            </w:tabs>
            <w:rPr/>
          </w:pPr>
          <w:hyperlink w:anchor="__RefHeading___Toc4261893_211673320">
            <w:r>
              <w:rPr>
                <w:webHidden/>
                <w:rStyle w:val="IndexLink"/>
                <w:rtl w:val="true"/>
              </w:rPr>
              <w:t>و</w:t>
            </w:r>
            <w:r>
              <w:rPr>
                <w:rStyle w:val="IndexLink"/>
                <w:rtl w:val="true"/>
              </w:rPr>
              <w:t xml:space="preserve">) </w:t>
            </w:r>
            <w:r>
              <w:rPr>
                <w:rStyle w:val="IndexLink"/>
                <w:rtl w:val="true"/>
              </w:rPr>
              <w:t>تأثیر سفرهای زیارتی در اطلاع رسانی</w:t>
            </w:r>
            <w:r>
              <w:rPr>
                <w:rStyle w:val="IndexLink"/>
                <w:rtl w:val="true"/>
              </w:rPr>
              <w:tab/>
            </w:r>
            <w:r>
              <w:rPr>
                <w:rStyle w:val="IndexLink"/>
              </w:rPr>
              <w:t>363</w:t>
            </w:r>
          </w:hyperlink>
        </w:p>
        <w:p>
          <w:pPr>
            <w:pStyle w:val="Contents5"/>
            <w:tabs>
              <w:tab w:val="clear" w:pos="7892"/>
              <w:tab w:val="right" w:pos="9026" w:leader="dot"/>
            </w:tabs>
            <w:rPr/>
          </w:pPr>
          <w:hyperlink w:anchor="__RefHeading___Toc4261895_211673320">
            <w:r>
              <w:rPr>
                <w:webHidden/>
                <w:rStyle w:val="IndexLink"/>
                <w:rtl w:val="true"/>
              </w:rPr>
              <w:t>و</w:t>
            </w:r>
            <w:r>
              <w:rPr>
                <w:rStyle w:val="IndexLink"/>
                <w:rtl w:val="true"/>
              </w:rPr>
              <w:t xml:space="preserve">) </w:t>
            </w:r>
            <w:r>
              <w:rPr>
                <w:rStyle w:val="IndexLink"/>
                <w:rtl w:val="true"/>
              </w:rPr>
              <w:t>تأثیر سفرهای زیارتی در اطلاع رسانی</w:t>
            </w:r>
            <w:r>
              <w:rPr>
                <w:rStyle w:val="IndexLink"/>
                <w:rtl w:val="true"/>
              </w:rPr>
              <w:tab/>
            </w:r>
            <w:r>
              <w:rPr>
                <w:rStyle w:val="IndexLink"/>
              </w:rPr>
              <w:t>363</w:t>
            </w:r>
          </w:hyperlink>
        </w:p>
        <w:p>
          <w:pPr>
            <w:pStyle w:val="Contents5"/>
            <w:tabs>
              <w:tab w:val="clear" w:pos="7892"/>
              <w:tab w:val="right" w:pos="9026" w:leader="dot"/>
            </w:tabs>
            <w:rPr/>
          </w:pPr>
          <w:hyperlink w:anchor="__RefHeading___Toc4261897_211673320">
            <w:r>
              <w:rPr>
                <w:webHidden/>
                <w:rStyle w:val="IndexLink"/>
                <w:rtl w:val="true"/>
              </w:rPr>
              <w:t>الف</w:t>
            </w:r>
            <w:r>
              <w:rPr>
                <w:rStyle w:val="IndexLink"/>
                <w:rtl w:val="true"/>
              </w:rPr>
              <w:t xml:space="preserve">: </w:t>
            </w:r>
            <w:r>
              <w:rPr>
                <w:rStyle w:val="IndexLink"/>
                <w:rtl w:val="true"/>
              </w:rPr>
              <w:t>تأثیر سفرهای زیارتی در سطح قیمت‌ها</w:t>
            </w:r>
            <w:r>
              <w:rPr>
                <w:rStyle w:val="IndexLink"/>
                <w:rtl w:val="true"/>
              </w:rPr>
              <w:tab/>
            </w:r>
            <w:r>
              <w:rPr>
                <w:rStyle w:val="IndexLink"/>
              </w:rPr>
              <w:t>364</w:t>
            </w:r>
          </w:hyperlink>
        </w:p>
        <w:p>
          <w:pPr>
            <w:pStyle w:val="Contents5"/>
            <w:tabs>
              <w:tab w:val="clear" w:pos="7892"/>
              <w:tab w:val="right" w:pos="9026" w:leader="dot"/>
            </w:tabs>
            <w:rPr/>
          </w:pPr>
          <w:hyperlink w:anchor="__RefHeading___Toc4261899_211673320">
            <w:r>
              <w:rPr>
                <w:webHidden/>
                <w:rStyle w:val="IndexLink"/>
                <w:rtl w:val="true"/>
              </w:rPr>
              <w:t>ب</w:t>
            </w:r>
            <w:r>
              <w:rPr>
                <w:rStyle w:val="IndexLink"/>
                <w:rtl w:val="true"/>
              </w:rPr>
              <w:t xml:space="preserve">) </w:t>
            </w:r>
            <w:r>
              <w:rPr>
                <w:rStyle w:val="IndexLink"/>
                <w:rtl w:val="true"/>
              </w:rPr>
              <w:t>تأثیر سفرهای زیارتی در مسائل اقتصادی</w:t>
            </w:r>
            <w:r>
              <w:rPr>
                <w:rStyle w:val="IndexLink"/>
                <w:rtl w:val="true"/>
              </w:rPr>
              <w:tab/>
            </w:r>
            <w:r>
              <w:rPr>
                <w:rStyle w:val="IndexLink"/>
              </w:rPr>
              <w:t>364</w:t>
            </w:r>
          </w:hyperlink>
        </w:p>
        <w:p>
          <w:pPr>
            <w:pStyle w:val="Contents5"/>
            <w:tabs>
              <w:tab w:val="clear" w:pos="7892"/>
              <w:tab w:val="right" w:pos="9026" w:leader="dot"/>
            </w:tabs>
            <w:rPr/>
          </w:pPr>
          <w:hyperlink w:anchor="__RefHeading___Toc4261901_211673320">
            <w:r>
              <w:rPr>
                <w:webHidden/>
                <w:rStyle w:val="IndexLink"/>
                <w:rtl w:val="true"/>
              </w:rPr>
              <w:t>ج</w:t>
            </w:r>
            <w:r>
              <w:rPr>
                <w:rStyle w:val="IndexLink"/>
                <w:rtl w:val="true"/>
              </w:rPr>
              <w:t xml:space="preserve">) </w:t>
            </w:r>
            <w:r>
              <w:rPr>
                <w:rStyle w:val="IndexLink"/>
                <w:rtl w:val="true"/>
              </w:rPr>
              <w:t>تأثیرات اجتماعی و فرهنگی سفرهای زیارتی</w:t>
            </w:r>
            <w:r>
              <w:rPr>
                <w:rStyle w:val="IndexLink"/>
                <w:rtl w:val="true"/>
              </w:rPr>
              <w:tab/>
            </w:r>
            <w:r>
              <w:rPr>
                <w:rStyle w:val="IndexLink"/>
              </w:rPr>
              <w:t>365</w:t>
            </w:r>
          </w:hyperlink>
        </w:p>
        <w:p>
          <w:pPr>
            <w:pStyle w:val="Contents3"/>
            <w:tabs>
              <w:tab w:val="clear" w:pos="8459"/>
              <w:tab w:val="right" w:pos="9026" w:leader="dot"/>
            </w:tabs>
            <w:rPr/>
          </w:pPr>
          <w:hyperlink w:anchor="__RefHeading___Toc4261903_211673320">
            <w:r>
              <w:rPr>
                <w:webHidden/>
                <w:rStyle w:val="IndexLink"/>
                <w:rtl w:val="true"/>
              </w:rPr>
              <w:t>پیشنهادها و توصیه‌هایی در زمینه توسعه و گسترش سفرهای زیارتی</w:t>
            </w:r>
            <w:r>
              <w:rPr>
                <w:rStyle w:val="IndexLink"/>
                <w:rtl w:val="true"/>
              </w:rPr>
              <w:tab/>
            </w:r>
            <w:r>
              <w:rPr>
                <w:rStyle w:val="IndexLink"/>
              </w:rPr>
              <w:t>366</w:t>
            </w:r>
          </w:hyperlink>
        </w:p>
        <w:p>
          <w:pPr>
            <w:pStyle w:val="Contents3"/>
            <w:tabs>
              <w:tab w:val="clear" w:pos="8459"/>
              <w:tab w:val="right" w:pos="9026" w:leader="dot"/>
            </w:tabs>
            <w:rPr/>
          </w:pPr>
          <w:hyperlink w:anchor="__RefHeading___Toc4261905_211673320">
            <w:r>
              <w:rPr>
                <w:webHidden/>
                <w:rStyle w:val="IndexLink"/>
                <w:rtl w:val="true"/>
              </w:rPr>
              <w:t>مهم‌ترین وظایف و خدمات سازمان پیشنهادی سفرهای زیارتی</w:t>
            </w:r>
            <w:r>
              <w:rPr>
                <w:rStyle w:val="IndexLink"/>
                <w:rtl w:val="true"/>
              </w:rPr>
              <w:tab/>
            </w:r>
            <w:r>
              <w:rPr>
                <w:rStyle w:val="IndexLink"/>
              </w:rPr>
              <w:t>370</w:t>
            </w:r>
          </w:hyperlink>
        </w:p>
        <w:p>
          <w:pPr>
            <w:pStyle w:val="Contents2"/>
            <w:tabs>
              <w:tab w:val="clear" w:pos="8743"/>
              <w:tab w:val="right" w:pos="9026" w:leader="dot"/>
            </w:tabs>
            <w:rPr/>
          </w:pPr>
          <w:hyperlink w:anchor="__RefHeading___Toc4261907_211673320">
            <w:r>
              <w:rPr>
                <w:webHidden/>
                <w:rStyle w:val="IndexLink"/>
                <w:rtl w:val="true"/>
              </w:rPr>
              <w:t>منابع و مآخذ</w:t>
            </w:r>
            <w:r>
              <w:rPr>
                <w:rStyle w:val="IndexLink"/>
                <w:rtl w:val="true"/>
              </w:rPr>
              <w:tab/>
            </w:r>
            <w:r>
              <w:rPr>
                <w:rStyle w:val="IndexLink"/>
              </w:rPr>
              <w:t>372</w:t>
            </w:r>
          </w:hyperlink>
        </w:p>
        <w:p>
          <w:pPr>
            <w:pStyle w:val="Contents3"/>
            <w:tabs>
              <w:tab w:val="clear" w:pos="8459"/>
              <w:tab w:val="right" w:pos="9026" w:leader="dot"/>
            </w:tabs>
            <w:rPr/>
          </w:pPr>
          <w:hyperlink w:anchor="__RefHeading___Toc4261909_211673320">
            <w:r>
              <w:rPr>
                <w:webHidden/>
                <w:rStyle w:val="IndexLink"/>
                <w:rtl w:val="true"/>
              </w:rPr>
              <w:t>القرآن الکریم</w:t>
            </w:r>
            <w:r>
              <w:rPr>
                <w:rStyle w:val="IndexLink"/>
                <w:rtl w:val="true"/>
              </w:rPr>
              <w:tab/>
            </w:r>
            <w:r>
              <w:rPr>
                <w:rStyle w:val="IndexLink"/>
              </w:rPr>
              <w:t>372</w:t>
            </w:r>
          </w:hyperlink>
        </w:p>
        <w:p>
          <w:pPr>
            <w:pStyle w:val="Contents3"/>
            <w:tabs>
              <w:tab w:val="clear" w:pos="8459"/>
              <w:tab w:val="right" w:pos="9026" w:leader="dot"/>
            </w:tabs>
            <w:rPr/>
          </w:pPr>
          <w:hyperlink w:anchor="__RefHeading___Toc4261911_211673320">
            <w:r>
              <w:rPr>
                <w:webHidden/>
                <w:rStyle w:val="IndexLink"/>
              </w:rPr>
              <w:t>REFERENCES</w:t>
            </w:r>
            <w:r>
              <w:rPr>
                <w:rStyle w:val="IndexLink"/>
                <w:rtl w:val="true"/>
              </w:rPr>
              <w:tab/>
            </w:r>
            <w:r>
              <w:rPr>
                <w:rStyle w:val="IndexLink"/>
              </w:rPr>
              <w:t>381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79_2022"/>
      <w:bookmarkStart w:id="1" w:name="pg479_2022"/>
      <w:bookmarkEnd w:id="1"/>
    </w:p>
    <w:p>
      <w:pPr>
        <w:pStyle w:val="Heading2"/>
        <w:numPr>
          <w:ilvl w:val="1"/>
          <w:numId w:val="1"/>
        </w:numPr>
        <w:rPr/>
      </w:pPr>
      <w:bookmarkStart w:id="2" w:name="pg479_2022"/>
      <w:bookmarkStart w:id="3" w:name="__RefHeading___Toc4261299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رئوف‌محمدعلی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 کربلا در گذر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رئوف‌محمدعلی الانصاری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 چاپ اول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۳۶۳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۳۷۶</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زیارتگاه‌های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w:t>
      </w:r>
      <w:r>
        <w:rPr>
          <w:rFonts w:ascii="IRNazanin" w:hAnsi="IRNazanin" w:eastAsia="IRNazanin"/>
          <w:color w:val="111111"/>
          <w:sz w:val="28"/>
          <w:sz w:val="28"/>
          <w:szCs w:val="28"/>
          <w:lang w:bidi="fa-IR"/>
        </w:rPr>
        <w:t>۷۹</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۹۵۶</w:t>
      </w:r>
      <w:r>
        <w:rPr>
          <w:rFonts w:eastAsia="IRNazanin" w:cs="IRNazanin"/>
          <w:color w:val="111111"/>
          <w:sz w:val="28"/>
          <w:szCs w:val="28"/>
          <w:lang w:bidi="fa-IR"/>
        </w:rPr>
        <w:t>/</w:t>
      </w:r>
      <w:r>
        <w:rPr>
          <w:rFonts w:ascii="IRNazanin" w:hAnsi="IRNazanin" w:eastAsia="IRNazanin"/>
          <w:color w:val="111111"/>
          <w:sz w:val="28"/>
          <w:sz w:val="28"/>
          <w:szCs w:val="28"/>
          <w:lang w:bidi="fa-IR"/>
        </w:rPr>
        <w:t>۷۵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۱۶۴۰۲۱۱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61301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معماری کربلا در گذر تاریخ</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مولف رئوف‌محمدعلی الانصاری</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79_2026"/>
      <w:bookmarkStart w:id="8" w:name="pg479_2026"/>
      <w:bookmarkEnd w:id="8"/>
    </w:p>
    <w:p>
      <w:pPr>
        <w:pStyle w:val="Heading2"/>
        <w:numPr>
          <w:ilvl w:val="1"/>
          <w:numId w:val="1"/>
        </w:numPr>
        <w:rPr/>
      </w:pPr>
      <w:bookmarkStart w:id="9" w:name="pg479_2026"/>
      <w:bookmarkStart w:id="10" w:name="__RefHeading___Toc4261303_211673320"/>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8481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3848040" cy="6985080"/>
                        </a:xfrm>
                        <a:prstGeom prst="rect">
                          <a:avLst/>
                        </a:prstGeom>
                        <a:ln w="0">
                          <a:noFill/>
                        </a:ln>
                      </pic:spPr>
                    </pic:pic>
                  </a:graphicData>
                </a:graphic>
              </wp:inline>
            </w:drawing>
          </mc:Choice>
          <mc:Fallback>
            <w:pict>
              <v:shape id="shape_0" stroked="f" o:allowincell="f" style="position:absolute;margin-left:0pt;margin-top:-550.05pt;width:302.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8481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3848040" cy="6985080"/>
                        </a:xfrm>
                        <a:prstGeom prst="rect">
                          <a:avLst/>
                        </a:prstGeom>
                        <a:ln w="0">
                          <a:noFill/>
                        </a:ln>
                      </pic:spPr>
                    </pic:pic>
                  </a:graphicData>
                </a:graphic>
              </wp:inline>
            </w:drawing>
          </mc:Choice>
          <mc:Fallback>
            <w:pict>
              <v:shape id="shape_0" stroked="f" o:allowincell="f" style="position:absolute;margin-left:0pt;margin-top:-550.05pt;width:302.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8481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3848040" cy="6985080"/>
                        </a:xfrm>
                        <a:prstGeom prst="rect">
                          <a:avLst/>
                        </a:prstGeom>
                        <a:ln w="0">
                          <a:noFill/>
                        </a:ln>
                      </pic:spPr>
                    </pic:pic>
                  </a:graphicData>
                </a:graphic>
              </wp:inline>
            </w:drawing>
          </mc:Choice>
          <mc:Fallback>
            <w:pict>
              <v:shape id="shape_0" stroked="f" o:allowincell="f" style="position:absolute;margin-left:0pt;margin-top:-550.05pt;width:302.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8481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3848040" cy="6985080"/>
                        </a:xfrm>
                        <a:prstGeom prst="rect">
                          <a:avLst/>
                        </a:prstGeom>
                        <a:ln w="0">
                          <a:noFill/>
                        </a:ln>
                      </pic:spPr>
                    </pic:pic>
                  </a:graphicData>
                </a:graphic>
              </wp:inline>
            </w:drawing>
          </mc:Choice>
          <mc:Fallback>
            <w:pict>
              <v:shape id="shape_0" stroked="f" o:allowincell="f" style="position:absolute;margin-left:0pt;margin-top:-550.05pt;width:302.95pt;height:549.95pt;mso-wrap-style:none;v-text-anchor:middle;mso-position-horizontal:left;mso-position-vertical:top" type="_x0000_t75">
                <v:imagedata r:id="rId20" o:detectmouseclick="t"/>
                <v:stroke color="#3465a4" joinstyle="round" endcap="flat"/>
                <w10:wrap type="none"/>
              </v:shape>
            </w:pict>
          </mc:Fallback>
        </mc:AlternateContent>
      </w:r>
      <w:bookmarkStart w:id="12" w:name="pg479_2030"/>
    </w:p>
    <w:p>
      <w:pPr>
        <w:pStyle w:val="Heading2"/>
        <w:numPr>
          <w:ilvl w:val="1"/>
          <w:numId w:val="1"/>
        </w:numPr>
        <w:rPr/>
      </w:pPr>
      <w:bookmarkStart w:id="13" w:name="__RefHeading___Toc4261305_211673320"/>
      <w:bookmarkStart w:id="14" w:name="_Toc4"/>
      <w:bookmarkEnd w:id="12"/>
      <w:bookmarkEnd w:id="13"/>
      <w:r>
        <w:rPr>
          <w:rtl w:val="true"/>
        </w:rPr>
        <w:t>سخن ناشر</w:t>
      </w:r>
      <w:bookmarkEnd w:id="14"/>
    </w:p>
    <w:p>
      <w:pPr>
        <w:pStyle w:val="BookText"/>
        <w:rPr/>
      </w:pPr>
      <w:r>
        <w:rPr>
          <w:rFonts w:ascii="IRNazanin" w:hAnsi="IRNazanin" w:eastAsia="IRNazanin"/>
          <w:color w:val="111111"/>
          <w:sz w:val="28"/>
          <w:sz w:val="28"/>
          <w:szCs w:val="28"/>
          <w:rtl w:val="true"/>
          <w:lang w:bidi="fa-IR"/>
        </w:rPr>
        <w:t>کتاب پیش روی شما مجموعه‌ای است از سیر تاریخی توسعه، ساخت و مرمت شهر مقدّس کربلا و حرم مطهر سالار شهیدان اباعبداللَّه الحسین‌علیه السلام می‌باشد که توسط جمعی از عزیزان علاقه‌مند در ستاد بازسازی عتبات عالیات مرکز، ترجمه و آماده چاپ گردید که در به ثمر رسیدن این اثر جمعی از ارادتمندان و مشتاقان که شبانه‌روز همّت گماشته و در صدد توسعه و مرمت حرم آن امام همام می‌باشند که هدایت آن گروه مشتاق، با ستاد بازسازی عتبات عالیات می‌باشد که به بهترین وجه با برنامه‌ریزی و همّت مجربترین مهندسان از کشور ایران اسلامی در دست اقدام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عزیزان همکار کمال تشکر و امتنان را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مسؤول انتشارات</w:t>
      </w:r>
    </w:p>
    <w:p>
      <w:pPr>
        <w:pStyle w:val="BookText"/>
        <w:rPr/>
      </w:pPr>
      <w:r>
        <w:rPr>
          <w:rFonts w:ascii="IRNazanin" w:hAnsi="IRNazanin" w:eastAsia="IRNazanin"/>
          <w:color w:val="111111"/>
          <w:sz w:val="28"/>
          <w:sz w:val="28"/>
          <w:szCs w:val="28"/>
          <w:rtl w:val="true"/>
          <w:lang w:bidi="fa-IR"/>
        </w:rPr>
        <w:t>مسجد مقدّس جمکران</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احمدی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479_2032"/>
      <w:bookmarkStart w:id="16" w:name="pg479_2032"/>
      <w:bookmarkEnd w:id="16"/>
    </w:p>
    <w:p>
      <w:pPr>
        <w:pStyle w:val="Heading2"/>
        <w:numPr>
          <w:ilvl w:val="1"/>
          <w:numId w:val="1"/>
        </w:numPr>
        <w:rPr/>
      </w:pPr>
      <w:bookmarkStart w:id="17" w:name="pg479_2032"/>
      <w:bookmarkStart w:id="18" w:name="__RefHeading___Toc4261307_211673320"/>
      <w:bookmarkStart w:id="19" w:name="_Toc5"/>
      <w:bookmarkEnd w:id="17"/>
      <w:bookmarkEnd w:id="18"/>
      <w:r>
        <w:rPr>
          <w:rtl w:val="true"/>
        </w:rPr>
        <w:t>مقدمه</w:t>
      </w:r>
      <w:bookmarkEnd w:id="19"/>
    </w:p>
    <w:p>
      <w:pPr>
        <w:pStyle w:val="BookText"/>
        <w:rPr/>
      </w:pPr>
      <w:r>
        <w:rPr>
          <w:rFonts w:ascii="IRNazanin" w:hAnsi="IRNazanin" w:eastAsia="IRNazanin"/>
          <w:color w:val="111111"/>
          <w:sz w:val="28"/>
          <w:sz w:val="28"/>
          <w:szCs w:val="28"/>
          <w:rtl w:val="true"/>
          <w:lang w:bidi="fa-IR"/>
        </w:rPr>
        <w:t>زیبایی، طبیعت جذّاب و متنوع و انواع عمارت های اسلامی، از ویژگی‌های مهم شهر کربلا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یکی از مهم‌ترین و مشهورترین شهرهای تمدّن اسلامی در عراق و جهان اسلام است و به علّت جایگاه والا و میراثهای تمدّنی و مذهبی که در خود جای داده، همواره مورد توجّه همگان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میراثهای تمدّنی و مذهبی این شهر می‌توان به حرم مطهّر امام حسین‌علیه السلام و حرم مطهّر حضرت عباس‌علیه السلام اشاره کرد؛ که اجساد مطهّر فرزندان رسول خداصلی الله علیه وآله یعنی امام حسین‌علیه السلام و برادرش، عباس بن علی بن ابیطالب‌علیه السلام را در بر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عمارت این دو حرم مطهّر نیز در مقایسه با سایر عمارت های موجود در شهرهای اسلامی دیگر، همواره مورد توجّه بسیار بوده است، زیرا سازندگان این دو عمارت در ساخت آنها از روح اسلامی و ارزش‌ها و الگوهای والای اسلامی الهام گرفته‌اند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سیزدهم دایرة المعارف ادیان که انتشارات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کولیر ماکمیلان 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چاپ رسانده،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 مطهّر امامان در شهرهای مذهبی به خصوص در نجف و کربلا در واقع جزئی از اماکن مقدّسه موجود در مکّه مکرّمه و مدینه منوّره هستند و به همین دلیل، آیین‌ها و مراسم مذهبی در زیارت این حرم ها نقش مهمی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پیوند روحی و معنوی مسلمانان با کربلا و مراقد مذهبی آن، طی قرون اسلامی باعث شده است که عمارت های این شهر در زمینه‌های مختلف معماری، طرّاحی، ساخت، زیبایی و تزئینات، پیشرفت چشمگیری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شهر همواره مورد توجّه جهانگردان و مورّخان مختلف اعم از مسلمان و غیرمسلمان با نژادها و ملیتهای مختلف بوده است که به تاریخ و جغرافیای این شهر و هم‌چنین عمارت های اسلامی موجود در آن، توجّه ویژه‌ای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نه تنها در ساخت و تحکیم تمدّن اسلامی، بلکه فراتر از آن در ابداع و نشر معارف، علوم و فرهنگ‌های مختلف نقش بسزایی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اسلامی نیز نقش عمده‌ای در ساختار شهر کربلا داشته و به آن شهرت جهانی بخشیده و هنوز هم فضای تاریخی و مذهبی این شهر آکنده از جلوه‌های بی‌بدیل فرهنگ اسلامی است؛ زیرا شهر کربلا دارای آثار مذهبی و تاریخی مختلفی هم‌چون مراقد، مساجد، مدارس دینی، حسینیه‌ها، محلّه‌ها، بازارها، کاروانسرا ها و خانه‌های قدیمی است که شکل و نحوه‌ی معماری شان بر شکل معماری زیبای شهر کربلا تأثیر فراوانی گذاشته است؛ هرچند بخش‌های بسیاری از این بناهای تاریخی و مذهبی در طول سه دهه گذشته در معرض ویرانی و نابودی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عمارت های مربوط به مراقد مقدّس، بخشی از میراث فرهنگی، انسانی و جهانی و از زیباترین بناهای ماندگار در تاریخ تمدّن اسلامی هستند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امیدواریم این کتاب که به بررسی جنبه‌های تاریخی، عمرانی و معماری </w:t>
      </w:r>
    </w:p>
    <w:p>
      <w:pPr>
        <w:pStyle w:val="BookText"/>
        <w:rPr/>
      </w:pPr>
      <w:r>
        <w:rPr>
          <w:rFonts w:ascii="IRNazanin" w:hAnsi="IRNazanin" w:eastAsia="IRNazanin"/>
          <w:color w:val="111111"/>
          <w:sz w:val="28"/>
          <w:sz w:val="28"/>
          <w:szCs w:val="28"/>
          <w:rtl w:val="true"/>
          <w:lang w:bidi="fa-IR"/>
        </w:rPr>
        <w:t>شهر کربلا می‌پردازد، با جایگاه تمدّنی و مذهبی این شهر متناسب باشد و زمینه‌ساز پژوهش‌های دیگری در آینده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بررسی عمارت کربلا در این کتاب چند دلیل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جوانب تاریخی این شهر طی مراحل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مراحل پیشرفت عمرانی این شهر از زمان شهادت امام حسین‌علیه السلام در حادثه کربلا در سال</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امروز و به خصوص بررسی عمارتها و مراقد مقدّس این شهر که در دوره‌های زمانی مختلف، پیشرفت عمرانی چشمگیری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جنبه‌های هنری و زیبایی عمارت های مذهبی و تاریخی این شهر و به خصوص بررسی عمارت های حرم مطهّر امام حسین‌علیه السلام و حضرت عباس‌علیه السلام و هم‌چنین بررسی پیشرفت‌ها و نوآوری هایی که در طرّاحی، ساخت و تزئینات این دو عمارت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ساختار کنونی این شهر و بررسی راه‌های علمی برای بازسازی و گسترش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مقدّس کربلا در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جنوب غرب بغداد واقع شده و از لحاظ عرض و طول جغرافیایی، در تقاطع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 و ْ</w:t>
      </w:r>
      <w:r>
        <w:rPr>
          <w:rFonts w:eastAsia="IRNazanin" w:cs="IRNazanin"/>
          <w:color w:val="111111"/>
          <w:sz w:val="28"/>
          <w:szCs w:val="28"/>
          <w:lang w:bidi="fa-IR"/>
        </w:rPr>
        <w:t>36/32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شمالی قرار گرفته است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شهر از قسمت غرب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با رود فرات فاصله دارد و در کناره بیابان و وسط منطقه رسوبی عراق، هم‌چنین بر روی خطوط ارتباطی عراق و جزیرة العرب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باغ‌های نخل و درختان میوه از سه جهت این شهر را دربر گرفته‌اند و به وسیله رود حسینیه که از رود فرات منشعب </w:t>
      </w:r>
    </w:p>
    <w:p>
      <w:pPr>
        <w:pStyle w:val="BookText"/>
        <w:rPr/>
      </w:pPr>
      <w:r>
        <w:rPr>
          <w:rFonts w:ascii="IRNazanin" w:hAnsi="IRNazanin" w:eastAsia="IRNazanin"/>
          <w:color w:val="111111"/>
          <w:sz w:val="28"/>
          <w:sz w:val="28"/>
          <w:szCs w:val="28"/>
          <w:rtl w:val="true"/>
          <w:lang w:bidi="fa-IR"/>
        </w:rPr>
        <w:t>شده است، آبیاری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غربی این شهر، شهر رُمادی و در شرق آن شهر حلّه و نشانه‌هایی از بابل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آن، صحرای عربی قرار گرفته است که خود شامل، دریاچه رزازه، شهر عین التمر، قلعه مشهور اخیضر و غارهای طار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این شهر نیز دو شهر نجف و کوفه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شهر کربلا شامل مناطق و نواحی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منطقه کربلا و نواحی اطراف آن که شامل ناحیه حسینیه و ناحیه حُرّ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منطقه هندیه و نواحی اطراف آن که شامل ناحیه خیرات و ناحیه جدول غربی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منطقه عین التمر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ساکنان استان کربلا براساس تعداد کوپن های جیره‌بندی شده غذا که در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آنها توزیع شد،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برآورد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تعداد واقعی ساکنین آن، بیش از یک میلیون نفر تخمین زده می‌شود، زیرا بسیاری از ساکنان استانهای دیگر و هم‌چنین تعدادی از خانواده‌های عراقی که بعد از سقوط رژیم صدام به این کشور بازگشتند، در کربلا اقامت گزیده معماری کربلا در گذر تاریخ‌اند و تعداد آنها هنوز به ثبت نرسیده است</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شهر کربلا باغ‌های فراوانی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خرما و میوه‌های دیگر، سبزیجات و حبوبات نیز در این شهر به وفور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خاک خوب و حاصل‌خیز و آب فراوان موجود در کربلا، این شهر را به یکی از مهم‌ترین مناطق زراعی در عراق تبدیل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علاوه بر هنرها و صنایع دستی مختلف رایج در کربلا هم‌چون مس کاری، تزئینات چوبی و کاشیکاری، از صنایع مهمّ دیگر این شهر می‌توان به صنعت شیره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شیره خرما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صنایع پوستی، آجرسازی و گچبری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کارخانه‌های مختلف لبنیات و کنسروسازی نیز در این شهر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و مهم‌ترین عامل تأثیرگذار در اقتصاد این شهر، سفرهای زیارتی است؛ زیرا سالیانه گروه‌های مختلفی از زائرین در مناسبت‌های مهم دینی به منظور زیارت مراقد مقدّس موجود در کربلا به این شهر قدم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این زائران که ساکن کشورهای اسلامی یا جزء اقلیّت‌های اسلامی در کشورهای غیراسلامی هستند، سالیانه به میلیون‌ها نفر می‌رسد و بی‌شک این تعداد نقش مهمی در گردش بازار محلّی کربلا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رئوف محمّد علی انصاری</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479_2038"/>
      <w:bookmarkStart w:id="21" w:name="pg479_2038"/>
      <w:bookmarkEnd w:id="21"/>
    </w:p>
    <w:p>
      <w:pPr>
        <w:pStyle w:val="Heading2"/>
        <w:numPr>
          <w:ilvl w:val="1"/>
          <w:numId w:val="1"/>
        </w:numPr>
        <w:rPr/>
      </w:pPr>
      <w:bookmarkStart w:id="22" w:name="pg479_2038"/>
      <w:bookmarkStart w:id="23" w:name="__RefHeading___Toc4261309_211673320"/>
      <w:bookmarkStart w:id="24" w:name="_Toc6"/>
      <w:bookmarkEnd w:id="22"/>
      <w:bookmarkEnd w:id="23"/>
      <w:r>
        <w:rPr>
          <w:rtl w:val="true"/>
        </w:rPr>
        <w:t>تعریف اصطلاحات</w:t>
      </w:r>
      <w:bookmarkEnd w:id="24"/>
    </w:p>
    <w:p>
      <w:pPr>
        <w:pStyle w:val="BookText"/>
        <w:rPr/>
      </w:pPr>
      <w:r>
        <w:rPr>
          <w:rFonts w:ascii="IRNazanin" w:hAnsi="IRNazanin" w:eastAsia="IRNazanin"/>
          <w:color w:val="111111"/>
          <w:sz w:val="28"/>
          <w:sz w:val="28"/>
          <w:szCs w:val="28"/>
          <w:rtl w:val="true"/>
          <w:lang w:bidi="fa-IR"/>
        </w:rPr>
        <w:t>شهر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شهرهای مذهبی در عراق و جهان اسلام است و یکی از مراکز مهم مسلمانان شیعه در جهان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منطقه بین الحرمین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منطقه شامل بازارهای تاریخی، بناهای مذهبی قدیمی و خانه‌های تاریخی بود که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از بین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به منطقه وسیعی اطلاق می‌شود که بین حرم مطهّر امام حسین‌علیه السلام و حرم مطهّر حضرت عباس‌علیه السلام واقع شده است و هتل‌ها و فروشگاههای تجاری مختلف در اطراف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این منطقه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شهر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شامل منطقه‌ای است که حرم مطهّر امام حسین‌علیه السلام و حرم مطهّر حضرت عباس‌علیه السلام در آن واقع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اطراف این دو حرم مطهّر و منطقه بین الحرمین را نیز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قدیمی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مرکز شهر و نیز مناطق قدیمی اطراف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شکل دایره دارد و قطر آن بیش از یک کیلومتر است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قسمت قبر مبارک و صندوق نقره‌ای مشبکی که در اطراف آن قرار دارد و دارای سقف طلایی است،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ضریح، قلب حرم مطهّر به شمار می‌آید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اتاق ضریح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وسیعی است که ضریح در وسط آن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این اتاق، گنبد حرم مطهّر قرار دارد که سطح خارجی آن با یک لایه‌ای نازک طلا پوشانده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قسمت وسط حرم مطهّر، اتاق ضریح، رواق های نماز و صحن‌های اطراف اتاق ضریح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وسیعی نیز از چهار جهت پیشخوان را دربرمی‌گیرد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 زمینی که قبر شریف در آن قرار دارد، حرم مطهّر گفته می‌شود و شامل پیشخوان، صحن‌های بزرگ و کوچک، اتاق‌های مُشْرِف بر صحن و دیوار خارجی حرم مطهّر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مجموعه حرم ها، عتبات عالیات یا مراقد مقدّس نیز، حرم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کربلا، حرم مطهّر امام حسین‌علیه السلام و هم‌چنین حرم مطهّر حضرت عباس‌علیه السلام را در خود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ویژگی عمارت این دو حرم مطهّر، گنبد و گلدسته‌های طلایی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 معماری بناهای قدیمی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شکل معماری بناهای قدیمی شهر کربلا نشان می‌دهد که طرّاحی این بناهای قدیمی، از عمارت های تمدّن عراقی و هم‌چنین عمارت های اسلامی، تأثیر گرفته است</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ویژگی‌ها و فنون معماری بناهای قدیمی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نشانه‌ها و ویژگی‌های عمارت های قدیمی شهر کربلا را می‌توان در اجزای معماری زیر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گنبدهای کوچک، مناره‌ها، طاق ها، رواق‌ها، اندرونی ها و صحن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انواع تزئینات مختلف به خصوص مُقَرْنَس‌کاری‌ها، آجر نماها و گچبری ها و هم‌چنین از تزئینات چوبی به ویژه پنجره‌های کوچک چوبی </w:t>
      </w:r>
      <w:bookmarkStart w:id="25" w:name="pg479_2040"/>
    </w:p>
    <w:p>
      <w:pPr>
        <w:pStyle w:val="BookText"/>
        <w:rPr/>
      </w:pPr>
      <w:bookmarkEnd w:id="25"/>
      <w:r>
        <w:rPr>
          <w:rFonts w:ascii="IRNazanin" w:hAnsi="IRNazanin" w:eastAsia="IRNazanin"/>
          <w:color w:val="111111"/>
          <w:sz w:val="28"/>
          <w:sz w:val="28"/>
          <w:szCs w:val="28"/>
          <w:rtl w:val="true"/>
          <w:lang w:bidi="fa-IR"/>
        </w:rPr>
        <w:t>تزئینی نیز می‌توان به فنون معماری قدیمی این شهر پی برد</w:t>
      </w:r>
      <w:r>
        <w:rPr>
          <w:rFonts w:eastAsia="IRNazanin" w:cs="IRNazanin"/>
          <w:color w:val="111111"/>
          <w:sz w:val="28"/>
          <w:szCs w:val="28"/>
          <w:rtl w:val="true"/>
          <w:lang w:bidi="fa-IR"/>
        </w:rPr>
        <w:t>.</w:t>
      </w:r>
    </w:p>
    <w:p>
      <w:pPr>
        <w:pStyle w:val="Heading2"/>
        <w:numPr>
          <w:ilvl w:val="1"/>
          <w:numId w:val="1"/>
        </w:numPr>
        <w:rPr/>
      </w:pPr>
      <w:bookmarkStart w:id="26" w:name="__RefHeading___Toc4261311_211673320"/>
      <w:bookmarkStart w:id="27" w:name="_Toc7"/>
      <w:bookmarkEnd w:id="26"/>
      <w:r>
        <w:rPr>
          <w:rtl w:val="true"/>
        </w:rPr>
        <w:t>عوامل پیدایش شهرهای اسلامی</w:t>
      </w:r>
      <w:bookmarkEnd w:id="27"/>
    </w:p>
    <w:p>
      <w:pPr>
        <w:pStyle w:val="Heading3"/>
        <w:numPr>
          <w:ilvl w:val="2"/>
          <w:numId w:val="1"/>
        </w:numPr>
        <w:rPr/>
      </w:pPr>
      <w:bookmarkStart w:id="28" w:name="__RefHeading___Toc4261313_211673320"/>
      <w:bookmarkStart w:id="29" w:name="_Toc8"/>
      <w:bookmarkEnd w:id="28"/>
      <w:r>
        <w:rPr>
          <w:rtl w:val="true"/>
        </w:rPr>
        <w:t>عوامل پیدایش شهرهای اسلامی</w:t>
      </w:r>
      <w:bookmarkEnd w:id="29"/>
    </w:p>
    <w:p>
      <w:pPr>
        <w:pStyle w:val="BookText"/>
        <w:rPr/>
      </w:pPr>
      <w:r>
        <w:rPr>
          <w:rFonts w:ascii="IRNazanin" w:hAnsi="IRNazanin" w:eastAsia="IRNazanin"/>
          <w:color w:val="111111"/>
          <w:sz w:val="28"/>
          <w:sz w:val="28"/>
          <w:szCs w:val="28"/>
          <w:rtl w:val="true"/>
          <w:lang w:bidi="fa-IR"/>
        </w:rPr>
        <w:t>شهرهای موجود در جهان اسلام هم‌چون شهرهای مناطق دیگر جهان، در نتیجه اجتماع تعدادی از افراد که زندگی مشترکی را در منطقه‌ای از زمین در کنار هم آغاز می‌کردند، پدید 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به دلایل مختلفی هم‌چون شرایط طبیعی و آب و هوایی یا به دلایل اقتصادی، سیاسی و نظامی گرد هم می‌آمدند و شهرها را به وجود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شهرها به تدریج با توجّه به شرایط و دوره‌های تاریخی مختلف، گسترش پیدا کردند تا به وضعیّت کنونی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شهرهایی که قبل از اسلام به وجود آمدند، هم‌چنین شهرهایی که به سبب فتوحات اسلامی یا دلایلی مشابه آن بعد از اسلام ساخته شدند، نیز همین‌گونه پدید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دیگری هم‌چون عوامل تمدّنی و معنوی که مخصوص جهان اسلام بودند و از بیت الله الحرام و مسجد نبوی‌صلی الله علیه وآله در مکّه مکرّمه و مدینه منوّره درخشیدند، در کنار عوامل مشترکی که ذکر شد، ویژگی‌های خاصّی به شهرهای اسلامی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همه این عوامل، عواملی هم‌چون بت‌پرستی، فرهنگ موروثی، شیوه زندگی و استفاده از مصالح محلّی در ساخت و ساز، سبب شدند شهرهای اسلامی، ویژگی‌های معماری و عمرانی مشابه و خاصّی به خود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وجود عوامل و ارزش‌هایی هم‌چون طبع هنرمند و خوش ذوق سازندگان عمارتها را که در شکل شهرهای اسلامی تأثیر عمده داشتند را نمی‌توان انکار کرد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شهرهای اسلامی در نگاه اوّل، ویژگی‌های عمرانی مشابهی دارند</w:t>
      </w:r>
      <w:r>
        <w:rPr>
          <w:rFonts w:eastAsia="IRNazanin" w:cs="IRNazanin"/>
          <w:color w:val="111111"/>
          <w:sz w:val="28"/>
          <w:szCs w:val="28"/>
          <w:rtl w:val="true"/>
          <w:lang w:bidi="fa-IR"/>
        </w:rPr>
        <w:t xml:space="preserve">. </w:t>
      </w:r>
      <w:bookmarkStart w:id="30" w:name="pg479_2041"/>
    </w:p>
    <w:p>
      <w:pPr>
        <w:pStyle w:val="BookText"/>
        <w:rPr/>
      </w:pPr>
      <w:bookmarkEnd w:id="30"/>
      <w:r>
        <w:rPr>
          <w:rFonts w:ascii="IRNazanin" w:hAnsi="IRNazanin" w:eastAsia="IRNazanin"/>
          <w:color w:val="111111"/>
          <w:sz w:val="28"/>
          <w:sz w:val="28"/>
          <w:szCs w:val="28"/>
          <w:rtl w:val="true"/>
          <w:lang w:bidi="fa-IR"/>
        </w:rPr>
        <w:t>این شهرها هم‌چنین از ویژگی‌های روحی و معنوی خاصّی برخوردارند که به اسلام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می‌توان به دین و اعتقادات مذهبی از یک سو و نظام اجتماعی موجود در شهرهای اسلامی از سوی دیگر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نظام اجتماعی، قوانین دیگری نیز که متناسب با احکام و قوانین اسلامی بودند، در ساختار جامعه تأثیر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 خلاف تفاوت‌های جزئی که بین ساکنان شهرهای اسلامی وجود دارد، می‌بینیم شرایط و ویژگی‌های اصلی زندگی آنها به طور کلی به هم 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تفاوت‌ها یا به اعتقادات دینی گروه‌های مختلف موجود در این شهرها،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آفریقایی، فارس، ترک، کرد، بربر، برمی‌گردد یا به شرایط جغرافیایی و آب و هوایی، مربوط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ارتباط با منشأ اصلی پیدایش شهرهای اسلامی، بسیاری از پژوهشگران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لویس ماسنیون، ولیم مارسیه، ادموند بوتی، هنری بیرین، کاردیه سوفاجیه و ستیرن،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خاورشناس انگلیسی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دیگر در پژوهشها و بررسی هایشان به جنبه‌های ساختاری و عمرانی شهرهای اسلامی پرداختند و این شهرها را به دو گروه جدا از هم تقسیم کردند</w:t>
      </w:r>
      <w:r>
        <w:rPr>
          <w:rFonts w:eastAsia="IRNazanin" w:cs="IRNazanin"/>
          <w:color w:val="111111"/>
          <w:sz w:val="28"/>
          <w:szCs w:val="28"/>
          <w:rtl w:val="true"/>
          <w:lang w:bidi="fa-IR"/>
        </w:rPr>
        <w:t>:</w:t>
      </w:r>
    </w:p>
    <w:p>
      <w:pPr>
        <w:pStyle w:val="Heading3"/>
        <w:numPr>
          <w:ilvl w:val="2"/>
          <w:numId w:val="1"/>
        </w:numPr>
        <w:rPr/>
      </w:pPr>
      <w:bookmarkStart w:id="31" w:name="__RefHeading___Toc4261315_211673320"/>
      <w:bookmarkStart w:id="32" w:name="_Toc9"/>
      <w:bookmarkEnd w:id="31"/>
      <w:r>
        <w:rPr/>
        <w:t>1</w:t>
      </w:r>
      <w:r>
        <w:rPr>
          <w:rtl w:val="true"/>
        </w:rPr>
        <w:t xml:space="preserve">. </w:t>
      </w:r>
      <w:r>
        <w:rPr>
          <w:rtl w:val="true"/>
        </w:rPr>
        <w:t>شهرهای قدیمی</w:t>
      </w:r>
      <w:bookmarkEnd w:id="32"/>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شامل شهرهایی می‌شود که قبل از ظهور اسلام وجود داشته‌اند، سپس مسلمانان، این شهرها را فتح و بعد از استقرار، اسلام را در این شهرها منتشر ساختند و شکل اسلامی خالص بدان‌ها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هم‌چون شهرهای اسلامی جدید، از نو پدید آمدند و هیچ ارتباط تمدّنی و معنوی با شهری که قبل از اسلام وجود داشت،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این شهرها یا بهتر است </w:t>
      </w:r>
      <w:bookmarkStart w:id="33" w:name="pg479_2042"/>
    </w:p>
    <w:p>
      <w:pPr>
        <w:pStyle w:val="BookText"/>
        <w:rPr/>
      </w:pPr>
      <w:bookmarkEnd w:id="33"/>
      <w:r>
        <w:rPr>
          <w:rFonts w:ascii="IRNazanin" w:hAnsi="IRNazanin" w:eastAsia="IRNazanin"/>
          <w:color w:val="111111"/>
          <w:sz w:val="28"/>
          <w:sz w:val="28"/>
          <w:szCs w:val="28"/>
          <w:rtl w:val="true"/>
          <w:lang w:bidi="fa-IR"/>
        </w:rPr>
        <w:t>بگوییم اکثر این شهرها، جزء شهرهای معروف و مشهور یا پایتخت امپراتوری های ماقبل اسلام بودند و جایگاه تمدّنی والایی در دوره‌های یونانی و رومی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شهرهایی هم‌چون دمشق و حلب در سوریه، اسکندریه در مصر و استانبول در ترکیه، نمونه‌هایی از این شهرها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اصول معماری و عمرانی قدیمی این شهرها که در خیابان‌ها، سالن‌های تئاتر، حمّامها و سالن‌های ورزشی به چشم می‌خورد، برای سال‌ها و قرن‌های متمادی به شکل قدیمی خود باقی ماندند</w:t>
      </w:r>
      <w:r>
        <w:rPr>
          <w:rFonts w:eastAsia="IRNazanin" w:cs="IRNazanin"/>
          <w:color w:val="111111"/>
          <w:sz w:val="28"/>
          <w:szCs w:val="28"/>
          <w:rtl w:val="true"/>
          <w:lang w:bidi="fa-IR"/>
        </w:rPr>
        <w:t>.</w:t>
      </w:r>
    </w:p>
    <w:p>
      <w:pPr>
        <w:pStyle w:val="Heading3"/>
        <w:numPr>
          <w:ilvl w:val="2"/>
          <w:numId w:val="1"/>
        </w:numPr>
        <w:rPr/>
      </w:pPr>
      <w:bookmarkStart w:id="34" w:name="__RefHeading___Toc4261317_211673320"/>
      <w:bookmarkStart w:id="35" w:name="_Toc10"/>
      <w:bookmarkEnd w:id="34"/>
      <w:r>
        <w:rPr/>
        <w:t>2</w:t>
      </w:r>
      <w:r>
        <w:rPr>
          <w:rtl w:val="true"/>
        </w:rPr>
        <w:t xml:space="preserve">. </w:t>
      </w:r>
      <w:r>
        <w:rPr>
          <w:rtl w:val="true"/>
        </w:rPr>
        <w:t>شهرهای بزرگ</w:t>
      </w:r>
      <w:bookmarkEnd w:id="35"/>
    </w:p>
    <w:p>
      <w:pPr>
        <w:pStyle w:val="BookText"/>
        <w:rPr/>
      </w:pPr>
      <w:r>
        <w:rPr>
          <w:rFonts w:ascii="IRNazanin" w:hAnsi="IRNazanin" w:eastAsia="IRNazanin"/>
          <w:color w:val="111111"/>
          <w:sz w:val="28"/>
          <w:sz w:val="28"/>
          <w:szCs w:val="28"/>
          <w:rtl w:val="true"/>
          <w:lang w:bidi="fa-IR"/>
        </w:rPr>
        <w:t>این گروه، مطلقاً به شهرهایی گفته می‌شود که بعد از فتوحات اسلامی یا در نتیجه آنها یا به دلیل گسترش و استقرار کشورهای اسلامی تأسیس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شهرها از زمان پیدایش، اسلامی بودند و متناسب با زندگی معنوی و سیاسی اسلامی گسترش پیدا کردند و به مدّت چندین قرن، مرکز تمدّن جهان به شمار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شهرهایی چون بصره، کوفه، بغداد، قاهره، قیروان و بعضی دیگر از شهرهای معروف اسلامی در این گروه قرار می‌گیرند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محققّانی که جنبه‌های ساختاری و عمرانی شهرهای جدید اسلامی را که اسلام نیز نقش تعیین کننده‌ای در پیدایش و گسترش آنها داشته است، مورد بررسی قرار داده‌اند، بر این عقیده‌اند که ساخت شهرهای اسلامی براساس انتخاب مکانی به عنوان مسجد جامع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ابتدا مکان مشخصی را به عنوان مسجد جامع که مرکز عبادت بود برمی‌گزیدند و سپس در اطراف مسجد جامع اماکن دولتی، بازارها و خانه‌های مسکونی را </w:t>
      </w:r>
      <w:bookmarkStart w:id="36" w:name="pg479_2043"/>
    </w:p>
    <w:p>
      <w:pPr>
        <w:pStyle w:val="BookText"/>
        <w:rPr/>
      </w:pPr>
      <w:bookmarkEnd w:id="36"/>
      <w:r>
        <w:rPr>
          <w:rFonts w:ascii="IRNazanin" w:hAnsi="IRNazanin" w:eastAsia="IRNazanin"/>
          <w:color w:val="111111"/>
          <w:sz w:val="28"/>
          <w:sz w:val="28"/>
          <w:szCs w:val="28"/>
          <w:rtl w:val="true"/>
          <w:lang w:bidi="fa-IR"/>
        </w:rPr>
        <w:t>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مسجد جامع به عنوان مرکز شهر انتخاب و همه راه‌های ورودی و خروجی شهر به آن منتهی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محقّقان، مکّه مکرّمه و مدینه منوّره را جزء اوّلین نمونه‌های شهرهای اسلامی برمی‌شمرند که با این شیوه معماری اسلامی خاص ساخته شدند</w:t>
      </w:r>
      <w:r>
        <w:rPr>
          <w:rFonts w:eastAsia="IRNazanin" w:cs="IRNazanin"/>
          <w:color w:val="111111"/>
          <w:sz w:val="28"/>
          <w:szCs w:val="28"/>
          <w:rtl w:val="true"/>
          <w:lang w:bidi="fa-IR"/>
        </w:rPr>
        <w:t>.</w:t>
      </w:r>
    </w:p>
    <w:p>
      <w:pPr>
        <w:pStyle w:val="Heading3"/>
        <w:numPr>
          <w:ilvl w:val="2"/>
          <w:numId w:val="1"/>
        </w:numPr>
        <w:rPr/>
      </w:pPr>
      <w:bookmarkStart w:id="37" w:name="__RefHeading___Toc4261319_211673320"/>
      <w:bookmarkStart w:id="38" w:name="_Toc11"/>
      <w:bookmarkEnd w:id="37"/>
      <w:r>
        <w:rPr/>
        <w:t>3</w:t>
      </w:r>
      <w:r>
        <w:rPr>
          <w:rtl w:val="true"/>
        </w:rPr>
        <w:t xml:space="preserve">. </w:t>
      </w:r>
      <w:r>
        <w:rPr>
          <w:rtl w:val="true"/>
        </w:rPr>
        <w:t>شهرهای دارای ضریح</w:t>
      </w:r>
      <w:bookmarkEnd w:id="38"/>
    </w:p>
    <w:p>
      <w:pPr>
        <w:pStyle w:val="BookText"/>
        <w:rPr/>
      </w:pPr>
      <w:r>
        <w:rPr>
          <w:rFonts w:ascii="IRNazanin" w:hAnsi="IRNazanin" w:eastAsia="IRNazanin"/>
          <w:color w:val="111111"/>
          <w:sz w:val="28"/>
          <w:sz w:val="28"/>
          <w:szCs w:val="28"/>
          <w:rtl w:val="true"/>
          <w:lang w:bidi="fa-IR"/>
        </w:rPr>
        <w:t>غیر از دو گروه یادشده، گروه سومی نیز از شهرهای بزرگ و مهم اسلامی وجود دارند که جزء هیچ‌کدام از دو گروه مذکور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این شهرها به گونه‌ای بوده که توجّه محقّقان را به خود جلب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شامل شهرهایی است که دارای ضریح هستند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شهرها قبل از اسلام وجود نداشتند و در نتیجه مطالبات نظامی، رشد اقتصادی یا افزایش تعداد ساکنان شهرها نیز پدید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ویژگی اصلی آنها پنهان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شهرها به دلیلی کاملاً متفاوت با شهرهای دیگر به وجود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ضریح‌های موجود در مساجد جامع و مراقد اهل بیت‌علیهم السلام سبب پیدایش این شهرها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دلیل وجود این ضریح ها و بدون دخالت هیچ قدرت یا اراده نظامی، سیاسی یا اقتصادی این شهرها به تدریج گسترش یافتند و به شهرهای مذهبی بزرگ تبدیل شدند و در دوره‌های مختلف اسلامی، نقش عمده‌ای در تمدّن اسلامی ایفا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این شهرها فقط به حوزه جغرافیایی شان محدود نمی‌شد، بلکه تأثیر عمیقی بر منطقه و جهان و به خصوص جهان اسلام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شهرها به دلیل اهمیّت معنوی، مذهبی، فرهنگی و معماری شهرت بسیار یافتند و مسلمانان از مناطق مختلف جهان در مناسبت‌های مختلف به ویژه بعد از انجام مراسم حج </w:t>
      </w:r>
      <w:bookmarkStart w:id="39" w:name="pg479_2044"/>
    </w:p>
    <w:p>
      <w:pPr>
        <w:pStyle w:val="BookText"/>
        <w:rPr/>
      </w:pPr>
      <w:bookmarkEnd w:id="39"/>
      <w:r>
        <w:rPr>
          <w:rFonts w:ascii="IRNazanin" w:hAnsi="IRNazanin" w:eastAsia="IRNazanin"/>
          <w:color w:val="111111"/>
          <w:sz w:val="28"/>
          <w:sz w:val="28"/>
          <w:szCs w:val="28"/>
          <w:rtl w:val="true"/>
          <w:lang w:bidi="fa-IR"/>
        </w:rPr>
        <w:t>در مکّه مکرّمه و مدینه منوّره برای ادای مراسم و آیین‌های مذهبی و زیارت ضریح‌های موجود در این شهرها و هم‌چنین آشنایی با آثار مذهبی آنها پا بدین شهرها می‌گذاشتند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تعدادی از این شهرها که در عراق قرار گرفته‌اند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 کربلای معلی، کاظمین و 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شهرها تنها مورد توجّه و احترام ساکنین عراق نیستند، بلکه به دلیل جایگاه والا و باارزش آنها، مسلمانان مختلفی را از اقصی نقاط جهان به سوی خود جذب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شهر مقدّس قم و مشهد که از شهرهای مهم مذهبی در جهان اسلام به شمار می‌آیند نیز از جمله این شهرها در ایران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علاوه بر عوامل مذهبی، عوامل دیگری نیز در توسعه و افزایش شهرت و جایگاه این شهرها تأثیرگذار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عوامل موجود در مقایسه با عوامل مذهبی در جایگاه دوم قرار می‌گیرند و جزء عوامل ثانویه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عوامل دینی و مذهبی، دلیل اصلی پیدایش و گسترش این شهرها بودند و هم‌چنان به عنوان مهم‌ترین عامل در شکوفایی و گسترش این شهرها شناخته می‌شوند</w:t>
      </w:r>
      <w:r>
        <w:rPr>
          <w:rFonts w:eastAsia="IRNazanin" w:cs="IRNazanin"/>
          <w:color w:val="111111"/>
          <w:sz w:val="28"/>
          <w:szCs w:val="28"/>
          <w:rtl w:val="true"/>
          <w:lang w:bidi="fa-IR"/>
        </w:rPr>
        <w:t>.</w:t>
      </w:r>
    </w:p>
    <w:p>
      <w:pPr>
        <w:pStyle w:val="Heading2"/>
        <w:numPr>
          <w:ilvl w:val="1"/>
          <w:numId w:val="1"/>
        </w:numPr>
        <w:rPr/>
      </w:pPr>
      <w:bookmarkStart w:id="40" w:name="__RefHeading___Toc4261321_211673320"/>
      <w:bookmarkStart w:id="41" w:name="_Toc12"/>
      <w:bookmarkEnd w:id="40"/>
      <w:r>
        <w:rPr>
          <w:rtl w:val="true"/>
        </w:rPr>
        <w:t>تنوع تمدّن‌ها و تأثیر آن در گسترش هنر عمارت های اسلامی</w:t>
      </w:r>
      <w:bookmarkEnd w:id="41"/>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اوّلین عناصر اساسی معماری را می‌توان در اوّلین مسجدی که در اسلام ساخته شد،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مسجد شریف نبوی‌صلی الله علیه وسلم نیز بر همان اساس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زمان به بعد عمارت های اسلامی پیشرفت چشمگیری را شاهد بوده‌اند؛ به خصوص بعد از آنکه شهرهای اسلامی گسترش پیدا کردند </w:t>
      </w:r>
    </w:p>
    <w:p>
      <w:pPr>
        <w:pStyle w:val="BookText"/>
        <w:rPr/>
      </w:pPr>
      <w:r>
        <w:rPr>
          <w:rFonts w:ascii="IRNazanin" w:hAnsi="IRNazanin" w:eastAsia="IRNazanin"/>
          <w:color w:val="111111"/>
          <w:sz w:val="28"/>
          <w:sz w:val="28"/>
          <w:szCs w:val="28"/>
          <w:rtl w:val="true"/>
          <w:lang w:bidi="fa-IR"/>
        </w:rPr>
        <w:t>و ملت‌ها و قبایل مختلفی که دارای تمدّن‌های اصیل و برجسته بودند به اسلام پیوستند و همگی زیر سایه پرچم اسلام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عوامل سبب شد که عمارت های اسلامی ویژگی‌ها و انواع جدیدی پیدا کنند و باگذشت مراحل مختلف و با استفاده از فنون و روش‌های معماری که در کشورهای جهان اسلام رایج بود، به سطح هنری و تاریخی والایی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طی نیم قرن پس از انتشار خود، به قدیمی‌ترین مراکز تمدّن‌های بشری پا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عراق، امپراتوری ساسانی، مصر و بیزانس که مرکز تمدّن یونانی‌ها و رومی‌ها بود گرفته تا سوریه و حتّی شمال آفریقا و اسپانیا را در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انتشار عظیم و گسترده، آغازگر تحوّلی تاریخی و تمدّنی در زندگی بشریت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هنر عمارت اسلامی که در کمتر از یک قرن بعد از هجرت ظهور و گسترش پیدا کرد، تحت تأثیر این تمدّن‌ها قرار گرفت و مسلمانان و فاتحان عرب نیز از هنرها و ارزش‌های زیبای این تمدّن‌ها الهام گرفتند و به عمارتها و تزئینات مختلف آنها توجّه ویژه‌ای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عمارتها دارای طول و اجزای هندسی و معماری و هم‌چنین تزئینات خاصّی بودند که نه تنها ظاهری بسیار زیبا به آنها می‌بخشید، بلکه با نقش تاریخی و فرهنگی این عمارتها نیز تناسب و سازگاری داشت</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طی چندین قرن، هنر عمارت اسلامی بسیار گسترش یافت و مناطق جغرافیایی بسیاری را در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اندلس و مراکش در غرب گرفته تا آسیای میانه و شبه قاره هند در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مناطق شامل بخش‌های محلّی متعددی بودند که هر کدام شکل منحصر به فرد و ویژه‌ای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مناطق </w:t>
      </w:r>
    </w:p>
    <w:p>
      <w:pPr>
        <w:pStyle w:val="BookText"/>
        <w:rPr/>
      </w:pPr>
      <w:r>
        <w:rPr>
          <w:rFonts w:ascii="IRNazanin" w:hAnsi="IRNazanin" w:eastAsia="IRNazanin"/>
          <w:color w:val="111111"/>
          <w:sz w:val="28"/>
          <w:sz w:val="28"/>
          <w:szCs w:val="28"/>
          <w:rtl w:val="true"/>
          <w:lang w:bidi="fa-IR"/>
        </w:rPr>
        <w:t>هم‌چنین اقوام اسلامی اصیلی هم‌چون عرب، فارس، ترک، بربر و هندو را در خود جای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آثار تاریخی و تمدّنی بسیاری در قسمت‌های مختلف دنیا وجود دارد؛ هم‌چون مساجد جامع دمشق و قرطبه، مساجد زیبای اصفهان، مسجد سلیمانیه در استانبول، ضریح‌های مراقد اهل بیت‌علیهم السلام در نجف، کربلا، کاظمین، سامرا، مشهد، قم، ضریح‌های دیگری هم‌چون ضریح موجود در تاج محل، قصر حمرا در غرناطه و بسیاری دیگر از آثار و بناهای تاریخی که فنون و روش‌های جدید معماری در گنبدها، گلدسته‌ها، طاق ها و تزئینات آنها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اَشکال و روش‌های معماری جدید در واقع نمونه‌های تازه‌ای از عناصر معماری قدیم هستند که برگرفته از فرهنگ و هنر قدیم بودند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معماری جدید و به کار گرفتن تعابیر و اصطلاحات هنری جدید از جمله پدیده‌هایی بودند که در هنر عمارت اسلامی ظهور پیدا کردند؛ زیرا مسلمانان عرب از شیوه‌های معماری ملت‌هایی که به اسلام گرویدند، الهام گرفتند و هم‌چنین هر هنری را که با تمدّن اسلامی و آداب و سنّت‌های خویش متناسب می‌دیدند به کار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هنرمندان مسلمان به تأثیر از تمدّن قدیم عراق، ساختمان هایی با دیوارهای بیرونی ضخیم و بلند و تزئینات آجری متنوع بنا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هم‌چنین در ساخت گلدسته‌های دوره عباسی از شیوه‌های معماری آثار باستانی بابل الهام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گلدسته مسجد جامع متوکّل در عراق، گلدسته مسجد جامع ابن طولون در قاهره و گلدسته مسجد جامع ابی دُلف در سامرا از این نمونه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آنها از شیوه‌های معماری دوره ساسانی تأثیر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اندرونی های وسیعی که گنبد در بالا و صحن ها در اطراف آن قرار می‌گیرند و هم‌چنین طاق های بلند و نیم‌دایره‌ای که در بالای سالن‌های وسیع قرار می‌گیرند، همه از شیوه‌های معماری دوره ساسانی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طاق ها در مسجد جامع اصفهان دیده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این بناها با بناهایی که دارای رواق و راهرو هستند و در عراق، شام و کشورهای غرب جهان اسلام ساخته می‌شوند، کاملاً متفاوت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بناهای تاریخی اوایل دوره عباسی، به تأثیر از عمارت های ساسانی که در دوره حکومت ساسانیان در ایران و عراق ساخته می‌شدند، بنا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ایوان کبیر، سالن‌های بزرگ که با طاق های نیم دایره پوشیده شده‌اند، قصر معتصم عباسی در سامرا که در سال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 و هم‌چنین قصر مشهور اخیضر در نزدیکی کربلا که در اوایل اسلام ساخته شد، همگی جزء این گروه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از شیوه‌های معماری رایج در عراق نیز در ساخت این بناهای تاریخی استفاده شده است</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شیوه‌های معماری اسلامی که از عمارت های ساسانی گرفته شد و در بسیاری از کشورهای اسلامی رواج یافت، استفاده از کمان های زاویه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شیوه معماری می‌شد از یک زیربنای مربع شکل به گنبد نیم دایره شکلی رسید که در بالای آن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کمان ها مثلث های معقری بودند که از سنگ یا آجر و گچ ساخته می‌شدند و با مثلث های گنبد که به وسیله طاق ها و هشت ضلعی ها از یک زیربنای مربع شکل به دایره ختم می‌شدند، کاملاً متفاوت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شیوه معماری در </w:t>
      </w:r>
    </w:p>
    <w:p>
      <w:pPr>
        <w:pStyle w:val="BookText"/>
        <w:rPr/>
      </w:pPr>
      <w:r>
        <w:rPr>
          <w:rFonts w:ascii="IRNazanin" w:hAnsi="IRNazanin" w:eastAsia="IRNazanin"/>
          <w:color w:val="111111"/>
          <w:sz w:val="28"/>
          <w:sz w:val="28"/>
          <w:szCs w:val="28"/>
          <w:rtl w:val="true"/>
          <w:lang w:bidi="fa-IR"/>
        </w:rPr>
        <w:t>بناهای دوره بیزانسی و رومی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هنرمندان و سازندگان عمارت های اسلامی از شیوه‌های معماری ترکی که خود متأثر از شیوه‌های بیزانسی بود نیز تأثیر گرفتند و بناهایی دایره‌ای شکل ساختند که دارای یک قسمت مرکزی بود و گنبد بزرگی در بالای آن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این گنبد بزرگ، گنبد هایی کوچک‌تر با اندازه ها و حجم های مختلف دیده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بسیاری از معماران ترک این شیوه را گسترش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سنان پاشا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مهندس بزرگ ترکی، ابتکارات خاصّی به یک بنای مربوط به دوران بیزانسی افزود و از آن یک نمونه معماری زیبا پدید آورد که در ساخت بسیاری از بناها و مساجد در ترکیه و خارج از ترکیه مورد استفاده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گسترش شیوه‌های مختلف تزئینات معماری، تزئینات جدیدی که برگرفته از شکل گیاهان یا اشکال هندسی مختلف بود نیز وارد عرصه هنر عمارت اسلامی شد و در مدّت کوتاهی توسعه بسیار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از شکل‌های معروف به صورت ساده یا مرکب و یا به صورت در هم پیچیده استفاده می‌کردند و از آنها تصاویر زیبای معماری پدید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 بسیاری از بناهای اسلامی از این شیوه‌ها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شیوه قبل از اسلام نیز در عراق، فارس و بعضی مناطق دیگر رایج بوده است</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آجر نیز نقش عمده‌ای در تزئین بناهای تاریخی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سازندگان عمارتها آجرها را به گونه‌ای کنار هم میچیدند که شکل گیاهی زیبا یا شکل هندسی خاصّی از آن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نوشته‌ها و خطوط نیز در تزئینات مختلف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خط زیبای کوفی برای نوشتن آیات قرآنی به عنوان </w:t>
      </w:r>
    </w:p>
    <w:p>
      <w:pPr>
        <w:pStyle w:val="BookText"/>
        <w:rPr/>
      </w:pPr>
      <w:r>
        <w:rPr>
          <w:rFonts w:ascii="IRNazanin" w:hAnsi="IRNazanin" w:eastAsia="IRNazanin"/>
          <w:color w:val="111111"/>
          <w:sz w:val="28"/>
          <w:sz w:val="28"/>
          <w:szCs w:val="28"/>
          <w:rtl w:val="true"/>
          <w:lang w:bidi="fa-IR"/>
        </w:rPr>
        <w:t>تزئین استفاده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بناهای مشهور اسلامی که دارای تزئینات آجری زیبا هستند می‌توان به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مستنصریه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در سال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 و از مشهورترین بناهای موجود در بغداد است که از دوره عباسی به یادگار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گچ نیز برای تزئین دیوارها مورد استفاده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گچ‌کاری های تزئینی به خصوص گچ‌کاری هایی که اشکال هندسی و شکل گیاهان در آنها به کار رفته است، در بناهای تاریخی موجود در سامرا که از دوره عباسی به جا مانده‌اند،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تزئینات از هنر دوره ساسانی و پارت‌ها گرفته شده است و نمونه‌هایی از آن در مسجد ابن طولون قاهره که در سال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عهد سلاجقه </w:t>
      </w:r>
      <w:r>
        <w:rPr>
          <w:rFonts w:eastAsia="IRNazanin" w:cs="IRNazanin"/>
          <w:color w:val="111111"/>
          <w:sz w:val="28"/>
          <w:szCs w:val="28"/>
          <w:rtl w:val="true"/>
          <w:lang w:bidi="fa-IR"/>
        </w:rPr>
        <w:t>(</w:t>
      </w:r>
      <w:r>
        <w:rPr>
          <w:rFonts w:eastAsia="IRNazanin" w:cs="IRNazanin"/>
          <w:color w:val="111111"/>
          <w:sz w:val="28"/>
          <w:szCs w:val="28"/>
          <w:lang w:bidi="fa-IR"/>
        </w:rPr>
        <w:t>553</w:t>
      </w:r>
      <w:r>
        <w:rPr>
          <w:rFonts w:eastAsia="IRNazanin" w:cs="IRNazanin"/>
          <w:color w:val="111111"/>
          <w:sz w:val="28"/>
          <w:szCs w:val="28"/>
          <w:rtl w:val="true"/>
          <w:lang w:bidi="fa-IR"/>
        </w:rPr>
        <w:t xml:space="preserve"> -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1157</w:t>
      </w:r>
      <w:r>
        <w:rPr>
          <w:rFonts w:eastAsia="IRNazanin" w:cs="IRNazanin"/>
          <w:color w:val="111111"/>
          <w:sz w:val="28"/>
          <w:szCs w:val="28"/>
          <w:rtl w:val="true"/>
          <w:lang w:bidi="fa-IR"/>
        </w:rPr>
        <w:t xml:space="preserve"> -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گچ برای تزئین قسمت‌های زیادی از دیوار مساجد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حروف و شکل برگ گیاهان نیز در این تزئینات استفاده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بسیار زیبای این نوع مساجد مسجد حیدریه شهر قزوین در ایران است که با خط کوفی تزئین و در انتهای حروف نیز از شکل برگ گیاهان برای تزئین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ارتباط با تزئینات سنگی، نمونه‌های بسیار زیادی وجود دارد که نشان می‌دهد، هنر اسلامی در این زمینه از هنر دوران بیزانس، هلنی و ساسانی تأثیر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مملو از نقش و نگارهای زیباست از این نمونه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تزئینات در هنر مسیحیت قبل از اسلام در سوریه مورد استفاده قرار می‌گرفت</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فاطمیون نیز در زمان حکومتشان بر مصر به تأثیر از عمارت های قبطی </w:t>
      </w:r>
    </w:p>
    <w:p>
      <w:pPr>
        <w:pStyle w:val="BookText"/>
        <w:rPr/>
      </w:pPr>
      <w:r>
        <w:rPr>
          <w:rFonts w:ascii="IRNazanin" w:hAnsi="IRNazanin" w:eastAsia="IRNazanin"/>
          <w:color w:val="111111"/>
          <w:sz w:val="28"/>
          <w:sz w:val="28"/>
          <w:szCs w:val="28"/>
          <w:rtl w:val="true"/>
          <w:lang w:bidi="fa-IR"/>
        </w:rPr>
        <w:t>و فارسی، در تزئینات عمارت هایشان از اشکال حیوانات و گیاهان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قبل از اسلام نیز در بلاد فارس رایج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مهم‌ترین شیوه‌های معماری بیزانسی که معماران دوره اموی را تحت تأثیر قرار داد، هنر میناکاری با سنگ بود که از آن در تزئین زمین مساجد و بناها استفاده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میناکاری با شیشه‌های رنگی و طلایی نیز برای تزئین دیوارها به کار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 در دوره اموی بسیار گسترش پیدا کرد و آثار آن تا امروز نیز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جامع اموی دمشق که در زمان ولید بن عبدالملک و در بین سال‌های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714</w:t>
      </w:r>
      <w:r>
        <w:rPr>
          <w:rFonts w:eastAsia="IRNazanin" w:cs="IRNazanin"/>
          <w:color w:val="111111"/>
          <w:sz w:val="28"/>
          <w:szCs w:val="28"/>
          <w:rtl w:val="true"/>
          <w:lang w:bidi="fa-IR"/>
        </w:rPr>
        <w:t xml:space="preserve"> -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بازسازی شد، نمونه‌هایی از این میناکاری ها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پنجره‌های این مسجد نیز دارای تزئینات بسیار زیبایی است که از هنر یونانی و رومی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تزئینات گنبد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الصخره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قدس شریف که در زمان عبدالملک بن مروان در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 نیز میناکاری هایی وجود دارد که بسیار شبیه میناکاری های موجود در مسجد جامع اموی دمشق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میناکاری ها به خصوص میناکاری هایی که در تزئین گنبد به کار رفته، برگرفته از هنر دوره یونانی و بیزانسی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شیوه‌های هنری دوره هلنی و ساسانی نیز اندکی در آنها تأثیر گذاشته است</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ویژگی‌های بارز عمارت های اسلامی استفاده از تزئینات نوشتاری است که هنرمندان مسلمان آن را ابداع کردند و از آن به عنوان هنری برای افزایش زیبایی بناها بهره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تزئینات از انواع خطوط برای زیبا جلوه دادن سطوح دیوارها، گنبدها، طاق‌ها، گلدسته‌ها و کنگره‌ها استفاده می‌شد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شیوه در مدّت زمان کوتاهی گسترش پیدا کرد و شکل گل‌ها و گیاهان نیز در این نوع تزئینات به کار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تزئینات نوشتاری، بسیار مورد توجّه هنرمندان اسپانیا و فرانسه قرار گرفت و آنها نیز از حروف عربی برای تزئین کلیساها و ساختمان‌هایشان بهره گرفتند که نمونه‌ای از آن در تزئین نمای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کلیسای نوتردام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خطوط به عنوان وسیله‌ای برای تزئین از دیرباز مرسوم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 برای اوّلین بار در زمان سومری ها در بغداد به کار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دریافتند که حروف از زیبایی باارزشی برخوردارند و امکان ساخت تابلوهای هنری و زیبا با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انواع خطوط در تزئین عمارت هایشان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تزئینات در بناهای تاریخی دوره عباسی که در سامرا، بغداد و سایر شهرهای اسلامی واقع شده‌اند، به وفور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خط یکی از مهم‌ترین شیوه‌های معماری اسلامی در طول قرن‌های مختلف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هنرمندان خطوط را به صورت‌ها و شکل‌های هندسی مختلفی در می‌آوردند که به بناهای تاریخی، شکل معماری خاص و ویژه‌ای می‌بخشید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انواع خطوط، به خصوص خط کوفی در عمق بخشیدن به هویّت مشترک اسلامی و به کار گرفتن فرهنگ و میراث اسلامی به صورتی هنری و زیبا، سهم بسزایی داشته‌اند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مُقَرْنَسْ کاری‌ها از مهم‌ترین و زیباترین انواع تزئینات در معماری اسلامی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معماری کمان های مختلف را در کنار هم قرار می‌دهند و مناطق اتصال رأس با سطوح افقی را با آنها می‌پوشانند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گاهی اوقات مقرنس کاری‌ها به تنهایی در تزئینات به کار می‌روند و گاهی نیز تزئیناتی از گچ و مواد دیگر به آنها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اوقات از آویز های تزئینی در کنار این مقرنس کاری‌ها استفاده می‌شود که شبیه قندیل هایی می‌شوند که از سقف بعضی غارها آویزان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مقرنس کاری در مناطق اتصال گنبدها، دروازه‌ها و قسمت پایینی کنگره گلدسته‌ها مورد استفاده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زیباترین مقرنس کاری‌های موجود می‌توان به مقرنس کاری‌های قصر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شرابیه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مقرنس کاری‌های موجود در ضریح‌های مختلف اشاره کرد که بیشتر در عراق و ایران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فاطمی و مملوکی در مصر از مقرنس کاری‌های سنگی در تزئین سطح دیوارها و قسمت‌های داخلی گنبد و هم‌چنین قسمت‌های بالایی ورودی‌ها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ورودی مدرسه سلطان حسن که در قاهره قرار دارد، این نوع مقرنس کاری‌ها را در خود جای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دیگری از مقرنس کاری نیز وجود دارد که صرفاً برای تزئین قسمت خارجی گنبدها از آن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نمونه‌هایی از این مقرنس کاری را می‌توان در گنبد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گنبد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مطهّر خانم زبیده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کرخ واقع شده و هم‌چنین گنبد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شیخ عمر سهروردی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رصافه بغداد مشاهده کرد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کاشی‌های اسلامی در تزئین بناهای اسلامی از جمله هنر هایی است که مسلمانان آن را ابداع کردند و در طول قرن‌های مختلف نیز به توسعه و گسترش آن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قدیمی‌ترین کاشی‌های اسلامی در شهر سامرا در عراق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کاشی‌ها مربوط به قرن نهم میلادی بوده و دارای </w:t>
      </w:r>
    </w:p>
    <w:p>
      <w:pPr>
        <w:pStyle w:val="BookText"/>
        <w:rPr/>
      </w:pPr>
      <w:r>
        <w:rPr>
          <w:rFonts w:ascii="IRNazanin" w:hAnsi="IRNazanin" w:eastAsia="IRNazanin"/>
          <w:color w:val="111111"/>
          <w:sz w:val="28"/>
          <w:sz w:val="28"/>
          <w:szCs w:val="28"/>
          <w:rtl w:val="true"/>
          <w:lang w:bidi="fa-IR"/>
        </w:rPr>
        <w:t xml:space="preserve">ارزش‌های هنری بسیار زیبا و کمیابی هستند که تنها در بعضی از مساجد جامع و قصر ها و نیز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جوسق 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مقدّس کربلا را می‌توان از جمله پیشگامان صنعت کاشی سازی در شهرهای اسلامی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کاشی در این شهر بسیار رایج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زبان محلّی عراق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کاشی کربلایی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و در تزئین ضریح ها، مساجد و بناهای مذهبی و تاریخی از آن استفاده می‌کردند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برّاق کننده های معدنی در تزئینات نخستین بار از عراق به سایر مناطق جهان اسلام، از جمله ایران انتقال پیدا کرد و در یک دوره طولانی که از اواخر قرن دوازدهم آغاز و تا نیمه اوّل قرن چهاردهم ادامه داشت، کاشی‌های سفالی بسیاری تولید شدند که با براق کننده های معدنی به صورت زیبایی مزیّن شده بودند و جنبه هنری بالایی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کاشی‌ها امروزه در بسیاری از بناهای مذهبی و تاریخی دیده می‌شوند و هم‌چنین جزء آثار باارزش بسیاری از موزه های جهانی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کاشان مرکز اصلی تولید این کاشی‌ها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این کاشی‌ها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کاشی 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کاشی‌ها برای پوشاندن سطح دیوارها و به خصوص دیواره گنبدها، گلدسته‌ها، ورودی ها و محراب‌ها مورد استفاده قرار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دوره صفوی، برای پوشاندن سطح دیوارهای بیرونی بناها از این نوع کاشی‌ها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شیخ لطف اللَّه و مسجد امام در اصفهان نمونه‌هایی از این بناها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تزئینات از اشکال مختلف گیاهان و تصاویر گل‌های رنگارنگ و زیبا نیز بهره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کاشی‌های برّاق برای اوّلین بار در دوره طولونی و فاطمی در مصر مورد استفاده قرار گرفتند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تزئینات چوبی و به خصوص پنجره‌های چوبی تزئینی از ویژگی‌های بارز عمارت های اسلامی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ساخت پنجره‌های چوبی و کوچک تزئینی در بسیاری از شهرهای اسلامی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پنجره‌ها دارای نقش‌های زیبا و منحصر به فردی بوده و بیانگر زیبایی عمارت های اسلامی و پیشرفت آنها در طول دوره‌های مختلف تاریخ متمدّن و اصیل اسلام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 کاری‌ها و پنجره‌های چوبی از دیگر تزئینات چوبی بودند که نجّاران در ساخت آنها دقّت و مهارت زیادی به خرج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دقّت و مهارت به خصوص در ساخت بعضی از تابلوها و پنجره‌های ویژه و مخصوص که در نمای داخلی بناها مورد استفاده قرار می‌گرفتند، کاملاً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دستاوردهای تمدّن اسلامی که هنر عمارت اسلامی سبب پیدایش آن شد، استفاده از مصالح محلّی در ساخت و ساز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اسلامی از مصالح محلّی هم‌چون آجر و مواد تزئینی چون کاشی‌ها، میناکاری ها، چوب‌ها و غیره استفاده می‌کردند و با شیوه‌ای زیبا و هنری به گونه‌ای در ساخت و تزئین بناها از آنها بهره می‌گرفتند که هم با شرایط آب و هوایی آن کشور متناسب و هم با زندگی اجتماعی و تمدّنی آنها سازگاری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مطالبی که ارائه شد، می‌توان دریافت شیوه‌های معماری تمدّن‌های مختلف تا چه اندازه در پیشرفت و شکوفایی عمارت های اسلامی مؤثر بوده‌اند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یادآور می‌شویم که انتشار یک فصلنامه که به تاریخ هنر </w:t>
      </w:r>
    </w:p>
    <w:p>
      <w:pPr>
        <w:pStyle w:val="BookText"/>
        <w:rPr/>
      </w:pPr>
      <w:r>
        <w:rPr>
          <w:rFonts w:ascii="IRNazanin" w:hAnsi="IRNazanin" w:eastAsia="IRNazanin"/>
          <w:color w:val="111111"/>
          <w:sz w:val="28"/>
          <w:sz w:val="28"/>
          <w:szCs w:val="28"/>
          <w:rtl w:val="true"/>
          <w:lang w:bidi="fa-IR"/>
        </w:rPr>
        <w:t>و حرفه های اسلامی بپردازد، امری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این فصلنامه به زبان‌های رایج و زنده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 از فارسی، عربی، انگلیسی 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پژوهشها و تحقیقات در زمینه تاریخ، هنر و حرفه های اسلامی می‌توانند در این فصلنامه به چاپ برسند و البته نقش مهمی در گفت‌وگوی تمدّن‌ها ایفا کنند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آسان‌ترین روش برای شناساندن هنر و تاریخ متمدّن و اصیل جهان اسلام به ملّت‌های جهان، ارائه مطالب و تصاویر است و این امر نیز از طریق انتشار مجله هنرها و حرفه های اسلامی امکان‌پذیر است</w:t>
      </w:r>
      <w:r>
        <w:rPr>
          <w:rFonts w:eastAsia="IRNazanin" w:cs="IRNazanin"/>
          <w:color w:val="111111"/>
          <w:sz w:val="28"/>
          <w:szCs w:val="28"/>
          <w:rtl w:val="true"/>
          <w:lang w:bidi="fa-IR"/>
        </w:rPr>
        <w:t xml:space="preserve">. </w:t>
      </w:r>
      <w:bookmarkStart w:id="42" w:name="pg479_2056"/>
    </w:p>
    <w:p>
      <w:pPr>
        <w:pStyle w:val="Heading2"/>
        <w:numPr>
          <w:ilvl w:val="1"/>
          <w:numId w:val="1"/>
        </w:numPr>
        <w:rPr/>
      </w:pPr>
      <w:bookmarkStart w:id="43" w:name="__RefHeading___Toc4261323_211673320"/>
      <w:bookmarkStart w:id="44" w:name="_Toc13"/>
      <w:bookmarkEnd w:id="42"/>
      <w:bookmarkEnd w:id="43"/>
      <w:r>
        <w:rPr>
          <w:rtl w:val="true"/>
        </w:rPr>
        <w:t>فصل اوّل</w:t>
      </w:r>
      <w:r>
        <w:rPr>
          <w:rtl w:val="true"/>
        </w:rPr>
        <w:t xml:space="preserve">: </w:t>
      </w:r>
      <w:r>
        <w:rPr>
          <w:rtl w:val="true"/>
        </w:rPr>
        <w:t>مراحل تاریخی معماری کربلا</w:t>
      </w:r>
      <w:bookmarkEnd w:id="44"/>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 w:name="__RefHeading___Toc4261325_211673320"/>
      <w:bookmarkStart w:id="46" w:name="_Toc14"/>
      <w:bookmarkEnd w:id="45"/>
      <w:r>
        <w:rPr>
          <w:rtl w:val="true"/>
        </w:rPr>
        <w:t>اشاره</w:t>
      </w:r>
      <w:bookmarkEnd w:id="46"/>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479_2058"/>
      <w:bookmarkStart w:id="48" w:name="pg479_2058"/>
      <w:bookmarkEnd w:id="48"/>
    </w:p>
    <w:p>
      <w:pPr>
        <w:pStyle w:val="Heading3"/>
        <w:numPr>
          <w:ilvl w:val="2"/>
          <w:numId w:val="1"/>
        </w:numPr>
        <w:rPr/>
      </w:pPr>
      <w:bookmarkStart w:id="49" w:name="pg479_2058"/>
      <w:bookmarkStart w:id="50" w:name="__RefHeading___Toc4261327_211673320"/>
      <w:bookmarkStart w:id="51" w:name="_Toc15"/>
      <w:bookmarkEnd w:id="49"/>
      <w:bookmarkEnd w:id="50"/>
      <w:r>
        <w:rPr>
          <w:rtl w:val="true"/>
        </w:rPr>
        <w:t>مقدمه</w:t>
      </w:r>
      <w:bookmarkEnd w:id="51"/>
    </w:p>
    <w:p>
      <w:pPr>
        <w:pStyle w:val="BookText"/>
        <w:rPr/>
      </w:pPr>
      <w:r>
        <w:rPr>
          <w:rFonts w:ascii="IRNazanin" w:hAnsi="IRNazanin" w:eastAsia="IRNazanin"/>
          <w:color w:val="111111"/>
          <w:sz w:val="28"/>
          <w:sz w:val="28"/>
          <w:szCs w:val="28"/>
          <w:rtl w:val="true"/>
          <w:lang w:bidi="fa-IR"/>
        </w:rPr>
        <w:t>در این فصل سعی شده است مراحل تاریخی کربلا و تأثیرات آن در زمینه‌های مختلف از جمله زمینه عمرانی مورد بررسی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کربلای فعلی به عنوان یکی از سرزمین‌های مقدّس اسلامی، هم‌زمان با شهادت امام حسین‌علیه السلام در حادثه عاشورای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و در مراحل تاریخی مختلف شاهد تحولاتی بوده که بر شکوفایی و توسعه عمرانی آن تأثیر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و حرم های مقدّس آن طی دوره‌های اسلامی مورد توجّه بسیاری از حاکمان و رهبرانی که در عراق به قدرت می‌رسیدند و نیز دولت‌های صاحب تمدّن آن روز، به خصوص خلفای عباسی، بویهیه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الجلائریه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صفویه و عثمانی قرار گرفته است</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کربلا در دوره‌های مختلف زمانی، نقش عمده‌ای در تاریخ اسلام داشته است و مرکز تمدّن، شکوفایی فرهنگی، دینی و عمرانی محسوب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نیز این شهر به عنوان یکی از شهرهای مهم جهان اسلام مورد توجّه بسیاری از جهانگردان، مورّخان و شرق شناسان قرار دارد که هریک به بخشی از تاریخ و نشانه‌های شاخص اسلامی آن می‌پردازند</w:t>
      </w:r>
      <w:r>
        <w:rPr>
          <w:rFonts w:eastAsia="IRNazanin" w:cs="IRNazanin"/>
          <w:color w:val="111111"/>
          <w:sz w:val="28"/>
          <w:szCs w:val="28"/>
          <w:rtl w:val="true"/>
          <w:lang w:bidi="fa-IR"/>
        </w:rPr>
        <w:t xml:space="preserve">. </w:t>
      </w:r>
      <w:bookmarkStart w:id="52" w:name="pg479_2059"/>
    </w:p>
    <w:p>
      <w:pPr>
        <w:pStyle w:val="BookText"/>
        <w:rPr/>
      </w:pPr>
      <w:bookmarkEnd w:id="52"/>
      <w:r>
        <w:rPr>
          <w:rFonts w:ascii="IRNazanin" w:hAnsi="IRNazanin" w:eastAsia="IRNazanin"/>
          <w:color w:val="111111"/>
          <w:sz w:val="28"/>
          <w:sz w:val="28"/>
          <w:szCs w:val="28"/>
          <w:rtl w:val="true"/>
          <w:lang w:bidi="fa-IR"/>
        </w:rPr>
        <w:t>چنان که گفته شد، در این فصل به گذشته تاریخی کربلا خواهیم پرداخت و به علّت اهمیّت موضوع آن را در پنج قسمت شرح خواهیم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کربلا قبل از اسلام؛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واقعه عاشورا؛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کربلا از واقعه عاشورا تا حکومت صفویه در عراق؛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کربلا در زمان حکومت صفویه و عثمانی در عراق؛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کربلا از زمان تأسیس دولت عراق در سال </w:t>
      </w:r>
      <w:r>
        <w:rPr>
          <w:rFonts w:eastAsia="IRNazanin" w:cs="IRNazanin"/>
          <w:color w:val="111111"/>
          <w:sz w:val="28"/>
          <w:szCs w:val="28"/>
          <w:lang w:bidi="fa-IR"/>
        </w:rPr>
        <w:t>1921</w:t>
      </w:r>
      <w:r>
        <w:rPr>
          <w:rFonts w:eastAsia="IRNazanin" w:cs="IRNazanin"/>
          <w:color w:val="111111"/>
          <w:sz w:val="28"/>
          <w:szCs w:val="28"/>
          <w:rtl w:val="true"/>
          <w:lang w:bidi="fa-IR"/>
        </w:rPr>
        <w:t>.</w:t>
      </w:r>
    </w:p>
    <w:p>
      <w:pPr>
        <w:pStyle w:val="Heading3"/>
        <w:numPr>
          <w:ilvl w:val="2"/>
          <w:numId w:val="1"/>
        </w:numPr>
        <w:rPr/>
      </w:pPr>
      <w:bookmarkStart w:id="53" w:name="__RefHeading___Toc4261329_211673320"/>
      <w:bookmarkStart w:id="54" w:name="_Toc16"/>
      <w:bookmarkEnd w:id="53"/>
      <w:r>
        <w:rPr>
          <w:rtl w:val="true"/>
        </w:rPr>
        <w:t>کربلا قبل از اسلام</w:t>
      </w:r>
      <w:bookmarkEnd w:id="54"/>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موقعیّت جغرافیایی منحصر به فرد کربلا از زمان‌های قدیم موجب اهمیّت خاص این منطقه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به علّت نزدیکی به بابل به تمدّن اقوام سامی به خصوص بابلی ها وابسته است و در واقع، پلی ارتباطی برای مهاجرت اقوام سامی و عربی بین سرزمین‌های شام، جزیرة العرب و سواد عراق محسوب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اوّلین مرکز سکونت سامی عربی در منطقه فرات میانی و حلقه ارتباط راه‌های اصلی زمینی از طریق منطقه عین التمر به سمت تمام شهرها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شدن این شهر در جنوب غربی بغداد، نزدیکی رود فرات به آن، قرار گرفتن در منطقه آب و هوایی معتدل، واقع نشدن در شمال و جنوب عراق و علاوه بر آن، داشتن اراضی حاصل‌خیز باعث جذب برخی قبایل، گروه‌ها و قافله‌هایی شد که در قسمت غربی شبه جزیره عربی رفت و آمد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مذکور قبل از ظهور اسلام نیز به مدّت طولانی کربلا را به مرکز تجمع مردم تبدیل کرده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پژوهشگران آثار باستانی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منبت کاری‌های قدیمی بابلی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کربلا برگرفته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 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مجموعه‌ای از روستاهای بابل قدیمی گفته می‌شده است که مشهورترین و بزرگ‌ترین آنها نینوا است که در شمال شرقی شهر کربلای فعلی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نینوای مذکور غیر از نینوا، پایتخت آشوری هاست که در شمال عراق در نزدیکی موصل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نینوا در دوران‌های گذشته روستایی آباد بود که سامی ها در آن سکونت داشتند، امّا اکنون به خرابه هایی تاریخی تبدیل شده که از جنوب سدّ هندی رود فرات که از کربلای فعلی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دورتر است تا سرچشمه رودخانه علقمی در الأهوار در نزدیکی شهر کربلا امتداد یافته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تلال نینوا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خرابه‌های نینوا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مراصد الاطلاع علی اسماء الأمکنه و البقاع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منطقه آباد کوفه ناحیه‌ای واقع است که نینوا نامیده می‌شود و کربلا نیز جزئی از آن است که امام حسین‌علیه السلام در آن کشته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بغیه النبلاء فی تاریخ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قسمت شمال غربی شهر کربلا خرابه‌های متراکمی واقع است که گفته می‌شود آثار کربلای قدیمی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ذکر است قبل از وقوع جنگ جهانی اوّل برخی افراد مجاور این منطقه از این خرابه‌ها آجرهای مسطح بزرگی استخراج می‌کردند که در زبان محلّی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 فرشی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و آنها را به کربلا حمل می‌کردند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شکوفایی کربلا در دوران کلدانی ها نیز ادامه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لویز ماسنیون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شرق‌شناس فرانسوی،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خطط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که کربلا از قدیم </w:t>
      </w:r>
    </w:p>
    <w:p>
      <w:pPr>
        <w:pStyle w:val="BookText"/>
        <w:rPr/>
      </w:pPr>
      <w:r>
        <w:rPr>
          <w:rFonts w:ascii="IRNazanin" w:hAnsi="IRNazanin" w:eastAsia="IRNazanin"/>
          <w:color w:val="111111"/>
          <w:sz w:val="28"/>
          <w:sz w:val="28"/>
          <w:szCs w:val="28"/>
          <w:rtl w:val="true"/>
          <w:lang w:bidi="fa-IR"/>
        </w:rPr>
        <w:t>معبد کلدانی‌ها بود و آن معبد در شهری که نینوا نامیده می‌شد،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جست و جو های باستان شناسی باعث کشف آثار و پایگاه‌های زیادی در اراضی کربلا شد که قدیمی ترین آنها مجموعه‌ای از غار های دست‌ساز است که در سمت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وادی‌الطار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منطقه قبل از ایجاد دریاچه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الرزازه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فرات قدیم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تعداد این غارها به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آثار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کربلای فعلی به سمت جنوب غربی در میانه راه کربلا و قصر الأخیضر و در امتداد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الهضبه الغربیه الصحراویه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غارها که حدود سال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حفاری شده‌اند، احتمالاً در آغاز برای اهداف نظامی مورد استفاده قرار می‌گرفتند امّا بعدها به گورستان تبدیل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موارد مذکور، کربلا در دوران‌های گذشته از رونق و شکوفایی برخوردار بود، به خصوص در دوره‌های التنوخیین، اللخمیین و المناذره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پایتخت خود قرار داده بودند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توضیحات، مشخص می‌شود تاریخ کربلا بسیار قدمت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این شهر یکی از قدیمی‌ترین شهرهای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طسوج النهرین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ساحل رودخانه بالاکوباس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سرزمین معبدی برای انجام عبادت و نماز خودنمایی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اسامی قدیمی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قدمت این شهر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شهر نیز مقبره‌های زیادی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اجساد انسانی، در داخل ظروف سفالین این منطقه یافت شده است که تاریخ آن به قبل از میلاد مسیح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اقوامی که در کربلا سکونت داشتند با توجّه به حاصلخیزی </w:t>
      </w:r>
    </w:p>
    <w:p>
      <w:pPr>
        <w:pStyle w:val="BookText"/>
        <w:rPr/>
      </w:pPr>
      <w:r>
        <w:rPr>
          <w:rFonts w:ascii="IRNazanin" w:hAnsi="IRNazanin" w:eastAsia="IRNazanin"/>
          <w:color w:val="111111"/>
          <w:sz w:val="28"/>
          <w:sz w:val="28"/>
          <w:szCs w:val="28"/>
          <w:rtl w:val="true"/>
          <w:lang w:bidi="fa-IR"/>
        </w:rPr>
        <w:t>خاک، فراوانی آب و کثرت چشمه‌هایی که در مناطق مختلف آن پراکنده شده بود، به زراعت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نشانه‌های دیگر قدمت کربلا وجود خرابه‌ها و پشته‌هایی است که در چند مایلی کربلای فعلی دیده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ساسانیان در دوره‌ی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شاپور ذوالأکتاف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نهمین پادشاه ساسانیان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عراق چیره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ده قسمت کردند که هریک از آنها یک استان یا ولایت نامیده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واحدهای اداری به واحدهای کوچک‌تری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ناحیه تقسیم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سرزمین‌های واقع در میان شهر عین التمر در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جنوب غرب کربلا و رود فرات دهمین استان آنها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استان به شش واحد اداری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طسج النهرین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نام‌گذاری واقع شدن آنها در میان خندق شاهپور و رود علقمی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می‌شود اندکی قبل از ورود اسلام به کربلا، تعدادی خانه و معبد مربوط به مجوسی ها نیز در این شهر وجود داشت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 بار سور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مکان مقدّس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کربلا طی دوران‌ها و نزد ادیان و اقوام مختلف سرزمینی مقدّس بوده و به همین دلیل، معبدهای زیادی به منظور اقامه نماز در آن ایجاد شده است</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مصطفی جواد، مورّخ و زبان شناس معروف عراقی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کربلا عربی نیست و تلاش برای دستیابی به ریشه عربی آن صحیح نیست و با موانع تاریخی و لغوی مواجه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اسم این شهر به خارج از جزیره </w:t>
      </w:r>
    </w:p>
    <w:p>
      <w:pPr>
        <w:pStyle w:val="BookText"/>
        <w:rPr/>
      </w:pPr>
      <w:r>
        <w:rPr>
          <w:rFonts w:ascii="IRNazanin" w:hAnsi="IRNazanin" w:eastAsia="IRNazanin"/>
          <w:color w:val="111111"/>
          <w:sz w:val="28"/>
          <w:sz w:val="28"/>
          <w:szCs w:val="28"/>
          <w:rtl w:val="true"/>
          <w:lang w:bidi="fa-IR"/>
        </w:rPr>
        <w:t>عربی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زیادی در عراق وجود دارد که اسامی آنها عربی نیست، هم‌چون بغداد، بابل و بعقوبه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مورّخان و زبان شناسان معتقدند که می‌توان کربلا را با لفظ آرامی کاربیلا</w:t>
      </w:r>
      <w:r>
        <w:rPr>
          <w:rStyle w:val="FootnoteAnchor"/>
          <w:rtl w:val="true"/>
        </w:rPr>
        <w:footnoteReference w:id="2"/>
      </w:r>
      <w:r>
        <w:rPr>
          <w:rFonts w:ascii="IRNazanin" w:hAnsi="IRNazanin" w:eastAsia="IRNazanin"/>
          <w:color w:val="111111"/>
          <w:sz w:val="28"/>
          <w:sz w:val="28"/>
          <w:szCs w:val="28"/>
          <w:rtl w:val="true"/>
          <w:lang w:bidi="fa-IR"/>
        </w:rPr>
        <w:t>یا لفظ کربلاتو</w:t>
      </w:r>
      <w:r>
        <w:rPr>
          <w:rStyle w:val="FootnoteAnchor"/>
          <w:rtl w:val="true"/>
        </w:rPr>
        <w:footnoteReference w:id="3"/>
      </w:r>
      <w:r>
        <w:rPr>
          <w:rFonts w:ascii="IRNazanin" w:hAnsi="IRNazanin" w:eastAsia="IRNazanin"/>
          <w:color w:val="111111"/>
          <w:sz w:val="28"/>
          <w:sz w:val="28"/>
          <w:szCs w:val="28"/>
          <w:rtl w:val="true"/>
          <w:lang w:bidi="fa-IR"/>
        </w:rPr>
        <w:t>آشوری و کاربیل</w:t>
      </w:r>
      <w:r>
        <w:rPr>
          <w:rStyle w:val="FootnoteAnchor"/>
          <w:rtl w:val="true"/>
        </w:rPr>
        <w:footnoteReference w:id="4"/>
      </w:r>
      <w:r>
        <w:rPr>
          <w:rFonts w:ascii="IRNazanin" w:hAnsi="IRNazanin" w:eastAsia="IRNazanin"/>
          <w:color w:val="111111"/>
          <w:sz w:val="28"/>
          <w:sz w:val="28"/>
          <w:szCs w:val="28"/>
          <w:rtl w:val="true"/>
          <w:lang w:bidi="fa-IR"/>
        </w:rPr>
        <w:t>مرتبط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دیگر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 أنستاس ماری الکرملی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که لفظ کربلا در کتاب‌های پژوهشگران متشکل از دو کلمه آشوری،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عبادتگاه یا حرم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آرامی آورده شده و مجموع دو کلمه به معنای پرستشگاه یا حرم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پژوهشگران معتقدند که لفظ کرب در زبان عبری تحوّل معنایی پیدا کرده است، به همین دلیل، کلمه کراب</w:t>
      </w:r>
      <w:r>
        <w:rPr>
          <w:rStyle w:val="FootnoteAnchor"/>
          <w:rtl w:val="true"/>
        </w:rPr>
        <w:footnoteReference w:id="5"/>
      </w:r>
      <w:r>
        <w:rPr>
          <w:rFonts w:ascii="IRNazanin" w:hAnsi="IRNazanin" w:eastAsia="IRNazanin"/>
          <w:color w:val="111111"/>
          <w:sz w:val="28"/>
          <w:sz w:val="28"/>
          <w:szCs w:val="28"/>
          <w:rtl w:val="true"/>
          <w:lang w:bidi="fa-IR"/>
        </w:rPr>
        <w:t xml:space="preserve">گاه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دیگر معتقدند که لفظ کربلا از کلمه عربی الکربله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سستی در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است و به سرزمینهایی گفته می‌شود که زمین آن سست و نرم باشد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بزرگ تهرانی درباره لفظ کربلا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لفظ از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شده است، بنابراین، لفظ کربلا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معنی با معنایی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 انستاس ماری الکرملی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 قبل از این ذکر شده است، نزدیکی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قبل از فتح اسلامی عراق و سکونت عرب‌های مسلمان در آن، این نام برای عرب‌ها شناخته شده بود و برخی از مسلمانانی که هنگام فتح قسمت غربیِ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همراهی می‌کردند، به آن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حموی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کربلا به این علّت که بر عراق مشرف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طف به سرزمینی از نواحی کوفه گفته می‌شود که در مسیر خشکی آن قتلگاه امام حسین‌علیه السلام واقع است و آن سرزمینی است نزدیک روستا که چشمه‌هایی در آن وجود دارد، از جمله الصید، القطقطانیه، الرهیمه و عین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برخی منابع تاریخی، کربلای کنونی، قبل از اسلام منطقه‌ای بود که روستاهای قدیمی، آن را احاطه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ورود امام حسین‌علیه السلام به آن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نام مناطق و روستاهایی همچون نینوا، عمورا، ماریا، صفورا و شفیه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نزدیکی این روستاها منطقه‌ای قرار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 و شامل مجموعه‌ای از مقابر مسیحیانی بود که قبل از فتح اسلامی عراق، ساکن این اراضی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این مقبره‌ها در اراضی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غربی کربلا و نزدیک مقبره حربن یزید ریاحی واقع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شهادت امام حسین‌علیه السلام آمده است که مسئولیت به خاک سپردن اصحاب و یاران امام حسین‌علیه السلام را قومی از بنی‌اسد برعهده گرفتند و این مسئله نشان می‌دهد که قبل از ورود امام حسین‌علیه السلام به کربلا قبیله‌ای از بنی‌اسد در این منطقه ساکن بودند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شهادت امام حسین‌علیه السلام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برای شهر کربلای فعلی </w:t>
      </w:r>
    </w:p>
    <w:p>
      <w:pPr>
        <w:pStyle w:val="BookText"/>
        <w:rPr/>
      </w:pPr>
      <w:r>
        <w:rPr>
          <w:rFonts w:ascii="IRNazanin" w:hAnsi="IRNazanin" w:eastAsia="IRNazanin"/>
          <w:color w:val="111111"/>
          <w:sz w:val="28"/>
          <w:sz w:val="28"/>
          <w:szCs w:val="28"/>
          <w:rtl w:val="true"/>
          <w:lang w:bidi="fa-IR"/>
        </w:rPr>
        <w:t>اسامی دیگری انتخاب شد،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الحسین، مدینه الحسین، البقعة المبارکه، محل الوفاء، الخائر، الحیره و … یکی از مشهورترین این اسامی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این اسم همواره با حرمت و تقدیس همراه بوده است و هنوز هم غالباً از این کلمه برای حرم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عزیمت امام علی‌علیه السلام به جنگ صفین، یاران امیرالمؤمنین‌علیه السلام دیدند که حضرت متفکرانه به آثار و خرابه‌های این سرزمین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سرزمین دارای شأن و منزلت والایی است و اینجا محل فرود آمدن ایشان و ریخته شدن خون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منظورتان چه کسانی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آل محمّد در اینجا فرود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کنار آن روستاهای قدیمی، روستاهای آباد و مسکونی دیگری دیده می‌شود که یکی از بزرگ‌ترین روستاهای پیرامون کربلا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از محصولات این روستا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الغاضریة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منتقل شدن قبیله بنی‌اسد به عراق در صدر اسلام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این روستا خیلی قدیمی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روستا که اکنون به الغاضریات مشهور است، به عنوان یکی از نواحی شهر کربلا محسوب می‌شود و به منطقه حسینیه واقع در راه کربلا به بغداد مشهور و دارای بستانها و میوه‌های زیادی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روستای آباد دیگر نیز در نزدیکی کربلا وجود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هنگامی که امام حسین‌علیه السلام به این روستا رسید به یارانش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این روستا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w:t>
      </w:r>
      <w:bookmarkStart w:id="55" w:name="pg479_2066"/>
    </w:p>
    <w:p>
      <w:pPr>
        <w:pStyle w:val="BookText"/>
        <w:rPr/>
      </w:pPr>
      <w:bookmarkEnd w:id="55"/>
      <w:r>
        <w:rPr>
          <w:rFonts w:ascii="IRNazanin" w:hAnsi="IRNazanin" w:eastAsia="IRNazanin"/>
          <w:color w:val="111111"/>
          <w:sz w:val="28"/>
          <w:sz w:val="28"/>
          <w:szCs w:val="28"/>
          <w:rtl w:val="true"/>
          <w:lang w:bidi="fa-IR"/>
        </w:rPr>
        <w:t>عقر به خدا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این سرزمینی که ما در آنیم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سرزمین مصیبت و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یاران امام خواستند از آن خارج شوند، آن حضرت مانع خروجشان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اگر امام حسین‌علیه السلام و یارانش در روز دهم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مکانی که در میان کربلای قدیمی و النواویس واقع است به شهادت نمی‌رسیدند، اکنون این مکان جایگاه والا و منزلت فعلی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قبل از آنکه به کربلا برسد درباره حادثه عاشورا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اعضای بدنم در منطقه‌ای میان النواویس و کربلا قطعه قطعه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می‌توان درباره تاریخ قدیم کربلا در زمان فتح اسلامی گفت این است که این منطقه، منطقه‌ای زراعی واقع در ساحل فرات بوده که به علّت حاصل خیزی خاک و فراوانی آب اقوام ساکن در آن به کشاورزی مشغول بودند</w:t>
      </w:r>
      <w:r>
        <w:rPr>
          <w:rFonts w:eastAsia="IRNazanin" w:cs="IRNazanin"/>
          <w:color w:val="111111"/>
          <w:sz w:val="28"/>
          <w:szCs w:val="28"/>
          <w:rtl w:val="true"/>
          <w:lang w:bidi="fa-IR"/>
        </w:rPr>
        <w:t>.</w:t>
      </w:r>
    </w:p>
    <w:p>
      <w:pPr>
        <w:pStyle w:val="Heading3"/>
        <w:numPr>
          <w:ilvl w:val="2"/>
          <w:numId w:val="1"/>
        </w:numPr>
        <w:rPr/>
      </w:pPr>
      <w:bookmarkStart w:id="56" w:name="__RefHeading___Toc4261331_211673320"/>
      <w:bookmarkStart w:id="57" w:name="_Toc17"/>
      <w:bookmarkEnd w:id="56"/>
      <w:r>
        <w:rPr>
          <w:rtl w:val="true"/>
        </w:rPr>
        <w:t>حادثه کربلا</w:t>
      </w:r>
      <w:bookmarkEnd w:id="57"/>
    </w:p>
    <w:p>
      <w:pPr>
        <w:pStyle w:val="BookText"/>
        <w:rPr/>
      </w:pPr>
      <w:r>
        <w:rPr>
          <w:rFonts w:ascii="IRNazanin" w:hAnsi="IRNazanin" w:eastAsia="IRNazanin"/>
          <w:color w:val="111111"/>
          <w:sz w:val="28"/>
          <w:sz w:val="28"/>
          <w:szCs w:val="28"/>
          <w:rtl w:val="true"/>
          <w:lang w:bidi="fa-IR"/>
        </w:rPr>
        <w:t>تاریخ اسلام در کربلا شاهد حادثه‌ای وحشتناک بود که یکی از بزرگ‌ترین وقایع و حوادث تأسف بار جهان اسلام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همان حادثه عاشوراست که میان نیروهای خیر و شر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طرف، امام حسین‌علیه السلام، اهل بیت وی و یاران معدودش حضور داشتند و در طرف دیگر، یزید بن معاویه و لشکر انبوهش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حادثه در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رخ داد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حسین‌علیه السلام که کنیه‌اش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سوم شعبان سال چهارم هجری </w:t>
      </w:r>
      <w:r>
        <w:rPr>
          <w:rFonts w:eastAsia="IRNazanin" w:cs="IRNazanin"/>
          <w:color w:val="111111"/>
          <w:sz w:val="28"/>
          <w:szCs w:val="28"/>
          <w:rtl w:val="true"/>
          <w:lang w:bidi="fa-IR"/>
        </w:rPr>
        <w:t>(</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امیرمؤمنان حضرت علی‌علیه السلام، </w:t>
      </w:r>
    </w:p>
    <w:p>
      <w:pPr>
        <w:pStyle w:val="BookText"/>
        <w:rPr/>
      </w:pPr>
      <w:r>
        <w:rPr>
          <w:rFonts w:ascii="IRNazanin" w:hAnsi="IRNazanin" w:eastAsia="IRNazanin"/>
          <w:color w:val="111111"/>
          <w:sz w:val="28"/>
          <w:sz w:val="28"/>
          <w:szCs w:val="28"/>
          <w:rtl w:val="true"/>
          <w:lang w:bidi="fa-IR"/>
        </w:rPr>
        <w:t>پسرعموی پیامبرصلی الله علیه وسلم و مادرش حضرت فاطمه زهراعلیها السلام، دختر حضرت محمّدصلی الله علیه وآله بود که در کنار امام حسن‌علیه السلام و امام حسین‌علیه السلام فرزندی به نام محسن علیه السلام که در رحم مادر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کبری‌علیها السلام و ام‌کلثوم علیها السلام نیز از دختران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حضرت فاطمه زهراعلیها السلام، حضرت علی‌علیه السلام با ام‌البنین ازدواج کرد که نسبش به بنی کلاب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ام‌البنین نیز فرزندانی هم‌چون حضرت عباس‌علیه السلام، جعفر، عبداللَّه و عثمان متولد شدند که همگی در حادثه عاشورا کشته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حسین‌علیه السلام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در دامان حضرت رسول اکرم‌صلی الله علیه وآله یعنی تا تاریخ وفات پیامبرصلی الله علیه وآله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انس بن مالک نقل شده است که از رسول خداصلی الله علیه وآله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اهل بیت نزد شما دوست داشتنی‌تر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حسین‌علیهما السلام و به حضرت فاطمه‌علیها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پسرانم را به نزدم بیاور تا آنها را ببویم و در آغوش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الترمذی روایت کرده که رسول خداصلی الله علیه وآله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از من است و من از حسین و خداوند هر کس که حسین‌علیه السلام را دوست داشته باشد،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احمد و الترمذی با استناد به أبی سعید الخدری روایت کردند که رسول خداصلی الله علیه وآله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حسین‌علیهما السلام سرور جوانان اهل بهشت‌اند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شهادت امیرمؤمنان حضرت علی‌علیه السلام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حسن‌علیه السلام زمام امور امامت جهان اسلام را 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معاویه بن ابی سفیان حاکم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زمان، نشانه‌های </w:t>
      </w:r>
    </w:p>
    <w:p>
      <w:pPr>
        <w:pStyle w:val="BookText"/>
        <w:rPr/>
      </w:pPr>
      <w:r>
        <w:rPr>
          <w:rFonts w:ascii="IRNazanin" w:hAnsi="IRNazanin" w:eastAsia="IRNazanin"/>
          <w:color w:val="111111"/>
          <w:sz w:val="28"/>
          <w:sz w:val="28"/>
          <w:szCs w:val="28"/>
          <w:rtl w:val="true"/>
          <w:lang w:bidi="fa-IR"/>
        </w:rPr>
        <w:t>جنگ میان ارتش امام حسن‌علیه السلام در کوفه و ارتش معاویه در شام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حسن‌علیه السلام در قبال این فتنه و درگیری، آگاهانه و دوراندیشانه موضعی اتخاذ کرد که نشان از حکمت او داشت و به صلح میان او و معاویه منتهی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شروط این صلح آن بود که امام حسن‌علیه السلام جانشین معاویه در خلافت شود؛ ولی معاویه حضرت امام حسن‌علیه السلام را مسموم کرد و آن حضرت در تاریخ هفتم صفر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برخلاف اصول و مبادی اسلام و شریعت، مردم را برای بیعت با یزید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به دلیل اطّلاع از اعمال زشت یزید، این اقدام معاویه را تقبیح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عبداللَّه بن عمر، عبداللَّه بن زبیر، ابن‌عباس و دیگران نیز از بیعت با یزید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هنگامی که معاویه به منظور ادای حج عمره راهی مکّه شد، با تهدید و وعده و وعید از مسلمانان خواست تا با یزید بیعت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هنگامی که معاویه بن ابی سفیان در رجب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یزید به ولید بن عتبه حاکم مدینه، نامه‌ای نوشت و به او دستور داد تا از تمام مردم شهر به ویژه حسین بن‌علی بیعت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حسین‌علیه السلام احساس کرد امویان برای بیعت با یزید به او فشار می‌آورند، از مدینه منوّره به سمت مکّه مکرّمه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رسیدن به مکّه مورد استقبال اهالی این شهر قرار گرفت و تعدادی از افراد اندیشمند و دوراندیش نیز نزد وی جمع شدند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اهالی کوفه از امتناع امام حسین‌علیه السلام در بیعت با یزید آگاه شدند و نامه‌های زیادی به امام‌علیه السلام نوشتند و افرادی را از عراق، به ویژه کوفه نزد امام فرستادند </w:t>
      </w:r>
    </w:p>
    <w:p>
      <w:pPr>
        <w:pStyle w:val="BookText"/>
        <w:rPr/>
      </w:pPr>
      <w:r>
        <w:rPr>
          <w:rFonts w:ascii="IRNazanin" w:hAnsi="IRNazanin" w:eastAsia="IRNazanin"/>
          <w:color w:val="111111"/>
          <w:sz w:val="28"/>
          <w:sz w:val="28"/>
          <w:szCs w:val="28"/>
          <w:rtl w:val="true"/>
          <w:lang w:bidi="fa-IR"/>
        </w:rPr>
        <w:t>و از او برای بیعت به جای بیعت با یزید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نیز تصمیم گرفت مسلم‌بن عقیل، پسر عموی خویش، را به همراه نامه‌ای به منظور کشف حقیقت، به عراق اعزام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عقیل به سمت کوفه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خبر ورود او را به کوفه شنیدند به نزد وی که در خانه هانی بن عروه، یکی از اشراف کوفه، حضور داشت شتافتند و با او درباره امام حسین‌علیه السلام بیعت کردند و پیمان بستند که امام‌علیه السلام را با جان و مال خویش یاری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برای بیعت دوازده هزار نفر از اهل کوفه جمع شدند که این تعداد به پانزده هزار نفر هم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مسلم بن عقیل نامه‌ای به امام حسین‌علیه السلام نوشت و به او اطّلاع داد که اهل کوفه با وی بیعت کرده و خواستار ورود سریع امام‌علیه السلام به کوفه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امام علیه السلام از مکّه به مقصد کوفه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آن، یزید بن معاویه نسبت به موضع‌گیری نعمان بن بشیر انصاری، حاکم کوفه، درباره امام حسین‌علیه السلام مشکوک شد و وی را از سِمَتش عزل کرد و عبیداللَّه بن زیاد، والی بصره، را به جای او برای حاکمیت در کوفه و بصره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بر اهل کوفه سخت‌گیری کرد و یاران مسلم بن عقیل را تحت تعقیب قرار داد تا اینکه فقط یک تن باقی ماند که وی نیز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زیاد دستور داد که سر مسلم را از تن جدا کنند و هانی بن عروه را نیز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از نخسین اقدامات وحشتناکی بود که تاریخ اسلام مشابه آن را به خود ندیده بود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گذاشتن مسلم بن عقیل توسط اهالی کوفه، واقعیتی بسیار غم‌انگیز </w:t>
      </w:r>
    </w:p>
    <w:p>
      <w:pPr>
        <w:pStyle w:val="BookText"/>
        <w:rPr/>
      </w:pPr>
      <w:r>
        <w:rPr>
          <w:rFonts w:ascii="IRNazanin" w:hAnsi="IRNazanin" w:eastAsia="IRNazanin"/>
          <w:color w:val="111111"/>
          <w:sz w:val="28"/>
          <w:sz w:val="28"/>
          <w:szCs w:val="28"/>
          <w:rtl w:val="true"/>
          <w:lang w:bidi="fa-IR"/>
        </w:rPr>
        <w:t>است که در آن، نشانه‌هایی از استفاده از زور، قتل و سرکوب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مردم خبر خروج امام‌علیه السلام به سمت کوفه را شنیدند، ایشان را از این سفر برحذر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و محبّان آن حضرت، از جمله عبداللَّه بن عباس، ابن عمر، ابوسعید الخدری، جابر بن عبداللَّه انصاری و سعید بن المسیب از ایشان درخواست کردند که به سمت عراق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فرزدق شاعر را در راه دید و از وی درباره وضعیّت مردم کوفه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 مردم قلب‌هایشان با شما و شمشیرهایشان علیه شماست و پیروزی توسط خدا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حسین‌علیه السلام در مسیر کوفه از کشته شدن مسلم بن عقیل، پسرعموی خویش، آگاه شد، یاران خویش و کسانی را که در راه به وی پیوسته بودند جمع کرد و آنها را در جریان اتفاقی که برای مسلم‌بن عقیل افتاده بود قرار داد و به آنها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یاران مان ما را خوار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که مایل به ادامه سفر نیست آزاد است و هیچ اجباری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شنیدن این سخن متفرق شدند و در کنار آن حضرت، جز خانواده و یاران مخلصش که با او از مدینه آمده بودند، کس دیگری باقی نماند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عبیداللَّه بن زیاد از قصد امام حسین‌علیه السلام آگاه شد، تدابیر نظامی لازم را اتخاذ و تلاش کرد تحرکات امام را زیر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حرّ بن یزید ریاحی را به همراه هزار سواره به منظور دستیابی به هدف مذکور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کاروان امام حسین‌علیه السلام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حرّ بستن راه بر امام حسین‌علیه السلام و عدم جدایی از وی تا رسیدن به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امام حسین‌علیه السلام از قصد آنها آگاه شد به یارانش دستور داد به سمت </w:t>
      </w:r>
    </w:p>
    <w:p>
      <w:pPr>
        <w:pStyle w:val="BookText"/>
        <w:rPr/>
      </w:pPr>
      <w:r>
        <w:rPr>
          <w:rFonts w:ascii="IRNazanin" w:hAnsi="IRNazanin" w:eastAsia="IRNazanin"/>
          <w:color w:val="111111"/>
          <w:sz w:val="28"/>
          <w:sz w:val="28"/>
          <w:szCs w:val="28"/>
          <w:rtl w:val="true"/>
          <w:lang w:bidi="fa-IR"/>
        </w:rPr>
        <w:t>حجاز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حرّ بن یزید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را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تو را نزد امیر عبیداللَّه بن زیاد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به خدا قسم، من از تو پیروی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 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من نیز تو را رها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درگیری لفظی میان امام و حر بالا گرفت؛ حر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دستور جنگ با تو نمی‌دهم امّا تا زمانی که قدم در کوفه نگذاری از تو جدا نخواهم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راهی را انتخاب کن که نه تو را به کوفه برساند نه حجاز، تا اینکه نامه‌ای به عبیداللَّه بن زیاد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خداوند با دستور او به ما سلامتی عطا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امام حسین‌علیه السلام با یارانش حرکت کردند و حرّ بن یزید ریاحی نیز آنها را همراهی می‌کرد تا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عذیب الهجانات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بنی 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امام حسین‌علیه السلام می‌خواست به سمت بادیه حرکت کند حر بن یزید مانع می‌شد تا اینکه آن حضرت به نینوا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دوم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در سرزمینی نزدیک رود فرات که کربلا نامیده می‌شد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این سرزمین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سرزمین مصیبت و بلا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عبیداللَّه بن زیاد به عمربن سعد، فرمانده ارتش اموی، نامه‌ای نوشت و از او خواست میان امام حسین‌علیه السلام و یارانش و رود فرات مانع ایجاد کنند تا امام و یارانش نتوانند قطره‌ای از آب فرات را بنوشند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دستور، عمر بن سعد عمر بن الحجاج را به همراه پانصد سواره به آنجا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با کنترل تمامی شاخه‌ها و نهرهایی که از رود فرات منشعب شده بود، راه‌های رسیدن به آب را بر امام حسین‌علیه السلام و یارانش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این اقدام، </w:t>
      </w:r>
    </w:p>
    <w:p>
      <w:pPr>
        <w:pStyle w:val="BookText"/>
        <w:rPr/>
      </w:pPr>
      <w:r>
        <w:rPr>
          <w:rFonts w:ascii="IRNazanin" w:hAnsi="IRNazanin" w:eastAsia="IRNazanin"/>
          <w:color w:val="111111"/>
          <w:sz w:val="28"/>
          <w:sz w:val="28"/>
          <w:szCs w:val="28"/>
          <w:rtl w:val="true"/>
          <w:lang w:bidi="fa-IR"/>
        </w:rPr>
        <w:t>در تنگنا قرار دادن امام‌علیه السلام و واداشتن او به تسلیم و نیز ممانعت از ورود کسانی بود که تلاش می‌کردند از راه آب خود را به امام حسین‌علیه السلام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سه روز قبل از شهادت امام حسین‌علیه السلام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بیش از سایر موارد باعث رنج و آزار امام می‌شد، مشاهده کودکانی بود که به علّت تشنگی کُشنده ناله و زاری می‌کردند و فریاد آب، آب سر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هفتم ماه محرم با قطع آب تشنگی امام حسین‌علیه السلام و یارانش آزاردهنده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برادرش عباس‌علیه السلام را فراخواند و او را به همراه سی سواره و بیست نفر پیاده به سمت فرات اعزام کرد تا شبانه مشکی آب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خواستند مشک آب را پر کنند عمر بن حجاج و یارانش متعرض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عباس‌علیه السلام به آنها حمله کرد و توانست مشک را از آب پر کند و آن را نزد امام حسین‌علیه السلام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فجیع‌ترین و سخت‌ترین مصیبت‌های امام حسین مربوط به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شیرخواره‌اش بود که تشنگی بر او غلبه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در روز دهم ماه محرّم او را بر دست گرفت و به آن قوم و جماعت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این کودک چیست که او را برخلاف تمامی شریعت ها و قوانین از نوشیدن آب منع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مردی از بنی‌اسد کودک را با تیر مورد هدف قرار داد و او را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خون وی را گرفت و به سوی آسمان پاشید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مصیبت‌ها بر من سهل است؛ زیرا در راه خداست و خدا مرا می‌بیند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صبح روز جمعه، دهم ماه محرم، امام حسین‌علیه السلام نماز صبح را به همراه یاران خویش که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آنان سواره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پیاده بودند اقامه و اسبش را </w:t>
      </w:r>
    </w:p>
    <w:p>
      <w:pPr>
        <w:pStyle w:val="BookText"/>
        <w:rPr/>
      </w:pPr>
      <w:r>
        <w:rPr>
          <w:rFonts w:ascii="IRNazanin" w:hAnsi="IRNazanin" w:eastAsia="IRNazanin"/>
          <w:color w:val="111111"/>
          <w:sz w:val="28"/>
          <w:sz w:val="28"/>
          <w:szCs w:val="28"/>
          <w:rtl w:val="true"/>
          <w:lang w:bidi="fa-IR"/>
        </w:rPr>
        <w:t>آماده کرد، خطبه‌ای خواند و به یادآوری فضایل و عظمت نسب و والایی و ارزش خود برای مردم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حسین‌علیه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خودتان بازگردید و از خودتان بپرسید که آیا کشتن انسانی مثل من به نفع شماست، در حالی که من فرزند دختر پیامبر شما هستم و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خطبه، گروهی به امام پیوستند که یکی از آنها حبیب بن مظاهر اسدی و دیگری زهیر بن القین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افرادی از اردوگاه ابن‌زیاد به آن حضرت ملحق شدند که معروف‌ترین آنها حرّ بن یزید ریاحی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ارتش عظیم و چند هزار نفری خود را، به سمت امام و یارانش حرکت داد، سپس تیری به سمت امام حسین‌علیه السلام پرتاب کرد که به منزله دادن اجازه برای آغاز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باره با افتخار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اوّلین کسی بودم که در مقابل امیر به سمت امام حسین‌علیه السلام و یارانش تیراندازی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شمر بن ذی الجوشن به عنوان یکی از سران لشکر عبید اللَّه بن زیاد برخاست تا یاران امام حسین‌علیه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عدم یاری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کند، ولی همه یاران امام حسین‌علیه السلام مواضع محکمی اتخاذ کردند و با دشمنان امام‌علیه السلام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آنها وعده می‌داد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شما نزد خدا بهترین پاداش یعنی پاداش متقیان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در مقابل دیدگان امام حسین‌علیه السلام می‌جنگیدند تا به شهادت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اهل بیت امام و یارانش به جز تعدادی از آنها که معروف‌ترین آنها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بود، به شهادت رسیدند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محمّد بن حنفیه روایت شده که هفده مرد از اهل بیت‌علیهم السلام به همراه امام حسین‌علیه السلام در این حادثه شهید شدند که شاخص‌ترین آنها برادر امام </w:t>
      </w:r>
    </w:p>
    <w:p>
      <w:pPr>
        <w:pStyle w:val="BookText"/>
        <w:rPr/>
      </w:pPr>
      <w:r>
        <w:rPr>
          <w:rFonts w:ascii="IRNazanin" w:hAnsi="IRNazanin" w:eastAsia="IRNazanin"/>
          <w:color w:val="111111"/>
          <w:sz w:val="28"/>
          <w:sz w:val="28"/>
          <w:szCs w:val="28"/>
          <w:rtl w:val="true"/>
          <w:lang w:bidi="fa-IR"/>
        </w:rPr>
        <w:t>حسین‌علیه السلام، عباس بن علی‌بن ابیطالب‌علیه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حسین‌علیه السلام در روز دهم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ظهر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آن حضرت در آن زمان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چند ماه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به یارانش دستور داد تا سر مبارک امام حسین‌علیه السلام و یارانش را نزد عبیداللَّه بن زیاد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سر مبارک امام حسین‌علیه السلام به ابن‌زیاد رسید، وی با چوب‌دستی ای که در دستانش بود لبان آن حضرت را هدف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زید بن أرقم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قسم به خدایی که غیر از آن خدایی وجود ندارد من دیدم که لبان پیامبر بر روی این لب‌ها قرار می‌گرفت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می‌بوسید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روز پس از شهادت امام حسین‌علیه السلام قومی از بنی اسد که در غاضریه ساکن بودند به قتلگاه امام حسین‌علیه السلام و یارانش رفتند و اجساد شهیدان را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العابدین‌علیه السلام بر وجود مقدّس حضرت امام حسین‌علیه السلام نماز گزاردند و ایشان را همان جایی به خاک سپردند که اکنون حرم مطهّر ایشان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اکبرعلیه السلام فرزندش را نیز در نزدیکی پاهای آن حضرت به خاک سپرده شد و برای شهدای اهل بیت‌علیهم السلام و یاران باوفای امام نیز قبر هایی حفر و همه آنها را با هم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عباس‌علیه السلام را در همان مکانی به خاک سپردند که در آنجا به شهادت رسید؛ حرم مطهّر حضرت ابوالفضل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حرم مطهّر امام حسین‌علیه السلام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سرهای شهدا به همراه اهل بیت امام حسین‌علیه السلام به شام انتقال داده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معاویه با خوشحالی به اُسرا و سرهای قرار گرفته شده بر روی نیزه‌ها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می‌کرد</w:t>
      </w:r>
      <w:r>
        <w:rPr>
          <w:rFonts w:eastAsia="IRNazanin" w:cs="IRNazanin"/>
          <w:color w:val="111111"/>
          <w:sz w:val="28"/>
          <w:szCs w:val="28"/>
          <w:rtl w:val="true"/>
          <w:lang w:bidi="fa-IR"/>
        </w:rPr>
        <w:t xml:space="preserve">. </w:t>
      </w:r>
      <w:bookmarkStart w:id="58" w:name="pg479_2075"/>
    </w:p>
    <w:p>
      <w:pPr>
        <w:pStyle w:val="BookText"/>
        <w:rPr/>
      </w:pPr>
      <w:bookmarkEnd w:id="58"/>
      <w:r>
        <w:rPr>
          <w:rFonts w:ascii="IRNazanin" w:hAnsi="IRNazanin" w:eastAsia="IRNazanin"/>
          <w:color w:val="111111"/>
          <w:sz w:val="28"/>
          <w:sz w:val="28"/>
          <w:szCs w:val="28"/>
          <w:rtl w:val="true"/>
          <w:lang w:bidi="fa-IR"/>
        </w:rPr>
        <w:t>منابع تاریخی به محل دفن سر مبارک امام حسین‌علیه السلام پرداخته‌اند و اکثر آنها این گفته را ترجیح می‌دهند که سر مبارک امام حسین‌علیه السلام به همراه سایر سرهای بریده شده، توسط امام زین‌العابدین به کربلا برگردانده و به همراه جسد شریف امام حسین‌علیه السلام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چنین، حادثه تأسف بار امام حسین‌علیه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سیّد و سرور شهیدان ملقّب شده و اهل بیت و یاران باوفایش که بهترین الگوهای عزت نفس و فداکاری محسوب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حادثه عاشورا آثار بلندمدّتی در تاریخ اسلام و تمدّن بشری برجای گذاشته که تأثیرات آن با گذشت قرن‌ها، هنوز اثری عمیق در اذهان دارد</w:t>
      </w:r>
      <w:r>
        <w:rPr>
          <w:rFonts w:eastAsia="IRNazanin" w:cs="IRNazanin"/>
          <w:color w:val="111111"/>
          <w:sz w:val="28"/>
          <w:szCs w:val="28"/>
          <w:rtl w:val="true"/>
          <w:lang w:bidi="fa-IR"/>
        </w:rPr>
        <w:t>.</w:t>
      </w:r>
    </w:p>
    <w:p>
      <w:pPr>
        <w:pStyle w:val="Heading3"/>
        <w:numPr>
          <w:ilvl w:val="2"/>
          <w:numId w:val="1"/>
        </w:numPr>
        <w:rPr/>
      </w:pPr>
      <w:bookmarkStart w:id="59" w:name="__RefHeading___Toc4261333_211673320"/>
      <w:bookmarkStart w:id="60" w:name="_Toc18"/>
      <w:bookmarkEnd w:id="59"/>
      <w:r>
        <w:rPr>
          <w:rtl w:val="true"/>
        </w:rPr>
        <w:t>تاریخ کربلا از حادثه کربلا تا حکومت صفویه در عراق</w:t>
      </w:r>
      <w:bookmarkEnd w:id="60"/>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حسین‌علیه السلام تحت فشار لشکر اموی ناچار شد، اهل بیت‌علیهم السلام و یارانش را در منطقه‌ای غیر مسکونی فرود آورد که روستاهای زیاد و پراکنده‌ای آن را احاطه کرده بود و به مجموع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روستاها هم‌چون عمورا، ماریا و صفورا بسیار قدیمی بودند و از آنها چیزی جز خرابه باقی نمانده بود، امّا برخی مانند نینوا، الغاضریه و شفیه روستاهایی قدیمی و بعضاً جدید بودند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این روستاها به حاصلخیزی و کثرت چشمه و رودخانه مشهور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مهم‌ترین این رودخانه‌ها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از فرات در نزدیکی شهر المسیب منشعب می‌شد و دیگری، نینوا که این </w:t>
      </w:r>
    </w:p>
    <w:p>
      <w:pPr>
        <w:pStyle w:val="BookText"/>
        <w:rPr/>
      </w:pPr>
      <w:r>
        <w:rPr>
          <w:rFonts w:ascii="IRNazanin" w:hAnsi="IRNazanin" w:eastAsia="IRNazanin"/>
          <w:color w:val="111111"/>
          <w:sz w:val="28"/>
          <w:sz w:val="28"/>
          <w:szCs w:val="28"/>
          <w:rtl w:val="true"/>
          <w:lang w:bidi="fa-IR"/>
        </w:rPr>
        <w:t>رودخانه نیز از فرات سرچشمه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نینوا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سدة الهندیة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دو روز بعد از شهادت امام حسین‌علیه السلام گروهی از قوم بنی‌اسد نشانه‌هایی بر قبر آن حضرت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زوّار گروه گروه به زیارت قبر امام حسین‌علیه السلام می‌آمدند و تعدادشان پیوسته افزایش می‌یافت</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این امر باعث شد قبر آن حضرت به مرکز اصلی شهر کربلا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بنابه نوشته منابع تاریخی، عبید اللَّه بن الحرّ الجعفی، مختار بن أبی عبیده ثقفی، مصعب بن زبیر و سلیمان بن صرد خزاعی از نخستین زائران قبر امام حسین‌علیه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اندکی بعد از حادثه کربلا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تعداد زیادی به زیارت قبر آن حضرت آمدند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سال بعد یعنی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صحابی بزرگوار پیامبرصلی الله علیه وآله، همراه گروهی از مسلمانان مدینه منوّره به زیارت قبر امام حسین‌علیه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هنگامی که وی به قبر امام حسین‌علیه السلام رسید به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قبر دست بکشید</w:t>
      </w:r>
      <w:r>
        <w:rPr>
          <w:rFonts w:eastAsia="IRNazanin" w:cs="IRNazanin"/>
          <w:color w:val="111111"/>
          <w:sz w:val="28"/>
          <w:szCs w:val="28"/>
          <w:rtl w:val="true"/>
          <w:lang w:bidi="fa-IR"/>
        </w:rPr>
        <w:t>.</w:t>
      </w:r>
      <w:r>
        <w:rPr>
          <w:rStyle w:val="FootnoteAnchor"/>
          <w:rtl w:val="true"/>
        </w:rPr>
        <w:footnoteReference w:id="10"/>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اموی در کنار قبر امام حسین‌علیه السلام مسجدی بود که </w:t>
      </w:r>
    </w:p>
    <w:p>
      <w:pPr>
        <w:pStyle w:val="BookText"/>
        <w:rPr/>
      </w:pPr>
      <w:r>
        <w:rPr>
          <w:rFonts w:ascii="IRNazanin" w:hAnsi="IRNazanin" w:eastAsia="IRNazanin"/>
          <w:color w:val="111111"/>
          <w:sz w:val="28"/>
          <w:sz w:val="28"/>
          <w:szCs w:val="28"/>
          <w:rtl w:val="true"/>
          <w:lang w:bidi="fa-IR"/>
        </w:rPr>
        <w:t xml:space="preserve">مختار بن أبی عبیده ثقفی در ایام حکومتش بر کوفه در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آن مسجد درخت سدری بود که مسلمانان هنگام زیارت قبر شریف امام حسین‌علیه السلام از سایه آن استفاده می‌کردند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براساس منابع تاریخی، در طول دوره اموی کربلا چندان آباد نشد؛ هر چند مردمانی از هاشمی ها و پیروان آنها به علّت عشق و علاقه به امام حسین‌علیه السلام در کنار قبر آن حضرت زندگی می‌کردند، ترس از شکنجه و آزار بنی‌امیه اجازه نمی‌داد در آنجا به ساخت بنا و عمران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اموی، افراد مسلح به منظور ممانعت از زیارت آن حضرت پیرامون کربلا مستقر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الغاضریه و نینوا به علّت نزدیکی به کربلا به پناهگاه و مکان فرود آمدن زائران تبدیل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آنجا توقف می‌کردند و با برطرف شدن شک افراد مسلح، مخفیانه به حرم شریف امام حسین‌علیه السلام پناه می‌بردند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در اوایل حکومت خلفای عباسی مردم دسته دسته راهی کربلا شدند و در آنجا سکونت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کربلا رو به پیشرفت و آبادانی نهاد و به منطقه‌ای مسکونی تبدیل 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تاریخی آورده‌اند که عثمان‌بن عیسی الکوفی العامری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اوّلین کسانی بود که در دوران امام علی بن موسی‌الرضاعلیه السلام بعد از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فرزندش در کربلای فعلی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راوی تألیفاتی دارد که مهم‌ترین آنها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المیاه، القضایا </w:t>
      </w:r>
    </w:p>
    <w:p>
      <w:pPr>
        <w:pStyle w:val="BookText"/>
        <w:rPr/>
      </w:pPr>
      <w:r>
        <w:rPr>
          <w:rFonts w:ascii="IRNazanin" w:hAnsi="IRNazanin" w:eastAsia="IRNazanin"/>
          <w:color w:val="111111"/>
          <w:sz w:val="28"/>
          <w:sz w:val="28"/>
          <w:szCs w:val="28"/>
          <w:rtl w:val="true"/>
          <w:lang w:bidi="fa-IR"/>
        </w:rPr>
        <w:t>و الاحکام، و الوصایا</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طبری در بیان حوادث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مادر مهدی، خلیفه عباسی، و دختر یزید بن منصور به کسانی که به حرم مطهّر امام حسین‌علیه السلام خدمت می‌کردند، حقوق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حاکمیت هارون الرشید، خلیفه عباسی، نیز پرداخت حقوق از سوی وی ادامه یافت</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امّا وی در اواخر زندگی، با تغییر سیاست‌های خویش دستور داد زمینی را که قبر امام حسین‌علیه السلام در آن قرار دارد شخم بزنند و درخت سدر موجود در آنجا را قطع و مسجد کوچک آنجا را تخریب کنند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مأمون، خلیفه عباسی، حاکمیت را به دست گرفت، توجّه به کربلا از سرگرفته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با بازسازی حرم مطهّر امام حسین‌علیه السلام محبت خود را به اهل بیت‌علیهم السلام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مسلمانان دسته دسته به سمت کربلا می‌آمدند و در جوار حرم مطهّر سکنی میگزیدند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در اواخر قرن دوم هجری، مردی از بنی علقمه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جدّشان علقمه بن زرارة بن عدس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رودخانه‌ای در امتداد کربلا حفر کرد آثار این رودخانه در گذشته موجود بود، ولی بعدها از بین رفت که از شرق حرم مطهّر حضرت عباس‌علیه السلام عبور می‌کرد و به رودخانه علقمی مشهور است</w:t>
      </w:r>
      <w:r>
        <w:rPr>
          <w:rFonts w:eastAsia="IRNazanin" w:cs="IRNazanin"/>
          <w:color w:val="111111"/>
          <w:sz w:val="28"/>
          <w:szCs w:val="28"/>
          <w:rtl w:val="true"/>
          <w:lang w:bidi="fa-IR"/>
        </w:rPr>
        <w:t>.</w:t>
      </w:r>
      <w:r>
        <w:rPr>
          <w:rStyle w:val="FootnoteAnchor"/>
          <w:rtl w:val="true"/>
        </w:rPr>
        <w:footnoteReference w:id="17"/>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حکومت متوکل عباسی طی سال‌های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861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قبر امام حسین‌علیه السلام بار دیگر، با سیاست خصمانه آشکاری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متوکل حرم مطهّر امام‌علیه السلام را سه بار تخریب و آب را به آنجا سرازیر کردند تا جایی که آب قبر را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نیروهای مسلح به کار گرفته شدند تا زائران حرم مطهّر را زیر نظر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زائران به حدّی با قساوت برخورد می‌کردند که باعث مهاجرت مسلمانان از کربلا شد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به دست فرزندش منتصر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رسیدن به خلافت به بازسازی حرم مطهّر امام حسین‌علیه السلام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اقدام، مسلمانان گروه گروه راهی کربلا شدند و ساختمان‌ها و بازار هایی در اطراف حرم مطهّر بنا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در مدّت کوتاه حاکمیت منتصر که بیش از شش ماه به طول نینجامید، کربلا جایگاه عمرانی و علمی گذشته خویش را بازیافت</w:t>
      </w:r>
      <w:r>
        <w:rPr>
          <w:rFonts w:eastAsia="IRNazanin" w:cs="IRNazanin"/>
          <w:color w:val="111111"/>
          <w:sz w:val="28"/>
          <w:szCs w:val="28"/>
          <w:rtl w:val="true"/>
          <w:lang w:bidi="fa-IR"/>
        </w:rPr>
        <w:t>.</w:t>
      </w:r>
      <w:r>
        <w:rPr>
          <w:rStyle w:val="FootnoteAnchor"/>
          <w:rtl w:val="true"/>
        </w:rPr>
        <w:footnoteReference w:id="19"/>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این دوره تأثیر زیادی در توسعه شهر کربلا و جذب زائران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اوّلین علویون که در این زمان </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حرم مطهّر امام حسین‌علیه السلام دفن شدند، ابراهیم المجاب معروف به ابراهیم الضریر الکوفی بن محمّد العابد بن الامام موسی الکاظم‌علیه السلام و فرزندش بودند که قبرشان در گوشه شمال غربی رواق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نقطه به روضة الحسینیه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حسینیه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در عهد معتضد خلیفه عباسی در سال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حسن‌بن زید العلوی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الداعی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پادشاه طبرستان و دیلم، به زیارت کربلا رفت و کار ساخت حسینیه‌ای را آغاز کرد که مساجدی نیز آن را دربرگرفته بود، ولی قبل از آنکه موفق به اتمام آن شود فوت کرد و برادرش، محمّد بن زید علوی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جایگزین برادرش شده بود آن را تکمیل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کربلا و حرم مطهّر امام حسین‌علیه السلام توجّه خاصّی داشت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در زمان مستکفی از خلفای عباسی در سال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وارد بغداد شدند که در آن زمان نیز کربلا مورد توجّه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 معزالدوله نخستین پادشاه بویهی بود که در سال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قبر امام حسین‌علیه السلام رفت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طائع عباسی، سلطان عضد الدوله فنا خسرو بن رکن الدوله حسن بویهی بر بغداد چیره شد و برای نخستین بار به زیارت حرم مطهّر امام حسین‌علیه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کربلا همواره مورد توجّه وی بود و هر ساله به زیارت حرم مطهّر امام می‌رفت</w:t>
      </w:r>
      <w:r>
        <w:rPr>
          <w:rFonts w:eastAsia="IRNazanin" w:cs="IRNazanin"/>
          <w:color w:val="111111"/>
          <w:sz w:val="28"/>
          <w:szCs w:val="28"/>
          <w:rtl w:val="true"/>
          <w:lang w:bidi="fa-IR"/>
        </w:rPr>
        <w:t>.</w:t>
      </w:r>
      <w:r>
        <w:rPr>
          <w:rStyle w:val="FootnoteAnchor"/>
          <w:rtl w:val="true"/>
        </w:rPr>
        <w:footnoteReference w:id="23"/>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بن شاهین،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امارت البطائح که در نزدیکی واسط در جنوب عراق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حرم مطهّر امام علی‌علیه السلام در نجف اشرف و حرم مطهّر امام حسین‌علیه السلام در کربلا توجّه نشان داد تا جایی که </w:t>
      </w:r>
    </w:p>
    <w:p>
      <w:pPr>
        <w:pStyle w:val="BookText"/>
        <w:rPr/>
      </w:pPr>
      <w:r>
        <w:rPr>
          <w:rFonts w:ascii="IRNazanin" w:hAnsi="IRNazanin" w:eastAsia="IRNazanin"/>
          <w:color w:val="111111"/>
          <w:sz w:val="28"/>
          <w:sz w:val="28"/>
          <w:szCs w:val="28"/>
          <w:rtl w:val="true"/>
          <w:lang w:bidi="fa-IR"/>
        </w:rPr>
        <w:t>در سمت غربی حرم مطهّر امام حسین‌علیه السلام رواقی بنا کرد که به رواق ابن شاهین معروف شد و امروزه آن را رواق سیّد ابراهیم مجاب می‌نامند و مسجدی نیز در جوار آن ساخته شده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در دوره طائع عباسی، ضبة بن محمّد الاسدی، امیر عین التمر که رهبری دزدان و راهزنان را برعهده داشت، به کربلا و محل شهادت امام حسین‌علیه السلام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عین التمر را مرکز فعّالیّت و انجام کارهای دزدی و غارت خویش قرار داده بود و از آنجا به شهرها و قافله‌ها حمله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وی در انجام این امور یاری می‌کرد، عدم برقراری امنیّت و آرامش در شهرها بود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عضد الدوله بویهی یک گروهان سرباز را برای غلبه بر ضبة بن محمّد الاسدی اعزام کرد، ولی وی پس از رسیدن گروهان به آنجا فرار کرد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عضد الدوله که به کربلا توجّه خاصّی داشت، به این کار قناعت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سفر او به این شهر در سال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سفر دستور داد حرم مطهّر امام حسین‌علیه السلام و بناهای پیرامون آن را بازسازی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بازسازی حرم در سال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عضد الدوله هم‌چنین قبل از فوت خود در سال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دستور داد تا برای نخستین بار حرم مطهّر حضرت عباس‌علیه السلام را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وی، کربلا به طور گسترده‌ای شکوفا شد و بناهای جدیدی میان دو حرم و اطراف آن ساخته شدند که توسعه این </w:t>
      </w:r>
    </w:p>
    <w:p>
      <w:pPr>
        <w:pStyle w:val="BookText"/>
        <w:rPr/>
      </w:pPr>
      <w:r>
        <w:rPr>
          <w:rFonts w:ascii="IRNazanin" w:hAnsi="IRNazanin" w:eastAsia="IRNazanin"/>
          <w:color w:val="111111"/>
          <w:sz w:val="28"/>
          <w:sz w:val="28"/>
          <w:szCs w:val="28"/>
          <w:rtl w:val="true"/>
          <w:lang w:bidi="fa-IR"/>
        </w:rPr>
        <w:t>شهر را در پی داشت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در دوره قادر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خلفای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علّت سقوط شمع‌ها حرم مطهّر امام حسین‌علیه السلام در آتش سوخت که این امر تشویش و نگرانی را در این شهر دامن زد؛ تا اینکه حسن بن فصل بن سهلان معروف به أبی محمّد رامهرمزی، وزیر پادشاه بویهی، در سال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1023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را به کربلا بازگرداند و این شهر را مورد توجّه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ابوطاهر جلال الدولة بن بهاء الدوله بن عضد الدوله بویهی به همراه تعداد زیادی از یاران و پیروان ترک خود به زیارت شهر کربلا و حرم مطهّر امام حسین‌علیه السلام رفت و مدّتی در این شهر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این مدّت، نَعماتی را به اهالی این شهر بخشید که این اقدام در تحوّل شهر تأثیر داشت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بعد از ضعیف شدن بویهی‌ها، سلاجقه بر عراق چیره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تنها موضعی خصمانه در قبال کربلا اتخاذ نکردند، بلکه به آن شهر احترام هم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فرد از سلاجقه که به زیارت حرم مطهّر امام حسین‌علیه السلام رفت، سلطان سلجوقی ابوالفتح جلال الدوله ملک شاه به همراه وزیر خود نظام الملک و تعداد زیادی از یارانش در سال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28"/>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خفاجه پس از حمله به 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 xml:space="preserve">فرمانروای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بن 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نتوانست در برابر آنها مقاومت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حمله کردند و به کشتار مردم، تجاوز به زنان، غارت اموال و تجاوز به اماکن مقدّس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را به سوی آنها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لشکر، قبیله خفاجه را محاصره کردند و تعداد زیادی از آنها را در محل شهادت امام حسین‌علیه السلام، حتّی در نزدیکی ضریح به قتل رساندند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دبیس بن صدقه بن مزید ابو الاغز الاسدی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فردی شاعر بود و پس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بن مزید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فرمانروایی حلّه منصوب شده بود، به زیارت کربلا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سیاست‌های خود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خلیفه عباسی، وفاق نداشت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مسترشد به گنج‌ها و اموال موجود در حرم مطهّر امام حسین‌علیه السلام دست اندازی کرد،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لشکریان را با آن بپردازد امّا دیگر به حرم تعرّضی نکرد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1158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باللَّه، از خلفای عباسی، در مسیر سفر به شهر الانبار به زیارت کربلا و حرم مطهّر امام حسین‌علیه السلام رفت</w:t>
      </w:r>
      <w:r>
        <w:rPr>
          <w:rFonts w:eastAsia="IRNazanin" w:cs="IRNazanin"/>
          <w:color w:val="111111"/>
          <w:sz w:val="28"/>
          <w:szCs w:val="28"/>
          <w:rtl w:val="true"/>
          <w:lang w:bidi="fa-IR"/>
        </w:rPr>
        <w:t>.</w:t>
      </w:r>
      <w:r>
        <w:rPr>
          <w:rStyle w:val="FootnoteAnchor"/>
          <w:rtl w:val="true"/>
        </w:rPr>
        <w:footnoteReference w:id="32"/>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کربلا به ویژه ساختمان‌های حرمهای مقدّس آن در روزگار خلافت احمد ناصر لدین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خلفای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شکوفایی رسید، زیرا وی برخلاف پدران و گذشتگان خویش، از </w:t>
      </w:r>
    </w:p>
    <w:p>
      <w:pPr>
        <w:pStyle w:val="BookText"/>
        <w:rPr/>
      </w:pPr>
      <w:r>
        <w:rPr>
          <w:rFonts w:ascii="IRNazanin" w:hAnsi="IRNazanin" w:eastAsia="IRNazanin"/>
          <w:color w:val="111111"/>
          <w:sz w:val="28"/>
          <w:sz w:val="28"/>
          <w:szCs w:val="28"/>
          <w:rtl w:val="true"/>
          <w:lang w:bidi="fa-IR"/>
        </w:rPr>
        <w:t>محبّان اهل بیت‌علیهم السلام و طرفدار آنها بود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بعد از آن دوباره کربلا با کم‌توجّهی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مغول ها در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عراق چیره شدند، کربلا هم‌چنان در تاریکی، فقر و ضعف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سقوط بغداد، شهرهایی هم‌چون بصره، نجف، کوفه، حلّه، واسط، موصل، کربلا و … تسلیم مغول 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غازان خان، از سلاطین مغول، پس از عبور از شهرهای حلّه و نجف برای زیارت امام حسین‌علیه السلام راهی کربلا شد و دستور داد تا به علوی ها و ساکنان این شهر اموال فراوانی اعطا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سال بعد، در سال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غازان خان بار دیگر به زیارت کربلا و نجف رفت و دستور داد قناتی را از رودخانه فرات تا دشت‌های کربلا حفر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آنکه این رودخانه از دو رودخانه دیگری که غازان خان در حلّه دستور به حفر آنها داده بود، تشخیص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غازانی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خدابنده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غازان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در توجّه به مراقد مقدّس و حمایت از علویان، راه وی را ادامه داد</w:t>
      </w:r>
      <w:r>
        <w:rPr>
          <w:rFonts w:eastAsia="IRNazanin" w:cs="IRNazanin"/>
          <w:color w:val="111111"/>
          <w:sz w:val="28"/>
          <w:szCs w:val="28"/>
          <w:rtl w:val="true"/>
          <w:lang w:bidi="fa-IR"/>
        </w:rPr>
        <w:t>.</w:t>
      </w:r>
      <w:r>
        <w:rPr>
          <w:rStyle w:val="FootnoteAnchor"/>
          <w:rtl w:val="true"/>
        </w:rPr>
        <w:footnoteReference w:id="35"/>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بطوطه در سفر خویش به کربلا در سال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شهر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کربلا شهر کوچکی است که درختان نخل آن را احاطه کرده است، رود فرات آن را آبیاری می‌کند و در درون آن یک باغ مقدّس قرار دارد که در آن باغ یک مدرسه بزرگ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در باغ موانع و نگهبانانی حضور دارند و هیچ‌کس بدون اجازه آنها وارد باغ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p>
    <w:p>
      <w:pPr>
        <w:pStyle w:val="BookText"/>
        <w:rPr/>
      </w:pPr>
      <w:r>
        <w:rPr>
          <w:rFonts w:ascii="IRNazanin" w:hAnsi="IRNazanin" w:eastAsia="IRNazanin"/>
          <w:color w:val="111111"/>
          <w:sz w:val="28"/>
          <w:sz w:val="28"/>
          <w:szCs w:val="28"/>
          <w:rtl w:val="true"/>
          <w:lang w:bidi="fa-IR"/>
        </w:rPr>
        <w:t>از آستان مقدّس که نقره‌ای است نگهبانی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ضریح مقدّس قندیل‌های طلایی و نقره‌ای قرار دارند و بر درها نیز پرده هایی از حریر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این شهر از دو طایفه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زحیک و فرزندان فائز که همیشه میان آنها جنگ و درگیری است و به همین علّت، این شهر تخریب شده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تقریباً در همین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حمداللَّه مستوفی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مورّخ و تاریخدان مشهور، نیز با دیدار از کربلا، این شهر را این‌گونه توصیف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هشت فرسخی غرب کوفه در صحرای کربلا، محل شهادت امام‌علیه السلام واقع است که به مشهد الحائری معروف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در زمان ایلخانیان اوضاع سیاسی عراق آشفته بود و درگیری‌های زیادی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وضعیّت راه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حسن جلائری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پایتختش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هموار کرد تا در سال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بغداد چیره شود و به سلطه ایلخانیان پایان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کوتاه بودن دوره حاکمیت جلایریه، برقراری آرامش نسبی کمک کرد تا انقلابی عمرانی، علمی و صنعتی در عراق به ویژه در شهرهای دینی از جمله در کربلا به وقوع بپیوندد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سلطان اویس جلایری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حسن جلایری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خراسان و عراق شده بود، به منظور خاموش کردن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خودش وی را والی عراق کرده بود وارد بغداد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خواهان استقلال در عراق بود، 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را برای مطیع کردن وی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بغداد نزدیک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کربلا فرار کرد و به حرم مطهّر امام حسین‌علیه السلام پناه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آگاهی از این مسئله، به صداقت مرجان در دوستی با اهل بیت‌علیه السلام یقین پیدا کرد، از این رو، او را فراخواند و به او اکرام کرد و پس از بخشش، وی را مجدداً به عنوان والی عراق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مرجان به حرم پاک حسینی پناه برده بود، نذر کرد که اگر از این رنج و مصیبت رهایی یابد، گلدسته‌های خاصّی در باغ حسینی بنا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همین کار را انجام داد و در اطراف آن مسجدی نیز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مقداری از املاک خود را در کربلا، بغداد، عین التمر و الرحالیه وقف کرد تا درآمدهای آنها خرج مسجد و گلدسته هایی شود که به گلدسته‌های العبد معروف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سلطان اویس از اقدامات مرجان، والی خود در بغداد، و تکریم حرم مطهّر امام حسین‌علیه السلام و وقف اموال و املاک وی باخبر شد، تحت تأثیر قرار گرفت و به بازسازی عمارت حرم شریف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پسرانش، سلطان حسین و سلطان احمد بهادر خان، در سال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تکمیل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این بنا هنوز هم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زمان در باغ حسینیه ایوان طلایی ساخته شد</w:t>
      </w:r>
      <w:r>
        <w:rPr>
          <w:rFonts w:eastAsia="IRNazanin" w:cs="IRNazanin"/>
          <w:color w:val="111111"/>
          <w:sz w:val="28"/>
          <w:szCs w:val="28"/>
          <w:rtl w:val="true"/>
          <w:lang w:bidi="fa-IR"/>
        </w:rPr>
        <w:t>.</w:t>
      </w:r>
      <w:r>
        <w:rPr>
          <w:rStyle w:val="FootnoteAnchor"/>
          <w:rtl w:val="true"/>
        </w:rPr>
        <w:footnoteReference w:id="38"/>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آنکه تیمور لنگ در سال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بغداد چیره شود، سلطان احمد بهادر خان به همراه حدود دوهزار رزمنده بغداد را به سمت کربلا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تیمور لنگ نیز لشکریان خویش را در پی سلطان احمد گسیل </w:t>
      </w:r>
      <w:bookmarkStart w:id="61" w:name="pg479_2087"/>
    </w:p>
    <w:p>
      <w:pPr>
        <w:pStyle w:val="BookText"/>
        <w:rPr/>
      </w:pPr>
      <w:bookmarkEnd w:id="61"/>
      <w:r>
        <w:rPr>
          <w:rFonts w:ascii="IRNazanin" w:hAnsi="IRNazanin" w:eastAsia="IRNazanin"/>
          <w:color w:val="111111"/>
          <w:sz w:val="28"/>
          <w:sz w:val="28"/>
          <w:szCs w:val="28"/>
          <w:rtl w:val="true"/>
          <w:lang w:bidi="fa-IR"/>
        </w:rPr>
        <w:t>داشت و در بیابان‌های کربلا جنگ سختی میان طرفین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سلطان احمد به شام و از آنجا به مصر گریخت</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فلاح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الشعشعی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حاکم بصره، اهواز و مناطق اطراف آن بود اقدام به غارت اماکن مقدّس کربلا و نجف کرد و برخی از ساکنان این دو شهر را کشت و برخی را اسیر کرد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اوزون حسن در سال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آق قویونلوها را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مدّت چهل سال بر ایران و عراق حکومت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هشت سلطان به قدرت رسیدند، امّا این دولت نتوانست خدمات مهمی به عتبات مقدّس در کربلا و غیر از آن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مشغول شدن آنها به جنگ‌ها و درگیری‌های شدیدی بود که میان آنها، عثمانی‌ها و صفوی ها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ترتیب، آنها امنیّت و سلامت عتبات مقدّس را حفظ کردند و در دوران حاکمیت خود که به وسیله شاه اسماعیل صفوی پدر سال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داده شد مانع هرگونه تجاوز به این اماکن مقدّس شدند</w:t>
      </w:r>
      <w:r>
        <w:rPr>
          <w:rFonts w:eastAsia="IRNazanin" w:cs="IRNazanin"/>
          <w:color w:val="111111"/>
          <w:sz w:val="28"/>
          <w:szCs w:val="28"/>
          <w:rtl w:val="true"/>
          <w:lang w:bidi="fa-IR"/>
        </w:rPr>
        <w:t>.</w:t>
      </w:r>
      <w:r>
        <w:rPr>
          <w:rStyle w:val="FootnoteAnchor"/>
          <w:rtl w:val="true"/>
        </w:rPr>
        <w:footnoteReference w:id="41"/>
      </w:r>
    </w:p>
    <w:p>
      <w:pPr>
        <w:pStyle w:val="Heading3"/>
        <w:numPr>
          <w:ilvl w:val="2"/>
          <w:numId w:val="1"/>
        </w:numPr>
        <w:rPr/>
      </w:pPr>
      <w:bookmarkStart w:id="62" w:name="__RefHeading___Toc4261335_211673320"/>
      <w:bookmarkStart w:id="63" w:name="_Toc19"/>
      <w:bookmarkEnd w:id="62"/>
      <w:r>
        <w:rPr>
          <w:rtl w:val="true"/>
        </w:rPr>
        <w:t>تاریخ کربلا طی دوران حاکمیت صفویه و عثمانی بر عراق</w:t>
      </w:r>
      <w:bookmarkEnd w:id="6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اسماعیل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تأسیس </w:t>
      </w:r>
    </w:p>
    <w:p>
      <w:pPr>
        <w:pStyle w:val="BookText"/>
        <w:rPr/>
      </w:pPr>
      <w:r>
        <w:rPr>
          <w:rFonts w:ascii="IRNazanin" w:hAnsi="IRNazanin" w:eastAsia="IRNazanin"/>
          <w:color w:val="111111"/>
          <w:sz w:val="28"/>
          <w:sz w:val="28"/>
          <w:szCs w:val="28"/>
          <w:rtl w:val="true"/>
          <w:lang w:bidi="fa-IR"/>
        </w:rPr>
        <w:t>دولت صفویه در ایران، لشکر عظیمی به سرپرستی لاله حسین برای غلبه بر بغداد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دولت آق قویونلوها غلبه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عراق زیر نظر دولت صفویه قرار گرفت و مرحله تاریخی جدیدی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اسماعیل صفوی در همان سال وارد بغداد شد و در روز دوم ورود به بغداد به زیارت کربلا و مراقد مقدّس آن رفت و این اماکن مورد توجّه و حمایت وی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مجاوران باغ حسینیه مال و هدایایی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سال‌هایی که شاه اسماعیل صفوی در عراق حکومت می‌کرد، دوران شکوفایی و آرامش به ویژه برای شهرهای مقدّس بود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اسماعیل صفوی فوت کرد و پسرش طهماسب اوّل جانشین 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در آن زمان تسلیم عثمانی‌ها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طهماسب با اعزام لشکری برای محاصره بغداد، قلعه‌ای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بغداد در آن قرار داشت،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طهماسب توانست قلعه را فتح کند و حاکم بغداد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غلبه بر عراق و بغداد، به زیارت حرمهای مقدّس در کربلا رفت</w:t>
      </w:r>
      <w:r>
        <w:rPr>
          <w:rFonts w:eastAsia="IRNazanin" w:cs="IRNazanin"/>
          <w:color w:val="111111"/>
          <w:sz w:val="28"/>
          <w:szCs w:val="28"/>
          <w:rtl w:val="true"/>
          <w:lang w:bidi="fa-IR"/>
        </w:rPr>
        <w:t>.</w:t>
      </w:r>
      <w:r>
        <w:rPr>
          <w:rStyle w:val="FootnoteAnchor"/>
          <w:rtl w:val="true"/>
        </w:rPr>
        <w:footnoteReference w:id="43"/>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زودی کشمکش میان صفویان و عثمانی‌ها بر سر سیطره بر عراق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سلیم عثمانی در سال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قدرت رسید و در سال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به تصرف پسرش، سلطان سلیم قانونی،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تا آنجا که توانست به عتبات مقدّسه توجّه کرد و دل ساکنان آنها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تصمیم گرفت اقدامات بیشتری نسبت به شاه </w:t>
      </w:r>
    </w:p>
    <w:p>
      <w:pPr>
        <w:pStyle w:val="BookText"/>
        <w:rPr/>
      </w:pPr>
      <w:r>
        <w:rPr>
          <w:rFonts w:ascii="IRNazanin" w:hAnsi="IRNazanin" w:eastAsia="IRNazanin"/>
          <w:color w:val="111111"/>
          <w:sz w:val="28"/>
          <w:sz w:val="28"/>
          <w:szCs w:val="28"/>
          <w:rtl w:val="true"/>
          <w:lang w:bidi="fa-IR"/>
        </w:rPr>
        <w:t>اسماعیل در شهرهای مقدّس، به خصوص کربلا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احداث سدی که هم‌چنان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روف السلیمانیه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کربلا را از غرق شدن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تا نهری برای آبیاری اراضی شهر کربلا احداث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سلیمانی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 و اکنون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حسینیه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هم‌چنان شهر کربلا را آبیاری می‌کند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 xml:space="preserve">این رودخانه در ورودی شهر به دو شاخه تقسیم می‌شود که شاخه اوّل در مسیر شمال غربی شهر جاری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و شاخه دوم در مسیر جنوب شهر کربلا جریان دارد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طهماسب اوّل توانست بار دیگر بر بغداد چیره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معاهده صلحی را با دولت عثمانی امضا کرد و برای بار دوم به زیارت کربلا و حرمهای مقدّس آن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سفر دستور داد تا به شهر کربلا به ویژه حرم شریف امام حسین‌علیه السلام توجّه شود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طهماسب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 و در همان سال پسرش، اسماعیل صفوی، با کشتن برادرش حیدر میرزا به قدرت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دستور داد که شهر کربلا و حرم مطهّر امام حسین‌علیه السلام مورد اهتمام قرار گیرد</w:t>
      </w:r>
      <w:r>
        <w:rPr>
          <w:rFonts w:eastAsia="IRNazanin" w:cs="IRNazanin"/>
          <w:color w:val="111111"/>
          <w:sz w:val="28"/>
          <w:szCs w:val="28"/>
          <w:rtl w:val="true"/>
          <w:lang w:bidi="fa-IR"/>
        </w:rPr>
        <w:t>.</w:t>
      </w:r>
      <w:r>
        <w:rPr>
          <w:rStyle w:val="FootnoteAnchor"/>
          <w:rtl w:val="true"/>
        </w:rPr>
        <w:footnoteReference w:id="46"/>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عثمانی‌ها بر عراق چیره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گفته برخی منابع تاریخی، علی پاشا الوند زاده، والی عثمانی شهر بغداد، در سال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تعمیر حرم مطهّر امام حسین‌علیه السلام پرداخت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سال </w:t>
      </w:r>
      <w:r>
        <w:rPr>
          <w:rFonts w:eastAsia="IRNazanin" w:cs="IRNazanin"/>
          <w:color w:val="111111"/>
          <w:sz w:val="28"/>
          <w:szCs w:val="28"/>
          <w:lang w:bidi="fa-IR"/>
        </w:rPr>
        <w:t>1604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یک جهانگرد پرتغالی به نام بیدرو تکسیرا وارد کربلا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سفر بی‌سابقه، کربلا در قرن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شاهد تغییرات عمده‌ای به خصوص در زمینه‌های اقتصادی، اجتماعی و عمرانی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تکسیرا ساکنان این شهر را عرب، ایرانی و اندکی نیز ترک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آنها از بازماندگان کسانی هستند که برای زیارت حرم مطهّر امام حسین‌علیه السلام آمده و در این شهر سکونت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نیز در پی جنگهایی که میان صفویان و عثمانی‌ها درگرفت، به علّت وجود امنیّت و آرامش در این شهر مقدّس به آن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بازارهای این شهر مستحکم ساخته شده‌اند و مملو از خوار و بار و کالاهای تجاری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باغ حسینیه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از تمامی نقاط برای زیارت آن می‌آیند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هرج و مرجی که در زمان حاکمیت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المهنا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به وجود آمد، نیز سخن می‌گوید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شایان ذکر است که این امیر شیخِ قبیله آل‌مهنا و از عشایر جشعم العربیه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در کربلا پرداخت و رهبری آن را 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سیطره شاه عباس صفوی بر عراق، حکومت وی به پایان رسید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No.Ix-P.xxii</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PP.15</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عباس پس از سلطه بر بغداد در سال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w:t>
      </w:r>
    </w:p>
    <w:p>
      <w:pPr>
        <w:pStyle w:val="BookText"/>
        <w:rPr/>
      </w:pPr>
      <w:r>
        <w:rPr>
          <w:rFonts w:ascii="IRNazanin" w:hAnsi="IRNazanin" w:eastAsia="IRNazanin"/>
          <w:color w:val="111111"/>
          <w:sz w:val="28"/>
          <w:sz w:val="28"/>
          <w:szCs w:val="28"/>
          <w:rtl w:val="true"/>
          <w:lang w:bidi="fa-IR"/>
        </w:rPr>
        <w:t>زیارت کربلا، حرم مطهّر امام حسین‌علیه السلام و حرم مطهّر امام علی‌علیه السلام رفت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بعد از وفات شاه عباس در سال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شاه صفی الدین اوّل، نوه شاه طهماسب جانشین 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مراد چهارم، پادشاه عثمانی توانست پس از محاصره بغداد بر این شهر و عراق چیره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پادشاهی خونریز بود و طی یک قتل عام، سی‌هزار شیعه را کشت</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 xml:space="preserve">به همین علّت، در سال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صفی الدین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عراق را از عثمانی‌ها پس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سال به زیارت کربلا رفت و اموال زیادی را وقف 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عثمانی‌ها مجدداً به عراق بازگشتند و بر آن چیره شدند و طی جنگی در سال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دوهزار سرباز ایرانی را که قزل باش نامیده می‌شدند، کشتند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هنگامی که این خبر به شاه صفی الدین رسید، به شدّت خشمگین شد و با اعزام لشکر، بغداد را محاصره کرد و دوباره بر عراق مسلط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زیارت کربلا و حرمهای مقدّس آن رفت و بخشش‌های زیادی به فقرای شهر عطا کرد</w:t>
      </w:r>
      <w:r>
        <w:rPr>
          <w:rFonts w:eastAsia="IRNazanin" w:cs="IRNazanin"/>
          <w:color w:val="111111"/>
          <w:sz w:val="28"/>
          <w:szCs w:val="28"/>
          <w:rtl w:val="true"/>
          <w:lang w:bidi="fa-IR"/>
        </w:rPr>
        <w:t>.</w:t>
      </w:r>
      <w:r>
        <w:rPr>
          <w:rStyle w:val="FootnoteAnchor"/>
          <w:rtl w:val="true"/>
        </w:rPr>
        <w:footnoteReference w:id="53"/>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عثمانی‌ها یک بار دیگر به عراق بازگشتند و قبلان مصطفی پاشا به عنوان والی بغداد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آغاز سال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کربلا رفت و به خادمان حرم مطهّر امام حسین‌علیه السلام اموالی را هدیه کرد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وزیر حسن پاشا، والی عثمانی‌ها، در بغداد دست به اصلاحاتی زد که می‌توان گفت آن اصلاحات، عراق را وارد مرحله جدیدی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زیارت حرم مطهّر امام حسین‌علیه السلام رفت و به خادمان حرم و فقرا کمک‌هایی کرد، سپس در سال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کربلا را زیارت کرد و دستور داد ضریح حسینی را تعمیر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کربلا خان الپاشا را بنا کرد که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درهای باغ حسینی قرار دارد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شاه افشار توانست بر دولت صفویه غلبه کند و در ایران به قدرت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 محاصره بغداد نفوذش را در عراق گسترش داد و بر این کشور نیز مسلط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زیارت مراقد امام حسین‌علیه السلام در کربلا و حضرت علی‌علیه السلام در نجف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وی نیز در سال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زیادی را به منظور تعمیر حرم مطهّر امام حسین‌علیه السلام انفاق کرد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نادرشاه افشار بار دیگر به همراه وزرا و لشکریانش به زیارت کربلا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مطهّر امام حسین‌علیه السلام و حرمهای دیگر مورد توجّه وی قرار گرفت که این امر در بهبود وضعیّت شهر نقش عمده‌ای داشت</w:t>
      </w:r>
      <w:r>
        <w:rPr>
          <w:rFonts w:eastAsia="IRNazanin" w:cs="IRNazanin"/>
          <w:color w:val="111111"/>
          <w:sz w:val="28"/>
          <w:szCs w:val="28"/>
          <w:rtl w:val="true"/>
          <w:lang w:bidi="fa-IR"/>
        </w:rPr>
        <w:t>.</w:t>
      </w:r>
      <w:r>
        <w:rPr>
          <w:rStyle w:val="FootnoteAnchor"/>
          <w:rtl w:val="true"/>
        </w:rPr>
        <w:footnoteReference w:id="57"/>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کارستن نیپور، جهانگرد آلمانی،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کربلا </w:t>
      </w:r>
    </w:p>
    <w:p>
      <w:pPr>
        <w:pStyle w:val="BookText"/>
        <w:rPr/>
      </w:pP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توصیف های سودمندی از کربلا به ما ارائه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در کربلا زیاد بوده و ساکنان آن از ساکنان نجف بیشتر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دیواری که کربلا را احاطه کرده سخن می‌گوید و اینکه این دیوار پنج در داشته است که در زمان سفر وی، تخریب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نیپور با شگفتی از باغ حسینی صحبت می‌کند که از یک درگاه و صحن تشکیل شده و صحن را درگاه احاطه کرده است که نور هایی از آن تشعشع می‌کند و به علّت کثرت پنجره‌های آن، همیشه نورانی 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هم‌چنین خاطرنشان می‌کند که برای تقدیر از مردانگی هایی که حضرت عباس‌علیه السلام در روز عاشورای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نشان داد، مسجد بزرگی برای وی ساخته شده است</w:t>
      </w:r>
      <w:r>
        <w:rPr>
          <w:rFonts w:eastAsia="IRNazanin" w:cs="IRNazanin"/>
          <w:color w:val="111111"/>
          <w:sz w:val="28"/>
          <w:szCs w:val="28"/>
          <w:rtl w:val="true"/>
          <w:lang w:bidi="fa-IR"/>
        </w:rPr>
        <w:t>.</w:t>
      </w:r>
      <w:r>
        <w:rPr>
          <w:rStyle w:val="FootnoteAnchor"/>
          <w:rtl w:val="true"/>
        </w:rPr>
        <w:footnoteReference w:id="58"/>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نزدیک شدن وهابیها به سرپرستی سعود بن عبد العزیز بن محمّد بن سعود به همراه حدود ششصد شتر سوار و چهارصد اسب سوار منتشر شد؛ این در حالی بود که اکثر ساکنان کربلا به منظور زیارت در نجف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شهر کربلا باقی مانده بودند، به سرعت برای بستن درهای شهر اقدام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وهابیها فرود آمدند و خیمه‌های خود را برافراشتند و نیروهای خود را به سه گروه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نیروها از درهای نزدیک خود حمله کردند و توانستند وارد شهر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شهر وحشت‌زده پا به فرار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وهابیها به سمت ضریح‌های مقدّس حرکت و شروع به تخریب آنها کردند و میله‌های </w:t>
      </w:r>
    </w:p>
    <w:p>
      <w:pPr>
        <w:pStyle w:val="BookText"/>
        <w:rPr/>
      </w:pPr>
      <w:r>
        <w:rPr>
          <w:rFonts w:ascii="IRNazanin" w:hAnsi="IRNazanin" w:eastAsia="IRNazanin"/>
          <w:color w:val="111111"/>
          <w:sz w:val="28"/>
          <w:sz w:val="28"/>
          <w:szCs w:val="28"/>
          <w:rtl w:val="true"/>
          <w:lang w:bidi="fa-IR"/>
        </w:rPr>
        <w:t>آهنی، بافته ها و آینه‌ها را از جا کندند و اشیای نفیس و گران‌بهایی را که جزو هدایای امیران، پادشاهان و سلاطین بود،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هم‌چنین تزیین های دیوارها را دزدیدند، طلا های سقف را کندند و حدود پنجاه نفر را در نزدیکی ضریح و پانصد نفر را در صحن حرم مطهّر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جنگجویان وهابی، شهر کربلا را نیز غارت کردند، در آن به فساد و تخریب روی آوردند، همه را دم تیغ گذراندند، بازارها و خانه‌ها را سرقت کردند و به هیچ‌کس اعم از پیر، جوان و زن رحم نکردند، به طوری که هیچ‌کس از وحشیگری آنها در امان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تعداد این کشته‌ها را هزار نفر و برخی دیگر پنج هزار نفر تخمین زده‌اند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Circonvoisins)Amesterdam</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9771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الخلیلی، پیشین، بخش کربلا، صص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اوایل قرن هفدهم میلادی، یمین الدوله علی خان، ششمین پادشاه سرزمین أوده در هند که طی سال‌های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1814</w:t>
      </w:r>
      <w:r>
        <w:rPr>
          <w:rFonts w:eastAsia="IRNazanin" w:cs="IRNazanin"/>
          <w:color w:val="111111"/>
          <w:sz w:val="28"/>
          <w:szCs w:val="28"/>
          <w:rtl w:val="true"/>
          <w:lang w:bidi="fa-IR"/>
        </w:rPr>
        <w:t xml:space="preserve"> - </w:t>
      </w:r>
      <w:r>
        <w:rPr>
          <w:rFonts w:eastAsia="IRNazanin" w:cs="IRNazanin"/>
          <w:color w:val="111111"/>
          <w:sz w:val="28"/>
          <w:szCs w:val="28"/>
          <w:lang w:bidi="fa-IR"/>
        </w:rPr>
        <w:t>1798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کردند، از کربلا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مشاهده وضعیّت شهر، احساس ترحم کرد و در آن بازارهای مناسب و خانه‌های باشکوهی بنا کرد و برخی از کسانی را که دچار مصیبت شده بودند در آنها سکونت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حصاری مستحکم دور شهر بنا کرد و در اطراف آن برج ها و دژهای استواری ساخت و بدین ترتیب، تا حدودی پیشرفت و توسعه به این شهر بازگشت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خان، جهانگرد هندی، از کربلا دیدن کرد و به دیدار عمه خود که در جوار حرم مطهّر امام حسین‌علیه السلام ساکن بود،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تمام جزئیات حوادث جنگ صلیبی را توصیف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خان در سفرنامه خویش اتفاقاتی را که در دو باغ رخ داده،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وصف صحن شریف حسینی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وسط صحن حرم ابراهیم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نشان می‌دهد که در آن زمان حرم ابراهیم هم‌چنان جزء رواق حسینی بوده است</w:t>
      </w:r>
      <w:r>
        <w:rPr>
          <w:rFonts w:eastAsia="IRNazanin" w:cs="IRNazanin"/>
          <w:color w:val="111111"/>
          <w:sz w:val="28"/>
          <w:szCs w:val="28"/>
          <w:rtl w:val="true"/>
          <w:lang w:bidi="fa-IR"/>
        </w:rPr>
        <w:t>.</w:t>
      </w:r>
      <w:r>
        <w:rPr>
          <w:rStyle w:val="FootnoteAnchor"/>
          <w:rtl w:val="true"/>
        </w:rPr>
        <w:footnoteReference w:id="61"/>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عثمانی در حال فروپاشی بود و تمامی والیان آن از حکومت استعفا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داود پاشا، والی عراق، از مردم برای بیعت دعوت کرد که مردم تمام شهرهای عراق به جز حلّه و کربلا از وی اطاعت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لشکری عظیم به این دو شهر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ابتدا وارد حلّه شد، سپس در سال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کربلا حرکت کرد، ولی به علّت داشتن حصار محکم نتوانستند وارد شهر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آنها بی‌نتیجه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از سال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تا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1826</w:t>
      </w:r>
      <w:r>
        <w:rPr>
          <w:rFonts w:eastAsia="IRNazanin" w:cs="IRNazanin"/>
          <w:color w:val="111111"/>
          <w:sz w:val="28"/>
          <w:szCs w:val="28"/>
          <w:rtl w:val="true"/>
          <w:lang w:bidi="fa-IR"/>
        </w:rPr>
        <w:t xml:space="preserve"> </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را محاصره کردند، امّا شهر هم‌چنان استقامت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آب و غذای شهر کربلا را قطع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ساکنان شهر ناچار شدند توافق نامه صلحی با داود پاشا امضا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شهر و حرمهای مقدّس آن از تخریب و نابودی در امان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حادثه در تاریخ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هنگامی که در سال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نجیب پاشا، والی عثمانی، در بغداد به حاکمیت رسید، کربلا تحت سلطه عثمانی‌ها قرار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وی در آغاز سال </w:t>
      </w:r>
      <w:r>
        <w:rPr>
          <w:rFonts w:eastAsia="IRNazanin" w:cs="IRNazanin"/>
          <w:color w:val="111111"/>
          <w:sz w:val="28"/>
          <w:szCs w:val="28"/>
          <w:lang w:bidi="fa-IR"/>
        </w:rPr>
        <w:t>1842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گسترش سیطره عثمانی‌ها بر کربلا لشکری را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نجیب پاشا پس از محاصره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شهر توانستند با استفاده از توپ به دیوار شهر حمله و شکاف‌های عظیمی در آن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درگیری‌هایی میان لشکریان، اهالی کربلا و برخی از عشایر پیرامون این شهر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لشکریان عثمانی با پیروزی وارد شهر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هزاران تن از افرادی را که در مجاورت حرم مطهّر حضرت عباس‌علیه السلام بودند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روایت‌ها تعداد کشته‌ها را چهارهزار تن بیان کرده‌اند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لوفتوس، باستان شناس انگلیسی، از کربلا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اظهار شگفتی از ورودی کربلا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ورودی این شهر به علّت وجود انبوهی از درختان خرما و بستان های پیرامون آن، از ورودی شهر نجف زیباتر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بناهای ساخته شده در خارج از دیوار، حاکی از امنیّت این منطقه از خطرات قبایل بدوی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لوفتوس به وجود کوره هایی برای ساخت آجر در اطراف کربلا اشاره می‌کند و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در شکل و حجم شبیه آجر بابل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لوفتوس درباره باغ حسینیه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بارگاه حضرت علی‌علیه السلام شباهت زیادی دارد، فقط گنبد امام حسین‌علیه السلام در کربلا طلایی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گنبد حرم مطهّر حضرت عباس‌علیه السلام سنگ فرش </w:t>
      </w:r>
    </w:p>
    <w:p>
      <w:pPr>
        <w:pStyle w:val="BookText"/>
        <w:rPr/>
      </w:pPr>
      <w:r>
        <w:rPr>
          <w:rFonts w:ascii="IRNazanin" w:hAnsi="IRNazanin" w:eastAsia="IRNazanin"/>
          <w:color w:val="111111"/>
          <w:sz w:val="28"/>
          <w:sz w:val="28"/>
          <w:szCs w:val="28"/>
          <w:rtl w:val="true"/>
          <w:lang w:bidi="fa-IR"/>
        </w:rPr>
        <w:t>و شیشه کاری شده و رنگ آن آبی تند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بازارهای کربلا مملو از کالاست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حادثه نجیب پاشا بسیاری از خانه‌ها تخریب شدند که هنوز ترمیم یا از نو ساخته نشده‌اند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اَشر، عضو انجمن جغرافیای پادشاهی در لندن، از کربلا دیدار کرد و با دیدن ورودی کربلا که در دو طرف آن بستان های زیبایی در امتداد رودخانه حسینیه قرار دارد، اظهار شگفتی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اشر در توصیف کربلا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شهر دارای تحرکات و فعّالیّت منحصر به فردی است و بازارهای آن مملو از زوّار است و برخلاف شهرهای دیگر، دچار رکود و انحطاط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اشر به وجود تعدادی از مسلمانان هندی در کربلا اشاره می‌کند و نیز زائرانی که از ایران و افغانستان به این شهر سفر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به توصیف گنبد حرم مطهّر امام حسین، گلدسته‌های طلایی و دیوارهای تزیین شده 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حرم مطهّر حضرت عباس‌علیه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حرم شباهت زیادی به حرم مطهّر امام حسین‌علیه السلام دارد</w:t>
      </w:r>
      <w:r>
        <w:rPr>
          <w:rFonts w:eastAsia="IRNazanin" w:cs="IRNazanin"/>
          <w:color w:val="111111"/>
          <w:sz w:val="28"/>
          <w:szCs w:val="28"/>
          <w:rtl w:val="true"/>
          <w:lang w:bidi="fa-IR"/>
        </w:rPr>
        <w:t xml:space="preserve">.» </w:t>
      </w:r>
      <w:r>
        <w:rPr>
          <w:rStyle w:val="FootnoteAnchor"/>
          <w:rtl w:val="true"/>
        </w:rPr>
        <w:footnoteReference w:id="65"/>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مدحت پاشا، والی عثمانی بغداد، به زیارت کربلا رفت و پنج روز در آنجا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بعد از آنکه دریافت شهر گنجایش ساکنان و هیأت‌های سفر کننده به آن را ندارد، تصمیم گرفت تا </w:t>
      </w:r>
    </w:p>
    <w:p>
      <w:pPr>
        <w:pStyle w:val="BookText"/>
        <w:rPr/>
      </w:pPr>
      <w:r>
        <w:rPr>
          <w:rFonts w:ascii="IRNazanin" w:hAnsi="IRNazanin" w:eastAsia="IRNazanin"/>
          <w:color w:val="111111"/>
          <w:sz w:val="28"/>
          <w:sz w:val="28"/>
          <w:szCs w:val="28"/>
          <w:rtl w:val="true"/>
          <w:lang w:bidi="fa-IR"/>
        </w:rPr>
        <w:t>شهر را از ناحیه جنوب غربی توسعه دهد که این منطقه محله عباسیه نامیده شد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 شاه قاجار، نوه فتحعلی شاه به دعوت رسمی دولت عثمانی به زیارت کربلا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افراد مجاور باغ حسینیه هدایای زیادی بخشید و به حرم شریف نیز اهتمام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انیس الدوله، همسر وی، نیز ضریحی را به قبر شهدا در باغ حسینیه اعطا کرد که هم‌چنان باقی مانده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شاه به زیارت کربلا و حرمهای امام حسین‌علیه السلام و برادرش عباس‌علیه السلام رفت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مادام دیولافوی، جهانگرد فرانسوی، در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همسرش از کربلا دیدن کرد و شهر و مکتب‌های علمی و دینی آن را مورد تمجید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کربلا از مراکز مهم شیعی و یک مجتمع علمی بزرگ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مدارس بزرگ دینی سبب شده است که مردم از تمام نقاط جهان اسلام برای یادگیری علم به آن روی آورند و اکثر دوران زندگیشان را در این شهر سپری کنند</w:t>
      </w:r>
      <w:r>
        <w:rPr>
          <w:rFonts w:eastAsia="IRNazanin" w:cs="IRNazanin"/>
          <w:color w:val="111111"/>
          <w:sz w:val="28"/>
          <w:szCs w:val="28"/>
          <w:rtl w:val="true"/>
          <w:lang w:bidi="fa-IR"/>
        </w:rPr>
        <w:t>».</w:t>
      </w:r>
      <w:r>
        <w:rPr>
          <w:rStyle w:val="FootnoteAnchor"/>
          <w:rtl w:val="true"/>
        </w:rPr>
        <w:footnoteReference w:id="69"/>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پرتز، رئیس هیأت کاوش آثار باستانی پنسیلوانیا در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عفج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کربلا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شهر را </w:t>
      </w:r>
    </w:p>
    <w:p>
      <w:pPr>
        <w:pStyle w:val="BookText"/>
        <w:rPr/>
      </w:pPr>
      <w:r>
        <w:rPr>
          <w:rFonts w:ascii="IRNazanin" w:hAnsi="IRNazanin" w:eastAsia="IRNazanin"/>
          <w:color w:val="111111"/>
          <w:sz w:val="28"/>
          <w:sz w:val="28"/>
          <w:szCs w:val="28"/>
          <w:rtl w:val="true"/>
          <w:lang w:bidi="fa-IR"/>
        </w:rPr>
        <w:t>این‌گونه توصیف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کربلا در کنار یک زمین رسوبی حاصل‌خیز قرار دارد که تعداد ساکنان آن به شصت‌هزار نفر می‌رسد و شهری است که مظاهر شکوفایی در آن ملاحظه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قسمت جدید این شهر که به تازگی در خارج از دیوار قدیم احداث شده است، خیابانهایی وسیع و منظّم و ظاهری اروپایی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اکثر دیوارهای قدیمی آن تخریب شده‌اند، ولی درهای ورودی آن هم‌چنان پابرجاست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Paris7881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الخلیلی، پیشین، بخش کربلا، صص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 جرترودبیل، شرق‌شناس و جهانگرد سرشناس انگلیسی، از کربلا دیدن کرد و به سمت مسئول کنسولگری انگلیس در عراق منصوب شد و دوازده سال در کربلا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خاطرنشان می‌کند که کربلا در روایت‌های شرقی مربوط به اماکن دینی، یک شهر ریشه‌دار محسوب می‌شود و مسلمانان به طور مدام به زیارت این شهر می‌آیند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عمانوئل فتح الله عمانوئل از کربلا دیدار و شگفتی خود را از آن به ویژه از کربلای جدید اظهار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راه‌های آن قندیل و چراغ نورانی شده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درباره کربلا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ثروت‌های این شهر زیاد، تجارت در آن باشکوه، کشاورزی اش پیشرفته و صنعت آن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یک </w:t>
      </w:r>
    </w:p>
    <w:p>
      <w:pPr>
        <w:pStyle w:val="BookText"/>
        <w:rPr/>
      </w:pPr>
      <w:r>
        <w:rPr>
          <w:rFonts w:ascii="IRNazanin" w:hAnsi="IRNazanin" w:eastAsia="IRNazanin"/>
          <w:color w:val="111111"/>
          <w:sz w:val="28"/>
          <w:sz w:val="28"/>
          <w:szCs w:val="28"/>
          <w:rtl w:val="true"/>
          <w:lang w:bidi="fa-IR"/>
        </w:rPr>
        <w:t xml:space="preserve">بیمارستان نظامی، یک سرای حکومتی، پادگانی برای سربازان، داروخانه و حمّام های زیاد، اداره برق، پست، شهرداری و کنسولگری انگلیس وجود دارد و تعداد ساکنان این شهر به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استان کربلا از نظر اداری به سه شهرستان کربلا، هندیه و نجف و هفت ناحیه تقسیم می‌شود که سه ناحیه به نام‌های المسیب، الرحالیه و شثاثا در شهرستان کربلا، ناحیه الکفل در شهرستان الهندیه و سه ناحیه کوفه، الرحبه و الناجیه هم در شهرستان نجف واقع هستند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کربلا و زائران آن بر ضد دولت عثمانی بر آشفتند و مراکز عثمانی را تخریب کردند و جنگی میان آنها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مردم در این جنگ پیروز شدند، امّا بسیاری از خانه‌ها و ساختمان‌ها تخریب و دچار خسارت شد</w:t>
      </w:r>
      <w:r>
        <w:rPr>
          <w:rFonts w:eastAsia="IRNazanin" w:cs="IRNazanin"/>
          <w:color w:val="111111"/>
          <w:sz w:val="28"/>
          <w:szCs w:val="28"/>
          <w:rtl w:val="true"/>
          <w:lang w:bidi="fa-IR"/>
        </w:rPr>
        <w:t>.</w:t>
      </w:r>
      <w:r>
        <w:rPr>
          <w:rStyle w:val="FootnoteAnchor"/>
          <w:rtl w:val="true"/>
        </w:rPr>
        <w:footnoteReference w:id="73"/>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پی اشغال بغداد توسط انگلیس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خروج ترک‌ها از این شهر، اداره امور موقتاً به شیخ فخری و برادرش محمّد علی آل کمونه که وابسته به قبیله آل بودند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آنها برای ارتش ترکیه که در الرمادی و عانه حضور داشت غذا قاچاق می‌کردند، دولت انگلیس از آنان خشمگین شد و در سپتامبر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برادران آل کمونه را اسیر و به هند تبعید کرد و بدین ترتیب، به استقلال کربلا پایان داده شد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مس استیونس، جهانگرد انگلیسی، 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کربلا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شگفتی از بناهای این شهر یاد کرد 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شهر زیبایی، رنگ‌ها و تزئین های منحصر به فردی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اشاره به بازارهای کربلا از یک بازار سرپوشیده سخن گفته که مردم کالاهایشان را از آنجا خریداری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اظهارات وی، این بازارهای مردمی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 از سبزیجات، میوه‌ها و انواع خرما، گردو و فندق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استیونس درباره حرم مطهّر امام حسین‌علیه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گنبد طلایی آن را دربرگرفته و یکی از باارزش‌ترین و مقدّس‌ترین مراقد شیعه در جهان و یکی از مهم‌ترین مکان‌های زیارتی در ماه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حرم مطهّر عباس‌علیه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حرم زیر گنبدی ساخته شده از قاشانی قرار دارد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Sir Arnold T.Wilson MP</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Loyalties Mesopotamia 4191_7191</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Vol.I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London: Oxford University Press Humphrey Milford PP.752 _ 852</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آنکه کربلا عامل انقلاب بیستم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رهبری مرجع بزرگ دینی، محمّد تقی شیرازی، محسوب می‌شد، این شهر و مراقد مقدّس آن از هرگونه تعرضی در امان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شهرهای کربلا و نجف اشرف در انقلاب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عراق و تأسیس دولت عراقی در سال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 سهم عمده‌ای داشتند</w:t>
      </w:r>
      <w:r>
        <w:rPr>
          <w:rFonts w:eastAsia="IRNazanin" w:cs="IRNazanin"/>
          <w:color w:val="111111"/>
          <w:sz w:val="28"/>
          <w:szCs w:val="28"/>
          <w:rtl w:val="true"/>
          <w:lang w:bidi="fa-IR"/>
        </w:rPr>
        <w:t>.</w:t>
      </w:r>
      <w:r>
        <w:rPr>
          <w:rStyle w:val="FootnoteAnchor"/>
          <w:rtl w:val="true"/>
        </w:rPr>
        <w:footnoteReference w:id="76"/>
      </w:r>
      <w:bookmarkStart w:id="64" w:name="pg479_2102"/>
    </w:p>
    <w:p>
      <w:pPr>
        <w:pStyle w:val="Heading3"/>
        <w:numPr>
          <w:ilvl w:val="2"/>
          <w:numId w:val="1"/>
        </w:numPr>
        <w:rPr/>
      </w:pPr>
      <w:bookmarkStart w:id="65" w:name="__RefHeading___Toc4261337_211673320"/>
      <w:bookmarkStart w:id="66" w:name="_Toc20"/>
      <w:bookmarkEnd w:id="64"/>
      <w:bookmarkEnd w:id="65"/>
      <w:r>
        <w:rPr>
          <w:rtl w:val="true"/>
        </w:rPr>
        <w:t xml:space="preserve">تاریخ کربلا از زمان تأسیس دولت عراق در سال </w:t>
      </w:r>
      <w:r>
        <w:rPr/>
        <w:t>1921</w:t>
      </w:r>
      <w:r>
        <w:rPr>
          <w:rtl w:val="true"/>
        </w:rPr>
        <w:t xml:space="preserve"> </w:t>
      </w:r>
      <w:r>
        <w:rPr>
          <w:rtl w:val="true"/>
        </w:rPr>
        <w:t>م‌</w:t>
      </w:r>
      <w:bookmarkEnd w:id="66"/>
    </w:p>
    <w:p>
      <w:pPr>
        <w:pStyle w:val="BookText"/>
        <w:rPr/>
      </w:pPr>
      <w:r>
        <w:rPr>
          <w:rFonts w:ascii="IRNazanin" w:hAnsi="IRNazanin" w:eastAsia="IRNazanin"/>
          <w:color w:val="111111"/>
          <w:sz w:val="28"/>
          <w:sz w:val="28"/>
          <w:szCs w:val="28"/>
          <w:rtl w:val="true"/>
          <w:lang w:bidi="fa-IR"/>
        </w:rPr>
        <w:t xml:space="preserve">کربلا در پدید آمدن انقلاب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نقش بارزی داشت،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تقی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مرجع بزرگ دینی، در کربلا اقامت داشت و از آنجا مبارزه علیه سلطه اشغالگران را رهبری می‌کرد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در پی حوادثی که به علّت ناخرسندی مردم از سلطه اشغالگران انگلیسی به وقوع پیوست، دولت انگلیس پی برد که خشم مخالفان را برانگیخته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نماینده خود در عراق دستور داد تا با برگزاری همه پرسی نظر عراقی‌ها را درباره دولت دلخواهشان جویا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اشغالگران تلاش کردند همه پرسی را براساس تمایل خویش برگزار کنند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 xml:space="preserve">ولی در نتیجه فتوای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تأیید آن توسط علمای مجتهد در کربلا، نجف و کاظمین تلاش آنها در شهرهای مقدّس به شکست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فتوا به این شرح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مسلمانی نباید یک غیرمسلمان را برای فرمانروایی و سلطنت بر مسلمانان انتخاب کند</w:t>
      </w:r>
      <w:r>
        <w:rPr>
          <w:rFonts w:eastAsia="IRNazanin" w:cs="IRNazanin"/>
          <w:color w:val="111111"/>
          <w:sz w:val="28"/>
          <w:szCs w:val="28"/>
          <w:rtl w:val="true"/>
          <w:lang w:bidi="fa-IR"/>
        </w:rPr>
        <w:t>».</w:t>
      </w:r>
      <w:r>
        <w:rPr>
          <w:rStyle w:val="FootnoteAnchor"/>
          <w:rtl w:val="true"/>
        </w:rPr>
        <w:footnoteReference w:id="79"/>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زیادی از علمای دین و سران طایفه ها برای دریافت دستور از مراجع دینی به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آوردند، به بررسی وضع عراق پرداختند و نشست هایی در این خصوص برگزار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برگزاری نشستی سرّی در خانه محمّد تقی حائری شیرازی به منظور بررسی انقلاب که این </w:t>
      </w:r>
    </w:p>
    <w:p>
      <w:pPr>
        <w:pStyle w:val="BookText"/>
        <w:rPr/>
      </w:pPr>
      <w:r>
        <w:rPr>
          <w:rFonts w:ascii="IRNazanin" w:hAnsi="IRNazanin" w:eastAsia="IRNazanin"/>
          <w:color w:val="111111"/>
          <w:sz w:val="28"/>
          <w:sz w:val="28"/>
          <w:szCs w:val="28"/>
          <w:rtl w:val="true"/>
          <w:lang w:bidi="fa-IR"/>
        </w:rPr>
        <w:t>نشست در توسعه چارچوب انقلاب و ادامه آن در اکثر شهرهای عراق نقش عمده‌ای داشت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امّا بعد از گذشت چند ماه، انقلاب به دلایل عمده‌ای از جمله وفات شیخ محمّد تقی حائری شیرازی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درخواست اشغالگران از انقلابیون مبنی بر انجام مذاکرات که این امر باعث اختلاف نظرهایی شد کم‌کم فروکش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اتفاق خطرناک دیگری نیز رخ داد که همان تمام شدن مهمات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تضعیف انقلاب و سپس توقف درگیری تأثیر مهمی داشت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نیروهای اشغالگر هم‌چنان تحت تأثیر فشار مردمی قرار داشتند که خواهان استقلال عراق و عدم به قدرت رسیدن امیر فیصل بن حسین شریف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مکّه مکرّمه برای رسیدن به قدرت در عراق نامزد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نظامی انگلیسی امیر فیصل را در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بصره رساند و وی از آنجا با شتر به حلّه و سپس به کوفه و نجف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صبح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همین سال امیر فیصل و همراهانش از نجف راهیِ کربلا شدند، ولی علمای شاخص دینی از او استقبال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تنها یک روز در کربلا ماند و طی آن روز نیز به زیارت قبر امام حسین‌علیه السلام و برادرش عباس‌علیه السلام رفت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فیصل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را به مقصد بغداد ترک کرد و سه هفته بعد از رسیدن به بغداد، کابینه دولت موقّت عراق به ریاست عبد الرحمن </w:t>
      </w:r>
    </w:p>
    <w:p>
      <w:pPr>
        <w:pStyle w:val="BookText"/>
        <w:rPr/>
      </w:pPr>
      <w:r>
        <w:rPr>
          <w:rFonts w:ascii="IRNazanin" w:hAnsi="IRNazanin" w:eastAsia="IRNazanin"/>
          <w:color w:val="111111"/>
          <w:sz w:val="28"/>
          <w:sz w:val="28"/>
          <w:szCs w:val="28"/>
          <w:rtl w:val="true"/>
          <w:lang w:bidi="fa-IR"/>
        </w:rPr>
        <w:t>النقیب، وی را به اتفاق آرا به پادشاهی عراق منصوب کرد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 xml:space="preserve">، یعنی حدود هفت ماه پس از تاجگذاری ملک فیصل به عنوان پادشاه عراق، تعداد زیادی از وهابیها به برخی از عشایر در ناصریه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کردند و حدود هفتصد نفر را کشتند و بسیاری از خانه‌ها را غارت و ویران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این اقدام، علمای شیعه خواهان برگزاری کنفرانسی در آوریل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نیمه شعبان و حملات وهابیها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کنفرانس مصوباتی صادر شد که مهم‌ترین آنها خروج تمامی انگلیسی‌ها از عراق و پایان اشغالگری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دانشمندانی که خواهان برگزاری این نشست شد، شیخ مهدی خالصی بود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Stephe Hemsly LongriggIrag 0091 to 0591</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political</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Social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and Economic History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Oxford University Press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London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New York Toront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3591.</w:t>
      </w:r>
      <w:r>
        <w:rPr>
          <w:rFonts w:eastAsia="Times New Roman" w:cs="Times New Roman" w:ascii="Times New Roman" w:hAnsi="Times New Roman"/>
          <w:color w:val="111111"/>
          <w:sz w:val="28"/>
          <w:szCs w:val="28"/>
          <w:lang w:val="en-US" w:bidi="en-US"/>
        </w:rPr>
        <w:t>P 041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M.M.Al-Basser: History of the Iraqi Question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Second Edition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Printed in Great Britain by Dotesios Printers Ltd</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0991</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P.691</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کابینه دولت به ریاست عبد المحسن السعدون امضای اوّلین معاهده عراقی انگلیسی را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پس از آن اعلام شد که دولت به انتخاب شورای مؤسسان مبادرت ورزید و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همین سال شورای سلطنتی ایجاد کنند، عالمان دینی و مردم برای مخالفت با این وضعیّت موضع واحدی اتخاذ کردند و از سوی علمای کربلا، نجف </w:t>
      </w:r>
    </w:p>
    <w:p>
      <w:pPr>
        <w:pStyle w:val="BookText"/>
        <w:rPr/>
      </w:pPr>
      <w:r>
        <w:rPr>
          <w:rFonts w:ascii="IRNazanin" w:hAnsi="IRNazanin" w:eastAsia="IRNazanin"/>
          <w:color w:val="111111"/>
          <w:sz w:val="28"/>
          <w:sz w:val="28"/>
          <w:szCs w:val="28"/>
          <w:rtl w:val="true"/>
          <w:lang w:bidi="fa-IR"/>
        </w:rPr>
        <w:t>و کاظمین درباره تحریم شرکت در انتخابات فتواهایی صادر شد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حکومت بار دیگر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آغاز انتخابات تلاش کرد، ولی به دلیل مخالفت شیعیان با تشکیل کمیته های انتخاباتی، موفقیتی به دست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علّت، کابینه عبدالرحمن السعدون از وزارت استعفا کند و جعفر عسگری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کابینه جدید را تشکیل داد که در میان آنها هشت وزیر از شهر کربلا حضور داشتند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در هفتم سپتامبر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فیصل اوّل که برای درمان راهی سوئیس شده بود،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پسرش، وحید غازی، به عنوان پادشاه عراق تاجگذاری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دوران حاکمیت او بر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شاهد ناامنی‌ها، انتفاضه‌های مردمی و انقلاب‌های نظامی متعدد بود</w:t>
      </w:r>
      <w:r>
        <w:rPr>
          <w:rFonts w:eastAsia="IRNazanin" w:cs="IRNazanin"/>
          <w:color w:val="111111"/>
          <w:sz w:val="28"/>
          <w:szCs w:val="28"/>
          <w:rtl w:val="true"/>
          <w:lang w:bidi="fa-IR"/>
        </w:rPr>
        <w:t>.</w:t>
      </w:r>
      <w:r>
        <w:rPr>
          <w:rStyle w:val="FootnoteAnchor"/>
          <w:rtl w:val="true"/>
        </w:rPr>
        <w:footnoteReference w:id="86"/>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بادیه‌نشین های فرات میانی حرکت خود را بر ضد کابینه یاسین هاشمی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کربلا نقش عمده‌ای در نشست های سران جنبش و رؤسای بادیه‌نشین 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آن نشست ها تهیه یک میثاق نامه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میثاق‌الشعب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و مردم را به گرفتن حقوقشان دعوت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حسین آل کاشف الغطا از این میثاق نامه استقبال کرد و تعداد زیادی از رؤسای بادیه‌نشین های فرات میانی در حلّه، کربلا، الدیوانیه و الناصریه آن را امضا کردند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در پی این تحرکات، لشکریان به رهبری گروه بکر صدقی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تغییر دولت یاسین هاشمی کودتا کردند و وی سرانجام براثر فشار زیاد انقلابیون ناچار به استعفا شد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کشته شدن ملک غازی براثر یک حادثه رانندگی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در شرایط مبهمی روی داد؛ وی رانندگی خودرو را خود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شب تصمیم گرفته شد تا فیصل دوم، پسر ملک غازی، به پادشاهی عراق منصوب شود و به علّت کمی سن پادشاه، عبدالاله، دایی وی، به عنوان جانشین به قدرت رسید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در این دوره، لشکریان به دخالت در امور کشور و سیاست‌های دولت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رشید عالی گیلانی توانست با آنها رابطه دوستی برقرار کند و در کودتای نظامی بر ضد دولت نوری السعید در تاریخ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دولت ائتلاف ملی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بروز بحران میان دولت جدید و دولت انگلیس باعث وقوع جنگ عراقی انگلیسی شد و تظاهراتی در کربلا در تأیید این دولت و اقدام ارتش عراق در حرکت مردمی بر ضد خواسته‌های انگلیس برپا شد</w:t>
      </w:r>
      <w:r>
        <w:rPr>
          <w:rFonts w:eastAsia="IRNazanin" w:cs="IRNazanin"/>
          <w:color w:val="111111"/>
          <w:sz w:val="28"/>
          <w:szCs w:val="28"/>
          <w:rtl w:val="true"/>
          <w:lang w:bidi="fa-IR"/>
        </w:rPr>
        <w:t>.</w:t>
      </w:r>
      <w:r>
        <w:rPr>
          <w:rStyle w:val="FootnoteAnchor"/>
          <w:rtl w:val="true"/>
        </w:rPr>
        <w:footnoteReference w:id="90"/>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کربلا در بیداری و جهش سال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 نقش مهمی داشت تا جایی که دانش پژوهان در خیابان‌های شهر تظاهرات کردند و شعار هایی درباره سقوط کابینه صالح جبر و معاهده پورتسموث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تشییع جنازه جعفر </w:t>
      </w:r>
    </w:p>
    <w:p>
      <w:pPr>
        <w:pStyle w:val="BookText"/>
        <w:rPr/>
      </w:pPr>
      <w:r>
        <w:rPr>
          <w:rFonts w:ascii="IRNazanin" w:hAnsi="IRNazanin" w:eastAsia="IRNazanin"/>
          <w:color w:val="111111"/>
          <w:sz w:val="28"/>
          <w:sz w:val="28"/>
          <w:szCs w:val="28"/>
          <w:rtl w:val="true"/>
          <w:lang w:bidi="fa-IR"/>
        </w:rPr>
        <w:t>الجواهری در کربلا نیز پلیس تعداد زیادی از اهالی شهر را بازداشت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کربلا بار دیگر در اکتبر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انتفاضه مردم عراق بر ضد دولت نورالدین محمود که به محض رسیدن به قدرت، حکومت نظامی اعلام کرده بود نقش بارزی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کربلا به منظور تأیید انتفاضه، در خیابان‌ها تظاهرات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براثر فشار زیاد مردم، دولت نورالدین محمود استعفا کرد و حکومت نظامی لغو شد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در تجاوز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مصر در سال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 مردم عراق و در رأس آنها مردم کربلا برای یاری مردم مصر کمک‌هایی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حاکم آن زمان با مقاومت در برابر تظاهرات متعددی که در آن، مردم شهر کربلا با تمام گروه‌های خود شرکت داشتند و خواهان سقوط دولت عراق و یاری رساندن به دولت مصر بودند، تعداد زیادی از اهالی این شهر را دستگیر کرد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مبارزات مردم عراق و با شرکت تمام گروه‌های سیاسی و صنفی بر ضد قدرت حاکمه آن زمان، انقلابی به وقوع پیوست</w:t>
      </w:r>
      <w:r>
        <w:rPr>
          <w:rFonts w:eastAsia="IRNazanin" w:cs="IRNazanin"/>
          <w:color w:val="111111"/>
          <w:sz w:val="28"/>
          <w:szCs w:val="28"/>
          <w:rtl w:val="true"/>
          <w:lang w:bidi="fa-IR"/>
        </w:rPr>
        <w:t>.</w:t>
      </w:r>
      <w:r>
        <w:rPr>
          <w:rStyle w:val="FootnoteAnchor"/>
          <w:rtl w:val="true"/>
        </w:rPr>
        <w:footnoteReference w:id="93"/>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کربلا مورد توجّه انقلاب قرار گرفت و عبدالکریم قاسم نخست وزیر و تعداد زیادی از مسئولان و هم‌چنین تعدادی از رؤسا و پادشاهان دولت‌های اسلامی به علّت منزلت والای کربلا نزد مسلمانان، به زیارت این شهر آمدند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آثار و نتایج مثبت و منفی ناشی از این انقلاب باعث شد که دولت‌های استعماری و هم جوار از این دولت احساس ترس کنند و نهایت تلاش خود را برای براندازی آن به کار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عبدالکریم قاسم نتوانست به طور کامل بر اوضاع داخلی مسلط شود، در تاریخ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زمینه‌ای فراهم شد تا افسران ارتش عراق با کمک حزب بعث و امریکا به یک حرکت انقلابی دست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عبدالسلام محمّد عارف پُست ریاست جمهوری و احمد حسن البکر پُست نخست وزیری را اشغال و عبد الکریم قاسم و یاران وی را نابود کردند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بعد از گذشت چند ماه،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 محمّد عارف در کودتایی دیگر توانست از دست بعثی‌ها رهایی یابد</w:t>
      </w:r>
      <w:r>
        <w:rPr>
          <w:rStyle w:val="FootnoteAnchor"/>
          <w:rtl w:val="true"/>
        </w:rPr>
        <w:footnoteReference w:id="96"/>
      </w:r>
      <w:r>
        <w:rPr>
          <w:rFonts w:ascii="IRNazanin" w:hAnsi="IRNazanin" w:eastAsia="IRNazanin"/>
          <w:color w:val="111111"/>
          <w:sz w:val="28"/>
          <w:sz w:val="28"/>
          <w:szCs w:val="28"/>
          <w:rtl w:val="true"/>
          <w:lang w:bidi="fa-IR"/>
        </w:rPr>
        <w:t>و در غیاب مؤسسه‌های قانونی، با کمک تعدادی از افسران ارشد، قدرت را در دست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روابط طرفین متشنج شد، به طوری که هر کدام از طرفین به دنبال فرصتی برای نابودی طرف مقابل بود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چنین فضای مملو از دشمنی،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هواپیمای حامل عبدالسلام محمّد عارف که به مقصد بصره در جنوب عراق در پرواز بود، سقوط کرد و وی به طرز مشکوکی کشته شد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پس از وی برادرش عبدالرحمن عارف، جانشین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آدمی ضعیف بود و دولتش به سستی و ضعف شناخته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امر زمینه را برای انقلاب بعثی دوم </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بعثی‌ها در دوران حاکمیت خود کشور را براساس آرا و عقاید سیاسی متکی بر تعصب اداره می‌کردند و همین امر باعث می‌شد مواضع طایفه‌ای و نژادپرستانه اتخاذ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 کربلا و سایر شهرهای مذهبی عراق تأثیر منفی داشت و بر پژوهش‌های شیعی و امور دینی قید و بندهایی تحمیل می‌کرد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صدام حسین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حسن البکر را از ریاست جمهوری کنار زد و خود به جایش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صدام مبتنی بر خشونت و استفاده از زور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حکومت وی، عده زیادی از بهترین انسان‌ها به خصوص در کربلا و نجف اعدام شدند که در رأس آنها سیّد محمّد باقر صدر قرار داشت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صدام هم‌چنین 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اقدامی نژادپرستانه دستور داد تا حدود نیم میلیون شهروند عراقی از خانواده‌های عرب و کرد به جمهوری اسلامی ایران مهاجرت کنند که بخشی از این تعداد جزو ساکنان شهرهای کربلا و نجف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صدام این بود که اصول آنها ایرانی است، در حالی که مشکل مهاجران عرب و کرد، شیعه بودن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ترکیب ساکنان و زندگی اجتماعی و اقتصادی شهر عراق، به ویژه کربلا تأثیر عمیقی داشت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سپتامبر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صدام حسین علیه جمهوری اسلامی ایران اعلام جنگ کرد که هشت سال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جنگ تأثیر منفی بر کربلا و سایر </w:t>
      </w:r>
    </w:p>
    <w:p>
      <w:pPr>
        <w:pStyle w:val="BookText"/>
        <w:rPr/>
      </w:pPr>
      <w:r>
        <w:rPr>
          <w:rFonts w:ascii="IRNazanin" w:hAnsi="IRNazanin" w:eastAsia="IRNazanin"/>
          <w:color w:val="111111"/>
          <w:sz w:val="28"/>
          <w:sz w:val="28"/>
          <w:szCs w:val="28"/>
          <w:rtl w:val="true"/>
          <w:lang w:bidi="fa-IR"/>
        </w:rPr>
        <w:t>بخش‌های عراق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آثار انسانی، اجتماعی، اقتصادی و سیاسی خطرناکی در پی داشت و باعث شد صدام در دوم آگوست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کویت حمله کند و عراق را در معرض خطرهای بزرگی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بیشتر کشورهای جهان را به همبستگی بر ضد عراق واداشت و سرانجام دولت صدام به ناچار در فوریه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کویت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کویت نیز در تخریب و ویرانی عراق نقش عمده‌ای داشت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در نتیجه اوضاع بحرانی و ناخشنودی مردم از سیاست‌های دولت که براساس ظلم، قهر و تعصب طایفه‌ای استوار بود، مردم عراق در مارس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نظام حاکم آن زمان شوریدند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سهم عمده‌ای در این شورش داشت و انتفاضه در این شهر بیش از هر شهر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شهر کاملاً ویران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الحرمین و اطراف دو حرم مقدّس در کربلا شاهد قهرمانی های انقلابیون و عمق بیزاری آنها از نظام حاکم بر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زمان، اوج وحشیگری نظام وقت و تلاش برای تخریب شهر بود تا جایی که موشک‌ها به مراقد مقدّس نیز اصابت کرد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شهر را محاصره کردند و از ساکنان آن خواستند تا شهر را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بحیرة الرزازه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شمال غربی و دوازده کیلومتری کربلا قرار دارد،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نظامیان شهر کربلا را با موشک و توپ هدف قرار دادند و حمله‌ها مرتب شدّت می‌یافت، به طوری که ساکنان شهر مجبور شدند خانه‌هایشان را به سمت البحیره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سیل مردم برای خروج از شهر به راه </w:t>
      </w:r>
    </w:p>
    <w:p>
      <w:pPr>
        <w:pStyle w:val="BookText"/>
        <w:rPr/>
      </w:pPr>
      <w:r>
        <w:rPr>
          <w:rFonts w:ascii="IRNazanin" w:hAnsi="IRNazanin" w:eastAsia="IRNazanin"/>
          <w:color w:val="111111"/>
          <w:sz w:val="28"/>
          <w:sz w:val="28"/>
          <w:szCs w:val="28"/>
          <w:rtl w:val="true"/>
          <w:lang w:bidi="fa-IR"/>
        </w:rPr>
        <w:t>افتاد، بالگرد ها آنها را هدف قرار دادند و انسان‌های بی‌گناه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نیروهای نظام حاکم بیشتر پیشروی می‌کردند، انقلابیون کربلا با عملیات‌های جسورانه تری مانع آنها می‌شدند و به آنها خسارت‌های زیادی وارد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در جای جای کربلا کشتار هایی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پیشروی کننده به سمت شهر از گروهی زره‌پوش و واحدهای متفرقه از گارد ریاست جمهوری، گارد ویژه، عناصر خاص امنیتی و برخی از اطلاعاتی ها و دبیرکل آن و تعدادی از مزدوران تشکیل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حمله و ورودی شهر کربلا صدها تن از جوانان این شهر دستگیر و در همان محل، اعدام و در گورهای دسته‌جمعی مناطق الرزازه و الحر در نزدیکی حرم مطهّر شهید حرّ بن یزید ریاحی دفن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نیروهای نظامی آثار خونین و وحشتناکی در این شهر بر جای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شد تا اهالی به تحصن در حرمین امام حسین‌علیه السلام و حضرت عباس‌علیه السلام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نیروهای نظامی توپ و تانک‌ها را به سمت دو حرم شریف نشانه رفتند و بناهای واقع شده در میان و اطراف آن را تخریب کردند و برای چند روز جسدها در زیر آوار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دستورهایی مبنی بر کشتن تعداد زیادی از اهالی شهر صادر شد و بسیاری از جوانان نیز روانه بازداشتگاه های الرضوانیه در بغداد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نظامیان به تعقیب انقلابیونی پرداختند که به بستان های اطراف شهر پناه برده بودند</w:t>
      </w:r>
      <w:r>
        <w:rPr>
          <w:rFonts w:eastAsia="IRNazanin" w:cs="IRNazanin"/>
          <w:color w:val="111111"/>
          <w:sz w:val="28"/>
          <w:szCs w:val="28"/>
          <w:rtl w:val="true"/>
          <w:lang w:bidi="fa-IR"/>
        </w:rPr>
        <w:t>.</w:t>
      </w:r>
      <w:r>
        <w:rPr>
          <w:rStyle w:val="FootnoteAnchor"/>
          <w:rtl w:val="true"/>
        </w:rPr>
        <w:footnoteReference w:id="101"/>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کربلا نیز همانند سایر شهرهای عراق تحت‌تأثیر سیاست‌های رژیم </w:t>
      </w:r>
    </w:p>
    <w:p>
      <w:pPr>
        <w:pStyle w:val="BookText"/>
        <w:rPr/>
      </w:pPr>
      <w:r>
        <w:rPr>
          <w:rFonts w:ascii="IRNazanin" w:hAnsi="IRNazanin" w:eastAsia="IRNazanin"/>
          <w:color w:val="111111"/>
          <w:sz w:val="28"/>
          <w:sz w:val="28"/>
          <w:szCs w:val="28"/>
          <w:rtl w:val="true"/>
          <w:lang w:bidi="fa-IR"/>
        </w:rPr>
        <w:t>مستبدّ صدام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امنیّت سازمان ملل بیش از ده سال عراق را تحریم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جورج بوش به صدام و پسرش هشدار داد که ظرف مدّت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عراق را ترک کنند یا برای جنگ با امریکا آماده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 امریکا علیه عراق اعلام جنگ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هوایی علیه نیروهای عراقی آغاز شد و نیروهای چند ملیتی و هم‌پیمان امریکا از سمت جنوب به سمت این کشور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امریکایی بر عراق چیره شدند و دولت صدام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این عملیات، عناصر نظام سرنگون شده به غارت و آتش زدن بسیاری از مؤسسه‌های دولتی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این اقدامات در مقابل دیدگان نیروهای امریکایی صورت می‌گرفت، آنها هیچ واکنشی نشان نمی‌دادند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می</w:t>
      </w:r>
      <w:r>
        <w:rPr>
          <w:rFonts w:ascii="IRNazanin" w:hAnsi="IRNazanin" w:eastAsia="IRNazanin"/>
          <w:color w:val="111111"/>
          <w:sz w:val="28"/>
          <w:sz w:val="28"/>
          <w:szCs w:val="28"/>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برمر، فرمانده نیروهای هم‌پیمان در بغداد، اداره امور عراق را برعهده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ژوئیه همین سال شورای دولت انتقالی در عراق تشکیل شد که در آن، اکثر رؤسای احزاب مخالف نظام مستبدّ و شخصیت‌هایی حضور داشتند که مواضع شان در قبال نظام سرنگون شده، نامشخص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این شورا به شکل چرخشی و ماهانه برحسب حروف ابجد تعیین می‌شد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مارس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اداره دولت برای دوره انتقالی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ژوئن همین سال کابینه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سقوط حکومت صدام به ریاست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ایاد علاوی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آگوست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کنفرانس ملی برای تأسیس مجلس ملی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پارلمان شامل صد شخصیت عراقی بود که از سوی احزاب سیاسی عراق برگزیده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سرنگونی صدام، عراق شاهد برگزاری انتخابات فراوانی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انتخابات پارلمانی عراق در تاریخ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انتخاب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از اعضای جمعیّت انتقالی ملی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مسئولیت‌های این جمعیّت نوشتن قانون دائمی برای عراق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سیّد علی 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مرجع بزرگ دینی، با دعوت از همه مردم برای شرکت در انتخابات، در برگزاری آن نقش مهمی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می</w:t>
      </w:r>
      <w:r>
        <w:rPr>
          <w:rFonts w:ascii="IRNazanin" w:hAnsi="IRNazanin" w:eastAsia="IRNazanin"/>
          <w:color w:val="111111"/>
          <w:sz w:val="28"/>
          <w:sz w:val="28"/>
          <w:szCs w:val="28"/>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کابینه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انتقالی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ریاست دکتر ابراهیم جعفری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جمعیّت ملی نیز جلال طالبانی به عنوان رئیس جمهور عراق و دکتر حاجم الحسنی به سمت رئیس جمعیّت ملی برگزیده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همین سال عراقی‌ها پیش نویس قانون دائمی را طی یک همه پرسی، با موفقیت تأیید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همه پرسی، بیش از هشت میلیون نفر شرکت کردند و برای نخستین بار در تاریخ کشورهای عربی و منطقه، پیش نویس قانون دائمی توسط اعضای منتخب نوشته شد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انتخابات پارلمانی دوم برای انتخاب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از اعضای مجلس نمایندگان با اختیارات کامل و برای چهار سال آینده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انتخابات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افراد واجد شرایط رأی دادن شرکت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کابینه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دائمی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ریاست نوری المالکی تشکیل و جلال طالبانی بار دیگر به عنوان رئیس جمهور عراق از سوی نمایندگان پارلمان انتخاب و محمود مشهدانی نیز به سمت ریاست پارلمان برگزیده 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هایی که پس از سرنگونی نظام صدام بر سر کار آمدند، با مشکلات و اقدامات تروریستی شدیدی 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بازسازی ساختار مؤسسه‌های دولتی و اصلاح آنها براساس اصول علمی مناسب نپرداختند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تکیه آنها بر شیوه‌های تقسیم‌بندی حزبی و طایفه‌ای، آثار منفی بر پیشرفت و توسعه کشور به جای گذاشت و فساد مالی و اداری را به شدّت گسترش داد</w:t>
      </w:r>
      <w:r>
        <w:rPr>
          <w:rFonts w:eastAsia="IRNazanin" w:cs="IRNazanin"/>
          <w:color w:val="111111"/>
          <w:sz w:val="28"/>
          <w:szCs w:val="28"/>
          <w:rtl w:val="true"/>
          <w:lang w:bidi="fa-IR"/>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 w:name="pg479_2116"/>
      <w:bookmarkStart w:id="68" w:name="pg479_2116"/>
      <w:bookmarkEnd w:id="68"/>
    </w:p>
    <w:p>
      <w:pPr>
        <w:pStyle w:val="Heading2"/>
        <w:numPr>
          <w:ilvl w:val="1"/>
          <w:numId w:val="1"/>
        </w:numPr>
        <w:rPr/>
      </w:pPr>
      <w:bookmarkStart w:id="69" w:name="pg479_2116"/>
      <w:bookmarkStart w:id="70" w:name="__RefHeading___Toc4261339_211673320"/>
      <w:bookmarkStart w:id="71" w:name="_Toc21"/>
      <w:bookmarkEnd w:id="69"/>
      <w:bookmarkEnd w:id="70"/>
      <w:r>
        <w:rPr>
          <w:rtl w:val="true"/>
        </w:rPr>
        <w:t>فصل دوم</w:t>
      </w:r>
      <w:r>
        <w:rPr>
          <w:rtl w:val="true"/>
        </w:rPr>
        <w:t xml:space="preserve">: </w:t>
      </w:r>
      <w:r>
        <w:rPr>
          <w:rtl w:val="true"/>
        </w:rPr>
        <w:t>مراحل توسعه عمرانی معماری کربلا</w:t>
      </w:r>
      <w:bookmarkEnd w:id="71"/>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 w:name="__RefHeading___Toc4261341_211673320"/>
      <w:bookmarkStart w:id="73" w:name="_Toc22"/>
      <w:bookmarkEnd w:id="72"/>
      <w:r>
        <w:rPr>
          <w:rtl w:val="true"/>
        </w:rPr>
        <w:t>اشاره</w:t>
      </w:r>
      <w:bookmarkEnd w:id="7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 w:name="pg479_2118"/>
      <w:bookmarkStart w:id="75" w:name="pg479_2118"/>
      <w:bookmarkEnd w:id="75"/>
    </w:p>
    <w:p>
      <w:pPr>
        <w:pStyle w:val="Heading3"/>
        <w:numPr>
          <w:ilvl w:val="2"/>
          <w:numId w:val="1"/>
        </w:numPr>
        <w:rPr/>
      </w:pPr>
      <w:bookmarkStart w:id="76" w:name="pg479_2118"/>
      <w:bookmarkStart w:id="77" w:name="__RefHeading___Toc4261343_211673320"/>
      <w:bookmarkStart w:id="78" w:name="_Toc23"/>
      <w:bookmarkEnd w:id="76"/>
      <w:bookmarkEnd w:id="77"/>
      <w:r>
        <w:rPr>
          <w:rtl w:val="true"/>
        </w:rPr>
        <w:t>مقدمه</w:t>
      </w:r>
      <w:bookmarkEnd w:id="78"/>
    </w:p>
    <w:p>
      <w:pPr>
        <w:pStyle w:val="BookText"/>
        <w:rPr/>
      </w:pPr>
      <w:r>
        <w:rPr>
          <w:rFonts w:ascii="IRNazanin" w:hAnsi="IRNazanin" w:eastAsia="IRNazanin"/>
          <w:color w:val="111111"/>
          <w:sz w:val="28"/>
          <w:sz w:val="28"/>
          <w:szCs w:val="28"/>
          <w:rtl w:val="true"/>
          <w:lang w:bidi="fa-IR"/>
        </w:rPr>
        <w:t xml:space="preserve">شهر کربلا از زمان ایجاد، یعنی پس از حادثه عاشورای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تا به امروز مراحل متعدد عمرانی را پشت سر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از نظر فنی و عمرانی، یکی از مهم‌ترین مراکز تمدّن اسلامی به شمار می‌رود که براساس معماری داخلی و خارجی و نیز سنّت‌های محلّی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از فنون معماری عراق استفاده شده، چون جزئی از سرزمین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معماری کشورهای اسلامی در آن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معماری ها به تمدّن‌های قدیم، از جمله تمدّن‌های فارس و بیزانس برمی‌گردد و آثار آنها در تشکیل بناهای عمرانی این شهر مقدّس و مراقد مقدّس، مساجد، مدارس، بازارها، خانه‌های فرهنگ و … قابل مشاهده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پژوهشگران بسیاری به نحوه پیدایش شهر کربلا و ساختمان‌های آن که اسلام در ظهور و توسعه آنها نقش بارزی داشته است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پژوهشگران تأکید کرده‌اند که شکل‌گیری این شهر در چندین مرحله صورت گرفته و مراقد مبارکه امام حسین‌علیه السلام و حضرت عباس‌علیه السلام قلب عمرانی شهر یا محوری هستند که تمامی خیابان‌های شهر، کوچه‌ها و بازارها به آنها منتهی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نمونه برنامه‌ریزی شده و پیشرفته عمرانی به شمار می‌رود که در اعصار اولیه اسلامی رایج بوده است</w:t>
      </w:r>
      <w:r>
        <w:rPr>
          <w:rFonts w:eastAsia="IRNazanin" w:cs="IRNazanin"/>
          <w:color w:val="111111"/>
          <w:sz w:val="28"/>
          <w:szCs w:val="28"/>
          <w:rtl w:val="true"/>
          <w:lang w:bidi="fa-IR"/>
        </w:rPr>
        <w:t xml:space="preserve">. </w:t>
      </w:r>
      <w:bookmarkStart w:id="79" w:name="pg479_2119"/>
    </w:p>
    <w:p>
      <w:pPr>
        <w:pStyle w:val="BookText"/>
        <w:rPr/>
      </w:pPr>
      <w:bookmarkEnd w:id="79"/>
      <w:r>
        <w:rPr>
          <w:rFonts w:ascii="IRNazanin" w:hAnsi="IRNazanin" w:eastAsia="IRNazanin"/>
          <w:color w:val="111111"/>
          <w:sz w:val="28"/>
          <w:sz w:val="28"/>
          <w:szCs w:val="28"/>
          <w:rtl w:val="true"/>
          <w:lang w:bidi="fa-IR"/>
        </w:rPr>
        <w:t>از مهم‌ترین خصوصیّات معماری که محلّه‌های قدیمی شهر و ساختمان‌های آن را متمایز می‌سازد، این است که ریشه‌های این معماری به تمدّن‌های قدیم عراق برمی‌گردد و هم‌چنین نمونه معماری اسلامی است و علاوه بر آن، در ساخت بناها از مصالح بومی، از جمله آجر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 یکی از عناصر اصلی در ساخت بناهای کربلا محسوب می‌شود و شهرهای متمدّن کربلا هم‌چون اور، بابل و الورکاء نیز از آن اسلوب پیروی کرده‌اند که هم‌چنان آثار شاخصی از آنها برجای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ساختمان‌های دینی و فرهنگی شهر فقط از مواد محلّی محدود استفاده نشده، بلکه مرمر، سنگ‌های تزیینی و خشتهای کمیاب وارداتی نیز در پوشش و تزیین این بناها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به مراحل توسعه عمرانی شهر کربلا و بررسی مواد سازنده اصلی آن خواهیم پرداخت که براساس اهمیّت به چهار مرحله تقسیم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مواد سازنده اصلی در عمارت فرهنگی؛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معماری کربلا از حادثه کربلا تا دوره حکومت صفویه؛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معماری کربلا طی دوره‌های صفویه و عثمانی بر عراق؛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معماری کربلا از زمان تأسیس دولت عراق در سال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w:t>
      </w:r>
    </w:p>
    <w:p>
      <w:pPr>
        <w:pStyle w:val="Heading3"/>
        <w:numPr>
          <w:ilvl w:val="2"/>
          <w:numId w:val="1"/>
        </w:numPr>
        <w:rPr/>
      </w:pPr>
      <w:bookmarkStart w:id="80" w:name="__RefHeading___Toc4261345_211673320"/>
      <w:bookmarkStart w:id="81" w:name="_Toc24"/>
      <w:bookmarkEnd w:id="80"/>
      <w:r>
        <w:rPr>
          <w:rtl w:val="true"/>
        </w:rPr>
        <w:t>مصالح اصلی در معماری فرهنگی</w:t>
      </w:r>
      <w:bookmarkEnd w:id="81"/>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گفتن از مصالح به کار رفته در بناهای کربلا ما را وامی‌دارد تا به بررسی جوانب تاریخی خاص این شهر بپردازیم و طبیعت این مواد و مواد </w:t>
      </w:r>
    </w:p>
    <w:p>
      <w:pPr>
        <w:pStyle w:val="BookText"/>
        <w:rPr/>
      </w:pPr>
      <w:r>
        <w:rPr>
          <w:rFonts w:ascii="IRNazanin" w:hAnsi="IRNazanin" w:eastAsia="IRNazanin"/>
          <w:color w:val="111111"/>
          <w:sz w:val="28"/>
          <w:sz w:val="28"/>
          <w:szCs w:val="28"/>
          <w:rtl w:val="true"/>
          <w:lang w:bidi="fa-IR"/>
        </w:rPr>
        <w:t>تشکیل دهنده محیط زیست عراق را مورد بررسی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شهرهای عراق، به خصوص شهرهای جنوبی و میانی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کربلا نیز جزیی از آن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زمین‌های رسوبی بنا شده‌اند که مادّه اصلی آنها را خاک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جای تعجب نیست که گِل اصلی‌ترین مادّه سازنده بناها در تاریخ عراق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کلوخه های آماده شده از گل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می‌شدند در شهرهای متمدّن قدیمی که در عراق به وجود آمدند و سپس از بین رفتند و نیز در قدیمی‌ترین ساختمان‌ها و خانه‌ها به کار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برخی از آنها هنوز در شهرهایی هم‌چون اور، بابل و الورکاء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اولیه اسلامی نیز این‌گونه مصالح به کار می‌رفتند و امروزه نیز در مرکز و جنوب عراق برای ساختن خانه‌های سنّتی روستایی از آن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استفاده از خشت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قرار دادن مقداری از مخلوط کاه و گل در قالبهای چهار ضلعی و با اشکال منظّم به منظور ساخت دیوارهای مستقیم و قوی توسعه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کلوخ های گلی منظّم که با حرارت خورشید خشک می‌شدند،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داشتند و هنوز هم در برخی مناطق روستایی عراق از آنها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دستیابی عراقی‌ها به صنعت آجر گلی زمان زیادی طول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بناهای به جا مانده از هزاره سوم قبل از میلاد، آثار به کارگیری آجر با حجم های مختلف مشاهده می‌شود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در عموم بناهای قدیمی عراق به کارگیری آجر شایع شد که تاکنون نیز ادامه دارد و عنصر اصلی ساختمان‌ها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w:t>
      </w:r>
    </w:p>
    <w:p>
      <w:pPr>
        <w:pStyle w:val="BookText"/>
        <w:rPr/>
      </w:pPr>
      <w:r>
        <w:rPr>
          <w:rFonts w:ascii="IRNazanin" w:hAnsi="IRNazanin" w:eastAsia="IRNazanin"/>
          <w:color w:val="111111"/>
          <w:sz w:val="28"/>
          <w:sz w:val="28"/>
          <w:szCs w:val="28"/>
          <w:rtl w:val="true"/>
          <w:lang w:bidi="fa-IR"/>
        </w:rPr>
        <w:t>کثرت وجود مادّه اولیه و سهولت ساخت و به کارگیری آسان آجر، هنوز هیچ‌کدام از مصالح ساختمانی نتوانسته‌اند جای آن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دیگر آجر مقاومت خوب، قدرت بالا در حفظ حرارت و دما و انعطاف پذیری برحسب خواسته معمار است که باعث می‌شود معمار بتواند قوس ها و تزئین های مهندسی زیبایی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آجر به همراه مادّه‌ای دیگر به نام گچ که باعث نصب سریع آجر می‌شود، فرصت را برای ساخت گنبدها، سقف های طاقی شکل و قوس های ورودی ها فراهم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سقف های طاقی شکل ادامه معماری قدیمی عراق بود و ساختمان‌های فرهنگی زیادی بدین شکل در عراق ساخته شدند که آثار برخی از آنها هنوز هم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 آجرها فقط به شکل معمول آن محدود نشد، بلکه آجر هایی با اشکال تزیینی و رنگ‌های مختلف نیز ساخته شدند که امروزه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زبان محلّی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کاشی کربلایی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عباسیان به وارد کردن انواع ظروف چینی پرداختند، صنعت کاشی در این عصر توسعه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سفال گران مسلمان در عصر عباسی به شیوه‌های جدیدی در صنعت کاشی و تزیین های آن دست یافتند که از جمله آنها حکاکی بر روی فلزات یا فشار بر روی خمیر ها به منظور ارائه شکل‌های تزئینی برجسته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شیوه تزیین با استفاده از روکش هایی با یک رنگ یا رنگ‌های متفاوت به کار گرفته شد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آجر برای تزیینات نیز استفاده می‌شد؛ به گونه‌ای که مرتب کردن آنها </w:t>
      </w:r>
    </w:p>
    <w:p>
      <w:pPr>
        <w:pStyle w:val="BookText"/>
        <w:rPr/>
      </w:pPr>
      <w:r>
        <w:rPr>
          <w:rFonts w:ascii="IRNazanin" w:hAnsi="IRNazanin" w:eastAsia="IRNazanin"/>
          <w:color w:val="111111"/>
          <w:sz w:val="28"/>
          <w:sz w:val="28"/>
          <w:szCs w:val="28"/>
          <w:rtl w:val="true"/>
          <w:lang w:bidi="fa-IR"/>
        </w:rPr>
        <w:t>اشکال و تزیین های هندسی جالبی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نوشته‌ها و انواع خطوط از جمله خط زیبای کوفی نیز تا حد زیادی برای نگارش آیات قرآن کریم استفاده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نیز آجر مادّه اصلی در ساخت اکثر بناها، به ویژه بناهای فرهنگی است و از آن به طور گسترده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استفاده از آجر استفاده از تجربیاتی است که در این زمینه حاصل شده و به اعصار گذشته در عراق بازمی‌گردد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اکثر مواقع، مادّه رابط میان آجرها گچ است</w:t>
      </w:r>
      <w:r>
        <w:rPr>
          <w:rStyle w:val="FootnoteAnchor"/>
          <w:rtl w:val="true"/>
        </w:rPr>
        <w:footnoteReference w:id="102"/>
      </w:r>
      <w:r>
        <w:rPr>
          <w:rFonts w:ascii="IRNazanin" w:hAnsi="IRNazanin" w:eastAsia="IRNazanin"/>
          <w:color w:val="111111"/>
          <w:sz w:val="28"/>
          <w:sz w:val="28"/>
          <w:szCs w:val="28"/>
          <w:rtl w:val="true"/>
          <w:lang w:bidi="fa-IR"/>
        </w:rPr>
        <w:t>که پس از تولید در داخل، از ناخالصی ها پاک می‌شود و در صورتی که به کار گیرنده آن از مهارت کافی برخوردار باشد، به سرعت محکم و باعث چسبیدن ردیفهای آجر به یکدیگر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پس از رفع ناخالصی ها از گچ، آن را با روشن کننده‌ها</w:t>
      </w:r>
      <w:r>
        <w:rPr>
          <w:rStyle w:val="FootnoteAnchor"/>
          <w:rtl w:val="true"/>
        </w:rPr>
        <w:footnoteReference w:id="103"/>
      </w:r>
      <w:r>
        <w:rPr>
          <w:rFonts w:ascii="IRNazanin" w:hAnsi="IRNazanin" w:eastAsia="IRNazanin"/>
          <w:color w:val="111111"/>
          <w:sz w:val="28"/>
          <w:sz w:val="28"/>
          <w:szCs w:val="28"/>
          <w:rtl w:val="true"/>
          <w:lang w:bidi="fa-IR"/>
        </w:rPr>
        <w:t>مخلوط می‌کنند که به روشنی بیشتر گچ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سفید کردن نام دارد که باعث صاف و سفید شدن سطح دیوار می‌شود و دیوار را از رنگ‌آمیزی بی‌نیاز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باعث تحکیم اجزای سازنده و تراکم آنها می‌شود و به بنا قدرت و جلوه بیشتری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قدیم هم‌چنین النورة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سوزاندن سنگ الکلس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کربنات کلسیم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درجات حرارتی بالاست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خاکستر مخلوط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منظور مرتبط کردن مواد سازنده بنا در پایه‌ها برای مقاومت بیشتر در مقابل رطوبت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بناهای خشتی مَلاطی که به کار برده می‌شد از همان گِل بود و در برخی مناطق، از آجر برای پوشاندن بخش بیرونی </w:t>
      </w:r>
    </w:p>
    <w:p>
      <w:pPr>
        <w:pStyle w:val="BookText"/>
        <w:rPr/>
      </w:pPr>
      <w:r>
        <w:rPr>
          <w:rFonts w:ascii="IRNazanin" w:hAnsi="IRNazanin" w:eastAsia="IRNazanin"/>
          <w:color w:val="111111"/>
          <w:sz w:val="28"/>
          <w:sz w:val="28"/>
          <w:szCs w:val="28"/>
          <w:rtl w:val="true"/>
          <w:lang w:bidi="fa-IR"/>
        </w:rPr>
        <w:t>ساخته شده از خشت خام، استفاده می‌شده است تا از این طریق بتوان دیوارهایی با رنگ روشن‌تر داشت ضمن اینکه کاربرد آجر به همراه خشت، استحکام ساختمان را بیشتر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سال‌های اخیر عملیات پوشاندن دیوارهای خارجی و داخلی با استفاده از سیمان و شن که در زبان محلّی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پلاستر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در شهرهای عراق شایع شده است و معمولاً نیز بعد از سیمان کاری دیوارها، آنها را رنگ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مصالح ساختمانی در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وفور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قیر در برخی مناطق عراق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زمین شناور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قیر پس از مخلوط شدن با موادی که تراکم کیفی آن را افزایش می‌دهد و از سیال بودن آن در گرمای بالای تابستان جلوگیری می‌کند، یک ماده چسبان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از قیر برای پوشش کف و بدنه برخی حوض های آب و زه کشی کانالها استفاده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فراوانی کاربرد قیر در ساختمان‌های شهر قدیمی اور که خرابه‌های آن در نزدیک شهر ناصریه در جنوب عراق واقع است ساکنان بومی آن خرابه‌ها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اخیراً استفاده از قیر به ساخت بناهای فرهنگی، پوشش حوض های آب، زه کشی کانالها و قیراندود کردن کف خانه‌ها و ساختمان‌ها به منظور جلوگیری از نفوذ آب و رطوبت محدود شده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مصالح ساختمانی دیگر در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کمیاب بودن و کمبود نوع خوب و صاف چوب، یکی از موانع پیش روی معماران عراقی </w:t>
      </w:r>
    </w:p>
    <w:p>
      <w:pPr>
        <w:pStyle w:val="BookText"/>
        <w:rPr/>
      </w:pPr>
      <w:r>
        <w:rPr>
          <w:rFonts w:ascii="IRNazanin" w:hAnsi="IRNazanin" w:eastAsia="IRNazanin"/>
          <w:color w:val="111111"/>
          <w:sz w:val="28"/>
          <w:sz w:val="28"/>
          <w:szCs w:val="28"/>
          <w:rtl w:val="true"/>
          <w:lang w:bidi="fa-IR"/>
        </w:rPr>
        <w:t>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یکی از اوّلین مواد وارداتی عراق قدیم بوده که به علّت نیاز شدید به این مادّه، هم‌چنان درخواست برای وارد کردن آن پابرجاست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چوب موجود در عراق که در ساخت بناهای فرهنگی به وفور از آن استفاده می‌شود، از تنه درخت خرما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این چوب به دلیل طول، استقامت و مقاومت در برابر سنگینی سقف و تحمّل عوارض زمانی، نسبت به سایر چوب ها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این چوب در بناهای قدیمی به طور گسترده استفاده می‌شده که تا زمان‌های اخیر نیز ادامه داشته است؛ ولی امروزه استفاده از آن در خانه‌های طبقه های متوسط و پایین جامعه محدود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خانه‌ها عمر زیادی ندارند و نمونه‌های آن کمتر در میان خانه‌های فرهنگی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این چوب بیشتر برای ساختن سقف غرفه ها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دیگر چوب که در ساختمان‌ها استفاده می‌شود تنه‌های درخت سپیدار است که به وفور در منطقه شمالی عراق رشد می‌کند و از نظر صلابت، استقامت و طول، از تنه درخت خرما بهتر است، امّا در مقایسه با سایر چوب‌های وارداتی در سطح کیفی پایینی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قبل از آنکه استفاده از تیرآهن شیوع پیدا کند، در اماکن فرهنگی که استواری بنا و عمر طولانی آنها مدّ نظر بوده است، از انواع چوب‌های وارداتی استفاده می‌کرده‌اند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چوب در ساخت بناهای مختلف بسیار گسترده است، از جمله ساخت در، پنجره، سقف و برخی نماهای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آن برای ساخت </w:t>
      </w:r>
    </w:p>
    <w:p>
      <w:pPr>
        <w:pStyle w:val="BookText"/>
        <w:rPr/>
      </w:pPr>
      <w:r>
        <w:rPr>
          <w:rFonts w:ascii="IRNazanin" w:hAnsi="IRNazanin" w:eastAsia="IRNazanin"/>
          <w:color w:val="111111"/>
          <w:sz w:val="28"/>
          <w:sz w:val="28"/>
          <w:szCs w:val="28"/>
          <w:rtl w:val="true"/>
          <w:lang w:bidi="fa-IR"/>
        </w:rPr>
        <w:t>تکیه‌گاه هایی برای حفظ بالکن طبقه اوّل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الوار های چوبی در ساخت اتاق‌های طبقه اوّل کاربرد دارد؛ بدین صورت که یا الوار به طور عمودی قرار داده می‌شود و سپس ردیفهای آجر را بر روی آن قرار می‌دهند که این امر باعث افزایش استحکام و قدرت دیوار می‌شود، یا اینکه چوب‌های عمودی و افقی با فاصله های منظّم به کار گرفته می‌شود و محلّه خالی میان آنها با آجر پر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بیشترین قسمت بنا که در آن از چوب استفاده می‌شود، بالکن های طبقه اوّل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الشناشیل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جلوگیری از سنگینی بالکن و حفظ برودت هوای داخل اتاق در فصل تابستان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این بالکنها مدّت‌های طولانی زیر نور آفتاب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شناشیل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راه یک سایه طولانی ایجاد می‌کنند که عابران پیاده از گرمای خورشید تابستان و باران‌های زمستان به آن پناه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تزیین در کارهای چوبی گسترش یافت و نجّار ها دقّت و مهارت خود را در پوشش‌های چوبی و پنجره‌ها، به خصوص در برخی نماهای داخلی ساختمان‌ها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بناهای تاریخی و قدیمی عراق به ندرت از آهن استفاده شده و آن مقدار نیز برای حفاظ پنجره‌ها و بالکن هایی بوده که به خیابان‌ها و کوچه‌ها مشرف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آهن عاملی حمایتی از خانه در مقابل احتمال سرقت به شمار می‌رفته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کاربردهای آهن ساخت قفسی بود که سوراخ های آن در فاصله های معینی با استفاده از حرارت و چکش ایجاد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w:t>
      </w:r>
    </w:p>
    <w:p>
      <w:pPr>
        <w:pStyle w:val="BookText"/>
        <w:rPr/>
      </w:pPr>
      <w:r>
        <w:rPr>
          <w:rFonts w:ascii="IRNazanin" w:hAnsi="IRNazanin" w:eastAsia="IRNazanin"/>
          <w:color w:val="111111"/>
          <w:sz w:val="28"/>
          <w:sz w:val="28"/>
          <w:szCs w:val="28"/>
          <w:rtl w:val="true"/>
          <w:lang w:bidi="fa-IR"/>
        </w:rPr>
        <w:t>برخی مناطق، از آهن به عنوان تکیه‌گاه بالکن های طبقه اوّل به جای تکیه‌گاه چوبی، استفاده می‌شده و علاوه بر آن، گاهی آهن به شکل تکه‌های کوچک شبیه میخ به منظور تزیین واحدهای چوبی به کار می‌رفته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شروع قرن حاضر، مصالح ساختمانی جدید از جمله تیرآهن های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شکل در ساخت خانه‌ها به کار گرفته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جایگزین مناسبی برای الوار های چوبی سابق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تیرآهن ها بر روی سقف اتاق‌ها با ابعاد مساوی و برحسب مساحت اتاق مستقر می‌شدند و فاصله میان آنها بیشتر از یک متر و کمتر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میان تیرآهن ها به وسیله آجر و گچ که برای شرایط آب و هوایی عراق مناسب هستند، پر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این سبک هنوز در ساخت بناهای عراق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استفاده زیاد از تیرآهن در عراق، در بازارهای این کشور انواع تیرآهن با قطر های مختلف تهیه شد و استفاده از سیمان در ساخت ساختمان‌ها شیوع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استفاده از بتون آرمه که شاخه‌های آهنی، سیمان، شن و ماسه مواد اصلی آن را تشکیل می‌دهند، در پایه‌ها و سقف‌ها پدیدار شد و در بسیاری از ساختمان‌ها از جمله ساختمان هایی با مساحت زیاد و دارای طبقات متعدد، استفاده از تیرآهن جایگاه خاصّی پیدا کرد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روی کار آمدن بتون آرمه معمارهای ماهری که بسیاری از فنون زیبای فرهنگی را در ساختمان‌های کربلا و به طور کلی عراق به وجود می‌آوردند و بسیاری از آثار آنها تا به امروز نیز باقی مانده است، کم‌کم از انظار دور شدند</w:t>
      </w:r>
      <w:r>
        <w:rPr>
          <w:rFonts w:eastAsia="IRNazanin" w:cs="IRNazanin"/>
          <w:color w:val="111111"/>
          <w:sz w:val="28"/>
          <w:szCs w:val="28"/>
          <w:rtl w:val="true"/>
          <w:lang w:bidi="fa-IR"/>
        </w:rPr>
        <w:t xml:space="preserve">. </w:t>
      </w:r>
      <w:bookmarkStart w:id="82" w:name="pg479_2127"/>
    </w:p>
    <w:p>
      <w:pPr>
        <w:pStyle w:val="Heading3"/>
        <w:numPr>
          <w:ilvl w:val="2"/>
          <w:numId w:val="1"/>
        </w:numPr>
        <w:rPr/>
      </w:pPr>
      <w:bookmarkStart w:id="83" w:name="__RefHeading___Toc4261347_211673320"/>
      <w:bookmarkStart w:id="84" w:name="_Toc25"/>
      <w:bookmarkEnd w:id="82"/>
      <w:bookmarkEnd w:id="83"/>
      <w:r>
        <w:rPr>
          <w:rtl w:val="true"/>
        </w:rPr>
        <w:t>معماری کربلا از حادثه عاشورا تا دوره حاکمیت صفویه در عراق</w:t>
      </w:r>
      <w:bookmarkEnd w:id="84"/>
    </w:p>
    <w:p>
      <w:pPr>
        <w:pStyle w:val="BookText"/>
        <w:rPr/>
      </w:pPr>
      <w:r>
        <w:rPr>
          <w:rFonts w:ascii="IRNazanin" w:hAnsi="IRNazanin" w:eastAsia="IRNazanin"/>
          <w:color w:val="111111"/>
          <w:sz w:val="28"/>
          <w:sz w:val="28"/>
          <w:szCs w:val="28"/>
          <w:rtl w:val="true"/>
          <w:lang w:bidi="fa-IR"/>
        </w:rPr>
        <w:t>می‌توان گفت شهر کربلای فعلی پیدایش خویش را مدیون حادثه عاشورا و زائران قبر امام حسین‌علیه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پس از پایان جنگ، گروهی از بنی‌اسد از ساکنان روستاهای اطراف منطقه نشانه‌هایی بر روی قبر امام حسین‌علیه السلام قرار دادند تا اثر آن از بین نرود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طبق گفته برخی منابع، مختار بن ابوعبیده ثقفی در روزگار حکومتش در کوفه بنایی بر روی قبر ساخت که گنبدی آجری آن را دربر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نخستین گنبدی است که در تاریخ اسلام در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مسجدی را نیز در کنار قبر بنا کرد که نخستین بنای شهر کربلای فعلی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ثقفی هم‌چنین روستای کوچکی را پیرامون قبر ایجاد کرد</w:t>
      </w:r>
      <w:r>
        <w:rPr>
          <w:rStyle w:val="FootnoteAnchor"/>
          <w:rtl w:val="true"/>
        </w:rPr>
        <w:footnoteReference w:id="105"/>
      </w:r>
      <w:r>
        <w:rPr>
          <w:rFonts w:ascii="IRNazanin" w:hAnsi="IRNazanin" w:eastAsia="IRNazanin"/>
          <w:color w:val="111111"/>
          <w:sz w:val="28"/>
          <w:sz w:val="28"/>
          <w:szCs w:val="28"/>
          <w:rtl w:val="true"/>
          <w:lang w:bidi="fa-IR"/>
        </w:rPr>
        <w:t>که متشکل از مجموعه‌ای از خانه‌های ابتدایی بود که از گل و ساقه و شاخه درخت خرما ساخته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 ها و شاخه‌ها از مناطق نزدیک قبر به ویژه از نینوا و غاضریه که دارای باغ‌های خرما و میوه بودند جمع‌آوری می‌شدند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قرن اوّل هجری در دوران امویان پشت سر گذاشته شد، ولی آن بقعه، توسعه عمرانی پیدا نکرد</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 xml:space="preserve">امّا در آغاز دوره عباسی، به علّت کثرت زائران </w:t>
      </w:r>
    </w:p>
    <w:p>
      <w:pPr>
        <w:pStyle w:val="BookText"/>
        <w:rPr/>
      </w:pPr>
      <w:r>
        <w:rPr>
          <w:rFonts w:ascii="IRNazanin" w:hAnsi="IRNazanin" w:eastAsia="IRNazanin"/>
          <w:color w:val="111111"/>
          <w:sz w:val="28"/>
          <w:sz w:val="28"/>
          <w:szCs w:val="28"/>
          <w:rtl w:val="true"/>
          <w:lang w:bidi="fa-IR"/>
        </w:rPr>
        <w:t>کربلا و اقامت برخی از مسلمانان در مجاورت حرم مطهّر امام حسین‌علیه السلام، این شهر از نظر عمرانی رشد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ساخت خانه‌های جدید در اطراف حرم شریف با استفاده از مصالح ساختمانی معروف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جزئی از زمین است که خداوند تعالی آن را دوست دارد و انسان را مأمور کرده تا از آن برای خدمت به بشریت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انسان‌ها در هر مرحله زمانی که زندگی می‌کنند باید برای آن، بنای تمدّنی جدیدی بسازند که با دوران خودشان همراهی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سرزمین کربلا و مناطق پیرامون آن جزء سرزمین کوفه است و در منطقه رسوبی و بیابانی عراق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جای شگفتی نیست که گِل یکی از مواد اصلی تشکیل دهنده بناهای کربلا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ساخت برخی از خانه‌های اطراف حرم مطهّر امام حسین‌علیه السلام از کلوخ های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کربلا کم‌کم از نظر عمرانی رشد یافت تا اینکه هارون‌الرشید، خلیفه عباسی، در اواخر عمرش در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تخریب حرم مطهّر امام حسین‌علیه السلام، گنبد آن و خانه‌هایی که در اطراف آن قرار داشتند، پرداخت</w:t>
      </w:r>
      <w:r>
        <w:rPr>
          <w:rFonts w:eastAsia="IRNazanin" w:cs="IRNazanin"/>
          <w:color w:val="111111"/>
          <w:sz w:val="28"/>
          <w:szCs w:val="28"/>
          <w:rtl w:val="true"/>
          <w:lang w:bidi="fa-IR"/>
        </w:rPr>
        <w:t>.</w:t>
      </w:r>
      <w:r>
        <w:rPr>
          <w:rStyle w:val="FootnoteAnchor"/>
          <w:rtl w:val="true"/>
        </w:rPr>
        <w:footnoteReference w:id="108"/>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در زمان مأمون، از خلفای عباسی، در سال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بازسازی حرم مطهّر امام حسین‌علیه السلام مجدداً آبادانی به آن بازگشت و ساخت خانه‌ها در اطراف حرم از سر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دوران، در بناهای کربلا از </w:t>
      </w:r>
    </w:p>
    <w:p>
      <w:pPr>
        <w:pStyle w:val="BookText"/>
        <w:rPr/>
      </w:pPr>
      <w:r>
        <w:rPr>
          <w:rFonts w:ascii="IRNazanin" w:hAnsi="IRNazanin" w:eastAsia="IRNazanin"/>
          <w:color w:val="111111"/>
          <w:sz w:val="28"/>
          <w:sz w:val="28"/>
          <w:szCs w:val="28"/>
          <w:rtl w:val="true"/>
          <w:lang w:bidi="fa-IR"/>
        </w:rPr>
        <w:t xml:space="preserve">خشت استفاده می‌شد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عمرانی به شکوفایی رسید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در آن زمان، در ساختمان‌های کربلا از خشت های مخلوط با کاه در قالبهای مکعبی شکل و در ابعاد مختلف به منظور ساختن دیوار صاف و استواری بنا استفاده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خشتها را که با استفاده از نور خورشید خشک می‌شدند،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اللبن در خانه‌ها و ساختمان‌های قدیمی عراق هم‌چون اور، بابل و الورکا ثابت شده است</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هم‌چنین این کلوخ های گِلی در ساخت نخستین بناهای شهرهای اسلامی عراق هم‌چون بصره، کوفه و واسط به کار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استفاده از کلوخ های گلی برای ساخت دیوارها، از گل نیز به عنوان مادّه‌ای چسبان و ملاط بهره می‌بردند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خانه‌هایی که در آن زمان در کربلا ساخته می‌شدند بسیار فراخ و زیبا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داخلی خانه مکانی وجود داشت که صحن نامیده می‌شد و مرکز خانه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باستان‌شناسان با بررسی بقایای خانه‌های قدیمی در خرابه‌های شهر اور و بابل، مشاهده کرده‌اند که صحن در وسط خانه واقع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طرفین صحن اتاق یا اتاق‌های خواب قرار داشت و در طرف دیگر نیز ایوانی سقف دار واقع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 و برای استراحت خانواده در تابستان به کار می‌رفت</w:t>
      </w:r>
      <w:r>
        <w:rPr>
          <w:rFonts w:eastAsia="IRNazanin" w:cs="IRNazanin"/>
          <w:color w:val="111111"/>
          <w:sz w:val="28"/>
          <w:szCs w:val="28"/>
          <w:rtl w:val="true"/>
          <w:lang w:bidi="fa-IR"/>
        </w:rPr>
        <w:t>.</w:t>
      </w:r>
      <w:r>
        <w:rPr>
          <w:rStyle w:val="FootnoteAnchor"/>
          <w:rtl w:val="true"/>
        </w:rPr>
        <w:footnoteReference w:id="112"/>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John Li Esposito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Modern Islamic World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Vol.2</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New York</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Oxford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Oxford University Press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5991</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P.993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متوکل، خلیفه عباسی، به قدرت رسید، مسلمانان به منظور زیارت راهی کربلا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منازل و خانه‌های اطراف حرم بیشتر و بازار نیز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متوکل در طول حاکمیت خود که در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 سه بار دستور تخریب حرم و بناهای اطراف آن را صادر کرد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با به قدرت رسیدن منتصر، پسر متوکل خلیفه عباسی، در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دستور بازسازی حرم مطهّر امام حسین‌علیه السلام صادر شد و بدین ترتیب، آبادانی به کربلا بازگشت و به مرور، بار دیگر به خصوص در مناطق اطراف حرم، خانه‌های زیادی ساخته شد</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ارتفاع این خانه‌ها تقریباً یکسان، یعنی حدود هفت 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بناها با فضای معماری و بافت خاص آن زمان کربلا هماهنگی داشتند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در همان دوران خلفای عباسی استفاده از آجر در ساخت مساجد، مدارس دینی و برخی خانه‌های مسکونی به طور وسیع شایع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 از نظر وفور، استحکام و هم‌خوانی با عوامل منطقه‌ای از بهترین مصالح داخلی به شمار می‌رفت</w:t>
      </w:r>
      <w:r>
        <w:rPr>
          <w:rFonts w:eastAsia="IRNazanin" w:cs="IRNazanin"/>
          <w:color w:val="111111"/>
          <w:sz w:val="28"/>
          <w:szCs w:val="28"/>
          <w:rtl w:val="true"/>
          <w:lang w:bidi="fa-IR"/>
        </w:rPr>
        <w:t>.</w:t>
      </w:r>
      <w:r>
        <w:rPr>
          <w:rStyle w:val="FootnoteAnchor"/>
          <w:rtl w:val="true"/>
        </w:rPr>
        <w:footnoteReference w:id="116"/>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آجر از نظر انعطاف و سهولت به کارگیری منحصر به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در </w:t>
      </w:r>
    </w:p>
    <w:p>
      <w:pPr>
        <w:pStyle w:val="BookText"/>
        <w:rPr/>
      </w:pPr>
      <w:r>
        <w:rPr>
          <w:rFonts w:ascii="IRNazanin" w:hAnsi="IRNazanin" w:eastAsia="IRNazanin"/>
          <w:color w:val="111111"/>
          <w:sz w:val="28"/>
          <w:sz w:val="28"/>
          <w:szCs w:val="28"/>
          <w:rtl w:val="true"/>
          <w:lang w:bidi="fa-IR"/>
        </w:rPr>
        <w:t xml:space="preserve">ساخت گنبدها و برای پوشش سقف‌ها به جای استفاده از چوب تنه درخت خرما و الحور کمک می‌کرد و ماده دیگری به نام الجص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باعث چسبیدن سریع آجرها به یکدیگر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بناهای قدیمی عراق از جمله شهرهای باستانی هم‌چون بابل، اور و الورکا نشان می‌دهند که استفاده از آجر میراث معماری قدیم عراق 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با ورود معزالدوله آل بویه در سال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عمران شهر کربلا وارد مرحله جدیدی شد و فن معماری در عراق به ویژه در شهر کربلا از فنون پدید آمده در عصر آل بویه تأثیر پذیرفت؛ به خصوص آنکه استفاده از آجر و تزیین های آن در این دوران به حدّ بالایی رسید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کربلا در زمان عضد الدوله آل بویه وارد مرحله شکوفایی عمرانی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حرم مطهّر امام حسین‌علیه السلام در فاصله سال‌های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980</w:t>
      </w:r>
      <w:r>
        <w:rPr>
          <w:rFonts w:eastAsia="IRNazanin" w:cs="IRNazanin"/>
          <w:color w:val="111111"/>
          <w:sz w:val="28"/>
          <w:szCs w:val="28"/>
          <w:rtl w:val="true"/>
          <w:lang w:bidi="fa-IR"/>
        </w:rPr>
        <w:t xml:space="preserve"> -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بنای حرم مطهّر عباس‌علیه السلام در سال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ساختمان‌ها، بازارها، مدارس دینی و بناهای دیگری در اطراف آن دو حرم و میان آنها ساخته و شهر با دیواری محکم احاطه شد که نخستین دیوار کربلا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برنامه‌ریزی جدید برای شهر، برای این دیوار نیز سه در ورودی کار گذاشته شد</w:t>
      </w:r>
      <w:r>
        <w:rPr>
          <w:rFonts w:eastAsia="IRNazanin" w:cs="IRNazanin"/>
          <w:color w:val="111111"/>
          <w:sz w:val="28"/>
          <w:szCs w:val="28"/>
          <w:rtl w:val="true"/>
          <w:lang w:bidi="fa-IR"/>
        </w:rPr>
        <w:t>.</w:t>
      </w:r>
      <w:r>
        <w:rPr>
          <w:rStyle w:val="FootnoteAnchor"/>
          <w:rtl w:val="true"/>
        </w:rPr>
        <w:footnoteReference w:id="119"/>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مرحله در تاریخ عمرانی کربلا یکی از مهم‌ترین مراحل اولیه </w:t>
      </w:r>
    </w:p>
    <w:p>
      <w:pPr>
        <w:pStyle w:val="BookText"/>
        <w:rPr/>
      </w:pPr>
      <w:r>
        <w:rPr>
          <w:rFonts w:ascii="IRNazanin" w:hAnsi="IRNazanin" w:eastAsia="IRNazanin"/>
          <w:color w:val="111111"/>
          <w:sz w:val="28"/>
          <w:sz w:val="28"/>
          <w:szCs w:val="28"/>
          <w:rtl w:val="true"/>
          <w:lang w:bidi="fa-IR"/>
        </w:rPr>
        <w:t>آباد سازی آن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رامهرمزی، از وزرای آل بویه، در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خلفای عباسی به بازسازی دیوار کربلا پرداخت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در این دوران، استفاده از آجر و گچ در بناهای شهر کربلا به برخی ساختمان‌های دینی مهم، بازارها و برخی خانه‌ها محدود می‌شد، ولی کلوخ های 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مادّه اصلی ساخت خانه‌های کربلا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بناهای موجود در کربلا صفات و ویژگی‌های بناهای عربی و اسلامی را که دارای سقف باز بودند به همراه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سقف‌ها به ساختمان مزیّت خاصّی می‌بخشید و آسمان منبع نور و هوای آنها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سلاجقه، سلطان ملک شاه در سال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تعمیر دیواری که ابو محمّد رامهرمزی آن را ساخته بود، اقدام کرد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با آغاز غلبه مغول ها بر عراق در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کربلا با رکود عمرانی مواجه شد، با این حال، شهر و بناهای آن از تخریب و خرابی‌هایی که برای عراق رخ داد، در امان ماند</w:t>
      </w:r>
      <w:r>
        <w:rPr>
          <w:rFonts w:eastAsia="IRNazanin" w:cs="IRNazanin"/>
          <w:color w:val="111111"/>
          <w:sz w:val="28"/>
          <w:szCs w:val="28"/>
          <w:rtl w:val="true"/>
          <w:lang w:bidi="fa-IR"/>
        </w:rPr>
        <w:t>.</w:t>
      </w:r>
      <w:r>
        <w:rPr>
          <w:rStyle w:val="FootnoteAnchor"/>
          <w:rtl w:val="true"/>
        </w:rPr>
        <w:footnoteReference w:id="122"/>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بطوطه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جهانگرد پس از دیدار از کربلا در سال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شهر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کربلا شهر کوچکی است که حرمی مقدّس در درون آن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دلالت بر آن دارد که کربلا را دیواری احاطه کرده که آن را ابومحمّد رامهرمزی از وزرای آل بویه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این شهر از دو طایفه‌اند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زحیک و فرزندان فائز که جنگ </w:t>
      </w:r>
    </w:p>
    <w:p>
      <w:pPr>
        <w:pStyle w:val="BookText"/>
        <w:rPr/>
      </w:pPr>
      <w:r>
        <w:rPr>
          <w:rFonts w:ascii="IRNazanin" w:hAnsi="IRNazanin" w:eastAsia="IRNazanin"/>
          <w:color w:val="111111"/>
          <w:sz w:val="28"/>
          <w:sz w:val="28"/>
          <w:szCs w:val="28"/>
          <w:rtl w:val="true"/>
          <w:lang w:bidi="fa-IR"/>
        </w:rPr>
        <w:t>میان آنها دائمی است؛ آنها علوی اند و به یک پدر واحد برمی‌گردند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این سخن ابن بطوطه حاکی از آن است که در زمان سفر وی به کربلا، این شهر از عمران و آبادانی برخوردار بوده و دو طایفه در آن سکونت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آل زحیک در منطقه‌ای ساکن بوده که امروزه به باب نجف و باب الخان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آل فائز نیز در منطقه‌ای سکونت داشته که امروزه به باب السلالمه معروف است و در قسمت شرقی باب الطاق، باب بغداد و برکه عباس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یک طایفه علوی دیگر به نام آل عیسی در منطقه‌ای که امروزه به محلّه المخیم معروف است و در قسمت غربی باب الطاق قرار دارد، ساکن بودند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سلطان اویس جلایری در سال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مرجان، والی وی در بغداد، و نیز پسران وی حسین و احمد از کسانی بوده‌اند که به عمران کربلا اهتمام ورزیده‌اند، به طوری که این شهر حرکت عمرانی گسترده‌ای به خصوص برای بازسازی حرم مطهّر امام حسین‌علیه السلام و برخی بناهای دینی دیگر پشت سر گذاشت</w:t>
      </w:r>
      <w:r>
        <w:rPr>
          <w:rFonts w:eastAsia="IRNazanin" w:cs="IRNazanin"/>
          <w:color w:val="111111"/>
          <w:sz w:val="28"/>
          <w:szCs w:val="28"/>
          <w:rtl w:val="true"/>
          <w:lang w:bidi="fa-IR"/>
        </w:rPr>
        <w:t>.</w:t>
      </w:r>
      <w:r>
        <w:rPr>
          <w:rStyle w:val="FootnoteAnchor"/>
          <w:rtl w:val="true"/>
        </w:rPr>
        <w:footnoteReference w:id="125"/>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اصلی‌ترین فنون معماری اسلامی که در عصر جلایری در کربلا به کار گرفته شد، سبک تزیین بناهای دینی با استفاده از نقش و نگارهای زینتی و به </w:t>
      </w:r>
      <w:bookmarkStart w:id="85" w:name="pg479_2134"/>
    </w:p>
    <w:p>
      <w:pPr>
        <w:pStyle w:val="BookText"/>
        <w:rPr/>
      </w:pPr>
      <w:bookmarkEnd w:id="85"/>
      <w:r>
        <w:rPr>
          <w:rFonts w:ascii="IRNazanin" w:hAnsi="IRNazanin" w:eastAsia="IRNazanin"/>
          <w:color w:val="111111"/>
          <w:sz w:val="28"/>
          <w:sz w:val="28"/>
          <w:szCs w:val="28"/>
          <w:rtl w:val="true"/>
          <w:lang w:bidi="fa-IR"/>
        </w:rPr>
        <w:t>کار بردن قطعه‌های کوچک خاتم و سفالهای رنگارنگ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سبک در مسجد و گلدسته‌های عبادتگاه مشهوری که امیر مرجان در سمت شرقی صحن حرم مطهّر امام حسین‌علیه السلام بنا کرد، دیده می‌شود</w:t>
      </w:r>
      <w:r>
        <w:rPr>
          <w:rFonts w:eastAsia="IRNazanin" w:cs="IRNazanin"/>
          <w:color w:val="111111"/>
          <w:sz w:val="28"/>
          <w:szCs w:val="28"/>
          <w:rtl w:val="true"/>
          <w:lang w:bidi="fa-IR"/>
        </w:rPr>
        <w:t>.</w:t>
      </w:r>
    </w:p>
    <w:p>
      <w:pPr>
        <w:pStyle w:val="Heading3"/>
        <w:numPr>
          <w:ilvl w:val="2"/>
          <w:numId w:val="1"/>
        </w:numPr>
        <w:rPr/>
      </w:pPr>
      <w:bookmarkStart w:id="86" w:name="__RefHeading___Toc4261349_211673320"/>
      <w:bookmarkStart w:id="87" w:name="_Toc26"/>
      <w:bookmarkEnd w:id="86"/>
      <w:r>
        <w:rPr>
          <w:rtl w:val="true"/>
        </w:rPr>
        <w:t>معماری کربلا طی دوران حاکمیت صفویه و عثمانی بر عراق</w:t>
      </w:r>
      <w:bookmarkEnd w:id="87"/>
    </w:p>
    <w:p>
      <w:pPr>
        <w:pStyle w:val="BookText"/>
        <w:rPr/>
      </w:pPr>
      <w:r>
        <w:rPr>
          <w:rFonts w:ascii="IRNazanin" w:hAnsi="IRNazanin" w:eastAsia="IRNazanin"/>
          <w:color w:val="111111"/>
          <w:sz w:val="28"/>
          <w:sz w:val="28"/>
          <w:szCs w:val="28"/>
          <w:rtl w:val="true"/>
          <w:lang w:bidi="fa-IR"/>
        </w:rPr>
        <w:t xml:space="preserve">بعد از استیلای شاه اسماعیل صفوی در سال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عراق، کربلای مقدّس وارد مرحله عمرانی جدیدی شد و صفوی ها به تعمیر و تزیین حرمهای مقدّس و سایر بناهای دینی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ساخت خانه‌هایی جدید در توسعه شهر سهم عمده‌ای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منظور، تعدادی از بنّاها و هنرمندان ماهر را از اقصی نقاط سرزمین‌های اسلامی برای ساخت گنبدها و ستون‌ها گرد هم آوردند و از فنون تزیین ساختمان با آجرهای شفاف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رنگارنگ، تبیین‌هایی با چوب، ایجاد نقش و نگارها با کمک گچ و آجر و با شیوه‌های فنی باشکوه، استفاده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هم‌چنین گران‌ترین مصالح ساختمانی هم‌چون سنگ مرمر و چوب‌های کمیاب را برای ساختن بناها و تزیین آنها وارد کشور کردند</w:t>
      </w:r>
      <w:r>
        <w:rPr>
          <w:rFonts w:eastAsia="IRNazanin" w:cs="IRNazanin"/>
          <w:color w:val="111111"/>
          <w:sz w:val="28"/>
          <w:szCs w:val="28"/>
          <w:rtl w:val="true"/>
          <w:lang w:bidi="fa-IR"/>
        </w:rPr>
        <w:t>.</w:t>
      </w:r>
      <w:r>
        <w:rPr>
          <w:rStyle w:val="FootnoteAnchor"/>
          <w:rtl w:val="true"/>
        </w:rPr>
        <w:footnoteReference w:id="126"/>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مشاهده سبک معماری بناهای دینی در کربلا و سایر شهرهای مقدّس عراق که در عصر صفویه به وجود آمدند، می‌توان گفت که آنها مجموع معماری شناخته شده ساختمان‌های عراق و ایران در دوره‌های زمانی مختلف هستند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بیدرو تکسیرا، جهانگرد پرتغالی، با سفر به کربلا در اوایل سال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مدح عمارت زیبای آن پرداخت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شهر دارای چهارهزار خانه است که برخی از آنها ستون‌های محکم دارند، ولی اکثراً فرسوده و سُست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وصف بازارهای کربلا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استفاده از آجر و به شکل محکمی ساخته شده‌اند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الخلیلی، پیشین، صص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کارستن نیبور، جهانگرد آلمانی، نیز در سال </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کربلا دیدن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توصیف بناهای شهر کربلا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خانه‌های این شهر استوار و محکم نیستند؛ زیرا از کلوخ های گلی ساخته شده و دیوار شهر نیز با کلوخ های گلی خشک شده زیر نور خورشید، ساخته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دیوار پنج در دارد و سومین دیواری است که شهر را احاطه کرده 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وهابیها به کربلا، ساختمان‌های این شهر به خصوص مرقد های مقدّس، مساجد و بازارهای آن تخریب و بسیاری از خانه‌های اطراف این دو حرم و دیوار شهر نیز ویران شدند</w:t>
      </w:r>
      <w:r>
        <w:rPr>
          <w:rFonts w:eastAsia="IRNazanin" w:cs="IRNazanin"/>
          <w:color w:val="111111"/>
          <w:sz w:val="28"/>
          <w:szCs w:val="28"/>
          <w:rtl w:val="true"/>
          <w:lang w:bidi="fa-IR"/>
        </w:rPr>
        <w:t>.</w:t>
      </w:r>
      <w:r>
        <w:rPr>
          <w:rStyle w:val="FootnoteAnchor"/>
          <w:rtl w:val="true"/>
        </w:rPr>
        <w:footnoteReference w:id="130"/>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 اتفاق، یکی از پادشاهان هند اموالی را صرف بازسازی خرابی‌های ایجاد شده توسط وهابیها کرد و سید علی طباطبایی، یکی از مراجع بزرگ، در سال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بازسازی و ترمیم حرمهای مقدّس، بازارها و خانه‌ها را 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شهر حصاری با برج ها و سنگرهای زیاد ساخت که دارای شش در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نزدیکی به کاروانسرا به این نام معروف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الطاق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نسبت دادن به ابراهیم زعفرانی، یکی از مردان کربلا که در مقابل ترک‌ها مقاومت کرد، به این اسم نامیده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دری است که مسافران از آن به بغداد می‌روند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دری است که مسافران از آن راهی نجف اشرف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السلالمه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به دلیل سکونت عشیره السلالمه در این منطقه، به این نام شناخته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المخیم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تسمیه آن، واقع شدن در جایگاهی است که امام حسین‌علیه السلام و یارانش به محض رسیدن به کربلا در آنجا خیمه زدند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براثر حمله نیروهای نجیب پاشا، از والی های عثمانی، به کربلا در سال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بناهای شهر و هم‌چنین قسمتی از حصار آن تخریب شد</w:t>
      </w:r>
      <w:r>
        <w:rPr>
          <w:rFonts w:eastAsia="IRNazanin" w:cs="IRNazanin"/>
          <w:color w:val="111111"/>
          <w:sz w:val="28"/>
          <w:szCs w:val="28"/>
          <w:rtl w:val="true"/>
          <w:lang w:bidi="fa-IR"/>
        </w:rPr>
        <w:t>.</w:t>
      </w:r>
      <w:r>
        <w:rPr>
          <w:rStyle w:val="FootnoteAnchor"/>
          <w:rtl w:val="true"/>
        </w:rPr>
        <w:footnoteReference w:id="132"/>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کسانی که در نیمه دوم قرن هفدهم میلادی وارد کربلا شد و از آبادانی آن تمجید کرد، شرق‌شناس و جهانگرد روسی به نام ایلیا نیکولا پرزین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میانه سال </w:t>
      </w:r>
      <w:r>
        <w:rPr>
          <w:rFonts w:eastAsia="IRNazanin" w:cs="IRNazanin"/>
          <w:color w:val="111111"/>
          <w:sz w:val="28"/>
          <w:szCs w:val="28"/>
          <w:lang w:bidi="fa-IR"/>
        </w:rPr>
        <w:t>1843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بصره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پرزین از کربلا به این دلیل حائز اهمیّت است که پس از حمله خونین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نجیب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1843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حمله به انتفاضه این شهر مقدّس بر ضد نیروهای ترکیه انجامید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پرزین با پژوهشی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بناهای این شهر پرداخت و آن پژوهش را در مجله‌ای به نام پژوهش‌های زمین و سفرها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مسکو </w:t>
      </w:r>
      <w:r>
        <w:rPr>
          <w:rFonts w:eastAsia="IRNazanin" w:cs="IRNazanin"/>
          <w:color w:val="111111"/>
          <w:sz w:val="28"/>
          <w:szCs w:val="28"/>
          <w:lang w:bidi="fa-IR"/>
        </w:rPr>
        <w:t>1858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کربلا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شهر از نظر وسعت با شهرهای مرکز استان ما برابری می‌کند، ولی ساکنان آن از ساکنان شهرهای ما بیشتر هستند؛ زیرا خیابان‌ها در کشورهای مشرق زمین تنگ‌تر از کوچه‌های ما هستند و غالباً خانه‌ها به طور پیوسته ساخته می‌شوند و هیچ میدانی در شهر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دیواری خشتی اطراف شهر را احاطه کرده است که از دو قسمت تشکیل شده قسمت بالایی آن به مثابه بالکن و قسمت پایین آن به صورت باز و فاقد محافظ است که با موانعی از یکدیگر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پناهگاه‌ها برای افراد فقیر شهر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وضعیّت در شهر بغداد نیز قابل ملاحظه است</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لوفتوس، باستان شناس انگلیسی، هنگام زیارت از کربلا در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بنای کربلا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بناهای زیادی در خارج از دیوارهای شهر ساخته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بدین معناست که شهر در زمان سفر وی در حال توسعه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اطراف این شهر تعدادی کوره ساخت آجر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نیز نشان می‌دهد که ساخت آجر در اطراف شهر در حال گسترش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گفته‌های لوفتز، بسیاری از خانه‌ها در نتیجه حمله نجیب پاشا به کربلا ویران شده است</w:t>
      </w:r>
      <w:r>
        <w:rPr>
          <w:rFonts w:eastAsia="IRNazanin" w:cs="IRNazanin"/>
          <w:color w:val="111111"/>
          <w:sz w:val="28"/>
          <w:szCs w:val="28"/>
          <w:rtl w:val="true"/>
          <w:lang w:bidi="fa-IR"/>
        </w:rPr>
        <w:t>.</w:t>
      </w:r>
      <w:r>
        <w:rPr>
          <w:rStyle w:val="FootnoteAnchor"/>
          <w:rtl w:val="true"/>
        </w:rPr>
        <w:footnoteReference w:id="134"/>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کسانی که از کربلا دیدن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جهانگرد انگلیسی و از </w:t>
      </w:r>
    </w:p>
    <w:p>
      <w:pPr>
        <w:pStyle w:val="BookText"/>
        <w:rPr/>
      </w:pPr>
      <w:r>
        <w:rPr>
          <w:rFonts w:ascii="IRNazanin" w:hAnsi="IRNazanin" w:eastAsia="IRNazanin"/>
          <w:color w:val="111111"/>
          <w:sz w:val="28"/>
          <w:sz w:val="28"/>
          <w:szCs w:val="28"/>
          <w:rtl w:val="true"/>
          <w:lang w:bidi="fa-IR"/>
        </w:rPr>
        <w:t>دانشمندان باستان شناس و عضو تشکّل جغرافیای پادشاهی در لندن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شهر المسیب وارد کربلا شد و از باغ‌هایی که در امتداد دو طرف رودخانه حسینی وجود داشت، ابراز شگفتی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 که هیچ‌گونه آثاری از رکود و انحطاط در این شهر مشاهده نکرده است؛ همان ویژگی که اکثر شهرهای دنیای اسلام در آن زمان، به آن مشهور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وجب از خاک این شهر مملو از خانه‌های متراکم بود و خانه‌های زیادی نیز در حال ساخت بودند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کربلا در دوران مدحت پاشا، والی عثمانی، از نظر عمرانی توسعه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سفر به کربلا دستور داد تا قسمت جنوبی حصار شهر را تخریب کنند و با افزودن محلّه العباسیه، شهر را توسعه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محلّه به دو قسمت تقسیم می‌شود که به عباسیه شرقی و عباسیه غربی معروف اند و خیابان العباس‌علیه السلام آنها را از هم جدا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هشت محلّه داشت که شش محلّه آن به نام درهای دیوار نامیده می‌شدند و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محلّه بان الخان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شرقی شهر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محلّه باب الطاق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غربی شهر و جنوب محلّه باب السلالمه واقع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محلّه باب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شهر به سمت بغداد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محلّه باب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شهر و در میان باغ‌های حسینی و عباسیه قرار دارد و به باب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محلّه باب السلالمه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شهر و غرب محلّه باب بغداد قرار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محلّه المخیم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غربی شهر و جنوب محلّه باب الطاق واقع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محلّه عباسیه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شرقی شهر و شرق خیابان عباس‌علیه السلام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محلّه عباسیه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غربی شهر و غرب خیابان عباس‌علیه السلام واقع است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از جمله کسانی که 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کربلا دیدن کرد و به تمجید از آن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 پیترز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جهانگرد و باستان شناس امریکایی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کربلا در حاشیه بیابان رسوبی حاصل‌خیز قرار دارد که به تپه های جزیره عرب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ساکنان آن به شصت‌هزار نفر می‌رسد و مشخص است که این شهر شکوفا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بخش جدید شهر که خارج از حصار قدیم ایجاد شده، دارای خیابان‌های گسترده و منظّم همانند شهرهای اروپایی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حصار قدیمی شهر ویران شده، ولی درهای ورودی آن هم‌چنان پابرجاست</w:t>
      </w:r>
      <w:r>
        <w:rPr>
          <w:rFonts w:eastAsia="IRNazanin" w:cs="IRNazanin"/>
          <w:color w:val="111111"/>
          <w:sz w:val="28"/>
          <w:szCs w:val="28"/>
          <w:rtl w:val="true"/>
          <w:lang w:bidi="fa-IR"/>
        </w:rPr>
        <w:t>».</w:t>
      </w:r>
      <w:r>
        <w:rPr>
          <w:rStyle w:val="FootnoteAnchor"/>
          <w:rtl w:val="true"/>
        </w:rPr>
        <w:footnoteReference w:id="137"/>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عمانوئیل فتح اللَّه عمانوئیل نیز از جمله کسانی است که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سفر به کربلا، در توصیف 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کربلای جدید منطقه عباسیه که آن را مدحت پاشا، والی عثمانی، ایجاد کرد، راه‌های وسیع و پهن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دارای مساجد زیبا، هتل‌های زیاد، قصرهای باشکوه و خانه‌های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بیانگر آن است که این شهر در آن دوران از نظر عمرانی شکوفا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کربلا را از قدیمی‌ترین شهرهای عراق در آن </w:t>
      </w:r>
    </w:p>
    <w:p>
      <w:pPr>
        <w:pStyle w:val="BookText"/>
        <w:rPr/>
      </w:pPr>
      <w:r>
        <w:rPr>
          <w:rFonts w:ascii="IRNazanin" w:hAnsi="IRNazanin" w:eastAsia="IRNazanin"/>
          <w:color w:val="111111"/>
          <w:sz w:val="28"/>
          <w:sz w:val="28"/>
          <w:szCs w:val="28"/>
          <w:rtl w:val="true"/>
          <w:lang w:bidi="fa-IR"/>
        </w:rPr>
        <w:t>زمان می‌داند و خاطرنشان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سبک معماری ساختمان‌های بخش قدیمی شهر با بخش جدید متفاوت است؛ کوچه‌ها و خیابان‌های بخش قدیمی تنگ و باریک است</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 xml:space="preserve">عمانوئیل در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را این‌گونه توصیف کرد که این شهر از دو جزء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قدیمی شهر و منطقه جدید که در جنوب و جنوب غربی شهر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قدیمی شهر از سه طرف با حصاری احاطه شده که جنس آن از آجر است و ارتفاع آن تقریباً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دیوار دارای پنج در ورودی است، ولی طرف چهارم آن به سمت منطقه جدید باز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خیابان‌ها و کوچه‌های قسمت قدیمی شهر باریک و گاه پیچ در پیچ و ساختمان‌های آن، به ویژه در حدفاصل حرم مطهّر امام حسین‌علیه السلام و برادرش عباس‌علیه السلام و اطراف آن متراکم است و اکثر مغازه‌ها در مسیر بین الحرمین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منطقه جدید که ادامه منطقه قدیمی شهر است به شکل مستطیل ساخته شده و خیابان‌های آن به طور عمودی و افقی تقسیم شده‌اند و عرض آنها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منطقه بناهای جدیدی اضافه شده که سرای حکومت، دفاتر شهری، دو باب مدرسه و بیمارستان کوچک هشتاد تخت خوابه و مراکز پلیس از این جمله اند</w:t>
      </w:r>
      <w:r>
        <w:rPr>
          <w:rFonts w:eastAsia="IRNazanin" w:cs="IRNazanin"/>
          <w:color w:val="111111"/>
          <w:sz w:val="28"/>
          <w:szCs w:val="28"/>
          <w:rtl w:val="true"/>
          <w:lang w:bidi="fa-IR"/>
        </w:rPr>
        <w:t>.</w:t>
      </w:r>
      <w:r>
        <w:rPr>
          <w:rStyle w:val="FootnoteAnchor"/>
          <w:rtl w:val="true"/>
        </w:rPr>
        <w:footnoteReference w:id="139"/>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دوره استعمار انگلیس در برخی از ساختمان‌های کربلا جزئیات فنون معماری عراق به طور قابل توجّهی گسترش یافت، از جمله آنها می‌توان به </w:t>
      </w:r>
      <w:bookmarkStart w:id="88" w:name="pg479_2141"/>
    </w:p>
    <w:p>
      <w:pPr>
        <w:pStyle w:val="BookText"/>
        <w:rPr/>
      </w:pPr>
      <w:bookmarkEnd w:id="88"/>
      <w:r>
        <w:rPr>
          <w:rFonts w:ascii="IRNazanin" w:hAnsi="IRNazanin" w:eastAsia="IRNazanin"/>
          <w:color w:val="111111"/>
          <w:sz w:val="28"/>
          <w:sz w:val="28"/>
          <w:szCs w:val="28"/>
          <w:rtl w:val="true"/>
          <w:lang w:bidi="fa-IR"/>
        </w:rPr>
        <w:t>تزئینات چوبی اشاره کرد که تاریخ آن به عصرهای اولیه اسلامی بازمی‌گردد</w:t>
      </w:r>
      <w:r>
        <w:rPr>
          <w:rFonts w:eastAsia="IRNazanin" w:cs="IRNazanin"/>
          <w:color w:val="111111"/>
          <w:sz w:val="28"/>
          <w:szCs w:val="28"/>
          <w:rtl w:val="true"/>
          <w:lang w:bidi="fa-IR"/>
        </w:rPr>
        <w:t>.</w:t>
      </w:r>
    </w:p>
    <w:p>
      <w:pPr>
        <w:pStyle w:val="Heading3"/>
        <w:numPr>
          <w:ilvl w:val="2"/>
          <w:numId w:val="1"/>
        </w:numPr>
        <w:rPr/>
      </w:pPr>
      <w:bookmarkStart w:id="89" w:name="__RefHeading___Toc4261351_211673320"/>
      <w:bookmarkStart w:id="90" w:name="_Toc27"/>
      <w:bookmarkEnd w:id="89"/>
      <w:r>
        <w:rPr>
          <w:rtl w:val="true"/>
        </w:rPr>
        <w:t xml:space="preserve">معماری کربلا از زمان تأسیس دولت عراق در سال </w:t>
      </w:r>
      <w:r>
        <w:rPr/>
        <w:t>1921</w:t>
      </w:r>
      <w:bookmarkEnd w:id="90"/>
    </w:p>
    <w:p>
      <w:pPr>
        <w:pStyle w:val="BookText"/>
        <w:rPr/>
      </w:pPr>
      <w:r>
        <w:rPr>
          <w:rFonts w:ascii="IRNazanin" w:hAnsi="IRNazanin" w:eastAsia="IRNazanin"/>
          <w:color w:val="111111"/>
          <w:sz w:val="28"/>
          <w:sz w:val="28"/>
          <w:szCs w:val="28"/>
          <w:rtl w:val="true"/>
          <w:lang w:bidi="fa-IR"/>
        </w:rPr>
        <w:t xml:space="preserve">بعد از برپایی دولت جدید عراق در سال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موقعیّت مذهبی، گردشگری و جغرافیایی شهر کربلا، ساخت و ساز در این شهر همانند سایر شهرهای بزرگ عراق شکل جدیدی به خود گرفت و روش‌های جدید نقشه‌کشی و ساخت و نیز شیوه‌های ساده معماری غربی به آن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به خصوص در ساختمان هایی مشاهده می‌شود که بیرون از محدوده قدیمی شهر ساخته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تأثیر ملموس انگلستان بر عراق در آن دوره تاریخی، سبک معماری این کشور مشهورتر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نقشه‌کشی مناطق جدید کربلا، دوری جستن از کوچه‌های باریک و راه‌های پر پیچ و خم که مشخصه قسمت قدیمی شهر به ویژه مناطق اطراف بین الحرمین است، مدّنظر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 و حملاتی که شهر در معرض آن بود نیز در این امر مؤثر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نخستین بار در بناهای جدید از مصالح ساختمانی چون سیمان و آهن، به ویژه تیرآهن استفاده می‌شد که بیشتر در سقف خانه‌ها و ساختمان‌های دیگر، به جای چوب‌های درخت نخل و سپیدار و برخی چوب‌های دیگر به کار می‌رفت؛ به خصوص در قسمت جدیدی از شهر که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مدحت پاشا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حکمران عثمانی، نقشه‌کشی شد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ساختمان‌ها به دلیل بنا شدن روی زمینی شوره‌زار که آب در آن رخنه می‌کرد و باعث تخریبش می‌شد، بازسازی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امر وجود باتلاقی </w:t>
      </w:r>
    </w:p>
    <w:p>
      <w:pPr>
        <w:pStyle w:val="BookText"/>
        <w:rPr/>
      </w:pPr>
      <w:r>
        <w:rPr>
          <w:rFonts w:ascii="IRNazanin" w:hAnsi="IRNazanin" w:eastAsia="IRNazanin"/>
          <w:color w:val="111111"/>
          <w:sz w:val="28"/>
          <w:sz w:val="28"/>
          <w:szCs w:val="28"/>
          <w:rtl w:val="true"/>
          <w:lang w:bidi="fa-IR"/>
        </w:rPr>
        <w:t>بزرگ بود که از سمت جنوب و جنوب شرقی در راه کربلا حلّه، شهر کربلا را دربرگرفته بود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خانه‌ها و ساختمان‌های محدوده قدیمی شهر کربلا، بافت عمرانی و ویژگی خاص معماری خود را حفظ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کم ارتفاع و دارای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اند، به گونه‌ای که با طبیعت و سادگی رفتارهای اجتماعی و وضع اقتصادی و زیست محیطی سازگارند و هم‌چنین ارتفاع آنها از ارتفاع دیوارهای خارجی حیاط حرم مطهّر امام حسین‌علیه السلام و حرم مطهّر حضرت عباس‌علیه السلام که طی قرن‌های متمادی برای احترام و حفظ جایگاه آنها به همین شکل باقی مانده است تجاوز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شهر کربلا به داشتن برخی ساختمان‌های مهم مشهور شد که مهم‌ترین آنها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کاروانسرای هندیان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الاسماعیلیه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ساختمان اداره آب و برق، ساختمان اداری دولت و اداره برق و پست، به علاوه برخی کتابخانه‌ها، ساختمان شهرداری که در میدان قدیمی شهر قرار داشت و هم‌چنین بازارهای فرهنگی و بسیاری از خانه‌ها که پذیرای بازرگانان و مسافران برای سکونت در آنها بود</w:t>
      </w:r>
      <w:r>
        <w:rPr>
          <w:rFonts w:eastAsia="IRNazanin" w:cs="IRNazanin"/>
          <w:color w:val="111111"/>
          <w:sz w:val="28"/>
          <w:szCs w:val="28"/>
          <w:rtl w:val="true"/>
          <w:lang w:bidi="fa-IR"/>
        </w:rPr>
        <w:t>.</w:t>
      </w:r>
      <w:r>
        <w:rPr>
          <w:rStyle w:val="FootnoteAnchor"/>
          <w:rtl w:val="true"/>
        </w:rPr>
        <w:footnoteReference w:id="141"/>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مرکز شهر کربلا، جایی که بین الحرمین قرار دارد، مکانی برای جمع شدن اهالی شهر درنظر گرفته شده که محور زندگی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بازارها و ساختمان‌های مذهبی دیگری بین الحرمین را دربرگرفته و این بازارها در </w:t>
      </w:r>
    </w:p>
    <w:p>
      <w:pPr>
        <w:pStyle w:val="BookText"/>
        <w:rPr/>
      </w:pPr>
      <w:r>
        <w:rPr>
          <w:rFonts w:ascii="IRNazanin" w:hAnsi="IRNazanin" w:eastAsia="IRNazanin"/>
          <w:color w:val="111111"/>
          <w:sz w:val="28"/>
          <w:sz w:val="28"/>
          <w:szCs w:val="28"/>
          <w:rtl w:val="true"/>
          <w:lang w:bidi="fa-IR"/>
        </w:rPr>
        <w:t>مقابلِ در ورودیِ حرم پراکنده شده‌اند و تنها راه عبور مسافران هم از بین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بازارها به سادگی ساخت و ویژگی معماری اسلامی شان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و مشهورترین این بازارها، بازار عرب، بازار حسین، بازار خیمه‌گاه و بازار عباس‌علیه السلام است به اضافه بازارهای سرپوشیده ای که در بین این بازارها پراکنده‌اند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شهرداری کربلا برای ساماندهی عبور و مرور زائران، طی مراحلی اقدام به باز کردن خیابان اطراف حرم مطهّر امام حسین‌علیه السلام کرد که به دلیل اشتباه مسئولان آن زمان در بررسی عمرانی، هنری و فکری، شهر کربلا زیباترین آثار ساختمانی خود را که برگرفته از معماری اسلامی و جزئی از حرم مطهّر امام حسین‌علیه السلام بود که طی قرون متمادی پابرجا مانده بود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مهم‌ترین این آثار می‌توان به مناره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زیباترین بناهای معماری این شهر به شمار می‌رود و نیز، حیاط کوچک مرتبط با آن و بعضی از مؤسسات، مدارس دینی و مساجد اشاره کرد</w:t>
      </w:r>
      <w:r>
        <w:rPr>
          <w:rFonts w:eastAsia="IRNazanin" w:cs="IRNazanin"/>
          <w:color w:val="111111"/>
          <w:sz w:val="28"/>
          <w:szCs w:val="28"/>
          <w:rtl w:val="true"/>
          <w:lang w:bidi="fa-IR"/>
        </w:rPr>
        <w:t>.</w:t>
      </w:r>
      <w:r>
        <w:rPr>
          <w:rStyle w:val="FootnoteAnchor"/>
          <w:rtl w:val="true"/>
        </w:rPr>
        <w:footnoteReference w:id="143"/>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است که ساماندهی عبور و مرور و اصلاح و توسعه آن، بدون تخریب و آسیب رساندن به آثار فرهنگی و با یک پژوهش علمی و صحیح نقشه برداری امکان‌پذیر بود؛ به گونه‌ای که از ساختمان‌های دینی و فرهنگی شهر هم حفاظت می‌شد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ژاک برک، شرق‌شناس فرانسوی، در سال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خاطراتش را از سفر به کربلا در کتاب از فرات تا اطلس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این سفر نامعلوم است، ولی به نظر می‌رسد در دوران سلطنتی، از کربلا دیدن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کربلا مرکز استان است و جمعیّت آن به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می‌رسد که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آنها شهرنشین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منطقه که شهرهای مهمی چون نجف و کوفه را دربرگرفته است، در فاصله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جنوب بغداد قرار دارد و دارای زمین‌های کشاورزی مرغوبی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بعد از آن، منطقه‌ای صحرایی وجود دارد و قنات حسینی که به موازات رود فرات به سمت چپ کشیده شده، از کارهای معروف مهندس هندی انگلیسی تبار و مهندس ایلکوکس است که بعدها، کارهای مهندسی پروژه اسوان مصر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برک درباره ساخت و ساز شهر کربلا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کربلا از نظر شکل بناها، شبیه شهرهای دیگر عراق است؛ ساختمان هایی با نقش‌های برجسته و کنگره های شیشه‌ای که بر روی پایه‌های ساده چوبی قرار دارند، در همه‌جا پراکنده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خانه‌های سنّتی، خانه‌های دیگری هم وجود دارد که با سیمان بتونی ساخته شده‌اند و کارمندان دولت و افسران در آن زندگی می‌کنند</w:t>
      </w:r>
      <w:r>
        <w:rPr>
          <w:rFonts w:eastAsia="IRNazanin" w:cs="IRNazanin"/>
          <w:color w:val="111111"/>
          <w:sz w:val="28"/>
          <w:szCs w:val="28"/>
          <w:rtl w:val="true"/>
          <w:lang w:bidi="fa-IR"/>
        </w:rPr>
        <w:t>.</w:t>
      </w:r>
      <w:r>
        <w:rPr>
          <w:rStyle w:val="FootnoteAnchor"/>
          <w:rtl w:val="true"/>
        </w:rPr>
        <w:footnoteReference w:id="145"/>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1954</w:t>
      </w:r>
      <w:r>
        <w:rPr>
          <w:rFonts w:ascii="IRNazanin" w:hAnsi="IRNazanin" w:eastAsia="IRNazanin"/>
          <w:color w:val="111111"/>
          <w:sz w:val="28"/>
          <w:sz w:val="28"/>
          <w:szCs w:val="28"/>
          <w:rtl w:val="true"/>
          <w:lang w:bidi="fa-IR"/>
        </w:rPr>
        <w:t xml:space="preserve">، دولت عملیات اجرایی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الاسکان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مخصوص کارمندان است، شروع کرد که در سمت جنوب غربی مرکز شهر به </w:t>
      </w:r>
    </w:p>
    <w:p>
      <w:pPr>
        <w:pStyle w:val="BookText"/>
        <w:rPr/>
      </w:pPr>
      <w:r>
        <w:rPr>
          <w:rFonts w:ascii="IRNazanin" w:hAnsi="IRNazanin" w:eastAsia="IRNazanin"/>
          <w:color w:val="111111"/>
          <w:sz w:val="28"/>
          <w:sz w:val="28"/>
          <w:szCs w:val="28"/>
          <w:rtl w:val="true"/>
          <w:lang w:bidi="fa-IR"/>
        </w:rPr>
        <w:t>فاصله تقریبی سه کیلومتری از آن قرار دارد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 xml:space="preserve">، سیّد حسین سعد، استاندار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جنوب غربی مرکز شهر به فاصله بیست کیلومتری آن و در راه جدید کربلا نجف قرار داشت، بازسازی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کوی، چسبیده به حی الاسکان و از مهم‌ترین و بزرگ‌ترین مناطق جدید و کنونی کربلاست که نقشه آن به شکل دایره است و هتل گردشگری کربلا در وسط آن قرار دارد و اطراف این منطقه سرسبز است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شهرکهای دیگری تجدید بنا شدند که از آن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حیّ‌المعلّمین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تقریباً به فاصله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در غرب مرکز شهر واقع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حی‌البلدیة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منطقه واقع بین خیابان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خیابان بیمارستان قرار گرفته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راه جدید کربلا بغداد واقع شده است و از مرکز شهر حدود سه کیلومتر فاصله دارد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ابتدای دهه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افزایش تعداد ساکنان شهر کربلا و مهاجرت گروه‌های بزرگ جمعیّتی از مناطق اطراف شهر و بعضی از شهرها و روستاهای دیگر، شهر کربلا به شکل افقی شروع به گسترش به سمت بیرون از محدوده قدیمی‌اش کرد و شهرک های جدیدی که بیشترشان در سمت غرب و جنوب غربی شهر قرار داشتند، تجدید بنا شدند که از این قبیل‌اند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حیّ‌الحر، حیّ‌العامل، حیّ‌النقیب، حیّ‌الاصلاح الزراعی، </w:t>
      </w:r>
    </w:p>
    <w:p>
      <w:pPr>
        <w:pStyle w:val="BookText"/>
        <w:rPr/>
      </w:pPr>
      <w:r>
        <w:rPr>
          <w:rFonts w:ascii="IRNazanin" w:hAnsi="IRNazanin" w:eastAsia="IRNazanin"/>
          <w:color w:val="111111"/>
          <w:sz w:val="28"/>
          <w:sz w:val="28"/>
          <w:szCs w:val="28"/>
          <w:rtl w:val="true"/>
          <w:lang w:bidi="fa-IR"/>
        </w:rPr>
        <w:t xml:space="preserve">حی‌الجمعیة در سال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xml:space="preserve">، حیّ رمضان، حیّ‌الأسرة، الملحق، حیّ‌الصحة، حیّ‌البنوک در سال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xml:space="preserve">، حیّ‌الموظفین در سال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 xml:space="preserve">، حی سیف سعد در سال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 xml:space="preserve">، حیّ‌العروبة و حیّ‌الثورة در سال </w:t>
      </w:r>
      <w:r>
        <w:rPr>
          <w:rFonts w:eastAsia="IRNazanin" w:cs="IRNazanin"/>
          <w:color w:val="111111"/>
          <w:sz w:val="28"/>
          <w:szCs w:val="28"/>
          <w:lang w:bidi="fa-IR"/>
        </w:rPr>
        <w:t>1978</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نقشه‌کشی برای اجرای پروژه المشاة به عرض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که بین الحرمین را به هم متّصل می‌کرد، شروع شد و عملیات آن 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آشکارا باعث بدشکل شدن شهر زیبای کربلا شد؛ زیرا به اصالت تمدّن و معماری اسلامی و بافت عمرانی شهر که با آن شناخته می‌شد، بی‌توجّه بود؛ تا جایی که باعث نابودی بسیاری از ویژگی‌های آشکار معماری اسلامی در این شهر شد، از جمله تخریب قسمتی از بازار مشهور بازار حسین، مسجد جامع الصافی، مدرسه دینی باد کوبه، مدرسه حسن خان، خانه‌های فرهنگی زیبا و … بدین ترتیب، در دو طرف خیابان المشاة، ساختمان‌های نامنظّم بدون بررسی و نقشه‌کشی قبلی و بدون درک ویژگی معماری اسلامی این شهر بنا شد</w:t>
      </w:r>
      <w:r>
        <w:rPr>
          <w:rFonts w:eastAsia="IRNazanin" w:cs="IRNazanin"/>
          <w:color w:val="111111"/>
          <w:sz w:val="28"/>
          <w:szCs w:val="28"/>
          <w:rtl w:val="true"/>
          <w:lang w:bidi="fa-IR"/>
        </w:rPr>
        <w:t>.</w:t>
      </w:r>
      <w:r>
        <w:rPr>
          <w:rStyle w:val="FootnoteAnchor"/>
          <w:rtl w:val="true"/>
        </w:rPr>
        <w:footnoteReference w:id="149"/>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افزایش جمعیّت و سرازیر شدن سیل جدید گروه‌های انسانی به کربلا از روستاها و اطراف این شهر و بعضی شهرهای دیگر عراق به دلیل جنگ عراق و ایران در سال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 تعداد ساکنان کربلا در سال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lang w:bidi="fa-IR"/>
        </w:rPr>
        <w:t>184/574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رسید،</w:t>
      </w:r>
      <w:r>
        <w:rPr>
          <w:rStyle w:val="FootnoteAnchor"/>
          <w:rtl w:val="true"/>
        </w:rPr>
        <w:footnoteReference w:id="150"/>
      </w:r>
      <w:r>
        <w:rPr>
          <w:rFonts w:ascii="IRNazanin" w:hAnsi="IRNazanin" w:eastAsia="IRNazanin"/>
          <w:color w:val="111111"/>
          <w:sz w:val="28"/>
          <w:sz w:val="28"/>
          <w:szCs w:val="28"/>
          <w:rtl w:val="true"/>
          <w:lang w:bidi="fa-IR"/>
        </w:rPr>
        <w:t xml:space="preserve">در حالی که جمعیّت آن در 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102/213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 xml:space="preserve">در واقع، نسبت افزایش جمعیّت طی چهارده سال بالغ بر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بوده </w:t>
      </w:r>
    </w:p>
    <w:p>
      <w:pPr>
        <w:pStyle w:val="BookText"/>
        <w:rPr/>
      </w:pPr>
      <w:r>
        <w:rPr>
          <w:rFonts w:ascii="IRNazanin" w:hAnsi="IRNazanin" w:eastAsia="IRNazanin"/>
          <w:color w:val="111111"/>
          <w:sz w:val="28"/>
          <w:sz w:val="28"/>
          <w:szCs w:val="28"/>
          <w:rtl w:val="true"/>
          <w:lang w:bidi="fa-IR"/>
        </w:rPr>
        <w:t>که این آمار، مخصوص شهر کربلاست و شامل شهرستان‌ها و مناطق اطراف این استان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به علّت گسترش برخی از خیابان‌های شهر مثل خیابان باب القبله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خیابان سدره و خیابان جمهوری و احداث خیابان‌های جدید در داخل شهر مثل باب السلطانیة و المحیط، بسیاری از خانواده‌ها سرپناه شان را از دست دادند و شهر کربلا دیگر قادر به پاسخگویی به نیازهای تعداد زیاد ساکنان و خانه‌های اضافی و جدید در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شهر به شکلی خاص و در جهت غرب و جنوب غربی شروع به توسعه افقی خارج از محدوده قدیمی و جدیدش کرد و شهرک های جدید دیگری هم ساخته شد که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حی‌الانتصار و حی‌البهادلیة در سال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 حی العسکری با دو بخش در الحر و خلف الطاقة در سال‌های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 حی‌الضباط و حی‌الشهدا در سال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 حی السلام در سال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xml:space="preserve">، حی‌الصمود 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حی‌التحدی و حی‌التعاون هر دو در سال </w:t>
      </w:r>
      <w:r>
        <w:rPr>
          <w:rFonts w:eastAsia="IRNazanin" w:cs="IRNazanin"/>
          <w:color w:val="111111"/>
          <w:sz w:val="28"/>
          <w:szCs w:val="28"/>
          <w:lang w:bidi="fa-IR"/>
        </w:rPr>
        <w:t>1992</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بیشتر شهرک های جدید کربلا فاقد ساده‌ترین امکانات اصلی زندگی شهری بودند که از شاخصه های شهرک های جدید مسکونی در کشورهای دیگر به حساب می‌آیند، هم‌چون وجود مراکز تجاری و بازارهای جدید مردمی؛ مراکز دولتی مثل اداره‌های شهرداری، بهداشت و ارتباطات؛ هم‌چنین مراکز اجتماعی و فرهنگی؛ زمین بازی برای کودکان؛ میدان‌های ورزشی و مناطق سرسبز</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ویژگی‌های بناهای این شهرک ها این است که شکل و سبک </w:t>
      </w:r>
    </w:p>
    <w:p>
      <w:pPr>
        <w:pStyle w:val="BookText"/>
        <w:rPr/>
      </w:pPr>
      <w:r>
        <w:rPr>
          <w:rFonts w:ascii="IRNazanin" w:hAnsi="IRNazanin" w:eastAsia="IRNazanin"/>
          <w:color w:val="111111"/>
          <w:sz w:val="28"/>
          <w:sz w:val="28"/>
          <w:szCs w:val="28"/>
          <w:rtl w:val="true"/>
          <w:lang w:bidi="fa-IR"/>
        </w:rPr>
        <w:t>معماری آنها با سبک بناهای رایج در شهر قدیمی کربلا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سازندگان این بناها از معماری جدید تقلید کرده‌اند، بدون اینکه به معماری اصیل شهر توجّهی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مسأله باعث شده تا شهرک های جدید، بخشی از ویژگی معماری خود را از دست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اقدام نظام سرنگون شده صدام، بعد از انتفاضه اهالی شهر در مارس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تخریب میدان‌های بزرگ مرکز شهر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الحرمین و اطراف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اوج خرابکاری عمدی این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تمام نشانه‌های معماری مشخص اسلامی نابود شد؛ به گونه‌ای که شهر بسیاری از آثار فرهنگی معماری مهم خود مثل مساجد، انجمنها، مدارس دینی، حسینیه‌ها، بازارها، بازارهای سرپوشیده و خانه‌های فرهنگی زیبا را از دست داد</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 xml:space="preserve">منطقه بین الحرمین نیز به میدان بزرگی تبدیل شد که طولش بالغ بر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نیز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w:t>
      </w:r>
      <w:r>
        <w:rPr>
          <w:rFonts w:eastAsia="IRNazanin" w:cs="IRNazanin"/>
          <w:color w:val="111111"/>
          <w:sz w:val="28"/>
          <w:szCs w:val="28"/>
          <w:rtl w:val="true"/>
          <w:lang w:bidi="fa-IR"/>
        </w:rPr>
        <w:t>.</w:t>
      </w:r>
      <w:r>
        <w:rPr>
          <w:rStyle w:val="FootnoteAnchor"/>
          <w:rtl w:val="true"/>
        </w:rPr>
        <w:footnoteReference w:id="154"/>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ابتدای سال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 شهرداری کربلا میدان بزرگ بین الحرمین را با کونکرت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فرش کرد و در قسمتی از آن درخت‌های نخل کاشت و مجوز هایی هم برای احداث هتل در اطراف این میدان داد؛ بدون اینکه پژوهشی برای چگونگی نقشه‌کشی و نقشه برداری مرکز شهر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شیوه‌های مهندسی برای زیباسازی منطقه توجّهی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ساختمان هایی در اطراف مرکز شهر بنا شده‌اند که با هنر معماری حرم مطهّر امام حسین‌علیه السلام و حضرت عباس‌علیه السلام و بافت معماری قدیمی شهر هماهنگی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طول دهه‌های گذشته، خیابان کشی در مرکز شهر به شکل خودسرانه، خراب کردن میدان‌های بزرگ و از بین بردن بناهای دینی فرهنگی به بهانه از سرگیری توسعه منطقه، باعث نابود شدن موجودیت یک پارچه شهر و تقسیم آن به بخش‌های گوناگون شده که انسجام معماری و اجتماعی خاص خود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هماهنگی طی چندین قرن در آن شکل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اقدامات باعث بی‌احترامی و تضعیف جایگاه و حرمت بین الحرمین شد؛ ضمن اینکه محدوده عمرانی ناهماهنگی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موجب رکود تمام فعّالیّت‌های حیاتی و تجاری بازارها و محلّه‌های تجاری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سال‌های گذشته، ساختمان‌های بسیاری در محدوده بین الحرمین و میدان وسیع بین آن دو بنا شده‌اند که بزرگ‌ترین بخشِ آنها را هتل های کوچک و متوسطی تشکیل می‌دهند که بدقواره و بی اصالت ساخته شده‌اند و هیچ ارتباطی با فرهنگ اصیل و ویژگی‌های معماری اسلامی که شهر طی قرن‌ها با آن شناخته شده، ندارند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آوریل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کمیته‌ای فنی در استان کربلا تشکیل شد که وظیفه‌اش ارائه شروط لازم برای طرح نقشه‌کشی جدید شهر مقدّس کربلا، به دفاتر مشاوره مهندسی عراقی و بین‌المللی است تا طرح‌های شان را برای تجدید نقشه‌کشی شهر براساس ویژگی‌ها و خصوصیّات اصیل آن، ارائه دهند</w:t>
      </w:r>
      <w:r>
        <w:rPr>
          <w:rFonts w:eastAsia="IRNazanin" w:cs="IRNazanin"/>
          <w:color w:val="111111"/>
          <w:sz w:val="28"/>
          <w:szCs w:val="28"/>
          <w:rtl w:val="true"/>
          <w:lang w:bidi="fa-IR"/>
        </w:rPr>
        <w:t xml:space="preserve">. </w:t>
      </w:r>
      <w:bookmarkStart w:id="91" w:name="pg479_2150"/>
    </w:p>
    <w:p>
      <w:pPr>
        <w:pStyle w:val="Heading2"/>
        <w:numPr>
          <w:ilvl w:val="1"/>
          <w:numId w:val="1"/>
        </w:numPr>
        <w:rPr/>
      </w:pPr>
      <w:bookmarkStart w:id="92" w:name="__RefHeading___Toc4261353_211673320"/>
      <w:bookmarkStart w:id="93" w:name="_Toc28"/>
      <w:bookmarkEnd w:id="91"/>
      <w:bookmarkEnd w:id="92"/>
      <w:r>
        <w:rPr>
          <w:rtl w:val="true"/>
        </w:rPr>
        <w:t>فصل سوم</w:t>
      </w:r>
      <w:r>
        <w:rPr>
          <w:rtl w:val="true"/>
        </w:rPr>
        <w:t xml:space="preserve">: </w:t>
      </w:r>
      <w:r>
        <w:rPr>
          <w:rtl w:val="true"/>
        </w:rPr>
        <w:t>بناهای مذهبی در معماری کربلا</w:t>
      </w:r>
      <w:bookmarkEnd w:id="93"/>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4" w:name="__RefHeading___Toc4261355_211673320"/>
      <w:bookmarkStart w:id="95" w:name="_Toc29"/>
      <w:bookmarkEnd w:id="94"/>
      <w:r>
        <w:rPr>
          <w:rtl w:val="true"/>
        </w:rPr>
        <w:t>اشاره</w:t>
      </w:r>
      <w:bookmarkEnd w:id="95"/>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 w:name="pg479_2152"/>
      <w:bookmarkStart w:id="97" w:name="pg479_2152"/>
      <w:bookmarkEnd w:id="97"/>
    </w:p>
    <w:p>
      <w:pPr>
        <w:pStyle w:val="Heading3"/>
        <w:numPr>
          <w:ilvl w:val="2"/>
          <w:numId w:val="1"/>
        </w:numPr>
        <w:rPr/>
      </w:pPr>
      <w:bookmarkStart w:id="98" w:name="pg479_2152"/>
      <w:bookmarkStart w:id="99" w:name="__RefHeading___Toc4261357_211673320"/>
      <w:bookmarkStart w:id="100" w:name="_Toc30"/>
      <w:bookmarkEnd w:id="98"/>
      <w:bookmarkEnd w:id="99"/>
      <w:r>
        <w:rPr>
          <w:rtl w:val="true"/>
        </w:rPr>
        <w:t>مقدمه</w:t>
      </w:r>
      <w:bookmarkEnd w:id="100"/>
    </w:p>
    <w:p>
      <w:pPr>
        <w:pStyle w:val="BookText"/>
        <w:rPr/>
      </w:pPr>
      <w:r>
        <w:rPr>
          <w:rFonts w:ascii="IRNazanin" w:hAnsi="IRNazanin" w:eastAsia="IRNazanin"/>
          <w:color w:val="111111"/>
          <w:sz w:val="28"/>
          <w:sz w:val="28"/>
          <w:szCs w:val="28"/>
          <w:rtl w:val="true"/>
          <w:lang w:bidi="fa-IR"/>
        </w:rPr>
        <w:t>همان‌گونه که در فصل‌های پیشین گفته شد، شهر مقدّس کربلا به دلیل آثار فرهنگی و مذهبی واقع در این شهر شهرت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که از بهترین شاهکارهای معماری اسلامی به شمار می‌آید، از ریشه‌های هنر شرقی سرچشمه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ساخت این بناها از هنر عظیم اسلامی و اصول زیبایی شناسی الهام گرفته شده که نقش روشنی در زندگی فرهنگی و اجتماعی مردم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جلوه‌های هنر اسلامی در ساخت بناهایی مانند آرامگاه ها، مساجد، حسینیه‌ها، تکایا و مدارس دینی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معماری آرامگاه های متبرّک و سایر بناهای دینی که در طول عصرهای مختلف رونق فراوانی داشته‌اند، به نشانه‌های اصیل اسلامی برمی‌خوریم که به روشنی پیشرفتهایی را آشکار می‌کنند که حاصل هنر و تمدّن اسلامی در عصرهای مختلف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حرم مطهّر امام حسین‌علیه السلام و حضرت ابوالفضل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 حسینی و آستان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برجسته‌ترین آثار هنر معماری اسلامی در این شهر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عمارت هنرهای مختلف در هم آمیخته و طلا و نقره کاری‌های به کار رفته و تزیینات شگفت انگیز دیگری چون کاشی کاری و آیینه کاری ارزش و شکوه خاصّی به این اماکن بخشیده‌اند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مقرنس کاری‌های پر پیچ و خم نیز بخش مهمی از تزئینات معماری را به خود اختصاص داده است که می‌توان این هنر را داخل هر دو حرم و ورودی های صحن آنها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معماری دیگری نیز عمارت های حرمین شریفین را منحصر به فرد کرده است که از جمله می‌توان به عظمت و بلندی دیوارها و درها و نیز استفاده از گران‌ترین مواد ساختمانی مانند سنگ مرمر و چوب‌های کمیاب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دیگر عمارت های مذهبی در کربلا به خصوص حرمین شریفین استفاده از مصالح ساختمانی محلّی از جمله آجر، گچ و کاشی‌کاری‌های رنگی در این بناها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در ساخت این کاشی‌ها که برای تزیین گنبدها، گلدسته‌ها، دیوارها، طاق‌ها و … به کار می‌روند، شهرت فراوانی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بعدی، تزیین گنبدها و گلدسته‌های حرمین شریفین کربلا با لایه‌ای نازک از طلاست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قسمت‌های دیگر این گنبدها و گلدسته‌ها کتیبه‌هایی وجود دارند که با کاشی ساخته شده‌اند و به خط کوفی و آیات قرآن مزین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بحث ما بیشتر درباره معماری بناهای مذهبی است که در زیر فهرست آنها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 مطهّر امام حسین‌علیه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 مطهّر حضرت ابوالفضل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آرامگاه های شخصیت‌های مشهور در کربلا، تکیه‌ها، خیمه‌گاه؛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مساجد؛ </w:t>
      </w:r>
      <w:bookmarkStart w:id="101" w:name="pg479_2154"/>
    </w:p>
    <w:p>
      <w:pPr>
        <w:pStyle w:val="BookText"/>
        <w:rPr/>
      </w:pPr>
      <w:bookmarkEnd w:id="10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مدارس و مراکز علمی مذهبی</w:t>
      </w:r>
      <w:r>
        <w:rPr>
          <w:rFonts w:eastAsia="IRNazanin" w:cs="IRNazanin"/>
          <w:color w:val="111111"/>
          <w:sz w:val="28"/>
          <w:szCs w:val="28"/>
          <w:rtl w:val="true"/>
          <w:lang w:bidi="fa-IR"/>
        </w:rPr>
        <w:t>.</w:t>
      </w:r>
    </w:p>
    <w:p>
      <w:pPr>
        <w:pStyle w:val="Heading3"/>
        <w:numPr>
          <w:ilvl w:val="2"/>
          <w:numId w:val="1"/>
        </w:numPr>
        <w:rPr/>
      </w:pPr>
      <w:bookmarkStart w:id="102" w:name="__RefHeading___Toc4261359_211673320"/>
      <w:bookmarkStart w:id="103" w:name="_Toc31"/>
      <w:bookmarkEnd w:id="102"/>
      <w:r>
        <w:rPr>
          <w:rtl w:val="true"/>
        </w:rPr>
        <w:t>حرم مطهّر امام حسین‌علیه السلام</w:t>
      </w:r>
      <w:bookmarkEnd w:id="103"/>
    </w:p>
    <w:p>
      <w:pPr>
        <w:pStyle w:val="Heading4"/>
        <w:numPr>
          <w:ilvl w:val="3"/>
          <w:numId w:val="1"/>
        </w:numPr>
        <w:rPr/>
      </w:pPr>
      <w:bookmarkStart w:id="104" w:name="__RefHeading___Toc4261361_211673320"/>
      <w:bookmarkStart w:id="105" w:name="_Toc32"/>
      <w:bookmarkEnd w:id="104"/>
      <w:r>
        <w:rPr>
          <w:rtl w:val="true"/>
        </w:rPr>
        <w:t>حرم مطهّر امام حسین‌علیه السلام</w:t>
      </w:r>
      <w:bookmarkEnd w:id="105"/>
    </w:p>
    <w:p>
      <w:pPr>
        <w:pStyle w:val="BookText"/>
        <w:rPr/>
      </w:pPr>
      <w:r>
        <w:rPr>
          <w:rFonts w:ascii="IRNazanin" w:hAnsi="IRNazanin" w:eastAsia="IRNazanin"/>
          <w:color w:val="111111"/>
          <w:sz w:val="28"/>
          <w:sz w:val="28"/>
          <w:szCs w:val="28"/>
          <w:rtl w:val="true"/>
          <w:lang w:bidi="fa-IR"/>
        </w:rPr>
        <w:t>حرم مطهّر امام حسین‌علیه السلام یکی از مهم‌ترین جلوه‌های معماری اسلامی در شهر مقدّس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پاک و مطهّر حضرت امام حسین‌علیه السلام نواده پیامبر اکرم‌صلی الله علیه وآله در این مکان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همان‌گونه که گفته شد، در واقعه عاشورا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مطهّر در مرکز بافت قدیمی شهر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این بنا سبک معماری اسلامی و شکوه منحصر به فرد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 از مهم‌ترین عمارت های مذهبی در عراق و جهان اسلام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حرم مطهّر امام حسین‌علیه السلام پس از ساختن اوّلین عمارت، در چند مرحله مختلف تجدید بنا شده است که در ادامه، مهم‌ترین این مراحل ذکر می‌شود</w:t>
      </w:r>
      <w:r>
        <w:rPr>
          <w:rFonts w:eastAsia="IRNazanin" w:cs="IRNazanin"/>
          <w:color w:val="111111"/>
          <w:sz w:val="28"/>
          <w:szCs w:val="28"/>
          <w:rtl w:val="true"/>
          <w:lang w:bidi="fa-IR"/>
        </w:rPr>
        <w:t>.</w:t>
      </w:r>
    </w:p>
    <w:p>
      <w:pPr>
        <w:pStyle w:val="Heading4"/>
        <w:numPr>
          <w:ilvl w:val="3"/>
          <w:numId w:val="1"/>
        </w:numPr>
        <w:rPr/>
      </w:pPr>
      <w:bookmarkStart w:id="106" w:name="__RefHeading___Toc4261363_211673320"/>
      <w:bookmarkStart w:id="107" w:name="_Toc33"/>
      <w:bookmarkEnd w:id="106"/>
      <w:r>
        <w:rPr>
          <w:rtl w:val="true"/>
        </w:rPr>
        <w:t>نخستین عمارت</w:t>
      </w:r>
      <w:bookmarkEnd w:id="107"/>
    </w:p>
    <w:p>
      <w:pPr>
        <w:pStyle w:val="BookText"/>
        <w:rPr/>
      </w:pPr>
      <w:r>
        <w:rPr>
          <w:rFonts w:ascii="IRNazanin" w:hAnsi="IRNazanin" w:eastAsia="IRNazanin"/>
          <w:color w:val="111111"/>
          <w:sz w:val="28"/>
          <w:sz w:val="28"/>
          <w:szCs w:val="28"/>
          <w:rtl w:val="true"/>
          <w:lang w:bidi="fa-IR"/>
        </w:rPr>
        <w:t xml:space="preserve">اوّلین بنایی که پس از واقعه کربلا برای قبر مطهّر امام حسین‌علیه السلام ساخته شد، در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پنج سال پس از شهادت ایشان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بن ابی عبیده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ساختمان متشکل از یک بنای مسقّف و یک مسجد بود که دو در داشت و یکی از آنها رو به جنوب و دیگری رو به شرق گشوده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 گنبدی آجری داشت که اوّلین گنبد در معماری اماکن اسلامی به شمار می‌رود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الجواد الکلیدار، تاریخ کربلا و حائر الحسین‌علیه السلام، 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رؤوف محمّد علی انصاری، مجلة النور، ش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لندن،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w:t>
      </w:r>
      <w:bookmarkStart w:id="108" w:name="pg479_2155"/>
    </w:p>
    <w:p>
      <w:pPr>
        <w:pStyle w:val="BookText"/>
        <w:rPr/>
      </w:pPr>
      <w:bookmarkEnd w:id="108"/>
      <w:r>
        <w:rPr>
          <w:rFonts w:ascii="IRNazanin" w:hAnsi="IRNazanin" w:eastAsia="IRNazanin"/>
          <w:color w:val="111111"/>
          <w:sz w:val="28"/>
          <w:sz w:val="28"/>
          <w:szCs w:val="28"/>
          <w:rtl w:val="true"/>
          <w:lang w:bidi="fa-IR"/>
        </w:rPr>
        <w:t xml:space="preserve">به اعتقاد برخی از تاریخ‌نگاران، اوّلین گنبدی که در اسلام ساخته شد، گنبد مسجد قُبةُ الصَخْرَهْ در بیت المقدس است که به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 بن مروان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شاید این نظریه به دلیل گسترده نبودن منابع دراختیار این تاریخ‌نگاران یا به علّت اطّلاعات اندک آنها درباره تاریخ آبادانی شهر کربلا باشد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این احتمال هم وجود دارد که آنها عمران و آبادانی را فقط مخصوص حکومت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عمارت حرم مطهّر امام حسین‌علیه السلام که گنبد نیز داشت، تا زمان هارون‌الرشید، خلیفه عباسی، پابرجا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هارون در اواخر عمر خویش در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عمارت را ویران کرد و دستور داد تا مکان قبر مطهّر را شخم بزنند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محسن الامین، اعیان الشیعه،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627</w:t>
      </w:r>
      <w:r>
        <w:rPr>
          <w:rFonts w:eastAsia="IRNazanin" w:cs="IRNazanin"/>
          <w:color w:val="111111"/>
          <w:sz w:val="28"/>
          <w:szCs w:val="28"/>
          <w:rtl w:val="true"/>
          <w:lang w:bidi="fa-IR"/>
        </w:rPr>
        <w:t>.</w:t>
      </w:r>
    </w:p>
    <w:p>
      <w:pPr>
        <w:pStyle w:val="Heading4"/>
        <w:numPr>
          <w:ilvl w:val="3"/>
          <w:numId w:val="1"/>
        </w:numPr>
        <w:rPr/>
      </w:pPr>
      <w:bookmarkStart w:id="109" w:name="__RefHeading___Toc4261365_211673320"/>
      <w:bookmarkStart w:id="110" w:name="_Toc34"/>
      <w:bookmarkEnd w:id="109"/>
      <w:r>
        <w:rPr>
          <w:rtl w:val="true"/>
        </w:rPr>
        <w:t>دومین عمارت</w:t>
      </w:r>
      <w:bookmarkEnd w:id="110"/>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عمارت مقبره مطهّر امام حسین‌علیه السلام در زمان مأمون، خلیفه عباسی، در سال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ساختمان مرتفع که از آجر و گچ ساخته شده بود، تا سال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پابرجا بود</w:t>
      </w:r>
      <w:r>
        <w:rPr>
          <w:rFonts w:eastAsia="IRNazanin" w:cs="IRNazanin"/>
          <w:color w:val="111111"/>
          <w:sz w:val="28"/>
          <w:szCs w:val="28"/>
          <w:rtl w:val="true"/>
          <w:lang w:bidi="fa-IR"/>
        </w:rPr>
        <w:t>.</w:t>
      </w:r>
      <w:r>
        <w:rPr>
          <w:rStyle w:val="FootnoteAnchor"/>
          <w:rtl w:val="true"/>
        </w:rPr>
        <w:footnoteReference w:id="159"/>
      </w:r>
      <w:bookmarkStart w:id="111" w:name="pg479_2156"/>
    </w:p>
    <w:p>
      <w:pPr>
        <w:pStyle w:val="BookText"/>
        <w:rPr/>
      </w:pPr>
      <w:bookmarkEnd w:id="111"/>
      <w:r>
        <w:rPr>
          <w:rFonts w:ascii="IRNazanin" w:hAnsi="IRNazanin" w:eastAsia="IRNazanin"/>
          <w:color w:val="111111"/>
          <w:sz w:val="28"/>
          <w:sz w:val="28"/>
          <w:szCs w:val="28"/>
          <w:rtl w:val="true"/>
          <w:lang w:bidi="fa-IR"/>
        </w:rPr>
        <w:t xml:space="preserve">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رسید، در سه مرحله دستور به ویران کردن حرم مطهّر امام حسین‌علیه 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سال‌های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160"/>
      </w:r>
    </w:p>
    <w:p>
      <w:pPr>
        <w:pStyle w:val="Heading4"/>
        <w:numPr>
          <w:ilvl w:val="3"/>
          <w:numId w:val="1"/>
        </w:numPr>
        <w:rPr/>
      </w:pPr>
      <w:bookmarkStart w:id="112" w:name="__RefHeading___Toc4261367_211673320"/>
      <w:bookmarkStart w:id="113" w:name="_Toc35"/>
      <w:bookmarkEnd w:id="112"/>
      <w:r>
        <w:rPr>
          <w:rtl w:val="true"/>
        </w:rPr>
        <w:t>سومین عمارت</w:t>
      </w:r>
      <w:bookmarkEnd w:id="113"/>
    </w:p>
    <w:p>
      <w:pPr>
        <w:pStyle w:val="BookText"/>
        <w:rPr/>
      </w:pPr>
      <w:r>
        <w:rPr>
          <w:rFonts w:ascii="IRNazanin" w:hAnsi="IRNazanin" w:eastAsia="IRNazanin"/>
          <w:color w:val="111111"/>
          <w:sz w:val="28"/>
          <w:sz w:val="28"/>
          <w:szCs w:val="28"/>
          <w:rtl w:val="true"/>
          <w:lang w:bidi="fa-IR"/>
        </w:rPr>
        <w:t xml:space="preserve">سومین عمارت در زمان حکومت یکی دیگر از خلفای عباسی، المنتصر باللَّه فرزند متوکل، در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بنا که گنبدی از آجر و گچ بر فراز خود داشت، در سال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فروریخت و حرم مطهّر به مدّت ده سال بدون عمارت باقی ماند</w:t>
      </w:r>
      <w:r>
        <w:rPr>
          <w:rFonts w:eastAsia="IRNazanin" w:cs="IRNazanin"/>
          <w:color w:val="111111"/>
          <w:sz w:val="28"/>
          <w:szCs w:val="28"/>
          <w:rtl w:val="true"/>
          <w:lang w:bidi="fa-IR"/>
        </w:rPr>
        <w:t>.</w:t>
      </w:r>
      <w:r>
        <w:rPr>
          <w:rStyle w:val="FootnoteAnchor"/>
          <w:rtl w:val="true"/>
        </w:rPr>
        <w:footnoteReference w:id="161"/>
      </w:r>
    </w:p>
    <w:p>
      <w:pPr>
        <w:pStyle w:val="Heading4"/>
        <w:numPr>
          <w:ilvl w:val="3"/>
          <w:numId w:val="1"/>
        </w:numPr>
        <w:rPr/>
      </w:pPr>
      <w:bookmarkStart w:id="114" w:name="__RefHeading___Toc4261369_211673320"/>
      <w:bookmarkStart w:id="115" w:name="_Toc36"/>
      <w:bookmarkEnd w:id="114"/>
      <w:r>
        <w:rPr>
          <w:rtl w:val="true"/>
        </w:rPr>
        <w:t>چهارمین عمارت</w:t>
      </w:r>
      <w:bookmarkEnd w:id="115"/>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چهارمین بار عمارت بارگاه امام حسین‌علیه السلام در سال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حسن‌بن زید، والی طبرستان و دیلم ملقب به داعی کبیر و برادرش محمّد بن زید ملقب به داعی صغیر به انجام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هم‌چنین به جالب الحجاره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آورندگان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آنها به امام حسن مجتبی‌علیه السلام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بارگاه امام حسین‌علیه السلام بنایی ساختند که بالای آن گنبدی از آجر و گچ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بنا دو سایبان بود که به عنوان مسجد به کار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حصاری نیز این عمارت را احاطه می‌کرد</w:t>
      </w:r>
      <w:r>
        <w:rPr>
          <w:rFonts w:eastAsia="IRNazanin" w:cs="IRNazanin"/>
          <w:color w:val="111111"/>
          <w:sz w:val="28"/>
          <w:szCs w:val="28"/>
          <w:rtl w:val="true"/>
          <w:lang w:bidi="fa-IR"/>
        </w:rPr>
        <w:t>.</w:t>
      </w:r>
      <w:r>
        <w:rPr>
          <w:rStyle w:val="FootnoteAnchor"/>
          <w:rtl w:val="true"/>
        </w:rPr>
        <w:footnoteReference w:id="162"/>
      </w:r>
      <w:bookmarkStart w:id="116" w:name="pg479_2157"/>
    </w:p>
    <w:p>
      <w:pPr>
        <w:pStyle w:val="Heading4"/>
        <w:numPr>
          <w:ilvl w:val="3"/>
          <w:numId w:val="1"/>
        </w:numPr>
        <w:rPr/>
      </w:pPr>
      <w:bookmarkStart w:id="117" w:name="__RefHeading___Toc4261371_211673320"/>
      <w:bookmarkStart w:id="118" w:name="_Toc37"/>
      <w:bookmarkEnd w:id="116"/>
      <w:bookmarkEnd w:id="117"/>
      <w:r>
        <w:rPr>
          <w:rtl w:val="true"/>
        </w:rPr>
        <w:t>پنجمین عمارت</w:t>
      </w:r>
      <w:bookmarkEnd w:id="118"/>
    </w:p>
    <w:p>
      <w:pPr>
        <w:pStyle w:val="BookText"/>
        <w:rPr/>
      </w:pPr>
      <w:r>
        <w:rPr>
          <w:rFonts w:ascii="IRNazanin" w:hAnsi="IRNazanin" w:eastAsia="IRNazanin"/>
          <w:color w:val="111111"/>
          <w:sz w:val="28"/>
          <w:sz w:val="28"/>
          <w:szCs w:val="28"/>
          <w:rtl w:val="true"/>
          <w:lang w:bidi="fa-IR"/>
        </w:rPr>
        <w:t xml:space="preserve">عضد الدوله دیلمی در فاصله میان سال‌های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980</w:t>
      </w:r>
      <w:r>
        <w:rPr>
          <w:rFonts w:eastAsia="IRNazanin" w:cs="IRNazanin"/>
          <w:color w:val="111111"/>
          <w:sz w:val="28"/>
          <w:szCs w:val="28"/>
          <w:rtl w:val="true"/>
          <w:lang w:bidi="fa-IR"/>
        </w:rPr>
        <w:t xml:space="preserve"> -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پنجمین عمارت بارگاه شریف امام حسین‌علیه السلام را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عمارتی را برای بارگاه شریف تجدید بنا کرد که گنبدی بلند از آجر و گچ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 الدوله رواق هایی در اطراف عمارت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عمارت از هر طرف 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عمارت با چوب ساج قرمز مزیّن شده بود و در اطراف ساختمان حیاط بزرگی وجود داشت که با حصاری بلند احاطه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حصار چهار در داشت که هر کدام در یک سمت از حصار واقع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عمران بن شاهین، فرمانروای بطائح در جنوب عراق در زمان حکومت عضد الدوله مسجد و رواقی بنا کرد که به حرم ملحق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رواق که در سمت غربی حرم قرار دارد به نام خود اوست و امروزه به نام سیّد ابراهیم مجاب شناخته می‌شود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Iraq &amp; Gulf The Persian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Naval Intelligence Division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P.735</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 w:name="__RefHeading___Toc4261373_211673320"/>
      <w:bookmarkStart w:id="120" w:name="_Toc38"/>
      <w:bookmarkEnd w:id="119"/>
      <w:r>
        <w:rPr>
          <w:rtl w:val="true"/>
        </w:rPr>
        <w:t>ششمین عمارت</w:t>
      </w:r>
      <w:bookmarkEnd w:id="120"/>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عمارت بارگاه امام حسین‌علیه السلام در اوایل قرن پنجم هجری برای ششمین بار تجدید بنا شد؛ زیرا عمارتی را که عضد الدوله بنا کرده بود در سال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فروریختن افتادن دو شمع بزرگ بر روی زمین بود که سبب آتش گرفتن گنبد، بارگاه و رواق های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بارگاه به همین </w:t>
      </w:r>
      <w:bookmarkStart w:id="121" w:name="pg479_2158"/>
    </w:p>
    <w:p>
      <w:pPr>
        <w:pStyle w:val="BookText"/>
        <w:rPr/>
      </w:pPr>
      <w:bookmarkEnd w:id="121"/>
      <w:r>
        <w:rPr>
          <w:rFonts w:ascii="IRNazanin" w:hAnsi="IRNazanin" w:eastAsia="IRNazanin"/>
          <w:color w:val="111111"/>
          <w:sz w:val="28"/>
          <w:sz w:val="28"/>
          <w:szCs w:val="28"/>
          <w:rtl w:val="true"/>
          <w:lang w:bidi="fa-IR"/>
        </w:rPr>
        <w:t>حالت باقی ماند تا اینکه حسن بن فضل رامهرمزی، وزیر دولت آل بویه، دستور به تجدید بنای آن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 از آجر و گچ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 حصار برای آن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عمارتی است که ابن بطوطه جهانگرد در سفر به کربلا در سال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مشاهده و در سفرنامه خود ذکر کرده است</w:t>
      </w:r>
      <w:r>
        <w:rPr>
          <w:rFonts w:eastAsia="IRNazanin" w:cs="IRNazanin"/>
          <w:color w:val="111111"/>
          <w:sz w:val="28"/>
          <w:szCs w:val="28"/>
          <w:rtl w:val="true"/>
          <w:lang w:bidi="fa-IR"/>
        </w:rPr>
        <w:t>.</w:t>
      </w:r>
      <w:r>
        <w:rPr>
          <w:rStyle w:val="FootnoteAnchor"/>
          <w:rtl w:val="true"/>
        </w:rPr>
        <w:footnoteReference w:id="164"/>
      </w:r>
    </w:p>
    <w:p>
      <w:pPr>
        <w:pStyle w:val="Heading4"/>
        <w:numPr>
          <w:ilvl w:val="3"/>
          <w:numId w:val="1"/>
        </w:numPr>
        <w:rPr/>
      </w:pPr>
      <w:bookmarkStart w:id="122" w:name="__RefHeading___Toc4261375_211673320"/>
      <w:bookmarkStart w:id="123" w:name="_Toc39"/>
      <w:bookmarkEnd w:id="122"/>
      <w:r>
        <w:rPr>
          <w:rtl w:val="true"/>
        </w:rPr>
        <w:t>هفتمین عمارت</w:t>
      </w:r>
      <w:bookmarkEnd w:id="123"/>
    </w:p>
    <w:p>
      <w:pPr>
        <w:pStyle w:val="BookText"/>
        <w:rPr/>
      </w:pPr>
      <w:r>
        <w:rPr>
          <w:rFonts w:ascii="IRNazanin" w:hAnsi="IRNazanin" w:eastAsia="IRNazanin"/>
          <w:color w:val="111111"/>
          <w:sz w:val="28"/>
          <w:sz w:val="28"/>
          <w:szCs w:val="28"/>
          <w:rtl w:val="true"/>
          <w:lang w:bidi="fa-IR"/>
        </w:rPr>
        <w:t xml:space="preserve">ساختمان حرم مطهّر امام حسین‌علیه السلام برای هفتمین بار در سال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سلطان اویس بن شیخ حسن الجلایری تجدید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بنای مرتفع که از آجر و گچ ساخته شده بود، گنبد بلندی نیز بر فراز خود داشت و با دو گلدسته که در ابتدای حرم قرار داشتند، احاطه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فرزند سلطان اویس، یعنی سلطان حسین و سلطان احمد در سال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ساخت عمارت را به پایان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عمارت هم‌اکنون نیز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 ایوان در جلو حرم ساختند که به ایوان الذهب معروف است</w:t>
      </w:r>
      <w:r>
        <w:rPr>
          <w:rFonts w:eastAsia="IRNazanin" w:cs="IRNazanin"/>
          <w:color w:val="111111"/>
          <w:sz w:val="28"/>
          <w:szCs w:val="28"/>
          <w:rtl w:val="true"/>
          <w:lang w:bidi="fa-IR"/>
        </w:rPr>
        <w:t>.</w:t>
      </w:r>
      <w:r>
        <w:rPr>
          <w:rStyle w:val="FootnoteAnchor"/>
          <w:rtl w:val="true"/>
        </w:rPr>
        <w:footnoteReference w:id="165"/>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امین الدین مرجان که از طرف سلطان اویس والی بغداد بود، در همان زمان یعنی در سال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کار ساختن گلدسته‌ای شد که به العبد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گلدسته از آجر و گچ ساخته شده و در قسمت شرقی صحن امام حسین‌علیه السلام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کنار این گلدسته مسجد کوچکی نیز بنا کرد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در مراحل تاریخی مختلف، به خصوص در زمان حکومت صفویه، عثمانی و قاجاریه به بنای حرم مطهّر امام حسین‌علیه السلام قسمت‌هایی افزوده شده و تزییناتی صورت گرفته و برخی قسمت‌های حرم نیز تعمیر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اسماعیل صفوی صندوق نقره‌ای خوش ساختی را به حرم اهدا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صندوق بر روی قبر مطهّر نصب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وی دستور داد تا حاشیه های ضریح را طلا 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برای اوّلین بار طلا کاری وارد معماری حرم شد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پاشاوند زاده، والی حکومت عثمانی، به دستور مراد سوم فرمانروای حکومت عثمانی، دست به کار مرمت حرم مطهّر امام حسین‌علیه السلام و گنبد منوّر این بارگاه شد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کبیر دستور داد تا پوششی نقره‌ای برای ضریح امام حسین‌علیه السلام ساخته و نمای خارجی گنبد نیز با کاشی سبز تزیین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دستور وی، نمای داخلی گنبد نیز کاشی کاری شد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مراد چهارم، فرمانروای عثمانی، دستور به تعمیر و تجدید بنای گنبد حرم مطهّر امام حسین‌علیه 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گنبد نیز از آجر و گچ ساخته و از خارج با گچ پوشیده شد</w:t>
      </w:r>
      <w:r>
        <w:rPr>
          <w:rFonts w:eastAsia="IRNazanin" w:cs="IRNazanin"/>
          <w:color w:val="111111"/>
          <w:sz w:val="28"/>
          <w:szCs w:val="28"/>
          <w:rtl w:val="true"/>
          <w:lang w:bidi="fa-IR"/>
        </w:rPr>
        <w:t>.</w:t>
      </w:r>
      <w:r>
        <w:rPr>
          <w:rStyle w:val="FootnoteAnchor"/>
          <w:rtl w:val="true"/>
        </w:rPr>
        <w:footnoteReference w:id="170"/>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عهد قاجار، گنبد حرم سه بار طلا کاری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 محمّد خان قاجار، </w:t>
      </w:r>
    </w:p>
    <w:p>
      <w:pPr>
        <w:pStyle w:val="BookText"/>
        <w:rPr/>
      </w:pPr>
      <w:r>
        <w:rPr>
          <w:rFonts w:ascii="IRNazanin" w:hAnsi="IRNazanin" w:eastAsia="IRNazanin"/>
          <w:color w:val="111111"/>
          <w:sz w:val="28"/>
          <w:sz w:val="28"/>
          <w:szCs w:val="28"/>
          <w:rtl w:val="true"/>
          <w:lang w:bidi="fa-IR"/>
        </w:rPr>
        <w:t xml:space="preserve">مؤسس حکومت قاجاریه، اوّلین کسی بود که در سال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کار طلا کاری گنبد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طلا کاری گنبد در زمان حکومت فتحعلی شاه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فتحعلی شاه نیز دستور داد تا گلدسته‌ها را هم تا پایین بالکن ها طلا کاری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 شاه قاجار دستور به تجدید بنای نمای حرم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فرمان داد که برای سومین بار طلا کاری گنبد تجدید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ایوان بزرگی ساخت که امروزه به ایوان ناصری شهرت دارد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موسی، وزیر حکومت قاجاریه، دستور تجدید بنای ایوانی را داد که شاه سلیمان صفوی در قسمت شمالی صحن بنا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ایوان به ایوان کبیر مشهور است و ایوان صافی صفا در میان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ایوان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نامیده شده است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به دلیل شکاف برداشتن ایوان میانی معروف به ایوان ناصری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نسبت آن به بنیان گذارش ناصرالدّین شاه که نتوانست آن را به اتمام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سلطان عبدالحمید عثمانی دست به کار تجدید بنای آن 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ایوان به ایوان حمیدی نیز معروف است</w:t>
      </w:r>
      <w:r>
        <w:rPr>
          <w:rFonts w:eastAsia="IRNazanin" w:cs="IRNazanin"/>
          <w:color w:val="111111"/>
          <w:sz w:val="28"/>
          <w:szCs w:val="28"/>
          <w:rtl w:val="true"/>
          <w:lang w:bidi="fa-IR"/>
        </w:rPr>
        <w:t>.</w:t>
      </w:r>
      <w:r>
        <w:rPr>
          <w:rStyle w:val="FootnoteAnchor"/>
          <w:rtl w:val="true"/>
        </w:rPr>
        <w:footnoteReference w:id="173"/>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شهرداری کربلا به رغم مخالفت علما و مردم شهر، اقدام به تخریب بسیاری از بناهای مذهبی و قدیمی کرد که به صحن حرم مطهّر امام حسین‌علیه السلام ملحق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w:t>
      </w:r>
    </w:p>
    <w:p>
      <w:pPr>
        <w:pStyle w:val="BookText"/>
        <w:rPr/>
      </w:pPr>
      <w:r>
        <w:rPr>
          <w:rFonts w:ascii="IRNazanin" w:hAnsi="IRNazanin" w:eastAsia="IRNazanin"/>
          <w:color w:val="111111"/>
          <w:sz w:val="28"/>
          <w:sz w:val="28"/>
          <w:szCs w:val="28"/>
          <w:rtl w:val="true"/>
          <w:lang w:bidi="fa-IR"/>
        </w:rPr>
        <w:t>بناها می‌توان به گلدسته معروف العبد و صحن صغیر که در کنار این گلدسته واقع بود،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آنها، احداث خیابانی بود که به حرم 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بنا که تخریب شدند از زیباترین آثار فرهنگی اسلامی کربلا به 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عمارت های دیگری نیز تخریب شدند که از مهم‌ترین آنها می‌توان به این موارد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مدرسه زینبیه؛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جامع ناصری؛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مدرسه صدر اعظم نوری؛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جامع رأس الحسین؛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مدرسه سردار حسن خان؛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قبور سلاطین آل بویه و سایر آثار قدیمی و فرهنگی</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گلدسته غربی موجود در ابتدای حرم که یکی از دو گلدسته ساخته شده در زمان سلطان اویس جلایری بود، خم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سلطان طاهر سیف الدین اسماعیلی دستور به تخریب آن و ساختن گلدسته‌ای دیگر از جنس آجر و گچ در همان محل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گلدسته شرقی تاکنون پابرجاست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سلطان طاهر سیف الدین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طلا کاری نازکی بر سطح گلدسته‌ها کرد که این طلا کاری از سطح زمین حرم تا بالای گلدسته‌ها ادامه داشت</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قنبر </w:t>
      </w:r>
      <w:bookmarkStart w:id="124" w:name="pg479_2162"/>
    </w:p>
    <w:p>
      <w:pPr>
        <w:pStyle w:val="BookText"/>
        <w:rPr/>
      </w:pPr>
      <w:bookmarkEnd w:id="124"/>
      <w:r>
        <w:rPr>
          <w:rFonts w:ascii="IRNazanin" w:hAnsi="IRNazanin" w:eastAsia="IRNazanin"/>
          <w:color w:val="111111"/>
          <w:sz w:val="28"/>
          <w:sz w:val="28"/>
          <w:szCs w:val="28"/>
          <w:rtl w:val="true"/>
          <w:lang w:bidi="fa-IR"/>
        </w:rPr>
        <w:t>رحیمی، یکی از تاجران ایرانی، تعدادی ستون از سنگ مرمر به ایوان جلویی حرم که به ایوان الذهب معروف است، اهدا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جایگزینی این ستون‌های مرمری به جای ستون‌های چوبی قدیمی به اتمام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قسمت‌هایی از این ستون‌های چوبی به دلیل رطوبت از بین رفته بود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در نتیجه این تغییر، جزئی زیبا و اصیل از آثار متمایز حرم مطهّر امام حسین‌علیه السلام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از بین بردن تمام بناهای مجاور در خارج از صحن به پایان رسید و حصاری در اطراف صحن کشیده شد که ارتفاع آن به </w:t>
      </w:r>
      <w:r>
        <w:rPr>
          <w:rFonts w:eastAsia="IRNazanin" w:cs="IRNazanin"/>
          <w:color w:val="111111"/>
          <w:sz w:val="28"/>
          <w:szCs w:val="28"/>
          <w:lang w:bidi="fa-IR"/>
        </w:rPr>
        <w:t>30/11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می‌رسد و در هر سوی آن یک در تعبیه شده است</w:t>
      </w:r>
      <w:r>
        <w:rPr>
          <w:rFonts w:eastAsia="IRNazanin" w:cs="IRNazanin"/>
          <w:color w:val="111111"/>
          <w:sz w:val="28"/>
          <w:szCs w:val="28"/>
          <w:rtl w:val="true"/>
          <w:lang w:bidi="fa-IR"/>
        </w:rPr>
        <w:t>.</w:t>
      </w:r>
    </w:p>
    <w:p>
      <w:pPr>
        <w:pStyle w:val="Heading3"/>
        <w:numPr>
          <w:ilvl w:val="2"/>
          <w:numId w:val="1"/>
        </w:numPr>
        <w:rPr/>
      </w:pPr>
      <w:bookmarkStart w:id="125" w:name="__RefHeading___Toc4261377_211673320"/>
      <w:bookmarkStart w:id="126" w:name="_Toc40"/>
      <w:bookmarkEnd w:id="125"/>
      <w:r>
        <w:rPr>
          <w:rtl w:val="true"/>
        </w:rPr>
        <w:t>وضع کنونی عمارت حرم مطهّر امام حسین‌علیه السلام</w:t>
      </w:r>
      <w:bookmarkEnd w:id="126"/>
    </w:p>
    <w:p>
      <w:pPr>
        <w:pStyle w:val="Heading4"/>
        <w:numPr>
          <w:ilvl w:val="3"/>
          <w:numId w:val="1"/>
        </w:numPr>
        <w:rPr/>
      </w:pPr>
      <w:bookmarkStart w:id="127" w:name="__RefHeading___Toc4261379_211673320"/>
      <w:bookmarkStart w:id="128" w:name="_Toc41"/>
      <w:bookmarkEnd w:id="127"/>
      <w:r>
        <w:rPr>
          <w:rtl w:val="true"/>
        </w:rPr>
        <w:t>وضع کنونی عمارت حرم مطهّر امام حسین‌علیه السلام</w:t>
      </w:r>
      <w:bookmarkEnd w:id="128"/>
    </w:p>
    <w:p>
      <w:pPr>
        <w:pStyle w:val="BookText"/>
        <w:rPr/>
      </w:pPr>
      <w:r>
        <w:rPr>
          <w:rFonts w:ascii="IRNazanin" w:hAnsi="IRNazanin" w:eastAsia="IRNazanin"/>
          <w:color w:val="111111"/>
          <w:sz w:val="28"/>
          <w:sz w:val="28"/>
          <w:szCs w:val="28"/>
          <w:rtl w:val="true"/>
          <w:lang w:bidi="fa-IR"/>
        </w:rPr>
        <w:t>حرم مطهّر امام حسین‌علیه السلام در مرکز شهر کربلا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پیرامون حرم خیابان‌های قدیمی و جدید وجود دارند که به حرم ختم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آنها میدان وسیع و رو بازی است که به حرم مطهّر حضرت عباس‌علیه السلام، خیابان‌های باب القبله یا ابوالفهد، السدره و باب السلطانیه متّصل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و نقشه حرم مطهّر امام حسین‌علیه السلام، الگویی عمرانی برای حرم هایی که پس از آن ساخته می‌شوند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حرم شریف نشانه‌ها و نماهایی وجود دارد که کمتر همه آنها را یکجا در ضریح ها و مکان‌های گذشته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طرح و نقشه این حرم نوعی دگرگونی ویژه در طرح </w:t>
      </w:r>
    </w:p>
    <w:p>
      <w:pPr>
        <w:pStyle w:val="BookText"/>
        <w:rPr/>
      </w:pPr>
      <w:r>
        <w:rPr>
          <w:rFonts w:ascii="IRNazanin" w:hAnsi="IRNazanin" w:eastAsia="IRNazanin"/>
          <w:color w:val="111111"/>
          <w:sz w:val="28"/>
          <w:sz w:val="28"/>
          <w:szCs w:val="28"/>
          <w:rtl w:val="true"/>
          <w:lang w:bidi="fa-IR"/>
        </w:rPr>
        <w:t>و نقشه‌کشی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ویژگی باعث شده است که ضریح، مسجد و تمام رواق های اطراف آن در یک مجموعه عمارت قرار گیرند و همگی این بناها در میان زمینی واقع شوند که حرم مطهّر به خود اختصاص داده است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مهم‌ترین ویژگی عمارت حرم مطهّر امام حسین‌علیه السلام، وسعت و عظمت بنا و سبک معماری اسلامی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مقدّس در زمینی مستطیل شکل قرار دارد که طول آن به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به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آستان شریف دربرگیرنده بناهای حرم متبرّک است که ضریح مطهّر در میان آن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حرم صحن وسیعی وجود دارد که از هر سو، ایوان ها بر آن مشرف اند، بر بالای ایوان ها نیز طاق های نوک تیز و ورودی ها قرار دارند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طرح و برنامه آستان حسینی‌علیه السلام، از سوی وزارت برنامه‌ریزی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نقشه‌کشی و مهندسی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برنامه‌ریزی شهرها، مربوط به 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 حرم مطهّر امام حسین‌علیه السلام استوار و ساخته شده از آجر و گچ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 هم‌چنین با انواع اشیای تزیینی ساخته شده از طلا و نقره، آیینه کاری‌ها و کاشی کاری‌ها پوشیده شده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عمارت حرم قسمت مرکزی آستان امام حسین‌علیه السلام را دربرگرفته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عمارت به شکل مستطیلی با طول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و ارتفاع دیوارهای خارجی آن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امام حسین‌علیه السلام در وسط ضریح قرار دارد و قلب حرم مطهّر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قبر شریف صندوقی نقره‌ای با دری طلایی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این صندوق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متر است و ارتفاع آن به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محوطه پیرامون ضریح نیز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این قسمت، گنبدی نیم کره‌ای، نوک تیز و بلند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گنبد بر چهار ستون بسیار بزرگ قرار گرفته است که هر کدام از ستون‌ها از قطعه‌هایی مستطیلی شکل ساخته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هر کدام از این قطعه‌ها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نوک گنبد از سطح زمین حرم حدود </w:t>
      </w:r>
      <w:r>
        <w:rPr>
          <w:rFonts w:eastAsia="IRNazanin" w:cs="IRNazanin"/>
          <w:color w:val="111111"/>
          <w:sz w:val="28"/>
          <w:szCs w:val="28"/>
          <w:lang w:bidi="fa-IR"/>
        </w:rPr>
        <w:t>36/29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گنبد بر دیواره‌ای استوانه‌ای شکل و طویل واقع شده است که ارتفاع آن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قطر آن </w:t>
      </w:r>
      <w:r>
        <w:rPr>
          <w:rFonts w:eastAsia="IRNazanin" w:cs="IRNazanin"/>
          <w:color w:val="111111"/>
          <w:sz w:val="28"/>
          <w:szCs w:val="28"/>
          <w:lang w:bidi="fa-IR"/>
        </w:rPr>
        <w:t>39/11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دیواره دوازده پنجره دارد که هر کدام از آنها طاقی نوک تیز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هر کدام از پنجره‌ها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و فاصله هر کدام از دیگری به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قطر گنبد در میانه آن </w:t>
      </w:r>
      <w:r>
        <w:rPr>
          <w:rFonts w:eastAsia="IRNazanin" w:cs="IRNazanin"/>
          <w:color w:val="111111"/>
          <w:sz w:val="28"/>
          <w:szCs w:val="28"/>
          <w:lang w:bidi="fa-IR"/>
        </w:rPr>
        <w:t>22/12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خارجی گنبد با لایه‌ای نازک از طلا پوشیده شده است، البته به جز حاشیه‌ای از آن که با کاشی کاریهایی به رنگ آبی تیره تزیین شده‌اند و بر آنها آیاتی از قرآن کریم با خط سفید نقش بسته است و مانند تاجی بر سر گنبد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داخلی گنبد با وسایل تزیینی زیبایی از کریستال و آیینه کاری‌های کوچک پوشیده شده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اطراف ضریح مطهّر چهار رواق بزرگ وجود دارد که عرض هر کدام از آنها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طول دو ضلع شمالی و جنوبی آنها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طول دو ضلع شرقی و غربی آنها تقریباً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این رواق‌ها با سنگ مرمر سفید پوشیده شده و دیوار رواق‌ها نیز تا ارتفاع دو متری از همان سنگ مرمر 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باقی‌مانده از دیوارها و سقف‌ها نیز با کریستال و آیینه کاری‌های کوچک و خوش ساخت تزیین شده‌اند</w:t>
      </w:r>
      <w:r>
        <w:rPr>
          <w:rFonts w:eastAsia="IRNazanin" w:cs="IRNazanin"/>
          <w:color w:val="111111"/>
          <w:sz w:val="28"/>
          <w:szCs w:val="28"/>
          <w:rtl w:val="true"/>
          <w:lang w:bidi="fa-IR"/>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ارتفاع سقف رواق‌ها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رواق شمالی به رواق شاه معروف است، زیرا قبر شاهان حکومت قاجاریه در گوشه‌ای از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رواق به شکل مسجد است و در آن نماز به پا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رواق غربی به رواق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مجاب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رواقی که سمت قبله است به نام رواق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مظاهر اسدی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شهدای کربلاست، زیرا قبر وی در سمت غربی این رواق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رواق هشت در دارند که تمام آنها به سمت صحن حرم مطهّر باز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این درها در میان رواق حبیب بن مظاهر واقع است و به نام باب الذهب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اتاق‌های این رواق رو به ایوان وسیعی باز می‌شوند که در جلو حرم واقع است و به ایوان الذهب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این ایوان به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 این ایوان بلندترین جزء از ساختمان غیر از گنبد و گلدسته هاست و ارتفاع آن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سقف بر ستون‌های مرمری استوار است که بر بالای آنها طاق های نوک تیزی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دیوارهای جلوی این ایوان با لایه‌ای نازک از طلا، موزائیک و کاشی کاری پوشیده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طرف ایوان الذهب و با کمی فاصله از خروجی های آن، دو گلدسته زیبا با پوشش نازکی از طلا واقع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گلدسته‌ها استوانه‌ای شکل هستند و ارتفاع هر کدام به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فاصله بام حرم تا نوک این گلدسته‌ها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 گلدسته‌ها در پایه چهار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هر کدام از گلدسته‌ها پلکانی حلزونی شکل وجود دارد که راه ورودی آن از طبقه همکف حرم است و تا ایوان مسقّف اذان که در قسمت فوقانی گلدسته واقع است،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 اذان بر سه ردیف ستون‌های مُقرنس کاری شده زیبا و درهم آمیخته استوار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قسمت فوقانی گلدسته که بالای ایوان اذان واقع است نیز استوانه‌ای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این قسمت طول و استحکام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قطر این قسمت از قطر قسمت اصلی گلدسته کمتر است و به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نوک آن، گنبد کوچک، پیازی شکل و لبه داری وجود دارد که از قطعه‌های مقرنس کاری شده تشکیل شده و بر بالای گنبد نیز میله‌ای فلزی و طلا کاری شده قرار گرفته است</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حرم مطهّر امام حسین‌علیه السلام هم‌چنین ضریح شهدایی را دربرگرفته است که در شرق قبر مطهّر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ضریح قبور تمامی این شهدا را دربردارد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نمای این ضریح پنجره هایی نقره‌ای وجود دارند که با دقّت تمام ساخته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هر کدام از این پنجره‌ها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هر کدام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دیوارهای خارجی آستان حسینی‌علیه السلام با تزیینات زیبایی از آجر و کاشی کاری مزین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این دیوارها نمایی از کاشی‌کاری‌های آبی که بر روی آنها آیات قرآن با خط سفید نوشته شده است،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 کاشی کاری، زیبایی هنر معماری اسلامی را منعکس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این دیوارها از سطح زمین </w:t>
      </w:r>
      <w:r>
        <w:rPr>
          <w:rFonts w:eastAsia="IRNazanin" w:cs="IRNazanin"/>
          <w:color w:val="111111"/>
          <w:sz w:val="28"/>
          <w:szCs w:val="28"/>
          <w:lang w:bidi="fa-IR"/>
        </w:rPr>
        <w:t>30/11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رو به روی صحن وجود دارد که مقابل هر کدام از آنها ایوانی با یک طاق نوک تیز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دیوارهای این اتاق‌ها از داخل و خارج با موزائیک و کاشی تزیین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این اتاق‌ها قبور علما و شخصیت‌های مذهبی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این اتاق‌ها انبار هایی واقع است و سطح نسبتاً وسیعی نیز وجود </w:t>
      </w:r>
      <w:bookmarkStart w:id="129" w:name="pg479_2167"/>
    </w:p>
    <w:p>
      <w:pPr>
        <w:pStyle w:val="BookText"/>
        <w:rPr/>
      </w:pPr>
      <w:bookmarkEnd w:id="129"/>
      <w:r>
        <w:rPr>
          <w:rFonts w:ascii="IRNazanin" w:hAnsi="IRNazanin" w:eastAsia="IRNazanin"/>
          <w:color w:val="111111"/>
          <w:sz w:val="28"/>
          <w:sz w:val="28"/>
          <w:szCs w:val="28"/>
          <w:rtl w:val="true"/>
          <w:lang w:bidi="fa-IR"/>
        </w:rPr>
        <w:t>دارد که همگی بر صحن اشراف دارند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بسیاری از این قبور به دست حکومت تخریب شدند و این اتاق‌ها به سالن، انبار و تسهیلات رفاهی تغییر کاربرد یافتند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سطح زمین صحن حرم مطهّر امام حسین‌علیه السلام از سطح زمین خارج از حرم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پایین‌تر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صحن دارای ده مدخل به عنوان راه ورودی است که تعدادی از آنها قدیمی هستند و تعدادی نیز در سال‌های اخیر ساخته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نمای این ورودی ها طاق هایی نوک تیز قد برافراشته‌اند که با کاشی کاری هایی زیبا تزیین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درهای قدیمی از این قرارند</w:t>
      </w:r>
      <w:r>
        <w:rPr>
          <w:rFonts w:eastAsia="IRNazanin" w:cs="IRNazanin"/>
          <w:color w:val="111111"/>
          <w:sz w:val="28"/>
          <w:szCs w:val="28"/>
          <w:rtl w:val="true"/>
          <w:lang w:bidi="fa-IR"/>
        </w:rPr>
        <w:t>:</w:t>
      </w:r>
    </w:p>
    <w:p>
      <w:pPr>
        <w:pStyle w:val="Heading4"/>
        <w:numPr>
          <w:ilvl w:val="3"/>
          <w:numId w:val="1"/>
        </w:numPr>
        <w:rPr/>
      </w:pPr>
      <w:bookmarkStart w:id="130" w:name="__RefHeading___Toc4261381_211673320"/>
      <w:bookmarkStart w:id="131" w:name="_Toc42"/>
      <w:bookmarkEnd w:id="130"/>
      <w:r>
        <w:rPr>
          <w:rtl w:val="true"/>
        </w:rPr>
        <w:t>باب القبله‌</w:t>
      </w:r>
      <w:bookmarkEnd w:id="131"/>
    </w:p>
    <w:p>
      <w:pPr>
        <w:pStyle w:val="BookText"/>
        <w:rPr/>
      </w:pPr>
      <w:r>
        <w:rPr>
          <w:rFonts w:ascii="IRNazanin" w:hAnsi="IRNazanin" w:eastAsia="IRNazanin"/>
          <w:color w:val="111111"/>
          <w:sz w:val="28"/>
          <w:sz w:val="28"/>
          <w:szCs w:val="28"/>
          <w:rtl w:val="true"/>
          <w:lang w:bidi="fa-IR"/>
        </w:rPr>
        <w:t>این در در جهت قبله و در نیمه ضلع جنوبی صحن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این ورودی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ورودی درب بزرگی با ارتفاع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داشت که در سال‌های اخیر برداشته شد و به جای آن در جدیدی نصب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ورودی از قدیمی‌ترین ورودی های آستان حسینی‌علیه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برج بالایی این ورودی، ساعتی بزرگ قرار دارد که بالاترین ارتفاع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سطح زمین صحن دارد</w:t>
      </w:r>
      <w:r>
        <w:rPr>
          <w:rFonts w:eastAsia="IRNazanin" w:cs="IRNazanin"/>
          <w:color w:val="111111"/>
          <w:sz w:val="28"/>
          <w:szCs w:val="28"/>
          <w:rtl w:val="true"/>
          <w:lang w:bidi="fa-IR"/>
        </w:rPr>
        <w:t>.</w:t>
      </w:r>
    </w:p>
    <w:p>
      <w:pPr>
        <w:pStyle w:val="Heading4"/>
        <w:numPr>
          <w:ilvl w:val="3"/>
          <w:numId w:val="1"/>
        </w:numPr>
        <w:rPr/>
      </w:pPr>
      <w:bookmarkStart w:id="132" w:name="__RefHeading___Toc4261383_211673320"/>
      <w:bookmarkStart w:id="133" w:name="_Toc43"/>
      <w:bookmarkEnd w:id="132"/>
      <w:r>
        <w:rPr>
          <w:rtl w:val="true"/>
        </w:rPr>
        <w:t>باب الزینبیه‌</w:t>
      </w:r>
      <w:bookmarkEnd w:id="133"/>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ورودی در جهت غربی باب القبله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نام‌گذاری این است که این خروجی صحن را به تلّ زینبیّه مرتبط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این ورودی ده متر و عرض آن بین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 نوسان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ورودی دری به ارتفاع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دارد</w:t>
      </w:r>
      <w:r>
        <w:rPr>
          <w:rFonts w:eastAsia="IRNazanin" w:cs="IRNazanin"/>
          <w:color w:val="111111"/>
          <w:sz w:val="28"/>
          <w:szCs w:val="28"/>
          <w:rtl w:val="true"/>
          <w:lang w:bidi="fa-IR"/>
        </w:rPr>
        <w:t xml:space="preserve">. </w:t>
      </w:r>
      <w:bookmarkStart w:id="134" w:name="pg479_2168"/>
    </w:p>
    <w:p>
      <w:pPr>
        <w:pStyle w:val="Heading4"/>
        <w:numPr>
          <w:ilvl w:val="3"/>
          <w:numId w:val="1"/>
        </w:numPr>
        <w:rPr/>
      </w:pPr>
      <w:bookmarkStart w:id="135" w:name="__RefHeading___Toc4261385_211673320"/>
      <w:bookmarkStart w:id="136" w:name="_Toc44"/>
      <w:bookmarkEnd w:id="134"/>
      <w:bookmarkEnd w:id="135"/>
      <w:r>
        <w:rPr>
          <w:rtl w:val="true"/>
        </w:rPr>
        <w:t>باب السلطانی‌</w:t>
      </w:r>
      <w:bookmarkEnd w:id="136"/>
    </w:p>
    <w:p>
      <w:pPr>
        <w:pStyle w:val="BookText"/>
        <w:rPr/>
      </w:pPr>
      <w:r>
        <w:rPr>
          <w:rFonts w:ascii="IRNazanin" w:hAnsi="IRNazanin" w:eastAsia="IRNazanin"/>
          <w:color w:val="111111"/>
          <w:sz w:val="28"/>
          <w:sz w:val="28"/>
          <w:szCs w:val="28"/>
          <w:rtl w:val="true"/>
          <w:lang w:bidi="fa-IR"/>
        </w:rPr>
        <w:t>این ورودی در قسمت غربی صحن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نام‌گذاری این است که بنیان‌گذار این ورودی یکی از فرمانروایان عثمانی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این ورودی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در ابتدا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در انتها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دری که در این ورودی کار گذاشته شده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pStyle w:val="Heading4"/>
        <w:numPr>
          <w:ilvl w:val="3"/>
          <w:numId w:val="1"/>
        </w:numPr>
        <w:rPr/>
      </w:pPr>
      <w:bookmarkStart w:id="137" w:name="__RefHeading___Toc4261387_211673320"/>
      <w:bookmarkStart w:id="138" w:name="_Toc45"/>
      <w:bookmarkEnd w:id="137"/>
      <w:r>
        <w:rPr>
          <w:rtl w:val="true"/>
        </w:rPr>
        <w:t>باب السدره‌</w:t>
      </w:r>
      <w:bookmarkEnd w:id="138"/>
    </w:p>
    <w:p>
      <w:pPr>
        <w:pStyle w:val="BookText"/>
        <w:rPr/>
      </w:pPr>
      <w:r>
        <w:rPr>
          <w:rFonts w:ascii="IRNazanin" w:hAnsi="IRNazanin" w:eastAsia="IRNazanin"/>
          <w:color w:val="111111"/>
          <w:sz w:val="28"/>
          <w:sz w:val="28"/>
          <w:szCs w:val="28"/>
          <w:rtl w:val="true"/>
          <w:lang w:bidi="fa-IR"/>
        </w:rPr>
        <w:t>این ورودی، در گوشه قسمت شمال غربی صحن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نام‌گذاری درخت سدری بوده است که در محل این ورودی قرار داشته و زائران از طریق آن، محل قبر امام حسین‌علیه السلام را می‌یافته‌اند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این ورودی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بزرگی نیز در آنجا وجود دارد که ارتفاع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عرضش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همان درب باب القبلة قدیمی است که از آنجا منتقل و در این محل نصب شده است</w:t>
      </w:r>
      <w:r>
        <w:rPr>
          <w:rFonts w:eastAsia="IRNazanin" w:cs="IRNazanin"/>
          <w:color w:val="111111"/>
          <w:sz w:val="28"/>
          <w:szCs w:val="28"/>
          <w:rtl w:val="true"/>
          <w:lang w:bidi="fa-IR"/>
        </w:rPr>
        <w:t>.</w:t>
      </w:r>
    </w:p>
    <w:p>
      <w:pPr>
        <w:pStyle w:val="Heading4"/>
        <w:numPr>
          <w:ilvl w:val="3"/>
          <w:numId w:val="1"/>
        </w:numPr>
        <w:rPr/>
      </w:pPr>
      <w:bookmarkStart w:id="139" w:name="__RefHeading___Toc4261389_211673320"/>
      <w:bookmarkStart w:id="140" w:name="_Toc46"/>
      <w:bookmarkEnd w:id="139"/>
      <w:r>
        <w:rPr>
          <w:rtl w:val="true"/>
        </w:rPr>
        <w:t xml:space="preserve">باب الصحن الصغیر </w:t>
      </w:r>
      <w:r>
        <w:rPr>
          <w:rtl w:val="true"/>
        </w:rPr>
        <w:t>(</w:t>
      </w:r>
      <w:r>
        <w:rPr>
          <w:rtl w:val="true"/>
        </w:rPr>
        <w:t>باب الشهدا</w:t>
      </w:r>
      <w:r>
        <w:rPr>
          <w:rtl w:val="true"/>
        </w:rPr>
        <w:t>)</w:t>
      </w:r>
      <w:bookmarkEnd w:id="140"/>
    </w:p>
    <w:p>
      <w:pPr>
        <w:pStyle w:val="BookText"/>
        <w:rPr/>
      </w:pPr>
      <w:r>
        <w:rPr>
          <w:rFonts w:ascii="IRNazanin" w:hAnsi="IRNazanin" w:eastAsia="IRNazanin"/>
          <w:color w:val="111111"/>
          <w:sz w:val="28"/>
          <w:sz w:val="28"/>
          <w:szCs w:val="28"/>
          <w:rtl w:val="true"/>
          <w:lang w:bidi="fa-IR"/>
        </w:rPr>
        <w:t>به این ورودی، باب الصافی 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ورودی در قسمت شرقی صحن واقع شده و رو به حرم مطهّر حضرت عباس‌علیه السلام است و از ورودی های قدیمی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این ورودی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به کار رفته در این ورودی،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ارتفاع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عرض دارد</w:t>
      </w:r>
      <w:r>
        <w:rPr>
          <w:rFonts w:eastAsia="IRNazanin" w:cs="IRNazanin"/>
          <w:color w:val="111111"/>
          <w:sz w:val="28"/>
          <w:szCs w:val="28"/>
          <w:rtl w:val="true"/>
          <w:lang w:bidi="fa-IR"/>
        </w:rPr>
        <w:t>.</w:t>
      </w:r>
    </w:p>
    <w:p>
      <w:pPr>
        <w:pStyle w:val="Heading4"/>
        <w:numPr>
          <w:ilvl w:val="3"/>
          <w:numId w:val="1"/>
        </w:numPr>
        <w:rPr/>
      </w:pPr>
      <w:bookmarkStart w:id="141" w:name="__RefHeading___Toc4261391_211673320"/>
      <w:bookmarkStart w:id="142" w:name="_Toc47"/>
      <w:bookmarkEnd w:id="141"/>
      <w:r>
        <w:rPr>
          <w:rtl w:val="true"/>
        </w:rPr>
        <w:t>باب قاضی الحاجات</w:t>
      </w:r>
      <w:bookmarkEnd w:id="142"/>
    </w:p>
    <w:p>
      <w:pPr>
        <w:pStyle w:val="BookText"/>
        <w:rPr/>
      </w:pPr>
      <w:r>
        <w:rPr>
          <w:rFonts w:ascii="IRNazanin" w:hAnsi="IRNazanin" w:eastAsia="IRNazanin"/>
          <w:color w:val="111111"/>
          <w:sz w:val="28"/>
          <w:sz w:val="28"/>
          <w:szCs w:val="28"/>
          <w:rtl w:val="true"/>
          <w:lang w:bidi="fa-IR"/>
        </w:rPr>
        <w:t>این ورودی به باب المراد نیز شهرت دارد و از ورودی های قدیمی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شرقی صحن قرار دارد و رو به بازار العرب گشوده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این ورودی 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به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در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نیز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ورودی های جدید عبارت‌اند از</w:t>
      </w:r>
      <w:r>
        <w:rPr>
          <w:rFonts w:eastAsia="IRNazanin" w:cs="IRNazanin"/>
          <w:color w:val="111111"/>
          <w:sz w:val="28"/>
          <w:szCs w:val="28"/>
          <w:rtl w:val="true"/>
          <w:lang w:bidi="fa-IR"/>
        </w:rPr>
        <w:t xml:space="preserve">: </w:t>
      </w:r>
      <w:bookmarkStart w:id="143" w:name="pg479_2169"/>
    </w:p>
    <w:p>
      <w:pPr>
        <w:pStyle w:val="Heading4"/>
        <w:numPr>
          <w:ilvl w:val="3"/>
          <w:numId w:val="1"/>
        </w:numPr>
        <w:rPr/>
      </w:pPr>
      <w:bookmarkStart w:id="144" w:name="__RefHeading___Toc4261393_211673320"/>
      <w:bookmarkStart w:id="145" w:name="_Toc48"/>
      <w:bookmarkEnd w:id="143"/>
      <w:bookmarkEnd w:id="144"/>
      <w:r>
        <w:rPr>
          <w:rtl w:val="true"/>
        </w:rPr>
        <w:t>باب رأس الحسین</w:t>
      </w:r>
      <w:bookmarkEnd w:id="145"/>
    </w:p>
    <w:p>
      <w:pPr>
        <w:pStyle w:val="BookText"/>
        <w:rPr/>
      </w:pPr>
      <w:r>
        <w:rPr>
          <w:rFonts w:ascii="IRNazanin" w:hAnsi="IRNazanin" w:eastAsia="IRNazanin"/>
          <w:color w:val="111111"/>
          <w:sz w:val="28"/>
          <w:sz w:val="28"/>
          <w:szCs w:val="28"/>
          <w:rtl w:val="true"/>
          <w:lang w:bidi="fa-IR"/>
        </w:rPr>
        <w:t>دلیل این نام‌گذاری این است که این در مقابل موضع سر مطهّر و مقدّس امام حسین‌علیه السلام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ورودی که در قسمت غربی صحن بین باب الزینبیه و باب السلطان واقع است، به ایوان ناصری یا حمیدی مرتبط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این عمارت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می‌رسد و در قسمت فوقانی آن ساعتی بزرگ نصب شده است که اثر معماری جالب توجّهی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این ورودی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در ابتدا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در پایان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درب این ورودی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pStyle w:val="Heading4"/>
        <w:numPr>
          <w:ilvl w:val="3"/>
          <w:numId w:val="1"/>
        </w:numPr>
        <w:rPr/>
      </w:pPr>
      <w:bookmarkStart w:id="146" w:name="__RefHeading___Toc4261395_211673320"/>
      <w:bookmarkStart w:id="147" w:name="_Toc49"/>
      <w:bookmarkEnd w:id="146"/>
      <w:r>
        <w:rPr>
          <w:rtl w:val="true"/>
        </w:rPr>
        <w:t>باب الکرامة</w:t>
      </w:r>
      <w:bookmarkEnd w:id="147"/>
    </w:p>
    <w:p>
      <w:pPr>
        <w:pStyle w:val="BookText"/>
        <w:rPr/>
      </w:pPr>
      <w:r>
        <w:rPr>
          <w:rFonts w:ascii="IRNazanin" w:hAnsi="IRNazanin" w:eastAsia="IRNazanin"/>
          <w:color w:val="111111"/>
          <w:sz w:val="28"/>
          <w:sz w:val="28"/>
          <w:szCs w:val="28"/>
          <w:rtl w:val="true"/>
          <w:lang w:bidi="fa-IR"/>
        </w:rPr>
        <w:t>این ورودی در زاویه شمال شرقی صحن مطهّر مقابل بازار مشهور الحسین‌علیه السلام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قسمت‌هایی از این بازار 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قسمتی دیگر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تخریب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ورودی دارای طاق نمایی هلالی شکل است که با کاشی کاری هایی زیبا تزیین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این ورودی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و در پایان کمی پیچ می‌خورد و تغییر مسیر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این مدخل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و در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ارتفاع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عرض دارد</w:t>
      </w:r>
      <w:r>
        <w:rPr>
          <w:rFonts w:eastAsia="IRNazanin" w:cs="IRNazanin"/>
          <w:color w:val="111111"/>
          <w:sz w:val="28"/>
          <w:szCs w:val="28"/>
          <w:rtl w:val="true"/>
          <w:lang w:bidi="fa-IR"/>
        </w:rPr>
        <w:t>.</w:t>
      </w:r>
    </w:p>
    <w:p>
      <w:pPr>
        <w:pStyle w:val="Heading4"/>
        <w:numPr>
          <w:ilvl w:val="3"/>
          <w:numId w:val="1"/>
        </w:numPr>
        <w:rPr/>
      </w:pPr>
      <w:bookmarkStart w:id="148" w:name="__RefHeading___Toc4261397_211673320"/>
      <w:bookmarkStart w:id="149" w:name="_Toc50"/>
      <w:bookmarkEnd w:id="148"/>
      <w:r>
        <w:rPr>
          <w:rtl w:val="true"/>
        </w:rPr>
        <w:t>باب الرجاء</w:t>
      </w:r>
      <w:bookmarkEnd w:id="149"/>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ورودی در گوشه جنوب شرقی صحن مقابل سرای قدیمی پاشا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این سرا که تخریب شده بود، حسینیه تهرانی ها ساخته شد که پس از آن به حیدریه 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عمارت نیز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دست حکومت عراق تخریب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این ورودی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و در انتها کمی تغییر مسیر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آن نیز به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 که در این ورودی به کار رفته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ارتفاع 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عرض دارد</w:t>
      </w:r>
      <w:r>
        <w:rPr>
          <w:rFonts w:eastAsia="IRNazanin" w:cs="IRNazanin"/>
          <w:color w:val="111111"/>
          <w:sz w:val="28"/>
          <w:szCs w:val="28"/>
          <w:rtl w:val="true"/>
          <w:lang w:bidi="fa-IR"/>
        </w:rPr>
        <w:t>.</w:t>
      </w:r>
      <w:r>
        <w:rPr>
          <w:rStyle w:val="FootnoteAnchor"/>
          <w:rtl w:val="true"/>
        </w:rPr>
        <w:footnoteReference w:id="182"/>
      </w:r>
      <w:bookmarkStart w:id="150" w:name="pg479_2170"/>
    </w:p>
    <w:p>
      <w:pPr>
        <w:pStyle w:val="Heading4"/>
        <w:numPr>
          <w:ilvl w:val="3"/>
          <w:numId w:val="1"/>
        </w:numPr>
        <w:rPr/>
      </w:pPr>
      <w:bookmarkStart w:id="151" w:name="__RefHeading___Toc4261399_211673320"/>
      <w:bookmarkStart w:id="152" w:name="_Toc51"/>
      <w:bookmarkEnd w:id="150"/>
      <w:bookmarkEnd w:id="151"/>
      <w:r>
        <w:rPr>
          <w:rtl w:val="true"/>
        </w:rPr>
        <w:t>باب الصالحین</w:t>
      </w:r>
      <w:bookmarkEnd w:id="152"/>
    </w:p>
    <w:p>
      <w:pPr>
        <w:pStyle w:val="BookText"/>
        <w:rPr/>
      </w:pPr>
      <w:r>
        <w:rPr>
          <w:rFonts w:ascii="IRNazanin" w:hAnsi="IRNazanin" w:eastAsia="IRNazanin"/>
          <w:color w:val="111111"/>
          <w:sz w:val="28"/>
          <w:sz w:val="28"/>
          <w:szCs w:val="28"/>
          <w:rtl w:val="true"/>
          <w:lang w:bidi="fa-IR"/>
        </w:rPr>
        <w:t xml:space="preserve">این ورودی که در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قسمت شمالی صحن گشوده شد، ایوان وزیر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آن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نیز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ارتفاع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عرض دارد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پس از سقوط حکومت سابق عراق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اداره عتبات مقدّسه کربلا و سایر شهرهای مذهبی عراق زیرنظر آن بود، مراجع دینی نجف اشرف کمیته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عالی اداره عتبات مقدّسه در کربلای معلا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کمیته افرادی مانند علاّمه سیّد محمّد طباطبایی، علاّمه سیّد احمد صافی و علاّمه شیخ محمّد کربلایی عضویت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تشکیل این کمیته، سرپرستی و نظارت بر اداره عتبات مقدّسه و ارائه بهترین خدمات به زائران امام حسین‌علیه السلام و حضرت ابوالفضل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کمیته ای برای اجرای طرح‌ها و حفاظت از بناهای حرم مطهّر امام حسین‌علیه السلام و حضرت ابوالفضل علیه السلام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فعّالیّت‌هایی که زیرنظر این کمیته انجام شده یا در حال انجام است، می‌توان به این موارد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مدرسه علوم دینی امام حسین‌علیه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کتابخانه حرم مطهّر امام حسین‌علیه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سالن کنفرانس‌ها و نشست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سالن اینترنت و رسانه‌های ارتباط جمعی؛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موزه حرم مطهّر امام حسین‌علیه السلام؛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مهمانخانه حرم مطهّر امام حسین‌علیه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دفاتر اداری؛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صحن حضرت زینب کبری علیها السلام در تلّ زینبیّه؛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احداث طبقه دوم ایوان های مشرف بر صحن مطهّر، به ویژه در دو ضلع شرقی و شمالی که قرار است در ساخت طبقه دوم نیز همانند ایوان های طبقه همکف، از طاق ها و تزیینات کاشی کاری استفاده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حفاظت و ساخت آیینه کاری‌ها و مرمر کاری‌های داخل حرم مطهّر؛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کارگیری و حفاظت از سیستم جدید خشک کننده و تهویه هوای مرکزی؛</w:t>
      </w:r>
    </w:p>
    <w:p>
      <w:pPr>
        <w:pStyle w:val="BookText"/>
        <w:rPr/>
      </w:pPr>
      <w:r>
        <w:rPr>
          <w:rFonts w:ascii="IRNazanin" w:hAnsi="IRNazanin" w:eastAsia="IRNazanin"/>
          <w:color w:val="111111"/>
          <w:sz w:val="28"/>
          <w:sz w:val="28"/>
          <w:szCs w:val="28"/>
          <w:rtl w:val="true"/>
          <w:lang w:bidi="fa-IR"/>
        </w:rPr>
        <w:t>نظارت بر ساخت پنجره‌های قتلگاه؛</w:t>
      </w:r>
    </w:p>
    <w:p>
      <w:pPr>
        <w:pStyle w:val="BookText"/>
        <w:rPr/>
      </w:pPr>
      <w:r>
        <w:rPr>
          <w:rFonts w:ascii="IRNazanin" w:hAnsi="IRNazanin" w:eastAsia="IRNazanin"/>
          <w:color w:val="111111"/>
          <w:sz w:val="28"/>
          <w:sz w:val="28"/>
          <w:szCs w:val="28"/>
          <w:rtl w:val="true"/>
          <w:lang w:bidi="fa-IR"/>
        </w:rPr>
        <w:t>نظارت بر مکان‌های مسقّف نو ساز که در دو طرف سطح وسیع بین الحرمین واقع است، به منظور آماده ساختن آنها برای آرامش زائران؛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مراکز درمانی و رفاهی زائران در نزدیکی باب القبلة صحن امام حسین‌علیه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طرح‌های متوسط و کوچک بسیاری نیز در دست اجراست، مانند ساخت اتاق‌ها و سالن‌های جدید، فوّاره ها، آبخوری ها، تسهیلات رفاهی و غیره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مهندس سیّد محمّد علی شهرستانی پیشنهاد کرده است که صحن حرم مطهّر امام حسین‌علیه السلام مسقّف و به یک سالن بزرگ مرتبط با حرم تبدیل شود و جزئی از آن به حساب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اجرای این طرح، پس از ساخته شدن طبقه دوم بر فراز اتاق‌ها و ایوان های مشرف بر صحن، خواهد بود</w:t>
      </w:r>
      <w:r>
        <w:rPr>
          <w:rFonts w:eastAsia="IRNazanin" w:cs="IRNazanin"/>
          <w:color w:val="111111"/>
          <w:sz w:val="28"/>
          <w:szCs w:val="28"/>
          <w:rtl w:val="true"/>
          <w:lang w:bidi="fa-IR"/>
        </w:rPr>
        <w:t xml:space="preserve">. </w:t>
      </w:r>
      <w:bookmarkStart w:id="153" w:name="pg479_2172"/>
    </w:p>
    <w:p>
      <w:pPr>
        <w:pStyle w:val="BookText"/>
        <w:rPr/>
      </w:pPr>
      <w:bookmarkEnd w:id="153"/>
      <w:r>
        <w:rPr>
          <w:rFonts w:ascii="IRNazanin" w:hAnsi="IRNazanin" w:eastAsia="IRNazanin"/>
          <w:color w:val="111111"/>
          <w:sz w:val="28"/>
          <w:sz w:val="28"/>
          <w:szCs w:val="28"/>
          <w:rtl w:val="true"/>
          <w:lang w:bidi="fa-IR"/>
        </w:rPr>
        <w:t>اکثر طرح‌هایی که در حرم مطهّر امام حسین‌علیه السلام در دست اجراست، تحت نظارت کمیته اجرای طرح‌ها و حفاظت از عتبات با کمک آقای دکتر شهرستانی انجام می‌شود</w:t>
      </w:r>
      <w:r>
        <w:rPr>
          <w:rFonts w:eastAsia="IRNazanin" w:cs="IRNazanin"/>
          <w:color w:val="111111"/>
          <w:sz w:val="28"/>
          <w:szCs w:val="28"/>
          <w:rtl w:val="true"/>
          <w:lang w:bidi="fa-IR"/>
        </w:rPr>
        <w:t>.</w:t>
      </w:r>
    </w:p>
    <w:p>
      <w:pPr>
        <w:pStyle w:val="Heading3"/>
        <w:numPr>
          <w:ilvl w:val="2"/>
          <w:numId w:val="1"/>
        </w:numPr>
        <w:rPr/>
      </w:pPr>
      <w:bookmarkStart w:id="154" w:name="__RefHeading___Toc4261401_211673320"/>
      <w:bookmarkStart w:id="155" w:name="_Toc52"/>
      <w:bookmarkEnd w:id="154"/>
      <w:r>
        <w:rPr>
          <w:rtl w:val="true"/>
        </w:rPr>
        <w:t>حرم مطهّر حضرت عباس‌علیه السلام</w:t>
      </w:r>
      <w:bookmarkEnd w:id="155"/>
    </w:p>
    <w:p>
      <w:pPr>
        <w:pStyle w:val="BookText"/>
        <w:rPr/>
      </w:pPr>
      <w:r>
        <w:rPr>
          <w:rFonts w:ascii="IRNazanin" w:hAnsi="IRNazanin" w:eastAsia="IRNazanin"/>
          <w:color w:val="111111"/>
          <w:sz w:val="28"/>
          <w:sz w:val="28"/>
          <w:szCs w:val="28"/>
          <w:rtl w:val="true"/>
          <w:lang w:bidi="fa-IR"/>
        </w:rPr>
        <w:t>حرم مطهّر حضرت عباس‌علیه السلام یا آستان حضرت عباس دومین اثر مهمّ معماری اسلامی در شهر مقدّس کربلا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بارگاه قبر مطهّر سرورمان حضرت عباس‌علیه السلام را دربرمی‌گیرد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در مراحل تاریخی مختلفی که شهر کربلا پشت سر گذاشته، همان‌گونه که به حرم مطهّر امام حسین‌علیه السلام توجّه شده، حرم مطهّر حضرت عباس‌علیه السلام نیز مورد توجّه قرار گرفته است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اوّلین بنایی که برای قبر مطهّر حضرت عباس‌علیه السلام ساخته شد، مربوط به سال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 که در زمان حکومت عضد الدوله دیلمی و به دستور وی ساخته شد، گنبدی بلند بر فراز خود داشت که از آجر و گچ ساخته شده بود</w:t>
      </w:r>
      <w:r>
        <w:rPr>
          <w:rFonts w:eastAsia="IRNazanin" w:cs="IRNazanin"/>
          <w:color w:val="111111"/>
          <w:sz w:val="28"/>
          <w:szCs w:val="28"/>
          <w:rtl w:val="true"/>
          <w:lang w:bidi="fa-IR"/>
        </w:rPr>
        <w:t>.</w:t>
      </w:r>
      <w:r>
        <w:rPr>
          <w:rStyle w:val="FootnoteAnchor"/>
          <w:rtl w:val="true"/>
        </w:rPr>
        <w:footnoteReference w:id="186"/>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حکومت شاه عباس اوّل صفوی، نوه شاه طهماسب، گنبد حرم مطهّر حضرت عباس‌علیه السلام با کاشی کاری رنگی تزیین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صندوقی مشبک روی قبر قرار گرفت، به رواق و صحن </w:t>
      </w:r>
    </w:p>
    <w:p>
      <w:pPr>
        <w:pStyle w:val="BookText"/>
        <w:rPr/>
      </w:pPr>
      <w:r>
        <w:rPr>
          <w:rFonts w:ascii="IRNazanin" w:hAnsi="IRNazanin" w:eastAsia="IRNazanin"/>
          <w:color w:val="111111"/>
          <w:sz w:val="28"/>
          <w:sz w:val="28"/>
          <w:szCs w:val="28"/>
          <w:rtl w:val="true"/>
          <w:lang w:bidi="fa-IR"/>
        </w:rPr>
        <w:t>پیرامون حرم سر و سامان داده شد و ایوانی در قسمت جلویی حرم مطهّر ساخته شد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شاه افشار هدایای بسیاری به حرم مطهّر حضرت عباس‌علیه السلام اهدا و قسمت‌هایی از حرم را نیز تزیین کرد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نواب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ضریح حضرت عباس‌علیه السلام را اهدا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سقف با چوب درخت ساج و راش ساخته شد و ناظر بر این کار میرزا محمّد باقر راجه حائری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اسماعیل نجّار نیز اقدام به تزیین آن کرد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شاه‌زاده، وزیر نادر شاه افشار، دستور داد تا عمارت رواق جلویی حرم تجدید بنا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صندوق مشبک جدیدی بنابه امر وی، برای ضریح ساخته شد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پس از رویداد وهابیها که در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فتحعلی شاه قاجار دستور به تجدید بنا و تعمیر گنبد حرم مطهّر حضرت عباس‌علیه 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امر کرد تا این گنبد از خارج با کاشی‌کاری‌های رنگی پوشیده شود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محمّد حسین صدر اعظم اصفهانی نمای خارجی دو گلدسته حرم مطهّر حضرت عباس‌علیه السلام کاشی کاری شد</w:t>
      </w:r>
      <w:r>
        <w:rPr>
          <w:rFonts w:eastAsia="IRNazanin" w:cs="IRNazanin"/>
          <w:color w:val="111111"/>
          <w:sz w:val="28"/>
          <w:szCs w:val="28"/>
          <w:rtl w:val="true"/>
          <w:lang w:bidi="fa-IR"/>
        </w:rPr>
        <w:t>.</w:t>
      </w:r>
      <w:r>
        <w:rPr>
          <w:rStyle w:val="FootnoteAnchor"/>
          <w:rtl w:val="true"/>
        </w:rPr>
        <w:footnoteReference w:id="192"/>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شاه، فرزند عباس میرزا و نوه </w:t>
      </w:r>
    </w:p>
    <w:p>
      <w:pPr>
        <w:pStyle w:val="BookText"/>
        <w:rPr/>
      </w:pPr>
      <w:r>
        <w:rPr>
          <w:rFonts w:ascii="IRNazanin" w:hAnsi="IRNazanin" w:eastAsia="IRNazanin"/>
          <w:color w:val="111111"/>
          <w:sz w:val="28"/>
          <w:sz w:val="28"/>
          <w:szCs w:val="28"/>
          <w:rtl w:val="true"/>
          <w:lang w:bidi="fa-IR"/>
        </w:rPr>
        <w:t>فتحعلی شاه، دستور داد تا صندوق مشبک و نقره‌ای جدیدی برای ضریح حضرت عباس‌علیه السلام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ساخت این صندوق در سال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 و بر روی قبر نصب شد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شاه، فرمانروای قلمرو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که پسر ماجد علی شاه بود، کاشی کاری گنبد حرم و ایوان جلویی را آغاز کرد؛ هم‌چنین دست به کار تجدید ساخت رواق و صندوق مشبک روی ضریح شد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تجدید بنا و تعمیر حرم مطهّر حضرت عباس‌علیه السلام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توسط عبدالمجید اوّل، فرمانروای حکومت عثمانی،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که فرزند محمود دوم است، در سال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را به دست گرفت و در سال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w:t>
      </w:r>
      <w:r>
        <w:rPr>
          <w:rStyle w:val="FootnoteAnchor"/>
          <w:rtl w:val="true"/>
        </w:rPr>
        <w:footnoteReference w:id="195"/>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عبدالحسین تهرانی که به شیخ العراقین ملقب بود، از سوی ناصرالدّین شاه مأموریت یافت تا سمت غربی و قسمتی از سمت شمالی صحن را بنا کند، امّا کار ساخت قسمت شرقی و مابقی قسمت شمالی برعهده محمّد صادق شوشتری مشهور به اصفهانی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 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w:t>
      </w:r>
    </w:p>
    <w:p>
      <w:pPr>
        <w:pStyle w:val="BookText"/>
        <w:rPr/>
      </w:pPr>
      <w:r>
        <w:rPr>
          <w:rFonts w:ascii="IRNazanin" w:hAnsi="IRNazanin" w:eastAsia="IRNazanin"/>
          <w:color w:val="111111"/>
          <w:sz w:val="28"/>
          <w:sz w:val="28"/>
          <w:szCs w:val="28"/>
          <w:rtl w:val="true"/>
          <w:lang w:bidi="fa-IR"/>
        </w:rPr>
        <w:t>کاشی کاری نمای خارجی گنبد را تجدید کرد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فرمانروای حکومت عثمانی، دستور داد تا سقف ایوان جلویی حرم با چوب ساج و راش تجدید بنا شود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الدوله، همسر ناصر الدّین شاه قاجار، اقدام به طلا کاری ایوان جلویی حرم مطهّر حضرت عباس‌علیه 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آصف محمّد علی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لکناهوری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کاری مقدار باقی‌مانده از دیوار جلویی این ایوان را عهده‌دار شد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حاج امین السلطان ساعت بزرگی بر بالای باب القبله صحن مطهّر حضرت عباس‌علیه السلام نصب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ساعت هم‌اکنون نیز در همان مکان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قطب بر عملیات نصب کردن این ساعت نظارت داشت</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حسین حجّار باشی، یکی از تاجران ایرانی، سنگ فرش کردن حرم مطهّر حضرت عباس‌علیه السلام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سنگ فرش از سنگ‌های مرمری استفاده شد که از ایران آورده بودند</w:t>
      </w:r>
      <w:r>
        <w:rPr>
          <w:rFonts w:eastAsia="IRNazanin" w:cs="IRNazanin"/>
          <w:color w:val="111111"/>
          <w:sz w:val="28"/>
          <w:szCs w:val="28"/>
          <w:rtl w:val="true"/>
          <w:lang w:bidi="fa-IR"/>
        </w:rPr>
        <w:t>.</w:t>
      </w:r>
      <w:r>
        <w:rPr>
          <w:rStyle w:val="FootnoteAnchor"/>
          <w:rtl w:val="true"/>
        </w:rPr>
        <w:footnoteReference w:id="200"/>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نماهای جلویی صحن با کاشی‌های رگه داری که از ایران آورده بودند، پوشیده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دیوارها و سقف حرم از داخل با کریستال، آیینه های کوچک و سایر تزیینات جالب و زیبا آراسته شد</w:t>
      </w:r>
      <w:r>
        <w:rPr>
          <w:rFonts w:eastAsia="IRNazanin" w:cs="IRNazanin"/>
          <w:color w:val="111111"/>
          <w:sz w:val="28"/>
          <w:szCs w:val="28"/>
          <w:rtl w:val="true"/>
          <w:lang w:bidi="fa-IR"/>
        </w:rPr>
        <w:t>.</w:t>
      </w:r>
      <w:r>
        <w:rPr>
          <w:rStyle w:val="FootnoteAnchor"/>
          <w:rtl w:val="true"/>
        </w:rPr>
        <w:footnoteReference w:id="201"/>
      </w:r>
      <w:bookmarkStart w:id="156" w:name="pg479_2176"/>
    </w:p>
    <w:p>
      <w:pPr>
        <w:pStyle w:val="BookText"/>
        <w:rPr/>
      </w:pPr>
      <w:bookmarkEnd w:id="156"/>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گنبد حرم مطهّر حضرت عباس‌علیه السلام با لایه‌ای نازک طلا کاری شد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مرجع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محسن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صندوق مشبک جدیدی بر روی قبر مطهّر حضرت عباس‌علیه السلام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صندوق با طلا و نقره ساخته شده و با آبگینه و سنگ‌های قیمتی تزیین شده بود</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در همین سال، زمینی که در مجاورت صحن واقع بود به اراضی حرم افزوده شد و در آن عمارتی به عنوان مهمانخانه حضرت عباس‌علیه السلام ساخته شد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تخریب تمام بناهای همجوار و متّصل به صحن حضرت عباس‌علیه السلام به اتمام رسید و حصاری در اطراف صحن کشیده شد که ارتفاع آن به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می‌رسد و از تمام جهات دارای ورودی است</w:t>
      </w:r>
      <w:r>
        <w:rPr>
          <w:rFonts w:eastAsia="IRNazanin" w:cs="IRNazanin"/>
          <w:color w:val="111111"/>
          <w:sz w:val="28"/>
          <w:szCs w:val="28"/>
          <w:rtl w:val="true"/>
          <w:lang w:bidi="fa-IR"/>
        </w:rPr>
        <w:t>.</w:t>
      </w:r>
      <w:r>
        <w:rPr>
          <w:rStyle w:val="FootnoteAnchor"/>
          <w:rtl w:val="true"/>
        </w:rPr>
        <w:footnoteReference w:id="205"/>
      </w:r>
    </w:p>
    <w:p>
      <w:pPr>
        <w:pStyle w:val="Heading3"/>
        <w:numPr>
          <w:ilvl w:val="2"/>
          <w:numId w:val="1"/>
        </w:numPr>
        <w:rPr/>
      </w:pPr>
      <w:bookmarkStart w:id="157" w:name="__RefHeading___Toc4261403_211673320"/>
      <w:bookmarkStart w:id="158" w:name="_Toc53"/>
      <w:bookmarkEnd w:id="157"/>
      <w:r>
        <w:rPr>
          <w:rtl w:val="true"/>
        </w:rPr>
        <w:t>وضع کنونی عمارت حرم مطهّر حضرت عباس‌علیه السلام</w:t>
      </w:r>
      <w:bookmarkEnd w:id="158"/>
    </w:p>
    <w:p>
      <w:pPr>
        <w:pStyle w:val="Heading4"/>
        <w:numPr>
          <w:ilvl w:val="3"/>
          <w:numId w:val="1"/>
        </w:numPr>
        <w:rPr/>
      </w:pPr>
      <w:bookmarkStart w:id="159" w:name="__RefHeading___Toc4261405_211673320"/>
      <w:bookmarkStart w:id="160" w:name="_Toc54"/>
      <w:bookmarkEnd w:id="159"/>
      <w:r>
        <w:rPr>
          <w:rtl w:val="true"/>
        </w:rPr>
        <w:t>وضع کنونی عمارت حرم مطهّر حضرت عباس‌علیه السلام</w:t>
      </w:r>
      <w:bookmarkEnd w:id="160"/>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حرم مطهّر حضرت عباس‌علیه السلام در فاصله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شمال شرقی حرم مطهّر امام حسین‌علیه السلام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آن خیابان‌های قدیمی و جدیدی وجود دارند که مهم‌ترین آنها میدان رو بازی است که به حرم مطهّر امام حسین‌علیه السلام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میدان به خیابان‌های العباس‌علیه السلام، العلقمی، صاحب‌الزمان‌علیه السلام و بغداد متّصل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بناهای آستان حضرت عباس‌علیه السلام در زمینی مستطیل شکل به طول </w:t>
      </w:r>
      <w:r>
        <w:rPr>
          <w:rFonts w:eastAsia="IRNazanin" w:cs="IRNazanin"/>
          <w:color w:val="111111"/>
          <w:sz w:val="28"/>
          <w:szCs w:val="28"/>
          <w:lang w:bidi="fa-IR"/>
        </w:rPr>
        <w:t>5/118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60/93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آستان از ساختمان حرم و صحن مطهّر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در قسمت مرکزی آستان قرار دارد و طول آن به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به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مرکز حرم، ضریح و محوطه پیرامون آن واقع است که وسعتی نسبی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مطهّر نیز گرداگرد حرم را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صحن حصاری وجود دارد که صحن و حرم را از خیابان‌های اطراف جدا می‌سازد</w:t>
      </w:r>
      <w:r>
        <w:rPr>
          <w:rFonts w:eastAsia="IRNazanin" w:cs="IRNazanin"/>
          <w:color w:val="111111"/>
          <w:sz w:val="28"/>
          <w:szCs w:val="28"/>
          <w:rtl w:val="true"/>
          <w:lang w:bidi="fa-IR"/>
        </w:rPr>
        <w:t>.</w:t>
      </w:r>
      <w:r>
        <w:rPr>
          <w:rStyle w:val="FootnoteAnchor"/>
          <w:rtl w:val="true"/>
        </w:rPr>
        <w:footnoteReference w:id="206"/>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و برنامه آستان حضرت عباس‌علیه السلام از نظر وسعت، بزرگی و عظمت عمارت و شیوه معماری اسلامی تفاوتی با آستان حسینی‌علیه السلام ندارد</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تنها تفاوت در اندازه رواق های اطراف ضریح است که مانند قلب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محوطه پیرامون ضریح تقریباً به شکل مربع است و وسعت نسبی آن به گونه‌ای است که طول ضلع خارجی آن 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آن مقدار ضخامت و ارتفاع دیوار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ضریح در میانه این قسمت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ضریح مشبک و از جنس نقره است و در کمال دقّت و زیبایی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این قسمت، گنبدی مرتفع قرار دارد که بزرگ‌ترین قطر آن 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این گنبد از سطح زمین تا نوک میله فلزی آن </w:t>
      </w:r>
      <w:r>
        <w:rPr>
          <w:rFonts w:eastAsia="IRNazanin" w:cs="IRNazanin"/>
          <w:color w:val="111111"/>
          <w:sz w:val="28"/>
          <w:szCs w:val="28"/>
          <w:lang w:bidi="fa-IR"/>
        </w:rPr>
        <w:t>70/32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آن به صورت نیم کره‌ای نوک تیز است که بر دیواره‌ای به شکل استوانه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 این استوانه به </w:t>
      </w:r>
      <w:r>
        <w:rPr>
          <w:rFonts w:eastAsia="IRNazanin" w:cs="IRNazanin"/>
          <w:color w:val="111111"/>
          <w:sz w:val="28"/>
          <w:szCs w:val="28"/>
          <w:lang w:bidi="fa-IR"/>
        </w:rPr>
        <w:t>30/15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دیواره در هر سو پنجره هایی با طاق های نوک تیز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 داخلی گنبد با انواع </w:t>
      </w:r>
    </w:p>
    <w:p>
      <w:pPr>
        <w:pStyle w:val="BookText"/>
        <w:rPr/>
      </w:pPr>
      <w:r>
        <w:rPr>
          <w:rFonts w:ascii="IRNazanin" w:hAnsi="IRNazanin" w:eastAsia="IRNazanin"/>
          <w:color w:val="111111"/>
          <w:sz w:val="28"/>
          <w:sz w:val="28"/>
          <w:szCs w:val="28"/>
          <w:rtl w:val="true"/>
          <w:lang w:bidi="fa-IR"/>
        </w:rPr>
        <w:t>تزیینات زیبا از قبیل مقرنس کاری‌های پوشیده با کریستال و آیینه کاری آراسته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دیوارهای محوطه پیرامون ضریح، چهار ورودی وجود دارد که هر کدام به یکی از چهار رواق حرم راه دارند و بعضی از این رواق‌ها نیز به یکدیگر گشوده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هر کدام از این ورودی 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که اتاق‌ها و رواق‌ها بر آنها اشراف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رواق‌ها به وسیله شش ورودی به صحن آستان گشوده می‌شوند که مهم‌ترین آنها ورودیِ رو به قبله است که به ایوان مستطیل شکل و وسیعی گشوده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این ایوان </w:t>
      </w:r>
      <w:r>
        <w:rPr>
          <w:rFonts w:eastAsia="IRNazanin" w:cs="IRNazanin"/>
          <w:color w:val="111111"/>
          <w:sz w:val="28"/>
          <w:szCs w:val="28"/>
          <w:lang w:bidi="fa-IR"/>
        </w:rPr>
        <w:t>90/30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و به ایوان الذهب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دیوارهای این ایوان از سقف تا ارتفاع دو متری از سطح زمین با قطعات مسی پوشیده شده و قطعات مسی نیز با لایه‌ای نازک طلا کاری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طرف ایوان‌الذهب دو گلدسته استوانه‌ای شکل قد برافراشته‌اند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هر کدام از این گلدسته‌ها که به دیوار حرم متّصل‌اند، به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سطح زمین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 آنها نیز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 پایه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فوقانی و ایوان این گلدسته‌ها با لایه‌ای از طلا پوشیده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قسمت پایینی آنها با کاشی‌های زیبایی تزیین شده و در میان آنها آیاتی از قرآن کریم با خط کوفی بسیار زیبایی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داخل هر گلدسته پلکانی حلزونی شکل وجود دارد که راه ورودی این پلکان ها طبقه همکف حرم است و تا ایوان مسقّف اذان که در نیمه فوقانی گلدسته واقع است،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 اذان نیز بر دو ردیف مقرنس کاری‌های زیبا و در هم آمیخته استوار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فوقانی ایوان اذان به شکل استوانه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این قسمت طول </w:t>
      </w:r>
    </w:p>
    <w:p>
      <w:pPr>
        <w:pStyle w:val="BookText"/>
        <w:rPr/>
      </w:pPr>
      <w:r>
        <w:rPr>
          <w:rFonts w:ascii="IRNazanin" w:hAnsi="IRNazanin" w:eastAsia="IRNazanin"/>
          <w:color w:val="111111"/>
          <w:sz w:val="28"/>
          <w:sz w:val="28"/>
          <w:szCs w:val="28"/>
          <w:rtl w:val="true"/>
          <w:lang w:bidi="fa-IR"/>
        </w:rPr>
        <w:t>و استواری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قطر این قسمت از قطر قسمت اصلی گلدسته کمتر است و به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نوک این قسمت یک گنبد کوچک پیازی شکل و لبه‌دار واقع است که روی آن میله‌ای وجود دارد که از گلوله‌های مسی با اندازه‌های متفاوت تشکیل شده است</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نکته جالب توجّه دیگر در عمارت حرم مطهّر حضرت عباس‌علیه السلام، وجود یک تونل مستطیل شکل است که حرم را دربرمی‌گیرد و به مکانی ختم می‌شود که بدن مطهّر حضرت عباس‌علیه السلام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تونل به شکل هندسی ساخته شده است و از در یکی از رواق های پشتی حرم می‌توان به آن راه یافت</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نمای داخلی دیوارهای صحن با موزائیک و کاشی هایی با طرح قدیمی</w:t>
      </w:r>
      <w:r>
        <w:rPr>
          <w:rStyle w:val="FootnoteAnchor"/>
          <w:rtl w:val="true"/>
        </w:rPr>
        <w:footnoteReference w:id="210"/>
      </w:r>
      <w:r>
        <w:rPr>
          <w:rFonts w:ascii="IRNazanin" w:hAnsi="IRNazanin" w:eastAsia="IRNazanin"/>
          <w:color w:val="111111"/>
          <w:sz w:val="28"/>
          <w:sz w:val="28"/>
          <w:szCs w:val="28"/>
          <w:rtl w:val="true"/>
          <w:lang w:bidi="fa-IR"/>
        </w:rPr>
        <w:t>و نمای خارجی با آجر و گچ تزیین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این دیوارها حاشیه‌ای کاشی کاری شده با رنگ آبی وجود دارد که بر روی آن آیات قرآنی با رنگ سفید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این دیوارها به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نیز در اطراف صحن وجود دارند که در مقابل هر کدام از آنها ایوانی با یک طاق نوک تیز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دیوارهای داخلی و خارجی این اتاق‌ها، با موزائیک پوشیده شده‌اند</w:t>
      </w:r>
      <w:r>
        <w:rPr>
          <w:rFonts w:eastAsia="IRNazanin" w:cs="IRNazanin"/>
          <w:color w:val="111111"/>
          <w:sz w:val="28"/>
          <w:szCs w:val="28"/>
          <w:rtl w:val="true"/>
          <w:lang w:bidi="fa-IR"/>
        </w:rPr>
        <w:t>.</w:t>
      </w:r>
      <w:r>
        <w:rPr>
          <w:rStyle w:val="FootnoteAnchor"/>
          <w:rtl w:val="true"/>
        </w:rPr>
        <w:footnoteReference w:id="211"/>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صحن حرم مطهّر حضرت عباس‌علیه السلام هشت در ورودی دارد که ارتفاع آنها </w:t>
      </w:r>
      <w:bookmarkStart w:id="161" w:name="pg479_2180"/>
    </w:p>
    <w:p>
      <w:pPr>
        <w:pStyle w:val="BookText"/>
        <w:rPr/>
      </w:pPr>
      <w:bookmarkEnd w:id="161"/>
      <w:r>
        <w:rPr>
          <w:rFonts w:ascii="IRNazanin" w:hAnsi="IRNazanin" w:eastAsia="IRNazanin"/>
          <w:color w:val="111111"/>
          <w:sz w:val="28"/>
          <w:sz w:val="28"/>
          <w:szCs w:val="28"/>
          <w:rtl w:val="true"/>
          <w:lang w:bidi="fa-IR"/>
        </w:rPr>
        <w:t xml:space="preserve">بین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این ورودی ها طاق هایی نوک تیز دیده می‌شود که با آجر و کاشی تزیین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درها از این قرارند</w:t>
      </w:r>
      <w:r>
        <w:rPr>
          <w:rFonts w:eastAsia="IRNazanin" w:cs="IRNazanin"/>
          <w:color w:val="111111"/>
          <w:sz w:val="28"/>
          <w:szCs w:val="28"/>
          <w:rtl w:val="true"/>
          <w:lang w:bidi="fa-IR"/>
        </w:rPr>
        <w:t>:</w:t>
      </w:r>
    </w:p>
    <w:p>
      <w:pPr>
        <w:pStyle w:val="Heading4"/>
        <w:numPr>
          <w:ilvl w:val="3"/>
          <w:numId w:val="1"/>
        </w:numPr>
        <w:rPr/>
      </w:pPr>
      <w:bookmarkStart w:id="162" w:name="__RefHeading___Toc4261407_211673320"/>
      <w:bookmarkStart w:id="163" w:name="_Toc55"/>
      <w:bookmarkEnd w:id="162"/>
      <w:r>
        <w:rPr>
          <w:rtl w:val="true"/>
        </w:rPr>
        <w:t>باب القبلة</w:t>
      </w:r>
      <w:bookmarkEnd w:id="163"/>
    </w:p>
    <w:p>
      <w:pPr>
        <w:pStyle w:val="BookText"/>
        <w:rPr/>
      </w:pPr>
      <w:r>
        <w:rPr>
          <w:rFonts w:ascii="IRNazanin" w:hAnsi="IRNazanin" w:eastAsia="IRNazanin"/>
          <w:color w:val="111111"/>
          <w:sz w:val="28"/>
          <w:sz w:val="28"/>
          <w:szCs w:val="28"/>
          <w:rtl w:val="true"/>
          <w:lang w:bidi="fa-IR"/>
        </w:rPr>
        <w:t>این ورودیِ رو به قبله در نیمه ضلع جنوبی حرم واقع است و از خارج به خیابان العباس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برج بالای این ورودی یک ساعت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این برج از بالاترین نقطه ساعت تا سطح زمین </w:t>
      </w:r>
      <w:r>
        <w:rPr>
          <w:rFonts w:eastAsia="IRNazanin" w:cs="IRNazanin"/>
          <w:color w:val="111111"/>
          <w:sz w:val="28"/>
          <w:szCs w:val="28"/>
          <w:lang w:bidi="fa-IR"/>
        </w:rPr>
        <w:t>20/24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این ورودی به </w:t>
      </w:r>
      <w:r>
        <w:rPr>
          <w:rFonts w:eastAsia="IRNazanin" w:cs="IRNazanin"/>
          <w:color w:val="111111"/>
          <w:sz w:val="28"/>
          <w:szCs w:val="28"/>
          <w:lang w:bidi="fa-IR"/>
        </w:rPr>
        <w:t>50/22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به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 که در این ورودی کار گذاشته شده است به ارتفاع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pStyle w:val="Heading4"/>
        <w:numPr>
          <w:ilvl w:val="3"/>
          <w:numId w:val="1"/>
        </w:numPr>
        <w:rPr/>
      </w:pPr>
      <w:bookmarkStart w:id="164" w:name="__RefHeading___Toc4261409_211673320"/>
      <w:bookmarkStart w:id="165" w:name="_Toc56"/>
      <w:bookmarkEnd w:id="164"/>
      <w:r>
        <w:rPr>
          <w:rtl w:val="true"/>
        </w:rPr>
        <w:t>باب الامام الحسن‌علیه السلام</w:t>
      </w:r>
      <w:bookmarkEnd w:id="165"/>
    </w:p>
    <w:p>
      <w:pPr>
        <w:pStyle w:val="BookText"/>
        <w:rPr/>
      </w:pPr>
      <w:r>
        <w:rPr>
          <w:rFonts w:ascii="IRNazanin" w:hAnsi="IRNazanin" w:eastAsia="IRNazanin"/>
          <w:color w:val="111111"/>
          <w:sz w:val="28"/>
          <w:sz w:val="28"/>
          <w:szCs w:val="28"/>
          <w:rtl w:val="true"/>
          <w:lang w:bidi="fa-IR"/>
        </w:rPr>
        <w:t>این ورودی به میدان وسیعی راه دارد که حرم مطهّر حضرت عباس‌علیه السلام را به حرم مطهّر امام حسین‌علیه السلام مرتبط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ورودی به طول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سمت غربی حرم قرار دارد و در آن نیز ارتفاعی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و عرضی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دارد</w:t>
      </w:r>
      <w:r>
        <w:rPr>
          <w:rFonts w:eastAsia="IRNazanin" w:cs="IRNazanin"/>
          <w:color w:val="111111"/>
          <w:sz w:val="28"/>
          <w:szCs w:val="28"/>
          <w:rtl w:val="true"/>
          <w:lang w:bidi="fa-IR"/>
        </w:rPr>
        <w:t>.</w:t>
      </w:r>
    </w:p>
    <w:p>
      <w:pPr>
        <w:pStyle w:val="Heading4"/>
        <w:numPr>
          <w:ilvl w:val="3"/>
          <w:numId w:val="1"/>
        </w:numPr>
        <w:rPr/>
      </w:pPr>
      <w:bookmarkStart w:id="166" w:name="__RefHeading___Toc4261411_211673320"/>
      <w:bookmarkStart w:id="167" w:name="_Toc57"/>
      <w:bookmarkEnd w:id="166"/>
      <w:r>
        <w:rPr>
          <w:rtl w:val="true"/>
        </w:rPr>
        <w:t>باب الامام الحسین‌علیه السلام</w:t>
      </w:r>
      <w:bookmarkEnd w:id="167"/>
    </w:p>
    <w:p>
      <w:pPr>
        <w:pStyle w:val="BookText"/>
        <w:rPr/>
      </w:pPr>
      <w:r>
        <w:rPr>
          <w:rFonts w:ascii="IRNazanin" w:hAnsi="IRNazanin" w:eastAsia="IRNazanin"/>
          <w:color w:val="111111"/>
          <w:sz w:val="28"/>
          <w:sz w:val="28"/>
          <w:szCs w:val="28"/>
          <w:rtl w:val="true"/>
          <w:lang w:bidi="fa-IR"/>
        </w:rPr>
        <w:t>این ورودی نیز به همان میدانی گشوده می‌شود که راه ارتباط درب حرم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ورودی در کنار باب الامام الحسن‌علیه السلام واقع است و طول آن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به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می‌رسد که عرض آن در نیمه راه کمی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آن نیز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ارتفاع 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عرض دارد</w:t>
      </w:r>
      <w:r>
        <w:rPr>
          <w:rFonts w:eastAsia="IRNazanin" w:cs="IRNazanin"/>
          <w:color w:val="111111"/>
          <w:sz w:val="28"/>
          <w:szCs w:val="28"/>
          <w:rtl w:val="true"/>
          <w:lang w:bidi="fa-IR"/>
        </w:rPr>
        <w:t>.</w:t>
      </w:r>
    </w:p>
    <w:p>
      <w:pPr>
        <w:pStyle w:val="Heading4"/>
        <w:numPr>
          <w:ilvl w:val="3"/>
          <w:numId w:val="1"/>
        </w:numPr>
        <w:rPr/>
      </w:pPr>
      <w:bookmarkStart w:id="168" w:name="__RefHeading___Toc4261413_211673320"/>
      <w:bookmarkStart w:id="169" w:name="_Toc58"/>
      <w:bookmarkEnd w:id="168"/>
      <w:r>
        <w:rPr>
          <w:rtl w:val="true"/>
        </w:rPr>
        <w:t>باب صاحب الزمان‌علیه السلام</w:t>
      </w:r>
      <w:bookmarkEnd w:id="169"/>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ورودی که در سمت غربی حرم واقع است و به خیابان صاحب الزمان گشوده می‌شود، در کنار باب الامام الحسین‌علیه السلام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و در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ارتفاع 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عرض دارد</w:t>
      </w:r>
      <w:r>
        <w:rPr>
          <w:rFonts w:eastAsia="IRNazanin" w:cs="IRNazanin"/>
          <w:color w:val="111111"/>
          <w:sz w:val="28"/>
          <w:szCs w:val="28"/>
          <w:rtl w:val="true"/>
          <w:lang w:bidi="fa-IR"/>
        </w:rPr>
        <w:t xml:space="preserve">. </w:t>
      </w:r>
      <w:bookmarkStart w:id="170" w:name="pg479_2181"/>
    </w:p>
    <w:p>
      <w:pPr>
        <w:pStyle w:val="Heading4"/>
        <w:numPr>
          <w:ilvl w:val="3"/>
          <w:numId w:val="1"/>
        </w:numPr>
        <w:rPr/>
      </w:pPr>
      <w:bookmarkStart w:id="171" w:name="__RefHeading___Toc4261415_211673320"/>
      <w:bookmarkStart w:id="172" w:name="_Toc59"/>
      <w:bookmarkEnd w:id="170"/>
      <w:bookmarkEnd w:id="171"/>
      <w:r>
        <w:rPr>
          <w:rtl w:val="true"/>
        </w:rPr>
        <w:t>باب الامام موسی الکاظم علیه السلام</w:t>
      </w:r>
      <w:bookmarkEnd w:id="172"/>
    </w:p>
    <w:p>
      <w:pPr>
        <w:pStyle w:val="BookText"/>
        <w:rPr/>
      </w:pPr>
      <w:r>
        <w:rPr>
          <w:rFonts w:ascii="IRNazanin" w:hAnsi="IRNazanin" w:eastAsia="IRNazanin"/>
          <w:color w:val="111111"/>
          <w:sz w:val="28"/>
          <w:sz w:val="28"/>
          <w:szCs w:val="28"/>
          <w:rtl w:val="true"/>
          <w:lang w:bidi="fa-IR"/>
        </w:rPr>
        <w:t xml:space="preserve">این ورودی در سمت غربی حرم واقع است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طول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ورودی هنگام اتصال به صحن کمی تغییر مسیر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آن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که در نقطه ورود به صحن کمتر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ارتفاع 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عرض دارد</w:t>
      </w:r>
      <w:r>
        <w:rPr>
          <w:rFonts w:eastAsia="IRNazanin" w:cs="IRNazanin"/>
          <w:color w:val="111111"/>
          <w:sz w:val="28"/>
          <w:szCs w:val="28"/>
          <w:rtl w:val="true"/>
          <w:lang w:bidi="fa-IR"/>
        </w:rPr>
        <w:t>.</w:t>
      </w:r>
    </w:p>
    <w:p>
      <w:pPr>
        <w:pStyle w:val="Heading4"/>
        <w:numPr>
          <w:ilvl w:val="3"/>
          <w:numId w:val="1"/>
        </w:numPr>
        <w:rPr/>
      </w:pPr>
      <w:bookmarkStart w:id="173" w:name="__RefHeading___Toc4261417_211673320"/>
      <w:bookmarkStart w:id="174" w:name="_Toc60"/>
      <w:bookmarkEnd w:id="173"/>
      <w:r>
        <w:rPr>
          <w:rtl w:val="true"/>
        </w:rPr>
        <w:t>باب الامام محمّد الجوادعلیه السلام</w:t>
      </w:r>
      <w:bookmarkEnd w:id="174"/>
    </w:p>
    <w:p>
      <w:pPr>
        <w:pStyle w:val="BookText"/>
        <w:rPr/>
      </w:pPr>
      <w:r>
        <w:rPr>
          <w:rFonts w:ascii="IRNazanin" w:hAnsi="IRNazanin" w:eastAsia="IRNazanin"/>
          <w:color w:val="111111"/>
          <w:sz w:val="28"/>
          <w:sz w:val="28"/>
          <w:szCs w:val="28"/>
          <w:rtl w:val="true"/>
          <w:lang w:bidi="fa-IR"/>
        </w:rPr>
        <w:t>این ورودی در قسمت شمالی حرم واقع است و به محلّه باب بغداد گشوده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آن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میانه، عرض آن 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در کار گذاشته شده در آن نیز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به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می‌رسد</w:t>
      </w:r>
      <w:r>
        <w:rPr>
          <w:rFonts w:eastAsia="IRNazanin" w:cs="IRNazanin"/>
          <w:color w:val="111111"/>
          <w:sz w:val="28"/>
          <w:szCs w:val="28"/>
          <w:rtl w:val="true"/>
          <w:lang w:bidi="fa-IR"/>
        </w:rPr>
        <w:t>.</w:t>
      </w:r>
    </w:p>
    <w:p>
      <w:pPr>
        <w:pStyle w:val="Heading4"/>
        <w:numPr>
          <w:ilvl w:val="3"/>
          <w:numId w:val="1"/>
        </w:numPr>
        <w:rPr/>
      </w:pPr>
      <w:bookmarkStart w:id="175" w:name="__RefHeading___Toc4261419_211673320"/>
      <w:bookmarkStart w:id="176" w:name="_Toc61"/>
      <w:bookmarkEnd w:id="175"/>
      <w:r>
        <w:rPr>
          <w:rtl w:val="true"/>
        </w:rPr>
        <w:t>باب الامام علی الهادی‌علیه السلام</w:t>
      </w:r>
      <w:bookmarkEnd w:id="176"/>
    </w:p>
    <w:p>
      <w:pPr>
        <w:pStyle w:val="BookText"/>
        <w:rPr/>
      </w:pPr>
      <w:r>
        <w:rPr>
          <w:rFonts w:ascii="IRNazanin" w:hAnsi="IRNazanin" w:eastAsia="IRNazanin"/>
          <w:color w:val="111111"/>
          <w:sz w:val="28"/>
          <w:sz w:val="28"/>
          <w:szCs w:val="28"/>
          <w:rtl w:val="true"/>
          <w:lang w:bidi="fa-IR"/>
        </w:rPr>
        <w:t>این ورودی نیز در قسمت شمالی حرم واقع است و به محلّه باب بغداد گشوده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آن تقریباً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عرض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در آن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به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می‌رسد</w:t>
      </w:r>
      <w:r>
        <w:rPr>
          <w:rFonts w:eastAsia="IRNazanin" w:cs="IRNazanin"/>
          <w:color w:val="111111"/>
          <w:sz w:val="28"/>
          <w:szCs w:val="28"/>
          <w:rtl w:val="true"/>
          <w:lang w:bidi="fa-IR"/>
        </w:rPr>
        <w:t>.</w:t>
      </w:r>
    </w:p>
    <w:p>
      <w:pPr>
        <w:pStyle w:val="Heading4"/>
        <w:numPr>
          <w:ilvl w:val="3"/>
          <w:numId w:val="1"/>
        </w:numPr>
        <w:rPr/>
      </w:pPr>
      <w:bookmarkStart w:id="177" w:name="__RefHeading___Toc4261421_211673320"/>
      <w:bookmarkStart w:id="178" w:name="_Toc62"/>
      <w:bookmarkEnd w:id="177"/>
      <w:r>
        <w:rPr>
          <w:rtl w:val="true"/>
        </w:rPr>
        <w:t>باب العلقمی‌</w:t>
      </w:r>
      <w:bookmarkEnd w:id="178"/>
    </w:p>
    <w:p>
      <w:pPr>
        <w:pStyle w:val="BookText"/>
        <w:rPr/>
      </w:pPr>
      <w:r>
        <w:rPr>
          <w:rFonts w:ascii="IRNazanin" w:hAnsi="IRNazanin" w:eastAsia="IRNazanin"/>
          <w:color w:val="111111"/>
          <w:sz w:val="28"/>
          <w:sz w:val="28"/>
          <w:szCs w:val="28"/>
          <w:rtl w:val="true"/>
          <w:lang w:bidi="fa-IR"/>
        </w:rPr>
        <w:t>نام‌های دیگر این ورودی، باب الامام علی بن موسی الرضاعلیه السلام و باب الفرات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ورودی به خیابان العلقمی گشوده می‌شود و در قسمت شرقی حرم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آن به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 گذاشته شده در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ارتفاع 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عرض دارد</w:t>
      </w:r>
      <w:r>
        <w:rPr>
          <w:rFonts w:eastAsia="IRNazanin" w:cs="IRNazanin"/>
          <w:color w:val="111111"/>
          <w:sz w:val="28"/>
          <w:szCs w:val="28"/>
          <w:rtl w:val="true"/>
          <w:lang w:bidi="fa-IR"/>
        </w:rPr>
        <w:t>.</w:t>
      </w:r>
    </w:p>
    <w:p>
      <w:pPr>
        <w:pStyle w:val="Heading4"/>
        <w:numPr>
          <w:ilvl w:val="3"/>
          <w:numId w:val="1"/>
        </w:numPr>
        <w:rPr/>
      </w:pPr>
      <w:bookmarkStart w:id="179" w:name="__RefHeading___Toc4261423_211673320"/>
      <w:bookmarkStart w:id="180" w:name="_Toc63"/>
      <w:bookmarkEnd w:id="179"/>
      <w:r>
        <w:rPr>
          <w:rtl w:val="true"/>
        </w:rPr>
        <w:t>باب الامام امیرالمؤمنین‌علیه السلام</w:t>
      </w:r>
      <w:bookmarkEnd w:id="180"/>
    </w:p>
    <w:p>
      <w:pPr>
        <w:pStyle w:val="BookText"/>
        <w:rPr/>
      </w:pPr>
      <w:r>
        <w:rPr>
          <w:rFonts w:ascii="IRNazanin" w:hAnsi="IRNazanin" w:eastAsia="IRNazanin"/>
          <w:color w:val="111111"/>
          <w:sz w:val="28"/>
          <w:sz w:val="28"/>
          <w:szCs w:val="28"/>
          <w:rtl w:val="true"/>
          <w:lang w:bidi="fa-IR"/>
        </w:rPr>
        <w:t>این ورودی نیز در قسمت شرقی حرم واقع است و به بازار باب الخان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آن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نیز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ارتفاع 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عرض دارد</w:t>
      </w:r>
      <w:r>
        <w:rPr>
          <w:rFonts w:eastAsia="IRNazanin" w:cs="IRNazanin"/>
          <w:color w:val="111111"/>
          <w:sz w:val="28"/>
          <w:szCs w:val="28"/>
          <w:rtl w:val="true"/>
          <w:lang w:bidi="fa-IR"/>
        </w:rPr>
        <w:t>.</w:t>
      </w:r>
      <w:r>
        <w:rPr>
          <w:rStyle w:val="FootnoteAnchor"/>
          <w:rtl w:val="true"/>
        </w:rPr>
        <w:footnoteReference w:id="212"/>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فعّالیّت‌های کمیته اجرای طرح‌ها و حفاظت از عتبات مقدّسه که </w:t>
      </w:r>
      <w:bookmarkStart w:id="181" w:name="pg479_2182"/>
    </w:p>
    <w:p>
      <w:pPr>
        <w:pStyle w:val="BookText"/>
        <w:rPr/>
      </w:pPr>
      <w:bookmarkEnd w:id="181"/>
      <w:r>
        <w:rPr>
          <w:rFonts w:ascii="IRNazanin" w:hAnsi="IRNazanin" w:eastAsia="IRNazanin"/>
          <w:color w:val="111111"/>
          <w:sz w:val="28"/>
          <w:sz w:val="28"/>
          <w:szCs w:val="28"/>
          <w:rtl w:val="true"/>
          <w:lang w:bidi="fa-IR"/>
        </w:rPr>
        <w:t xml:space="preserve">پس از سقوط نظام گذشته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در کربلای معلا انجام شده‌اند یا هم‌اکنون در حال انجام هستند، می‌توان به این موارد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گشودن یک ورودی جدید برای حرم به نام باب امّ‌البنین علیها السلام که از سمت شمال به صحن راه دارد و مخصوص بانوان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گشودن یک ورودی دیگر به حرم به نام باب الامام الرضاعلیه السلام که از سمت شرقی به صحن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ورودی نیز مخصوص بانوان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تجدید بنای مهمانخانه حضرت عباس‌علیه السلام که از سه طبقه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زیرزمین که مخصوص انبار مواد غذایی است، طبقه همکف که آشپزخانه است و طبقه اوّل که برای سالن غذاخوری و امور اداری کاربرد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اجرای دکوراسیون و تزیینات مورد لزوم کتابخانه حرم مطهّر حضرت عباس‌علیه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مورد به پایان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مرمّت و تعمیر بعضی قسمت‌های نمای حرم، به ویژه تغییر و ترمیم کاشی کاری‌ها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موارد بالا، تعدادی طرح متوسط و کوچک دیگر نیز در دست اجراست</w:t>
      </w:r>
      <w:r>
        <w:rPr>
          <w:rFonts w:eastAsia="IRNazanin" w:cs="IRNazanin"/>
          <w:color w:val="111111"/>
          <w:sz w:val="28"/>
          <w:szCs w:val="28"/>
          <w:rtl w:val="true"/>
          <w:lang w:bidi="fa-IR"/>
        </w:rPr>
        <w:t>.</w:t>
      </w:r>
    </w:p>
    <w:p>
      <w:pPr>
        <w:pStyle w:val="Heading3"/>
        <w:numPr>
          <w:ilvl w:val="2"/>
          <w:numId w:val="1"/>
        </w:numPr>
        <w:rPr/>
      </w:pPr>
      <w:bookmarkStart w:id="182" w:name="__RefHeading___Toc4261425_211673320"/>
      <w:bookmarkStart w:id="183" w:name="_Toc64"/>
      <w:bookmarkEnd w:id="182"/>
      <w:r>
        <w:rPr>
          <w:rtl w:val="true"/>
        </w:rPr>
        <w:t>آرامگاه های سایر بزرگان در شهر کربلا</w:t>
      </w:r>
      <w:bookmarkEnd w:id="183"/>
    </w:p>
    <w:p>
      <w:pPr>
        <w:pStyle w:val="Heading4"/>
        <w:numPr>
          <w:ilvl w:val="3"/>
          <w:numId w:val="1"/>
        </w:numPr>
        <w:rPr/>
      </w:pPr>
      <w:bookmarkStart w:id="184" w:name="__RefHeading___Toc4261427_211673320"/>
      <w:bookmarkStart w:id="185" w:name="_Toc65"/>
      <w:bookmarkEnd w:id="184"/>
      <w:r>
        <w:rPr>
          <w:rtl w:val="true"/>
        </w:rPr>
        <w:t>آرامگاه های سایر بزرگان در شهر کربلا</w:t>
      </w:r>
      <w:bookmarkEnd w:id="185"/>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کربلا و حومه آن آثاری از معماری اسلامی وجود دارد که به شیوه‌های مختلف عمرانی بنا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آثار آرامگاه های افرادی هستند که جایگاه مذهبی والایی در میان مردم دارند که از جمله آنها می‌توان به امام‌زاده‌ها </w:t>
      </w:r>
      <w:bookmarkStart w:id="186" w:name="pg479_2183"/>
    </w:p>
    <w:p>
      <w:pPr>
        <w:pStyle w:val="BookText"/>
        <w:rPr/>
      </w:pPr>
      <w:bookmarkEnd w:id="186"/>
      <w:r>
        <w:rPr>
          <w:rFonts w:ascii="IRNazanin" w:hAnsi="IRNazanin" w:eastAsia="IRNazanin"/>
          <w:color w:val="111111"/>
          <w:sz w:val="28"/>
          <w:sz w:val="28"/>
          <w:szCs w:val="28"/>
          <w:rtl w:val="true"/>
          <w:lang w:bidi="fa-IR"/>
        </w:rPr>
        <w:t>و نواده‌های آنها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این افراد، اشخاصی هستند که مراکز مذهبی، اجتماعی و علمی مهمی در دست داشته‌اند از جمله علما و شخصیت‌های مذهبی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بسیاری از این بناها به اندازه بناهای اسلامی دیگر توجّه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موضوع ساده بودن این ابنیه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بناها در زمان خودشان باری مذهبی و اجتماعی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آرامگاه ها از نظر بزرگی و کوچکی متفاوت اند و استواری این بناها نیز به دلیل تفاوت سازندگان آنها با هم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به ویژه در مناسبت‌های مذهبی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کربلا و عتبات عالیات به سراغ این آرامگاه ها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این آرامگاه ها به شرح زیر است</w:t>
      </w:r>
      <w:r>
        <w:rPr>
          <w:rFonts w:eastAsia="IRNazanin" w:cs="IRNazanin"/>
          <w:color w:val="111111"/>
          <w:sz w:val="28"/>
          <w:szCs w:val="28"/>
          <w:rtl w:val="true"/>
          <w:lang w:bidi="fa-IR"/>
        </w:rPr>
        <w:t>:</w:t>
      </w:r>
    </w:p>
    <w:p>
      <w:pPr>
        <w:pStyle w:val="Heading4"/>
        <w:numPr>
          <w:ilvl w:val="3"/>
          <w:numId w:val="1"/>
        </w:numPr>
        <w:rPr/>
      </w:pPr>
      <w:bookmarkStart w:id="187" w:name="__RefHeading___Toc4261429_211673320"/>
      <w:bookmarkStart w:id="188" w:name="_Toc66"/>
      <w:bookmarkEnd w:id="187"/>
      <w:r>
        <w:rPr>
          <w:rtl w:val="true"/>
        </w:rPr>
        <w:t xml:space="preserve">- </w:t>
      </w:r>
      <w:r>
        <w:rPr>
          <w:rtl w:val="true"/>
        </w:rPr>
        <w:t>آرامگاه حرّ بن یزید ریاحی</w:t>
      </w:r>
      <w:bookmarkEnd w:id="188"/>
    </w:p>
    <w:p>
      <w:pPr>
        <w:pStyle w:val="BookText"/>
        <w:rPr/>
      </w:pPr>
      <w:r>
        <w:rPr>
          <w:rFonts w:ascii="IRNazanin" w:hAnsi="IRNazanin" w:eastAsia="IRNazanin"/>
          <w:color w:val="111111"/>
          <w:sz w:val="28"/>
          <w:sz w:val="28"/>
          <w:szCs w:val="28"/>
          <w:rtl w:val="true"/>
          <w:lang w:bidi="fa-IR"/>
        </w:rPr>
        <w:t xml:space="preserve">این آرامگاه در فاصله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شهر کربلا و نزدیک منطقه‌ای قرار دارد که به کمالیه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بن یزید ریاحی از جمله افرادی بود که در واقعه عاشورا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امام حسین‌علیه السلام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عمارتی که بر مقبره حر ساخته شد، به دستور شاه اسماعیل صفوی بود که در اوّلین زیارت وی از عراق در سال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 دارای گنبدی از آجر و گچ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صحنی داشت که ایوان هایی با طاق های نوک تیز بر آن مشرف بودند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آغا حسین خان شجاع السلطان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کار تعمیر گنبد این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نمای خارجی گنبد را </w:t>
      </w:r>
      <w:bookmarkStart w:id="189" w:name="pg479_2184"/>
    </w:p>
    <w:p>
      <w:pPr>
        <w:pStyle w:val="BookText"/>
        <w:rPr/>
      </w:pPr>
      <w:bookmarkEnd w:id="189"/>
      <w:r>
        <w:rPr>
          <w:rFonts w:ascii="IRNazanin" w:hAnsi="IRNazanin" w:eastAsia="IRNazanin"/>
          <w:color w:val="111111"/>
          <w:sz w:val="28"/>
          <w:sz w:val="28"/>
          <w:szCs w:val="28"/>
          <w:rtl w:val="true"/>
          <w:lang w:bidi="fa-IR"/>
        </w:rPr>
        <w:t>کاشی کاری کرد</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در فاصله های زمانی مختلف نیز زیباسازی و تعمیراتی در این بنا، به خصوص در ایوان این عمارت صورت گرفت</w:t>
      </w:r>
      <w:r>
        <w:rPr>
          <w:rFonts w:eastAsia="IRNazanin" w:cs="IRNazanin"/>
          <w:color w:val="111111"/>
          <w:sz w:val="28"/>
          <w:szCs w:val="28"/>
          <w:rtl w:val="true"/>
          <w:lang w:bidi="fa-IR"/>
        </w:rPr>
        <w:t>.</w:t>
      </w:r>
    </w:p>
    <w:p>
      <w:pPr>
        <w:pStyle w:val="Heading4"/>
        <w:numPr>
          <w:ilvl w:val="3"/>
          <w:numId w:val="1"/>
        </w:numPr>
        <w:rPr/>
      </w:pPr>
      <w:bookmarkStart w:id="190" w:name="__RefHeading___Toc4261431_211673320"/>
      <w:bookmarkStart w:id="191" w:name="_Toc67"/>
      <w:bookmarkEnd w:id="190"/>
      <w:r>
        <w:rPr>
          <w:rtl w:val="true"/>
        </w:rPr>
        <w:t>حالت کنونی این آرامگاه</w:t>
      </w:r>
      <w:bookmarkEnd w:id="191"/>
    </w:p>
    <w:p>
      <w:pPr>
        <w:pStyle w:val="BookText"/>
        <w:rPr/>
      </w:pPr>
      <w:r>
        <w:rPr>
          <w:rFonts w:ascii="IRNazanin" w:hAnsi="IRNazanin" w:eastAsia="IRNazanin"/>
          <w:color w:val="111111"/>
          <w:sz w:val="28"/>
          <w:sz w:val="28"/>
          <w:szCs w:val="28"/>
          <w:rtl w:val="true"/>
          <w:lang w:bidi="fa-IR"/>
        </w:rPr>
        <w:t xml:space="preserve">بناهای آرامگاه حر در زمینی مربع شکل به ضلع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در میانه این زمین قرار دارد و چند ضلعی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این عمارت حدود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ضریح و اتاقی که پیرامون آن است در میانه این عمارت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ضریح که صندوقی مشبک از جنس نقره است در وسط این اتاق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گنبدی که بر فراز ضریح قرار دارد، با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قطر، دارای ارتفاعی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از سطح زمین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خارجی این گنبد کاشی کاری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ضریح و اتاق پیرامون آن رواقی احاطه دارد که ارتفاع سقف آن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پیشین عمارت حرم، ایوانی وسیع قرار دارد که طول آن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این ایوان طاق هایی نوک تیز خودنمایی می‌کنند که طاق میانی از طاق های مجاور دیگر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طاق ها بر ستون‌هایی تکیه دارند که بر پایه‌هایی دایره‌ای شکل استوارند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خارجی طاق ها کاشی کاری شده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اطراف حرم صحن وسیعی وجود دارد که از چهار طرف اتاق‌هایی با ایوان های کوچک بر آن مشرف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هریک از این ایوان ها نیز طاق هایی نوک تیز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اتاق‌ها و ایوان ها به منظور استراحت زائران به کار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آرامگاه حر دو در ورودی دارد که یکی در قسمت روبه‌رو و دیگری، سمت چپ واقع است</w:t>
      </w:r>
      <w:r>
        <w:rPr>
          <w:rFonts w:eastAsia="IRNazanin" w:cs="IRNazanin"/>
          <w:color w:val="111111"/>
          <w:sz w:val="28"/>
          <w:szCs w:val="28"/>
          <w:rtl w:val="true"/>
          <w:lang w:bidi="fa-IR"/>
        </w:rPr>
        <w:t xml:space="preserve">. </w:t>
      </w:r>
      <w:bookmarkStart w:id="192" w:name="pg479_2185"/>
    </w:p>
    <w:p>
      <w:pPr>
        <w:pStyle w:val="Heading4"/>
        <w:numPr>
          <w:ilvl w:val="3"/>
          <w:numId w:val="1"/>
        </w:numPr>
        <w:rPr/>
      </w:pPr>
      <w:bookmarkStart w:id="193" w:name="__RefHeading___Toc4261433_211673320"/>
      <w:bookmarkStart w:id="194" w:name="_Toc68"/>
      <w:bookmarkEnd w:id="192"/>
      <w:bookmarkEnd w:id="193"/>
      <w:r>
        <w:rPr>
          <w:rtl w:val="true"/>
        </w:rPr>
        <w:t xml:space="preserve">- </w:t>
      </w:r>
      <w:r>
        <w:rPr>
          <w:rtl w:val="true"/>
        </w:rPr>
        <w:t>آرامگاه عون بن عبدالله</w:t>
      </w:r>
      <w:bookmarkEnd w:id="194"/>
    </w:p>
    <w:p>
      <w:pPr>
        <w:pStyle w:val="BookText"/>
        <w:rPr/>
      </w:pPr>
      <w:r>
        <w:rPr>
          <w:rFonts w:ascii="IRNazanin" w:hAnsi="IRNazanin" w:eastAsia="IRNazanin"/>
          <w:color w:val="111111"/>
          <w:sz w:val="28"/>
          <w:sz w:val="28"/>
          <w:szCs w:val="28"/>
          <w:rtl w:val="true"/>
          <w:lang w:bidi="fa-IR"/>
        </w:rPr>
        <w:t>این حرم در فاصله دوازده کیلومتری شمال شرقی شهر کربلا و در مسیر جدید بغداد کربلا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عون بن عبد اللَّه بن جعفر به امام حسن بن‌علی بن ابی طالب‌علیه السلام می‌رسد</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براساس برخی از اسناد تاریخی، این حرم، آرامگاه عون بن عبداللَّه بن جعفر الطیّار بن ابیطالب است</w:t>
      </w:r>
      <w:r>
        <w:rPr>
          <w:rFonts w:eastAsia="IRNazanin" w:cs="IRNazanin"/>
          <w:color w:val="111111"/>
          <w:sz w:val="28"/>
          <w:szCs w:val="28"/>
          <w:rtl w:val="true"/>
          <w:lang w:bidi="fa-IR"/>
        </w:rPr>
        <w:t>.</w:t>
      </w:r>
      <w:r>
        <w:rPr>
          <w:rStyle w:val="FootnoteAnchor"/>
          <w:rtl w:val="true"/>
        </w:rPr>
        <w:footnoteReference w:id="215"/>
      </w:r>
    </w:p>
    <w:p>
      <w:pPr>
        <w:pStyle w:val="Heading4"/>
        <w:numPr>
          <w:ilvl w:val="3"/>
          <w:numId w:val="1"/>
        </w:numPr>
        <w:rPr/>
      </w:pPr>
      <w:bookmarkStart w:id="195" w:name="__RefHeading___Toc4261435_211673320"/>
      <w:bookmarkStart w:id="196" w:name="_Toc69"/>
      <w:bookmarkEnd w:id="195"/>
      <w:r>
        <w:rPr>
          <w:rtl w:val="true"/>
        </w:rPr>
        <w:t>حالت کنونی آرامگاه</w:t>
      </w:r>
      <w:bookmarkEnd w:id="196"/>
    </w:p>
    <w:p>
      <w:pPr>
        <w:pStyle w:val="BookText"/>
        <w:rPr/>
      </w:pPr>
      <w:r>
        <w:rPr>
          <w:rFonts w:ascii="IRNazanin" w:hAnsi="IRNazanin" w:eastAsia="IRNazanin"/>
          <w:color w:val="111111"/>
          <w:sz w:val="28"/>
          <w:sz w:val="28"/>
          <w:szCs w:val="28"/>
          <w:rtl w:val="true"/>
          <w:lang w:bidi="fa-IR"/>
        </w:rPr>
        <w:t xml:space="preserve">این آرامگاه در زمینی مستطیل شکل قرار گرفته که طول آن تقریباً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عمارت رواقی طویل وجود دارد که دارای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طول 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ورودی اصلی عمارت در میانه این رواق واقع است و به محوطه ضریح راه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این رواق روزنه‌هایی با طاق های نوک تیز دارد که با سرامیک های آبی رنگ آراسته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رواق نیز با آجر و کاشی کاری مزین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محوطه دور ضریح که قسمت میانی عمارت را دربرگرفته، به شکل 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هر ضلع این مربع به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ضریح و اتاق مربع شکلی که ضریح را در میان گرفته است، در میانه این قسمت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هر ضلع این اتاق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ضریح عون که صندوقی چوبی به طول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در وسط این اتاق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ضریح قهوه ای است و پنجره‌ای به رنگ طلایی دارد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بالای ضریح گنبدی پیازی شکل دیده می‌شود که قطر آن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w:t>
      </w:r>
      <w:bookmarkStart w:id="197" w:name="pg479_2186"/>
    </w:p>
    <w:p>
      <w:pPr>
        <w:pStyle w:val="BookText"/>
        <w:rPr/>
      </w:pPr>
      <w:bookmarkEnd w:id="197"/>
      <w:r>
        <w:rPr>
          <w:rFonts w:ascii="IRNazanin" w:hAnsi="IRNazanin" w:eastAsia="IRNazanin"/>
          <w:color w:val="111111"/>
          <w:sz w:val="28"/>
          <w:sz w:val="28"/>
          <w:szCs w:val="28"/>
          <w:rtl w:val="true"/>
          <w:lang w:bidi="fa-IR"/>
        </w:rPr>
        <w:t xml:space="preserve">آن از سطح زمین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خارجی گنبد کاشی کاری شده و در میان کاشی کاری‌ها آیات قرآنی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نوک گنبد نیز هلالی فلزی و طلا کاری شده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ضریح در اتاقی چهار ضلعی واقع است که در هر چهار سو دری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هر کدام از این درها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آنها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درها به روی رواقی گشوده می‌شوند که آنها نیز جداگانه به هم راه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هریک از رواق‌ها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عمارت صحنی نیز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طرف راست و چپ حرم اتاق‌هایی وجود دارد که به عمارت متّصل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 دو ورودی دارد که یکی، در وسط دیوار سمت راستی و دیگری، در آخر دیوار سمت چپی آرامگاه قرار دارد</w:t>
      </w:r>
      <w:r>
        <w:rPr>
          <w:rFonts w:eastAsia="IRNazanin" w:cs="IRNazanin"/>
          <w:color w:val="111111"/>
          <w:sz w:val="28"/>
          <w:szCs w:val="28"/>
          <w:rtl w:val="true"/>
          <w:lang w:bidi="fa-IR"/>
        </w:rPr>
        <w:t>.</w:t>
      </w:r>
    </w:p>
    <w:p>
      <w:pPr>
        <w:pStyle w:val="Heading4"/>
        <w:numPr>
          <w:ilvl w:val="3"/>
          <w:numId w:val="1"/>
        </w:numPr>
        <w:rPr/>
      </w:pPr>
      <w:bookmarkStart w:id="198" w:name="__RefHeading___Toc4261437_211673320"/>
      <w:bookmarkStart w:id="199" w:name="_Toc70"/>
      <w:bookmarkEnd w:id="198"/>
      <w:r>
        <w:rPr>
          <w:rtl w:val="true"/>
        </w:rPr>
        <w:t xml:space="preserve">- </w:t>
      </w:r>
      <w:r>
        <w:rPr>
          <w:rtl w:val="true"/>
        </w:rPr>
        <w:t>آرامگاه احمد بن فهد حلّی‌</w:t>
      </w:r>
      <w:bookmarkEnd w:id="199"/>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الدّین ابوالعباس احمد بن شمس الدین محمّد بن فهد حلّی اسدی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از علمای عارف و فاضلی است که در سال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حلّه متولد شد و در همین شهر رشد و نمو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مدّتی در مدرسه زینبیه حلّه به تدریس پرداخت، سپس به کربلا هجرت کرد و در آنجا مقیم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فعّالیّت‌های او در کربلا تأسیس حوزه علمیه در این شهر بود که سبب شد جنبشی علمی در کربلا شکوفا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کربلا نیز همانند نجف، حلّه و بغداد به عنوان یک مرکز مهم علمی شناخته شد</w:t>
      </w:r>
      <w:r>
        <w:rPr>
          <w:rFonts w:eastAsia="IRNazanin" w:cs="IRNazanin"/>
          <w:color w:val="111111"/>
          <w:sz w:val="28"/>
          <w:szCs w:val="28"/>
          <w:rtl w:val="true"/>
          <w:lang w:bidi="fa-IR"/>
        </w:rPr>
        <w:t>.</w:t>
      </w:r>
      <w:r>
        <w:rPr>
          <w:rStyle w:val="FootnoteAnchor"/>
          <w:rtl w:val="true"/>
        </w:rPr>
        <w:footnoteReference w:id="216"/>
      </w:r>
      <w:bookmarkStart w:id="200" w:name="pg479_2187"/>
    </w:p>
    <w:p>
      <w:pPr>
        <w:pStyle w:val="BookText"/>
        <w:rPr/>
      </w:pPr>
      <w:bookmarkEnd w:id="2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احمد بن فهد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خانه خود در خیابان قبله الامام الحسین‌علیه السلام که به نام خیابان ابو الفهد نیز مشهور است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آرامگاه وی نو ساز است و به امر مرجع عالی‌قدر سیّد محسن حکیم ساخته شده است</w:t>
      </w:r>
      <w:r>
        <w:rPr>
          <w:rFonts w:eastAsia="IRNazanin" w:cs="IRNazanin"/>
          <w:color w:val="111111"/>
          <w:sz w:val="28"/>
          <w:szCs w:val="28"/>
          <w:rtl w:val="true"/>
          <w:lang w:bidi="fa-IR"/>
        </w:rPr>
        <w:t>.</w:t>
      </w:r>
      <w:r>
        <w:rPr>
          <w:rStyle w:val="FootnoteAnchor"/>
          <w:rtl w:val="true"/>
        </w:rPr>
        <w:footnoteReference w:id="217"/>
      </w:r>
    </w:p>
    <w:p>
      <w:pPr>
        <w:pStyle w:val="Heading4"/>
        <w:numPr>
          <w:ilvl w:val="3"/>
          <w:numId w:val="1"/>
        </w:numPr>
        <w:rPr/>
      </w:pPr>
      <w:bookmarkStart w:id="201" w:name="__RefHeading___Toc4261439_211673320"/>
      <w:bookmarkStart w:id="202" w:name="_Toc71"/>
      <w:bookmarkEnd w:id="201"/>
      <w:r>
        <w:rPr>
          <w:rtl w:val="true"/>
        </w:rPr>
        <w:t>حالت کنونی این آرامگاه</w:t>
      </w:r>
      <w:bookmarkEnd w:id="202"/>
    </w:p>
    <w:p>
      <w:pPr>
        <w:pStyle w:val="BookText"/>
        <w:rPr/>
      </w:pPr>
      <w:r>
        <w:rPr>
          <w:rFonts w:ascii="IRNazanin" w:hAnsi="IRNazanin" w:eastAsia="IRNazanin"/>
          <w:color w:val="111111"/>
          <w:sz w:val="28"/>
          <w:sz w:val="28"/>
          <w:szCs w:val="28"/>
          <w:rtl w:val="true"/>
          <w:lang w:bidi="fa-IR"/>
        </w:rPr>
        <w:t xml:space="preserve">زمین عمارت آرامگاه چند ضلعی است و مساحت آن به </w:t>
      </w:r>
      <w:r>
        <w:rPr>
          <w:rFonts w:eastAsia="IRNazanin" w:cs="IRNazanin"/>
          <w:color w:val="111111"/>
          <w:sz w:val="28"/>
          <w:szCs w:val="28"/>
          <w:lang w:bidi="fa-IR"/>
        </w:rPr>
        <w:t>66/22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آرامگاه گنبدی پیازی شکل وجود دارد که بر دیواره‌ای چند ضلعی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دیواره چند پنجره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 گنبد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آن از سطح زمین 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خارجی گنبد با کاشی هایی رنگی و مزیّن آراسته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آرامگاه صحنی وجود دارد که برای استراحت زائران حرم مطهّر امام حسین‌علیه السلام در مناسبت‌های مختلف به کار می‌رود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اطراف صحن یک عمارت دو طبقه وجود دارد که از تعدادی اتاق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ساخت این اتاق‌ها ایجاد مدرسه‌ای برای طلاب علوم دینی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احمد بن فهد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همکف از پنج اتاق، یک راهرو، ایوان و مسجد تشکیل شده است و طبقه اوّل نیز ده اتاق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این مدرسه هم‌اکنون از سوی حوزه علمیه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صادق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بهره‌برداری قرار می‌گیرد</w:t>
      </w:r>
      <w:r>
        <w:rPr>
          <w:rFonts w:eastAsia="IRNazanin" w:cs="IRNazanin"/>
          <w:color w:val="111111"/>
          <w:sz w:val="28"/>
          <w:szCs w:val="28"/>
          <w:rtl w:val="true"/>
          <w:lang w:bidi="fa-IR"/>
        </w:rPr>
        <w:t>.</w:t>
      </w:r>
      <w:r>
        <w:rPr>
          <w:rStyle w:val="FootnoteAnchor"/>
          <w:rtl w:val="true"/>
        </w:rPr>
        <w:footnoteReference w:id="218"/>
      </w:r>
      <w:bookmarkStart w:id="203" w:name="pg479_2188"/>
    </w:p>
    <w:p>
      <w:pPr>
        <w:pStyle w:val="Heading4"/>
        <w:numPr>
          <w:ilvl w:val="3"/>
          <w:numId w:val="1"/>
        </w:numPr>
        <w:rPr/>
      </w:pPr>
      <w:bookmarkStart w:id="204" w:name="__RefHeading___Toc4261441_211673320"/>
      <w:bookmarkStart w:id="205" w:name="_Toc72"/>
      <w:bookmarkEnd w:id="203"/>
      <w:bookmarkEnd w:id="204"/>
      <w:r>
        <w:rPr>
          <w:rtl w:val="true"/>
        </w:rPr>
        <w:t>آرامگاه سیّد احمد ابوهاشم</w:t>
      </w:r>
      <w:bookmarkEnd w:id="205"/>
    </w:p>
    <w:p>
      <w:pPr>
        <w:pStyle w:val="BookText"/>
        <w:rPr/>
      </w:pPr>
      <w:r>
        <w:rPr>
          <w:rFonts w:ascii="IRNazanin" w:hAnsi="IRNazanin" w:eastAsia="IRNazanin"/>
          <w:color w:val="111111"/>
          <w:sz w:val="28"/>
          <w:sz w:val="28"/>
          <w:szCs w:val="28"/>
          <w:rtl w:val="true"/>
          <w:lang w:bidi="fa-IR"/>
        </w:rPr>
        <w:t xml:space="preserve">این آرامگاه در صحرای کربلا و در فاصله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شمال غرب شهر شثاثا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منطقه که به رأس العین معروف است، در نزدیکی وادی الاسود و در فاصله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غرب شهر کربلا واقع است</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احمد ابوهاشم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میان افراد محلّی به احمد بن هاشم شهرت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شرف الدین بن هاشم احمد بن ابی الفائز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نسب وی به امام موسی بن جعفرعلیه السلام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وی در سال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220"/>
      </w:r>
    </w:p>
    <w:p>
      <w:pPr>
        <w:pStyle w:val="Heading4"/>
        <w:numPr>
          <w:ilvl w:val="3"/>
          <w:numId w:val="1"/>
        </w:numPr>
        <w:rPr/>
      </w:pPr>
      <w:bookmarkStart w:id="206" w:name="__RefHeading___Toc4261443_211673320"/>
      <w:bookmarkStart w:id="207" w:name="_Toc73"/>
      <w:bookmarkEnd w:id="206"/>
      <w:r>
        <w:rPr>
          <w:rtl w:val="true"/>
        </w:rPr>
        <w:t xml:space="preserve">- </w:t>
      </w:r>
      <w:r>
        <w:rPr>
          <w:rtl w:val="true"/>
        </w:rPr>
        <w:t>حالت کنونی این آرامگاه</w:t>
      </w:r>
      <w:bookmarkEnd w:id="207"/>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 این آرامگاه مستطیلی به طول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 از ضریح و محوطه پیرامون آن، صحن و ایوان ها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محوطه‌ای که ضریح در آن قرار دارد در وسط عمارت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 نیز مستطیل شکل است و طول آن به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عرض آن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آن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ضریح در مرکز این بخش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ضریح گنبدی پیازی شکل وجود دارد که بر هشت ستون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ستون‌ها بر پایه‌هایی مربع شکل قرار دارند که طول هر ضلع از آنها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 گنبد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و ارتفاع آن از سطح زمین تا نوک آن تقریباً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 استوانه‌ای شکلی که گنبد بر روی آن استوار است هشت پنجره دارد که از تمام جهت در این دیواره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و ارتفاع هر کدام از پنجره‌ها یک </w:t>
      </w:r>
      <w:bookmarkStart w:id="208" w:name="pg479_2189"/>
    </w:p>
    <w:p>
      <w:pPr>
        <w:pStyle w:val="BookText"/>
        <w:rPr/>
      </w:pPr>
      <w:bookmarkEnd w:id="208"/>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خارجی گنبد با کاشی‌های زیبایی تزیین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گنبد نیز میله‌ای فلزی قرار دارد که از گلوله‌هایی با اندازه‌های مختلف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عمارت، ایوانی با سه طاق نوک تیز وجود دارد که ارتفاع طاق میانی نسبت به سایر طاق ها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خارجی این طاق ها با کاشی کاری تزیین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این طاق ها و در نمای خارجی آن حاشیه‌ای از کاشی کاری وجود دارد که بر آن آیاتی از قرآنی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پیرامون عمارت صحنی وسیع به چشم می‌خورد که ایوان های عمارت از چهار طرف بر آن اشراف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ایوان های مسقّف طاق هایی نوک تیز دارند و برای استراحت زائران به کار می‌روند</w:t>
      </w:r>
      <w:r>
        <w:rPr>
          <w:rFonts w:eastAsia="IRNazanin" w:cs="IRNazanin"/>
          <w:color w:val="111111"/>
          <w:sz w:val="28"/>
          <w:szCs w:val="28"/>
          <w:rtl w:val="true"/>
          <w:lang w:bidi="fa-IR"/>
        </w:rPr>
        <w:t>.</w:t>
      </w:r>
      <w:r>
        <w:rPr>
          <w:rStyle w:val="FootnoteAnchor"/>
          <w:rtl w:val="true"/>
        </w:rPr>
        <w:footnoteReference w:id="221"/>
      </w:r>
    </w:p>
    <w:p>
      <w:pPr>
        <w:pStyle w:val="Heading4"/>
        <w:numPr>
          <w:ilvl w:val="3"/>
          <w:numId w:val="1"/>
        </w:numPr>
        <w:rPr/>
      </w:pPr>
      <w:bookmarkStart w:id="209" w:name="__RefHeading___Toc4261445_211673320"/>
      <w:bookmarkStart w:id="210" w:name="_Toc74"/>
      <w:bookmarkEnd w:id="209"/>
      <w:r>
        <w:rPr>
          <w:rtl w:val="true"/>
        </w:rPr>
        <w:t>آرامگاه اخرس بن الکاظم</w:t>
      </w:r>
      <w:bookmarkEnd w:id="210"/>
    </w:p>
    <w:p>
      <w:pPr>
        <w:pStyle w:val="BookText"/>
        <w:rPr/>
      </w:pPr>
      <w:r>
        <w:rPr>
          <w:rFonts w:ascii="IRNazanin" w:hAnsi="IRNazanin" w:eastAsia="IRNazanin"/>
          <w:color w:val="111111"/>
          <w:sz w:val="28"/>
          <w:sz w:val="28"/>
          <w:szCs w:val="28"/>
          <w:rtl w:val="true"/>
          <w:lang w:bidi="fa-IR"/>
        </w:rPr>
        <w:t xml:space="preserve">نام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نسبش به امام موسی بن جعفر الکاظم‌علیه السلام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آرامگاه در حومه شهر کربلای معلا و در منطقه‌ای به نام ابیتر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منطقه یکی از مناطق وابسته به غاضریات است و در راهی زراعی در فاصله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شهر کربلا قرار گرفته است</w:t>
      </w:r>
      <w:r>
        <w:rPr>
          <w:rFonts w:eastAsia="IRNazanin" w:cs="IRNazanin"/>
          <w:color w:val="111111"/>
          <w:sz w:val="28"/>
          <w:szCs w:val="28"/>
          <w:rtl w:val="true"/>
          <w:lang w:bidi="fa-IR"/>
        </w:rPr>
        <w:t>.</w:t>
      </w:r>
      <w:r>
        <w:rPr>
          <w:rStyle w:val="FootnoteAnchor"/>
          <w:rtl w:val="true"/>
        </w:rPr>
        <w:footnoteReference w:id="222"/>
      </w:r>
    </w:p>
    <w:p>
      <w:pPr>
        <w:pStyle w:val="Heading4"/>
        <w:numPr>
          <w:ilvl w:val="3"/>
          <w:numId w:val="1"/>
        </w:numPr>
        <w:rPr/>
      </w:pPr>
      <w:bookmarkStart w:id="211" w:name="__RefHeading___Toc4261447_211673320"/>
      <w:bookmarkStart w:id="212" w:name="_Toc75"/>
      <w:bookmarkEnd w:id="211"/>
      <w:r>
        <w:rPr>
          <w:rtl w:val="true"/>
        </w:rPr>
        <w:t xml:space="preserve">- </w:t>
      </w:r>
      <w:r>
        <w:rPr>
          <w:rtl w:val="true"/>
        </w:rPr>
        <w:t>حالت کنونی این آرامگاه</w:t>
      </w:r>
      <w:bookmarkEnd w:id="212"/>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آرامگاه عمارتی ساده دارد و به وسیله یکی از ساکنان بومی منطقه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زمینی که عمارت در آن قرار دارد، مستطیلی به طول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این بنا نیز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اتاقی که ضریح در آن واقع است نیز، مستطیل شکل با طول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bookmarkStart w:id="213" w:name="pg479_2190"/>
    </w:p>
    <w:p>
      <w:pPr>
        <w:pStyle w:val="BookText"/>
        <w:rPr/>
      </w:pPr>
      <w:bookmarkEnd w:id="213"/>
      <w:r>
        <w:rPr>
          <w:rFonts w:ascii="IRNazanin" w:hAnsi="IRNazanin" w:eastAsia="IRNazanin"/>
          <w:color w:val="111111"/>
          <w:sz w:val="28"/>
          <w:sz w:val="28"/>
          <w:szCs w:val="28"/>
          <w:rtl w:val="true"/>
          <w:lang w:bidi="fa-IR"/>
        </w:rPr>
        <w:t xml:space="preserve">و عرض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اخرس بن الکاظم در مرکز این اتاق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قبر صندوق مشبک سبز رنگی از جنس آهن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این صندوق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عرض آن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بنا دو گلدسته کوتاه دارد که ارتفاع هر کدام از سطح بام عمارت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هریک از گلدسته‌ها مربع شکل و طول ضلع هریک از مربع ها نیم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گلدسته‌ها استوانه‌ای شکل هستند و قطر آنها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عمارت گنبدی مخروطی شکل وجود دارد که تقریباً هم ارتفاع با گلدسته هاست</w:t>
      </w:r>
      <w:r>
        <w:rPr>
          <w:rFonts w:eastAsia="IRNazanin" w:cs="IRNazanin"/>
          <w:color w:val="111111"/>
          <w:sz w:val="28"/>
          <w:szCs w:val="28"/>
          <w:rtl w:val="true"/>
          <w:lang w:bidi="fa-IR"/>
        </w:rPr>
        <w:t>.</w:t>
      </w:r>
    </w:p>
    <w:p>
      <w:pPr>
        <w:pStyle w:val="Heading4"/>
        <w:numPr>
          <w:ilvl w:val="3"/>
          <w:numId w:val="1"/>
        </w:numPr>
        <w:rPr/>
      </w:pPr>
      <w:bookmarkStart w:id="214" w:name="__RefHeading___Toc4261449_211673320"/>
      <w:bookmarkStart w:id="215" w:name="_Toc76"/>
      <w:bookmarkEnd w:id="214"/>
      <w:r>
        <w:rPr>
          <w:rtl w:val="true"/>
        </w:rPr>
        <w:t>آرامگاه امام نوح</w:t>
      </w:r>
      <w:bookmarkEnd w:id="215"/>
    </w:p>
    <w:p>
      <w:pPr>
        <w:pStyle w:val="BookText"/>
        <w:rPr/>
      </w:pP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ایوب نوح بن درّاج نخعی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سال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الکوفه چاپ نجف، صفحه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 قاضی قسمت شرقی کوفه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سفینة البحار جزء دوم، صفحه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از جانب هارون الرشید، خلیفه عباسی، قاضی کوفه و بصره بوده و به شیوه قضاوت امام علی بن ابی طالب‌علیه السلام داوری می‌کرده است</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آرامگاه امام نوح در حومه کربلا، نزدیک قبیله المسعود، در کنار یکی از شاخه‌های نهر الحسینیة در منطقه ابیتر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آرامگاه در فاصله یک کیلومتری آرامگاه اخرس بن الکاظم قرار دارد</w:t>
      </w:r>
      <w:r>
        <w:rPr>
          <w:rFonts w:eastAsia="IRNazanin" w:cs="IRNazanin"/>
          <w:color w:val="111111"/>
          <w:sz w:val="28"/>
          <w:szCs w:val="28"/>
          <w:rtl w:val="true"/>
          <w:lang w:bidi="fa-IR"/>
        </w:rPr>
        <w:t>.</w:t>
      </w:r>
    </w:p>
    <w:p>
      <w:pPr>
        <w:pStyle w:val="Heading4"/>
        <w:numPr>
          <w:ilvl w:val="3"/>
          <w:numId w:val="1"/>
        </w:numPr>
        <w:rPr/>
      </w:pPr>
      <w:bookmarkStart w:id="216" w:name="__RefHeading___Toc4261451_211673320"/>
      <w:bookmarkStart w:id="217" w:name="_Toc77"/>
      <w:bookmarkEnd w:id="216"/>
      <w:r>
        <w:rPr>
          <w:rtl w:val="true"/>
        </w:rPr>
        <w:t>حالت کنونی آرامگاه</w:t>
      </w:r>
      <w:bookmarkEnd w:id="217"/>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آرامگاه نیز عمارتی ساده دارد و به وسیله </w:t>
      </w:r>
      <w:bookmarkStart w:id="218" w:name="pg479_2191"/>
    </w:p>
    <w:p>
      <w:pPr>
        <w:pStyle w:val="BookText"/>
        <w:rPr/>
      </w:pPr>
      <w:bookmarkEnd w:id="2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مهدی نشمی 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اهالی بومی منطقه،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این عمارت، مربعی با ضلع تقریبی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آن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و یک صحن داخلی روباز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ورودی این حرم یک در قوس‌دار به ارتفاع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ورودی به اتاقی دایره‌ای شکل با قطر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منتهی می‌شود و ضریح امام نوح در مرکز این اتاق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اتاق، گنبدی با قطر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سطح زمین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ورودی، دو گلدسته کوچک و استوانه‌ای شکل قرار دارند که ارتفاع هر کدام از سطح بام عمارت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و قطر هریک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می‌رسد</w:t>
      </w:r>
      <w:r>
        <w:rPr>
          <w:rFonts w:eastAsia="IRNazanin" w:cs="IRNazanin"/>
          <w:color w:val="111111"/>
          <w:sz w:val="28"/>
          <w:szCs w:val="28"/>
          <w:rtl w:val="true"/>
          <w:lang w:bidi="fa-IR"/>
        </w:rPr>
        <w:t>.</w:t>
      </w:r>
    </w:p>
    <w:p>
      <w:pPr>
        <w:pStyle w:val="Heading4"/>
        <w:numPr>
          <w:ilvl w:val="3"/>
          <w:numId w:val="1"/>
        </w:numPr>
        <w:rPr/>
      </w:pPr>
      <w:bookmarkStart w:id="219" w:name="__RefHeading___Toc4261453_211673320"/>
      <w:bookmarkStart w:id="220" w:name="_Toc78"/>
      <w:bookmarkEnd w:id="219"/>
      <w:r>
        <w:rPr>
          <w:rtl w:val="true"/>
        </w:rPr>
        <w:t xml:space="preserve">- </w:t>
      </w:r>
      <w:r>
        <w:rPr>
          <w:rtl w:val="true"/>
        </w:rPr>
        <w:t>آرامگاه ابن الحمزة</w:t>
      </w:r>
      <w:bookmarkEnd w:id="220"/>
    </w:p>
    <w:p>
      <w:pPr>
        <w:pStyle w:val="BookText"/>
        <w:rPr/>
      </w:pPr>
      <w:r>
        <w:rPr>
          <w:rFonts w:ascii="IRNazanin" w:hAnsi="IRNazanin" w:eastAsia="IRNazanin"/>
          <w:color w:val="111111"/>
          <w:sz w:val="28"/>
          <w:sz w:val="28"/>
          <w:szCs w:val="28"/>
          <w:rtl w:val="true"/>
          <w:lang w:bidi="fa-IR"/>
        </w:rPr>
        <w:t xml:space="preserve">همان‌گونه که بر لوح یادبود آویخته در این آرامگاه، ثبت است،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بن الحمزه بن الحسن بن عبیداللَّه بن العباس بن الامام علی بن ابی‌طالب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روایت دیگری نیز موجود است که می‌گوید وی شیخ محمّد علی بن حمزه طوسی، عالمی فقیه از بزرگان قرن پنجم هجری و یکی از شاگردان شیخ محمّد بن حسن طوسی است</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این آرامگاه در راه عمومی که به شهر الهندیة منتهی می‌شود قرار دارد و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w:t>
      </w:r>
    </w:p>
    <w:p>
      <w:pPr>
        <w:pStyle w:val="Heading4"/>
        <w:numPr>
          <w:ilvl w:val="3"/>
          <w:numId w:val="1"/>
        </w:numPr>
        <w:rPr/>
      </w:pPr>
      <w:bookmarkStart w:id="221" w:name="__RefHeading___Toc4261455_211673320"/>
      <w:bookmarkStart w:id="222" w:name="_Toc79"/>
      <w:bookmarkEnd w:id="221"/>
      <w:r>
        <w:rPr>
          <w:rtl w:val="true"/>
        </w:rPr>
        <w:t>حالت کنونی آرامگاه</w:t>
      </w:r>
      <w:bookmarkEnd w:id="222"/>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آرامگاه عبارت از یک بنای مستطیل شکل با طول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آن، گنبدی قرار دارد که طول </w:t>
      </w:r>
      <w:bookmarkStart w:id="223" w:name="pg479_2192"/>
    </w:p>
    <w:p>
      <w:pPr>
        <w:pStyle w:val="BookText"/>
        <w:rPr/>
      </w:pPr>
      <w:bookmarkEnd w:id="223"/>
      <w:r>
        <w:rPr>
          <w:rFonts w:ascii="IRNazanin" w:hAnsi="IRNazanin" w:eastAsia="IRNazanin"/>
          <w:color w:val="111111"/>
          <w:sz w:val="28"/>
          <w:sz w:val="28"/>
          <w:szCs w:val="28"/>
          <w:rtl w:val="true"/>
          <w:lang w:bidi="fa-IR"/>
        </w:rPr>
        <w:t xml:space="preserve">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آن از سطح بام عمارت نیز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خارجی این گنبد به رنگ سبز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ابتدای عمارت، ایوانی کوچک و مسقّف به شکل مستطیل با طول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نمای بالایی این ایوان، بر زمینه کاشی‌کاری‌های آبی رنگ، آیاتی از قرآن کریم با خط سفید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 عمارت صحنی قرار دارد که اندازه اضلاع آن نظم درستی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مجاورت صحن نیز خانه بزرگی وجود دارد که مربوط به حرم است</w:t>
      </w:r>
      <w:r>
        <w:rPr>
          <w:rFonts w:eastAsia="IRNazanin" w:cs="IRNazanin"/>
          <w:color w:val="111111"/>
          <w:sz w:val="28"/>
          <w:szCs w:val="28"/>
          <w:rtl w:val="true"/>
          <w:lang w:bidi="fa-IR"/>
        </w:rPr>
        <w:t>.</w:t>
      </w:r>
    </w:p>
    <w:p>
      <w:pPr>
        <w:pStyle w:val="Heading3"/>
        <w:numPr>
          <w:ilvl w:val="2"/>
          <w:numId w:val="1"/>
        </w:numPr>
        <w:rPr/>
      </w:pPr>
      <w:bookmarkStart w:id="224" w:name="__RefHeading___Toc4261457_211673320"/>
      <w:bookmarkStart w:id="225" w:name="_Toc80"/>
      <w:bookmarkEnd w:id="224"/>
      <w:r>
        <w:rPr>
          <w:rtl w:val="true"/>
        </w:rPr>
        <w:t>مقامات</w:t>
      </w:r>
      <w:bookmarkEnd w:id="225"/>
    </w:p>
    <w:p>
      <w:pPr>
        <w:pStyle w:val="Heading4"/>
        <w:numPr>
          <w:ilvl w:val="3"/>
          <w:numId w:val="1"/>
        </w:numPr>
        <w:rPr/>
      </w:pPr>
      <w:bookmarkStart w:id="226" w:name="__RefHeading___Toc4261459_211673320"/>
      <w:bookmarkStart w:id="227" w:name="_Toc81"/>
      <w:bookmarkEnd w:id="226"/>
      <w:r>
        <w:rPr>
          <w:rtl w:val="true"/>
        </w:rPr>
        <w:t>مقامات</w:t>
      </w:r>
      <w:bookmarkEnd w:id="227"/>
    </w:p>
    <w:p>
      <w:pPr>
        <w:pStyle w:val="BookText"/>
        <w:rPr/>
      </w:pPr>
      <w:r>
        <w:rPr>
          <w:rFonts w:ascii="IRNazanin" w:hAnsi="IRNazanin" w:eastAsia="IRNazanin"/>
          <w:color w:val="111111"/>
          <w:sz w:val="28"/>
          <w:sz w:val="28"/>
          <w:szCs w:val="28"/>
          <w:rtl w:val="true"/>
          <w:lang w:bidi="fa-IR"/>
        </w:rPr>
        <w:t>اصل کلمه مَقام در زبان عربی به مکان ایستادن و قیام کردن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المنجد آمده است که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ایستادن است و مَقام به معنای منزلت نیز آمده است و جمع آن مقامات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ضمّه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اقامت و زمان و مکان این مصدر است</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در قرآن این کلمه به معنای مکان ایستادن آمده است؛ مانند این آیه در سوره آل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آیات بینات مَقامُ ابراهیم</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منظور از مقام در این آیه صخره‌ای است که ابراهیم‌علیه السلام بر آن ایستاد تا بیت الله الحرام را در مکّه مکرّمه بنا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هم‌چنین به معنای مکانی می‌آید که شخص منسوب به آن مقام، در آن مکان عبادت می‌کرده است</w:t>
      </w:r>
      <w:r>
        <w:rPr>
          <w:rFonts w:eastAsia="IRNazanin" w:cs="IRNazanin"/>
          <w:color w:val="111111"/>
          <w:sz w:val="28"/>
          <w:szCs w:val="28"/>
          <w:rtl w:val="true"/>
          <w:lang w:bidi="fa-IR"/>
        </w:rPr>
        <w:t>.</w:t>
      </w:r>
      <w:r>
        <w:rPr>
          <w:rStyle w:val="FootnoteAnchor"/>
          <w:rtl w:val="true"/>
        </w:rPr>
        <w:footnoteReference w:id="228"/>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به مکان‌هایی که انبیا، ائمه، اولیا و صحابه در آنها حضور </w:t>
      </w:r>
    </w:p>
    <w:p>
      <w:pPr>
        <w:pStyle w:val="BookText"/>
        <w:rPr/>
      </w:pPr>
      <w:r>
        <w:rPr>
          <w:rFonts w:ascii="IRNazanin" w:hAnsi="IRNazanin" w:eastAsia="IRNazanin"/>
          <w:color w:val="111111"/>
          <w:sz w:val="28"/>
          <w:sz w:val="28"/>
          <w:szCs w:val="28"/>
          <w:rtl w:val="true"/>
          <w:lang w:bidi="fa-IR"/>
        </w:rPr>
        <w:t>داشته‌اند نیز مقام اطلاق می‌شود؛ حتّی اگر حضور آنها در این مکان‌ها به اندازه به جا آوردن یک نماز دو رکعتی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مسلمانان مشتاق هستند که نمازشان را در یکی از این مقامها بخوانند تا از برکات و خیرات این اماکن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مردم اصطلاح مقام را به مکان‌هایی اطلاق می‌کنند که در آنها قبر یکی از انبیا یا اولیای صالح و متقی قرار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نام‌گذاری در معنای عمومی کلمه مقام اشتباه نباشد، دست کم می‌توان گفت غیر متعارف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 کربلا مقامات بسیاری وجود دارد که زائران می‌توانند آنها را در کوچه‌ها و خیابان‌ها بیابند، امّا بسیاری از این مقامات شهرت و عظمت خاصّی ندارند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مقامات دارای بنای ساده‌ای هستند که در مساحت و اندازه با هم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مانند مقام امام مهدی‌علیه السلام و تلّ زینبیّه دارای عمارتی مستقل هستند و برخی دیگر جزئی از یک عمارت بزرگ‌تر به حساب می‌آیند؛ مثلاً شامل پنجره هایی کوچک می‌شوند که رمز و نشانه آن مقام هستند، مانند مقام کف العباس، علی‌اکبر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بناهای مقامات از آجر و گچ ساخته شده‌اند و نمای خارجی برخی از آنها با تزیینات آجری و کاشی‌کاری‌های زیبا پوشیده شده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شهر کربلا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وجود دارد که به علّت ساخت خیابان‌های جدید </w:t>
      </w:r>
      <w:bookmarkStart w:id="228" w:name="pg479_2194"/>
    </w:p>
    <w:p>
      <w:pPr>
        <w:pStyle w:val="BookText"/>
        <w:rPr/>
      </w:pPr>
      <w:bookmarkEnd w:id="228"/>
      <w:r>
        <w:rPr>
          <w:rFonts w:ascii="IRNazanin" w:hAnsi="IRNazanin" w:eastAsia="IRNazanin"/>
          <w:color w:val="111111"/>
          <w:sz w:val="28"/>
          <w:sz w:val="28"/>
          <w:szCs w:val="28"/>
          <w:rtl w:val="true"/>
          <w:lang w:bidi="fa-IR"/>
        </w:rPr>
        <w:t>و مرمت برخی از این مقامات، قسمتی از آنها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این منطقه در چند سال اخیر فقط دو مقام امام مهدی‌علیه السلام و تلّ زینبیّه را تجدید بنا کرده‌اند و نسبت به برخی دیگر از این مقامات سهل‌انگاری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این مقامات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امام جعفر صادق‌علیه السلام، مقام امام علی‌علیه السلام، مقام امام موسی بن جعفرعلیه السلام، مقام رأس الحسین علیه السلام، مقام ام‌البنین علیها السلام، مقام اوّل علی‌اکبر، مقام دوم علی‌اکبر، مقام نخل مریم، مقام الحسین و ابن سعد، مقام دست راست حضرت عباس‌علیه السلام و مقام دست چپ حضرت عباس‌علیه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مقام امام مهدی‌علیه السلام و تلّ زینبیّه از برجسته‌ترین مقامات شهر کربلا به شمار می‌روند</w:t>
      </w:r>
      <w:r>
        <w:rPr>
          <w:rFonts w:eastAsia="IRNazanin" w:cs="IRNazanin"/>
          <w:color w:val="111111"/>
          <w:sz w:val="28"/>
          <w:szCs w:val="28"/>
          <w:rtl w:val="true"/>
          <w:lang w:bidi="fa-IR"/>
        </w:rPr>
        <w:t>.</w:t>
      </w:r>
    </w:p>
    <w:p>
      <w:pPr>
        <w:pStyle w:val="Heading4"/>
        <w:numPr>
          <w:ilvl w:val="3"/>
          <w:numId w:val="1"/>
        </w:numPr>
        <w:rPr/>
      </w:pPr>
      <w:bookmarkStart w:id="229" w:name="__RefHeading___Toc4261461_211673320"/>
      <w:bookmarkStart w:id="230" w:name="_Toc82"/>
      <w:bookmarkEnd w:id="229"/>
      <w:r>
        <w:rPr>
          <w:rtl w:val="true"/>
        </w:rPr>
        <w:t xml:space="preserve">- </w:t>
      </w:r>
      <w:r>
        <w:rPr>
          <w:rtl w:val="true"/>
        </w:rPr>
        <w:t>مقام امام مهدی‌علیه السلام</w:t>
      </w:r>
      <w:bookmarkEnd w:id="230"/>
    </w:p>
    <w:p>
      <w:pPr>
        <w:pStyle w:val="BookText"/>
        <w:rPr/>
      </w:pPr>
      <w:r>
        <w:rPr>
          <w:rFonts w:ascii="IRNazanin" w:hAnsi="IRNazanin" w:eastAsia="IRNazanin"/>
          <w:color w:val="111111"/>
          <w:sz w:val="28"/>
          <w:sz w:val="28"/>
          <w:szCs w:val="28"/>
          <w:rtl w:val="true"/>
          <w:lang w:bidi="fa-IR"/>
        </w:rPr>
        <w:t>این مقام در سمت چپ نهر فعلی الحسینیة و در مسیر ورودی شهر کربلا از سوی بغداد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مسیر به مقام امام جعفر صادق‌علیه السلام نیز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زیارتگاهی معروف است و تیمّناً و تبرّکاً به نام امام مهدی‌علیه السلام نام‌گذاری شده است، زیرا براساس روایت، امام مهدی‌علیه السلام در این مکان نماز خوانده و سپس آنجا را ترک کرده‌اند</w:t>
      </w:r>
      <w:r>
        <w:rPr>
          <w:rFonts w:eastAsia="IRNazanin" w:cs="IRNazanin"/>
          <w:color w:val="111111"/>
          <w:sz w:val="28"/>
          <w:szCs w:val="28"/>
          <w:rtl w:val="true"/>
          <w:lang w:bidi="fa-IR"/>
        </w:rPr>
        <w:t>.</w:t>
      </w:r>
      <w:r>
        <w:rPr>
          <w:rStyle w:val="FootnoteAnchor"/>
          <w:rtl w:val="true"/>
        </w:rPr>
        <w:footnoteReference w:id="230"/>
      </w:r>
    </w:p>
    <w:p>
      <w:pPr>
        <w:pStyle w:val="Heading4"/>
        <w:numPr>
          <w:ilvl w:val="3"/>
          <w:numId w:val="1"/>
        </w:numPr>
        <w:rPr/>
      </w:pPr>
      <w:bookmarkStart w:id="231" w:name="__RefHeading___Toc4261463_211673320"/>
      <w:bookmarkStart w:id="232" w:name="_Toc83"/>
      <w:bookmarkEnd w:id="231"/>
      <w:r>
        <w:rPr>
          <w:rtl w:val="true"/>
        </w:rPr>
        <w:t>وضع کنونی بنای این مقام</w:t>
      </w:r>
      <w:bookmarkEnd w:id="232"/>
    </w:p>
    <w:p>
      <w:pPr>
        <w:pStyle w:val="BookText"/>
        <w:rPr/>
      </w:pPr>
      <w:r>
        <w:rPr>
          <w:rFonts w:ascii="IRNazanin" w:hAnsi="IRNazanin" w:eastAsia="IRNazanin"/>
          <w:color w:val="111111"/>
          <w:sz w:val="28"/>
          <w:sz w:val="28"/>
          <w:szCs w:val="28"/>
          <w:rtl w:val="true"/>
          <w:lang w:bidi="fa-IR"/>
        </w:rPr>
        <w:t xml:space="preserve">عمارت این مقام زمینی مستطیل شکل است که مساحت آن به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ورودی این عمارت در نمای جلویی آن قرار دارد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سمت راست ورودی، نمازخانه مردانه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این نمازخانه </w:t>
      </w:r>
      <w:bookmarkStart w:id="233" w:name="pg479_2195"/>
    </w:p>
    <w:p>
      <w:pPr>
        <w:pStyle w:val="BookText"/>
        <w:rPr/>
      </w:pPr>
      <w:bookmarkEnd w:id="233"/>
      <w:r>
        <w:rPr>
          <w:rFonts w:ascii="IRNazanin" w:hAnsi="IRNazanin" w:eastAsia="IRNazanin"/>
          <w:color w:val="111111"/>
          <w:sz w:val="28"/>
          <w:sz w:val="28"/>
          <w:szCs w:val="28"/>
          <w:rtl w:val="true"/>
          <w:lang w:bidi="fa-IR"/>
        </w:rPr>
        <w:t xml:space="preserve">مربع شکل هفت متر و ارتفاع آن از سطح زمین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این قسمت گنبدی پیازی شکل وجود دارد که قطر آن تقریباً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می‌رسد و ارتفاع این گنبد از سطح زمین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سمت چپ ورودی، نمازخانه بانوان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نمازخانه که به شکل مستطیل است،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طول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عرض دارد و ارتفاع آن به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نمازخانه بانوان اتاق مؤذن و مسئول مقام واقع است که به شکل مستطیلی با طول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سرویس بهداشتی و راه پله‌ها نیز در کنار همین قسمت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اتاق مؤذن راهرو مسقّفی موجود است که بر صحن اشراف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نیز یک ورودی دارد که به خارج از مقام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گوشه‌ای از صحن، عمارت کوچکی به چشم می‌خورد که شامل یک غذاخوری بزرگ به همراه آشپزخانه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 بنا دارای چند پنجره است و نمای خارجی این دیواره با سنگ هایی سفید پوشانده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دیوار حاشیه‌ای کاشی کاری شده وجود دارد که بر روی آن آیاتی از قرآن کریم نگاشته شده است</w:t>
      </w:r>
      <w:r>
        <w:rPr>
          <w:rFonts w:eastAsia="IRNazanin" w:cs="IRNazanin"/>
          <w:color w:val="111111"/>
          <w:sz w:val="28"/>
          <w:szCs w:val="28"/>
          <w:rtl w:val="true"/>
          <w:lang w:bidi="fa-IR"/>
        </w:rPr>
        <w:t>.</w:t>
      </w:r>
    </w:p>
    <w:p>
      <w:pPr>
        <w:pStyle w:val="Heading4"/>
        <w:numPr>
          <w:ilvl w:val="3"/>
          <w:numId w:val="1"/>
        </w:numPr>
        <w:rPr/>
      </w:pPr>
      <w:bookmarkStart w:id="234" w:name="__RefHeading___Toc4261465_211673320"/>
      <w:bookmarkStart w:id="235" w:name="_Toc84"/>
      <w:bookmarkEnd w:id="234"/>
      <w:r>
        <w:rPr>
          <w:rtl w:val="true"/>
        </w:rPr>
        <w:t xml:space="preserve">- </w:t>
      </w:r>
      <w:r>
        <w:rPr>
          <w:rtl w:val="true"/>
        </w:rPr>
        <w:t>مقام تلّ زینبیّه‌</w:t>
      </w:r>
      <w:bookmarkEnd w:id="235"/>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مقام در قسمت غربی حرم مطهّر امام حسین‌علیه السلام نزدیک به باب الزینبیه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بر یک بلندی قرار دارد که به تلّ زینبیّه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این بلندی بر کارزار واقعه عاشورا احاطه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مکان بوده که حضرت زینب‌علیها السلام از حال برادرش امام حسین‌علیه السلام مطلع می‌شده و به همین دلیل، این مکان تیمناً و تبرکاً به نام ایشان نامیده شده است</w:t>
      </w:r>
      <w:r>
        <w:rPr>
          <w:rFonts w:eastAsia="IRNazanin" w:cs="IRNazanin"/>
          <w:color w:val="111111"/>
          <w:sz w:val="28"/>
          <w:szCs w:val="28"/>
          <w:rtl w:val="true"/>
          <w:lang w:bidi="fa-IR"/>
        </w:rPr>
        <w:t>.</w:t>
      </w:r>
      <w:r>
        <w:rPr>
          <w:rStyle w:val="FootnoteAnchor"/>
          <w:rtl w:val="true"/>
        </w:rPr>
        <w:footnoteReference w:id="231"/>
      </w:r>
      <w:bookmarkStart w:id="236" w:name="pg479_2196"/>
    </w:p>
    <w:p>
      <w:pPr>
        <w:pStyle w:val="Heading4"/>
        <w:numPr>
          <w:ilvl w:val="3"/>
          <w:numId w:val="1"/>
        </w:numPr>
        <w:rPr/>
      </w:pPr>
      <w:bookmarkStart w:id="237" w:name="__RefHeading___Toc4261467_211673320"/>
      <w:bookmarkStart w:id="238" w:name="_Toc85"/>
      <w:bookmarkEnd w:id="236"/>
      <w:bookmarkEnd w:id="237"/>
      <w:r>
        <w:rPr>
          <w:rtl w:val="true"/>
        </w:rPr>
        <w:t>وضع کنونی بنای این مقام</w:t>
      </w:r>
      <w:bookmarkEnd w:id="238"/>
    </w:p>
    <w:p>
      <w:pPr>
        <w:pStyle w:val="BookText"/>
        <w:rPr/>
      </w:pPr>
      <w:r>
        <w:rPr>
          <w:rFonts w:ascii="IRNazanin" w:hAnsi="IRNazanin" w:eastAsia="IRNazanin"/>
          <w:color w:val="111111"/>
          <w:sz w:val="28"/>
          <w:sz w:val="28"/>
          <w:szCs w:val="28"/>
          <w:rtl w:val="true"/>
          <w:lang w:bidi="fa-IR"/>
        </w:rPr>
        <w:t xml:space="preserve">این عمارت حدود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سطح خیابان بالاتر است و به وسیله چند پله می‌توان به آن راه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 این عمارت مستطیل شکل و طول آن که قسمت جلویی عمارت را تشکیل می‌دهد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این عمارت نیز تقریباً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تلّ زینبیّه از دو قسمت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جلویی که مکان ایستادن حضرت زینب‌علیها السلام در روز عاشوراست و قسمت پشتی که نمازخانه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عمارت گنبدی قرار دارد که قطر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و ارتفاع آن نیز از سطح بام بنا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خارجی این گنبد کاشی کاری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 داخلی دیوارهای عمارت تا ارتفاع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سنگ مرمر کار شده و قسمت فوقانی این دیوارها گچ‌کاری شده است که در میان آنها آیینه کاری هایی زیبا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نمای خارجی دیوارها، به ویژه در نمای جلویی تا ارتفاع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سطح زمین با سنگ مرمر پوشانده شده و قسمت‌های بالایی به زیبایی کاشی کاری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ورودی این مقام دری چوبی است که عرض و ارتفاع 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و در ابتدای بنا واقع شده است</w:t>
      </w:r>
      <w:r>
        <w:rPr>
          <w:rFonts w:eastAsia="IRNazanin" w:cs="IRNazanin"/>
          <w:color w:val="111111"/>
          <w:sz w:val="28"/>
          <w:szCs w:val="28"/>
          <w:rtl w:val="true"/>
          <w:lang w:bidi="fa-IR"/>
        </w:rPr>
        <w:t>.</w:t>
      </w:r>
    </w:p>
    <w:p>
      <w:pPr>
        <w:pStyle w:val="Heading3"/>
        <w:numPr>
          <w:ilvl w:val="2"/>
          <w:numId w:val="1"/>
        </w:numPr>
        <w:rPr/>
      </w:pPr>
      <w:bookmarkStart w:id="239" w:name="__RefHeading___Toc4261469_211673320"/>
      <w:bookmarkStart w:id="240" w:name="_Toc86"/>
      <w:bookmarkEnd w:id="239"/>
      <w:r>
        <w:rPr>
          <w:rtl w:val="true"/>
        </w:rPr>
        <w:t>خیمه‌گاه</w:t>
      </w:r>
      <w:bookmarkEnd w:id="240"/>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بنا یکی از برجسته‌ترین آثار عمرانی و تاریخی شهر کربلا به شمار می‌رود که در اطراف بافت قدیمی شهر و در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سمت جنوب غربی حرم مطهّر امام حسین‌علیه السلام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بنا مکانی را مشخص می‌کند که امام </w:t>
      </w:r>
    </w:p>
    <w:p>
      <w:pPr>
        <w:pStyle w:val="BookText"/>
        <w:rPr/>
      </w:pPr>
      <w:r>
        <w:rPr>
          <w:rFonts w:ascii="IRNazanin" w:hAnsi="IRNazanin" w:eastAsia="IRNazanin"/>
          <w:color w:val="111111"/>
          <w:sz w:val="28"/>
          <w:sz w:val="28"/>
          <w:szCs w:val="28"/>
          <w:rtl w:val="true"/>
          <w:lang w:bidi="fa-IR"/>
        </w:rPr>
        <w:t>حسین‌علیه السلام همراه با خاندان خود هنگام رسیدن به کربلا در آنجا خیمه برپا کردند و مستقر شدند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خیمه‌گاه در منطقه‌ای واقع است که در گذشته، به نام محلّه آل عیسی شناخته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محلّه به خیمه‌گاه تغییر نام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اسناد تاریخی این‌گونه آمده است که محلّه کنونی خیمه‌گاه تا سال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امام زین‌العابدین‌علیه السلام معروف بوده است</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ابوطالب خان جهانگرد در زیارت خود از کربلا در سال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خیمه‌گاه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خیمه‌گاه و مقام امام زین‌العابدین‌علیه السلام در فاصله ربع مایلی شهر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آصف الدولة عمارت شایسته‌ای در این مکان بنا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این مقام نیز، وی دست به کار ساخت کاروان سرایی شد که به دلیل وفات آصف الدولة آن را به اتمام نرسانید</w:t>
      </w:r>
      <w:r>
        <w:rPr>
          <w:rFonts w:eastAsia="IRNazanin" w:cs="IRNazanin"/>
          <w:color w:val="111111"/>
          <w:sz w:val="28"/>
          <w:szCs w:val="28"/>
          <w:rtl w:val="true"/>
          <w:lang w:bidi="fa-IR"/>
        </w:rPr>
        <w:t>».</w:t>
      </w:r>
      <w:r>
        <w:rPr>
          <w:rStyle w:val="FootnoteAnchor"/>
          <w:rtl w:val="true"/>
        </w:rPr>
        <w:footnoteReference w:id="234"/>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اسناد تاریخی به این نکته اشاره می‌کنند که عمارت کنونی خیمه‌گاه را مدحت پاشا، والی حکومت عثمانی در بغداد، بنا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اقدام هنگام زیارت وی از کربلا در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مدحت پاشا از کربلا به دلیل دعوت وی از ناصرالدّین شاه قاجار و همراهان و نظامیان وی صورت پذیرفته بود</w:t>
      </w:r>
      <w:r>
        <w:rPr>
          <w:rFonts w:eastAsia="IRNazanin" w:cs="IRNazanin"/>
          <w:color w:val="111111"/>
          <w:sz w:val="28"/>
          <w:szCs w:val="28"/>
          <w:rtl w:val="true"/>
          <w:lang w:bidi="fa-IR"/>
        </w:rPr>
        <w:t>.</w:t>
      </w:r>
      <w:r>
        <w:rPr>
          <w:rStyle w:val="FootnoteAnchor"/>
          <w:rtl w:val="true"/>
        </w:rPr>
        <w:footnoteReference w:id="235"/>
      </w:r>
      <w:bookmarkStart w:id="241" w:name="pg479_2198"/>
    </w:p>
    <w:p>
      <w:pPr>
        <w:pStyle w:val="Heading3"/>
        <w:numPr>
          <w:ilvl w:val="2"/>
          <w:numId w:val="1"/>
        </w:numPr>
        <w:rPr/>
      </w:pPr>
      <w:bookmarkStart w:id="242" w:name="__RefHeading___Toc4261471_211673320"/>
      <w:bookmarkStart w:id="243" w:name="_Toc87"/>
      <w:bookmarkEnd w:id="241"/>
      <w:bookmarkEnd w:id="242"/>
      <w:r>
        <w:rPr>
          <w:rtl w:val="true"/>
        </w:rPr>
        <w:t>وضع کنونی عمارت خیمه‌گاه</w:t>
      </w:r>
      <w:bookmarkEnd w:id="243"/>
    </w:p>
    <w:p>
      <w:pPr>
        <w:pStyle w:val="BookText"/>
        <w:rPr/>
      </w:pPr>
      <w:r>
        <w:rPr>
          <w:rFonts w:ascii="IRNazanin" w:hAnsi="IRNazanin" w:eastAsia="IRNazanin"/>
          <w:color w:val="111111"/>
          <w:sz w:val="28"/>
          <w:sz w:val="28"/>
          <w:szCs w:val="28"/>
          <w:rtl w:val="true"/>
          <w:lang w:bidi="fa-IR"/>
        </w:rPr>
        <w:t>زمین این بنا طرحی مستطیل 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آن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و عرض آن که نمای جلویی آن به شمار می‌آید،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 این نما در اصلی قرار دارد که ارتفاع آن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می‌رسد و بر فراز آن طاق بزرگ و نوک تیزی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مربوط به ورودیِ بزرگی است که طول این ورودی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 آن از داخل عبارت از یک گنبد با قطر حدود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این گنبد به حدود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سطح زمین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داخلی آن با آیینه کاری و کاشی کاری هایی زیبا تزیین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دیوارهای ورودی با کاشی کاری آراسته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ورودی، چهار پله وجود دارد که رو به پایین به راهرویی منتهی می‌شود که طول آن راهرو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طرف این راهرو دیوارهایی وجود دارد که هر کدام از آن دو هشت عدد قوس دایره‌ای شکل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دیوارها از آجر و گچ ساخته شده‌اند و ارتفاع هریک از سطح زمین یک متر است و ضخامت هر کدام 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راهرو به بنای اصلی خیمه‌گاه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صحن از سه طرف بنا را دربرگرفته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سه عدد پله که در دو طرف راهرو وجود دارد، می‌توان به صحن وارد شد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کدام از دو طرف صحن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ایوان دارند که این ایوان ها دارای طاق هایی نوک تیز هستند، امّا در قسمت پشتی صحن تنها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از این ایوان ها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یک ورودی دیگر نیز دارد که از طریق یک اتاق، به صحن متّصل می‌شود</w:t>
      </w:r>
      <w:r>
        <w:rPr>
          <w:rFonts w:eastAsia="IRNazanin" w:cs="IRNazanin"/>
          <w:color w:val="111111"/>
          <w:sz w:val="28"/>
          <w:szCs w:val="28"/>
          <w:rtl w:val="true"/>
          <w:lang w:bidi="fa-IR"/>
        </w:rPr>
        <w:t xml:space="preserve">. </w:t>
      </w:r>
      <w:bookmarkStart w:id="244" w:name="pg479_2199"/>
    </w:p>
    <w:p>
      <w:pPr>
        <w:pStyle w:val="BookText"/>
        <w:rPr/>
      </w:pPr>
      <w:bookmarkEnd w:id="244"/>
      <w:r>
        <w:rPr>
          <w:rFonts w:ascii="IRNazanin" w:hAnsi="IRNazanin" w:eastAsia="IRNazanin"/>
          <w:color w:val="111111"/>
          <w:sz w:val="28"/>
          <w:sz w:val="28"/>
          <w:szCs w:val="28"/>
          <w:rtl w:val="true"/>
          <w:lang w:bidi="fa-IR"/>
        </w:rPr>
        <w:t xml:space="preserve">عمارت اصلی خیمه‌گاه یک چند ضلعی است که ارتفاع آن حدوداً به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 از آجر و گچ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مرکز این بنا گنبدی قد برافراشته که قطر آن حدود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و ارتفاع آن از سطح زمین عمارت به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خارجی گنبد با کاشی‌کاری‌های آبی پوشیده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دیوارهای داخلی بنا، مکان‌های کوچکی به چشم می‌خورد که مخصوص قرائت قرآن کریم است</w:t>
      </w:r>
      <w:r>
        <w:rPr>
          <w:rFonts w:eastAsia="IRNazanin" w:cs="IRNazanin"/>
          <w:color w:val="111111"/>
          <w:sz w:val="28"/>
          <w:szCs w:val="28"/>
          <w:rtl w:val="true"/>
          <w:lang w:bidi="fa-IR"/>
        </w:rPr>
        <w:t>.</w:t>
      </w:r>
    </w:p>
    <w:p>
      <w:pPr>
        <w:pStyle w:val="Heading3"/>
        <w:numPr>
          <w:ilvl w:val="2"/>
          <w:numId w:val="1"/>
        </w:numPr>
        <w:rPr/>
      </w:pPr>
      <w:bookmarkStart w:id="245" w:name="__RefHeading___Toc4261473_211673320"/>
      <w:bookmarkStart w:id="246" w:name="_Toc88"/>
      <w:bookmarkEnd w:id="245"/>
      <w:r>
        <w:rPr>
          <w:rtl w:val="true"/>
        </w:rPr>
        <w:t>مساجد</w:t>
      </w:r>
      <w:bookmarkEnd w:id="246"/>
    </w:p>
    <w:p>
      <w:pPr>
        <w:pStyle w:val="Heading4"/>
        <w:numPr>
          <w:ilvl w:val="3"/>
          <w:numId w:val="1"/>
        </w:numPr>
        <w:rPr/>
      </w:pPr>
      <w:bookmarkStart w:id="247" w:name="__RefHeading___Toc4261475_211673320"/>
      <w:bookmarkStart w:id="248" w:name="_Toc89"/>
      <w:bookmarkEnd w:id="247"/>
      <w:r>
        <w:rPr>
          <w:rtl w:val="true"/>
        </w:rPr>
        <w:t>مساجد</w:t>
      </w:r>
      <w:bookmarkEnd w:id="248"/>
    </w:p>
    <w:p>
      <w:pPr>
        <w:pStyle w:val="BookText"/>
        <w:rPr/>
      </w:pPr>
      <w:r>
        <w:rPr>
          <w:rFonts w:ascii="IRNazanin" w:hAnsi="IRNazanin" w:eastAsia="IRNazanin"/>
          <w:color w:val="111111"/>
          <w:sz w:val="28"/>
          <w:sz w:val="28"/>
          <w:szCs w:val="28"/>
          <w:rtl w:val="true"/>
          <w:lang w:bidi="fa-IR"/>
        </w:rPr>
        <w:t xml:space="preserve">شهرت شهر مقدّس کربلا علاوه بر دو حرم مطهّر امام حسین‌علیه السلام و برادرش عباس‌علیه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 حسینیه و آستان عباسیه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ناشی از مسجد هایی است که مراکز انتشار دینی و فرهنگی این شهر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مسجد به نام رأس الحسین در سال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ساخته شد که از قدیمی‌ترین مسجد تاریخی کربلا محسوب می‌شود</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بنای مساجد و برخی ساختمان‌های دینی باقی‌مانده در کربلا، پیشرفت و شکوفایی زیادی را در زمینه‌های علمی، فرهنگی و هنری از جمله هنر معماری اسلامی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و هنر بعضی از ملت‌ها و مردمی که در قلمرو اسلام گرد آمده بودند، نیز در بروز این هنرها که دارای معماری برجسته‌ای است، سهیم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با توجّه به نقشه‌کشی و طرّاحی مساجدی که در کربلا و به طور کلی در عراق ساخته شده‌اند، شناسایی این تأثیرات کار آسانی باشد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تعدادی از بناهای این مساجد از زمان ساخت تاکنون پابرجا مانده‌اند </w:t>
      </w:r>
    </w:p>
    <w:p>
      <w:pPr>
        <w:pStyle w:val="BookText"/>
        <w:rPr/>
      </w:pPr>
      <w:r>
        <w:rPr>
          <w:rFonts w:ascii="IRNazanin" w:hAnsi="IRNazanin" w:eastAsia="IRNazanin"/>
          <w:color w:val="111111"/>
          <w:sz w:val="28"/>
          <w:sz w:val="28"/>
          <w:szCs w:val="28"/>
          <w:rtl w:val="true"/>
          <w:lang w:bidi="fa-IR"/>
        </w:rPr>
        <w:t>و بعضی از آنها تمام اصالت فرهنگی شان را به علّت بازسازی ها و تعمیراتی که از نظر معماری و هنری کارشناسی شده نبوده،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مسجدهای دیگری نیز وجود داشتند که در دهه‌های گذشته، اداره‌های دولتی به بهانه ساماندهی مجدد مرکز شهر، آنها را خراب کردند؛ با اینکه می‌دانستند برخی از این مساجد جزء شاهکارهای هنر معماری اسلامی کربلا به حساب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افتخار شهرها و پایتخت های اسلامی به ساختمان قدیمی مساجد و توجّه همیشگی آنها نسبت به نگهداری، تعمیر و مراقبت از آن بناها، به این دلیل است که مسجدها جزئی از فرهنگ دینی و تمدّن آنهاست؛ ولی برخی از عوامل از جمله، نبودن کارشناس، هنرمند و معمار به تعداد کافی در بعضی از شهرها و پایتخت‌ها باعث شد تا بسیاری از مساجد به مرور زمان نابود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مساجد شهر کربلا در مقایسه با شهرهای دیگر عراق، کوچک است، ولی در سبک معماری آنها شیوه نقشه‌کشی در معماری سنّتی مساجد مدّنظر قرار گرفته که همان سبک عربی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سبک از ویژگی‌های اوّلین مساجد ساخته شده در عراق است که نقشه‌کشی اش به عبادتگاهی محدود می‌شود که سقفش روی ستون‌های مرمری، آجری یا چوبی قرار می‌گیرد و از ستون‌های عمودی موازی دیوار قبله تشکیل شده و محرابی که در میان دیوار واقع شده و صحن درونی رو بازی که سالن ها و ستون‌ها، آن را احاطه کرده‌اند و در گوشه‌ای از آن، مکانی برای وضو گرفتن وجود دارد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این مساجد به علّت کوچکی مساحت، حیاط یا صحن باز ندارند، به ویژه مساجدی که در بخش قدیمی شهر و اطراف دو آستان مقدّس واقع شده‌اند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جمله پدیده‌های مرسومی که در بیشتر مساجد ساخته شده در شهر قدیمی کربلا وجود دارد، این است که گلدسته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گلدسته‌های آستان امام حسین‌علیه السلام و برادرش حضرت عباس‌علیه السلام، تنها گلدسته هایی بوده‌اند که اذان را به گوش مردم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امر، کوچکی مساحت شهر قدیمی کربلا و نیز تسلط گلدسته‌های این دو آستان مبارک بر فضای شهر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ویژگی بناهای مساجد شهر کربلا، استفاده از مواد ساختمانی بومی فراوان، از جمله طابوق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گچ است که به انعطاف پذیری در ساخت زیباترین مواد تزئینی برای پوشش نمای بیرونی مساجد،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بیشتر مساجد شهر کربلا از تزئینات زیبای سرامیک برای پوشش درهای ورودی، دیوارهای بیرونی، گنبدها و گلدسته‌ها اگر وجود داشته باشد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 ستون‌ها و سقف‌ها در بیشتر مساجد با مواد تزئینی گچ و سرامیک زینت داده می‌شود، هم‌چنین با نوشته‌هایی از آیات قرآن کریم به چند نوع خط، به خصوص خط زیبای کوفی و نیز تزئینات ساده مهندسی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استفاده از مواد ساختمانی بومی، از سنگ مرمر، سنگ‌های رنگارنگ و چوب‌های کمیاب وارداتی نیز در پوشش و تزئین بسیاری از مساجد کربلا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هیچ منطقه یا خیابان اصلی بدون مسجد نیست و این شهر افزون بر صد مسجد دارد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مساجد شهر کربلا و مساجدی که در طول دوره‌های مختلف، قسمتی از آنها به علّت احداث خیابان‌های جدید در مرکز شهر نابود شده است، از این قرارند</w:t>
      </w:r>
      <w:r>
        <w:rPr>
          <w:rFonts w:eastAsia="IRNazanin" w:cs="IRNazanin"/>
          <w:color w:val="111111"/>
          <w:sz w:val="28"/>
          <w:szCs w:val="28"/>
          <w:rtl w:val="true"/>
          <w:lang w:bidi="fa-IR"/>
        </w:rPr>
        <w:t xml:space="preserve">: </w:t>
      </w:r>
      <w:bookmarkStart w:id="249" w:name="pg479_2202"/>
    </w:p>
    <w:p>
      <w:pPr>
        <w:pStyle w:val="Heading4"/>
        <w:numPr>
          <w:ilvl w:val="3"/>
          <w:numId w:val="1"/>
        </w:numPr>
        <w:rPr/>
      </w:pPr>
      <w:bookmarkStart w:id="250" w:name="__RefHeading___Toc4261477_211673320"/>
      <w:bookmarkStart w:id="251" w:name="_Toc90"/>
      <w:bookmarkEnd w:id="249"/>
      <w:bookmarkEnd w:id="250"/>
      <w:r>
        <w:rPr>
          <w:rtl w:val="true"/>
        </w:rPr>
        <w:t>مسجد رأس الحسین‌علیه السلام</w:t>
      </w:r>
      <w:bookmarkEnd w:id="251"/>
    </w:p>
    <w:p>
      <w:pPr>
        <w:pStyle w:val="BookText"/>
        <w:rPr/>
      </w:pPr>
      <w:r>
        <w:rPr>
          <w:rFonts w:ascii="IRNazanin" w:hAnsi="IRNazanin" w:eastAsia="IRNazanin"/>
          <w:color w:val="111111"/>
          <w:sz w:val="28"/>
          <w:sz w:val="28"/>
          <w:szCs w:val="28"/>
          <w:rtl w:val="true"/>
          <w:lang w:bidi="fa-IR"/>
        </w:rPr>
        <w:t xml:space="preserve">این مسجد در سمت سر امام حسین‌علیه السلام در نزدیکی باب السدرة، یکی از درهای آستان حسینی، واقع است؛ همان جایی که عمر سعد، سر امام حسین‌علیه السلام را در روز دهم ماه محرم الحرام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گذاشت و سپس آن را در همان روز به کوفه برد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این مسجد با دستور عضد الدوله از خاندان آل بویه، هنگام بازسازی آرامگاه امام حسین‌علیه السلام در سال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مسجد رأس الحسین همراه مساجد و مدارس دینی دیگر، به علّت احداث خیابان الحائر در اطراف آستان حسینی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شد</w:t>
      </w:r>
      <w:r>
        <w:rPr>
          <w:rFonts w:eastAsia="IRNazanin" w:cs="IRNazanin"/>
          <w:color w:val="111111"/>
          <w:sz w:val="28"/>
          <w:szCs w:val="28"/>
          <w:rtl w:val="true"/>
          <w:lang w:bidi="fa-IR"/>
        </w:rPr>
        <w:t>.</w:t>
      </w:r>
      <w:r>
        <w:rPr>
          <w:rStyle w:val="FootnoteAnchor"/>
          <w:rtl w:val="true"/>
        </w:rPr>
        <w:footnoteReference w:id="239"/>
      </w:r>
    </w:p>
    <w:p>
      <w:pPr>
        <w:pStyle w:val="Heading4"/>
        <w:numPr>
          <w:ilvl w:val="3"/>
          <w:numId w:val="1"/>
        </w:numPr>
        <w:rPr/>
      </w:pPr>
      <w:bookmarkStart w:id="252" w:name="__RefHeading___Toc4261479_211673320"/>
      <w:bookmarkStart w:id="253" w:name="_Toc91"/>
      <w:bookmarkEnd w:id="252"/>
      <w:r>
        <w:rPr>
          <w:rtl w:val="true"/>
        </w:rPr>
        <w:t>مسجد عمران بن شاهین</w:t>
      </w:r>
      <w:r>
        <w:rPr>
          <w:rtl w:val="true"/>
        </w:rPr>
        <w:t>:</w:t>
      </w:r>
      <w:bookmarkEnd w:id="253"/>
    </w:p>
    <w:p>
      <w:pPr>
        <w:pStyle w:val="BookText"/>
        <w:rPr/>
      </w:pPr>
      <w:r>
        <w:rPr>
          <w:rFonts w:ascii="IRNazanin" w:hAnsi="IRNazanin" w:eastAsia="IRNazanin"/>
          <w:color w:val="111111"/>
          <w:sz w:val="28"/>
          <w:sz w:val="28"/>
          <w:szCs w:val="28"/>
          <w:rtl w:val="true"/>
          <w:lang w:bidi="fa-IR"/>
        </w:rPr>
        <w:t>این مسجد از قدیمی‌ترین مساجد شهر کربلا محسوب می‌شود و چسبیده به آستان حسینی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عمران پسر شاهین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والی شهر البطائح، آن را در سال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که نقش مهمی در گسترش حرکت علمی فرهنگی ایفا کرد، به علّت ساخت خیابان الحائر که به آستان حسینی وصل می‌شود، خراب شد</w:t>
      </w:r>
      <w:r>
        <w:rPr>
          <w:rFonts w:eastAsia="IRNazanin" w:cs="IRNazanin"/>
          <w:color w:val="111111"/>
          <w:sz w:val="28"/>
          <w:szCs w:val="28"/>
          <w:rtl w:val="true"/>
          <w:lang w:bidi="fa-IR"/>
        </w:rPr>
        <w:t>.</w:t>
      </w:r>
      <w:r>
        <w:rPr>
          <w:rStyle w:val="FootnoteAnchor"/>
          <w:rtl w:val="true"/>
        </w:rPr>
        <w:footnoteReference w:id="240"/>
      </w:r>
    </w:p>
    <w:p>
      <w:pPr>
        <w:pStyle w:val="Heading4"/>
        <w:numPr>
          <w:ilvl w:val="3"/>
          <w:numId w:val="1"/>
        </w:numPr>
        <w:rPr/>
      </w:pPr>
      <w:bookmarkStart w:id="254" w:name="__RefHeading___Toc4261481_211673320"/>
      <w:bookmarkStart w:id="255" w:name="_Toc92"/>
      <w:bookmarkEnd w:id="254"/>
      <w:r>
        <w:rPr>
          <w:rtl w:val="true"/>
        </w:rPr>
        <w:t>مسجد سردار حسن خان</w:t>
      </w:r>
      <w:bookmarkEnd w:id="255"/>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مسجد جزء شاهکارهای هنر معماری اسلامی در شهر کربلاست و به </w:t>
      </w:r>
      <w:bookmarkStart w:id="256" w:name="pg479_2203"/>
    </w:p>
    <w:p>
      <w:pPr>
        <w:pStyle w:val="BookText"/>
        <w:rPr/>
      </w:pPr>
      <w:bookmarkEnd w:id="256"/>
      <w:r>
        <w:rPr>
          <w:rFonts w:ascii="IRNazanin" w:hAnsi="IRNazanin" w:eastAsia="IRNazanin"/>
          <w:color w:val="111111"/>
          <w:sz w:val="28"/>
          <w:sz w:val="28"/>
          <w:szCs w:val="28"/>
          <w:rtl w:val="true"/>
          <w:lang w:bidi="fa-IR"/>
        </w:rPr>
        <w:t>مدرسه‌ای دینی که به همین نام است چسبیده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این مسجد با مدرسه چسبیده به آن، به علّت احداث خیابان الحائر که روضه حسینی را دربرمی‌گیرد، ویران شد</w:t>
      </w:r>
      <w:r>
        <w:rPr>
          <w:rFonts w:eastAsia="IRNazanin" w:cs="IRNazanin"/>
          <w:color w:val="111111"/>
          <w:sz w:val="28"/>
          <w:szCs w:val="28"/>
          <w:rtl w:val="true"/>
          <w:lang w:bidi="fa-IR"/>
        </w:rPr>
        <w:t>.</w:t>
      </w:r>
      <w:r>
        <w:rPr>
          <w:rStyle w:val="FootnoteAnchor"/>
          <w:rtl w:val="true"/>
        </w:rPr>
        <w:footnoteReference w:id="241"/>
      </w:r>
    </w:p>
    <w:p>
      <w:pPr>
        <w:pStyle w:val="Heading4"/>
        <w:numPr>
          <w:ilvl w:val="3"/>
          <w:numId w:val="1"/>
        </w:numPr>
        <w:rPr/>
      </w:pPr>
      <w:bookmarkStart w:id="257" w:name="__RefHeading___Toc4261483_211673320"/>
      <w:bookmarkStart w:id="258" w:name="_Toc93"/>
      <w:bookmarkEnd w:id="257"/>
      <w:r>
        <w:rPr>
          <w:rtl w:val="true"/>
        </w:rPr>
        <w:t>مسجد ناصری</w:t>
      </w:r>
      <w:bookmarkEnd w:id="258"/>
    </w:p>
    <w:p>
      <w:pPr>
        <w:pStyle w:val="BookText"/>
        <w:rPr/>
      </w:pPr>
      <w:r>
        <w:rPr>
          <w:rFonts w:ascii="IRNazanin" w:hAnsi="IRNazanin" w:eastAsia="IRNazanin"/>
          <w:color w:val="111111"/>
          <w:sz w:val="28"/>
          <w:sz w:val="28"/>
          <w:szCs w:val="28"/>
          <w:rtl w:val="true"/>
          <w:lang w:bidi="fa-IR"/>
        </w:rPr>
        <w:t xml:space="preserve">این مسجد از مهم‌ترین مساجدی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ناصرالدّین شاه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سال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در سمت چپ روضه حسینی و چسبیده به آن قرار داشت که اکنون نابود شده و آثار آن نیز در نتیجه احداث خیابان الحائر در اطراف روضه حسینی، از بین رفته است</w:t>
      </w:r>
      <w:r>
        <w:rPr>
          <w:rFonts w:eastAsia="IRNazanin" w:cs="IRNazanin"/>
          <w:color w:val="111111"/>
          <w:sz w:val="28"/>
          <w:szCs w:val="28"/>
          <w:rtl w:val="true"/>
          <w:lang w:bidi="fa-IR"/>
        </w:rPr>
        <w:t>.</w:t>
      </w:r>
    </w:p>
    <w:p>
      <w:pPr>
        <w:pStyle w:val="Heading4"/>
        <w:numPr>
          <w:ilvl w:val="3"/>
          <w:numId w:val="1"/>
        </w:numPr>
        <w:rPr/>
      </w:pPr>
      <w:bookmarkStart w:id="259" w:name="__RefHeading___Toc4261485_211673320"/>
      <w:bookmarkStart w:id="260" w:name="_Toc94"/>
      <w:bookmarkEnd w:id="259"/>
      <w:r>
        <w:rPr>
          <w:rtl w:val="true"/>
        </w:rPr>
        <w:t>مسجد میرزا شفیع خان</w:t>
      </w:r>
      <w:bookmarkEnd w:id="260"/>
    </w:p>
    <w:p>
      <w:pPr>
        <w:pStyle w:val="BookText"/>
        <w:rPr/>
      </w:pPr>
      <w:r>
        <w:rPr>
          <w:rFonts w:ascii="IRNazanin" w:hAnsi="IRNazanin" w:eastAsia="IRNazanin"/>
          <w:color w:val="111111"/>
          <w:sz w:val="28"/>
          <w:sz w:val="28"/>
          <w:szCs w:val="28"/>
          <w:rtl w:val="true"/>
          <w:lang w:bidi="fa-IR"/>
        </w:rPr>
        <w:t xml:space="preserve">تاریخ ساخت این مسجد به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شفیع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نخست وزیران ایران در دوره قاجاریه،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هنگام دیدار از کربلا 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ساخت این مسجد را داد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مسجد در کنار رودخانه هُنَدیة واقع شده است و مرحوم حاج علی و مرحوم حاج آقا خان برادرش، آن را 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لوح یادبودی که با سرامیک حکاکی شده، روی دربِ ورودی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مسجد، آرامگاه مخصوصی متعلّق به استاد سیّد هاشم حسینی جهرمی حائری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این آرامگاه گنبدی قرار دارد که بخش بیرونی آن با سرامیک رنگی زینت داده شده و قسمت بالای آن هم خراب شده است</w:t>
      </w:r>
      <w:r>
        <w:rPr>
          <w:rFonts w:eastAsia="IRNazanin" w:cs="IRNazanin"/>
          <w:color w:val="111111"/>
          <w:sz w:val="28"/>
          <w:szCs w:val="28"/>
          <w:rtl w:val="true"/>
          <w:lang w:bidi="fa-IR"/>
        </w:rPr>
        <w:t>.</w:t>
      </w:r>
      <w:r>
        <w:rPr>
          <w:rStyle w:val="FootnoteAnchor"/>
          <w:rtl w:val="true"/>
        </w:rPr>
        <w:footnoteReference w:id="242"/>
      </w:r>
      <w:bookmarkStart w:id="261" w:name="pg479_2204"/>
    </w:p>
    <w:p>
      <w:pPr>
        <w:pStyle w:val="Heading4"/>
        <w:numPr>
          <w:ilvl w:val="3"/>
          <w:numId w:val="1"/>
        </w:numPr>
        <w:rPr/>
      </w:pPr>
      <w:bookmarkStart w:id="262" w:name="__RefHeading___Toc4261487_211673320"/>
      <w:bookmarkStart w:id="263" w:name="_Toc95"/>
      <w:bookmarkEnd w:id="261"/>
      <w:bookmarkEnd w:id="262"/>
      <w:r>
        <w:rPr>
          <w:rtl w:val="true"/>
        </w:rPr>
        <w:t>مسجد آقا باقر بهبهانی</w:t>
      </w:r>
      <w:bookmarkEnd w:id="263"/>
    </w:p>
    <w:p>
      <w:pPr>
        <w:pStyle w:val="BookText"/>
        <w:rPr/>
      </w:pPr>
      <w:r>
        <w:rPr>
          <w:rFonts w:ascii="IRNazanin" w:hAnsi="IRNazanin" w:eastAsia="IRNazanin"/>
          <w:color w:val="111111"/>
          <w:sz w:val="28"/>
          <w:sz w:val="28"/>
          <w:szCs w:val="28"/>
          <w:rtl w:val="true"/>
          <w:lang w:bidi="fa-IR"/>
        </w:rPr>
        <w:t>این مسجد جزء مساجد کوچک کربلا به شمار می‌رود و در کنار مدرسه هندی، در کوچه زعفرانی نزدیک آستان حسینی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باقر پرچم جنبش علمی این شهر را در قرن دوازدهم هجری بر دوش می‌کشید</w:t>
      </w:r>
      <w:r>
        <w:rPr>
          <w:rFonts w:eastAsia="IRNazanin" w:cs="IRNazanin"/>
          <w:color w:val="111111"/>
          <w:sz w:val="28"/>
          <w:szCs w:val="28"/>
          <w:rtl w:val="true"/>
          <w:lang w:bidi="fa-IR"/>
        </w:rPr>
        <w:t>.</w:t>
      </w:r>
    </w:p>
    <w:p>
      <w:pPr>
        <w:pStyle w:val="Heading4"/>
        <w:numPr>
          <w:ilvl w:val="3"/>
          <w:numId w:val="1"/>
        </w:numPr>
        <w:rPr/>
      </w:pPr>
      <w:bookmarkStart w:id="264" w:name="__RefHeading___Toc4261489_211673320"/>
      <w:bookmarkStart w:id="265" w:name="_Toc96"/>
      <w:bookmarkEnd w:id="264"/>
      <w:r>
        <w:rPr>
          <w:rtl w:val="true"/>
        </w:rPr>
        <w:t>مسجد صاحب الحدائق‌</w:t>
      </w:r>
      <w:bookmarkEnd w:id="265"/>
    </w:p>
    <w:p>
      <w:pPr>
        <w:pStyle w:val="BookText"/>
        <w:rPr/>
      </w:pPr>
      <w:r>
        <w:rPr>
          <w:rFonts w:ascii="IRNazanin" w:hAnsi="IRNazanin" w:eastAsia="IRNazanin"/>
          <w:color w:val="111111"/>
          <w:sz w:val="28"/>
          <w:sz w:val="28"/>
          <w:szCs w:val="28"/>
          <w:rtl w:val="true"/>
          <w:lang w:bidi="fa-IR"/>
        </w:rPr>
        <w:t xml:space="preserve">این مسجد که رو به روی مدرسه هندی و مسجد جامع بهبهانی واقع شده است، به وسیله شیخ یوسف بحرانی مشهور به صاحب الحدائق </w:t>
      </w:r>
      <w:r>
        <w:rPr>
          <w:rFonts w:eastAsia="IRNazanin" w:cs="IRNazanin"/>
          <w:color w:val="111111"/>
          <w:sz w:val="28"/>
          <w:szCs w:val="28"/>
          <w:rtl w:val="true"/>
          <w:lang w:bidi="fa-IR"/>
        </w:rPr>
        <w:t>(</w:t>
      </w:r>
      <w:r>
        <w:rPr>
          <w:rFonts w:eastAsia="IRNazanin" w:cs="IRNazanin"/>
          <w:color w:val="111111"/>
          <w:sz w:val="28"/>
          <w:szCs w:val="28"/>
          <w:lang w:bidi="fa-IR"/>
        </w:rPr>
        <w:t>1186</w:t>
      </w:r>
      <w:r>
        <w:rPr>
          <w:rFonts w:eastAsia="IRNazanin" w:cs="IRNazanin"/>
          <w:color w:val="111111"/>
          <w:sz w:val="28"/>
          <w:szCs w:val="28"/>
          <w:rtl w:val="true"/>
          <w:lang w:bidi="fa-IR"/>
        </w:rPr>
        <w:t xml:space="preserve"> - </w:t>
      </w:r>
      <w:r>
        <w:rPr>
          <w:rFonts w:eastAsia="IRNazanin" w:cs="IRNazanin"/>
          <w:color w:val="111111"/>
          <w:sz w:val="28"/>
          <w:szCs w:val="28"/>
          <w:lang w:bidi="fa-IR"/>
        </w:rPr>
        <w:t>1772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و در ابتدای دهه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بازسازی شده است</w:t>
      </w:r>
      <w:r>
        <w:rPr>
          <w:rFonts w:eastAsia="IRNazanin" w:cs="IRNazanin"/>
          <w:color w:val="111111"/>
          <w:sz w:val="28"/>
          <w:szCs w:val="28"/>
          <w:rtl w:val="true"/>
          <w:lang w:bidi="fa-IR"/>
        </w:rPr>
        <w:t>.</w:t>
      </w:r>
    </w:p>
    <w:p>
      <w:pPr>
        <w:pStyle w:val="Heading4"/>
        <w:numPr>
          <w:ilvl w:val="3"/>
          <w:numId w:val="1"/>
        </w:numPr>
        <w:rPr/>
      </w:pPr>
      <w:bookmarkStart w:id="266" w:name="__RefHeading___Toc4261491_211673320"/>
      <w:bookmarkStart w:id="267" w:name="_Toc97"/>
      <w:bookmarkEnd w:id="266"/>
      <w:r>
        <w:rPr>
          <w:rtl w:val="true"/>
        </w:rPr>
        <w:t>مسجد شیخ خلف</w:t>
      </w:r>
      <w:bookmarkEnd w:id="267"/>
    </w:p>
    <w:p>
      <w:pPr>
        <w:pStyle w:val="BookText"/>
        <w:rPr/>
      </w:pPr>
      <w:r>
        <w:rPr>
          <w:rFonts w:ascii="IRNazanin" w:hAnsi="IRNazanin" w:eastAsia="IRNazanin"/>
          <w:color w:val="111111"/>
          <w:sz w:val="28"/>
          <w:sz w:val="28"/>
          <w:szCs w:val="28"/>
          <w:rtl w:val="true"/>
          <w:lang w:bidi="fa-IR"/>
        </w:rPr>
        <w:t>این مسجد از مشهورترین مساجد قدیمی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خلف، پسر عسکر حائری که در سال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آن را احداث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که در خیابان السدرة در محلّه باب السلالمه قرار داشت 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تجدید بنا شد، و در نیمه دهه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تعریض خیابان مذکور از بین رفت</w:t>
      </w:r>
      <w:r>
        <w:rPr>
          <w:rFonts w:eastAsia="IRNazanin" w:cs="IRNazanin"/>
          <w:color w:val="111111"/>
          <w:sz w:val="28"/>
          <w:szCs w:val="28"/>
          <w:rtl w:val="true"/>
          <w:lang w:bidi="fa-IR"/>
        </w:rPr>
        <w:t>.</w:t>
      </w:r>
    </w:p>
    <w:p>
      <w:pPr>
        <w:pStyle w:val="Heading4"/>
        <w:numPr>
          <w:ilvl w:val="3"/>
          <w:numId w:val="1"/>
        </w:numPr>
        <w:rPr/>
      </w:pPr>
      <w:bookmarkStart w:id="268" w:name="__RefHeading___Toc4261493_211673320"/>
      <w:bookmarkStart w:id="269" w:name="_Toc98"/>
      <w:bookmarkEnd w:id="268"/>
      <w:r>
        <w:rPr>
          <w:rtl w:val="true"/>
        </w:rPr>
        <w:t>مسجد شهرستانی</w:t>
      </w:r>
      <w:bookmarkEnd w:id="269"/>
    </w:p>
    <w:p>
      <w:pPr>
        <w:pStyle w:val="BookText"/>
        <w:rPr/>
      </w:pPr>
      <w:r>
        <w:rPr>
          <w:rFonts w:ascii="IRNazanin" w:hAnsi="IRNazanin" w:eastAsia="IRNazanin"/>
          <w:color w:val="111111"/>
          <w:sz w:val="28"/>
          <w:sz w:val="28"/>
          <w:szCs w:val="28"/>
          <w:rtl w:val="true"/>
          <w:lang w:bidi="fa-IR"/>
        </w:rPr>
        <w:t>این مسجد نزدیک باب الشهدا یکی از درهای حیاط آستان حسینی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موسوی شهرستانی آن را در سال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کرد و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بازسازی شد؛ ولی این مسجد به موجب احداث خیابان المشاه بین دو روضه ویران شد</w:t>
      </w:r>
      <w:r>
        <w:rPr>
          <w:rFonts w:eastAsia="IRNazanin" w:cs="IRNazanin"/>
          <w:color w:val="111111"/>
          <w:sz w:val="28"/>
          <w:szCs w:val="28"/>
          <w:rtl w:val="true"/>
          <w:lang w:bidi="fa-IR"/>
        </w:rPr>
        <w:t>.</w:t>
      </w:r>
    </w:p>
    <w:p>
      <w:pPr>
        <w:pStyle w:val="Heading4"/>
        <w:numPr>
          <w:ilvl w:val="3"/>
          <w:numId w:val="1"/>
        </w:numPr>
        <w:rPr/>
      </w:pPr>
      <w:bookmarkStart w:id="270" w:name="__RefHeading___Toc4261495_211673320"/>
      <w:bookmarkStart w:id="271" w:name="_Toc99"/>
      <w:bookmarkEnd w:id="270"/>
      <w:r>
        <w:rPr>
          <w:rtl w:val="true"/>
        </w:rPr>
        <w:t>مسجد عطارین‌</w:t>
      </w:r>
      <w:bookmarkEnd w:id="271"/>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مسجد مقابل مدرسه سلیمیه، در نزدیکی بازار بزرگ تجّار قرار گرفته </w:t>
      </w:r>
      <w:bookmarkStart w:id="272" w:name="pg479_2205"/>
    </w:p>
    <w:p>
      <w:pPr>
        <w:pStyle w:val="BookText"/>
        <w:rPr/>
      </w:pPr>
      <w:bookmarkEnd w:id="272"/>
      <w:r>
        <w:rPr>
          <w:rFonts w:ascii="IRNazanin" w:hAnsi="IRNazanin" w:eastAsia="IRNazanin"/>
          <w:color w:val="111111"/>
          <w:sz w:val="28"/>
          <w:sz w:val="28"/>
          <w:szCs w:val="28"/>
          <w:rtl w:val="true"/>
          <w:lang w:bidi="fa-IR"/>
        </w:rPr>
        <w:t xml:space="preserve">است و توسط سیدعلی طباطبایی صاحب الریاض در سال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و بعد از وفاتش، به اسم نوه‌اش سیّد علی نقی طباطبایی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دفعات زیادی تعمیر شد و سرانجام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اجازه سیّد مهدی شیرازی، مرجع دینی، و با همکاری علاّمه شیخ محمّد کرباسی به سبک معماری جدید تجدید بنا شد</w:t>
      </w:r>
      <w:r>
        <w:rPr>
          <w:rFonts w:eastAsia="IRNazanin" w:cs="IRNazanin"/>
          <w:color w:val="111111"/>
          <w:sz w:val="28"/>
          <w:szCs w:val="28"/>
          <w:rtl w:val="true"/>
          <w:lang w:bidi="fa-IR"/>
        </w:rPr>
        <w:t>.</w:t>
      </w:r>
    </w:p>
    <w:p>
      <w:pPr>
        <w:pStyle w:val="Heading4"/>
        <w:numPr>
          <w:ilvl w:val="3"/>
          <w:numId w:val="1"/>
        </w:numPr>
        <w:rPr/>
      </w:pPr>
      <w:bookmarkStart w:id="273" w:name="__RefHeading___Toc4261497_211673320"/>
      <w:bookmarkStart w:id="274" w:name="_Toc100"/>
      <w:bookmarkEnd w:id="273"/>
      <w:r>
        <w:rPr>
          <w:rtl w:val="true"/>
        </w:rPr>
        <w:t>مسجد اردبیلی</w:t>
      </w:r>
      <w:bookmarkEnd w:id="274"/>
    </w:p>
    <w:p>
      <w:pPr>
        <w:pStyle w:val="BookText"/>
        <w:rPr/>
      </w:pPr>
      <w:r>
        <w:rPr>
          <w:rFonts w:ascii="IRNazanin" w:hAnsi="IRNazanin" w:eastAsia="IRNazanin"/>
          <w:color w:val="111111"/>
          <w:sz w:val="28"/>
          <w:sz w:val="28"/>
          <w:szCs w:val="28"/>
          <w:rtl w:val="true"/>
          <w:lang w:bidi="fa-IR"/>
        </w:rPr>
        <w:t>این مسجد از مساجد قدیمی شهر کربلا به شمار می‌رود و در مسیر منتهی به بارگاه پسر حمزه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دارای عبادتگاهی وسیع و اتاق‌هایی در بخش کناری است که این دانشمندان مشهور در آنها دفن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 شاه، رئیس طریقت صوفیانه متوفّی در سال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نصراللَّه صدر الممالک متوفّی در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محمّد هادی صدر الممالک متوفّی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نقی عبدالکریم تبریزی متوفّی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میرزا محمّد علی پسر رضا همدانی که در 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Heading4"/>
        <w:numPr>
          <w:ilvl w:val="3"/>
          <w:numId w:val="1"/>
        </w:numPr>
        <w:rPr/>
      </w:pPr>
      <w:bookmarkStart w:id="275" w:name="__RefHeading___Toc4261499_211673320"/>
      <w:bookmarkStart w:id="276" w:name="_Toc101"/>
      <w:bookmarkEnd w:id="275"/>
      <w:r>
        <w:rPr>
          <w:rtl w:val="true"/>
        </w:rPr>
        <w:t>مسجد حمیدیه‌</w:t>
      </w:r>
      <w:bookmarkEnd w:id="276"/>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مسجد که به دستور عبدالحمید دوم، پادشاه عثمانی، بنا شد در سال </w:t>
      </w:r>
      <w:r>
        <w:rPr>
          <w:rFonts w:eastAsia="IRNazanin" w:cs="IRNazanin"/>
          <w:color w:val="111111"/>
          <w:sz w:val="28"/>
          <w:szCs w:val="28"/>
          <w:rtl w:val="true"/>
          <w:lang w:bidi="fa-IR"/>
        </w:rPr>
        <w:t>(</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 و قسمتی از زمین آن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 ساختمان مدیریت اوقاف کربلا در خیابان الناحیه احداث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دارای حیاطی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و نمازخانه ای وسیع است و در سال </w:t>
      </w:r>
      <w:r>
        <w:rPr>
          <w:rFonts w:eastAsia="IRNazanin" w:cs="IRNazanin"/>
          <w:color w:val="111111"/>
          <w:sz w:val="28"/>
          <w:szCs w:val="28"/>
          <w:rtl w:val="true"/>
          <w:lang w:bidi="fa-IR"/>
        </w:rPr>
        <w:t>(</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بازسازی شد و اسم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کتابخانه‌ای عمومی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امام علی بن ابی طالب‌علیه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آن ساخته شد</w:t>
      </w:r>
      <w:r>
        <w:rPr>
          <w:rFonts w:eastAsia="IRNazanin" w:cs="IRNazanin"/>
          <w:color w:val="111111"/>
          <w:sz w:val="28"/>
          <w:szCs w:val="28"/>
          <w:rtl w:val="true"/>
          <w:lang w:bidi="fa-IR"/>
        </w:rPr>
        <w:t xml:space="preserve">. </w:t>
      </w:r>
      <w:bookmarkStart w:id="277" w:name="pg479_2206"/>
    </w:p>
    <w:p>
      <w:pPr>
        <w:pStyle w:val="Heading4"/>
        <w:numPr>
          <w:ilvl w:val="3"/>
          <w:numId w:val="1"/>
        </w:numPr>
        <w:rPr/>
      </w:pPr>
      <w:bookmarkStart w:id="278" w:name="__RefHeading___Toc4261501_211673320"/>
      <w:bookmarkStart w:id="279" w:name="_Toc102"/>
      <w:bookmarkEnd w:id="277"/>
      <w:bookmarkEnd w:id="278"/>
      <w:r>
        <w:rPr>
          <w:rtl w:val="true"/>
        </w:rPr>
        <w:t>مسجد عباسیه‌</w:t>
      </w:r>
      <w:bookmarkEnd w:id="279"/>
    </w:p>
    <w:p>
      <w:pPr>
        <w:pStyle w:val="BookText"/>
        <w:rPr/>
      </w:pPr>
      <w:r>
        <w:rPr>
          <w:rFonts w:ascii="IRNazanin" w:hAnsi="IRNazanin" w:eastAsia="IRNazanin"/>
          <w:color w:val="111111"/>
          <w:sz w:val="28"/>
          <w:sz w:val="28"/>
          <w:szCs w:val="28"/>
          <w:rtl w:val="true"/>
          <w:lang w:bidi="fa-IR"/>
        </w:rPr>
        <w:t>این مسجد که در محلّه عباسی غربی واقع شده، در دوره عثمانی بنا شد و به دفعات تعمیر و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با برخورداری از بنایی ساده تحت کنترل مدیریت اوقاف کربلاست</w:t>
      </w:r>
      <w:r>
        <w:rPr>
          <w:rFonts w:eastAsia="IRNazanin" w:cs="IRNazanin"/>
          <w:color w:val="111111"/>
          <w:sz w:val="28"/>
          <w:szCs w:val="28"/>
          <w:rtl w:val="true"/>
          <w:lang w:bidi="fa-IR"/>
        </w:rPr>
        <w:t>.</w:t>
      </w:r>
    </w:p>
    <w:p>
      <w:pPr>
        <w:pStyle w:val="Heading4"/>
        <w:numPr>
          <w:ilvl w:val="3"/>
          <w:numId w:val="1"/>
        </w:numPr>
        <w:rPr/>
      </w:pPr>
      <w:bookmarkStart w:id="280" w:name="__RefHeading___Toc4261503_211673320"/>
      <w:bookmarkStart w:id="281" w:name="_Toc103"/>
      <w:bookmarkEnd w:id="280"/>
      <w:r>
        <w:rPr>
          <w:rtl w:val="true"/>
        </w:rPr>
        <w:t>مسجد تهرانی</w:t>
      </w:r>
      <w:bookmarkEnd w:id="281"/>
    </w:p>
    <w:p>
      <w:pPr>
        <w:pStyle w:val="BookText"/>
        <w:rPr/>
      </w:pPr>
      <w:r>
        <w:rPr>
          <w:rFonts w:ascii="IRNazanin" w:hAnsi="IRNazanin" w:eastAsia="IRNazanin"/>
          <w:color w:val="111111"/>
          <w:sz w:val="28"/>
          <w:sz w:val="28"/>
          <w:szCs w:val="28"/>
          <w:rtl w:val="true"/>
          <w:lang w:bidi="fa-IR"/>
        </w:rPr>
        <w:t>این مسجد در بازار نجّار ها در محلّه عباسی غربی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صالح تهرانی آن را در سال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کرد و از سال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نظارت مدیریت اوقاف کربلا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شامل نمازخانه و حیاط رو بازی است که فواره آب و سرویس‌های دیگر نیز دارد</w:t>
      </w:r>
      <w:r>
        <w:rPr>
          <w:rFonts w:eastAsia="IRNazanin" w:cs="IRNazanin"/>
          <w:color w:val="111111"/>
          <w:sz w:val="28"/>
          <w:szCs w:val="28"/>
          <w:rtl w:val="true"/>
          <w:lang w:bidi="fa-IR"/>
        </w:rPr>
        <w:t>.</w:t>
      </w:r>
    </w:p>
    <w:p>
      <w:pPr>
        <w:pStyle w:val="Heading4"/>
        <w:numPr>
          <w:ilvl w:val="3"/>
          <w:numId w:val="1"/>
        </w:numPr>
        <w:rPr/>
      </w:pPr>
      <w:bookmarkStart w:id="282" w:name="__RefHeading___Toc4261505_211673320"/>
      <w:bookmarkStart w:id="283" w:name="_Toc104"/>
      <w:bookmarkEnd w:id="282"/>
      <w:r>
        <w:rPr>
          <w:rtl w:val="true"/>
        </w:rPr>
        <w:t>مسجد ترک</w:t>
      </w:r>
      <w:bookmarkEnd w:id="283"/>
    </w:p>
    <w:p>
      <w:pPr>
        <w:pStyle w:val="BookText"/>
        <w:rPr/>
      </w:pPr>
      <w:r>
        <w:rPr>
          <w:rFonts w:ascii="IRNazanin" w:hAnsi="IRNazanin" w:eastAsia="IRNazanin"/>
          <w:color w:val="111111"/>
          <w:sz w:val="28"/>
          <w:sz w:val="28"/>
          <w:szCs w:val="28"/>
          <w:rtl w:val="true"/>
          <w:lang w:bidi="fa-IR"/>
        </w:rPr>
        <w:t>این مسجد از مساجد کوچک شهر کربلا به شمار می‌رود و در محلّه عباسی غربی و انتهای بازار نجّار ها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ترک آن را در عصر عثمانی وقف کرد و از سال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زیرنظر مدیریت اوقاف کربلا قرار گرفته است</w:t>
      </w:r>
      <w:r>
        <w:rPr>
          <w:rFonts w:eastAsia="IRNazanin" w:cs="IRNazanin"/>
          <w:color w:val="111111"/>
          <w:sz w:val="28"/>
          <w:szCs w:val="28"/>
          <w:rtl w:val="true"/>
          <w:lang w:bidi="fa-IR"/>
        </w:rPr>
        <w:t>.</w:t>
      </w:r>
    </w:p>
    <w:p>
      <w:pPr>
        <w:pStyle w:val="Heading4"/>
        <w:numPr>
          <w:ilvl w:val="3"/>
          <w:numId w:val="1"/>
        </w:numPr>
        <w:rPr/>
      </w:pPr>
      <w:bookmarkStart w:id="284" w:name="__RefHeading___Toc4261507_211673320"/>
      <w:bookmarkStart w:id="285" w:name="_Toc105"/>
      <w:bookmarkEnd w:id="284"/>
      <w:r>
        <w:rPr>
          <w:rtl w:val="true"/>
        </w:rPr>
        <w:t>مسجد حاج نصرالله</w:t>
      </w:r>
      <w:bookmarkEnd w:id="285"/>
    </w:p>
    <w:p>
      <w:pPr>
        <w:pStyle w:val="BookText"/>
        <w:rPr/>
      </w:pPr>
      <w:r>
        <w:rPr>
          <w:rFonts w:ascii="IRNazanin" w:hAnsi="IRNazanin" w:eastAsia="IRNazanin"/>
          <w:color w:val="111111"/>
          <w:sz w:val="28"/>
          <w:sz w:val="28"/>
          <w:szCs w:val="28"/>
          <w:rtl w:val="true"/>
          <w:lang w:bidi="fa-IR"/>
        </w:rPr>
        <w:t>این مسجد در خیابان العباس نزدیک کاخ دولت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نصراللَّه، پسر حاج عبدالکریم،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بنا کرد و لوح یادبودی که بر سر در آن نقش بسته، تأکید می‌کند که متولی آن، کاظم حاج حسن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بازسازی شد</w:t>
      </w:r>
      <w:r>
        <w:rPr>
          <w:rFonts w:eastAsia="IRNazanin" w:cs="IRNazanin"/>
          <w:color w:val="111111"/>
          <w:sz w:val="28"/>
          <w:szCs w:val="28"/>
          <w:rtl w:val="true"/>
          <w:lang w:bidi="fa-IR"/>
        </w:rPr>
        <w:t>.</w:t>
      </w:r>
    </w:p>
    <w:p>
      <w:pPr>
        <w:pStyle w:val="Heading4"/>
        <w:numPr>
          <w:ilvl w:val="3"/>
          <w:numId w:val="1"/>
        </w:numPr>
        <w:rPr/>
      </w:pPr>
      <w:bookmarkStart w:id="286" w:name="__RefHeading___Toc4261509_211673320"/>
      <w:bookmarkStart w:id="287" w:name="_Toc106"/>
      <w:bookmarkEnd w:id="286"/>
      <w:r>
        <w:rPr>
          <w:rtl w:val="true"/>
        </w:rPr>
        <w:t>مسجد ماهی کلیب‌</w:t>
      </w:r>
      <w:bookmarkEnd w:id="287"/>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مسجد در بازار العلاوی واقع در محلّه باب النجف قرار دارد و حاجی </w:t>
      </w:r>
      <w:bookmarkStart w:id="288" w:name="pg479_2207"/>
    </w:p>
    <w:p>
      <w:pPr>
        <w:pStyle w:val="BookText"/>
        <w:rPr/>
      </w:pPr>
      <w:bookmarkEnd w:id="288"/>
      <w:r>
        <w:rPr>
          <w:rFonts w:ascii="IRNazanin" w:hAnsi="IRNazanin" w:eastAsia="IRNazanin"/>
          <w:color w:val="111111"/>
          <w:sz w:val="28"/>
          <w:sz w:val="28"/>
          <w:szCs w:val="28"/>
          <w:rtl w:val="true"/>
          <w:lang w:bidi="fa-IR"/>
        </w:rPr>
        <w:t xml:space="preserve">ماهی پسر کلیب، بزرگ خاندان کربلایی معروف به آل ماهی جیلاوی، در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احداث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خراب شد، ولی در سال‌های اخیر، حاج مجید عبایچی آن را بازسازی کرد</w:t>
      </w:r>
      <w:r>
        <w:rPr>
          <w:rFonts w:eastAsia="IRNazanin" w:cs="IRNazanin"/>
          <w:color w:val="111111"/>
          <w:sz w:val="28"/>
          <w:szCs w:val="28"/>
          <w:rtl w:val="true"/>
          <w:lang w:bidi="fa-IR"/>
        </w:rPr>
        <w:t>.</w:t>
      </w:r>
    </w:p>
    <w:p>
      <w:pPr>
        <w:pStyle w:val="Heading4"/>
        <w:numPr>
          <w:ilvl w:val="3"/>
          <w:numId w:val="1"/>
        </w:numPr>
        <w:rPr/>
      </w:pPr>
      <w:bookmarkStart w:id="289" w:name="__RefHeading___Toc4261511_211673320"/>
      <w:bookmarkStart w:id="290" w:name="_Toc107"/>
      <w:bookmarkEnd w:id="289"/>
      <w:r>
        <w:rPr>
          <w:rtl w:val="true"/>
        </w:rPr>
        <w:t>مسجد سیّد هاشم فتح الله</w:t>
      </w:r>
      <w:bookmarkEnd w:id="290"/>
    </w:p>
    <w:p>
      <w:pPr>
        <w:pStyle w:val="BookText"/>
        <w:rPr/>
      </w:pPr>
      <w:r>
        <w:rPr>
          <w:rFonts w:ascii="IRNazanin" w:hAnsi="IRNazanin" w:eastAsia="IRNazanin"/>
          <w:color w:val="111111"/>
          <w:sz w:val="28"/>
          <w:sz w:val="28"/>
          <w:szCs w:val="28"/>
          <w:rtl w:val="true"/>
          <w:lang w:bidi="fa-IR"/>
        </w:rPr>
        <w:t xml:space="preserve">این مسجد در خیابان الناحیه در محلّه باب الخان قرار گرفته و سیّد هاشم فتح اللَّه آل طعمة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احداث و وقف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از مساجد کوچک کربلا به حساب می‌آید</w:t>
      </w:r>
      <w:r>
        <w:rPr>
          <w:rFonts w:eastAsia="IRNazanin" w:cs="IRNazanin"/>
          <w:color w:val="111111"/>
          <w:sz w:val="28"/>
          <w:szCs w:val="28"/>
          <w:rtl w:val="true"/>
          <w:lang w:bidi="fa-IR"/>
        </w:rPr>
        <w:t>.</w:t>
      </w:r>
    </w:p>
    <w:p>
      <w:pPr>
        <w:pStyle w:val="Heading4"/>
        <w:numPr>
          <w:ilvl w:val="3"/>
          <w:numId w:val="1"/>
        </w:numPr>
        <w:rPr/>
      </w:pPr>
      <w:bookmarkStart w:id="291" w:name="__RefHeading___Toc4261513_211673320"/>
      <w:bookmarkStart w:id="292" w:name="_Toc108"/>
      <w:bookmarkEnd w:id="291"/>
      <w:r>
        <w:rPr>
          <w:rtl w:val="true"/>
        </w:rPr>
        <w:t>مسجد صافی</w:t>
      </w:r>
      <w:bookmarkEnd w:id="292"/>
    </w:p>
    <w:p>
      <w:pPr>
        <w:pStyle w:val="BookText"/>
        <w:rPr/>
      </w:pPr>
      <w:r>
        <w:rPr>
          <w:rFonts w:ascii="IRNazanin" w:hAnsi="IRNazanin" w:eastAsia="IRNazanin"/>
          <w:color w:val="111111"/>
          <w:sz w:val="28"/>
          <w:sz w:val="28"/>
          <w:szCs w:val="28"/>
          <w:rtl w:val="true"/>
          <w:lang w:bidi="fa-IR"/>
        </w:rPr>
        <w:t>این مسجد نزدیک آستان حسینی و در ورودی بازار الحسین‌علیه السلام واقع شده و از مساجد مشهور کربلا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مهدی صافی آن را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کرد امّا در نتیجه احداث خیابان المشاة بین دو روضه در سال </w:t>
      </w:r>
      <w:r>
        <w:rPr>
          <w:rFonts w:eastAsia="IRNazanin" w:cs="IRNazanin"/>
          <w:color w:val="111111"/>
          <w:sz w:val="28"/>
          <w:szCs w:val="28"/>
          <w:rtl w:val="true"/>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شده است</w:t>
      </w:r>
      <w:r>
        <w:rPr>
          <w:rFonts w:eastAsia="IRNazanin" w:cs="IRNazanin"/>
          <w:color w:val="111111"/>
          <w:sz w:val="28"/>
          <w:szCs w:val="28"/>
          <w:rtl w:val="true"/>
          <w:lang w:bidi="fa-IR"/>
        </w:rPr>
        <w:t>.</w:t>
      </w:r>
    </w:p>
    <w:p>
      <w:pPr>
        <w:pStyle w:val="Heading4"/>
        <w:numPr>
          <w:ilvl w:val="3"/>
          <w:numId w:val="1"/>
        </w:numPr>
        <w:rPr/>
      </w:pPr>
      <w:bookmarkStart w:id="293" w:name="__RefHeading___Toc4261515_211673320"/>
      <w:bookmarkStart w:id="294" w:name="_Toc109"/>
      <w:bookmarkEnd w:id="293"/>
      <w:r>
        <w:rPr>
          <w:rtl w:val="true"/>
        </w:rPr>
        <w:t>مسجد شهید ثانی</w:t>
      </w:r>
      <w:bookmarkEnd w:id="294"/>
    </w:p>
    <w:p>
      <w:pPr>
        <w:pStyle w:val="BookText"/>
        <w:rPr/>
      </w:pPr>
      <w:r>
        <w:rPr>
          <w:rFonts w:ascii="IRNazanin" w:hAnsi="IRNazanin" w:eastAsia="IRNazanin"/>
          <w:color w:val="111111"/>
          <w:sz w:val="28"/>
          <w:sz w:val="28"/>
          <w:szCs w:val="28"/>
          <w:rtl w:val="true"/>
          <w:lang w:bidi="fa-IR"/>
        </w:rPr>
        <w:t xml:space="preserve">این مسجد کوچک و قدیمی در کوچه عکیسه محلّه باب السلالمه قرار دارد و به دلیل تیمّن و خوش یمنی به نام زین الدین بن نورالدین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رسیدند</w:t>
      </w:r>
      <w:r>
        <w:rPr>
          <w:rFonts w:eastAsia="IRNazanin" w:cs="IRNazanin"/>
          <w:color w:val="111111"/>
          <w:sz w:val="28"/>
          <w:szCs w:val="28"/>
          <w:rtl w:val="true"/>
          <w:lang w:bidi="fa-IR"/>
        </w:rPr>
        <w:t>.</w:t>
      </w:r>
    </w:p>
    <w:p>
      <w:pPr>
        <w:pStyle w:val="Heading4"/>
        <w:numPr>
          <w:ilvl w:val="3"/>
          <w:numId w:val="1"/>
        </w:numPr>
        <w:rPr/>
      </w:pPr>
      <w:bookmarkStart w:id="295" w:name="__RefHeading___Toc4261517_211673320"/>
      <w:bookmarkStart w:id="296" w:name="_Toc110"/>
      <w:bookmarkEnd w:id="295"/>
      <w:r>
        <w:rPr>
          <w:rtl w:val="true"/>
        </w:rPr>
        <w:t>مسجد المخیم‌</w:t>
      </w:r>
      <w:bookmarkEnd w:id="296"/>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مسجد کوچک که در بازار المخیم قرار دارد، درب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مسجد، نمای ساده‌ای از آجر دارد ولی درِ ورودی آن با سرامیک های رنگی مزیّن شده که در آن، آیاتی از قرآن کریم نقش بسته است</w:t>
      </w:r>
      <w:r>
        <w:rPr>
          <w:rFonts w:eastAsia="IRNazanin" w:cs="IRNazanin"/>
          <w:color w:val="111111"/>
          <w:sz w:val="28"/>
          <w:szCs w:val="28"/>
          <w:rtl w:val="true"/>
          <w:lang w:bidi="fa-IR"/>
        </w:rPr>
        <w:t xml:space="preserve">. </w:t>
      </w:r>
      <w:bookmarkStart w:id="297" w:name="pg479_2208"/>
    </w:p>
    <w:p>
      <w:pPr>
        <w:pStyle w:val="Heading4"/>
        <w:numPr>
          <w:ilvl w:val="3"/>
          <w:numId w:val="1"/>
        </w:numPr>
        <w:rPr/>
      </w:pPr>
      <w:bookmarkStart w:id="298" w:name="__RefHeading___Toc4261519_211673320"/>
      <w:bookmarkStart w:id="299" w:name="_Toc111"/>
      <w:bookmarkEnd w:id="297"/>
      <w:bookmarkEnd w:id="298"/>
      <w:r>
        <w:rPr>
          <w:rtl w:val="true"/>
        </w:rPr>
        <w:t>مسجد الکرامة</w:t>
      </w:r>
      <w:bookmarkEnd w:id="299"/>
    </w:p>
    <w:p>
      <w:pPr>
        <w:pStyle w:val="BookText"/>
        <w:rPr/>
      </w:pPr>
      <w:r>
        <w:rPr>
          <w:rFonts w:ascii="IRNazanin" w:hAnsi="IRNazanin" w:eastAsia="IRNazanin"/>
          <w:color w:val="111111"/>
          <w:sz w:val="28"/>
          <w:sz w:val="28"/>
          <w:szCs w:val="28"/>
          <w:rtl w:val="true"/>
          <w:lang w:bidi="fa-IR"/>
        </w:rPr>
        <w:t>این مسجد در انتهای بازار الحسین‌علیه السلام در مسیری قرار دارد که به محلّه باب السلالمه کنار باب البویب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علی اشیقر برای ساخت این مسجد 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بنا شد و درب ورودی آن با نوشته‌هایی به وسیله سرامیک های رنگارنگ زینت یافته است</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طی سال‌های گذشته نیز، تعداد بسیاری مسجد جدید در شهر کربلا و به خصوص در شهرهای دیگر بنا شده که از برجسته‌ترین آنها مسجد امام حسن‌علیه السلام است</w:t>
      </w:r>
      <w:r>
        <w:rPr>
          <w:rFonts w:eastAsia="IRNazanin" w:cs="IRNazanin"/>
          <w:color w:val="111111"/>
          <w:sz w:val="28"/>
          <w:szCs w:val="28"/>
          <w:rtl w:val="true"/>
          <w:lang w:bidi="fa-IR"/>
        </w:rPr>
        <w:t>.</w:t>
      </w:r>
    </w:p>
    <w:p>
      <w:pPr>
        <w:pStyle w:val="Heading3"/>
        <w:numPr>
          <w:ilvl w:val="2"/>
          <w:numId w:val="1"/>
        </w:numPr>
        <w:rPr/>
      </w:pPr>
      <w:bookmarkStart w:id="300" w:name="__RefHeading___Toc4261521_211673320"/>
      <w:bookmarkStart w:id="301" w:name="_Toc112"/>
      <w:bookmarkEnd w:id="300"/>
      <w:r>
        <w:rPr>
          <w:rtl w:val="true"/>
        </w:rPr>
        <w:t>حسینیه‌ها</w:t>
      </w:r>
      <w:bookmarkEnd w:id="301"/>
    </w:p>
    <w:p>
      <w:pPr>
        <w:pStyle w:val="Heading4"/>
        <w:numPr>
          <w:ilvl w:val="3"/>
          <w:numId w:val="1"/>
        </w:numPr>
        <w:rPr/>
      </w:pPr>
      <w:bookmarkStart w:id="302" w:name="__RefHeading___Toc4261523_211673320"/>
      <w:bookmarkStart w:id="303" w:name="_Toc113"/>
      <w:bookmarkEnd w:id="302"/>
      <w:r>
        <w:rPr>
          <w:rtl w:val="true"/>
        </w:rPr>
        <w:t>حسینیه‌ها</w:t>
      </w:r>
      <w:bookmarkEnd w:id="303"/>
    </w:p>
    <w:p>
      <w:pPr>
        <w:pStyle w:val="BookText"/>
        <w:rPr/>
      </w:pPr>
      <w:r>
        <w:rPr>
          <w:rFonts w:ascii="IRNazanin" w:hAnsi="IRNazanin" w:eastAsia="IRNazanin"/>
          <w:color w:val="111111"/>
          <w:sz w:val="28"/>
          <w:sz w:val="28"/>
          <w:szCs w:val="28"/>
          <w:rtl w:val="true"/>
          <w:lang w:bidi="fa-IR"/>
        </w:rPr>
        <w:t>این نام برگرفته از نام امام حسین‌علیه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حسینیه‌ها به مثابه منبرهای فرهنگی برای تثبیت و یادآوری اصولی هستند که امام حسین‌علیه السلام برای زنده کردن آنها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عزاداری امام حسین‌علیه السلام به ویژه در ده روز اوّل ماه محرم هر سال در حسینیه‌ها برپا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حسینیه هم‌چنین مکانی برای برپایی نماز و زنده نگه داشتن سخن و یاد آل محمّدصلی الله علیه وآله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تأسیس حسینیه‌ها به قرن اوّل هجری و به طور مشخص به دوره مختار پسر ابی عبیده ثقفی در زمان حکومتش بر کوفه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مکان‌ها با هدف یادآوری آنچه برای امام حسین‌علیه السلام در روز عاشورا اتفاق افتاد، تأسیس شده و به مراکزی برای بزرگداشت و احیای آن مناسبت تبدیل شده است</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براساس برخی منابع، معزالدوله و بقیه پادشاهان آل بویه در زمان دولت‌های عباسی، به منظور برپایی عزاداری امام حسین‌علیه السلام و ارائه آن به شکل دسته‌هایی در خارج از خانه‌ها، تلاش‌هایی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شب‌ها خارج می‌شدند و مردها هم روزها سر و پا برهنه برای تسلیت و همدردی به علّت شهادت امام حسین‌علیه السلام و درخواست مجدد دولت عدل و ایمان و حق و انقلاب علیه ستمگران بیرون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فاطمیان مصر، دوره حمدانی در حلب در زمان سیف‌الدوله حمدانی، دوره صفویه در ایران و دوره‌های پادشاهی در کشورهای دیگر مثل کشورهای ترک زبان و هندوستان، مکان‌هایی احداث شد که عزاداری امام حسین‌علیه السلام در آنجا برپا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اماکن نزد مردم عرب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نزد مردم هندوستان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بین ایرانی‌ها و ترکان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ماتم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حسینیه‌ها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عزاداری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نامیده می‌شوند و در جاهایی ویژه و زمان‌هایی معینی از سال، به خصوص در دو ماه محرم و صفر برنامه‌هایی دارند</w:t>
      </w:r>
      <w:r>
        <w:rPr>
          <w:rFonts w:eastAsia="IRNazanin" w:cs="IRNazanin"/>
          <w:color w:val="111111"/>
          <w:sz w:val="28"/>
          <w:szCs w:val="28"/>
          <w:rtl w:val="true"/>
          <w:lang w:bidi="fa-IR"/>
        </w:rPr>
        <w:t>.</w:t>
      </w:r>
      <w:r>
        <w:rPr>
          <w:rStyle w:val="FootnoteAnchor"/>
          <w:rtl w:val="true"/>
        </w:rPr>
        <w:footnoteReference w:id="245"/>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منابع تاریخی ذکر می‌کنند که ایرانیان و هندی‌ها در توسعه ساختمان حسینیه‌ها همکاری داشته‌اند؛ تا جایی که حسینیه هایی همانند حسینیه های کشورشان در عراق ساختند و آنها را وقف کردند و برای هریک از آنها مسئول و سرپرستی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توسعه در سبک و نقشه‌کشی ساختمان نمود پیدا می‌کرد؛ به گونه‌ای که حسینیه‌ها دارای صحن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حیاطی </w:t>
      </w:r>
    </w:p>
    <w:p>
      <w:pPr>
        <w:pStyle w:val="BookText"/>
        <w:rPr/>
      </w:pPr>
      <w:r>
        <w:rPr>
          <w:rFonts w:ascii="IRNazanin" w:hAnsi="IRNazanin" w:eastAsia="IRNazanin"/>
          <w:color w:val="111111"/>
          <w:sz w:val="28"/>
          <w:sz w:val="28"/>
          <w:szCs w:val="28"/>
          <w:rtl w:val="true"/>
          <w:lang w:bidi="fa-IR"/>
        </w:rPr>
        <w:t>روباز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که اتاق‌های مسافران، آن را دربرگرفته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منبری به سالن نمازخانه که نماز جماعت در آنجا برپا می‌شد،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این گسترش و توسعه، وضعیّت هر حسینیه از نظر کوچکی، بزرگی و کیفیّت با توجّه به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سازندگان آن، با حسینیه های دیگر فرق می‌کرد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در حسینیه‌ها در کنار عبادت خداوند، سخنرانی‌ها و نشست ها و نیز جشن هایی، به ویژه در مناسبات دینی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بیشتر اوقات، برای ادای فریضه نماز مسجد ساخته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حسینیه‌ها هم‌چنین سالن‌های وسیع و اتاق‌های بزرگی وجود دارد که برای اهداف پژوهشی تحقیقی به کار می‌روند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در بعضی از حسینیه‌ها در کنار سالن‌های درس، قسمتی از ساختمان برای سکونت داوطلبان علوم دینی و هم‌چنین سالنی برای غذاخوری و سرویس‌های عمومی مربوط به آن در نظر گرفته شده، طوری که تا حد زیادی شبیه انجمن های دینی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حسینیه‌ها به گونه‌ای طرّاحی شده‌اند که هم‌زمان، زنان و مردان می‌توانند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هر کدام از آنها، سالنی در نظر گرفته می‌شود و گاهی هم طبقه همکف برای مردان و طبقه اوّل برای زنان مورد استفاده قرار می‌گیرد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حسینیه های شهر کربلا با سرمایه‌گذاری ساکنان بعضی شهرهای عراق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زائران پس از زیارت اماکن مقدّس، به خصوص در ده روز اوّل ماه محرم الحرام و نیز در اربعین حسینی، از این </w:t>
      </w:r>
    </w:p>
    <w:p>
      <w:pPr>
        <w:pStyle w:val="BookText"/>
        <w:rPr/>
      </w:pPr>
      <w:r>
        <w:rPr>
          <w:rFonts w:ascii="IRNazanin" w:hAnsi="IRNazanin" w:eastAsia="IRNazanin"/>
          <w:color w:val="111111"/>
          <w:sz w:val="28"/>
          <w:sz w:val="28"/>
          <w:szCs w:val="28"/>
          <w:rtl w:val="true"/>
          <w:lang w:bidi="fa-IR"/>
        </w:rPr>
        <w:t>حسینیه‌ها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نقاط ضعف بیشتر حسینیه های موجود در کربلا که توسط ساکنان شهرهای عراق ساخته شده‌اند، این است که در طول سال غیر از زمان زیارت‌ها بسته است و برای هیچ هدف مفیدی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کاروان‌های عزاداران حسینی حرکت خود را از حسینیه‌ها آغاز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کاروان‌ها منحصر به اهالی شهر کربلا و مناطق اطراف آن نمی‌شود، بلکه ساکنان شهرهای عراق و کسانی که از کشورهای اسلامی دیگر آمده‌اند، نیز در بین آنها حضور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حسینیه‌ها که ساختمان‌های دینی محسوب می‌شوند، با ویژگی‌های معماری شان که در میدانی بزرگ و باز تجسم یافته،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اوقات، در وسط میدان، حوضی با فواره آب به چشم می‌خورد و تعدادی درخت نیز در اطراف کاشته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سالنها، اتاق‌ها، نمازخانه و اماکن عمومی دیگر، میدان را دربر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طبقه فوقانی حسینیه، اتاق‌ها و قسمت‌های الحاقی آن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طبقه، اغلب برای خوابیدن و مطالعه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 حسینیه‌ها در کربلا مدل معماری اسلامی شان را حفظ کرده‌اند و مواد ساختمانی بومی فراوانی در ساخت آنها به کار برده شده که طابوق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نوع آجر برای ساخت زیباترین تزئینات ساختمانی مثل طاق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گنبدها و سقف های گنبدی و سایر شکل‌های ساختمانی که از مشخصات ساختمان‌های دینی است استفاده می‌شود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حسینیه های جدید که از دهه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شده‌اند، از سیمان و تیرآهن </w:t>
      </w:r>
      <w:bookmarkStart w:id="304" w:name="pg479_2212"/>
    </w:p>
    <w:p>
      <w:pPr>
        <w:pStyle w:val="BookText"/>
        <w:rPr/>
      </w:pPr>
      <w:bookmarkEnd w:id="304"/>
      <w:r>
        <w:rPr>
          <w:rFonts w:ascii="IRNazanin" w:hAnsi="IRNazanin" w:eastAsia="IRNazanin"/>
          <w:color w:val="111111"/>
          <w:sz w:val="28"/>
          <w:sz w:val="28"/>
          <w:szCs w:val="28"/>
          <w:rtl w:val="true"/>
          <w:lang w:bidi="fa-IR"/>
        </w:rPr>
        <w:t>استفاده شده، ولی در عین حال، ویژگی معماری اسلامی شان محفوظ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 و سقف های بیشتر حسینیه‌ها از داخل با گچ و کاشی هایی زینت یافته‌اند که در میان آنها نوشته‌هایی از آیات قرآن کریم و احادیث گرانقدر چشم را می‌نوازد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حسینیه های جهان اسلام عبارت‌اند از</w:t>
      </w:r>
      <w:r>
        <w:rPr>
          <w:rFonts w:eastAsia="IRNazanin" w:cs="IRNazanin"/>
          <w:color w:val="111111"/>
          <w:sz w:val="28"/>
          <w:szCs w:val="28"/>
          <w:rtl w:val="true"/>
          <w:lang w:bidi="fa-IR"/>
        </w:rPr>
        <w:t>:</w:t>
      </w:r>
    </w:p>
    <w:p>
      <w:pPr>
        <w:pStyle w:val="Heading4"/>
        <w:numPr>
          <w:ilvl w:val="3"/>
          <w:numId w:val="1"/>
        </w:numPr>
        <w:rPr/>
      </w:pPr>
      <w:bookmarkStart w:id="305" w:name="__RefHeading___Toc4261525_211673320"/>
      <w:bookmarkStart w:id="306" w:name="_Toc114"/>
      <w:bookmarkEnd w:id="305"/>
      <w:r>
        <w:rPr/>
        <w:t>1</w:t>
      </w:r>
      <w:r>
        <w:rPr>
          <w:rtl w:val="true"/>
        </w:rPr>
        <w:t xml:space="preserve">. </w:t>
      </w:r>
      <w:r>
        <w:rPr>
          <w:rtl w:val="true"/>
        </w:rPr>
        <w:t xml:space="preserve">حسینیه دالان </w:t>
      </w:r>
      <w:r>
        <w:rPr>
          <w:rtl w:val="true"/>
        </w:rPr>
        <w:t>(</w:t>
      </w:r>
      <w:r>
        <w:rPr>
          <w:rtl w:val="true"/>
        </w:rPr>
        <w:t>الصالة الحسینیة</w:t>
      </w:r>
      <w:r>
        <w:rPr>
          <w:rtl w:val="true"/>
        </w:rPr>
        <w:t>)</w:t>
      </w:r>
      <w:bookmarkEnd w:id="306"/>
    </w:p>
    <w:p>
      <w:pPr>
        <w:pStyle w:val="BookText"/>
        <w:rPr/>
      </w:pPr>
      <w:r>
        <w:rPr>
          <w:rFonts w:ascii="IRNazanin" w:hAnsi="IRNazanin" w:eastAsia="IRNazanin"/>
          <w:color w:val="111111"/>
          <w:sz w:val="28"/>
          <w:sz w:val="28"/>
          <w:szCs w:val="28"/>
          <w:rtl w:val="true"/>
          <w:lang w:bidi="fa-IR"/>
        </w:rPr>
        <w:t xml:space="preserve">یکی از تاجران مشهور به نام میرداماد در سال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زمینی به مساحت </w:t>
      </w:r>
      <w:r>
        <w:rPr>
          <w:rFonts w:eastAsia="IRNazanin" w:cs="IRNazanin"/>
          <w:color w:val="111111"/>
          <w:sz w:val="28"/>
          <w:szCs w:val="28"/>
          <w:lang w:bidi="fa-IR"/>
        </w:rPr>
        <w:t>8450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در شهر قدیمی داکار، پایتخت بنگلادش، احداث کرد</w:t>
      </w:r>
      <w:r>
        <w:rPr>
          <w:rFonts w:eastAsia="IRNazanin" w:cs="IRNazanin"/>
          <w:color w:val="111111"/>
          <w:sz w:val="28"/>
          <w:szCs w:val="28"/>
          <w:rtl w:val="true"/>
          <w:lang w:bidi="fa-IR"/>
        </w:rPr>
        <w:t>.</w:t>
      </w:r>
      <w:r>
        <w:rPr>
          <w:rStyle w:val="FootnoteAnchor"/>
          <w:rtl w:val="true"/>
        </w:rPr>
        <w:footnoteReference w:id="248"/>
      </w:r>
    </w:p>
    <w:p>
      <w:pPr>
        <w:pStyle w:val="Heading4"/>
        <w:numPr>
          <w:ilvl w:val="3"/>
          <w:numId w:val="1"/>
        </w:numPr>
        <w:rPr/>
      </w:pPr>
      <w:bookmarkStart w:id="307" w:name="__RefHeading___Toc4261527_211673320"/>
      <w:bookmarkStart w:id="308" w:name="_Toc115"/>
      <w:bookmarkEnd w:id="307"/>
      <w:r>
        <w:rPr/>
        <w:t>2</w:t>
      </w:r>
      <w:r>
        <w:rPr>
          <w:rtl w:val="true"/>
        </w:rPr>
        <w:t xml:space="preserve">. </w:t>
      </w:r>
      <w:r>
        <w:rPr>
          <w:rtl w:val="true"/>
        </w:rPr>
        <w:t>حسینیه آصفی</w:t>
      </w:r>
      <w:bookmarkEnd w:id="308"/>
    </w:p>
    <w:p>
      <w:pPr>
        <w:pStyle w:val="BookText"/>
        <w:rPr/>
      </w:pPr>
      <w:r>
        <w:rPr>
          <w:rFonts w:ascii="IRNazanin" w:hAnsi="IRNazanin" w:eastAsia="IRNazanin"/>
          <w:color w:val="111111"/>
          <w:sz w:val="28"/>
          <w:sz w:val="28"/>
          <w:szCs w:val="28"/>
          <w:rtl w:val="true"/>
          <w:lang w:bidi="fa-IR"/>
        </w:rPr>
        <w:t>این حسینیه جزء شاخص‌ترین نشانه‌های معماری اسلامی در هند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الدوله، چهارمین پادشاه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بین سال‌های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1798</w:t>
      </w:r>
      <w:r>
        <w:rPr>
          <w:rFonts w:eastAsia="IRNazanin" w:cs="IRNazanin"/>
          <w:color w:val="111111"/>
          <w:sz w:val="28"/>
          <w:szCs w:val="28"/>
          <w:rtl w:val="true"/>
          <w:lang w:bidi="fa-IR"/>
        </w:rPr>
        <w:t xml:space="preserve"> - </w:t>
      </w:r>
      <w:r>
        <w:rPr>
          <w:rFonts w:eastAsia="IRNazanin" w:cs="IRNazanin"/>
          <w:color w:val="111111"/>
          <w:sz w:val="28"/>
          <w:szCs w:val="28"/>
          <w:lang w:bidi="fa-IR"/>
        </w:rPr>
        <w:t>1775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می‌کرد، آن را در مرکز قلمرو خود، لکنهو، بنا کرد</w:t>
      </w:r>
      <w:r>
        <w:rPr>
          <w:rFonts w:eastAsia="IRNazanin" w:cs="IRNazanin"/>
          <w:color w:val="111111"/>
          <w:sz w:val="28"/>
          <w:szCs w:val="28"/>
          <w:rtl w:val="true"/>
          <w:lang w:bidi="fa-IR"/>
        </w:rPr>
        <w:t>.</w:t>
      </w:r>
      <w:r>
        <w:rPr>
          <w:rStyle w:val="FootnoteAnchor"/>
          <w:rtl w:val="true"/>
        </w:rPr>
        <w:footnoteReference w:id="249"/>
      </w:r>
    </w:p>
    <w:p>
      <w:pPr>
        <w:pStyle w:val="Heading4"/>
        <w:numPr>
          <w:ilvl w:val="3"/>
          <w:numId w:val="1"/>
        </w:numPr>
        <w:rPr/>
      </w:pPr>
      <w:bookmarkStart w:id="309" w:name="__RefHeading___Toc4261529_211673320"/>
      <w:bookmarkStart w:id="310" w:name="_Toc116"/>
      <w:bookmarkEnd w:id="309"/>
      <w:r>
        <w:rPr/>
        <w:t>3</w:t>
      </w:r>
      <w:r>
        <w:rPr>
          <w:rtl w:val="true"/>
        </w:rPr>
        <w:t xml:space="preserve">. </w:t>
      </w:r>
      <w:r>
        <w:rPr>
          <w:rtl w:val="true"/>
        </w:rPr>
        <w:t>حسینیه شیخ حسین عصفور</w:t>
      </w:r>
      <w:bookmarkEnd w:id="310"/>
    </w:p>
    <w:p>
      <w:pPr>
        <w:pStyle w:val="BookText"/>
        <w:rPr/>
      </w:pPr>
      <w:r>
        <w:rPr>
          <w:rFonts w:ascii="IRNazanin" w:hAnsi="IRNazanin" w:eastAsia="IRNazanin"/>
          <w:color w:val="111111"/>
          <w:sz w:val="28"/>
          <w:sz w:val="28"/>
          <w:szCs w:val="28"/>
          <w:rtl w:val="true"/>
          <w:lang w:bidi="fa-IR"/>
        </w:rPr>
        <w:t xml:space="preserve">شیخ حسین عصفور این حسینیه را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بحرین ساخت و در کنارش مدرسه‌ای برپا کرد که در آن علوم دینی تدریس می‌شود</w:t>
      </w:r>
      <w:r>
        <w:rPr>
          <w:rFonts w:eastAsia="IRNazanin" w:cs="IRNazanin"/>
          <w:color w:val="111111"/>
          <w:sz w:val="28"/>
          <w:szCs w:val="28"/>
          <w:rtl w:val="true"/>
          <w:lang w:bidi="fa-IR"/>
        </w:rPr>
        <w:t>.</w:t>
      </w:r>
      <w:r>
        <w:rPr>
          <w:rStyle w:val="FootnoteAnchor"/>
          <w:rtl w:val="true"/>
        </w:rPr>
        <w:footnoteReference w:id="250"/>
      </w:r>
    </w:p>
    <w:p>
      <w:pPr>
        <w:pStyle w:val="Heading4"/>
        <w:numPr>
          <w:ilvl w:val="3"/>
          <w:numId w:val="1"/>
        </w:numPr>
        <w:rPr/>
      </w:pPr>
      <w:bookmarkStart w:id="311" w:name="__RefHeading___Toc4261531_211673320"/>
      <w:bookmarkStart w:id="312" w:name="_Toc117"/>
      <w:bookmarkEnd w:id="311"/>
      <w:r>
        <w:rPr/>
        <w:t>4</w:t>
      </w:r>
      <w:r>
        <w:rPr>
          <w:rtl w:val="true"/>
        </w:rPr>
        <w:t xml:space="preserve">. </w:t>
      </w:r>
      <w:r>
        <w:rPr>
          <w:rtl w:val="true"/>
        </w:rPr>
        <w:t>حسینیه حیدری در کاظمیة</w:t>
      </w:r>
      <w:bookmarkEnd w:id="312"/>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حسینیه از مشهورترین حسینیه های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نصراللَّه خان مشیر الملک در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شهر کاظمیه بنا کرد که شامل کتابخانه‌ای پر از منابع ارزشمند دینی است</w:t>
      </w:r>
      <w:r>
        <w:rPr>
          <w:rFonts w:eastAsia="IRNazanin" w:cs="IRNazanin"/>
          <w:color w:val="111111"/>
          <w:sz w:val="28"/>
          <w:szCs w:val="28"/>
          <w:rtl w:val="true"/>
          <w:lang w:bidi="fa-IR"/>
        </w:rPr>
        <w:t>.</w:t>
      </w:r>
      <w:r>
        <w:rPr>
          <w:rStyle w:val="FootnoteAnchor"/>
          <w:rtl w:val="true"/>
        </w:rPr>
        <w:footnoteReference w:id="251"/>
      </w:r>
      <w:bookmarkStart w:id="313" w:name="pg479_2213"/>
    </w:p>
    <w:p>
      <w:pPr>
        <w:pStyle w:val="BookText"/>
        <w:rPr/>
      </w:pPr>
      <w:bookmarkEnd w:id="313"/>
      <w:r>
        <w:rPr>
          <w:rFonts w:ascii="IRNazanin" w:hAnsi="IRNazanin" w:eastAsia="IRNazanin"/>
          <w:color w:val="111111"/>
          <w:sz w:val="28"/>
          <w:sz w:val="28"/>
          <w:szCs w:val="28"/>
          <w:rtl w:val="true"/>
          <w:lang w:bidi="fa-IR"/>
        </w:rPr>
        <w:t xml:space="preserve">در شهر کربلا، بسیاری از حسینیه های قدیمی و جدید در مکان‌های گوناگون پخش شده‌اند که از نظر مساحت با هم فرق دارند و بیشتر آنها بعد از مارس </w:t>
      </w:r>
      <w:r>
        <w:rPr>
          <w:rFonts w:eastAsia="IRNazanin" w:cs="IRNazanin"/>
          <w:color w:val="111111"/>
          <w:sz w:val="28"/>
          <w:szCs w:val="28"/>
          <w:rtl w:val="true"/>
          <w:lang w:bidi="fa-IR"/>
        </w:rPr>
        <w:t>(</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دستگاه‌های دولتی از بین رفتند و تعداد اندکی از آنها باقی ماندند، مثل حسینیه فیضی که متعلّق به طایفه بهره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بیشتر حسینیه‌ها در طول سه سال اخیر بازسازی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حسینیه های ساخته شده در کربلا از این قرارند</w:t>
      </w:r>
      <w:r>
        <w:rPr>
          <w:rFonts w:eastAsia="IRNazanin" w:cs="IRNazanin"/>
          <w:color w:val="111111"/>
          <w:sz w:val="28"/>
          <w:szCs w:val="28"/>
          <w:rtl w:val="true"/>
          <w:lang w:bidi="fa-IR"/>
        </w:rPr>
        <w:t>:</w:t>
      </w:r>
    </w:p>
    <w:p>
      <w:pPr>
        <w:pStyle w:val="Heading4"/>
        <w:numPr>
          <w:ilvl w:val="3"/>
          <w:numId w:val="1"/>
        </w:numPr>
        <w:rPr/>
      </w:pPr>
      <w:bookmarkStart w:id="314" w:name="__RefHeading___Toc4261533_211673320"/>
      <w:bookmarkStart w:id="315" w:name="_Toc118"/>
      <w:bookmarkEnd w:id="314"/>
      <w:r>
        <w:rPr>
          <w:rtl w:val="true"/>
        </w:rPr>
        <w:t xml:space="preserve">حسینیه حیدری </w:t>
      </w:r>
      <w:r>
        <w:rPr>
          <w:rtl w:val="true"/>
        </w:rPr>
        <w:t>(</w:t>
      </w:r>
      <w:r>
        <w:rPr>
          <w:rtl w:val="true"/>
        </w:rPr>
        <w:t>تهرانی سابق</w:t>
      </w:r>
      <w:r>
        <w:rPr>
          <w:rtl w:val="true"/>
        </w:rPr>
        <w:t>)</w:t>
      </w:r>
      <w:bookmarkEnd w:id="315"/>
    </w:p>
    <w:p>
      <w:pPr>
        <w:pStyle w:val="BookText"/>
        <w:rPr/>
      </w:pPr>
      <w:r>
        <w:rPr>
          <w:rFonts w:ascii="IRNazanin" w:hAnsi="IRNazanin" w:eastAsia="IRNazanin"/>
          <w:color w:val="111111"/>
          <w:sz w:val="28"/>
          <w:sz w:val="28"/>
          <w:szCs w:val="28"/>
          <w:rtl w:val="true"/>
          <w:lang w:bidi="fa-IR"/>
        </w:rPr>
        <w:t xml:space="preserve">این حسینیه در زمین خان پاشا ساخته شده که حسن پاشا، وزیر عثمانی، در سال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پذیرایی از زائران امام حسین‌علیه السلام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حسینیه در مقابل باب الرجا که یکی از درهای آستان حسینی است،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بازرگانان ایرانی از شهر تهران، زمین خان را از مدیریت اوقاف کربلا خریدند و بعضی از بازرگانان عراق و کویت در تأمین سرمایه این حسینیه با آنها همکاری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حسینیه برای استفاده تمام زائران شهر کربلا و بارگاه های مقدسش برپا شده است، ولی بعد از اتمام ساخت آن، برخلاف توافق نامه‌ای که در آن منعقد شده اسم حسینیه باید تمام زائران را شامل شود، به اسم حسینیه تهرانی نامگذاری شد</w:t>
      </w:r>
      <w:r>
        <w:rPr>
          <w:rFonts w:eastAsia="IRNazanin" w:cs="IRNazanin"/>
          <w:color w:val="111111"/>
          <w:sz w:val="28"/>
          <w:szCs w:val="28"/>
          <w:rtl w:val="true"/>
          <w:lang w:bidi="fa-IR"/>
        </w:rPr>
        <w:t>.</w:t>
      </w:r>
      <w:r>
        <w:rPr>
          <w:rStyle w:val="FootnoteAnchor"/>
          <w:rtl w:val="true"/>
        </w:rPr>
        <w:footnoteReference w:id="252"/>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مساحت بنای این حسینیه مستطیل شکل، بالغ بر </w:t>
      </w:r>
      <w:r>
        <w:rPr>
          <w:rFonts w:eastAsia="IRNazanin" w:cs="IRNazanin"/>
          <w:color w:val="111111"/>
          <w:sz w:val="28"/>
          <w:szCs w:val="28"/>
          <w:lang w:bidi="fa-IR"/>
        </w:rPr>
        <w:t>2400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و ساختمان آن متشکل از سه طبقه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زیرزمین برای امور مختلف اجتماعی مثل سالن غذاخوری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هم کف عبارت است از </w:t>
      </w:r>
      <w:bookmarkStart w:id="316" w:name="pg479_2214"/>
    </w:p>
    <w:p>
      <w:pPr>
        <w:pStyle w:val="BookText"/>
        <w:rPr/>
      </w:pPr>
      <w:bookmarkEnd w:id="316"/>
      <w:r>
        <w:rPr>
          <w:rFonts w:ascii="IRNazanin" w:hAnsi="IRNazanin" w:eastAsia="IRNazanin"/>
          <w:color w:val="111111"/>
          <w:sz w:val="28"/>
          <w:sz w:val="28"/>
          <w:szCs w:val="28"/>
          <w:rtl w:val="true"/>
          <w:lang w:bidi="fa-IR"/>
        </w:rPr>
        <w:t>سالن بزرگی که برای برگزاری جشن‌ها و مجالس و برپایی نماز مورد استفاده قرار می‌گیرد و در وسط آن سقفی وجود دارد که طبقه اوّل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اوّل شامل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با سرویس‌های عمومی برای سکونت زائران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روی اتاق‌ها، راهرو هایی مشرف بر طبقه هم کف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سرنگون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انتفاضه مارس </w:t>
      </w:r>
      <w:r>
        <w:rPr>
          <w:rFonts w:eastAsia="IRNazanin" w:cs="IRNazanin"/>
          <w:color w:val="111111"/>
          <w:sz w:val="28"/>
          <w:szCs w:val="28"/>
          <w:rtl w:val="true"/>
          <w:lang w:bidi="fa-IR"/>
        </w:rPr>
        <w:t>(</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تخریب کامل این حسینیه کرد</w:t>
      </w:r>
      <w:r>
        <w:rPr>
          <w:rFonts w:eastAsia="IRNazanin" w:cs="IRNazanin"/>
          <w:color w:val="111111"/>
          <w:sz w:val="28"/>
          <w:szCs w:val="28"/>
          <w:rtl w:val="true"/>
          <w:lang w:bidi="fa-IR"/>
        </w:rPr>
        <w:t>.</w:t>
      </w:r>
    </w:p>
    <w:p>
      <w:pPr>
        <w:pStyle w:val="Heading4"/>
        <w:numPr>
          <w:ilvl w:val="3"/>
          <w:numId w:val="1"/>
        </w:numPr>
        <w:rPr/>
      </w:pPr>
      <w:bookmarkStart w:id="317" w:name="__RefHeading___Toc4261535_211673320"/>
      <w:bookmarkStart w:id="318" w:name="_Toc119"/>
      <w:bookmarkEnd w:id="317"/>
      <w:r>
        <w:rPr>
          <w:rtl w:val="true"/>
        </w:rPr>
        <w:t xml:space="preserve">فیضی حسینی </w:t>
      </w:r>
      <w:r>
        <w:rPr>
          <w:rtl w:val="true"/>
        </w:rPr>
        <w:t>(</w:t>
      </w:r>
      <w:r>
        <w:rPr>
          <w:rtl w:val="true"/>
        </w:rPr>
        <w:t>قصر سیفی</w:t>
      </w:r>
      <w:r>
        <w:rPr>
          <w:rtl w:val="true"/>
        </w:rPr>
        <w:t>)</w:t>
      </w:r>
      <w:bookmarkEnd w:id="318"/>
    </w:p>
    <w:p>
      <w:pPr>
        <w:pStyle w:val="BookText"/>
        <w:rPr/>
      </w:pPr>
      <w:r>
        <w:rPr>
          <w:rFonts w:ascii="IRNazanin" w:hAnsi="IRNazanin" w:eastAsia="IRNazanin"/>
          <w:color w:val="111111"/>
          <w:sz w:val="28"/>
          <w:sz w:val="28"/>
          <w:szCs w:val="28"/>
          <w:rtl w:val="true"/>
          <w:lang w:bidi="fa-IR"/>
        </w:rPr>
        <w:t xml:space="preserve">ساختمان فیضی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سیفی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ساختمان شهر کربلا بعد از آرامگاه های امام حسین و برادرش عباس علیهما السلام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حسینیه متعلّق به فرقه بهره اسماعیلیه است و دو 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اصلیِ جلویی که به خیابان العباس باز می‌شود و درِ پشتی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ساختمان فیضی حسینی، مستطیل شکل و مساحت آن بالغ بر ده هزار مترمربع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آن میدان باز و بزرگی واقع شده و در میان میدان هم مسجدی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مسجد یک آب انبار به چشم می‌خورد و چهارصد اتاقی که در دو طبقه ساخته شده است، میدان را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آشپزخانه کوچک و حمّام هم در کنار اتاق ساخته شده است و رو به روی اتاق‌های هر طبقه، راهروی سقف داری وجود دارد</w:t>
      </w:r>
      <w:r>
        <w:rPr>
          <w:rFonts w:eastAsia="IRNazanin" w:cs="IRNazanin"/>
          <w:color w:val="111111"/>
          <w:sz w:val="28"/>
          <w:szCs w:val="28"/>
          <w:rtl w:val="true"/>
          <w:lang w:bidi="fa-IR"/>
        </w:rPr>
        <w:t>.</w:t>
      </w:r>
    </w:p>
    <w:p>
      <w:pPr>
        <w:pStyle w:val="Heading4"/>
        <w:numPr>
          <w:ilvl w:val="3"/>
          <w:numId w:val="1"/>
        </w:numPr>
        <w:rPr/>
      </w:pPr>
      <w:bookmarkStart w:id="319" w:name="__RefHeading___Toc4261537_211673320"/>
      <w:bookmarkStart w:id="320" w:name="_Toc120"/>
      <w:bookmarkEnd w:id="319"/>
      <w:r>
        <w:rPr>
          <w:rtl w:val="true"/>
        </w:rPr>
        <w:t>حسینیه اصفهانی</w:t>
      </w:r>
      <w:bookmarkEnd w:id="320"/>
    </w:p>
    <w:p>
      <w:pPr>
        <w:pStyle w:val="BookText"/>
        <w:rPr/>
      </w:pPr>
      <w:r>
        <w:rPr>
          <w:rFonts w:ascii="IRNazanin" w:hAnsi="IRNazanin" w:eastAsia="IRNazanin"/>
          <w:color w:val="111111"/>
          <w:sz w:val="28"/>
          <w:sz w:val="28"/>
          <w:szCs w:val="28"/>
          <w:rtl w:val="true"/>
          <w:lang w:bidi="fa-IR"/>
        </w:rPr>
        <w:t xml:space="preserve">این حسینیه که در امتداد خیابان القبله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ابو الفهد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توسط اهالی شهر اصفهان ساخته و به همین اسم نامیده شد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 ساختمان مستطیل شکل است و مساحتش به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این حسینیه شامل دو حیاط روباز و بزرگ است که در </w:t>
      </w:r>
      <w:bookmarkStart w:id="321" w:name="pg479_2215"/>
    </w:p>
    <w:p>
      <w:pPr>
        <w:pStyle w:val="BookText"/>
        <w:rPr/>
      </w:pPr>
      <w:bookmarkEnd w:id="321"/>
      <w:r>
        <w:rPr>
          <w:rFonts w:ascii="IRNazanin" w:hAnsi="IRNazanin" w:eastAsia="IRNazanin"/>
          <w:color w:val="111111"/>
          <w:sz w:val="28"/>
          <w:sz w:val="28"/>
          <w:szCs w:val="28"/>
          <w:rtl w:val="true"/>
          <w:lang w:bidi="fa-IR"/>
        </w:rPr>
        <w:t>وسط هریک، فواره آبی به چشم می‌خورد که اغلب برای وضو گرفتن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 شامل دو طبقه متشکل از دویست اتاق با سرویس عمومی است که در هر دو طبقه تقسیم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دارای سالن بزرگی است که برای برپایی مجالس و اقامه نماز مورد استفاده قرار می‌گیرد</w:t>
      </w:r>
      <w:r>
        <w:rPr>
          <w:rFonts w:eastAsia="IRNazanin" w:cs="IRNazanin"/>
          <w:color w:val="111111"/>
          <w:sz w:val="28"/>
          <w:szCs w:val="28"/>
          <w:rtl w:val="true"/>
          <w:lang w:bidi="fa-IR"/>
        </w:rPr>
        <w:t>.</w:t>
      </w:r>
    </w:p>
    <w:p>
      <w:pPr>
        <w:pStyle w:val="Heading4"/>
        <w:numPr>
          <w:ilvl w:val="3"/>
          <w:numId w:val="1"/>
        </w:numPr>
        <w:rPr/>
      </w:pPr>
      <w:bookmarkStart w:id="322" w:name="__RefHeading___Toc4261539_211673320"/>
      <w:bookmarkStart w:id="323" w:name="_Toc121"/>
      <w:bookmarkEnd w:id="322"/>
      <w:r>
        <w:rPr>
          <w:rtl w:val="true"/>
        </w:rPr>
        <w:t>حسینیه سیّد محمّد صالح</w:t>
      </w:r>
      <w:bookmarkEnd w:id="323"/>
    </w:p>
    <w:p>
      <w:pPr>
        <w:pStyle w:val="BookText"/>
        <w:rPr/>
      </w:pPr>
      <w:r>
        <w:rPr>
          <w:rFonts w:ascii="IRNazanin" w:hAnsi="IRNazanin" w:eastAsia="IRNazanin"/>
          <w:color w:val="111111"/>
          <w:sz w:val="28"/>
          <w:sz w:val="28"/>
          <w:szCs w:val="28"/>
          <w:rtl w:val="true"/>
          <w:lang w:bidi="fa-IR"/>
        </w:rPr>
        <w:t xml:space="preserve">این حسینیه که در خیابان المخیم قرار دارد،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حاج محمّد صالح بلور فروش احداث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عنوان متولی آستان حسینی مشغول به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ساخت این حسینیه، ایجاد سرپناهی برای زائران امام حسین‌علیه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حسینیه از دو طبقه تشکیل شده که طبقه همکف دارای صحن وسیع و نمازخانه بزرگی است، ولی طبقه اوّل از موقوفات سیّد عبدالحسین آل طعمه است که شامل مسکن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کتابخانه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دوره، خادم آستان حسینی بود</w:t>
      </w:r>
      <w:r>
        <w:rPr>
          <w:rFonts w:eastAsia="IRNazanin" w:cs="IRNazanin"/>
          <w:color w:val="111111"/>
          <w:sz w:val="28"/>
          <w:szCs w:val="28"/>
          <w:rtl w:val="true"/>
          <w:lang w:bidi="fa-IR"/>
        </w:rPr>
        <w:t>.</w:t>
      </w:r>
    </w:p>
    <w:p>
      <w:pPr>
        <w:pStyle w:val="Heading4"/>
        <w:numPr>
          <w:ilvl w:val="3"/>
          <w:numId w:val="1"/>
        </w:numPr>
        <w:rPr/>
      </w:pPr>
      <w:bookmarkStart w:id="324" w:name="__RefHeading___Toc4261541_211673320"/>
      <w:bookmarkStart w:id="325" w:name="_Toc122"/>
      <w:bookmarkEnd w:id="324"/>
      <w:r>
        <w:rPr>
          <w:rtl w:val="true"/>
        </w:rPr>
        <w:t>حسینیه حاج منن‌</w:t>
      </w:r>
      <w:bookmarkEnd w:id="325"/>
    </w:p>
    <w:p>
      <w:pPr>
        <w:pStyle w:val="BookText"/>
        <w:rPr/>
      </w:pPr>
      <w:r>
        <w:rPr>
          <w:rFonts w:ascii="IRNazanin" w:hAnsi="IRNazanin" w:eastAsia="IRNazanin"/>
          <w:color w:val="111111"/>
          <w:sz w:val="28"/>
          <w:sz w:val="28"/>
          <w:szCs w:val="28"/>
          <w:rtl w:val="true"/>
          <w:lang w:bidi="fa-IR"/>
        </w:rPr>
        <w:t xml:space="preserve">این حسینیه در خیابان منتهی به شهر هندی‌ها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منن، پسر حاج فلیح از ساکنان شهر حلّه،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احداث کرد تا محلّی برای اقامت عموم زائران امام حسین‌علیه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حسینیه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توسط حاج فلیح مرمت شد</w:t>
      </w:r>
      <w:r>
        <w:rPr>
          <w:rFonts w:eastAsia="IRNazanin" w:cs="IRNazanin"/>
          <w:color w:val="111111"/>
          <w:sz w:val="28"/>
          <w:szCs w:val="28"/>
          <w:rtl w:val="true"/>
          <w:lang w:bidi="fa-IR"/>
        </w:rPr>
        <w:t>.</w:t>
      </w:r>
    </w:p>
    <w:p>
      <w:pPr>
        <w:pStyle w:val="Heading4"/>
        <w:numPr>
          <w:ilvl w:val="3"/>
          <w:numId w:val="1"/>
        </w:numPr>
        <w:rPr/>
      </w:pPr>
      <w:bookmarkStart w:id="326" w:name="__RefHeading___Toc4261543_211673320"/>
      <w:bookmarkStart w:id="327" w:name="_Toc123"/>
      <w:bookmarkEnd w:id="326"/>
      <w:r>
        <w:rPr>
          <w:rtl w:val="true"/>
        </w:rPr>
        <w:t>حسینیه مازندرانی</w:t>
      </w:r>
      <w:bookmarkEnd w:id="327"/>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حسینیه پشت ساختمان المخیم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مهدی واعظ مازندرانی حائری آن را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کرد؛ همان‌طور که لوح یادبود سر در حسینیه که با کاشی منقش شده است، بر آن تأکید می‌کند</w:t>
      </w:r>
      <w:r>
        <w:rPr>
          <w:rFonts w:eastAsia="IRNazanin" w:cs="IRNazanin"/>
          <w:color w:val="111111"/>
          <w:sz w:val="28"/>
          <w:szCs w:val="28"/>
          <w:rtl w:val="true"/>
          <w:lang w:bidi="fa-IR"/>
        </w:rPr>
        <w:t xml:space="preserve">. </w:t>
      </w:r>
      <w:bookmarkStart w:id="328" w:name="pg479_2216"/>
    </w:p>
    <w:p>
      <w:pPr>
        <w:pStyle w:val="Heading4"/>
        <w:numPr>
          <w:ilvl w:val="3"/>
          <w:numId w:val="1"/>
        </w:numPr>
        <w:rPr/>
      </w:pPr>
      <w:bookmarkStart w:id="329" w:name="__RefHeading___Toc4261545_211673320"/>
      <w:bookmarkStart w:id="330" w:name="_Toc124"/>
      <w:bookmarkEnd w:id="328"/>
      <w:bookmarkEnd w:id="329"/>
      <w:r>
        <w:rPr>
          <w:rtl w:val="true"/>
        </w:rPr>
        <w:t>حسینیه اسکویی حائری</w:t>
      </w:r>
      <w:bookmarkEnd w:id="330"/>
    </w:p>
    <w:p>
      <w:pPr>
        <w:pStyle w:val="BookText"/>
        <w:rPr/>
      </w:pPr>
      <w:r>
        <w:rPr>
          <w:rFonts w:ascii="IRNazanin" w:hAnsi="IRNazanin" w:eastAsia="IRNazanin"/>
          <w:color w:val="111111"/>
          <w:sz w:val="28"/>
          <w:sz w:val="28"/>
          <w:szCs w:val="28"/>
          <w:rtl w:val="true"/>
          <w:lang w:bidi="fa-IR"/>
        </w:rPr>
        <w:t xml:space="preserve">این حسینیه که کنار ورودی کوچه الداماد قرار دارد،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توسط میرزا علی، پسر میرزا موسی اسکوئی حائری، ساخته شد و شامل کتابخانه‌ای عمومی به نام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 از یک طبقه تشکیل شده و در میان آن، حیاط بزرگی است که اتاق‌ها، دور تا دور آن را فرا گرفته‌اند</w:t>
      </w:r>
      <w:r>
        <w:rPr>
          <w:rFonts w:eastAsia="IRNazanin" w:cs="IRNazanin"/>
          <w:color w:val="111111"/>
          <w:sz w:val="28"/>
          <w:szCs w:val="28"/>
          <w:rtl w:val="true"/>
          <w:lang w:bidi="fa-IR"/>
        </w:rPr>
        <w:t>.</w:t>
      </w:r>
      <w:r>
        <w:rPr>
          <w:rStyle w:val="FootnoteAnchor"/>
          <w:rtl w:val="true"/>
        </w:rPr>
        <w:footnoteReference w:id="253"/>
      </w:r>
    </w:p>
    <w:p>
      <w:pPr>
        <w:pStyle w:val="Heading4"/>
        <w:numPr>
          <w:ilvl w:val="3"/>
          <w:numId w:val="1"/>
        </w:numPr>
        <w:rPr/>
      </w:pPr>
      <w:bookmarkStart w:id="331" w:name="__RefHeading___Toc4261547_211673320"/>
      <w:bookmarkStart w:id="332" w:name="_Toc125"/>
      <w:bookmarkEnd w:id="331"/>
      <w:r>
        <w:rPr>
          <w:rtl w:val="true"/>
        </w:rPr>
        <w:t>حسینیه اولاد عامر</w:t>
      </w:r>
      <w:bookmarkEnd w:id="332"/>
    </w:p>
    <w:p>
      <w:pPr>
        <w:pStyle w:val="BookText"/>
        <w:rPr/>
      </w:pPr>
      <w:r>
        <w:rPr>
          <w:rFonts w:ascii="IRNazanin" w:hAnsi="IRNazanin" w:eastAsia="IRNazanin"/>
          <w:color w:val="111111"/>
          <w:sz w:val="28"/>
          <w:sz w:val="28"/>
          <w:szCs w:val="28"/>
          <w:rtl w:val="true"/>
          <w:lang w:bidi="fa-IR"/>
        </w:rPr>
        <w:t>این حسینیه از ساختمان‌های جدید اسلامی محسوب می‌شود که در سال‌های اخیر تجدید بنا شده و از زیباترین حسینیه های شهر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بنا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و در سال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ساختمان این حسینیه حدود </w:t>
      </w:r>
      <w:r>
        <w:rPr>
          <w:rFonts w:eastAsia="IRNazanin" w:cs="IRNazanin"/>
          <w:color w:val="111111"/>
          <w:sz w:val="28"/>
          <w:szCs w:val="28"/>
          <w:lang w:bidi="fa-IR"/>
        </w:rPr>
        <w:t>4149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برآورد می‌شود و متشکل از دو طبقه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اوّل از مسجد و ایوان های متّصل به آن، ساختمان مدیریت و سرویس عمومی تشکیل می‌شود و در مرکز آن حیاط رو بازی با فواره آب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حسینیه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طرّاحی و مدل معماری یکی از گنبدهای بی‌نظیر در نوع خود به حساب می‌آید</w:t>
      </w:r>
      <w:r>
        <w:rPr>
          <w:rFonts w:eastAsia="IRNazanin" w:cs="IRNazanin"/>
          <w:color w:val="111111"/>
          <w:sz w:val="28"/>
          <w:szCs w:val="28"/>
          <w:rtl w:val="true"/>
          <w:lang w:bidi="fa-IR"/>
        </w:rPr>
        <w:t>.</w:t>
      </w:r>
    </w:p>
    <w:p>
      <w:pPr>
        <w:pStyle w:val="Heading3"/>
        <w:numPr>
          <w:ilvl w:val="2"/>
          <w:numId w:val="1"/>
        </w:numPr>
        <w:rPr/>
      </w:pPr>
      <w:bookmarkStart w:id="333" w:name="__RefHeading___Toc4261549_211673320"/>
      <w:bookmarkStart w:id="334" w:name="_Toc126"/>
      <w:bookmarkEnd w:id="333"/>
      <w:r>
        <w:rPr>
          <w:rtl w:val="true"/>
        </w:rPr>
        <w:t>مدرسه‌ها و انجمنهای علمی دینی</w:t>
      </w:r>
      <w:bookmarkEnd w:id="334"/>
    </w:p>
    <w:p>
      <w:pPr>
        <w:pStyle w:val="Heading4"/>
        <w:numPr>
          <w:ilvl w:val="3"/>
          <w:numId w:val="1"/>
        </w:numPr>
        <w:rPr/>
      </w:pPr>
      <w:bookmarkStart w:id="335" w:name="__RefHeading___Toc4261551_211673320"/>
      <w:bookmarkStart w:id="336" w:name="_Toc127"/>
      <w:bookmarkEnd w:id="335"/>
      <w:r>
        <w:rPr>
          <w:rtl w:val="true"/>
        </w:rPr>
        <w:t>مدرسه‌ها و انجمنهای علمی دینی</w:t>
      </w:r>
      <w:bookmarkEnd w:id="336"/>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کربلا نقش فرهنگی آشکاری در تاریخ عراق و جهان اسلام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طی چندین قرن، مرکز علمی، ادبی و فکری بوده و در دوره‌های </w:t>
      </w:r>
    </w:p>
    <w:p>
      <w:pPr>
        <w:pStyle w:val="BookText"/>
        <w:rPr/>
      </w:pPr>
      <w:r>
        <w:rPr>
          <w:rFonts w:ascii="IRNazanin" w:hAnsi="IRNazanin" w:eastAsia="IRNazanin"/>
          <w:color w:val="111111"/>
          <w:sz w:val="28"/>
          <w:sz w:val="28"/>
          <w:szCs w:val="28"/>
          <w:rtl w:val="true"/>
          <w:lang w:bidi="fa-IR"/>
        </w:rPr>
        <w:t>زمانی گوناگون محل استقرار دانشمندان بزرگ و فقیهان و محل تدریس آنها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برجسته‌ترین مشخصه این شهر طی قرن‌های گذشته، آموزش‌های دینی با ویژگی سنّتی در تدریس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حلقه‌ها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که در بیشتر حوزه‌های علمیه شهرهای اسلامی معتبر است، هم‌اکنون نیز در مدرسه های نظامیه، اتابکیه، مستنصریه و نیز در الازهر و مساجد زیتونیه و القرویین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این آموزشها در ایوان‌ها، صحن و اتاق‌های آستان حسینیه و عباسیه علیهما السلام ارائه می‌شد، هم‌چنین در خانه‌های علما که غالباً دارای اتاق‌های بزرگی است که به همین منظور مهیا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دانشمندانی که در زمینه فقه، اصول، فلسفه، پزشکی، نجوم، نحو، ادبیات و علوم متخصص شده‌اند، همین آموزشها را گذرانده‌اند</w:t>
      </w:r>
      <w:r>
        <w:rPr>
          <w:rFonts w:eastAsia="IRNazanin" w:cs="IRNazanin"/>
          <w:color w:val="111111"/>
          <w:sz w:val="28"/>
          <w:szCs w:val="28"/>
          <w:rtl w:val="true"/>
          <w:lang w:bidi="fa-IR"/>
        </w:rPr>
        <w:t>.</w:t>
      </w:r>
      <w:r>
        <w:rPr>
          <w:rStyle w:val="FootnoteAnchor"/>
          <w:rtl w:val="true"/>
        </w:rPr>
        <w:footnoteReference w:id="254"/>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مدرسه های اسلامی با روی کار آمدن حکومت آل بویه در ایران و عراق، تأسیس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مدارس در تمام شهرهای زیر سلطه آنها به خصوص در شهرهای شیعه‌نشین، فقه امام جعفر صادق‌علیه السلام تدریس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عضد الدولة، از خاندان آل بویه، هنگام دیدار از شهر کربلا و بازسازی بنای بارگاه امام حسین‌علیه السلام در سال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اوّلین مدرسه عراق را در این شهر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در کنار مسجد رأس الحسین قرار دارد که آن را نیز عضد الدوله در نزدیکی باب السدرة یکی از درهای آستان حسینی، ساخته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مدرسه تا زمان دوره صفوی تحت حمایت و توجّه بود، امّا بعد از فروپاشی دولت صفوی رو به ویرانی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احداث خیابانی که آستان حسینی را احاطه می‌کرد، این مدرسه کاملاً ویران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عضد الدوله در سال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دیگری در شهر کربلا در کنار صحن کوچک بنا کرد و این صحن کوچک را نیز از سمت شرق به صحن روضه حسینی ضمیمه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صحن کوچک آرامگاه سلاطین آل بویه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مدرسه و صحن کوچک نیز در تاریخ </w:t>
      </w:r>
      <w:r>
        <w:rPr>
          <w:rFonts w:eastAsia="IRNazanin" w:cs="IRNazanin"/>
          <w:color w:val="111111"/>
          <w:sz w:val="28"/>
          <w:szCs w:val="28"/>
          <w:lang w:bidi="fa-IR"/>
        </w:rPr>
        <w:t>24/11/1948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مجلة حوزة، صص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تبلیغات اسلامی،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الجواد الکلیدار، پیشین، ص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منابع تاریخی اشاره می‌کنند که ساخت مدارس اسلامی به دوره سلجوقیان که بعد از آل بویه به حکومت عراق رسیدند،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اوّلین کسانی بودند که چنین مؤسسه هایی را ساختند و آنها را مکانی برای نماز خواندن در نظر گرفتند که در عین حال، مؤسسه علمی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منابع، اوّلین مدرسه‌ای که توسط سلجوقیان در عراق ساخته شده، مدرسه نظامیه بغداد است که نظام الملک، 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آلب ارسلان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سلجوقی و پسرش سلطان ملک شاه، در سال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بنا کرد</w:t>
      </w:r>
      <w:r>
        <w:rPr>
          <w:rFonts w:eastAsia="IRNazanin" w:cs="IRNazanin"/>
          <w:color w:val="111111"/>
          <w:sz w:val="28"/>
          <w:szCs w:val="28"/>
          <w:rtl w:val="true"/>
          <w:lang w:bidi="fa-IR"/>
        </w:rPr>
        <w:t>.</w:t>
      </w:r>
      <w:r>
        <w:rPr>
          <w:rStyle w:val="FootnoteAnchor"/>
          <w:rtl w:val="true"/>
        </w:rPr>
        <w:footnoteReference w:id="256"/>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بررسی این دو تاریخ که منابع آن را ذکر کرده‌اند، مشخص می‌شود که مدرسه عضدیه در کربلا، نود سال قبل از مدرسه نظامیه احداث شده است </w:t>
      </w:r>
    </w:p>
    <w:p>
      <w:pPr>
        <w:pStyle w:val="BookText"/>
        <w:rPr/>
      </w:pPr>
      <w:r>
        <w:rPr>
          <w:rFonts w:ascii="IRNazanin" w:hAnsi="IRNazanin" w:eastAsia="IRNazanin"/>
          <w:color w:val="111111"/>
          <w:sz w:val="28"/>
          <w:sz w:val="28"/>
          <w:szCs w:val="28"/>
          <w:rtl w:val="true"/>
          <w:lang w:bidi="fa-IR"/>
        </w:rPr>
        <w:t>و این مدرسه باید اوّلین مدرسه اسلامی ساخته شده در عراق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بطوطه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جهانگرد مشهور، هنگام دیدار از کربلا در سال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مدرسه بزرگ و مسجد ممتازی اشاره کرده که در آن برای هر مهمان و مسافری غذا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مدرسه‌ای که او به آن اشاره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و مدرسه ابن شاهین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چسبیده به ساختمان‌های آستان حسینی است که تعداد زیادی از جویندگان علم به این مسجد که به مدرسه علمی و دینی مهمی تبدیل شده بود رفت و آمد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مسجد مورد نظر ابن بطوطه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محمود غازان خان آن را ساخته و برای فقیران و افراد تهیدست وقف کرده است</w:t>
      </w:r>
      <w:r>
        <w:rPr>
          <w:rFonts w:eastAsia="IRNazanin" w:cs="IRNazanin"/>
          <w:color w:val="111111"/>
          <w:sz w:val="28"/>
          <w:szCs w:val="28"/>
          <w:rtl w:val="true"/>
          <w:lang w:bidi="fa-IR"/>
        </w:rPr>
        <w:t>.</w:t>
      </w:r>
      <w:r>
        <w:rPr>
          <w:rStyle w:val="FootnoteAnchor"/>
          <w:rtl w:val="true"/>
        </w:rPr>
        <w:footnoteReference w:id="257"/>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توسعه جنبش فکری و دینی و گسترش آن در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علاوه بر افزایش تعداد طلاب به خصوص از کشورهای مختلف اسلامی، باعث گسترش مدارس علمی دینی در کربلا شد</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لذا با آغاز توسعه این مدارس، ویژگی‌ها و مشخصه‌های خاصّی نیز از لحاظ استقلال ساختمان، مهندسی معماری، افزودن قسمت‌های داخلی برای طلاب و توسعه روش‌های تدریس در آنها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مدارس جدا از حلقه‌های مساجد و جلسه‌های علمی در خانه‌ها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مکانی خاص برای تدریس تبدیل شدند؛ هم‌چنان که در یک واحد معماری و اداری کامل مکانی برای سکونت درنظر گرفته می‌شود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شیوه تدریس در مدارس و انجمن های علمی دینی شهر کربلا و نیاز به وارد کردن برخی از واژگان و علوم معاصر در خط مشی های آن، به تناسب تحوّل در تصمیم ها و مقررات روز بود؛ هم‌چنین با تربیت بسیاری از کادر ها و هیأت‌های پربار علمی و اسلامی، به کشورهای اسلامی یاری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 درباره جنبش علمی و مدارس و انجمن های دینی در شهر کربلا خود به خود ما را به بحث مرجعیّت دینی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علمی مرجع جدا از وظایف اداری اش، در این موارد نمود پیدا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اداره امور آموزش دینی در مرکز اصلی و مراکز مربوط به 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ایراد سخنرانی‌های علمی سطح بالا در زمینه‌های مختلف؛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تعیین نمایندگان مرجعیّت در نقاط مختلف جهان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شرایط و مقتضیات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دادن به سؤالات و استفسار ها؛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حقوق ماهیانه استادان و طلاب؛</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مدارس و انجمنهای علمی برای تحصیل و سکونت طلبه‌ها؛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کتابخانه‌های عمومی، بیمارستان‌ها و نوانخانه‌ها و سایر خدمات اجتماعی عام‌المنفعه</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هریک از این فعّالیّت‌ها، سرمایه‌گذاری ها و نظارتها، مستقل و جدا از دولت انجام می‌شود و اجازه دخالت به آن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جنبش علمی دینی در کربلا یک مؤسسه مستقل شهری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مدارس دینی کربلا، دارای صفات و ویژگی‌های معماری خاصّی هستند </w:t>
      </w:r>
    </w:p>
    <w:p>
      <w:pPr>
        <w:pStyle w:val="BookText"/>
        <w:rPr/>
      </w:pPr>
      <w:r>
        <w:rPr>
          <w:rFonts w:ascii="IRNazanin" w:hAnsi="IRNazanin" w:eastAsia="IRNazanin"/>
          <w:color w:val="111111"/>
          <w:sz w:val="28"/>
          <w:sz w:val="28"/>
          <w:szCs w:val="28"/>
          <w:rtl w:val="true"/>
          <w:lang w:bidi="fa-IR"/>
        </w:rPr>
        <w:t>که با هدفی که برای آن ساخته شده‌اند، هماهنگی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طرّاحی آنها نشان دهنده نوعی سبک معروف معماری در عراق است که به علّت نسبتش به شهر حیره که نزدیک کوفه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حیری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نقشه این سبک، صحن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حیاط رو باز یا فضای باز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اوّل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ایوان های سقف دار و روباز، اتاق‌ها، نمازخانه، راهروها و درهای ورودی در مکانی که همه سرویس‌های ساختمان رو به آن هستند،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هماهنگی در ساخت مدارس اسلامی نشان دهنده نظامی است که در بناهای اسلامی از آن تبعیت می‌شود و نیز، شیوه طرّاحی عمرانی که براساس نیازهای زندگی اجتماعی زمان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وسط حیاط، اغلب حوضی با فواره آب قرار دارد که بیشتر برای وضو گرفتن از آن استفاده می‌شود و گاهی یک یا چند، درخت نیز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بیرونی تنها شامل درهای ورودی می‌شود که گاهی پنجره هایی نیز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نمای بیرونی برخی مدارس دینی و روی سطح مشخصی از دیوارها، شکل‌های تزئینی از آجر دیده می‌شود که ظاهری زیبا و جالب به این ساختمان‌ها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ساخت مدارس دینی کربلا از طابوق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گچ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مدارس از داخل، با سرامیک رنگی و گچ که در میان آنها نوشته‌هایی از آیات قرآن کریم به چشم می‌خورد، زینت داده شده‌اند، هم‌چنین با مواد تزئینی گوناگون چوبی که پنجره‌ها و آشپزخانه ها را با شیشه‌های رنگی زیبا می‌پوشانند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اطراف شهر کربلا،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و انجمن علمی دینی پراکنده شده‌اند که بیشتر شامل اتاق‌هایی برای سکونت دانشجویان هستند و زیر نظر مرجعیّت </w:t>
      </w:r>
    </w:p>
    <w:p>
      <w:pPr>
        <w:pStyle w:val="BookText"/>
        <w:rPr/>
      </w:pPr>
      <w:r>
        <w:rPr>
          <w:rFonts w:ascii="IRNazanin" w:hAnsi="IRNazanin" w:eastAsia="IRNazanin"/>
          <w:color w:val="111111"/>
          <w:sz w:val="28"/>
          <w:sz w:val="28"/>
          <w:szCs w:val="28"/>
          <w:rtl w:val="true"/>
          <w:lang w:bidi="fa-IR"/>
        </w:rPr>
        <w:t>دینی در مراحل مختلف زمانی ساخته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به اسم همان مرجع نامیده شده که این مراجع از مهم‌ترین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بهبهانی، شیخ یوسف بحرانی، امیر سیّد علی طباطبایی صاحب الریاض، سیّد ابراهیم پسر محمّد باقر قزوینی صاحب الضوابط، سیّد محمّد مجاهد، شریف العلما، شیخ مرتضی انصاری، سیّد محمّد مهدی بحرالعلوم، شیخ محمّد تقی شیرازی رهبر انقلاب العشرین، سیّد حسین طباطبایی قمی، سیّد محمّد هادی میلانی و سیّد میرزا مهدی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دانشمندان، فقیهان و مراجعی که در فقه، اصول، فلسفه، ادبیات و علوم قرآنی تخصص یافته‌اند، از انجمنهای علمی این مراجع، فارغ‌التحصیل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خانم دیولافوا، جهانگرد معروف فرانسوی، در دیدارش از کربلا با همسرش در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شهر و مؤسسه‌های علمی دینی‌اش را تحسین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کربلا یکی از مراکز مهم تشیع به حساب می‌آید و عبارت است از دانشگاهی بزرگ و دینی که از تعدادی مدرسه بزرگ دینی تشکیل شده است و جویندگان علم از همه نقاط جهان اسلام به آن روی می‌آورند و بیشتر سال‌های زندگی خود را در آنجا سپری می‌کنند</w:t>
      </w:r>
      <w:r>
        <w:rPr>
          <w:rFonts w:eastAsia="IRNazanin" w:cs="IRNazanin"/>
          <w:color w:val="111111"/>
          <w:sz w:val="28"/>
          <w:szCs w:val="28"/>
          <w:rtl w:val="true"/>
          <w:lang w:bidi="fa-IR"/>
        </w:rPr>
        <w:t>.)</w:t>
      </w:r>
      <w:r>
        <w:rPr>
          <w:rStyle w:val="FootnoteAnchor"/>
          <w:rtl w:val="true"/>
        </w:rPr>
        <w:footnoteReference w:id="261"/>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متأسفانه، بسیاری از این اماکن تاریخی به خصوص آنهایی که در اطراف آستان حسینی و عباسی بودند، در دوره‌های مختلف به دلیل ساخت خیابان‌های جدید از بین رفتند و بخشی از آنها هم به علّت بی‌توجّهی و عدم تعمیر و نگهداری رو به ویرانی نهادند</w:t>
      </w:r>
      <w:r>
        <w:rPr>
          <w:rFonts w:eastAsia="IRNazanin" w:cs="IRNazanin"/>
          <w:color w:val="111111"/>
          <w:sz w:val="28"/>
          <w:szCs w:val="28"/>
          <w:rtl w:val="true"/>
          <w:lang w:bidi="fa-IR"/>
        </w:rPr>
        <w:t xml:space="preserve">. </w:t>
      </w:r>
      <w:bookmarkStart w:id="337" w:name="pg479_2223"/>
    </w:p>
    <w:p>
      <w:pPr>
        <w:pStyle w:val="BookText"/>
        <w:rPr/>
      </w:pPr>
      <w:bookmarkEnd w:id="337"/>
      <w:r>
        <w:rPr>
          <w:rFonts w:ascii="IRNazanin" w:hAnsi="IRNazanin" w:eastAsia="IRNazanin"/>
          <w:color w:val="111111"/>
          <w:sz w:val="28"/>
          <w:sz w:val="28"/>
          <w:szCs w:val="28"/>
          <w:rtl w:val="true"/>
          <w:lang w:bidi="fa-IR"/>
        </w:rPr>
        <w:t>علاوه بر مدارس علمی دینی، مدرسه هایی وجود داشت که توسط ساکنان کربلا و نیز کشورهای اسلامی و مسلمانان هندی برای اقلیّت مهاجری که به منظور تحصیل علوم دینی به این شهر می‌آمدند، ساخته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این مدارس، عثمانی‌ها و ایرانیان ساکن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تدریس زبان عربی در همه این مدارس مشترک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هر کدام از این مدارس به یک یا چند زبان مشخص اختصاص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مشهورترین آنها می‌توان به این مدارس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جعفری اوّل، تأسیس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مدرسه حسینی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مدرسه رشیدی که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از زمان تأسیس دولت جدید عراق در سال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حکومت شروع به ساخت مدارس رسمی کرد که در کنار مدارس دینی و بومی، آموزش مردم شهر کربلا را به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مشهورترین مدرسه های علمی دینی شهر کربلا از این قرارند</w:t>
      </w:r>
      <w:r>
        <w:rPr>
          <w:rFonts w:eastAsia="IRNazanin" w:cs="IRNazanin"/>
          <w:color w:val="111111"/>
          <w:sz w:val="28"/>
          <w:szCs w:val="28"/>
          <w:rtl w:val="true"/>
          <w:lang w:bidi="fa-IR"/>
        </w:rPr>
        <w:t>:</w:t>
      </w:r>
    </w:p>
    <w:p>
      <w:pPr>
        <w:pStyle w:val="Heading4"/>
        <w:numPr>
          <w:ilvl w:val="3"/>
          <w:numId w:val="1"/>
        </w:numPr>
        <w:rPr/>
      </w:pPr>
      <w:bookmarkStart w:id="338" w:name="__RefHeading___Toc4261553_211673320"/>
      <w:bookmarkStart w:id="339" w:name="_Toc128"/>
      <w:bookmarkEnd w:id="338"/>
      <w:r>
        <w:rPr/>
        <w:t>1</w:t>
      </w:r>
      <w:r>
        <w:rPr>
          <w:rtl w:val="true"/>
        </w:rPr>
        <w:t xml:space="preserve">. </w:t>
      </w:r>
      <w:r>
        <w:rPr>
          <w:rtl w:val="true"/>
        </w:rPr>
        <w:t>مدرسه سردار حسن خان</w:t>
      </w:r>
      <w:bookmarkEnd w:id="339"/>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مدرسه را که یکی از برجسته‌ترین مؤسسه‌های تاریخی دینی کربلا محسوب می‌شود، سردار حسن خان قزوینی در سال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شمال شرقی آستان حسینی واقع شده و بسیاری از دانشمندان، فقها و متفکران بزرگ اسلامی مثل دانشمند بزرگ شیخ شریف العلماء مازندرانی و مصلح بزرگ اسلامی سیّد جمال‌الدین اسد آبادی در این مدرسه تعلیم یافته‌اند</w:t>
      </w:r>
      <w:r>
        <w:rPr>
          <w:rFonts w:eastAsia="IRNazanin" w:cs="IRNazanin"/>
          <w:color w:val="111111"/>
          <w:sz w:val="28"/>
          <w:szCs w:val="28"/>
          <w:rtl w:val="true"/>
          <w:lang w:bidi="fa-IR"/>
        </w:rPr>
        <w:t xml:space="preserve">. </w:t>
      </w:r>
      <w:bookmarkStart w:id="340" w:name="pg479_2224"/>
    </w:p>
    <w:p>
      <w:pPr>
        <w:pStyle w:val="BookText"/>
        <w:rPr/>
      </w:pPr>
      <w:bookmarkEnd w:id="340"/>
      <w:r>
        <w:rPr>
          <w:rFonts w:ascii="IRNazanin" w:hAnsi="IRNazanin" w:eastAsia="IRNazanin"/>
          <w:color w:val="111111"/>
          <w:sz w:val="28"/>
          <w:sz w:val="28"/>
          <w:szCs w:val="28"/>
          <w:rtl w:val="true"/>
          <w:lang w:bidi="fa-IR"/>
        </w:rPr>
        <w:t>این مدرسه شامل هفتاد اتاق می‌شود و دیوارهای آن با تزئینات جالب مهندسی که نوشته‌هایی از آیات قرآن کریم بالای آنها قرار دارد، پوشیده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دوره عبدالرسول خالصی، استاندار وقت کربلا، قسمتی از این مدرسه تخریب شد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حبل المتین، ش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سلمان هادی طعمه، پیشین، صص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بقایای آن تا مارس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این مدرسه، در جریان تخریب مرکز شهر توسط دستگاه‌های دولتی از بین رفت</w:t>
      </w:r>
      <w:r>
        <w:rPr>
          <w:rFonts w:eastAsia="IRNazanin" w:cs="IRNazanin"/>
          <w:color w:val="111111"/>
          <w:sz w:val="28"/>
          <w:szCs w:val="28"/>
          <w:rtl w:val="true"/>
          <w:lang w:bidi="fa-IR"/>
        </w:rPr>
        <w:t>.</w:t>
      </w:r>
    </w:p>
    <w:p>
      <w:pPr>
        <w:pStyle w:val="Heading4"/>
        <w:numPr>
          <w:ilvl w:val="3"/>
          <w:numId w:val="1"/>
        </w:numPr>
        <w:rPr/>
      </w:pPr>
      <w:bookmarkStart w:id="341" w:name="__RefHeading___Toc4261555_211673320"/>
      <w:bookmarkStart w:id="342" w:name="_Toc129"/>
      <w:bookmarkEnd w:id="341"/>
      <w:r>
        <w:rPr/>
        <w:t>2</w:t>
      </w:r>
      <w:r>
        <w:rPr>
          <w:rtl w:val="true"/>
        </w:rPr>
        <w:t xml:space="preserve">. </w:t>
      </w:r>
      <w:r>
        <w:rPr>
          <w:rtl w:val="true"/>
        </w:rPr>
        <w:t>مدرسه سیّد مجاهد</w:t>
      </w:r>
      <w:bookmarkEnd w:id="342"/>
    </w:p>
    <w:p>
      <w:pPr>
        <w:pStyle w:val="BookText"/>
        <w:rPr/>
      </w:pPr>
      <w:r>
        <w:rPr>
          <w:rFonts w:ascii="IRNazanin" w:hAnsi="IRNazanin" w:eastAsia="IRNazanin"/>
          <w:color w:val="111111"/>
          <w:sz w:val="28"/>
          <w:sz w:val="28"/>
          <w:szCs w:val="28"/>
          <w:rtl w:val="true"/>
          <w:lang w:bidi="fa-IR"/>
        </w:rPr>
        <w:t>این مدرسه در بازار بزرگ التجار در نزدیکی آرامگاه مؤسس آن، سیّد محمّد مجاهد طباطبایی،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وقفنامه مخصوص آن ذکر شده است، در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شد و تعداد زیادی از عالمان و فقیهان بزرگ، مثل علاّمه سیّد محمّد باقر طباطبایی و علاّمه سیّد محمّد علی طباطبایی از آنجا فارغ‌التحصیل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تولیت آن نیز به عهده علاّمه سیّد محمّد تقی طباطبایی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شامل دو طبقه با دوازده اتاق بود که در سال </w:t>
      </w:r>
      <w:r>
        <w:rPr>
          <w:rFonts w:eastAsia="IRNazanin" w:cs="IRNazanin"/>
          <w:color w:val="111111"/>
          <w:sz w:val="28"/>
          <w:szCs w:val="28"/>
          <w:rtl w:val="true"/>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دلیل احداث خیابان المشاة که دو روضة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 متّصل می‌کرد، از این بین رفت</w:t>
      </w:r>
      <w:r>
        <w:rPr>
          <w:rFonts w:eastAsia="IRNazanin" w:cs="IRNazanin"/>
          <w:color w:val="111111"/>
          <w:sz w:val="28"/>
          <w:szCs w:val="28"/>
          <w:rtl w:val="true"/>
          <w:lang w:bidi="fa-IR"/>
        </w:rPr>
        <w:t>.</w:t>
      </w:r>
    </w:p>
    <w:p>
      <w:pPr>
        <w:pStyle w:val="Heading4"/>
        <w:numPr>
          <w:ilvl w:val="3"/>
          <w:numId w:val="1"/>
        </w:numPr>
        <w:rPr/>
      </w:pPr>
      <w:bookmarkStart w:id="343" w:name="__RefHeading___Toc4261557_211673320"/>
      <w:bookmarkStart w:id="344" w:name="_Toc130"/>
      <w:bookmarkEnd w:id="343"/>
      <w:r>
        <w:rPr/>
        <w:t>3</w:t>
      </w:r>
      <w:r>
        <w:rPr>
          <w:rtl w:val="true"/>
        </w:rPr>
        <w:t xml:space="preserve">. </w:t>
      </w:r>
      <w:r>
        <w:rPr>
          <w:rtl w:val="true"/>
        </w:rPr>
        <w:t>مدرسه صدراعظم نوری</w:t>
      </w:r>
      <w:bookmarkEnd w:id="344"/>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مدرسه یکی از مهم‌ترین انجمنهای اصلی علمی و دینی در شهر کربلا به حساب می‌آید و در سمت غرب صحن آستان حسینی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شیخ عبدالحسین تهرانی، یکی از فرزندان امیر میرزا تقی خان </w:t>
      </w:r>
      <w:bookmarkStart w:id="345" w:name="pg479_2225"/>
    </w:p>
    <w:p>
      <w:pPr>
        <w:pStyle w:val="BookText"/>
        <w:rPr/>
      </w:pPr>
      <w:bookmarkEnd w:id="345"/>
      <w:r>
        <w:rPr>
          <w:rFonts w:ascii="IRNazanin" w:hAnsi="IRNazanin" w:eastAsia="IRNazanin"/>
          <w:color w:val="111111"/>
          <w:sz w:val="28"/>
          <w:sz w:val="28"/>
          <w:szCs w:val="28"/>
          <w:rtl w:val="true"/>
          <w:lang w:bidi="fa-IR"/>
        </w:rPr>
        <w:t xml:space="preserve">صدراعظم که در سال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 آن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نیز در دوره طاهر قیسی، استاندار وقت کربلا، در سال </w:t>
      </w:r>
      <w:r>
        <w:rPr>
          <w:rFonts w:eastAsia="IRNazanin" w:cs="IRNazanin"/>
          <w:color w:val="111111"/>
          <w:sz w:val="28"/>
          <w:szCs w:val="28"/>
          <w:rtl w:val="true"/>
          <w:lang w:bidi="fa-IR"/>
        </w:rPr>
        <w:t>(</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احداث خیابان الحائر که در محدوده آستان حسینی است، ویران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استادان این مدرسه در آن زمان، می‌توان به شیخ عبدالقاسم خوئی اشاره کرد که 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 و نیز سیّد عبدالوهاب که شاعر بود و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w:t>
      </w:r>
      <w:r>
        <w:rPr>
          <w:rFonts w:eastAsia="IRNazanin" w:cs="IRNazanin"/>
          <w:color w:val="111111"/>
          <w:sz w:val="28"/>
          <w:szCs w:val="28"/>
          <w:rtl w:val="true"/>
          <w:lang w:bidi="fa-IR"/>
        </w:rPr>
        <w:t>.</w:t>
      </w:r>
      <w:r>
        <w:rPr>
          <w:rStyle w:val="FootnoteAnchor"/>
          <w:rtl w:val="true"/>
        </w:rPr>
        <w:footnoteReference w:id="264"/>
      </w:r>
    </w:p>
    <w:p>
      <w:pPr>
        <w:pStyle w:val="Heading4"/>
        <w:numPr>
          <w:ilvl w:val="3"/>
          <w:numId w:val="1"/>
        </w:numPr>
        <w:rPr/>
      </w:pPr>
      <w:bookmarkStart w:id="346" w:name="__RefHeading___Toc4261559_211673320"/>
      <w:bookmarkStart w:id="347" w:name="_Toc131"/>
      <w:bookmarkEnd w:id="346"/>
      <w:r>
        <w:rPr/>
        <w:t>4</w:t>
      </w:r>
      <w:r>
        <w:rPr>
          <w:rtl w:val="true"/>
        </w:rPr>
        <w:t xml:space="preserve">. </w:t>
      </w:r>
      <w:r>
        <w:rPr>
          <w:rtl w:val="true"/>
        </w:rPr>
        <w:t>مدرسه زینبیه</w:t>
      </w:r>
      <w:bookmarkEnd w:id="347"/>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ناصرالدّین شاه قاجار و با فعّالیّت علاّمه شیخ عبدالحسین تهرانی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از مؤسسه‌های شکوفای علمی دینی در دوره‌های گوناگون است و به دلیل قرار گرفتن در کنار باب الزینبیه، سمت غرب آستان حسینی، به این اسم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نیز به علّت ساخت خیابان المشاة که آستان حسینی را دربرمی‌گیرد،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استادان مدرسه زینبیه، شیخ محمّد خطیب است که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 و نیز شیخ جعفر حر که شاعر بود و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w:t>
      </w:r>
      <w:r>
        <w:rPr>
          <w:rStyle w:val="FootnoteAnchor"/>
          <w:rtl w:val="true"/>
        </w:rPr>
        <w:footnoteReference w:id="265"/>
      </w:r>
    </w:p>
    <w:p>
      <w:pPr>
        <w:pStyle w:val="Heading4"/>
        <w:numPr>
          <w:ilvl w:val="3"/>
          <w:numId w:val="1"/>
        </w:numPr>
        <w:rPr/>
      </w:pPr>
      <w:bookmarkStart w:id="348" w:name="__RefHeading___Toc4261561_211673320"/>
      <w:bookmarkStart w:id="349" w:name="_Toc132"/>
      <w:bookmarkEnd w:id="348"/>
      <w:r>
        <w:rPr/>
        <w:t>5</w:t>
      </w:r>
      <w:r>
        <w:rPr>
          <w:rtl w:val="true"/>
        </w:rPr>
        <w:t xml:space="preserve">. </w:t>
      </w:r>
      <w:r>
        <w:rPr>
          <w:rtl w:val="true"/>
        </w:rPr>
        <w:t>مدرسه بزرگ هندی</w:t>
      </w:r>
      <w:bookmarkEnd w:id="349"/>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مدرسه یکی از مشهورترین انجمن های علمی دینی تا سال‌های اخیر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 الزعفرانی و نزدیک آستان حسینی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احداث شد و از دو طبقه با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bookmarkStart w:id="350" w:name="pg479_2226"/>
    </w:p>
    <w:p>
      <w:pPr>
        <w:pStyle w:val="BookText"/>
        <w:rPr/>
      </w:pPr>
      <w:bookmarkEnd w:id="350"/>
      <w:r>
        <w:rPr>
          <w:rFonts w:ascii="IRNazanin" w:hAnsi="IRNazanin" w:eastAsia="IRNazanin"/>
          <w:color w:val="111111"/>
          <w:sz w:val="28"/>
          <w:sz w:val="28"/>
          <w:szCs w:val="28"/>
          <w:rtl w:val="true"/>
          <w:lang w:bidi="fa-IR"/>
        </w:rPr>
        <w:t xml:space="preserve">کتابخانه‌ای عمومی دارد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مجله‌ای به نام اجوبة المسائل العلمیه چاپ می‌کند و دانشمندان و فقیهان بزرگی در این مدرسه آموزش دیده‌اند و علاّمه شیخ جعفر رشتی از اساتید آن است</w:t>
      </w:r>
      <w:r>
        <w:rPr>
          <w:rFonts w:eastAsia="IRNazanin" w:cs="IRNazanin"/>
          <w:color w:val="111111"/>
          <w:sz w:val="28"/>
          <w:szCs w:val="28"/>
          <w:rtl w:val="true"/>
          <w:lang w:bidi="fa-IR"/>
        </w:rPr>
        <w:t>.</w:t>
      </w:r>
    </w:p>
    <w:p>
      <w:pPr>
        <w:pStyle w:val="Heading4"/>
        <w:numPr>
          <w:ilvl w:val="3"/>
          <w:numId w:val="1"/>
        </w:numPr>
        <w:rPr/>
      </w:pPr>
      <w:bookmarkStart w:id="351" w:name="__RefHeading___Toc4261563_211673320"/>
      <w:bookmarkStart w:id="352" w:name="_Toc133"/>
      <w:bookmarkEnd w:id="351"/>
      <w:r>
        <w:rPr/>
        <w:t>6</w:t>
      </w:r>
      <w:r>
        <w:rPr>
          <w:rtl w:val="true"/>
        </w:rPr>
        <w:t xml:space="preserve">. </w:t>
      </w:r>
      <w:r>
        <w:rPr>
          <w:rtl w:val="true"/>
        </w:rPr>
        <w:t xml:space="preserve">مدرسه باد کوبه </w:t>
      </w:r>
      <w:r>
        <w:rPr>
          <w:rtl w:val="true"/>
        </w:rPr>
        <w:t>(</w:t>
      </w:r>
      <w:r>
        <w:rPr>
          <w:rtl w:val="true"/>
        </w:rPr>
        <w:t>ترک</w:t>
      </w:r>
      <w:r>
        <w:rPr>
          <w:rtl w:val="true"/>
        </w:rPr>
        <w:t>)</w:t>
      </w:r>
      <w:bookmarkEnd w:id="352"/>
    </w:p>
    <w:p>
      <w:pPr>
        <w:pStyle w:val="BookText"/>
        <w:rPr/>
      </w:pPr>
      <w:r>
        <w:rPr>
          <w:rFonts w:ascii="IRNazanin" w:hAnsi="IRNazanin" w:eastAsia="IRNazanin"/>
          <w:color w:val="111111"/>
          <w:sz w:val="28"/>
          <w:sz w:val="28"/>
          <w:szCs w:val="28"/>
          <w:rtl w:val="true"/>
          <w:lang w:bidi="fa-IR"/>
        </w:rPr>
        <w:t>این مدرسه از مدرسه های مشهور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حاج باد کوبی آن را تأسیس کرد و تولیت آن هم به عهده علاّمه شیخ محمّد کرباسی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کوچه الداماد که بین دو روضه قرار دارد، واقع شده و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کتابخانه‌ای عمومی با کتاب‌هایی بسیار ارزشمند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استادان وقت این مدرسه باید به شیخ محمّد شاهرودی و علاّمه شیخ محمّد کرباسی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در سال </w:t>
      </w:r>
      <w:r>
        <w:rPr>
          <w:rFonts w:eastAsia="IRNazanin" w:cs="IRNazanin"/>
          <w:color w:val="111111"/>
          <w:sz w:val="28"/>
          <w:szCs w:val="28"/>
          <w:rtl w:val="true"/>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گسترش خیابان بین دو آستان،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منابع الثقافة الاسلامیه و مجله مبادی الاسلام به زبان انگلیسی توسط این مدرسه انتشار می‌یافت</w:t>
      </w:r>
      <w:r>
        <w:rPr>
          <w:rFonts w:eastAsia="IRNazanin" w:cs="IRNazanin"/>
          <w:color w:val="111111"/>
          <w:sz w:val="28"/>
          <w:szCs w:val="28"/>
          <w:rtl w:val="true"/>
          <w:lang w:bidi="fa-IR"/>
        </w:rPr>
        <w:t>.</w:t>
      </w:r>
    </w:p>
    <w:p>
      <w:pPr>
        <w:pStyle w:val="Heading4"/>
        <w:numPr>
          <w:ilvl w:val="3"/>
          <w:numId w:val="1"/>
        </w:numPr>
        <w:rPr/>
      </w:pPr>
      <w:bookmarkStart w:id="353" w:name="__RefHeading___Toc4261565_211673320"/>
      <w:bookmarkStart w:id="354" w:name="_Toc134"/>
      <w:bookmarkEnd w:id="353"/>
      <w:r>
        <w:rPr/>
        <w:t>7</w:t>
      </w:r>
      <w:r>
        <w:rPr>
          <w:rtl w:val="true"/>
        </w:rPr>
        <w:t xml:space="preserve">. </w:t>
      </w:r>
      <w:r>
        <w:rPr>
          <w:rtl w:val="true"/>
        </w:rPr>
        <w:t>مدرسه بقعه</w:t>
      </w:r>
      <w:bookmarkEnd w:id="354"/>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سیّد علی نقی طباطبایی در سال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در خیابان امام علی‌علیه السلام در کنار حرم سیّد محمّد مجاهد طباطبایی قرار دارد و در نیمه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بقعه شامل دو طبقه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و فقیهان برگزیده‌ای هم‌چون علاّمه سیّد محسن کشمیری، علاّمه شیخ عبدالرحیم قمی و علاّمه سید مرتضی طباطبایی در این مدرسه آموزش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صوت المبلغین نیز در این مدرسه منتشر </w:t>
      </w:r>
      <w:bookmarkStart w:id="355" w:name="pg479_2227"/>
    </w:p>
    <w:p>
      <w:pPr>
        <w:pStyle w:val="BookText"/>
        <w:rPr/>
      </w:pPr>
      <w:bookmarkEnd w:id="355"/>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نیز در سال </w:t>
      </w:r>
      <w:r>
        <w:rPr>
          <w:rFonts w:eastAsia="IRNazanin" w:cs="IRNazanin"/>
          <w:color w:val="111111"/>
          <w:sz w:val="28"/>
          <w:szCs w:val="28"/>
          <w:rtl w:val="true"/>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دلیل احداث خیابان بین دو حرم، از بین رفت</w:t>
      </w:r>
      <w:r>
        <w:rPr>
          <w:rFonts w:eastAsia="IRNazanin" w:cs="IRNazanin"/>
          <w:color w:val="111111"/>
          <w:sz w:val="28"/>
          <w:szCs w:val="28"/>
          <w:rtl w:val="true"/>
          <w:lang w:bidi="fa-IR"/>
        </w:rPr>
        <w:t>.</w:t>
      </w:r>
    </w:p>
    <w:p>
      <w:pPr>
        <w:pStyle w:val="Heading4"/>
        <w:numPr>
          <w:ilvl w:val="3"/>
          <w:numId w:val="1"/>
        </w:numPr>
        <w:rPr/>
      </w:pPr>
      <w:bookmarkStart w:id="356" w:name="__RefHeading___Toc4261567_211673320"/>
      <w:bookmarkStart w:id="357" w:name="_Toc135"/>
      <w:bookmarkEnd w:id="356"/>
      <w:r>
        <w:rPr/>
        <w:t>8</w:t>
      </w:r>
      <w:r>
        <w:rPr>
          <w:rtl w:val="true"/>
        </w:rPr>
        <w:t xml:space="preserve">. </w:t>
      </w:r>
      <w:r>
        <w:rPr>
          <w:rtl w:val="true"/>
        </w:rPr>
        <w:t>مدرسه سلیمیه‌</w:t>
      </w:r>
      <w:bookmarkEnd w:id="357"/>
    </w:p>
    <w:p>
      <w:pPr>
        <w:pStyle w:val="BookText"/>
        <w:rPr/>
      </w:pPr>
      <w:r>
        <w:rPr>
          <w:rFonts w:ascii="IRNazanin" w:hAnsi="IRNazanin" w:eastAsia="IRNazanin"/>
          <w:color w:val="111111"/>
          <w:sz w:val="28"/>
          <w:sz w:val="28"/>
          <w:szCs w:val="28"/>
          <w:rtl w:val="true"/>
          <w:lang w:bidi="fa-IR"/>
        </w:rPr>
        <w:t>این مدرسه در کوچه مسجد سیّد علی نقی طباطبایی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حاج محمّد سلیم خان شیرازی در سال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شد و سیّد مهدی شیرازی، مرجع دینی،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بازسازی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آن به عهدة علاّمه سیّد مرتضی طباطبایی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فوت او، نوه‌اش سیّد محمّد طباطبایی، مسئولیت آن را به عهده گرفت، امّا پس از دستگیری او در سال </w:t>
      </w:r>
      <w:r>
        <w:rPr>
          <w:rFonts w:eastAsia="IRNazanin" w:cs="IRNazanin"/>
          <w:color w:val="111111"/>
          <w:sz w:val="28"/>
          <w:szCs w:val="28"/>
          <w:rtl w:val="true"/>
          <w:lang w:bidi="fa-IR"/>
        </w:rPr>
        <w:t>(</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مدرسه به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 این مدرسه کوچک دو طبقه را دربرمی‌گیرد و شامل سیزده اتاق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یوسف خراسانی و علاّمه مبارز سیّد حسن شیرازی از جمله استادان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مجله‌های الاخلاق و الآداب و ذکریات المعصومین را به چاپ رسانده است</w:t>
      </w:r>
      <w:r>
        <w:rPr>
          <w:rFonts w:eastAsia="IRNazanin" w:cs="IRNazanin"/>
          <w:color w:val="111111"/>
          <w:sz w:val="28"/>
          <w:szCs w:val="28"/>
          <w:rtl w:val="true"/>
          <w:lang w:bidi="fa-IR"/>
        </w:rPr>
        <w:t>.</w:t>
      </w:r>
    </w:p>
    <w:p>
      <w:pPr>
        <w:pStyle w:val="Heading4"/>
        <w:numPr>
          <w:ilvl w:val="3"/>
          <w:numId w:val="1"/>
        </w:numPr>
        <w:rPr/>
      </w:pPr>
      <w:bookmarkStart w:id="358" w:name="__RefHeading___Toc4261569_211673320"/>
      <w:bookmarkStart w:id="359" w:name="_Toc136"/>
      <w:bookmarkEnd w:id="358"/>
      <w:r>
        <w:rPr/>
        <w:t>9</w:t>
      </w:r>
      <w:r>
        <w:rPr>
          <w:rtl w:val="true"/>
        </w:rPr>
        <w:t xml:space="preserve">. </w:t>
      </w:r>
      <w:r>
        <w:rPr>
          <w:rtl w:val="true"/>
        </w:rPr>
        <w:t>مدرسه مهدیه</w:t>
      </w:r>
      <w:bookmarkEnd w:id="359"/>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مدرسه در کوچه مجاور دفتر اداری رئیس خاندان رشدی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شیخ مهدی، پسر شیخ علی بن شیخ جعفر کاشف الغطاء در 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از دو طبقه تشکیل شده و حاوی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علوم دینی و طلابی که منتسب به برخی کشورهای اسلامی هستند، در این مدرسه ساکن می‌شوند و علاّمه شیخ علی عیثان بحرانی و شیخ عبدالحمید ساعدی از جمله استادان این مدرسه به شمار </w:t>
      </w:r>
      <w:bookmarkStart w:id="360" w:name="pg479_2228"/>
    </w:p>
    <w:p>
      <w:pPr>
        <w:pStyle w:val="BookText"/>
        <w:rPr/>
      </w:pPr>
      <w:bookmarkEnd w:id="360"/>
      <w:r>
        <w:rPr>
          <w:rFonts w:ascii="IRNazanin" w:hAnsi="IRNazanin" w:eastAsia="IRNazanin"/>
          <w:color w:val="111111"/>
          <w:sz w:val="28"/>
          <w:sz w:val="28"/>
          <w:szCs w:val="28"/>
          <w:rtl w:val="true"/>
          <w:lang w:bidi="fa-IR"/>
        </w:rPr>
        <w:t>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تسخیر مقامات نظام سرنگون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w:t>
      </w:r>
    </w:p>
    <w:p>
      <w:pPr>
        <w:pStyle w:val="Heading4"/>
        <w:numPr>
          <w:ilvl w:val="3"/>
          <w:numId w:val="1"/>
        </w:numPr>
        <w:rPr/>
      </w:pPr>
      <w:bookmarkStart w:id="361" w:name="__RefHeading___Toc4261571_211673320"/>
      <w:bookmarkStart w:id="362" w:name="_Toc137"/>
      <w:bookmarkEnd w:id="361"/>
      <w:r>
        <w:rPr/>
        <w:t>10</w:t>
      </w:r>
      <w:r>
        <w:rPr>
          <w:rtl w:val="true"/>
        </w:rPr>
        <w:t xml:space="preserve">. </w:t>
      </w:r>
      <w:r>
        <w:rPr>
          <w:rtl w:val="true"/>
        </w:rPr>
        <w:t>مدرسه میرزا کریم شیرازی</w:t>
      </w:r>
      <w:bookmarkEnd w:id="362"/>
    </w:p>
    <w:p>
      <w:pPr>
        <w:pStyle w:val="BookText"/>
        <w:rPr/>
      </w:pPr>
      <w:r>
        <w:rPr>
          <w:rFonts w:ascii="IRNazanin" w:hAnsi="IRNazanin" w:eastAsia="IRNazanin"/>
          <w:color w:val="111111"/>
          <w:sz w:val="28"/>
          <w:sz w:val="28"/>
          <w:szCs w:val="28"/>
          <w:rtl w:val="true"/>
          <w:lang w:bidi="fa-IR"/>
        </w:rPr>
        <w:t>این مدرسه در محلّه عباسیه شرقی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و مصلای بزرگی در آن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محمّد موسوی شیرازی 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را بازسازی کرد، همان‌گونه که لوح یادبودی که در داخل آن قرار دارد، بر این مسأله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بزرگ دارای فضای داخلی باز و وسیعی است و یک طبقه دارد که شامل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سخنور شهید عبد الزهراء کعبی و شیخ محمّد علی خلیق، از جمله استادان وقت این مدرسه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بعد از ترور شیخ کعبی در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سلطه نظام سرنگون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p>
    <w:p>
      <w:pPr>
        <w:pStyle w:val="Heading4"/>
        <w:numPr>
          <w:ilvl w:val="3"/>
          <w:numId w:val="1"/>
        </w:numPr>
        <w:rPr/>
      </w:pPr>
      <w:bookmarkStart w:id="363" w:name="__RefHeading___Toc4261573_211673320"/>
      <w:bookmarkStart w:id="364" w:name="_Toc138"/>
      <w:bookmarkEnd w:id="363"/>
      <w:r>
        <w:rPr/>
        <w:t>11</w:t>
      </w:r>
      <w:r>
        <w:rPr>
          <w:rtl w:val="true"/>
        </w:rPr>
        <w:t xml:space="preserve">. </w:t>
      </w:r>
      <w:r>
        <w:rPr>
          <w:rtl w:val="true"/>
        </w:rPr>
        <w:t>مدرسه کوچک هندی</w:t>
      </w:r>
      <w:bookmarkEnd w:id="364"/>
    </w:p>
    <w:p>
      <w:pPr>
        <w:pStyle w:val="BookText"/>
        <w:rPr/>
      </w:pPr>
      <w:r>
        <w:rPr>
          <w:rFonts w:ascii="IRNazanin" w:hAnsi="IRNazanin" w:eastAsia="IRNazanin"/>
          <w:color w:val="111111"/>
          <w:sz w:val="28"/>
          <w:sz w:val="28"/>
          <w:szCs w:val="28"/>
          <w:rtl w:val="true"/>
          <w:lang w:bidi="fa-IR"/>
        </w:rPr>
        <w:t xml:space="preserve">این مدرسه به نام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شناخته می‌شود و در یکی از کوچه هایی که از بازار التجار به خیابان امام علی‌علیه السلام راه دارد،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هندی فاضلی به نام تاج محلی این مدرسه را ساخت و برای علاّمه سیّد علی نقی طباطبایی 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وقفنامه مخصوص نیز بر این مسأله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نه اتاق دارد که طلبه‌های علوم دینی که افغانی و هندی هستند در آن سکونت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حسین کشمیری، سیّد مرتضی طباطبایی و سیّد مرتضی واجدی از جمله استادان آن هستند</w:t>
      </w:r>
      <w:r>
        <w:rPr>
          <w:rFonts w:eastAsia="IRNazanin" w:cs="IRNazanin"/>
          <w:color w:val="111111"/>
          <w:sz w:val="28"/>
          <w:szCs w:val="28"/>
          <w:rtl w:val="true"/>
          <w:lang w:bidi="fa-IR"/>
        </w:rPr>
        <w:t>.</w:t>
      </w:r>
    </w:p>
    <w:p>
      <w:pPr>
        <w:pStyle w:val="Heading4"/>
        <w:numPr>
          <w:ilvl w:val="3"/>
          <w:numId w:val="1"/>
        </w:numPr>
        <w:rPr/>
      </w:pPr>
      <w:bookmarkStart w:id="365" w:name="__RefHeading___Toc4261575_211673320"/>
      <w:bookmarkStart w:id="366" w:name="_Toc139"/>
      <w:bookmarkEnd w:id="365"/>
      <w:r>
        <w:rPr/>
        <w:t>12</w:t>
      </w:r>
      <w:r>
        <w:rPr>
          <w:rtl w:val="true"/>
        </w:rPr>
        <w:t xml:space="preserve">. </w:t>
      </w:r>
      <w:r>
        <w:rPr>
          <w:rtl w:val="true"/>
        </w:rPr>
        <w:t>مدرسه ابن فهد حلّی‌</w:t>
      </w:r>
      <w:bookmarkEnd w:id="366"/>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خیابان باب القبله یا خیابان </w:t>
      </w:r>
      <w:bookmarkStart w:id="367" w:name="pg479_2229"/>
    </w:p>
    <w:p>
      <w:pPr>
        <w:pStyle w:val="BookText"/>
        <w:rPr/>
      </w:pPr>
      <w:bookmarkEnd w:id="367"/>
      <w:r>
        <w:rPr>
          <w:rFonts w:ascii="IRNazanin" w:hAnsi="IRNazanin" w:eastAsia="IRNazanin"/>
          <w:color w:val="111111"/>
          <w:sz w:val="28"/>
          <w:sz w:val="28"/>
          <w:szCs w:val="28"/>
          <w:rtl w:val="true"/>
          <w:lang w:bidi="fa-IR"/>
        </w:rPr>
        <w:t xml:space="preserve">ابو الفهد قرار دارد و آرامگاه دانشمند، شیخ احمد پسر فهد حلّی اسدی که در سال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 را دربرگرفته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در سطح وسیعی از زمین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شامل نمازخانه و میدانی بزرگ و روباز می‌باشد که ضریح را دربرگرفته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اتاق‌هایی که در هر دو طبقه پخش شده‌اند و تعداد آنها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می‌رسد و طلاّب علوم دینی در آن ساکن هستند، این میدان را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هم‌چنین کتابخانه‌ای عمومی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الرسول 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ابن فهد حلّی، دوبار تجدید بنا شده و آخرین بازسازی آن، به دستور سیّد محسن طباطبایی حکیم صورت گرفته است</w:t>
      </w:r>
      <w:r>
        <w:rPr>
          <w:rFonts w:eastAsia="IRNazanin" w:cs="IRNazanin"/>
          <w:color w:val="111111"/>
          <w:sz w:val="28"/>
          <w:szCs w:val="28"/>
          <w:rtl w:val="true"/>
          <w:lang w:bidi="fa-IR"/>
        </w:rPr>
        <w:t>.</w:t>
      </w:r>
    </w:p>
    <w:p>
      <w:pPr>
        <w:pStyle w:val="Heading4"/>
        <w:numPr>
          <w:ilvl w:val="3"/>
          <w:numId w:val="1"/>
        </w:numPr>
        <w:rPr/>
      </w:pPr>
      <w:bookmarkStart w:id="368" w:name="__RefHeading___Toc4261577_211673320"/>
      <w:bookmarkStart w:id="369" w:name="_Toc140"/>
      <w:bookmarkEnd w:id="368"/>
      <w:r>
        <w:rPr/>
        <w:t>13</w:t>
      </w:r>
      <w:r>
        <w:rPr>
          <w:rtl w:val="true"/>
        </w:rPr>
        <w:t xml:space="preserve">. </w:t>
      </w:r>
      <w:r>
        <w:rPr>
          <w:rtl w:val="true"/>
        </w:rPr>
        <w:t>مدرسه بروجردی</w:t>
      </w:r>
      <w:bookmarkEnd w:id="369"/>
    </w:p>
    <w:p>
      <w:pPr>
        <w:pStyle w:val="BookText"/>
        <w:rPr/>
      </w:pPr>
      <w:r>
        <w:rPr>
          <w:rFonts w:ascii="IRNazanin" w:hAnsi="IRNazanin" w:eastAsia="IRNazanin"/>
          <w:color w:val="111111"/>
          <w:sz w:val="28"/>
          <w:sz w:val="28"/>
          <w:szCs w:val="28"/>
          <w:rtl w:val="true"/>
          <w:lang w:bidi="fa-IR"/>
        </w:rPr>
        <w:t>این مدرسه در خیابان المخیم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بروجردی، مرجع دینی که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دستور ساخت این مدرسه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کار در روزگار او به اتمام نرسید و سیّد عبدالهادی شیرازی، مرجع دینی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تکمیل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معماری اسلامی این مدرسه در نوع خود، پدیده‌ای شکوهمند و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متشکل از دو طبقه است و شامل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می‌شود که محل اقامت طلاب علوم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تولیت آن نیز برعهده شیخ نصرالله خلخالی بود که وزارت اوقاف در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تصاحب کرد</w:t>
      </w:r>
      <w:r>
        <w:rPr>
          <w:rFonts w:eastAsia="IRNazanin" w:cs="IRNazanin"/>
          <w:color w:val="111111"/>
          <w:sz w:val="28"/>
          <w:szCs w:val="28"/>
          <w:rtl w:val="true"/>
          <w:lang w:bidi="fa-IR"/>
        </w:rPr>
        <w:t>.</w:t>
      </w:r>
    </w:p>
    <w:p>
      <w:pPr>
        <w:pStyle w:val="Heading4"/>
        <w:numPr>
          <w:ilvl w:val="3"/>
          <w:numId w:val="1"/>
        </w:numPr>
        <w:rPr/>
      </w:pPr>
      <w:bookmarkStart w:id="370" w:name="__RefHeading___Toc4261579_211673320"/>
      <w:bookmarkStart w:id="371" w:name="_Toc141"/>
      <w:bookmarkEnd w:id="370"/>
      <w:r>
        <w:rPr/>
        <w:t>14</w:t>
      </w:r>
      <w:r>
        <w:rPr>
          <w:rtl w:val="true"/>
        </w:rPr>
        <w:t xml:space="preserve">. </w:t>
      </w:r>
      <w:r>
        <w:rPr>
          <w:rtl w:val="true"/>
        </w:rPr>
        <w:t>مدرسه شریف العلما</w:t>
      </w:r>
      <w:bookmarkEnd w:id="371"/>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مدرسه در کوچه کدا و در یکی از فرعی های خیابان باب القبلة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مدرسه، مزار علاّمه شیخ شریف العلما قرار دارد که در سال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گذشته، منزل نویسنده </w:t>
      </w:r>
      <w:bookmarkStart w:id="372" w:name="pg479_2230"/>
    </w:p>
    <w:p>
      <w:pPr>
        <w:pStyle w:val="BookText"/>
        <w:rPr/>
      </w:pPr>
      <w:bookmarkEnd w:id="372"/>
      <w:r>
        <w:rPr>
          <w:rFonts w:ascii="IRNazanin" w:hAnsi="IRNazanin" w:eastAsia="IRNazanin"/>
          <w:color w:val="111111"/>
          <w:sz w:val="28"/>
          <w:sz w:val="28"/>
          <w:szCs w:val="28"/>
          <w:rtl w:val="true"/>
          <w:lang w:bidi="fa-IR"/>
        </w:rPr>
        <w:t>این کتاب رو به روی این مدرسه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به دستور سیّد محسن طباطبایی، مرجع دینی، برای وقف و اهدا به طلاب علوم دینی در کربلای مقدّس و نجف اشرف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طبقه دارد که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 را شامل می‌شود و در سال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سرنگون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تصرف کرد</w:t>
      </w:r>
      <w:r>
        <w:rPr>
          <w:rFonts w:eastAsia="IRNazanin" w:cs="IRNazanin"/>
          <w:color w:val="111111"/>
          <w:sz w:val="28"/>
          <w:szCs w:val="28"/>
          <w:rtl w:val="true"/>
          <w:lang w:bidi="fa-IR"/>
        </w:rPr>
        <w:t>.</w:t>
      </w:r>
    </w:p>
    <w:p>
      <w:pPr>
        <w:pStyle w:val="Heading4"/>
        <w:numPr>
          <w:ilvl w:val="3"/>
          <w:numId w:val="1"/>
        </w:numPr>
        <w:rPr/>
      </w:pPr>
      <w:bookmarkStart w:id="373" w:name="__RefHeading___Toc4261581_211673320"/>
      <w:bookmarkStart w:id="374" w:name="_Toc142"/>
      <w:bookmarkEnd w:id="373"/>
      <w:r>
        <w:rPr/>
        <w:t>15</w:t>
      </w:r>
      <w:r>
        <w:rPr>
          <w:rtl w:val="true"/>
        </w:rPr>
        <w:t xml:space="preserve">. </w:t>
      </w:r>
      <w:r>
        <w:rPr>
          <w:rtl w:val="true"/>
        </w:rPr>
        <w:t>مدرسه امام باقر</w:t>
      </w:r>
      <w:bookmarkEnd w:id="374"/>
    </w:p>
    <w:p>
      <w:pPr>
        <w:pStyle w:val="BookText"/>
        <w:rPr/>
      </w:pPr>
      <w:r>
        <w:rPr>
          <w:rFonts w:ascii="IRNazanin" w:hAnsi="IRNazanin" w:eastAsia="IRNazanin"/>
          <w:color w:val="111111"/>
          <w:sz w:val="28"/>
          <w:sz w:val="28"/>
          <w:szCs w:val="28"/>
          <w:rtl w:val="true"/>
          <w:lang w:bidi="fa-IR"/>
        </w:rPr>
        <w:t>این مدرسه در محلّه باب الخان، در نزدیکی میدان الفسحه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عمادالدین محمّد باقر بحرانی آن را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کرد و شامل تعدادی اتاق مطالعه و خواب می‌شود که بسیاری از طلبه‌های علوم دینی در آن سکونت گزیده اند و کتابخانه‌ای عمومی هم در آن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حسینیه‌ای که مخصوص زائران شهر کاظمیه است، از این مدرسه در موسم زیارت استفاده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پس از دستگیری مؤسس آن در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اشغال نظام سرنگون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w:t>
      </w:r>
    </w:p>
    <w:p>
      <w:pPr>
        <w:pStyle w:val="Heading4"/>
        <w:numPr>
          <w:ilvl w:val="3"/>
          <w:numId w:val="1"/>
        </w:numPr>
        <w:rPr/>
      </w:pPr>
      <w:bookmarkStart w:id="375" w:name="__RefHeading___Toc4261583_211673320"/>
      <w:bookmarkStart w:id="376" w:name="_Toc143"/>
      <w:bookmarkEnd w:id="375"/>
      <w:r>
        <w:rPr/>
        <w:t>16</w:t>
      </w:r>
      <w:r>
        <w:rPr>
          <w:rtl w:val="true"/>
        </w:rPr>
        <w:t xml:space="preserve">. </w:t>
      </w:r>
      <w:r>
        <w:rPr>
          <w:rtl w:val="true"/>
        </w:rPr>
        <w:t>مدرسه حسنیه‌</w:t>
      </w:r>
      <w:bookmarkEnd w:id="376"/>
    </w:p>
    <w:p>
      <w:pPr>
        <w:pStyle w:val="BookText"/>
        <w:rPr/>
      </w:pPr>
      <w:r>
        <w:rPr>
          <w:rFonts w:ascii="IRNazanin" w:hAnsi="IRNazanin" w:eastAsia="IRNazanin"/>
          <w:color w:val="111111"/>
          <w:sz w:val="28"/>
          <w:sz w:val="28"/>
          <w:szCs w:val="28"/>
          <w:rtl w:val="true"/>
          <w:lang w:bidi="fa-IR"/>
        </w:rPr>
        <w:t xml:space="preserve">این مدرسه در فاصله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شمال آستان عباسی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زمینی به مساحت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احداث شده و شامل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می‌شود که برای سکونت طلاب علوم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دروسی که در این مدرسه تدریس می‌شوند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اصول، نحو، منطق، تفسیر قرآن کریم و قواعد زبان عربی</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مدرسه در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تلاش شیخ حسن نائینی حائری، سخنور شهیر، و نیز کمک‌های مالی شهروندان کویت ساخته شد، امّا در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به تصاحب وزارت اوقاف درآمد، تخریب شد</w:t>
      </w:r>
      <w:r>
        <w:rPr>
          <w:rFonts w:eastAsia="IRNazanin" w:cs="IRNazanin"/>
          <w:color w:val="111111"/>
          <w:sz w:val="28"/>
          <w:szCs w:val="28"/>
          <w:rtl w:val="true"/>
          <w:lang w:bidi="fa-IR"/>
        </w:rPr>
        <w:t xml:space="preserve">. </w:t>
      </w:r>
      <w:bookmarkStart w:id="377" w:name="pg479_2231"/>
    </w:p>
    <w:p>
      <w:pPr>
        <w:pStyle w:val="Heading4"/>
        <w:numPr>
          <w:ilvl w:val="3"/>
          <w:numId w:val="1"/>
        </w:numPr>
        <w:rPr/>
      </w:pPr>
      <w:bookmarkStart w:id="378" w:name="__RefHeading___Toc4261585_211673320"/>
      <w:bookmarkStart w:id="379" w:name="_Toc144"/>
      <w:bookmarkEnd w:id="377"/>
      <w:bookmarkEnd w:id="378"/>
      <w:r>
        <w:rPr/>
        <w:t>17</w:t>
      </w:r>
      <w:r>
        <w:rPr>
          <w:rtl w:val="true"/>
        </w:rPr>
        <w:t xml:space="preserve">. </w:t>
      </w:r>
      <w:r>
        <w:rPr>
          <w:rtl w:val="true"/>
        </w:rPr>
        <w:t>مدرسه مازندرانی</w:t>
      </w:r>
      <w:bookmarkEnd w:id="379"/>
    </w:p>
    <w:p>
      <w:pPr>
        <w:pStyle w:val="BookText"/>
        <w:rPr/>
      </w:pPr>
      <w:r>
        <w:rPr>
          <w:rFonts w:ascii="IRNazanin" w:hAnsi="IRNazanin" w:eastAsia="IRNazanin"/>
          <w:color w:val="111111"/>
          <w:sz w:val="28"/>
          <w:sz w:val="28"/>
          <w:szCs w:val="28"/>
          <w:rtl w:val="true"/>
          <w:lang w:bidi="fa-IR"/>
        </w:rPr>
        <w:t>این مدرسه در محلّه المخیم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سخنران شیخ محمّد مهدی مازندرانی که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 آن را تأسیس کرد و شامل تعدادی اتاق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مهاجرت مدیران و ناظران این مدرسه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آن را به اشغال خود درآورد</w:t>
      </w:r>
      <w:r>
        <w:rPr>
          <w:rFonts w:eastAsia="IRNazanin" w:cs="IRNazanin"/>
          <w:color w:val="111111"/>
          <w:sz w:val="28"/>
          <w:szCs w:val="28"/>
          <w:rtl w:val="true"/>
          <w:lang w:bidi="fa-IR"/>
        </w:rPr>
        <w:t>.</w:t>
      </w:r>
    </w:p>
    <w:p>
      <w:pPr>
        <w:pStyle w:val="Heading4"/>
        <w:numPr>
          <w:ilvl w:val="3"/>
          <w:numId w:val="1"/>
        </w:numPr>
        <w:rPr/>
      </w:pPr>
      <w:bookmarkStart w:id="380" w:name="__RefHeading___Toc4261587_211673320"/>
      <w:bookmarkStart w:id="381" w:name="_Toc145"/>
      <w:bookmarkEnd w:id="380"/>
      <w:r>
        <w:rPr/>
        <w:t>18</w:t>
      </w:r>
      <w:r>
        <w:rPr>
          <w:rtl w:val="true"/>
        </w:rPr>
        <w:t xml:space="preserve">. </w:t>
      </w:r>
      <w:r>
        <w:rPr>
          <w:rtl w:val="true"/>
        </w:rPr>
        <w:t>مدرسه خوئی</w:t>
      </w:r>
      <w:bookmarkEnd w:id="381"/>
    </w:p>
    <w:p>
      <w:pPr>
        <w:pStyle w:val="BookText"/>
        <w:rPr/>
      </w:pPr>
      <w:r>
        <w:rPr>
          <w:rFonts w:ascii="IRNazanin" w:hAnsi="IRNazanin" w:eastAsia="IRNazanin"/>
          <w:color w:val="111111"/>
          <w:sz w:val="28"/>
          <w:sz w:val="28"/>
          <w:szCs w:val="28"/>
          <w:rtl w:val="true"/>
          <w:lang w:bidi="fa-IR"/>
        </w:rPr>
        <w:t xml:space="preserve">سیدابوالقاسم خوئی، مرجع دینی، آن را در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کرد که بعد از وفات او در سال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تصرف نظام سرنگون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w:t>
      </w:r>
    </w:p>
    <w:p>
      <w:pPr>
        <w:pStyle w:val="Heading4"/>
        <w:numPr>
          <w:ilvl w:val="3"/>
          <w:numId w:val="1"/>
        </w:numPr>
        <w:rPr/>
      </w:pPr>
      <w:bookmarkStart w:id="382" w:name="__RefHeading___Toc4261589_211673320"/>
      <w:bookmarkStart w:id="383" w:name="_Toc146"/>
      <w:bookmarkEnd w:id="382"/>
      <w:r>
        <w:rPr/>
        <w:t>19</w:t>
      </w:r>
      <w:r>
        <w:rPr>
          <w:rtl w:val="true"/>
        </w:rPr>
        <w:t xml:space="preserve">. </w:t>
      </w:r>
      <w:r>
        <w:rPr>
          <w:rtl w:val="true"/>
        </w:rPr>
        <w:t>مدرسه خطیب</w:t>
      </w:r>
      <w:bookmarkEnd w:id="383"/>
    </w:p>
    <w:p>
      <w:pPr>
        <w:pStyle w:val="BookText"/>
        <w:rPr/>
      </w:pPr>
      <w:r>
        <w:rPr>
          <w:rFonts w:ascii="IRNazanin" w:hAnsi="IRNazanin" w:eastAsia="IRNazanin"/>
          <w:color w:val="111111"/>
          <w:sz w:val="28"/>
          <w:sz w:val="28"/>
          <w:szCs w:val="28"/>
          <w:rtl w:val="true"/>
          <w:lang w:bidi="fa-IR"/>
        </w:rPr>
        <w:t xml:space="preserve">این مدرسه در محلّه المخیم قرار دارد، توسط علاّمه شیخ محمّد خطیب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این مدرسه طی دوره‌های درسی، اصول زبان عربی و علوم دینی را فرا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شبه رسمی و طول دوره تحصیل در آن، پنج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از دو طبقه تشکیل می‌شود که شامل پنج کلاس است و کتابخانه‌ای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شخصیت‌های علمی، سخنرانان و استادان در همین مدرسه آموزش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مدرسه به شیخ عبدالحسین خطیب، نوه مؤسس آن، واگذار شده است</w:t>
      </w:r>
      <w:r>
        <w:rPr>
          <w:rFonts w:eastAsia="IRNazanin" w:cs="IRNazanin"/>
          <w:color w:val="111111"/>
          <w:sz w:val="28"/>
          <w:szCs w:val="28"/>
          <w:rtl w:val="true"/>
          <w:lang w:bidi="fa-IR"/>
        </w:rPr>
        <w:t>.</w:t>
      </w:r>
    </w:p>
    <w:p>
      <w:pPr>
        <w:pStyle w:val="Heading4"/>
        <w:numPr>
          <w:ilvl w:val="3"/>
          <w:numId w:val="1"/>
        </w:numPr>
        <w:rPr/>
      </w:pPr>
      <w:bookmarkStart w:id="384" w:name="__RefHeading___Toc4261591_211673320"/>
      <w:bookmarkStart w:id="385" w:name="_Toc147"/>
      <w:bookmarkEnd w:id="384"/>
      <w:r>
        <w:rPr/>
        <w:t>20</w:t>
      </w:r>
      <w:r>
        <w:rPr>
          <w:rtl w:val="true"/>
        </w:rPr>
        <w:t xml:space="preserve">. </w:t>
      </w:r>
      <w:r>
        <w:rPr>
          <w:rtl w:val="true"/>
        </w:rPr>
        <w:t>دبستان امام صادق‌علیه السلام</w:t>
      </w:r>
      <w:bookmarkEnd w:id="385"/>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این مدرسه در خانه علاّمه سیّد حسن قمی که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 احداث و سپس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ساختمانی که کنار گاراژ سیّد هاشم قرار دارد، انتقال یافت</w:t>
      </w:r>
      <w:r>
        <w:rPr>
          <w:rFonts w:eastAsia="IRNazanin" w:cs="IRNazanin"/>
          <w:color w:val="111111"/>
          <w:sz w:val="28"/>
          <w:szCs w:val="28"/>
          <w:rtl w:val="true"/>
          <w:lang w:bidi="fa-IR"/>
        </w:rPr>
        <w:t xml:space="preserve">. </w:t>
      </w:r>
      <w:bookmarkStart w:id="386" w:name="pg479_2232"/>
    </w:p>
    <w:p>
      <w:pPr>
        <w:pStyle w:val="BookText"/>
        <w:rPr/>
      </w:pPr>
      <w:bookmarkEnd w:id="386"/>
      <w:r>
        <w:rPr>
          <w:rFonts w:ascii="IRNazanin" w:hAnsi="IRNazanin" w:eastAsia="IRNazanin"/>
          <w:color w:val="111111"/>
          <w:sz w:val="28"/>
          <w:sz w:val="28"/>
          <w:szCs w:val="28"/>
          <w:rtl w:val="true"/>
          <w:lang w:bidi="fa-IR"/>
        </w:rPr>
        <w:t xml:space="preserve">سیّد مهدی شیرازی، مرجع دینی،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را با کمک و همکاری آیت اللَّه شیخ جعفر رشتی، آیت اللَّه شیخ محمّد کرباسی، آیت اللَّه سیّد محمّد شیرازی، آیت اللَّه سیّد محمّد صادق قزوینی و برخی از بزرگان کربلا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 باقر راجا به عنوان اوّلین مدیر آن تعیین شد و بعد از او، علاّمه سیّد مرتضی قزوینی و سپس سیّد محمّد طباطبایی روی کار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مدرسه بعد از تجدید بنای آن در دوره علاّمه سیّد حسین بروجردی، به مدرسه‌ای دینی تغییر یافته و بعد از درگذشت علاّمه بروجردی، تولیت آن به آیت اللَّه سیّد عبدالهادی شیرازی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مدرسه امام صادق‌علیه السلام به ساختمان مخصوصی که در خیابان القبلة قرار دارد، انتقال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متشکل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است که طلاب در آنجا، زبان عربی و برنامه‌های دینی را در کنار برنامه‌هایی که در مدارس رسمی تعیین شده، یاد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در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 تعریض خیابان القبله تخریب شد</w:t>
      </w:r>
      <w:r>
        <w:rPr>
          <w:rFonts w:eastAsia="IRNazanin" w:cs="IRNazanin"/>
          <w:color w:val="111111"/>
          <w:sz w:val="28"/>
          <w:szCs w:val="28"/>
          <w:rtl w:val="true"/>
          <w:lang w:bidi="fa-IR"/>
        </w:rPr>
        <w:t>.</w:t>
      </w:r>
    </w:p>
    <w:p>
      <w:pPr>
        <w:pStyle w:val="Heading4"/>
        <w:numPr>
          <w:ilvl w:val="3"/>
          <w:numId w:val="1"/>
        </w:numPr>
        <w:rPr/>
      </w:pPr>
      <w:bookmarkStart w:id="387" w:name="__RefHeading___Toc4261593_211673320"/>
      <w:bookmarkStart w:id="388" w:name="_Toc148"/>
      <w:bookmarkEnd w:id="387"/>
      <w:r>
        <w:rPr/>
        <w:t>21</w:t>
      </w:r>
      <w:r>
        <w:rPr>
          <w:rtl w:val="true"/>
        </w:rPr>
        <w:t xml:space="preserve">. </w:t>
      </w:r>
      <w:r>
        <w:rPr>
          <w:rtl w:val="true"/>
        </w:rPr>
        <w:t>دبیرستان امام صادق‌علیه السلام</w:t>
      </w:r>
      <w:bookmarkEnd w:id="388"/>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مدرسه در کنار خیابان قدیمی که به بغداد منتهی می‌شود و مقابل رودخانه حسینی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شیرازی، مرجع دینی، با گروهی از دانشمندان از جمله علاّمه سیّد محمّد صادق قزوینی، خطیب سیّد مرتضی قزوینی، علاّمه شیخ جعفر رشتی، علاّمه شیخ محمّد کرباسی، سیّد صدرالدین شهرستانی و برخی از بزرگان کربلا مانند حاج جواد صائغ، حاج حسن وکیل و حاج محمّد صدقی آن را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کرد</w:t>
      </w:r>
      <w:r>
        <w:rPr>
          <w:rFonts w:eastAsia="IRNazanin" w:cs="IRNazanin"/>
          <w:color w:val="111111"/>
          <w:sz w:val="28"/>
          <w:szCs w:val="28"/>
          <w:rtl w:val="true"/>
          <w:lang w:bidi="fa-IR"/>
        </w:rPr>
        <w:t xml:space="preserve">. </w:t>
      </w:r>
      <w:bookmarkStart w:id="389" w:name="pg479_2233"/>
    </w:p>
    <w:p>
      <w:pPr>
        <w:pStyle w:val="Heading4"/>
        <w:numPr>
          <w:ilvl w:val="3"/>
          <w:numId w:val="1"/>
        </w:numPr>
        <w:rPr/>
      </w:pPr>
      <w:bookmarkStart w:id="390" w:name="__RefHeading___Toc4261595_211673320"/>
      <w:bookmarkStart w:id="391" w:name="_Toc149"/>
      <w:bookmarkEnd w:id="389"/>
      <w:bookmarkEnd w:id="390"/>
      <w:r>
        <w:rPr/>
        <w:t>22</w:t>
      </w:r>
      <w:r>
        <w:rPr>
          <w:rtl w:val="true"/>
        </w:rPr>
        <w:t xml:space="preserve">. </w:t>
      </w:r>
      <w:r>
        <w:rPr>
          <w:rtl w:val="true"/>
        </w:rPr>
        <w:t>مدرسه اوّل حافظان قرآن</w:t>
      </w:r>
      <w:bookmarkEnd w:id="391"/>
    </w:p>
    <w:p>
      <w:pPr>
        <w:pStyle w:val="BookText"/>
        <w:rPr/>
      </w:pPr>
      <w:r>
        <w:rPr>
          <w:rFonts w:ascii="IRNazanin" w:hAnsi="IRNazanin" w:eastAsia="IRNazanin"/>
          <w:color w:val="111111"/>
          <w:sz w:val="28"/>
          <w:sz w:val="28"/>
          <w:szCs w:val="28"/>
          <w:rtl w:val="true"/>
          <w:lang w:bidi="fa-IR"/>
        </w:rPr>
        <w:t xml:space="preserve">سیّد مهدی شیرازی، مرجع دینی، قبل از وفاتش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نزدیک حسینیه تهرانی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افزایش تعداد کلاسها که بالغ بر هشت کلاس بود، مدرسه به کوچه الداماد انتقال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مدارس دینی دیگر شهر می‌توان به این موارد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جعفریه، مدرسه احمدیه، مدرسه کتاب و عترت، مدرسه پاکستانیها، مدرسه طبرغاسی، مدرسه دوم حافظان قرآن، مدرسه سوم حافظان قرآن، مدرسه اوّل حافظان زن قرآن و مدرسه دوم حافظان زن قرآن</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بسیاری از مدارس دولتی در شهر کربلا ساخته شده‌اند که مشهورترین آنها از این 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حسینیه، مدرسه فیصلیه، مدرسه هاشمیه، مدرسه سبط، مدرسه العباس، مدرسه المخیم و … ولی مشهورترین دبیرستان‌ها به این ترتیب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دبیرستان کربلا، دبیرستان حیّ الحسین، دبیرستان العراق، دوره دوم دبیرستان القدس، دبیرستان الوحدة، دبیرستان الثوره و … </w:t>
      </w:r>
      <w:bookmarkStart w:id="392" w:name="pg479_2234"/>
    </w:p>
    <w:p>
      <w:pPr>
        <w:pStyle w:val="Heading2"/>
        <w:numPr>
          <w:ilvl w:val="1"/>
          <w:numId w:val="1"/>
        </w:numPr>
        <w:rPr/>
      </w:pPr>
      <w:bookmarkStart w:id="393" w:name="__RefHeading___Toc4261597_211673320"/>
      <w:bookmarkStart w:id="394" w:name="_Toc150"/>
      <w:bookmarkEnd w:id="392"/>
      <w:bookmarkEnd w:id="393"/>
      <w:r>
        <w:rPr>
          <w:rtl w:val="true"/>
        </w:rPr>
        <w:t>فصل چهارم</w:t>
      </w:r>
      <w:r>
        <w:rPr>
          <w:rtl w:val="true"/>
        </w:rPr>
        <w:t xml:space="preserve">: </w:t>
      </w:r>
      <w:r>
        <w:rPr>
          <w:rtl w:val="true"/>
        </w:rPr>
        <w:t>معماری کربلا بناهای تاریخی و قدیمی</w:t>
      </w:r>
      <w:bookmarkEnd w:id="394"/>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5" w:name="__RefHeading___Toc4261599_211673320"/>
      <w:bookmarkStart w:id="396" w:name="_Toc151"/>
      <w:bookmarkEnd w:id="395"/>
      <w:r>
        <w:rPr>
          <w:rtl w:val="true"/>
        </w:rPr>
        <w:t>اشاره</w:t>
      </w:r>
      <w:bookmarkEnd w:id="396"/>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7" w:name="pg479_2236"/>
      <w:bookmarkStart w:id="398" w:name="pg479_2236"/>
      <w:bookmarkEnd w:id="398"/>
    </w:p>
    <w:p>
      <w:pPr>
        <w:pStyle w:val="Heading3"/>
        <w:numPr>
          <w:ilvl w:val="2"/>
          <w:numId w:val="1"/>
        </w:numPr>
        <w:rPr/>
      </w:pPr>
      <w:bookmarkStart w:id="399" w:name="pg479_2236"/>
      <w:bookmarkStart w:id="400" w:name="__RefHeading___Toc4261601_211673320"/>
      <w:bookmarkStart w:id="401" w:name="_Toc152"/>
      <w:bookmarkEnd w:id="399"/>
      <w:bookmarkEnd w:id="400"/>
      <w:r>
        <w:rPr>
          <w:rtl w:val="true"/>
        </w:rPr>
        <w:t>مقدمه</w:t>
      </w:r>
      <w:bookmarkEnd w:id="401"/>
    </w:p>
    <w:p>
      <w:pPr>
        <w:pStyle w:val="BookText"/>
        <w:rPr/>
      </w:pPr>
      <w:r>
        <w:rPr>
          <w:rFonts w:ascii="IRNazanin" w:hAnsi="IRNazanin" w:eastAsia="IRNazanin"/>
          <w:color w:val="111111"/>
          <w:sz w:val="28"/>
          <w:sz w:val="28"/>
          <w:szCs w:val="28"/>
          <w:rtl w:val="true"/>
          <w:lang w:bidi="fa-IR"/>
        </w:rPr>
        <w:t>بناهای تاریخی و سنّتی مختلف هم‌چون بازارها، بازارچه ها، کاروانسرا ها، حمّام های عمومی و خانه‌های قدیمی که نمونه‌هایی از آنها در شهر کربلا نیز یافت می‌شوند، هریک شیوه‌های معماری متفاوتی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 ساخت بناهای شهر کربلا می‌توان به عادات، سنّت‌ها، شیوه‌های رایج زندگی مردم، روابط اجتماعی، ارزش‌های مذهبی و اجتماعی آنها و هم‌چنین جنبه‌های تمدّنی و بشری و شرایط جغرافیایی و طبیعی شهر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در حاشیه صحرا واقع شده و به همین دلیل در ساخت بناهای آن از مصالح محلّی هم‌چون آجر و گچ استفاده شده که این امر تأثیر عمده‌ای در شیوه‌های معماری این شهر گذاشته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بناهای تاریخی و قدیمی شهر کربلا، دارای ویژگی‌های منحصر به فردی هستند که نشان دهنده فعّالیّت‌های هنری و برتری معماران و سازندگان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انواع بناهای زیبا و متنوع حاصل از مهارت‌های هنری جوامع اسلامی در طیّ قرن‌های مختلف، هم‌چنین وجود گنبدهای کوچک و بزرگ، طاق ها و اشکال مختلف در این بناها همگی بیانگر این مهارت و برتری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متنوع، همواره جزء مهم‌ترین ویژگی‌های معماری این شهر تاریخی، مذهبی و اصیل به شمار می‌آمده است</w:t>
      </w:r>
      <w:r>
        <w:rPr>
          <w:rFonts w:eastAsia="IRNazanin" w:cs="IRNazanin"/>
          <w:color w:val="111111"/>
          <w:sz w:val="28"/>
          <w:szCs w:val="28"/>
          <w:rtl w:val="true"/>
          <w:lang w:bidi="fa-IR"/>
        </w:rPr>
        <w:t xml:space="preserve">. </w:t>
      </w:r>
      <w:bookmarkStart w:id="402" w:name="pg479_2237"/>
    </w:p>
    <w:p>
      <w:pPr>
        <w:pStyle w:val="BookText"/>
        <w:rPr/>
      </w:pPr>
      <w:bookmarkEnd w:id="402"/>
      <w:r>
        <w:rPr>
          <w:rFonts w:ascii="IRNazanin" w:hAnsi="IRNazanin" w:eastAsia="IRNazanin"/>
          <w:color w:val="111111"/>
          <w:sz w:val="28"/>
          <w:sz w:val="28"/>
          <w:szCs w:val="28"/>
          <w:rtl w:val="true"/>
          <w:lang w:bidi="fa-IR"/>
        </w:rPr>
        <w:t>علاوه بر مراعات جنبه‌های هنری، جغرافیایی و اجتماعی در ساخت این بناهای تاریخی که خود نیز به تأثیر از شیوه‌های مختلف معماری اسلامی هم‌چون مینا کاری‌ها، تزئینات آجری، کاشی کاری‌ها و تزئینات چوبی متنوع به ویژه، پنجره‌های چوبی تزئینی و … پدید آمده، جنبه‌های اقتصادی نیز در ساخت این بناها مورد توجّه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تعدادی از این بناهای تاریخی، کاملاً به شکل قدیمی زمان تأسیس خود، باقی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نیز با وجود بازسازی ها و تعمیرات، دستکم بخشی از ویژگی‌های معماری قدیمی خود را حفظ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از این بناها، به دلیل بازسازی‌های پی‌درپی، اصالت تاریخی خود را از دست داده و بسیاری دیگر نیز کاملاً از بین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شیوه‌های معماری بناهای تاریخی شهر کربلا را مورد بررسی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بناها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بازارها و بازارچه ها، کاروانسرا ها، حمّام های عمومی، خانه‌های قدیمی و قلعه اخیضر</w:t>
      </w:r>
      <w:r>
        <w:rPr>
          <w:rFonts w:eastAsia="IRNazanin" w:cs="IRNazanin"/>
          <w:color w:val="111111"/>
          <w:sz w:val="28"/>
          <w:szCs w:val="28"/>
          <w:rtl w:val="true"/>
          <w:lang w:bidi="fa-IR"/>
        </w:rPr>
        <w:t>.</w:t>
      </w:r>
    </w:p>
    <w:p>
      <w:pPr>
        <w:pStyle w:val="Heading3"/>
        <w:numPr>
          <w:ilvl w:val="2"/>
          <w:numId w:val="1"/>
        </w:numPr>
        <w:rPr/>
      </w:pPr>
      <w:bookmarkStart w:id="403" w:name="__RefHeading___Toc4261603_211673320"/>
      <w:bookmarkStart w:id="404" w:name="_Toc153"/>
      <w:bookmarkEnd w:id="403"/>
      <w:r>
        <w:rPr>
          <w:rtl w:val="true"/>
        </w:rPr>
        <w:t>بازارها و بازارچه ها</w:t>
      </w:r>
      <w:bookmarkEnd w:id="404"/>
    </w:p>
    <w:p>
      <w:pPr>
        <w:pStyle w:val="BookText"/>
        <w:rPr/>
      </w:pPr>
      <w:r>
        <w:rPr>
          <w:rFonts w:ascii="IRNazanin" w:hAnsi="IRNazanin" w:eastAsia="IRNazanin"/>
          <w:color w:val="111111"/>
          <w:sz w:val="28"/>
          <w:sz w:val="28"/>
          <w:szCs w:val="28"/>
          <w:rtl w:val="true"/>
          <w:lang w:bidi="fa-IR"/>
        </w:rPr>
        <w:t>بازارهای قدیمی شهر کربلا، یکی از مهم‌ترین آثار تاریخی این شهر به شمار می‌آیند که از سویی نشان دهنده میزان قدمت این شهر هستند و از سوی دیگر، حجم فعّالیّت‌های تجاری و بازرگانی این شهر را نشان می‌دهند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منابع، تاریخ پیدایش بازارهای تاریخی این شهر مقدّس به اوایل قرن سوم هجری و زمان خلافت مأمون عباسی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منابع تاریخی هم‌چنین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بازارهای کربلا در آن زمان بسیار پررونق </w:t>
      </w:r>
    </w:p>
    <w:p>
      <w:pPr>
        <w:pStyle w:val="BookText"/>
        <w:rPr/>
      </w:pPr>
      <w:r>
        <w:rPr>
          <w:rFonts w:ascii="IRNazanin" w:hAnsi="IRNazanin" w:eastAsia="IRNazanin"/>
          <w:color w:val="111111"/>
          <w:sz w:val="28"/>
          <w:sz w:val="28"/>
          <w:szCs w:val="28"/>
          <w:rtl w:val="true"/>
          <w:lang w:bidi="fa-IR"/>
        </w:rPr>
        <w:t xml:space="preserve">و مورد توجّه کاروان‌های مختلف بوده‌اند؛ طوری که تا قبل از سال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متوکل دستور نابودی بنای بالای قبر و اطراف آن را صادر کرد، بسیاری از زائران در کنار حرم مطهّر امام حسین‌علیه السلام سکونت دائمی میگزیدند و تنها بعضی از آنها به وطن خویش بازمی‌گشتند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محمّد حسن مصطفی آل کلیدار، مدینة الحسین،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دوره آل بویه، عضد الدوله به بازسازی حرم مطهّر امام حسین‌علیه السلام در سال‌های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982</w:t>
      </w:r>
      <w:r>
        <w:rPr>
          <w:rFonts w:eastAsia="IRNazanin" w:cs="IRNazanin"/>
          <w:color w:val="111111"/>
          <w:sz w:val="28"/>
          <w:szCs w:val="28"/>
          <w:rtl w:val="true"/>
          <w:lang w:bidi="fa-IR"/>
        </w:rPr>
        <w:t xml:space="preserve"> -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در سال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حرم مطهّر حضرت عباس‌علیه السلام را بنا و خانه‌ها و بازارهای جدیدی نیز در این شهر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در این دوره بازارهای این شهر در منطقه بین الحرمین تشکیل می‌شدند</w:t>
      </w:r>
      <w:r>
        <w:rPr>
          <w:rFonts w:eastAsia="IRNazanin" w:cs="IRNazanin"/>
          <w:color w:val="111111"/>
          <w:sz w:val="28"/>
          <w:szCs w:val="28"/>
          <w:rtl w:val="true"/>
          <w:lang w:bidi="fa-IR"/>
        </w:rPr>
        <w:t>.</w:t>
      </w:r>
      <w:r>
        <w:rPr>
          <w:rStyle w:val="FootnoteAnchor"/>
          <w:rtl w:val="true"/>
        </w:rPr>
        <w:footnoteReference w:id="267"/>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بازارهای تاریخی و قدیمی شهر کربلا که جزئی از بخش‌های اجتماعی این شهر به شمار می‌آیند، شهرت خاصّی به آن بخشیده‌اند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بازارها ارتباط نزدیکی با حرمهای مقدّس دارند و در اطراف آنها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این بازارها، تا درهای ورودی حرمهای مقدّسه نیز کشیده شده‌اند و زائران برای ورود به حرمهای، باید از این بازارها عبور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گفت جنبه‌های مادّی زندگی ساکنان و زائران این شهر، با جنبه‌های معنوی زندگی آنها درآمیخته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بازارها در گذشته و در مناسبت‌های مذهبی و دینی، گذرگاه هیأت‌های حسینی و گاهی نیز محل عبور گروه‌های تشییع کننده بودند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علاوه بر این بازارهای مرکزی تاریخی، بازارهای سنّتی نیز در این شهر وجود دارند که محورهای تجاری فرعی به شمار می‌آیند، زیرا از یک سو، با بازارهای مرکزی و از سوی دیگر، با مناطق مسکونی در ارتباط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گردشگران و خاورشناسان بسیاری، بازارهای شهر کربلا را مورد بررسی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پدرو تکسیرا، جهانگرد پرتغالی، بعد از دیدن این شهر در سال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وصف بازارهای 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فصل‌های معینی از سال، زائران بسیاری از همه مناطق جهان به این شهر وارد می‌شوند، خرید و فروش رونق و نشاط بسیاری می‌یابد و هرگونه مواد ضروری، کالاهای تجاری کشورهای دیگر، کالاهای محلّی، سنّتی و مذهبی در شهر به چشم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شهر کربلا محل دیدار تاجران بزرگ بسیاری است که از قسمت‌های مختلف جهان به آنجا قدم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تکسیرا درباره معماری بازارهای کربلا 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بازارها به شکل طاق های بسیار محکم بنا شده‌اند</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 xml:space="preserve">در کتاب </w:t>
      </w:r>
      <w:r>
        <w:rPr>
          <w:rFonts w:eastAsia="Times New Roman" w:cs="Times New Roman" w:ascii="Times New Roman" w:hAnsi="Times New Roman"/>
          <w:color w:val="111111"/>
          <w:sz w:val="28"/>
          <w:szCs w:val="28"/>
          <w:lang w:val="en-US" w:bidi="en-US"/>
        </w:rPr>
        <w:t>Persian Gulf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بازار اصلی و مرکز کنونی شهر کربلا که شمال و جنوب شهر را از هم جدا می‌کند، در واقع همان دکان های سرپوشیده ای هستند که در گذشته در منطقه بین الحرمین وجود داشتند</w:t>
      </w:r>
      <w:r>
        <w:rPr>
          <w:rFonts w:eastAsia="IRNazanin" w:cs="IRNazanin"/>
          <w:color w:val="111111"/>
          <w:sz w:val="28"/>
          <w:szCs w:val="28"/>
          <w:rtl w:val="true"/>
          <w:lang w:bidi="fa-IR"/>
        </w:rPr>
        <w:t>».</w:t>
      </w:r>
      <w:r>
        <w:rPr>
          <w:rStyle w:val="FootnoteAnchor"/>
          <w:rtl w:val="true"/>
        </w:rPr>
        <w:footnoteReference w:id="270"/>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خانم ستیفنس، جهانگرد انگلیسی، نیز بعد از اینکه 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 کربلا دیدن کرد، درباره بازارهای کربلا و هم‌چنین بازار سرپوشیده ای که مردم اجناس شان را در آنجا به معرض فروش می‌گذاشتند، </w:t>
      </w:r>
    </w:p>
    <w:p>
      <w:pPr>
        <w:pStyle w:val="BookText"/>
        <w:rPr/>
      </w:pPr>
      <w:r>
        <w:rPr>
          <w:rFonts w:ascii="IRNazanin" w:hAnsi="IRNazanin" w:eastAsia="IRNazanin"/>
          <w:color w:val="111111"/>
          <w:sz w:val="28"/>
          <w:sz w:val="28"/>
          <w:szCs w:val="28"/>
          <w:rtl w:val="true"/>
          <w:lang w:bidi="fa-IR"/>
        </w:rPr>
        <w:t>مطالبی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بازارهای محلّی کربلا 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بازارها مملو از سبزیجات، میوه‌های مختلف، انواع خرما و هم‌چنین بادام و گردو هستند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بازارهای کربلا با تقسیم‌بندی خاصّی که داشته، هر قسمت به کالای معینی اختصاص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تقسیم‌بندی و تنوع یکی از ویژگی‌های بارز بازارهای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بازارهای قدیمی شهر کربلا هم‌چون موزه های مردمی و اسلامی هستند که به ندرت می‌توان نمونه آنها را در شهرهای دیگر یافت</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در داخل و مقابل بازارها نیز خانه‌های قدیمی و زیبا، حرمهای کوچک، بازارچه ها و کاروانسرا های بسیاری وجود داشتند که یکی از اماکن مهم تاریخی این شهر به شمار می‌آمدند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بازارهای کربلا، از مظاهر مهم معماری و یکی از نیازهای ضروری مردم این شهر بودند که ویژگی‌های خاص و تکامل و گسترش معماری آنها، در گسترش شهر نیز نقش عمده‌ای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بازارهای قدیمی علاوه بر آنکه در بعد اقتصادی زندگی مردم مؤثر بوده، در زندگی اجتماعی و سیاسی آنها نیز تأثیر بسزایی داشته‌اند، زیرا بخش‌های مختلف جامعه با فعّالیّت در این بازارها، با یکدیگر ارتباط برقرار می‌کردند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از طرف دیگر، چون ساکنان این شهر، کالاها و خدمات مختلفی را با ساکنان مناطق روستایی و ییلاقی اطراف مبادله می‌کردند، این بازارها در گسترش شهر و ارتباط با قسمت‌های هم جوار نیز نقش عمده‌ای ایفا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بازارهای شهر کربلا و به طور کلّی بازارهای عراق، در زمان تأسیس شهر بنا شده، سبب از بین رفتن بسیاری از مشکلات عمرانی و مسکونی آن دوره شدند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Hassan Riaz</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Islamic and Urbanization in the Middle East"</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in Existics No.591</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P.091</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Feb.2791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بازارها از لحاظ معماری و ساخت، با بازارهای سایر شهرهای عربی و اسلامی تفاوت زیادی نداشتند، زیرا شرایط محیطی و آب و هوایی مشابهی که بر این شهرها حاکم بود، بازارهای مخصوص خود را می‌طلبید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بازارها تنگ و تقریباً مستقیم بوده و در دو طرف آنها مغازه‌های مختلف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آنها نیز سرپوشیده بودند تا از باران، آفتاب و باد در امان بمانند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رؤوف محمّد علی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ساخت این بازارهای قدیمی و بازارچه ها، اصول اساسی مراعات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نور کافی با کمترین حرارت ممکن، در این بازارها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تهویه بازارها نیز به راحتی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ساخت این بازارها به گونه‌ای بوده است که حرکت عابران و وسایل نقلیه‌ای که در آن زمان مورد استفاده قرار می‌گرفتند به راحتی امکان‌پذیر باشد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یکی دیگر از ویژگی‌های بازارهای قدیمی شهر کربلا، معماری ساده آن به خصوص طاق ها و سقف های آجری محکم، نمای بیرونی بازار و معماری محلّی و داخلی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توجّه کافی به این بازارهای تاریخی و بی‌دقّتی در محافظت و بازسازی آنها، سبب شد که این بازارها بسیاری از خصوصیّات و ویژگی‌های زمان تأسیس خود را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های آجری محکم آنها نیز جای خود را به سقف های چوبی که با صفحه های فلزی پوشیده شده‌اند، دادند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از دهه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گذشته نیز، به دلیل تأسیس خیابان‌های جدید و ویرانی‌های شهر، بسیاری از بازارهای تاریخی و قدیمی هم‌چون بازار تجار، بازار حسین‌علیه السلام، بازار عباس‌علیه السلام، بازار باب القبله و … از بین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تعدادی از بازارهای مرکزی و قدیمی هنوز در شهر کربلا وجود دارند که آنها نیز به دلیل بازسازی‌های غیر اصولی معماری، بعضی از ویژگی‌های تاریخی به ویژه سقف های خود را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عرب، بازار میدان، بازار مخیم و بازار باب السلالمة نمونه‌هایی از این بازارها هستند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بازار تجّار، بازار عباس‌علیه السلام و بازار حسین‌علیه السلام از جمله بازار هایی بودند که به دست عضد الدوله بویهی در سال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ابتدا صحن کوچکی ساخت که به صحن حرم مطهّر امام حسین‌علیه السلام متّصل می‌شد و سپس بازاری بنا کرد که از درب صحن کوچک شروع می‌شد و به سمت شمال ادامه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این بازار به سمت شرق منشعب و به حرم مطهّر حضرت عباس‌علیه السلام منتهی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بازار که از قدیمی‌ترین بازارهای </w:t>
      </w:r>
    </w:p>
    <w:p>
      <w:pPr>
        <w:pStyle w:val="BookText"/>
        <w:rPr/>
      </w:pPr>
      <w:r>
        <w:rPr>
          <w:rFonts w:ascii="IRNazanin" w:hAnsi="IRNazanin" w:eastAsia="IRNazanin"/>
          <w:color w:val="111111"/>
          <w:sz w:val="28"/>
          <w:sz w:val="28"/>
          <w:szCs w:val="28"/>
          <w:rtl w:val="true"/>
          <w:lang w:bidi="fa-IR"/>
        </w:rPr>
        <w:t>کربلا به شمار می‌رفت تا چند سال اخیر هم‌چنان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بازار سه طبقه و چندین‌بار مورد بازسازی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بار در سال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مشعشعیان بازسازی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این بازار به بازار سیّد الشهداعلیه السلام و بین الحرمین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تجار نیز بازار عجم نامیده می‌شد، زیرا به دست پادشاه عجمی یعنی عضد الدوله بویهی ساخته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دوره ملکی و تقریباً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ساخت خیابان امام علی‌علیه السلام که خیابان فیصل نامیده می‌شد، این بازار به دو قسمت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 خیابان که رو به شمال بود، بازار حسین‌علیه السلام و قسمت غربی آن، بازار تجّار نام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بازار تجّار مخصوص فروش پارچه های مختلف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آن در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و بقیه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نابود شد و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بازار عباس‌علیه السلام نیز دکان های مخصوص ساخت و فروش طلا و نقره وجود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بازار در امتداد بازار تجّار قرار داشت و خیابان امام علی‌علیه السلام بین این دو بازار فاصله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عباس‌علیه السلام نیز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معرض نابودی قرار گرفت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بازار حسین‌علیه السلام از مقابل باب الکرامه، یکی از درهای حرم مطهّر امام حسین‌علیه السلام آغاز و به خیابان صاحب‌الزمان‌علیه السلام منتهی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این بازار، مغازه‌های مخصوص فروش اجناس لوکس و تزئینی وجود داشتند، امّا در وسط و انتهای آن، بازارچه ها و مغازه هایی به چشم می‌خوردند که انواع مختلف کالاها و اجناس در آنها به فروش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بازار نیز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از بین رفت</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بازارهای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عثمانی و تقریباً در سال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آنکه احمد آقا، عهده‌دار اداره شهر شد و ساختمان شهرداری را در مکان قدیمی میدان بنا کرد، ساخته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تلاش کرد که در اطراف ساختمان شهرداری، بازارهای مختلفی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قسمت شرقی آن بازاری ساخت که بعدها به بازار علاوی معروف شد و به خیابان صفارین منتهی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آن نیز بازاری به نام بازار میدان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بازار به دو قسمت تقسیم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آن به صحن حسین‌علیه السلام متّصل می‌شد که پس از افتتاح خیابان امام علی‌علیه السلام بازار عرب 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دیگر آن نیز به میدان علی‌اکبر علیه السلام منتهی می‌شد که به بازار صفارین معروف شد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بازار عرب، مخصوص فروش پارچه های مختلف بود و به دلیل آنکه اعراب بادیه‌نشین برای خرید پارچه و لباس‌های مورد نیاز خود از صحرا به این بازار می‌آمدند، به بازار عرب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نیز قسمتی از این بازار هم‌چنان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بازار میدان مخصوص فروش میوه، سبزی، گوشت و …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علاوی برنج، حبوبات و آرد به فروش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نعلجیه نیز که در دوره عثمانی ساخته شد، موازی با بازار عرب بود و به خیابان امام علی‌علیه السلام منتهی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بازار یکی از بازارهای محلّی و مخصوص ساخت و فروش کفش و نعلین بود و به همین دلیل، نعلجیه نام گرفت</w:t>
      </w:r>
      <w:r>
        <w:rPr>
          <w:rFonts w:eastAsia="IRNazanin" w:cs="IRNazanin"/>
          <w:color w:val="111111"/>
          <w:sz w:val="28"/>
          <w:szCs w:val="28"/>
          <w:rtl w:val="true"/>
          <w:lang w:bidi="fa-IR"/>
        </w:rPr>
        <w:t xml:space="preserve">. </w:t>
      </w:r>
      <w:bookmarkStart w:id="405" w:name="pg479_2245"/>
    </w:p>
    <w:p>
      <w:pPr>
        <w:pStyle w:val="BookText"/>
        <w:rPr/>
      </w:pPr>
      <w:bookmarkEnd w:id="405"/>
      <w:r>
        <w:rPr>
          <w:rFonts w:ascii="IRNazanin" w:hAnsi="IRNazanin" w:eastAsia="IRNazanin"/>
          <w:color w:val="111111"/>
          <w:sz w:val="28"/>
          <w:sz w:val="28"/>
          <w:szCs w:val="28"/>
          <w:rtl w:val="true"/>
          <w:lang w:bidi="fa-IR"/>
        </w:rPr>
        <w:t>بازارهای قدیمی دیگری نیز در شهر کربلا وجود داشتند که تعدادی از آنها، هنوز در مکان‌های قدیمی خود قرار دارند، امّا بخشی دیگر از این بازارها، به دلیل از بین رفتن مکان‌های قدیمی شان، به مکان‌های دیگری منتقل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سراجین، بازار خیاطین، بازار حیاک، بازار باب السلالمه، بازار مخیم، بازار باب الخان و بازار صفارین نمونه‌هایی از این بازارها هستند</w:t>
      </w:r>
      <w:r>
        <w:rPr>
          <w:rFonts w:eastAsia="IRNazanin" w:cs="IRNazanin"/>
          <w:color w:val="111111"/>
          <w:sz w:val="28"/>
          <w:szCs w:val="28"/>
          <w:rtl w:val="true"/>
          <w:lang w:bidi="fa-IR"/>
        </w:rPr>
        <w:t>.</w:t>
      </w:r>
      <w:r>
        <w:rPr>
          <w:rStyle w:val="FootnoteAnchor"/>
          <w:rtl w:val="true"/>
        </w:rPr>
        <w:footnoteReference w:id="278"/>
      </w:r>
    </w:p>
    <w:p>
      <w:pPr>
        <w:pStyle w:val="Heading3"/>
        <w:numPr>
          <w:ilvl w:val="2"/>
          <w:numId w:val="1"/>
        </w:numPr>
        <w:rPr/>
      </w:pPr>
      <w:bookmarkStart w:id="406" w:name="__RefHeading___Toc4261605_211673320"/>
      <w:bookmarkStart w:id="407" w:name="_Toc154"/>
      <w:bookmarkEnd w:id="406"/>
      <w:r>
        <w:rPr>
          <w:rtl w:val="true"/>
        </w:rPr>
        <w:t>بازارچه ها</w:t>
      </w:r>
      <w:bookmarkEnd w:id="407"/>
    </w:p>
    <w:p>
      <w:pPr>
        <w:pStyle w:val="BookText"/>
        <w:rPr/>
      </w:pPr>
      <w:r>
        <w:rPr>
          <w:rFonts w:ascii="IRNazanin" w:hAnsi="IRNazanin" w:eastAsia="IRNazanin"/>
          <w:color w:val="111111"/>
          <w:sz w:val="28"/>
          <w:sz w:val="28"/>
          <w:szCs w:val="28"/>
          <w:rtl w:val="true"/>
          <w:lang w:bidi="fa-IR"/>
        </w:rPr>
        <w:t xml:space="preserve">کلمه بازارچه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شمال افریقا حکمرانی می‌کردند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در هر شهری بازار بزرگی وجود داشت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بازارچه که برگرفته از نام قیصر بود،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بازارچه، ساختمانی بود که مغازه‌های مختلفی در آن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ساختمان در مراکز شهرها ساخته می‌شد و رومان‌ها برای فروش کالاهایی که به عنوان مالیات از تاجران می‌گرفتند، از آنها استفاده می‌کردند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مصطفی عباس الموسوی، العوامل التاریخیة لنشأة و تطور المدن العربیة و الإسلامیة، ص </w:t>
      </w:r>
      <w:r>
        <w:rPr>
          <w:rFonts w:eastAsia="IRNazanin" w:cs="IRNazanin"/>
          <w:color w:val="111111"/>
          <w:sz w:val="28"/>
          <w:szCs w:val="28"/>
          <w:lang w:bidi="fa-IR"/>
        </w:rPr>
        <w:t>266</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منابع تاریخی آمده است که پادشاهان روس، مجتمع‌های تجاری را در شهرهای مختلف و مناطق ماوراءالنهر بنا کردند که به بعضی از آنها قیصریات گفته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روابط تجاری عراق با این مناطق و تبادل کالاهای مختلف با آنها، مشابه این مجتمع ها در عراق نیز ساخته و قیصاریات </w:t>
      </w:r>
    </w:p>
    <w:p>
      <w:pPr>
        <w:pStyle w:val="BookText"/>
        <w:rPr/>
      </w:pPr>
      <w:r>
        <w:rPr>
          <w:rFonts w:ascii="IRNazanin" w:hAnsi="IRNazanin" w:eastAsia="IRNazanin"/>
          <w:color w:val="111111"/>
          <w:sz w:val="28"/>
          <w:sz w:val="28"/>
          <w:szCs w:val="28"/>
          <w:rtl w:val="true"/>
          <w:lang w:bidi="fa-IR"/>
        </w:rPr>
        <w:t>نامیده شد که در فارسی به معنای بازارچه هاست</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شهر کربلا دارای بازارچه های بسیاری بوده است که در داخل بعضی از بازارهای اصلی مرکز شهر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بازارچه ها، از جمله بناهای قدیمی بوده که شکل معماری شان، شبیه کاروانسرا ها امّا کاربرد شان متفاوت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بازارچه ها، از مهم‌ترین بناهای تاریخی و یکی از نیازهای ضروری شهر کربلا به شمار می‌آمده و به دلیل آنکه کالاها و اجناس داخلی و وارداتی را در خود جای می‌دادند، در گسترش این شهر سهم بسزایی داشته‌اند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بازارچه های شهر کربلا و سایر شهرهای عراق، ساختمان هایی به شکل مربع یا مستطیل بودند و اکثر آنها در پشت مغازه‌های تجاری بازارهای مرکزی،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این بازارچه ها دو طبقه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 همکف شامل یک سالن وسیع بود و سقف آن سطح طبقه اوّل را پوشش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این سالن مغازه‌های مختلف قرار داشتند که درب آنها به سمت سالن باز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مغازه‌ها اجناس تجاری مخصوصی را به معرض فروش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 های نوک تیز و دایره شکلی که از آجر و گچ ساخته می‌شدند نیز بر سر بعضی از این مغازه‌ها به چشم می‌خوردند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طبقه اوّل نیز که از اتاق‌های مختلف تشکیل شده بود، دفاتر تجاری، انبارها و کارگاههای سنّتی و محلّی کفش دوزی، خیاطی و صحّافی را در خود </w:t>
      </w:r>
    </w:p>
    <w:p>
      <w:pPr>
        <w:pStyle w:val="BookText"/>
        <w:rPr/>
      </w:pPr>
      <w:r>
        <w:rPr>
          <w:rFonts w:ascii="IRNazanin" w:hAnsi="IRNazanin" w:eastAsia="IRNazanin"/>
          <w:color w:val="111111"/>
          <w:sz w:val="28"/>
          <w:sz w:val="28"/>
          <w:szCs w:val="28"/>
          <w:rtl w:val="true"/>
          <w:lang w:bidi="fa-IR"/>
        </w:rPr>
        <w:t>جای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اتاق‌ها، راهروی وجود داشت که به سالن طبقه همکف مشرف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بازارچه ها فقط دارای طبقه همکف و متعلّق به یک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غرفه های آنها نیز، اجناس متنوع و مختلف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های ورودی بازارچه ها مستقیماً به سمت بازار باز می‌شدند و جلو آنها درب های چوبی محکمی قرار داشت که در طول شب بسته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ساخت بازارچه ها از مصالح محلّی هم‌چون آجر و گچ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بازارچه ها دارای سقف های آجری گنبدی شکل و بعضی دیگر سقف های چوبی داشتند که صفحه هایی فلزی روی آنها قرار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و تهویه داخلی این بازارچه ها نیز از طریق شکاف‌های اطراف سقف و هم‌چنین از طریق ورودی های اصلی تأمین می‌شد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به دلیل محافظت نکردن از این بازارچه ها و بی‌توجّهی به امر بازسازی، بسیاری از آنها در خلال سال‌های گذشته از بین رفتند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مشهورترین بازارچه هایی که در شهر کربلا وجود داشتند می‌توان به بازارچه های اخباریه، ابو معاش، رضا صحّاف، حاج علی وکیل، حاج کاظم، حاج مهدی عطّار، حسن نصراللَّه، حاج حسون طابور غاسی، شیخ الشریعه، حسان شعیب و … اشاره کرد</w:t>
      </w:r>
      <w:r>
        <w:rPr>
          <w:rFonts w:eastAsia="IRNazanin" w:cs="IRNazanin"/>
          <w:color w:val="111111"/>
          <w:sz w:val="28"/>
          <w:szCs w:val="28"/>
          <w:rtl w:val="true"/>
          <w:lang w:bidi="fa-IR"/>
        </w:rPr>
        <w:t>.</w:t>
      </w:r>
      <w:r>
        <w:rPr>
          <w:rStyle w:val="FootnoteAnchor"/>
          <w:rtl w:val="true"/>
        </w:rPr>
        <w:footnoteReference w:id="283"/>
      </w:r>
      <w:bookmarkStart w:id="408" w:name="pg479_2248"/>
    </w:p>
    <w:p>
      <w:pPr>
        <w:pStyle w:val="Heading3"/>
        <w:numPr>
          <w:ilvl w:val="2"/>
          <w:numId w:val="1"/>
        </w:numPr>
        <w:rPr/>
      </w:pPr>
      <w:bookmarkStart w:id="409" w:name="__RefHeading___Toc4261607_211673320"/>
      <w:bookmarkStart w:id="410" w:name="_Toc155"/>
      <w:bookmarkEnd w:id="408"/>
      <w:bookmarkEnd w:id="409"/>
      <w:r>
        <w:rPr>
          <w:rtl w:val="true"/>
        </w:rPr>
        <w:t>کاروانسرا ها</w:t>
      </w:r>
      <w:bookmarkEnd w:id="410"/>
    </w:p>
    <w:p>
      <w:pPr>
        <w:pStyle w:val="Heading4"/>
        <w:numPr>
          <w:ilvl w:val="3"/>
          <w:numId w:val="1"/>
        </w:numPr>
        <w:rPr/>
      </w:pPr>
      <w:bookmarkStart w:id="411" w:name="__RefHeading___Toc4261609_211673320"/>
      <w:bookmarkStart w:id="412" w:name="_Toc156"/>
      <w:bookmarkEnd w:id="411"/>
      <w:r>
        <w:rPr>
          <w:rtl w:val="true"/>
        </w:rPr>
        <w:t>کاروانسرا ها</w:t>
      </w:r>
      <w:bookmarkEnd w:id="412"/>
    </w:p>
    <w:p>
      <w:pPr>
        <w:pStyle w:val="BookText"/>
        <w:rPr/>
      </w:pPr>
      <w:r>
        <w:rPr>
          <w:rFonts w:ascii="IRNazanin" w:hAnsi="IRNazanin" w:eastAsia="IRNazanin"/>
          <w:color w:val="111111"/>
          <w:sz w:val="28"/>
          <w:sz w:val="28"/>
          <w:szCs w:val="28"/>
          <w:rtl w:val="true"/>
          <w:lang w:bidi="fa-IR"/>
        </w:rPr>
        <w:t>کاروانسرا ها مکان‌هایی بودند که برای اقامت مسافران، کاروان‌های تاجران و حجاج در نظر گرفته بودند و به آنها اختصاص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گسترش فعّالیّت‌های تجاری در داخل و خارج حکومت اسلامی، ساخت این کاروانسرا ها در دوره‌های اسلامی پیشرفت چشمگیری یافت و علاوه بر ساختن کاروانسرا های بین راهی برای کاروان‌ها، کاروانسرا های کوچک‌تری نیز در داخل شهرها تأسیس شدند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لغت‌نامه علی‌اکبر دهخدا در ذیل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عرب‌ها به جای واژه کاروانسرا از آن استفاده می‌کنند،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کلمه فارسی و معرّب کاروانسرا بوده و به معنای منزل و اقامتگاه کاروان هاست</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علی‌اکبر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لغةنامه، ماده کاروان، چاپ جامعة طهران،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زبان‌های شرقی رایج، به مغازه، کاروانسرا می‌گفتند، امّا اصل این کلمه آرامی بوده و به معنای دکان، دفاتر تجاری یا انبار کالاست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به تدریج معانی گسترده‌تری پیدا کرد و حتّی به هتل هایی که داخل شهرها ساخته می‌شدند نیز اطلاق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خطوط ارتباطی قدیم که شهرها را به هم متّصل می‌ساخت، بناهایی وجود داشت که به آنها نیز کاروانسرا می‌گفتند</w:t>
      </w:r>
      <w:r>
        <w:rPr>
          <w:rFonts w:eastAsia="IRNazanin" w:cs="IRNazanin"/>
          <w:color w:val="111111"/>
          <w:sz w:val="28"/>
          <w:szCs w:val="28"/>
          <w:rtl w:val="true"/>
          <w:lang w:bidi="fa-IR"/>
        </w:rPr>
        <w:t>.</w:t>
      </w:r>
      <w:r>
        <w:rPr>
          <w:rStyle w:val="FootnoteAnchor"/>
          <w:rtl w:val="true"/>
        </w:rPr>
        <w:footnoteReference w:id="286"/>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قرن هفتم هجری، ساخت کاروانسرا ها در عراق بسیار گسترش یافت </w:t>
      </w:r>
    </w:p>
    <w:p>
      <w:pPr>
        <w:pStyle w:val="BookText"/>
        <w:rPr/>
      </w:pPr>
      <w:r>
        <w:rPr>
          <w:rFonts w:ascii="IRNazanin" w:hAnsi="IRNazanin" w:eastAsia="IRNazanin"/>
          <w:color w:val="111111"/>
          <w:sz w:val="28"/>
          <w:sz w:val="28"/>
          <w:szCs w:val="28"/>
          <w:rtl w:val="true"/>
          <w:lang w:bidi="fa-IR"/>
        </w:rPr>
        <w:t>و کاروانسرا های زیادی در داخل شهرها یا خارج از آنها در بین راه مسافران و کاروان‌های تجاری ساخته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کاروانسرایی که بین شهرهای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نمونه‌ای از کاروانسرا های این قرن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والی علاء الدین نیز قبل از سال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کاروانسرایی در بغداد ساخت که امروزه به کاروانسرای دفتردار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کاروانسرا در باب الغربه ساحل رود دجله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رودخانه خان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در قرن هشتم هجری در دوره امین الدین مرجان که در آن زمان والی بغداد بود، به دستور سلطان جلائری، اویس بن شیخ حسن، کاروانسرای مرجان در شهر بغداد ساخته شد که تا امروز نیز باقی مانده است</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درباره کاروانسرا هایی که ویژه کاروان‌ها بودند، در بعضی از منابع تاریخی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کاروانسرا ها در دوره‌های صفوی و عثمانی و در قرن‌های دهم و یازدهم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قرون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بعد از آن، انتشار پیدا کردند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در داخل و اطراف شهر کربلا نیز کاروانسرا های بسیاری وجود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کاروان‌های تجاری و حجاج نیز کاروانسرا هایی ساخته شدند که از مشهورترین کاروانسرا های عراق به شمار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کاروانسرا های کربلا به سه دسته تقسیم می‌شدند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کاروانسرا هایی که در مرکز شهر و در نزدیکی بازارها قرار داشتند</w:t>
      </w:r>
      <w:r>
        <w:rPr>
          <w:rFonts w:eastAsia="IRNazanin" w:cs="IRNazanin"/>
          <w:color w:val="111111"/>
          <w:sz w:val="28"/>
          <w:szCs w:val="28"/>
          <w:rtl w:val="true"/>
          <w:lang w:bidi="fa-IR"/>
        </w:rPr>
        <w:t>.</w:t>
      </w:r>
      <w:bookmarkStart w:id="413" w:name="pg479_2250"/>
    </w:p>
    <w:p>
      <w:pPr>
        <w:pStyle w:val="BookText"/>
        <w:rPr/>
      </w:pPr>
      <w:bookmarkEnd w:id="41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کاروانسرا هایی که در اطراف شهر واقع شده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کاروانسرا هایی که در مسیر کاروان‌های تجاری و حجاج قرار گرفته بودند و 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کاروانسرا های ویژه کاروان‌ها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می‌شدند</w:t>
      </w:r>
      <w:r>
        <w:rPr>
          <w:rFonts w:eastAsia="IRNazanin" w:cs="IRNazanin"/>
          <w:color w:val="111111"/>
          <w:sz w:val="28"/>
          <w:szCs w:val="28"/>
          <w:rtl w:val="true"/>
          <w:lang w:bidi="fa-IR"/>
        </w:rPr>
        <w:t>.</w:t>
      </w:r>
      <w:r>
        <w:rPr>
          <w:rStyle w:val="FootnoteAnchor"/>
          <w:rtl w:val="true"/>
        </w:rPr>
        <w:footnoteReference w:id="290"/>
      </w:r>
    </w:p>
    <w:p>
      <w:pPr>
        <w:pStyle w:val="Heading4"/>
        <w:numPr>
          <w:ilvl w:val="3"/>
          <w:numId w:val="1"/>
        </w:numPr>
        <w:rPr/>
      </w:pPr>
      <w:bookmarkStart w:id="414" w:name="__RefHeading___Toc4261611_211673320"/>
      <w:bookmarkStart w:id="415" w:name="_Toc157"/>
      <w:bookmarkEnd w:id="414"/>
      <w:r>
        <w:rPr/>
        <w:t>1</w:t>
      </w:r>
      <w:r>
        <w:rPr>
          <w:rtl w:val="true"/>
        </w:rPr>
        <w:t xml:space="preserve">. </w:t>
      </w:r>
      <w:r>
        <w:rPr>
          <w:rtl w:val="true"/>
        </w:rPr>
        <w:t>کاروانسرا های داخل شهر</w:t>
      </w:r>
      <w:bookmarkEnd w:id="415"/>
    </w:p>
    <w:p>
      <w:pPr>
        <w:pStyle w:val="BookText"/>
        <w:rPr/>
      </w:pPr>
      <w:r>
        <w:rPr>
          <w:rFonts w:ascii="IRNazanin" w:hAnsi="IRNazanin" w:eastAsia="IRNazanin"/>
          <w:color w:val="111111"/>
          <w:sz w:val="28"/>
          <w:sz w:val="28"/>
          <w:szCs w:val="28"/>
          <w:rtl w:val="true"/>
          <w:lang w:bidi="fa-IR"/>
        </w:rPr>
        <w:t>بیشتر کاروانسرا های داخل شهر در نزدیکی بازارها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راحتی می‌شد میزان تأثیر تجارت را در شهر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این کاروانسرا ها، به کار خاصّی اختصاص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به عنوان مکانی برای تجارت داخلی و خارجی مورد استفاده قرار می‌گرفتند و بعضی دیگر محل اقامت و نگهداری کالاها و اجناس تاجران، زائران و مسافرانی بودند که از مناطق دیگر به این شهر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حیاط این کاروانسرا ها نیز، اجناس به معرض فروش و نمایش گذاشته می‌شدند</w:t>
      </w:r>
      <w:r>
        <w:rPr>
          <w:rFonts w:eastAsia="IRNazanin" w:cs="IRNazanin"/>
          <w:color w:val="111111"/>
          <w:sz w:val="28"/>
          <w:szCs w:val="28"/>
          <w:rtl w:val="true"/>
          <w:lang w:bidi="fa-IR"/>
        </w:rPr>
        <w:t>.</w:t>
      </w:r>
      <w:r>
        <w:rPr>
          <w:rStyle w:val="FootnoteAnchor"/>
          <w:rtl w:val="true"/>
        </w:rPr>
        <w:footnoteReference w:id="291"/>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کاروانسرا هایی که در داخل شهر کربلا قرار داشتند به دلیل زیبایی و معماری بی‌نظیر شان امروزه، از جمله بناهای تاریخی این شهر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کاروانسرا ها معمولاً دو طبقه و دارای حیاط وسیعی بودند که در وسط کاروانسرا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همکف از تعدادی اتاق که دور تا دور حیاط قرار می‌گرفتند، تشکیل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 اتاق‌ها نیز راهرو یا رواقی وجود داشت که بین اتاق‌ها و حیاط فاصله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 این رواق‌ها با طاق های نوک تیز یا دایره شکلی که از آجر و گچ ساخته می‌شدند، تزئین شده </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اتاق‌های این طبقه معمولاً به عنوان انباری برای نگهداری کالاهای تاجران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حیاط نیز برای نشستن تاجران و مسافران و هم‌چنین برای بستن حیوانات استفاده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 اوّل شامل اتاق‌های متعددی بود که محل اسکان، استراحت و خواب تاجران و زائران به شمار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این اتاق‌ها به سمت یک راهرو دراز باز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راهروی به شکل یک رواق و از چهار جهت مُشرِف به حیاط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سقف این رواق نیز، ستون‌های چوبی قرار داشتند که در بالای آنها کلاهک های تزئینی و زیبا دیده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سقف رواق نیز طاق های نوک تیز یا دایره‌ای شکل شبیه طاق های رواق های طبقه همکف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 طبقه اوّل از مصالحی که معمولاً سبک تر از مصالح طبقه همکف بودند استفاده می‌کردند تا بدین وسیله از فشار و سنگینی وارد بر طبقه همکف بکاهند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با استفاده از سقف های موقّتی، حیاط را سرپوشیده می‌کردند تا فضای بیشتری برای نگهداری کالاها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خورشید نیز از کناره‌های این سقف‌ها به فضای داخلی حیاط وارد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دروازه‌های کاروانسرا ها بلند و محکم بود و معمولاً در طول شب بسته می‌شدند</w:t>
      </w:r>
      <w:r>
        <w:rPr>
          <w:rFonts w:eastAsia="IRNazanin" w:cs="IRNazanin"/>
          <w:color w:val="111111"/>
          <w:sz w:val="28"/>
          <w:szCs w:val="28"/>
          <w:rtl w:val="true"/>
          <w:lang w:bidi="fa-IR"/>
        </w:rPr>
        <w:t>.</w:t>
      </w:r>
      <w:r>
        <w:rPr>
          <w:rStyle w:val="FootnoteAnchor"/>
          <w:rtl w:val="true"/>
        </w:rPr>
        <w:footnoteReference w:id="292"/>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کاروانسرا های موجود در شهر کربلا از لحاظ وسعت و معماری با یکدیگر متفاوت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کاروانسرا های شهر کربلا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کاروانسرای پاشا، کاروانسرای دهن، کاروانسرای ابن هذال، کاروانسرای عصفور، کاروانسرای حمید، کاروانسرای عبد الامیر شامی، کاروانسرای حاج </w:t>
      </w:r>
      <w:bookmarkStart w:id="416" w:name="pg479_2252"/>
    </w:p>
    <w:p>
      <w:pPr>
        <w:pStyle w:val="BookText"/>
        <w:rPr/>
      </w:pPr>
      <w:bookmarkEnd w:id="416"/>
      <w:r>
        <w:rPr>
          <w:rFonts w:ascii="IRNazanin" w:hAnsi="IRNazanin" w:eastAsia="IRNazanin"/>
          <w:color w:val="111111"/>
          <w:sz w:val="28"/>
          <w:sz w:val="28"/>
          <w:szCs w:val="28"/>
          <w:rtl w:val="true"/>
          <w:lang w:bidi="fa-IR"/>
        </w:rPr>
        <w:t xml:space="preserve">ابراهیم بارودی، کاروانسرای حاج صالح انباری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کاروانسرای ناصر دو رگی کنونی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کاروانسرای محمّد شیخ علی، کاروانسرای حاج عباس وکیل، کاروانسرای نقیب، کاروانسرای محمّد رشید صافی چلبی، کاروانسرای احمد الگمبر، کاروانسرای حاج هادی دخیل، کاروانسرای حاج احمد وشاح، کاروانسرای عبدالرزاق گلگاوی، کاروانسرای نوّاب، کاروانسرای حاج عبد الأمیر اودگه، کاروانسرای مهدی هندی، کاروانسرای مهدی صالح عوید، کاروانسرای دباغیه و …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بسیاری از کاروانسرا های شهر کربلا در دوره‌های تاریخی مختلف و به خصوص در سال‌های اخیر در معرض نابودی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نیز ویژگی‌های تاریخی خود را به سبب تغییرات عمرانی و معماری، از دست دادند</w:t>
      </w:r>
      <w:r>
        <w:rPr>
          <w:rFonts w:eastAsia="IRNazanin" w:cs="IRNazanin"/>
          <w:color w:val="111111"/>
          <w:sz w:val="28"/>
          <w:szCs w:val="28"/>
          <w:rtl w:val="true"/>
          <w:lang w:bidi="fa-IR"/>
        </w:rPr>
        <w:t>.</w:t>
      </w:r>
    </w:p>
    <w:p>
      <w:pPr>
        <w:pStyle w:val="Heading4"/>
        <w:numPr>
          <w:ilvl w:val="3"/>
          <w:numId w:val="1"/>
        </w:numPr>
        <w:rPr/>
      </w:pPr>
      <w:bookmarkStart w:id="417" w:name="__RefHeading___Toc4261613_211673320"/>
      <w:bookmarkStart w:id="418" w:name="_Toc158"/>
      <w:bookmarkEnd w:id="417"/>
      <w:r>
        <w:rPr/>
        <w:t>2</w:t>
      </w:r>
      <w:r>
        <w:rPr>
          <w:rtl w:val="true"/>
        </w:rPr>
        <w:t xml:space="preserve">. </w:t>
      </w:r>
      <w:r>
        <w:rPr>
          <w:rtl w:val="true"/>
        </w:rPr>
        <w:t>کاروانسرا های اطراف شهر</w:t>
      </w:r>
      <w:bookmarkEnd w:id="418"/>
    </w:p>
    <w:p>
      <w:pPr>
        <w:pStyle w:val="BookText"/>
        <w:rPr/>
      </w:pPr>
      <w:r>
        <w:rPr>
          <w:rFonts w:ascii="IRNazanin" w:hAnsi="IRNazanin" w:eastAsia="IRNazanin"/>
          <w:color w:val="111111"/>
          <w:sz w:val="28"/>
          <w:sz w:val="28"/>
          <w:szCs w:val="28"/>
          <w:rtl w:val="true"/>
          <w:lang w:bidi="fa-IR"/>
        </w:rPr>
        <w:t>کاروانسرا هایی که در اطراف شهر قرار داشتند از لحاظ میزان خدمات ارائه دهنده، وسعت، موقعیّت مکانی و وسایل نقلیه‌ای که استفاده می‌کردند، با کاروانسرا های داخل شهر و هم‌چنین با کاروانسرا های ویژه کاروان‌ها متفاوت بودند</w:t>
      </w:r>
      <w:r>
        <w:rPr>
          <w:rFonts w:eastAsia="IRNazanin" w:cs="IRNazanin"/>
          <w:color w:val="111111"/>
          <w:sz w:val="28"/>
          <w:szCs w:val="28"/>
          <w:rtl w:val="true"/>
          <w:lang w:bidi="fa-IR"/>
        </w:rPr>
        <w:t>.</w:t>
      </w:r>
      <w:r>
        <w:rPr>
          <w:rStyle w:val="FootnoteAnchor"/>
          <w:rtl w:val="true"/>
        </w:rPr>
        <w:footnoteReference w:id="294"/>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کاروانسرا ها از لحاظ معماری، مشابه کاروانسرا های داخل شهر و هم‌چنین کاروانسرا های ویژه کاروان‌ها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این کاروانسرا ها، نیز یک حیاط بزرگ قرار داشت که اتاق‌ها در اطراف آن واقع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419" w:name="pg479_2253"/>
    </w:p>
    <w:p>
      <w:pPr>
        <w:pStyle w:val="BookText"/>
        <w:rPr/>
      </w:pPr>
      <w:bookmarkEnd w:id="419"/>
      <w:r>
        <w:rPr>
          <w:rFonts w:ascii="IRNazanin" w:hAnsi="IRNazanin" w:eastAsia="IRNazanin"/>
          <w:color w:val="111111"/>
          <w:sz w:val="28"/>
          <w:sz w:val="28"/>
          <w:szCs w:val="28"/>
          <w:rtl w:val="true"/>
          <w:lang w:bidi="fa-IR"/>
        </w:rPr>
        <w:t>کاروانسرا ها هم‌چنین دارای دیوارها و دروازه‌های بلند و محکم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این کاروانسرا ها دارای طاق و گنبد بود و در ساخت آنها از مصالح محلّی هم‌چون آجر و گچ استفاده می‌کردند</w:t>
      </w:r>
      <w:r>
        <w:rPr>
          <w:rFonts w:eastAsia="IRNazanin" w:cs="IRNazanin"/>
          <w:color w:val="111111"/>
          <w:sz w:val="28"/>
          <w:szCs w:val="28"/>
          <w:rtl w:val="true"/>
          <w:lang w:bidi="fa-IR"/>
        </w:rPr>
        <w:t>.</w:t>
      </w:r>
    </w:p>
    <w:p>
      <w:pPr>
        <w:pStyle w:val="Heading4"/>
        <w:numPr>
          <w:ilvl w:val="3"/>
          <w:numId w:val="1"/>
        </w:numPr>
        <w:rPr/>
      </w:pPr>
      <w:bookmarkStart w:id="420" w:name="__RefHeading___Toc4261615_211673320"/>
      <w:bookmarkStart w:id="421" w:name="_Toc159"/>
      <w:bookmarkEnd w:id="420"/>
      <w:r>
        <w:rPr/>
        <w:t>3</w:t>
      </w:r>
      <w:r>
        <w:rPr>
          <w:rtl w:val="true"/>
        </w:rPr>
        <w:t xml:space="preserve">. </w:t>
      </w:r>
      <w:r>
        <w:rPr>
          <w:rtl w:val="true"/>
        </w:rPr>
        <w:t>کاروانسرا های ویژه کاروان‌ها</w:t>
      </w:r>
      <w:bookmarkEnd w:id="421"/>
    </w:p>
    <w:p>
      <w:pPr>
        <w:pStyle w:val="BookText"/>
        <w:rPr/>
      </w:pPr>
      <w:r>
        <w:rPr>
          <w:rFonts w:ascii="IRNazanin" w:hAnsi="IRNazanin" w:eastAsia="IRNazanin"/>
          <w:color w:val="111111"/>
          <w:sz w:val="28"/>
          <w:sz w:val="28"/>
          <w:szCs w:val="28"/>
          <w:rtl w:val="true"/>
          <w:lang w:bidi="fa-IR"/>
        </w:rPr>
        <w:t>این کاروانسرا ها که نشان دهنده معماری اصیل عراق هستند، در دوره‌های صفوی و عثمانی در کربلا و به طور کلی در عراق، از اهمیّت بسزایی برخوردار بودند و به دلیل عدم امنیّت راه‌ها و هم‌چنین رفت و آمد پی‌درپی تاجران و حجاج از شهرهای عراق، پناهگاه امن و محل استراحتی برای کاروان‌ها و مسافران به شمار می‌آمدند و اکثر آنها در مسیر بغداد، کربلا و نجف قرار داشتند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کاروانسرا های ویژه کاروان‌ها از مهم‌ترین آثار معماری اسلامی در شهر کربلا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دارای جایگاه مذهبی ویژه‌ای است و قبلاً در مسیر کاروان‌های تجاری و حجاجی که از مناطق مختلف عراق، ایران، ترکیه و آسیای میانه به این شهر می‌آمدند،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کاروانسرا هایی برای این کاروان‌ها در مسیرهای بیرونی و اصلی شهر احداث شدند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کاروانسرا های ویژه کاروان‌ها از لحاظ معماری و عمرانی بسیار شبیه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از آجر و گچ ساخته شده و به شکل مربع یا مستطیل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این کاروانسرا ها نیز حیاط بزرگی قرار داشت که اتاق‌ها در اطراف آن واقع می‌شدند و آن را احاطه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جلو اتاق‌ها نیز ایوان ها یا </w:t>
      </w:r>
    </w:p>
    <w:p>
      <w:pPr>
        <w:pStyle w:val="BookText"/>
        <w:rPr/>
      </w:pPr>
      <w:r>
        <w:rPr>
          <w:rFonts w:ascii="IRNazanin" w:hAnsi="IRNazanin" w:eastAsia="IRNazanin"/>
          <w:color w:val="111111"/>
          <w:sz w:val="28"/>
          <w:sz w:val="28"/>
          <w:szCs w:val="28"/>
          <w:rtl w:val="true"/>
          <w:lang w:bidi="fa-IR"/>
        </w:rPr>
        <w:t>رواق هایی که سقف آنها با طاق های نوک تیز یا دایره شکل تزئین شده بودند،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چاه آبی نیز در وسط حیاط قرار داشت که آب ساکنان کاروانسرا را تأمین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چاه سکویی بلند وجود داشت که برای خواندن نماز از آن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اتاق‌های کاروانسرا ها مکان خواب و استراحت تاجران، مسافران، حجاح و زائران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حیاط آن نیز برای به فروش و نمایش گذاشتن کالاها و هم‌چنین بستن حیوانات از قبیل شترها و اسب‌ها مورد استفاده قرار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ویژگی‌های این کاروانسرا ها می‌توان به وسعت و دیوارهای بلند آن که از چهار جهت با برج های محکم شده بودند،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قسمت‌های بالایی این برج ها نیز سوراخ هایی تعبیه شده بودند که هنگام تیراندازی مورد استفاده قرار می‌گرفتند و بدین ترتیب، کاروانسرا از حمله دزدان در امان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کاروانسرا ها ورودی ها و درب های محکمی داشتند که در طول شب بسته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این ورودی ها نیز اتاق‌های زیبایی که با گنبدهای کوچک تزئین شده بودند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اتاق‌ها به مسافران مهم و برجسته اختصاص داده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ساخت این کاروانسرا ها از شیوه‌های معماری سنّتی و هم‌چنین مصالح محلّی هم‌چون آجر و سنگ استفاده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همه این کاروانسرا ها دارای طاق ها و گنبدهای زیبایی بودند</w:t>
      </w:r>
      <w:r>
        <w:rPr>
          <w:rFonts w:eastAsia="IRNazanin" w:cs="IRNazanin"/>
          <w:color w:val="111111"/>
          <w:sz w:val="28"/>
          <w:szCs w:val="28"/>
          <w:rtl w:val="true"/>
          <w:lang w:bidi="fa-IR"/>
        </w:rPr>
        <w:t>.</w:t>
      </w:r>
      <w:r>
        <w:rPr>
          <w:rStyle w:val="FootnoteAnchor"/>
          <w:rtl w:val="true"/>
        </w:rPr>
        <w:footnoteReference w:id="296"/>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طارق جواد الجنابی، پیشین،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نافع الحمدانی و صباح الشیخلی، پیشین، ص </w:t>
      </w:r>
      <w:r>
        <w:rPr>
          <w:rFonts w:eastAsia="IRNazanin" w:cs="IRNazanin"/>
          <w:color w:val="111111"/>
          <w:sz w:val="28"/>
          <w:szCs w:val="28"/>
          <w:lang w:bidi="fa-IR"/>
        </w:rPr>
        <w:t>344</w:t>
      </w:r>
      <w:r>
        <w:rPr>
          <w:rFonts w:eastAsia="IRNazanin" w:cs="IRNazanin"/>
          <w:color w:val="111111"/>
          <w:sz w:val="28"/>
          <w:szCs w:val="28"/>
          <w:rtl w:val="true"/>
          <w:lang w:bidi="fa-IR"/>
        </w:rPr>
        <w:t>.</w:t>
      </w:r>
      <w:bookmarkStart w:id="422" w:name="pg479_2255"/>
    </w:p>
    <w:p>
      <w:pPr>
        <w:pStyle w:val="BookText"/>
        <w:rPr/>
      </w:pPr>
      <w:bookmarkEnd w:id="422"/>
      <w:r>
        <w:rPr>
          <w:rFonts w:ascii="IRNazanin" w:hAnsi="IRNazanin" w:eastAsia="IRNazanin"/>
          <w:color w:val="111111"/>
          <w:sz w:val="28"/>
          <w:sz w:val="28"/>
          <w:szCs w:val="28"/>
          <w:rtl w:val="true"/>
          <w:lang w:bidi="fa-IR"/>
        </w:rPr>
        <w:t>بی‌توجّهی به نگهداری این کاروانسرا ها و هم‌چنین حوادث طبیعی سبب نابودی بسیاری از این کاروانسرا 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بازسازی‌های غیر اصولی نیز تغییراتی در بعضی از این کاروانسرا ها ایجاد کرد که موجب شد آثار و نشانه‌های اصیل معماری آنها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مهم‌ترین کاروانسرا های شهر کربلا که به کاروان‌ها اختصاص داشتند می‌توان به عطیشی، نخیله و عطشان اشاره کرد</w:t>
      </w:r>
      <w:r>
        <w:rPr>
          <w:rFonts w:eastAsia="IRNazanin" w:cs="IRNazanin"/>
          <w:color w:val="111111"/>
          <w:sz w:val="28"/>
          <w:szCs w:val="28"/>
          <w:rtl w:val="true"/>
          <w:lang w:bidi="fa-IR"/>
        </w:rPr>
        <w:t>.</w:t>
      </w:r>
    </w:p>
    <w:p>
      <w:pPr>
        <w:pStyle w:val="Heading4"/>
        <w:numPr>
          <w:ilvl w:val="3"/>
          <w:numId w:val="1"/>
        </w:numPr>
        <w:rPr/>
      </w:pPr>
      <w:bookmarkStart w:id="423" w:name="__RefHeading___Toc4261617_211673320"/>
      <w:bookmarkStart w:id="424" w:name="_Toc160"/>
      <w:bookmarkEnd w:id="423"/>
      <w:r>
        <w:rPr>
          <w:rtl w:val="true"/>
        </w:rPr>
        <w:t xml:space="preserve">- </w:t>
      </w:r>
      <w:r>
        <w:rPr>
          <w:rtl w:val="true"/>
        </w:rPr>
        <w:t>کاروانسرای عطیشی‌</w:t>
      </w:r>
      <w:bookmarkEnd w:id="424"/>
    </w:p>
    <w:p>
      <w:pPr>
        <w:pStyle w:val="BookText"/>
        <w:rPr/>
      </w:pPr>
      <w:r>
        <w:rPr>
          <w:rFonts w:ascii="IRNazanin" w:hAnsi="IRNazanin" w:eastAsia="IRNazanin"/>
          <w:color w:val="111111"/>
          <w:sz w:val="28"/>
          <w:sz w:val="28"/>
          <w:szCs w:val="28"/>
          <w:rtl w:val="true"/>
          <w:lang w:bidi="fa-IR"/>
        </w:rPr>
        <w:t>این کاروانسرا یکی از مهم‌ترین کاروانسرا های عراق بود و در منطقه عطیشی از توابع ناحیه حسینی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کاروانسرا که در شمال شرقی شهر کربلا و در مسیر قدیم بغداد کربلا قرار داشت، در سال‌های اخیر به پایگاه پلیس عطیشی تبدیل شده بود، امّا در حال حاضر بسیاری از دیوارها و اتاق‌های آن، به خصوص رواق های جلو از بین رفته و نابود شده‌اند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معماری و ساخت این کاروانسرا، شبیه معماری کاروانسرا هایی بوده است که در آن زمان در خارج از شهر ساخته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کاروانسرا به شکل مستطیلی به طول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با دیوارهای بیرونی به ارتفاع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ضخامت یک متر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بالای دیوارهای بیرونی آن سوراخ هایی قرار داشتند که برای دفاع و محافظت کاروانسرا از دزدان مورد استفاده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پایه‌های بیرونی کاروانسرا نیز با برج های بزرگی که شعاع هریک از آنها به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می‌رسید، محکم شده بودند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وسط قسمت جنوب غربی این کاروانسرا، یک درب ورودی قرار </w:t>
      </w:r>
      <w:bookmarkStart w:id="425" w:name="pg479_2256"/>
    </w:p>
    <w:p>
      <w:pPr>
        <w:pStyle w:val="BookText"/>
        <w:rPr/>
      </w:pPr>
      <w:bookmarkEnd w:id="425"/>
      <w:r>
        <w:rPr>
          <w:rFonts w:ascii="IRNazanin" w:hAnsi="IRNazanin" w:eastAsia="IRNazanin"/>
          <w:color w:val="111111"/>
          <w:sz w:val="28"/>
          <w:sz w:val="28"/>
          <w:szCs w:val="28"/>
          <w:rtl w:val="true"/>
          <w:lang w:bidi="fa-IR"/>
        </w:rPr>
        <w:t>داشت که حدود سه متر ارتفاع و دو متر عرض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آن نیز، طاق بزرگ نوک تیزی قرار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وسط کاروانسرای عطیشی حیاط بزرگی به طول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قرار داشت که اتاق‌های کاروانسرا در اطراف آن واقع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جلوی اتاق‌ها نیز، ایوان هایی که با طاق های نوک تیز تزئین شده و دارای اندازه‌های متفاوت بودند، دیده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اتاق‌ها و ایوان های آن نیز دارای گنبدهای نوک تیز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این نوع سقف‌ها در دوره عثمانی و در بناهای مذهبی و شهری عراق بسیار رایج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گنبد برج ها نیز به شکل نیم دایره بود و روی یک سطح استوانه‌ای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ساخت این گنبدها، آجر و گچ را به شکل دایره در کنار هم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دوره‌های اسلامی نیز در مرکز و جنوب عراق از این شیوه برای ساخت گنبد بناها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بیرونی ورودی اصلی کاروانسرا نیز، با تزئینات آجری تو در تو به شکل حصیر، تزئین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 کاروانسرای عطیشی از مصالح محلّی هم‌چون آجر و گچ نیز استفاده شده است</w:t>
      </w:r>
      <w:r>
        <w:rPr>
          <w:rFonts w:eastAsia="IRNazanin" w:cs="IRNazanin"/>
          <w:color w:val="111111"/>
          <w:sz w:val="28"/>
          <w:szCs w:val="28"/>
          <w:rtl w:val="true"/>
          <w:lang w:bidi="fa-IR"/>
        </w:rPr>
        <w:t>.</w:t>
      </w:r>
      <w:r>
        <w:rPr>
          <w:rStyle w:val="FootnoteAnchor"/>
          <w:rtl w:val="true"/>
        </w:rPr>
        <w:footnoteReference w:id="298"/>
      </w:r>
    </w:p>
    <w:p>
      <w:pPr>
        <w:pStyle w:val="Heading4"/>
        <w:numPr>
          <w:ilvl w:val="3"/>
          <w:numId w:val="1"/>
        </w:numPr>
        <w:rPr/>
      </w:pPr>
      <w:bookmarkStart w:id="426" w:name="__RefHeading___Toc4261619_211673320"/>
      <w:bookmarkStart w:id="427" w:name="_Toc161"/>
      <w:bookmarkEnd w:id="426"/>
      <w:r>
        <w:rPr>
          <w:rtl w:val="true"/>
        </w:rPr>
        <w:t xml:space="preserve">- </w:t>
      </w:r>
      <w:r>
        <w:rPr>
          <w:rtl w:val="true"/>
        </w:rPr>
        <w:t>کاروانسرای نخیله‌</w:t>
      </w:r>
      <w:bookmarkEnd w:id="427"/>
    </w:p>
    <w:p>
      <w:pPr>
        <w:pStyle w:val="BookText"/>
        <w:rPr/>
      </w:pPr>
      <w:r>
        <w:rPr>
          <w:rFonts w:ascii="IRNazanin" w:hAnsi="IRNazanin" w:eastAsia="IRNazanin"/>
          <w:color w:val="111111"/>
          <w:sz w:val="28"/>
          <w:sz w:val="28"/>
          <w:szCs w:val="28"/>
          <w:rtl w:val="true"/>
          <w:lang w:bidi="fa-IR"/>
        </w:rPr>
        <w:t xml:space="preserve">این کاروانسرا که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جنوب غربی کربلا ساخته شد، یکی از مهم‌ترین کاروانسرا های مسیر کربلا نجف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کاروانسرا های حماد و مصلی نیز قرار داشتند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ساخت کاروانسرای نخیله و سایر کاروانسرا های مسیر کربلا نجف </w:t>
      </w:r>
      <w:bookmarkStart w:id="428" w:name="pg479_2257"/>
    </w:p>
    <w:p>
      <w:pPr>
        <w:pStyle w:val="BookText"/>
        <w:rPr/>
      </w:pPr>
      <w:bookmarkEnd w:id="428"/>
      <w:r>
        <w:rPr>
          <w:rFonts w:ascii="IRNazanin" w:hAnsi="IRNazanin" w:eastAsia="IRNazanin"/>
          <w:color w:val="111111"/>
          <w:sz w:val="28"/>
          <w:sz w:val="28"/>
          <w:szCs w:val="28"/>
          <w:rtl w:val="true"/>
          <w:lang w:bidi="fa-IR"/>
        </w:rPr>
        <w:t>به دوره‌های صفوی و عثمانی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کاروانسرای نخیله از لحاظ معماری با کاروانسرا های دیگری که در راه‌های بیرونی شهر واقع شده بودند، مشابه بوده است؛ زیرا همه آنها دارای یک حیاط وسیع بودند که تعدادی اتاق در اطراف آن ساخته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 اتاق‌ها نیز ایوان هایی قرار داشتند که در سقف آنها، طاق های نوک تیز دیده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منحصر به فرد این کاروانسرا می‌توان به دیوارهای بلند و ورودی دو طبقه آن اشاره کرد که دروازه بسیار بزرگی در وسط آن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سقف اتاق‌ها و ایوان های این کاروانسرا گنبدهای نوک تیز دیده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 این کاروانسرا نیز از آجر و گچ استفاده شده است</w:t>
      </w:r>
      <w:r>
        <w:rPr>
          <w:rFonts w:eastAsia="IRNazanin" w:cs="IRNazanin"/>
          <w:color w:val="111111"/>
          <w:sz w:val="28"/>
          <w:szCs w:val="28"/>
          <w:rtl w:val="true"/>
          <w:lang w:bidi="fa-IR"/>
        </w:rPr>
        <w:t>.</w:t>
      </w:r>
      <w:r>
        <w:rPr>
          <w:rStyle w:val="FootnoteAnchor"/>
          <w:rtl w:val="true"/>
        </w:rPr>
        <w:footnoteReference w:id="299"/>
      </w:r>
    </w:p>
    <w:p>
      <w:pPr>
        <w:pStyle w:val="Heading4"/>
        <w:numPr>
          <w:ilvl w:val="3"/>
          <w:numId w:val="1"/>
        </w:numPr>
        <w:rPr/>
      </w:pPr>
      <w:bookmarkStart w:id="429" w:name="__RefHeading___Toc4261621_211673320"/>
      <w:bookmarkStart w:id="430" w:name="_Toc162"/>
      <w:bookmarkEnd w:id="429"/>
      <w:r>
        <w:rPr>
          <w:rtl w:val="true"/>
        </w:rPr>
        <w:t xml:space="preserve">- </w:t>
      </w:r>
      <w:r>
        <w:rPr>
          <w:rtl w:val="true"/>
        </w:rPr>
        <w:t>کاروانسرای عطشان</w:t>
      </w:r>
      <w:bookmarkEnd w:id="430"/>
    </w:p>
    <w:p>
      <w:pPr>
        <w:pStyle w:val="BookText"/>
        <w:rPr/>
      </w:pPr>
      <w:r>
        <w:rPr>
          <w:rFonts w:ascii="IRNazanin" w:hAnsi="IRNazanin" w:eastAsia="IRNazanin"/>
          <w:color w:val="111111"/>
          <w:sz w:val="28"/>
          <w:sz w:val="28"/>
          <w:szCs w:val="28"/>
          <w:rtl w:val="true"/>
          <w:lang w:bidi="fa-IR"/>
        </w:rPr>
        <w:t xml:space="preserve">این کاروانسرا در منطقه‌ای بین کربلا و نجف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غربی کاروانسرای نخیله و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جنوب غربی شهر کربلا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ساخت این بنا، به آغاز دوره عباسی برمی‌گردد که قلعه مشهور اخیضر نیز در آن زمان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شکل معماری این کاروانسرا می‌توان دریافت که این مکان فقط محل استراحت والی منطقه اخیضر در سفر هایش به کوفه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می‌رسد که نامگذاری این بنا به کاروانسرا، به دلیل آن بوده است که در دوره‌های بعد، مسافران و کاروان‌های تجاری در آنجا اقامت میگزیدند</w:t>
      </w:r>
      <w:r>
        <w:rPr>
          <w:rFonts w:eastAsia="IRNazanin" w:cs="IRNazanin"/>
          <w:color w:val="111111"/>
          <w:sz w:val="28"/>
          <w:szCs w:val="28"/>
          <w:rtl w:val="true"/>
          <w:lang w:bidi="fa-IR"/>
        </w:rPr>
        <w:t>.</w:t>
      </w:r>
      <w:r>
        <w:rPr>
          <w:rStyle w:val="FootnoteAnchor"/>
          <w:rtl w:val="true"/>
        </w:rPr>
        <w:footnoteReference w:id="300"/>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منابع تاریخی کاروانسرای عطشان را از جمله بناهای مربوط به </w:t>
      </w:r>
      <w:bookmarkStart w:id="431" w:name="pg479_2258"/>
    </w:p>
    <w:p>
      <w:pPr>
        <w:pStyle w:val="BookText"/>
        <w:rPr/>
      </w:pPr>
      <w:bookmarkEnd w:id="431"/>
      <w:r>
        <w:rPr>
          <w:rFonts w:ascii="IRNazanin" w:hAnsi="IRNazanin" w:eastAsia="IRNazanin"/>
          <w:color w:val="111111"/>
          <w:sz w:val="28"/>
          <w:sz w:val="28"/>
          <w:szCs w:val="28"/>
          <w:rtl w:val="true"/>
          <w:lang w:bidi="fa-IR"/>
        </w:rPr>
        <w:t>دوره صفوی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منابع دلیل این مسأله را وجود تل مزعر در نزدیکی این مکان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 مکانی بوده است که کاروان‌های تاجران، زائران و مسافران برای دیدن گنبد حرم مطهّر امام حسین‌علیه السلام در دوره صفوی روی آن می‌ایستادند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از این کاروانسرا تا امروز نیز باقی مانده است</w:t>
      </w:r>
      <w:r>
        <w:rPr>
          <w:rFonts w:eastAsia="IRNazanin" w:cs="IRNazanin"/>
          <w:color w:val="111111"/>
          <w:sz w:val="28"/>
          <w:szCs w:val="28"/>
          <w:rtl w:val="true"/>
          <w:lang w:bidi="fa-IR"/>
        </w:rPr>
        <w:t>.</w:t>
      </w:r>
      <w:r>
        <w:rPr>
          <w:rStyle w:val="FootnoteAnchor"/>
          <w:rtl w:val="true"/>
        </w:rPr>
        <w:footnoteReference w:id="301"/>
      </w:r>
    </w:p>
    <w:p>
      <w:pPr>
        <w:pStyle w:val="Heading3"/>
        <w:numPr>
          <w:ilvl w:val="2"/>
          <w:numId w:val="1"/>
        </w:numPr>
        <w:rPr/>
      </w:pPr>
      <w:bookmarkStart w:id="432" w:name="__RefHeading___Toc4261623_211673320"/>
      <w:bookmarkStart w:id="433" w:name="_Toc163"/>
      <w:bookmarkEnd w:id="432"/>
      <w:r>
        <w:rPr>
          <w:rtl w:val="true"/>
        </w:rPr>
        <w:t>حمّام های عمومی</w:t>
      </w:r>
      <w:bookmarkEnd w:id="433"/>
    </w:p>
    <w:p>
      <w:pPr>
        <w:pStyle w:val="BookText"/>
        <w:rPr/>
      </w:pPr>
      <w:r>
        <w:rPr>
          <w:rFonts w:ascii="IRNazanin" w:hAnsi="IRNazanin" w:eastAsia="IRNazanin"/>
          <w:color w:val="111111"/>
          <w:sz w:val="28"/>
          <w:sz w:val="28"/>
          <w:szCs w:val="28"/>
          <w:rtl w:val="true"/>
          <w:lang w:bidi="fa-IR"/>
        </w:rPr>
        <w:t>حمّام های عمومی که در دوره‌های اسلامی در عراق بسیار مورد توجّه قرار گرفتند، از بناهای تمدّنی پدید آمده در قرن اوّل هجری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حمّامها در قسمت‌های مختلف شهرهای عراق، به ویژه در محلّه‌های قدیمی ساخته شدند</w:t>
      </w:r>
      <w:r>
        <w:rPr>
          <w:rFonts w:eastAsia="IRNazanin" w:cs="IRNazanin"/>
          <w:color w:val="111111"/>
          <w:sz w:val="28"/>
          <w:szCs w:val="28"/>
          <w:rtl w:val="true"/>
          <w:lang w:bidi="fa-IR"/>
        </w:rPr>
        <w:t>.</w:t>
      </w:r>
      <w:r>
        <w:rPr>
          <w:rStyle w:val="FootnoteAnchor"/>
          <w:rtl w:val="true"/>
        </w:rPr>
        <w:footnoteReference w:id="302"/>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منابع تاریخی، زمان ساخت حمّام های اولیه را بلافاصله بعد از فتوحات اسلامی ذکر کرده و معتقدند اوّلین حمّام عربی اسلامی در شهر کوفه کشف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کوفه دومین شهر اسلامی به شمار می‌آید که در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منابع آمده است که این حمّام در زمان ساخت دارالاماره و در قسمت شمال غربی آن، بنا شد</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 xml:space="preserve">از طریق کاوش های باستانی حمّام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الشعیبه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نزدیکی بصره و در جنوب </w:t>
      </w:r>
    </w:p>
    <w:p>
      <w:pPr>
        <w:pStyle w:val="BookText"/>
        <w:rPr/>
      </w:pPr>
      <w:r>
        <w:rPr>
          <w:rFonts w:ascii="IRNazanin" w:hAnsi="IRNazanin" w:eastAsia="IRNazanin"/>
          <w:color w:val="111111"/>
          <w:sz w:val="28"/>
          <w:sz w:val="28"/>
          <w:szCs w:val="28"/>
          <w:rtl w:val="true"/>
          <w:lang w:bidi="fa-IR"/>
        </w:rPr>
        <w:t>عراق کشف شد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در داخل قصر مشهور اخیضر که اوایل دوره عباسی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جنوب غربی کربلا ساخته شد، نیز حمامی وجود دارد که نقشه آن تا حد زیادی به حمّام های دوره اسلامی 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قسمت‌های مختلف این حمّام از لحاظ درجه حرارت با یکدیگر متفاوت است و توسط راهرو هایی به هم مرتبط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دیوارهای این حمّام نیز از آجر و آهک ساخته شده است</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منابع تاریخی تعداد حمّام های شهر بغداد را در نیمه اوّل قرن چهارم هجری، بیش از ده هزار حمّام ذکر کرده‌اند، امّا به تدریج از تعداد این حمّامها کاسته شد و فقط دوهزار حمّام در قرن ششم هجری باقی ماندند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بطوطه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سفر به عراق، درباره حمّام های بغداد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بغداد حمّام های زیبای بسیار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حمّامها به قسمت‌های مختلفی تقسیم شده و زمین و پایین دیوارهای آنها، با قیر سیاه پوشانده شده‌اند تا از نفوذ آب و رطوبت به قسمت‌های بالای دیوار جلوگیری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دیوارها نیز با گچ خالص، سفید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قسمت این حمّامها، دو لوله آب یکی برای آب سرد و دیگری برای آب گرم وجود دارد</w:t>
      </w:r>
      <w:r>
        <w:rPr>
          <w:rFonts w:eastAsia="IRNazanin" w:cs="IRNazanin"/>
          <w:color w:val="111111"/>
          <w:sz w:val="28"/>
          <w:szCs w:val="28"/>
          <w:rtl w:val="true"/>
          <w:lang w:bidi="fa-IR"/>
        </w:rPr>
        <w:t>.)</w:t>
      </w:r>
      <w:r>
        <w:rPr>
          <w:rStyle w:val="FootnoteAnchor"/>
          <w:rtl w:val="true"/>
        </w:rPr>
        <w:footnoteReference w:id="307"/>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دوره‌های اسلامی ساخت حمّامها گسترش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مرسوم نبود که مردم در خانه‌های خود حمّام کنند و حمّام فقط در خانه‌های حاکمان، والیان و ثروتمندان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حمّام های عمومی </w:t>
      </w:r>
    </w:p>
    <w:p>
      <w:pPr>
        <w:pStyle w:val="BookText"/>
        <w:rPr/>
      </w:pPr>
      <w:r>
        <w:rPr>
          <w:rFonts w:ascii="IRNazanin" w:hAnsi="IRNazanin" w:eastAsia="IRNazanin"/>
          <w:color w:val="111111"/>
          <w:sz w:val="28"/>
          <w:sz w:val="28"/>
          <w:szCs w:val="28"/>
          <w:rtl w:val="true"/>
          <w:lang w:bidi="fa-IR"/>
        </w:rPr>
        <w:t>ساخته شد و اقشار مختلف مردم، از این حمّامها استفاده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نیز به دلایل مذهبی و بهداشتی، به ساخت حمّام های عمومی توجّه بسیار می‌ورزیدند، زیرا این حمّامها برای طهارت، غسل و آمادگی برای عبادت وسیله‌ای ضروری به شمار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تأثیر عمده‌ای در ساخت حمّام های عمومی گذاشت و حمّام های زنانه نیز در کنار حمّام های مردانه ساخته شدند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حمّام های محلّی شهر کربلا، در واقع، مکانی برای زندگی اجتماعی مردم به شمار می‌آمد و در مناسبت‌های مختلف در آنجا جمع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داماد قبل از شب زفاف به حمّام می‌رفت، هم‌چنین از این حمّامها به عنوان سالن آرایش زنان استفاده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حمّام های محلّی، مکان بهداشتی برای درمان و مداوای بیماران نیز به شمار می‌آمدند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عمانوئیل فتح اللَّه عمانوئیل، روزنامه‌نگار، بعد از دیدار از شهر کربلا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نوشته‌های خود به وجود حمّام های بسیار در کربلا اشاره کرده است</w:t>
      </w:r>
      <w:r>
        <w:rPr>
          <w:rFonts w:eastAsia="IRNazanin" w:cs="IRNazanin"/>
          <w:color w:val="111111"/>
          <w:sz w:val="28"/>
          <w:szCs w:val="28"/>
          <w:rtl w:val="true"/>
          <w:lang w:bidi="fa-IR"/>
        </w:rPr>
        <w:t>.</w:t>
      </w:r>
      <w:r>
        <w:rPr>
          <w:rStyle w:val="FootnoteAnchor"/>
          <w:rtl w:val="true"/>
        </w:rPr>
        <w:footnoteReference w:id="310"/>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معماری حمّام های عمومی شهر کربلا تا حدی برگرفته از شیوه‌های فارسی و ترکی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حمّامها هم‌چون سایر بناهای این شهر، ویژگی‌های منحصر به فردی نیز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 مثال، در ساخت این </w:t>
      </w:r>
      <w:bookmarkStart w:id="434" w:name="pg479_2261"/>
    </w:p>
    <w:p>
      <w:pPr>
        <w:pStyle w:val="BookText"/>
        <w:rPr/>
      </w:pPr>
      <w:bookmarkEnd w:id="434"/>
      <w:r>
        <w:rPr>
          <w:rFonts w:ascii="IRNazanin" w:hAnsi="IRNazanin" w:eastAsia="IRNazanin"/>
          <w:color w:val="111111"/>
          <w:sz w:val="28"/>
          <w:sz w:val="28"/>
          <w:szCs w:val="28"/>
          <w:rtl w:val="true"/>
          <w:lang w:bidi="fa-IR"/>
        </w:rPr>
        <w:t>حمّامها از مصالح محلّی هم‌چون آجر، گچ، آهک و قیر سیاه که مانع انتقال گرما می‌شود،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سقف حمّام های کربلا نیز، گنبد و طاق های آجری دیده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دیوارهای این حمّام بسیار ضخیم بود و پنجره‌ها، گنبدها و درهای آنها نیز تزئینات بسیار زیبایی داشتند</w:t>
      </w:r>
      <w:r>
        <w:rPr>
          <w:rFonts w:eastAsia="IRNazanin" w:cs="IRNazanin"/>
          <w:color w:val="111111"/>
          <w:sz w:val="28"/>
          <w:szCs w:val="28"/>
          <w:rtl w:val="true"/>
          <w:lang w:bidi="fa-IR"/>
        </w:rPr>
        <w:t>.</w:t>
      </w:r>
      <w:r>
        <w:rPr>
          <w:rStyle w:val="FootnoteAnchor"/>
          <w:rtl w:val="true"/>
        </w:rPr>
        <w:footnoteReference w:id="311"/>
      </w:r>
    </w:p>
    <w:p>
      <w:pPr>
        <w:pStyle w:val="Heading3"/>
        <w:numPr>
          <w:ilvl w:val="2"/>
          <w:numId w:val="1"/>
        </w:numPr>
        <w:rPr/>
      </w:pPr>
      <w:bookmarkStart w:id="435" w:name="__RefHeading___Toc4261625_211673320"/>
      <w:bookmarkStart w:id="436" w:name="_Toc164"/>
      <w:bookmarkEnd w:id="435"/>
      <w:r>
        <w:rPr>
          <w:rtl w:val="true"/>
        </w:rPr>
        <w:t>ویژگی‌های حمّام های عمومی</w:t>
      </w:r>
      <w:bookmarkEnd w:id="436"/>
    </w:p>
    <w:p>
      <w:pPr>
        <w:pStyle w:val="BookText"/>
        <w:rPr/>
      </w:pPr>
      <w:r>
        <w:rPr>
          <w:rFonts w:ascii="IRNazanin" w:hAnsi="IRNazanin" w:eastAsia="IRNazanin"/>
          <w:color w:val="111111"/>
          <w:sz w:val="28"/>
          <w:sz w:val="28"/>
          <w:szCs w:val="28"/>
          <w:rtl w:val="true"/>
          <w:lang w:bidi="fa-IR"/>
        </w:rPr>
        <w:t>حمّام های عمومی کربلا از سه قسمت تشکیل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اوّل رخت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مکانی وسیع و شبیه یک سالن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این قسمت خنک بود و در آن نیمکت هایی از جنس چوب یا سنگ مرمر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روی این نیمکت ها می‌نشستند و لباس هایشان را درمی‌آوردند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وسط رخت کن، حوض آب کوچکی قرار داشت و فواره آب در آن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رخت کن نیز داری یک گنبد دایره شکل بود و بر روی آن شکاف هایی وجود داشت که شیشه‌های رنگی در آنها نصب شده بودند تا بدین وسیله نور وارد رخت کن شود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توسط یک راهرو از رخت کن عبور می‌کردند و به حمّام بزرگی که به شکل مربع و اکثراً به شکل دایره بود وارد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حمّام قسمت‌های مختلفی قرار داشت و هر قسمت شامل یک حوض کوچک، لوله آب سرد و گرم و دوش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سقف اکثر حمّامها، یک گنبد بزرگ یا گنبدهای کوچک‌تر دایره شکل قرار داشتند که شکاف‌های کوچکی </w:t>
      </w:r>
    </w:p>
    <w:p>
      <w:pPr>
        <w:pStyle w:val="BookText"/>
        <w:rPr/>
      </w:pPr>
      <w:r>
        <w:rPr>
          <w:rFonts w:ascii="IRNazanin" w:hAnsi="IRNazanin" w:eastAsia="IRNazanin"/>
          <w:color w:val="111111"/>
          <w:sz w:val="28"/>
          <w:sz w:val="28"/>
          <w:szCs w:val="28"/>
          <w:rtl w:val="true"/>
          <w:lang w:bidi="fa-IR"/>
        </w:rPr>
        <w:t>در قسمت‌های مختلف آنها ایجاد کرده و شیشه‌های رنگی در آنها نصب می‌کردند تا از این طریق نور، وارد حمّام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حمّام نیز با سرامیک و هم‌چنین یک لایه قیر سیاه، پوشانده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بعضی حمّامها را نیز با سنگ برّاق می‌پوشاندند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دیوارهای حمّام تقریباً تا ارتفاع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 قیر سیاه، قیر کاری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دیوارها را نیز با گچ سفید خالص، گچ‌کاری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خزینه یا اتاق گرما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 بخار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شامل اتاقی بود که در وسط آن حوض بزرگی از آب داغ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حوض آب داغ را در داخل حمّام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حمّامها نیز بیش از یک حوض آب داغ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های عمومی کربلا به وسیله آتشدان هایی که در زبان محلّی به آن کوره می‌گفتند گرم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کوره در زیرزمین حمّام قرار داشت و آن را به وسیله هیزم روشن و شعله‌ور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حمّام نیز در انبارهای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خزینه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که در کنار حمّام قرار داشت، گرم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از سرگین خشک اسب، الاغ یا قاطر به عنوان سوخت استفاده می‌کردند</w:t>
      </w:r>
      <w:r>
        <w:rPr>
          <w:rFonts w:eastAsia="IRNazanin" w:cs="IRNazanin"/>
          <w:color w:val="111111"/>
          <w:sz w:val="28"/>
          <w:szCs w:val="28"/>
          <w:rtl w:val="true"/>
          <w:lang w:bidi="fa-IR"/>
        </w:rPr>
        <w:t>.</w:t>
      </w:r>
      <w:r>
        <w:rPr>
          <w:rStyle w:val="FootnoteAnchor"/>
          <w:rtl w:val="true"/>
        </w:rPr>
        <w:footnoteReference w:id="312"/>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حمّام های عمومی تأثیرات منفی نیز بر محیط اطراف خود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مکان مناسبی برای فاضلاب های حمّام وجود نداشت، آنها را به چاه‌های مصنوعی که خود می‌ساختند هدایت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افزایش میزان آب‌های زیرزمینی در ساختمان‌های اطراف حمّامها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حمّامها، هم‌چون حمّام مالح، فاضلاب‌ها را به قنات های </w:t>
      </w:r>
      <w:bookmarkStart w:id="437" w:name="pg479_2263"/>
    </w:p>
    <w:p>
      <w:pPr>
        <w:pStyle w:val="BookText"/>
        <w:rPr/>
      </w:pPr>
      <w:bookmarkEnd w:id="437"/>
      <w:r>
        <w:rPr>
          <w:rFonts w:ascii="IRNazanin" w:hAnsi="IRNazanin" w:eastAsia="IRNazanin"/>
          <w:color w:val="111111"/>
          <w:sz w:val="28"/>
          <w:sz w:val="28"/>
          <w:szCs w:val="28"/>
          <w:rtl w:val="true"/>
          <w:lang w:bidi="fa-IR"/>
        </w:rPr>
        <w:t>کوچک و سرپوشیده می‌ریختند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با وجود آنکه اکثر حمّام های عمومی کربلا به دلیل عدم محافظت و تعمیر از بین رفته، تعدادی از آنها هم‌چنان باقی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حمّامها نیز به دلیل توسعه خیابان‌ها و خرابی‌های شهر در سال </w:t>
      </w:r>
      <w:r>
        <w:rPr>
          <w:rFonts w:eastAsia="IRNazanin" w:cs="IRNazanin"/>
          <w:color w:val="111111"/>
          <w:sz w:val="28"/>
          <w:szCs w:val="28"/>
          <w:rtl w:val="true"/>
          <w:lang w:bidi="fa-IR"/>
        </w:rPr>
        <w:t>(</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ویران شدند</w:t>
      </w:r>
      <w:r>
        <w:rPr>
          <w:rFonts w:eastAsia="IRNazanin" w:cs="IRNazanin"/>
          <w:color w:val="111111"/>
          <w:sz w:val="28"/>
          <w:szCs w:val="28"/>
          <w:rtl w:val="true"/>
          <w:lang w:bidi="fa-IR"/>
        </w:rPr>
        <w:t>.</w:t>
      </w:r>
    </w:p>
    <w:p>
      <w:pPr>
        <w:pStyle w:val="Heading3"/>
        <w:numPr>
          <w:ilvl w:val="2"/>
          <w:numId w:val="1"/>
        </w:numPr>
        <w:rPr/>
      </w:pPr>
      <w:bookmarkStart w:id="438" w:name="__RefHeading___Toc4261627_211673320"/>
      <w:bookmarkStart w:id="439" w:name="_Toc165"/>
      <w:bookmarkEnd w:id="438"/>
      <w:r>
        <w:rPr>
          <w:rtl w:val="true"/>
        </w:rPr>
        <w:t>مهم‌ترین و مشهورترین حمّام های محلّی و قدیمی شهر کربلا</w:t>
      </w:r>
      <w:bookmarkEnd w:id="439"/>
    </w:p>
    <w:p>
      <w:pPr>
        <w:pStyle w:val="Heading4"/>
        <w:numPr>
          <w:ilvl w:val="3"/>
          <w:numId w:val="1"/>
        </w:numPr>
        <w:rPr/>
      </w:pPr>
      <w:bookmarkStart w:id="440" w:name="__RefHeading___Toc4261629_211673320"/>
      <w:bookmarkStart w:id="441" w:name="_Toc166"/>
      <w:bookmarkEnd w:id="440"/>
      <w:r>
        <w:rPr>
          <w:rtl w:val="true"/>
        </w:rPr>
        <w:t xml:space="preserve">- </w:t>
      </w:r>
      <w:r>
        <w:rPr>
          <w:rtl w:val="true"/>
        </w:rPr>
        <w:t>حمّام مالح‌</w:t>
      </w:r>
      <w:bookmarkEnd w:id="441"/>
    </w:p>
    <w:p>
      <w:pPr>
        <w:pStyle w:val="BookText"/>
        <w:rPr/>
      </w:pPr>
      <w:r>
        <w:rPr>
          <w:rFonts w:ascii="IRNazanin" w:hAnsi="IRNazanin" w:eastAsia="IRNazanin"/>
          <w:color w:val="111111"/>
          <w:sz w:val="28"/>
          <w:sz w:val="28"/>
          <w:szCs w:val="28"/>
          <w:rtl w:val="true"/>
          <w:lang w:bidi="fa-IR"/>
        </w:rPr>
        <w:t>این حمّام یکی از قدیمی‌ترین و مشهورترین حمّام های عمومی شهر کربلاست که در منطقه باب الطاق واقع شده و امروزه حمّام موسی بن جعفرعلیه السلام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ساخت حمّام مالح به قرن دهم هجری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عثمانی، فاضلاب های این حمّام به داخل قنات سرپوشیده ای که سقف آن از آجر و گچ ساخته شده بود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قنات در مقابل کرانه غربی رود حسینیه قرار داشت و تا داخل شهر نیز کشیده شده بود</w:t>
      </w:r>
      <w:r>
        <w:rPr>
          <w:rFonts w:eastAsia="IRNazanin" w:cs="IRNazanin"/>
          <w:color w:val="111111"/>
          <w:sz w:val="28"/>
          <w:szCs w:val="28"/>
          <w:rtl w:val="true"/>
          <w:lang w:bidi="fa-IR"/>
        </w:rPr>
        <w:t>.</w:t>
      </w:r>
      <w:r>
        <w:rPr>
          <w:rStyle w:val="FootnoteAnchor"/>
          <w:rtl w:val="true"/>
        </w:rPr>
        <w:footnoteReference w:id="314"/>
      </w:r>
    </w:p>
    <w:p>
      <w:pPr>
        <w:pStyle w:val="Heading4"/>
        <w:numPr>
          <w:ilvl w:val="3"/>
          <w:numId w:val="1"/>
        </w:numPr>
        <w:rPr/>
      </w:pPr>
      <w:bookmarkStart w:id="442" w:name="__RefHeading___Toc4261631_211673320"/>
      <w:bookmarkStart w:id="443" w:name="_Toc167"/>
      <w:bookmarkEnd w:id="442"/>
      <w:r>
        <w:rPr>
          <w:rtl w:val="true"/>
        </w:rPr>
        <w:t xml:space="preserve">- </w:t>
      </w:r>
      <w:r>
        <w:rPr>
          <w:rtl w:val="true"/>
        </w:rPr>
        <w:t>حمّام کبیس‌</w:t>
      </w:r>
      <w:bookmarkEnd w:id="443"/>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این حمّام از نام قوم کبیسات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در محله کبیس که جزیی از محله باب الطاق بوده است، سکونت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حمّام در سال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عیسی محمّد افهیمی این حمّام را به یحیی چلپی وقف کرد و تعدادی از بزرگان آل وهاب و آل جلوخان و نیز </w:t>
      </w:r>
      <w:bookmarkStart w:id="444" w:name="pg479_2264"/>
    </w:p>
    <w:p>
      <w:pPr>
        <w:pStyle w:val="BookText"/>
        <w:rPr/>
      </w:pPr>
      <w:bookmarkEnd w:id="444"/>
      <w:r>
        <w:rPr>
          <w:rFonts w:ascii="IRNazanin" w:hAnsi="IRNazanin" w:eastAsia="IRNazanin"/>
          <w:color w:val="111111"/>
          <w:sz w:val="28"/>
          <w:sz w:val="28"/>
          <w:szCs w:val="28"/>
          <w:rtl w:val="true"/>
          <w:lang w:bidi="fa-IR"/>
        </w:rPr>
        <w:t>بعضی از خانواده‌های علویان مسئولیت اداره این حمّام را به عهده گرفتند</w:t>
      </w:r>
      <w:r>
        <w:rPr>
          <w:rFonts w:eastAsia="IRNazanin" w:cs="IRNazanin"/>
          <w:color w:val="111111"/>
          <w:sz w:val="28"/>
          <w:szCs w:val="28"/>
          <w:rtl w:val="true"/>
          <w:lang w:bidi="fa-IR"/>
        </w:rPr>
        <w:t>.</w:t>
      </w:r>
    </w:p>
    <w:p>
      <w:pPr>
        <w:pStyle w:val="Heading4"/>
        <w:numPr>
          <w:ilvl w:val="3"/>
          <w:numId w:val="1"/>
        </w:numPr>
        <w:rPr/>
      </w:pPr>
      <w:bookmarkStart w:id="445" w:name="__RefHeading___Toc4261633_211673320"/>
      <w:bookmarkStart w:id="446" w:name="_Toc168"/>
      <w:bookmarkEnd w:id="445"/>
      <w:r>
        <w:rPr>
          <w:rtl w:val="true"/>
        </w:rPr>
        <w:t xml:space="preserve">- </w:t>
      </w:r>
      <w:r>
        <w:rPr>
          <w:rtl w:val="true"/>
        </w:rPr>
        <w:t>حمّام رکن الدوله‌</w:t>
      </w:r>
      <w:bookmarkEnd w:id="446"/>
    </w:p>
    <w:p>
      <w:pPr>
        <w:pStyle w:val="BookText"/>
        <w:rPr/>
      </w:pPr>
      <w:r>
        <w:rPr>
          <w:rFonts w:ascii="IRNazanin" w:hAnsi="IRNazanin" w:eastAsia="IRNazanin"/>
          <w:color w:val="111111"/>
          <w:sz w:val="28"/>
          <w:sz w:val="28"/>
          <w:szCs w:val="28"/>
          <w:rtl w:val="true"/>
          <w:lang w:bidi="fa-IR"/>
        </w:rPr>
        <w:t>این حمّام در وسط بازار قبله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شاهزاده علی نقی میرزا رکن الدوله در سال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حمّام را بنا کرد و علاّمه محمّد باقر حجّت طباطبایی تولیت آن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حمّام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استاندار کربلا، جلال باشا، افتتاح و هم‌زمان با از بین رفتن بازار قبله، این حمّام نیز ویران شد</w:t>
      </w:r>
      <w:r>
        <w:rPr>
          <w:rFonts w:eastAsia="IRNazanin" w:cs="IRNazanin"/>
          <w:color w:val="111111"/>
          <w:sz w:val="28"/>
          <w:szCs w:val="28"/>
          <w:rtl w:val="true"/>
          <w:lang w:bidi="fa-IR"/>
        </w:rPr>
        <w:t>.</w:t>
      </w:r>
    </w:p>
    <w:p>
      <w:pPr>
        <w:pStyle w:val="Heading4"/>
        <w:numPr>
          <w:ilvl w:val="3"/>
          <w:numId w:val="1"/>
        </w:numPr>
        <w:rPr/>
      </w:pPr>
      <w:bookmarkStart w:id="447" w:name="__RefHeading___Toc4261635_211673320"/>
      <w:bookmarkStart w:id="448" w:name="_Toc169"/>
      <w:bookmarkEnd w:id="447"/>
      <w:r>
        <w:rPr>
          <w:rtl w:val="true"/>
        </w:rPr>
        <w:t xml:space="preserve">- </w:t>
      </w:r>
      <w:r>
        <w:rPr>
          <w:rtl w:val="true"/>
        </w:rPr>
        <w:t>حمّام قبله</w:t>
      </w:r>
      <w:bookmarkEnd w:id="448"/>
    </w:p>
    <w:p>
      <w:pPr>
        <w:pStyle w:val="BookText"/>
        <w:rPr/>
      </w:pPr>
      <w:r>
        <w:rPr>
          <w:rFonts w:ascii="IRNazanin" w:hAnsi="IRNazanin" w:eastAsia="IRNazanin"/>
          <w:color w:val="111111"/>
          <w:sz w:val="28"/>
          <w:sz w:val="28"/>
          <w:szCs w:val="28"/>
          <w:rtl w:val="true"/>
          <w:lang w:bidi="fa-IR"/>
        </w:rPr>
        <w:t xml:space="preserve">این حمّام در نزدیکی باب القبله، یکی از درهای حرم مطهّر امام حسین‌علیه السلام به دست محمّد علی خان کرمانشاهی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حمّام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ساخت خیابان حائر حسینی ویران شد</w:t>
      </w:r>
      <w:r>
        <w:rPr>
          <w:rFonts w:eastAsia="IRNazanin" w:cs="IRNazanin"/>
          <w:color w:val="111111"/>
          <w:sz w:val="28"/>
          <w:szCs w:val="28"/>
          <w:rtl w:val="true"/>
          <w:lang w:bidi="fa-IR"/>
        </w:rPr>
        <w:t>.</w:t>
      </w:r>
    </w:p>
    <w:p>
      <w:pPr>
        <w:pStyle w:val="Heading4"/>
        <w:numPr>
          <w:ilvl w:val="3"/>
          <w:numId w:val="1"/>
        </w:numPr>
        <w:rPr/>
      </w:pPr>
      <w:bookmarkStart w:id="449" w:name="__RefHeading___Toc4261637_211673320"/>
      <w:bookmarkStart w:id="450" w:name="_Toc170"/>
      <w:bookmarkEnd w:id="449"/>
      <w:r>
        <w:rPr>
          <w:rtl w:val="true"/>
        </w:rPr>
        <w:t xml:space="preserve">- </w:t>
      </w:r>
      <w:r>
        <w:rPr>
          <w:rtl w:val="true"/>
        </w:rPr>
        <w:t>حمّام مشروطه</w:t>
      </w:r>
      <w:bookmarkEnd w:id="450"/>
    </w:p>
    <w:p>
      <w:pPr>
        <w:pStyle w:val="BookText"/>
        <w:rPr/>
      </w:pPr>
      <w:r>
        <w:rPr>
          <w:rFonts w:ascii="IRNazanin" w:hAnsi="IRNazanin" w:eastAsia="IRNazanin"/>
          <w:color w:val="111111"/>
          <w:sz w:val="28"/>
          <w:sz w:val="28"/>
          <w:szCs w:val="28"/>
          <w:rtl w:val="true"/>
          <w:lang w:bidi="fa-IR"/>
        </w:rPr>
        <w:t xml:space="preserve">تاریخ ساخت این حمّام که در محله عباسیه شرقی بنا شد، به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حمّام منسوب به حاج آقا نوراللَّه اصفهانی، یکی از رهبران مشروطه ایران، بود و شیخ اسماعیل، برادر حاج آقا نوراللَّه، مدیریت آن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فرزندان وی مسئولیت اداره این حمّام را به عهده گرفته‌اند</w:t>
      </w:r>
      <w:r>
        <w:rPr>
          <w:rFonts w:eastAsia="IRNazanin" w:cs="IRNazanin"/>
          <w:color w:val="111111"/>
          <w:sz w:val="28"/>
          <w:szCs w:val="28"/>
          <w:rtl w:val="true"/>
          <w:lang w:bidi="fa-IR"/>
        </w:rPr>
        <w:t>.</w:t>
      </w:r>
    </w:p>
    <w:p>
      <w:pPr>
        <w:pStyle w:val="Heading4"/>
        <w:numPr>
          <w:ilvl w:val="3"/>
          <w:numId w:val="1"/>
        </w:numPr>
        <w:rPr/>
      </w:pPr>
      <w:bookmarkStart w:id="451" w:name="__RefHeading___Toc4261639_211673320"/>
      <w:bookmarkStart w:id="452" w:name="_Toc171"/>
      <w:bookmarkEnd w:id="451"/>
      <w:r>
        <w:rPr>
          <w:rtl w:val="true"/>
        </w:rPr>
        <w:t xml:space="preserve">- </w:t>
      </w:r>
      <w:r>
        <w:rPr>
          <w:rtl w:val="true"/>
        </w:rPr>
        <w:t>حمّام شاخه</w:t>
      </w:r>
      <w:bookmarkEnd w:id="452"/>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حمّام که در محله عباسیه غربی و بر شاخه‌ای از رود هندیه قرار داشت، توسط حسین عسکر 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453" w:name="pg479_2265"/>
    </w:p>
    <w:p>
      <w:pPr>
        <w:pStyle w:val="BookText"/>
        <w:rPr/>
      </w:pPr>
      <w:bookmarkEnd w:id="453"/>
      <w:r>
        <w:rPr>
          <w:rFonts w:ascii="IRNazanin" w:hAnsi="IRNazanin" w:eastAsia="IRNazanin"/>
          <w:color w:val="111111"/>
          <w:sz w:val="28"/>
          <w:sz w:val="28"/>
          <w:szCs w:val="28"/>
          <w:rtl w:val="true"/>
          <w:lang w:bidi="fa-IR"/>
        </w:rPr>
        <w:t>آن زمان حسین السندی شهردار کربلا بود که پس از وی پسرش محمّد علی به این سمت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حمّام در زمان گسترش خیابان عباس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باقی مانده‌ای از آن، دوباره بازسازی شد که امروزه به حمّام حدیث کربلا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حمّام یک حمّام زنانه نیز، قرار دارد</w:t>
      </w:r>
      <w:r>
        <w:rPr>
          <w:rFonts w:eastAsia="IRNazanin" w:cs="IRNazanin"/>
          <w:color w:val="111111"/>
          <w:sz w:val="28"/>
          <w:szCs w:val="28"/>
          <w:rtl w:val="true"/>
          <w:lang w:bidi="fa-IR"/>
        </w:rPr>
        <w:t>.</w:t>
      </w:r>
    </w:p>
    <w:p>
      <w:pPr>
        <w:pStyle w:val="Heading4"/>
        <w:numPr>
          <w:ilvl w:val="3"/>
          <w:numId w:val="1"/>
        </w:numPr>
        <w:rPr/>
      </w:pPr>
      <w:bookmarkStart w:id="454" w:name="__RefHeading___Toc4261641_211673320"/>
      <w:bookmarkStart w:id="455" w:name="_Toc172"/>
      <w:bookmarkEnd w:id="454"/>
      <w:r>
        <w:rPr>
          <w:rtl w:val="true"/>
        </w:rPr>
        <w:t xml:space="preserve">- </w:t>
      </w:r>
      <w:r>
        <w:rPr>
          <w:rtl w:val="true"/>
        </w:rPr>
        <w:t>حمّام مخیم‌</w:t>
      </w:r>
      <w:bookmarkEnd w:id="455"/>
    </w:p>
    <w:p>
      <w:pPr>
        <w:pStyle w:val="BookText"/>
        <w:rPr/>
      </w:pPr>
      <w:r>
        <w:rPr>
          <w:rFonts w:ascii="IRNazanin" w:hAnsi="IRNazanin" w:eastAsia="IRNazanin"/>
          <w:color w:val="111111"/>
          <w:sz w:val="28"/>
          <w:sz w:val="28"/>
          <w:szCs w:val="28"/>
          <w:rtl w:val="true"/>
          <w:lang w:bidi="fa-IR"/>
        </w:rPr>
        <w:t>این حمّام یکی از بزرگترین حمّام های شهر کربلا و به حمّام فیروزه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حمّام که در منطقه میدان مخیم، واقع شده است توسط معمار شیرازی مشهور به ضیاء التجّار،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w:t>
      </w:r>
      <w:r>
        <w:rPr>
          <w:rFonts w:eastAsia="IRNazanin" w:cs="IRNazanin"/>
          <w:color w:val="111111"/>
          <w:sz w:val="28"/>
          <w:szCs w:val="28"/>
          <w:rtl w:val="true"/>
          <w:lang w:bidi="fa-IR"/>
        </w:rPr>
        <w:t>.</w:t>
      </w:r>
    </w:p>
    <w:p>
      <w:pPr>
        <w:pStyle w:val="Heading4"/>
        <w:numPr>
          <w:ilvl w:val="3"/>
          <w:numId w:val="1"/>
        </w:numPr>
        <w:rPr/>
      </w:pPr>
      <w:bookmarkStart w:id="456" w:name="__RefHeading___Toc4261643_211673320"/>
      <w:bookmarkStart w:id="457" w:name="_Toc173"/>
      <w:bookmarkEnd w:id="456"/>
      <w:r>
        <w:rPr>
          <w:rtl w:val="true"/>
        </w:rPr>
        <w:t xml:space="preserve">- </w:t>
      </w:r>
      <w:r>
        <w:rPr>
          <w:rtl w:val="true"/>
        </w:rPr>
        <w:t>حمّام یهودی</w:t>
      </w:r>
      <w:bookmarkEnd w:id="457"/>
    </w:p>
    <w:p>
      <w:pPr>
        <w:pStyle w:val="BookText"/>
        <w:rPr/>
      </w:pPr>
      <w:r>
        <w:rPr>
          <w:rFonts w:ascii="IRNazanin" w:hAnsi="IRNazanin" w:eastAsia="IRNazanin"/>
          <w:color w:val="111111"/>
          <w:sz w:val="28"/>
          <w:sz w:val="28"/>
          <w:szCs w:val="28"/>
          <w:rtl w:val="true"/>
          <w:lang w:bidi="fa-IR"/>
        </w:rPr>
        <w:t>این حمّام در انتهای بازار علاوی و در داخل یک کوچه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عثمانی و در اوایل قرن نوزدهم میلادی، یهودیان در این کوچه سکونت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حمّام به دست یکی از بزرگان مشهور یهود به نام یعقوب شکراللَّه ساخته شد</w:t>
      </w:r>
      <w:r>
        <w:rPr>
          <w:rFonts w:eastAsia="IRNazanin" w:cs="IRNazanin"/>
          <w:color w:val="111111"/>
          <w:sz w:val="28"/>
          <w:szCs w:val="28"/>
          <w:rtl w:val="true"/>
          <w:lang w:bidi="fa-IR"/>
        </w:rPr>
        <w:t>.</w:t>
      </w:r>
    </w:p>
    <w:p>
      <w:pPr>
        <w:pStyle w:val="Heading4"/>
        <w:numPr>
          <w:ilvl w:val="3"/>
          <w:numId w:val="1"/>
        </w:numPr>
        <w:rPr/>
      </w:pPr>
      <w:bookmarkStart w:id="458" w:name="__RefHeading___Toc4261645_211673320"/>
      <w:bookmarkStart w:id="459" w:name="_Toc174"/>
      <w:bookmarkEnd w:id="458"/>
      <w:r>
        <w:rPr>
          <w:rtl w:val="true"/>
        </w:rPr>
        <w:t xml:space="preserve">- </w:t>
      </w:r>
      <w:r>
        <w:rPr>
          <w:rtl w:val="true"/>
        </w:rPr>
        <w:t>حمّام نواب</w:t>
      </w:r>
      <w:bookmarkEnd w:id="459"/>
    </w:p>
    <w:p>
      <w:pPr>
        <w:pStyle w:val="BookText"/>
        <w:rPr/>
      </w:pPr>
      <w:r>
        <w:rPr>
          <w:rFonts w:ascii="IRNazanin" w:hAnsi="IRNazanin" w:eastAsia="IRNazanin"/>
          <w:color w:val="111111"/>
          <w:sz w:val="28"/>
          <w:sz w:val="28"/>
          <w:szCs w:val="28"/>
          <w:rtl w:val="true"/>
          <w:lang w:bidi="fa-IR"/>
        </w:rPr>
        <w:t xml:space="preserve">این حمّام به دست یکی از نمایندگان هندی و در بازار هرج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شهدای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حمّام، یک حمّام زنانه قرار دارد که ورودی آن در کوچه داماد واقع شده است</w:t>
      </w:r>
      <w:r>
        <w:rPr>
          <w:rFonts w:eastAsia="IRNazanin" w:cs="IRNazanin"/>
          <w:color w:val="111111"/>
          <w:sz w:val="28"/>
          <w:szCs w:val="28"/>
          <w:rtl w:val="true"/>
          <w:lang w:bidi="fa-IR"/>
        </w:rPr>
        <w:t>.</w:t>
      </w:r>
    </w:p>
    <w:p>
      <w:pPr>
        <w:pStyle w:val="Heading4"/>
        <w:numPr>
          <w:ilvl w:val="3"/>
          <w:numId w:val="1"/>
        </w:numPr>
        <w:rPr/>
      </w:pPr>
      <w:bookmarkStart w:id="460" w:name="__RefHeading___Toc4261647_211673320"/>
      <w:bookmarkStart w:id="461" w:name="_Toc175"/>
      <w:bookmarkEnd w:id="460"/>
      <w:r>
        <w:rPr>
          <w:rtl w:val="true"/>
        </w:rPr>
        <w:t xml:space="preserve">- </w:t>
      </w:r>
      <w:r>
        <w:rPr>
          <w:rtl w:val="true"/>
        </w:rPr>
        <w:t>حمّام سعادت</w:t>
      </w:r>
      <w:bookmarkEnd w:id="461"/>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حمّام که یکی از حمّام های عمومی و بسیار قدیمی شهر کربلا به شمار می‌آید، در محله باب السلالمه و در کوچه نصاروه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حمّام که در گذشته به حمّام چاچین معروف بوده است، از سپیدة صبح تا طلوع </w:t>
      </w:r>
      <w:bookmarkStart w:id="462" w:name="pg479_2266"/>
    </w:p>
    <w:p>
      <w:pPr>
        <w:pStyle w:val="BookText"/>
        <w:rPr/>
      </w:pPr>
      <w:bookmarkEnd w:id="462"/>
      <w:r>
        <w:rPr>
          <w:rFonts w:ascii="IRNazanin" w:hAnsi="IRNazanin" w:eastAsia="IRNazanin"/>
          <w:color w:val="111111"/>
          <w:sz w:val="28"/>
          <w:sz w:val="28"/>
          <w:szCs w:val="28"/>
          <w:rtl w:val="true"/>
          <w:lang w:bidi="fa-IR"/>
        </w:rPr>
        <w:t>خورشید به مردان و بعد از آن تا غروب به زنان اختصاص داشت</w:t>
      </w:r>
      <w:r>
        <w:rPr>
          <w:rFonts w:eastAsia="IRNazanin" w:cs="IRNazanin"/>
          <w:color w:val="111111"/>
          <w:sz w:val="28"/>
          <w:szCs w:val="28"/>
          <w:rtl w:val="true"/>
          <w:lang w:bidi="fa-IR"/>
        </w:rPr>
        <w:t>.</w:t>
      </w:r>
    </w:p>
    <w:p>
      <w:pPr>
        <w:pStyle w:val="Heading4"/>
        <w:numPr>
          <w:ilvl w:val="3"/>
          <w:numId w:val="1"/>
        </w:numPr>
        <w:rPr/>
      </w:pPr>
      <w:bookmarkStart w:id="463" w:name="__RefHeading___Toc4261649_211673320"/>
      <w:bookmarkStart w:id="464" w:name="_Toc176"/>
      <w:bookmarkEnd w:id="463"/>
      <w:r>
        <w:rPr>
          <w:rtl w:val="true"/>
        </w:rPr>
        <w:t xml:space="preserve">- </w:t>
      </w:r>
      <w:r>
        <w:rPr>
          <w:rtl w:val="true"/>
        </w:rPr>
        <w:t>حمّام سعید شروفی‌</w:t>
      </w:r>
      <w:bookmarkEnd w:id="464"/>
    </w:p>
    <w:p>
      <w:pPr>
        <w:pStyle w:val="BookText"/>
        <w:rPr/>
      </w:pPr>
      <w:r>
        <w:rPr>
          <w:rFonts w:ascii="IRNazanin" w:hAnsi="IRNazanin" w:eastAsia="IRNazanin"/>
          <w:color w:val="111111"/>
          <w:sz w:val="28"/>
          <w:sz w:val="28"/>
          <w:szCs w:val="28"/>
          <w:rtl w:val="true"/>
          <w:lang w:bidi="fa-IR"/>
        </w:rPr>
        <w:t xml:space="preserve">این حمّام که در خیابان وزون قرار دارد به دست سعید مصطفی شروفی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حمّام در پارک شراف قرار دارد که معروف به پارک شرف 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حمّام نیز، یک حمّام زنانه قرار دارد</w:t>
      </w:r>
      <w:r>
        <w:rPr>
          <w:rFonts w:eastAsia="IRNazanin" w:cs="IRNazanin"/>
          <w:color w:val="111111"/>
          <w:sz w:val="28"/>
          <w:szCs w:val="28"/>
          <w:rtl w:val="true"/>
          <w:lang w:bidi="fa-IR"/>
        </w:rPr>
        <w:t>.</w:t>
      </w:r>
    </w:p>
    <w:p>
      <w:pPr>
        <w:pStyle w:val="Heading4"/>
        <w:numPr>
          <w:ilvl w:val="3"/>
          <w:numId w:val="1"/>
        </w:numPr>
        <w:rPr/>
      </w:pPr>
      <w:bookmarkStart w:id="465" w:name="__RefHeading___Toc4261651_211673320"/>
      <w:bookmarkStart w:id="466" w:name="_Toc177"/>
      <w:bookmarkEnd w:id="465"/>
      <w:r>
        <w:rPr>
          <w:rtl w:val="true"/>
        </w:rPr>
        <w:t xml:space="preserve">- </w:t>
      </w:r>
      <w:r>
        <w:rPr>
          <w:rtl w:val="true"/>
        </w:rPr>
        <w:t>حمّام بغدادی</w:t>
      </w:r>
      <w:bookmarkEnd w:id="466"/>
    </w:p>
    <w:p>
      <w:pPr>
        <w:pStyle w:val="BookText"/>
        <w:rPr/>
      </w:pPr>
      <w:r>
        <w:rPr>
          <w:rFonts w:ascii="IRNazanin" w:hAnsi="IRNazanin" w:eastAsia="IRNazanin"/>
          <w:color w:val="111111"/>
          <w:sz w:val="28"/>
          <w:sz w:val="28"/>
          <w:szCs w:val="28"/>
          <w:rtl w:val="true"/>
          <w:lang w:bidi="fa-IR"/>
        </w:rPr>
        <w:t xml:space="preserve">این حمّام یکی از حمّام های قدیمی شهر کربلاست که در میدان بلوش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امام علی‌علیه السلام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ساخت این حمّام به بیش از یک قرن قبل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حمّام که متعلّق به آقای مهدی جواد بغدادی بوده است نیز، یک حمّام زنانه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حمّام های شهر کربلا می‌توان به حمّام باب الصغیر بغداد، حمّام حاج علی شاه، حمّام حاج غلامرضا وکیل، حمّام تیل خانه، حمّام علقمی، حمّام نینوی و حمّام فردوسی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این حمّامها در سال‌های اخیر ویران شدند و از بین رفتند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السید ابراهیم شمس‌الدین القزوینی، البیوتات العلویة فی کربلاء،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هادی طعمه، الحمامات الشعبیة فی کربلاء، پیشین، الثانی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467" w:name="__RefHeading___Toc4261653_211673320"/>
      <w:bookmarkStart w:id="468" w:name="_Toc178"/>
      <w:bookmarkEnd w:id="467"/>
      <w:r>
        <w:rPr>
          <w:rtl w:val="true"/>
        </w:rPr>
        <w:t>خانه‌های قدیمی‌</w:t>
      </w:r>
      <w:bookmarkEnd w:id="468"/>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ویژگی‌های معماری شهر کربلا که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 وجود خانه‌های انبوه و بسیار در اطراف حرم مطهّر حضرت امام </w:t>
      </w:r>
      <w:bookmarkStart w:id="469" w:name="pg479_2267"/>
    </w:p>
    <w:p>
      <w:pPr>
        <w:pStyle w:val="BookText"/>
        <w:rPr/>
      </w:pPr>
      <w:bookmarkEnd w:id="469"/>
      <w:r>
        <w:rPr>
          <w:rFonts w:ascii="IRNazanin" w:hAnsi="IRNazanin" w:eastAsia="IRNazanin"/>
          <w:color w:val="111111"/>
          <w:sz w:val="28"/>
          <w:sz w:val="28"/>
          <w:szCs w:val="28"/>
          <w:rtl w:val="true"/>
          <w:lang w:bidi="fa-IR"/>
        </w:rPr>
        <w:t>حسین‌علیه السلام و حضرت عباس‌علیه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رابطه معنوی و روحی که مردم کربلا با این حرم ها برقرار می‌کردند، تعداد خانه‌هایی که در اطراف این حرم ها ساخته شدند بسیار بیشتر از تعداد خانه‌هایی بودند که در مکان‌های دیگر بنا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این خانه‌ها به هم چسبیده بودند و در کوچه‌ها و راهروهای پر پیچ و خمی که بعضی از آنها نیز بن‌بست بودند،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دلایل انتخاب این نوع معماری برای شهر می‌توان به عمق روابط اجتماعی مردم با یکدیگر و هم‌چنین محافظت از شهر در برابر هجوم و غارت دشمنان یا جلوگیری از گرما و سرمای شدید اشاره کرد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سلمان هادی طعمة کربلا فی الذاکرة، ص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خانه‌های قدیمی شهر کربلا دارای خصوصیّات عربی و اسلامی بودند و کاملاً با سنّت‌های اجتماعی مردم آن زمان سازگاری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جون وارن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سنّت‌ها 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ویژگی‌های زندگی سنّتی مسلمانان این است که زندگی شخصی آنها با زندگی اجتماعی‌شان و هم‌چنین زندگی مردان آنها با زنان کاملاً متفاوت است</w:t>
      </w:r>
      <w:r>
        <w:rPr>
          <w:rFonts w:eastAsia="IRNazanin" w:cs="IRNazanin"/>
          <w:color w:val="111111"/>
          <w:sz w:val="28"/>
          <w:szCs w:val="28"/>
          <w:rtl w:val="true"/>
          <w:lang w:bidi="fa-IR"/>
        </w:rPr>
        <w:t>».</w:t>
      </w:r>
      <w:r>
        <w:rPr>
          <w:rStyle w:val="FootnoteAnchor"/>
          <w:rtl w:val="true"/>
        </w:rPr>
        <w:footnoteReference w:id="317"/>
      </w:r>
    </w:p>
    <w:p>
      <w:pPr>
        <w:pStyle w:val="Heading3"/>
        <w:numPr>
          <w:ilvl w:val="2"/>
          <w:numId w:val="1"/>
        </w:numPr>
        <w:rPr/>
      </w:pPr>
      <w:bookmarkStart w:id="470" w:name="__RefHeading___Toc4261655_211673320"/>
      <w:bookmarkStart w:id="471" w:name="_Toc179"/>
      <w:bookmarkEnd w:id="470"/>
      <w:r>
        <w:rPr/>
        <w:t>1</w:t>
      </w:r>
      <w:r>
        <w:rPr>
          <w:rtl w:val="true"/>
        </w:rPr>
        <w:t xml:space="preserve">. </w:t>
      </w:r>
      <w:r>
        <w:rPr>
          <w:rtl w:val="true"/>
        </w:rPr>
        <w:t>ویژگی‌های اصلیِ معماری خانه‌های قدیمی</w:t>
      </w:r>
      <w:bookmarkEnd w:id="471"/>
    </w:p>
    <w:p>
      <w:pPr>
        <w:pStyle w:val="Heading4"/>
        <w:numPr>
          <w:ilvl w:val="3"/>
          <w:numId w:val="1"/>
        </w:numPr>
        <w:rPr/>
      </w:pPr>
      <w:bookmarkStart w:id="472" w:name="__RefHeading___Toc4261657_211673320"/>
      <w:bookmarkStart w:id="473" w:name="_Toc180"/>
      <w:bookmarkEnd w:id="472"/>
      <w:r>
        <w:rPr/>
        <w:t>1</w:t>
      </w:r>
      <w:r>
        <w:rPr>
          <w:rtl w:val="true"/>
        </w:rPr>
        <w:t xml:space="preserve">. </w:t>
      </w:r>
      <w:r>
        <w:rPr>
          <w:rtl w:val="true"/>
        </w:rPr>
        <w:t>ویژگی‌های اصلیِ معماری خانه‌های قدیمی</w:t>
      </w:r>
      <w:bookmarkEnd w:id="473"/>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خانه‌های قدیمی شهر کربلا از قسمت‌های مختلفی تشکیل شده بودند که مهم‌ترین آنها عبارت‌اند از</w:t>
      </w:r>
      <w:r>
        <w:rPr>
          <w:rFonts w:eastAsia="IRNazanin" w:cs="IRNazanin"/>
          <w:color w:val="111111"/>
          <w:sz w:val="28"/>
          <w:szCs w:val="28"/>
          <w:rtl w:val="true"/>
          <w:lang w:bidi="fa-IR"/>
        </w:rPr>
        <w:t xml:space="preserve">: </w:t>
      </w:r>
      <w:bookmarkStart w:id="474" w:name="pg479_2268"/>
    </w:p>
    <w:p>
      <w:pPr>
        <w:pStyle w:val="Heading4"/>
        <w:numPr>
          <w:ilvl w:val="3"/>
          <w:numId w:val="1"/>
        </w:numPr>
        <w:rPr/>
      </w:pPr>
      <w:bookmarkStart w:id="475" w:name="__RefHeading___Toc4261659_211673320"/>
      <w:bookmarkStart w:id="476" w:name="_Toc181"/>
      <w:bookmarkEnd w:id="474"/>
      <w:bookmarkEnd w:id="475"/>
      <w:r>
        <w:rPr>
          <w:rtl w:val="true"/>
        </w:rPr>
        <w:t xml:space="preserve">- </w:t>
      </w:r>
      <w:r>
        <w:rPr>
          <w:rtl w:val="true"/>
        </w:rPr>
        <w:t>حیاط خانه</w:t>
      </w:r>
      <w:bookmarkEnd w:id="476"/>
    </w:p>
    <w:p>
      <w:pPr>
        <w:pStyle w:val="BookText"/>
        <w:rPr/>
      </w:pPr>
      <w:r>
        <w:rPr>
          <w:rFonts w:ascii="IRNazanin" w:hAnsi="IRNazanin" w:eastAsia="IRNazanin"/>
          <w:color w:val="111111"/>
          <w:sz w:val="28"/>
          <w:sz w:val="28"/>
          <w:szCs w:val="28"/>
          <w:rtl w:val="true"/>
          <w:lang w:bidi="fa-IR"/>
        </w:rPr>
        <w:t>خانه‌های قدیمی شهر کربلا مانند خانه‌های قدیمی سایر شهرهای عراق، خصوصیّات معماری و ساختاری مشابهی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نقشه این خانه‌ها، اوّلین چیزی که مورد توجّه قرار می‌گرفت، حیاط خانه بود و اتاق‌ها، درب ها، راهروها و سایر قسمت‌های خانه در اطراف حیاط ساخته می‌شدند</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 xml:space="preserve">به نظر می‌رسد که خانه‌های قدیمی عراق به تقلید از شیوه‌های معماری دوره بابلی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دوهزار سال قبل از 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شده باشند، زیرا در یکی از مناطق شهر باستانی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عراق، خانه‌های مسکونی پیدا شده است که در آنها نیز حیاط در وسط خانه قرار دارد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Mr.Frankfort H.: Art and Architecture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London 2591</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حیاط یکی از ویژگی‌های مهمّ معماری خانه‌های قدیمی در شهرهای اسلامی به شمار می‌آمده و یکی از قسمت‌های اساسی خانه‌های عربی و اسلامی بوده است</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از آنجا که این حیاط ها سر باز و رو به آسمان بودند، فرد مسلمان احساس می‌کرد که هیچ مانعی بین او و خدای تعالی وجود ندارد و به همین علّت بهترین لحظاتش را در آنجا سپری می‌کرد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تأثیرات آشکار شیوه‌های معماری فارسی، ترکی و هندی در ساخت خانه‌های کربلا، نقشه اصلی این خانه‌ها در طول دوره‌های مختلف </w:t>
      </w:r>
    </w:p>
    <w:p>
      <w:pPr>
        <w:pStyle w:val="BookText"/>
        <w:rPr/>
      </w:pPr>
      <w:r>
        <w:rPr>
          <w:rFonts w:ascii="IRNazanin" w:hAnsi="IRNazanin" w:eastAsia="IRNazanin"/>
          <w:color w:val="111111"/>
          <w:sz w:val="28"/>
          <w:sz w:val="28"/>
          <w:szCs w:val="28"/>
          <w:rtl w:val="true"/>
          <w:lang w:bidi="fa-IR"/>
        </w:rPr>
        <w:t xml:space="preserve">اسلامی، تغییر نکرده و شکل سنّتی خود را که تا حد زیادی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معماری حیری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معماری حیری، همان معماری و نوع ساخت خانه‌های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نزدیک کوفه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معماری حیری که معماری رایج آن زمان بوده است، ابتدا مکان و موقعیّت حیاط که جزء مهم و اصلی خانه به شمار می‌آمد در نقشه خانه مشخص می‌شد و سپس اتاق‌ها و قسمت‌های دیگر خانه در اطراف آن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قدیمی که در مرکز و جنوب عراق ساخته شدند، از لحاظ طرّاحی، مصالح و تزئینات بسیار شبیه خانه‌های شهر حیره بودند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مساحت و اندازه خانه‌های شهر کربلا، با موقعیّت اجتماعی صاحبان خانه متناسب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خانه‌ها، اتاقی مخصوص پذیرایی از مهمان‌ها قرار داشت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قسمت، اتاق‌ها و قسمت‌های داخلی خانه که متعلّق به افراد خانواده بودند و در اطراف حیاط ساخته می‌شدند، قرار می‌گرفتند که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حیاط خانه نیز معمولاً به شکل مربع یا مستطیل بود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حیاط خانه از یک جهت فضایی باز به شمار می‌آمد و از جهت دیگر، از انظار عمومی پنهان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حیاط هم‌چنین نقش مهمی در فراهم کردن روشنایی اتاق‌های اطراف خود ایفا می‌کرد پنجره‌های بزرگ اتاق‌ها که مشرف به حیاط بودند نیز روشنایی و تهویه طبیعی را برای اتاق‌ها فراهم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حیاط معمولاً با سرامیک پوشیده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نیز در حیاط خانه، یک یا چند </w:t>
      </w:r>
      <w:bookmarkStart w:id="477" w:name="pg479_2270"/>
    </w:p>
    <w:p>
      <w:pPr>
        <w:pStyle w:val="BookText"/>
        <w:rPr/>
      </w:pPr>
      <w:bookmarkEnd w:id="477"/>
      <w:r>
        <w:rPr>
          <w:rFonts w:ascii="IRNazanin" w:hAnsi="IRNazanin" w:eastAsia="IRNazanin"/>
          <w:color w:val="111111"/>
          <w:sz w:val="28"/>
          <w:sz w:val="28"/>
          <w:szCs w:val="28"/>
          <w:rtl w:val="true"/>
          <w:lang w:bidi="fa-IR"/>
        </w:rPr>
        <w:t xml:space="preserve">درخت میکاشتند و در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فواره زیبا قرار می‌دادند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با این نوع معماری که حیاط از کوچه یا خیابان فاصله داشت و در وسط خانه قرار می‌گرفت، امکان سکونت چندین خانواده مختلف در مساحتی کوچک فراهم می‌شد؛ به طوری که گاهی مساحت یک خانه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هم کمتر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مهندس یا معمار در ساخت این‌گونه خانه‌ها، مهارت خاصّی به خرج می‌داد و از کمترین مساحت، استفاده بهینه را می‌کرد تا خانه‌ای کوچک با حیاط و همه اجزای دیگر، برای افراد فراهم سازد</w:t>
      </w:r>
      <w:r>
        <w:rPr>
          <w:rFonts w:eastAsia="IRNazanin" w:cs="IRNazanin"/>
          <w:color w:val="111111"/>
          <w:sz w:val="28"/>
          <w:szCs w:val="28"/>
          <w:rtl w:val="true"/>
          <w:lang w:bidi="fa-IR"/>
        </w:rPr>
        <w:t>.</w:t>
      </w:r>
      <w:r>
        <w:rPr>
          <w:rStyle w:val="FootnoteAnchor"/>
          <w:rtl w:val="true"/>
        </w:rPr>
        <w:footnoteReference w:id="323"/>
      </w:r>
    </w:p>
    <w:p>
      <w:pPr>
        <w:pStyle w:val="Heading4"/>
        <w:numPr>
          <w:ilvl w:val="3"/>
          <w:numId w:val="1"/>
        </w:numPr>
        <w:rPr/>
      </w:pPr>
      <w:bookmarkStart w:id="478" w:name="__RefHeading___Toc4261661_211673320"/>
      <w:bookmarkStart w:id="479" w:name="_Toc182"/>
      <w:bookmarkEnd w:id="478"/>
      <w:r>
        <w:rPr>
          <w:rtl w:val="true"/>
        </w:rPr>
        <w:t xml:space="preserve">- </w:t>
      </w:r>
      <w:r>
        <w:rPr>
          <w:rtl w:val="true"/>
        </w:rPr>
        <w:t>درب اصلی</w:t>
      </w:r>
      <w:bookmarkEnd w:id="479"/>
    </w:p>
    <w:p>
      <w:pPr>
        <w:pStyle w:val="BookText"/>
        <w:rPr/>
      </w:pPr>
      <w:r>
        <w:rPr>
          <w:rFonts w:ascii="IRNazanin" w:hAnsi="IRNazanin" w:eastAsia="IRNazanin"/>
          <w:color w:val="111111"/>
          <w:sz w:val="28"/>
          <w:sz w:val="28"/>
          <w:szCs w:val="28"/>
          <w:rtl w:val="true"/>
          <w:lang w:bidi="fa-IR"/>
        </w:rPr>
        <w:t>این درب، حلقه اتصال داخل و خارج خانه و مشرف به کوچه یا خیابان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درب که بسیار مورد استفاده قرار می‌گرفت از طریق یک راهرو کوچک به حیاط متّصل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اصلی خانه معمولاً چوبی و اندازه آن نیز، با اندازه و مساحت خانه متناسب بوده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تزئیناتی از چوب و آهن که در اطراف آنها نیز، تزئینات گچی به شکل دایره قرار می‌گرفتند، در اکثر درهای اصلی خانه‌های قدیمی مشاهده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قسمت بالایی درب را با کمانی به شکل نیم دایره که از آجر و گچ ساخته و بر روی آن آیات مقدّس قرآن نوشته می‌شد، تزئین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دربهای اصلی از دو لنگه تشکیل می‌شد و ارتفاع آنها نیز بین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این دربها نیز با توجّه به تعداد لنگه های آن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دربهای یک لنگه، یک متر و درهای دو لنگه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یا بیشتر عرض </w:t>
      </w:r>
      <w:bookmarkStart w:id="480" w:name="pg479_2271"/>
    </w:p>
    <w:p>
      <w:pPr>
        <w:pStyle w:val="BookText"/>
        <w:rPr/>
      </w:pPr>
      <w:bookmarkEnd w:id="480"/>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دربهای اصلی معمولاً دارای ضربه کوب های فلزی با شکل‌ها و انواع مختلف بودند</w:t>
      </w:r>
      <w:r>
        <w:rPr>
          <w:rFonts w:eastAsia="IRNazanin" w:cs="IRNazanin"/>
          <w:color w:val="111111"/>
          <w:sz w:val="28"/>
          <w:szCs w:val="28"/>
          <w:rtl w:val="true"/>
          <w:lang w:bidi="fa-IR"/>
        </w:rPr>
        <w:t>.</w:t>
      </w:r>
      <w:r>
        <w:rPr>
          <w:rStyle w:val="FootnoteAnchor"/>
          <w:rtl w:val="true"/>
        </w:rPr>
        <w:footnoteReference w:id="324"/>
      </w:r>
    </w:p>
    <w:p>
      <w:pPr>
        <w:pStyle w:val="Heading4"/>
        <w:numPr>
          <w:ilvl w:val="3"/>
          <w:numId w:val="1"/>
        </w:numPr>
        <w:rPr/>
      </w:pPr>
      <w:bookmarkStart w:id="481" w:name="__RefHeading___Toc4261663_211673320"/>
      <w:bookmarkStart w:id="482" w:name="_Toc183"/>
      <w:bookmarkEnd w:id="481"/>
      <w:r>
        <w:rPr>
          <w:rtl w:val="true"/>
        </w:rPr>
        <w:t xml:space="preserve">- </w:t>
      </w:r>
      <w:r>
        <w:rPr>
          <w:rtl w:val="true"/>
        </w:rPr>
        <w:t>راهرو کوچک</w:t>
      </w:r>
      <w:bookmarkEnd w:id="482"/>
    </w:p>
    <w:p>
      <w:pPr>
        <w:pStyle w:val="BookText"/>
        <w:rPr/>
      </w:pPr>
      <w:r>
        <w:rPr>
          <w:rFonts w:ascii="IRNazanin" w:hAnsi="IRNazanin" w:eastAsia="IRNazanin"/>
          <w:color w:val="111111"/>
          <w:sz w:val="28"/>
          <w:sz w:val="28"/>
          <w:szCs w:val="28"/>
          <w:rtl w:val="true"/>
          <w:lang w:bidi="fa-IR"/>
        </w:rPr>
        <w:t>خانه‌های قدیمی شهر کربلا دارای یک راهروی کوچک بودند که بین در اصلی و حیاط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این راهرو، یکی از ابتکارات اسلامی است که اوّلین بار در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دارالاماره شهر کوفه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راهروها هم‌چنین در دوره عباسی و در خانه‌های شهر سامرا نیز ساخته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ساخت این راهروها که کاملاً با زندگی اجتماعی و سنّت‌های اسلامی مردم آن زمان تناسب داشت، این بود که حیاط خانه در معرض مستقیم کوچه یا خیابان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این راهروها هوایی را که از بیرون وارد خانه می‌شد، خنک می‌کردند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Jovan Krunic: Art Architeetural Traditions and new Architecture of Iraq</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House of Baghdad its old &amp; modern concept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Sumer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Vol. 81</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2691</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Op.4</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3" w:name="__RefHeading___Toc4261665_211673320"/>
      <w:bookmarkStart w:id="484" w:name="_Toc184"/>
      <w:bookmarkEnd w:id="483"/>
      <w:r>
        <w:rPr>
          <w:rtl w:val="true"/>
        </w:rPr>
        <w:t xml:space="preserve">- </w:t>
      </w:r>
      <w:r>
        <w:rPr>
          <w:rtl w:val="true"/>
        </w:rPr>
        <w:t>ایوان</w:t>
      </w:r>
      <w:bookmarkEnd w:id="484"/>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قسمت‌های اصلی خانه‌های قدیمی کربلا ایوان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این کلمه فارسی است و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بارگاه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 از سه جهت دارای دیوار و از قسمت جلویی به حیاط خانه مشرف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 فضای سرپوشیده ای بود که سقف آن معمولاً به شکل گنبد ساخته می‌شد</w:t>
      </w:r>
      <w:r>
        <w:rPr>
          <w:rFonts w:eastAsia="IRNazanin" w:cs="IRNazanin"/>
          <w:color w:val="111111"/>
          <w:sz w:val="28"/>
          <w:szCs w:val="28"/>
          <w:rtl w:val="true"/>
          <w:lang w:bidi="fa-IR"/>
        </w:rPr>
        <w:t xml:space="preserve">. </w:t>
      </w:r>
      <w:bookmarkStart w:id="485" w:name="pg479_2272"/>
    </w:p>
    <w:p>
      <w:pPr>
        <w:pStyle w:val="BookText"/>
        <w:rPr/>
      </w:pPr>
      <w:bookmarkEnd w:id="485"/>
      <w:r>
        <w:rPr>
          <w:rFonts w:ascii="IRNazanin" w:hAnsi="IRNazanin" w:eastAsia="IRNazanin"/>
          <w:color w:val="111111"/>
          <w:sz w:val="28"/>
          <w:sz w:val="28"/>
          <w:szCs w:val="28"/>
          <w:rtl w:val="true"/>
          <w:lang w:bidi="fa-IR"/>
        </w:rPr>
        <w:t>ساخت ایوان از زمان‌های قدیم در عراق، به خصوص در شمال شهر موصل بسیار رایج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دوره‌های اسلامی نیز در بناهایی هم‌چون دارالاماره کوفه، قصر شعیبه در نزدیکی بصره و قصر منصور در بغداد، ایوان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خانه‌های قصر مشهور اخیضر که در نزدیکی کربلا واقع شده و تاریخ ساخت آن به اوایل دوره عباسی برمی‌گردد نیز ایوان وجود دارد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eastAsia="Times New Roman" w:cs="Times New Roman" w:ascii="Times New Roman" w:hAnsi="Times New Roman"/>
          <w:color w:val="111111"/>
          <w:sz w:val="28"/>
          <w:szCs w:val="28"/>
          <w:lang w:val="en-US" w:bidi="en-US"/>
        </w:rPr>
        <w:t>E.J.Keal: Art)Some thoughts on the Eywan(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Studies in Honor of George C.Miles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PP.1891</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خانه‌هایشان زیرزمین نداشت، در فصل تابستان از ایوان های طبقه همکف برای خوابیدن، غذا خوردن و نوشیدن چای استفاده می‌کردند</w:t>
      </w:r>
      <w:r>
        <w:rPr>
          <w:rFonts w:eastAsia="IRNazanin" w:cs="IRNazanin"/>
          <w:color w:val="111111"/>
          <w:sz w:val="28"/>
          <w:szCs w:val="28"/>
          <w:rtl w:val="true"/>
          <w:lang w:bidi="fa-IR"/>
        </w:rPr>
        <w:t>.</w:t>
      </w:r>
    </w:p>
    <w:p>
      <w:pPr>
        <w:pStyle w:val="Heading4"/>
        <w:numPr>
          <w:ilvl w:val="3"/>
          <w:numId w:val="1"/>
        </w:numPr>
        <w:rPr/>
      </w:pPr>
      <w:bookmarkStart w:id="486" w:name="__RefHeading___Toc4261667_211673320"/>
      <w:bookmarkStart w:id="487" w:name="_Toc185"/>
      <w:bookmarkEnd w:id="486"/>
      <w:r>
        <w:rPr>
          <w:rtl w:val="true"/>
        </w:rPr>
        <w:t xml:space="preserve">- </w:t>
      </w:r>
      <w:r>
        <w:rPr>
          <w:rtl w:val="true"/>
        </w:rPr>
        <w:t>زیرزمین</w:t>
      </w:r>
      <w:bookmarkEnd w:id="487"/>
    </w:p>
    <w:p>
      <w:pPr>
        <w:pStyle w:val="BookText"/>
        <w:rPr/>
      </w:pPr>
      <w:r>
        <w:rPr>
          <w:rFonts w:ascii="IRNazanin" w:hAnsi="IRNazanin" w:eastAsia="IRNazanin"/>
          <w:color w:val="111111"/>
          <w:sz w:val="28"/>
          <w:sz w:val="28"/>
          <w:szCs w:val="28"/>
          <w:rtl w:val="true"/>
          <w:lang w:bidi="fa-IR"/>
        </w:rPr>
        <w:t>در خانه‌های قدیمی شهر کربلا، مکانی برای استراحت وجود داشت که به آن سرداب یا زیرزمین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این کلمه نیز فارسی است و از کلمه‌های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خانواده‌ها معمولاً در روزهای گرم تابستان از زیرزمین استفاده می‌کردند، زیرا دارای دیوارهای ضخیم بود و معمولاً چند متر پایین‌تر از سطح زمین قرار داشت و به همین علّت، از گرمای شدید فصل تابستان در امان بود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ساخت زیرزمین در خانه‌های قدیمی به اوایل دوره اسلامی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کاوشهای باستانی، زیرزمین‌های مختلفی در قصر اخیضر که در نزدیکی کربلا قرار دارد، کشف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قسمت شرقی حیاط بزرگ این قصر، زیرزمینی قرار دارد که دارای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زیر ایوان وسطی ساختمان شرقی این قصر نیز، زیرزمین دیگری وجود دارد که دارای چندین پله است و پله‌های آن نیز در قسمت جنوب شرقی واقع شده‌اند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G.Bell: Palace and Mosque at Ukhaidhir</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Oxford 4191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تهویه زیرزمین از طریق روزنه‌های کوچکی که معمولاً روی زمین حیاط ایجاد می‌کردند و هم‌چنین از طریق درب ورودی و پله‌های آن،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خانه‌های قدیمی هم‌چنین، شکاف‌های عمودی در داخل دیوارها ایجاد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شکاف‌ها که از پشت بام خانه تا زیرزمین کشیده می‌شدند، هوای بیرون را از بالا به پایین‌ترین سطح خانه یعنی زیرزمین منتقل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پاشی سطح زیرزمین، هوایی که از پشت بام وارد زیرزمین می‌شد خنک و مرطوب،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محلّی به این مجرا ها یا شکاف‌های عمودی، بادگیر می‌گفتند که از کلمه‌های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جلال الحنفی، معجم اللغة العامیة البغدادیه،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اسعد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زیرزمین بیشتر خانه‌ها از طاق ها و گنبد هایی که با آجر و گچ ساخته شده بودند، تشکیل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زیرزمین را نیز معمولاً با سرامیک می‌پوشاندند و با آب پاشی مداوم بر روی آن رطوبت و سرمای هوا را حفظ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زمستان از زیرزمین به عنوان انباری و برای نگهداری حبوبات، غلات و بعضی دیگر از وسایل منزل استفاده می‌کردند</w:t>
      </w:r>
      <w:r>
        <w:rPr>
          <w:rFonts w:eastAsia="IRNazanin" w:cs="IRNazanin"/>
          <w:color w:val="111111"/>
          <w:sz w:val="28"/>
          <w:szCs w:val="28"/>
          <w:rtl w:val="true"/>
          <w:lang w:bidi="fa-IR"/>
        </w:rPr>
        <w:t>.</w:t>
      </w:r>
      <w:r>
        <w:rPr>
          <w:rStyle w:val="FootnoteAnchor"/>
          <w:rtl w:val="true"/>
        </w:rPr>
        <w:footnoteReference w:id="330"/>
      </w:r>
      <w:bookmarkStart w:id="488" w:name="pg479_2274"/>
    </w:p>
    <w:p>
      <w:pPr>
        <w:pStyle w:val="Heading3"/>
        <w:numPr>
          <w:ilvl w:val="2"/>
          <w:numId w:val="1"/>
        </w:numPr>
        <w:rPr/>
      </w:pPr>
      <w:bookmarkStart w:id="489" w:name="__RefHeading___Toc4261669_211673320"/>
      <w:bookmarkStart w:id="490" w:name="_Toc186"/>
      <w:bookmarkEnd w:id="488"/>
      <w:bookmarkEnd w:id="489"/>
      <w:r>
        <w:rPr/>
        <w:t>2</w:t>
      </w:r>
      <w:r>
        <w:rPr>
          <w:rtl w:val="true"/>
        </w:rPr>
        <w:t xml:space="preserve">. </w:t>
      </w:r>
      <w:r>
        <w:rPr>
          <w:rtl w:val="true"/>
        </w:rPr>
        <w:t>ویژگی‌های ساختاری خانه‌های قدیمی کربلا</w:t>
      </w:r>
      <w:bookmarkEnd w:id="490"/>
    </w:p>
    <w:p>
      <w:pPr>
        <w:pStyle w:val="Heading4"/>
        <w:numPr>
          <w:ilvl w:val="3"/>
          <w:numId w:val="1"/>
        </w:numPr>
        <w:rPr/>
      </w:pPr>
      <w:bookmarkStart w:id="491" w:name="__RefHeading___Toc4261671_211673320"/>
      <w:bookmarkStart w:id="492" w:name="_Toc187"/>
      <w:bookmarkEnd w:id="491"/>
      <w:r>
        <w:rPr/>
        <w:t>2</w:t>
      </w:r>
      <w:r>
        <w:rPr>
          <w:rtl w:val="true"/>
        </w:rPr>
        <w:t xml:space="preserve">. </w:t>
      </w:r>
      <w:r>
        <w:rPr>
          <w:rtl w:val="true"/>
        </w:rPr>
        <w:t>ویژگی‌های ساختاری خانه‌های قدیمی کربلا</w:t>
      </w:r>
      <w:bookmarkEnd w:id="492"/>
    </w:p>
    <w:p>
      <w:pPr>
        <w:pStyle w:val="BookText"/>
        <w:rPr/>
      </w:pPr>
      <w:r>
        <w:rPr>
          <w:rFonts w:ascii="IRNazanin" w:hAnsi="IRNazanin" w:eastAsia="IRNazanin"/>
          <w:color w:val="111111"/>
          <w:sz w:val="28"/>
          <w:sz w:val="28"/>
          <w:szCs w:val="28"/>
          <w:rtl w:val="true"/>
          <w:lang w:bidi="fa-IR"/>
        </w:rPr>
        <w:t>یکی از ویژگی‌های کلی معماری خانه‌های قدیمی کربلا، ارتفاع زیاد سقف اتاق‌های طبقه اوّل است که گاهی به چهار متر هم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هوای بیشتر و مناسب‌تری در درون اتاق‌ها نگه می‌داشتند و به هوای بیرون که در معرض تغییر و تحوّل بسیار بود، نیاز کمتری پیدا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ارتفاع زیاد هم‌چنین سبب می‌شد که حیاط خانه، کمتر در معرض نور خورشید قرار گیرد و از گرمای شدید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از طرفی، روشنایی سطوح پایین‌تر خانه به خصوص زیرزمین در هنگام ظهر تأمین و از طرف دیگر، جذب رطوبت مورد نیاز خانه نیز به راحتی امکان‌پذیر می‌شد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از دیگر ویژگی‌های معماری خانه‌های قدیمی کربلا می‌توان به تعداد و ارتفاع زیاد پنجره‌های طبقه اوّل، به ویژه پنجره هایی که رو به کوچه و خیابان بودند،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دیوارهای خانه نیز قفسه هایی ایجاد و از آنها استفاده‌های گوناگون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قفسه ها باعث کاهش ضخامت دیوارها نیز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اتاق‌های طبقه اوّل، راهرو قرار داشت که رو به حیاط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جلوی این راهرو نیز، نرده‌های چوبی یا آهنی تقریباً یک متری که دارای تزئینات زیبا بودند،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همکف که معمولاً کوتاه‌تر از طبقه اوّل بود نیز پنجره‌های بزرگی داشت که به کوچه و خیابان باز می‌شدند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ساخت سقف طبقه های همکف و اوّل در خانه‌های قدیمی کربلا از </w:t>
      </w:r>
      <w:bookmarkStart w:id="493" w:name="pg479_2275"/>
    </w:p>
    <w:p>
      <w:pPr>
        <w:pStyle w:val="BookText"/>
        <w:rPr/>
      </w:pPr>
      <w:bookmarkEnd w:id="493"/>
      <w:r>
        <w:rPr>
          <w:rFonts w:ascii="IRNazanin" w:hAnsi="IRNazanin" w:eastAsia="IRNazanin"/>
          <w:color w:val="111111"/>
          <w:sz w:val="28"/>
          <w:sz w:val="28"/>
          <w:szCs w:val="28"/>
          <w:rtl w:val="true"/>
          <w:lang w:bidi="fa-IR"/>
        </w:rPr>
        <w:t>مصالح ساختمانی سبک، همچون چوب، شاخه‌های درخت تبریزی و درخت خرما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چوب ها را با توجّه به تعداد اتاق‌ها، به قسمت‌های مساوی تقسیم و چون طاق بنا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حصیر هایی که از نی ساخته می‌شدند، روی چوب ها را می‌پوشاندند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نفوذ آب نیز، روی این حصیر ها، یک لایه گل نرم قرار می‌دادند و روی آن را نیز با یک لایه گِل خشک مخلوط با کاه پوشش می‌دادند تا از ترک خوردگی سقف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اینها، برای جلوگیری از رطوبت، روی سقف یک لایه قیر سیاه قرار می‌دادند و بعد از آن با سرامیک های مربع شکل به ضخامت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روی آن را می‌پوشاندند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از تخته های چوبی نازک رنگ شده برای ساختن سقف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لایه های نازک چوب را به صورت اشکال هندسی در می‌آورند و آنها را روی سقف نصب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پله‌های خانه‌های قدیمی شهر کربلا نیز معمولاً در یکی از گوشه‌های خانه قرار می‌گرفت و دیده نمی‌شد</w:t>
      </w:r>
      <w:r>
        <w:rPr>
          <w:rFonts w:eastAsia="IRNazanin" w:cs="IRNazanin"/>
          <w:color w:val="111111"/>
          <w:sz w:val="28"/>
          <w:szCs w:val="28"/>
          <w:rtl w:val="true"/>
          <w:lang w:bidi="fa-IR"/>
        </w:rPr>
        <w:t>.</w:t>
      </w:r>
    </w:p>
    <w:p>
      <w:pPr>
        <w:pStyle w:val="Heading4"/>
        <w:numPr>
          <w:ilvl w:val="3"/>
          <w:numId w:val="1"/>
        </w:numPr>
        <w:rPr/>
      </w:pPr>
      <w:bookmarkStart w:id="494" w:name="__RefHeading___Toc4261673_211673320"/>
      <w:bookmarkStart w:id="495" w:name="_Toc188"/>
      <w:bookmarkEnd w:id="494"/>
      <w:r>
        <w:rPr>
          <w:rtl w:val="true"/>
        </w:rPr>
        <w:t xml:space="preserve">- </w:t>
      </w:r>
      <w:r>
        <w:rPr>
          <w:rtl w:val="true"/>
        </w:rPr>
        <w:t xml:space="preserve">اتاق‌های آویزان </w:t>
      </w:r>
      <w:r>
        <w:rPr>
          <w:rtl w:val="true"/>
        </w:rPr>
        <w:t>(</w:t>
      </w:r>
      <w:r>
        <w:rPr>
          <w:rtl w:val="true"/>
        </w:rPr>
        <w:t>معلّق</w:t>
      </w:r>
      <w:r>
        <w:rPr>
          <w:rtl w:val="true"/>
        </w:rPr>
        <w:t>)</w:t>
      </w:r>
      <w:bookmarkEnd w:id="495"/>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اتاق‌های طبقه اوّل دارای ارتفاع زیادی بودند، برای استفاده مناسب از فضای این اتاق‌ها، اتاق‌های کوچک آویزانی را که معمولاً از سقف، دو متر فاصله داشتند ایجاد و کف آنها را با تخته های چوبی ضخیم درست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محلّی به این اتاق‌ها،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بغداد و بعضی از شهرهای عراقی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کفشکان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 این اتاق‌ها همان‌گونه که اشاره شد، به جای آجر و آهن از چوب استفاده می‌کردند تا به دیوارهای اتاق فشار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اتاق‌ها یکی از ویژگی‌های منحصر به </w:t>
      </w:r>
    </w:p>
    <w:p>
      <w:pPr>
        <w:pStyle w:val="BookText"/>
        <w:rPr/>
      </w:pPr>
      <w:r>
        <w:rPr>
          <w:rFonts w:ascii="IRNazanin" w:hAnsi="IRNazanin" w:eastAsia="IRNazanin"/>
          <w:color w:val="111111"/>
          <w:sz w:val="28"/>
          <w:sz w:val="28"/>
          <w:szCs w:val="28"/>
          <w:rtl w:val="true"/>
          <w:lang w:bidi="fa-IR"/>
        </w:rPr>
        <w:t>فرد معماری خانه‌های قدیمی عراق به شمار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کاربردهای اصلی اتاق‌های آویزان را می‌توان در موارد زیر خلاصه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اتاق‌ها محل خواب بعضی از اعضای خانواده، به ویژه افراد سالخورده بود که به آرامش بیشتری نیاز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اتاق‌ها هم‌چنین به عنوان مکانی برای خواب خدمتکاران و کودکان استفاده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وسایل غیرضروری افراد خانواده، در این اتاق‌ها نگهداری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اتاق‌ها هم‌چون یک بالکن پنهان و مخفی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گروه‌ها و دسته‌های عزاداری یا نمایشی در مناسبت‌های مختلف از خیابان‌های اصلی می‌گذشتند، زنان درون این اتاق‌ها می‌نشستند و از پنجره‌های اتاق که رو به خیابان بودند، مراسم مختلف را نگاه می‌کردند، بدون آنکه کسی از افراد کوچه یا خیابان آنها را ببیند؛ زیرا ترکیبات خاصّی که در ساخت این پنجره‌ها به کار می‌رفت شبیه پنجره‌های چوبی تزئینی خانه‌های عراقی و به گونه‌ای بود که کسی از بیرون نمی‌توانست فضای داخل اتاق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که این شیوه معماری خانه‌های قدیمی، متناسب با شرایط اجتماعی زندگی مردم آن دوره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خانواده برای رفتن به این اتاق‌ها از پله‌های کوچک فرعی و گاهی از پله‌های اصلی خانه استفاده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پنجره‌های این اتاق‌های کوچک و آویزان به کوچه یا خیابان اصلی مشرف بود و معماری زیبا و بی‌نظیری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و نوع آنها نیز با توجّه به موقعیّت اجتماعی و اقتصادی صاحب‌خانه متفاوت بود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اکثر این پنجره‌ها بسیار با دقّت ساخته می‌شدند و تزئینات بسیار زیبا </w:t>
      </w:r>
      <w:bookmarkStart w:id="496" w:name="pg479_2277"/>
    </w:p>
    <w:p>
      <w:pPr>
        <w:pStyle w:val="BookText"/>
        <w:rPr/>
      </w:pPr>
      <w:bookmarkEnd w:id="496"/>
      <w:r>
        <w:rPr>
          <w:rFonts w:ascii="IRNazanin" w:hAnsi="IRNazanin" w:eastAsia="IRNazanin"/>
          <w:color w:val="111111"/>
          <w:sz w:val="28"/>
          <w:sz w:val="28"/>
          <w:szCs w:val="28"/>
          <w:rtl w:val="true"/>
          <w:lang w:bidi="fa-IR"/>
        </w:rPr>
        <w:t>و ماهرانه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برای ساخت پنجره‌های چوبی و کوچک تزئینی از گران‌ترین و مرغوب ترین نوع چوب استفاده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اندازه پنجره‌های اتاق‌های آویزان تقریباً نصف پنجره‌های اتاق‌های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پنجره‌ها بالای پنجره‌های اتاق‌های دیگر قرار می‌گرفتند و از لحاظ ظاهری و نوع تزئینات، با آنها هیچ تفاوتی نداشتند، فقط اندازه آنها از اندازه پنجره‌های معمولی دیگر کوچک‌تر بود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سلیمة عبدالرسول، المبانی التراثیة فی بغداد، ص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Heading4"/>
        <w:numPr>
          <w:ilvl w:val="3"/>
          <w:numId w:val="1"/>
        </w:numPr>
        <w:rPr/>
      </w:pPr>
      <w:bookmarkStart w:id="497" w:name="__RefHeading___Toc4261675_211673320"/>
      <w:bookmarkStart w:id="498" w:name="_Toc189"/>
      <w:bookmarkEnd w:id="497"/>
      <w:r>
        <w:rPr>
          <w:rtl w:val="true"/>
        </w:rPr>
        <w:t xml:space="preserve">- </w:t>
      </w:r>
      <w:r>
        <w:rPr>
          <w:rtl w:val="true"/>
        </w:rPr>
        <w:t>پنجره‌های چوبی کوچک و تزئینی</w:t>
      </w:r>
      <w:bookmarkEnd w:id="498"/>
    </w:p>
    <w:p>
      <w:pPr>
        <w:pStyle w:val="BookText"/>
        <w:rPr/>
      </w:pPr>
      <w:r>
        <w:rPr>
          <w:rFonts w:ascii="IRNazanin" w:hAnsi="IRNazanin" w:eastAsia="IRNazanin"/>
          <w:color w:val="111111"/>
          <w:sz w:val="28"/>
          <w:sz w:val="28"/>
          <w:szCs w:val="28"/>
          <w:rtl w:val="true"/>
          <w:lang w:bidi="fa-IR"/>
        </w:rPr>
        <w:t>یکی از ویژگی‌های بارز خانه‌های قدیمی کربلا، پنجره‌های چوبی تزئینی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پنجره‌ها پشت سر هم قرار می‌گرفتند و رو به خیابان اصلی ساخته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خانه‌های ثروتمندان، این پنجره‌ها با نقش و نگارهای زیبایی که شیشه‌های رنگی کوچک نیز در بین آنها نصب می‌شدند، توأم بود و جلوه بسیار زیبایی به خانه می‌بخشید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فرهنگ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به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فریدون کار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شناشیل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عربی به معنای پنجره‌های چوبی کوچک و تزئینی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کلمه‌ای فارسی است و از کلمه شاه نشین که در واقع همان محل نشستن شاه است،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مصطفی جواد، زبان شناس و مورّخ عراقی،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شناشیل به معنای بالها و روزنه‌های سقف نیز هست</w:t>
      </w:r>
      <w:r>
        <w:rPr>
          <w:rFonts w:eastAsia="IRNazanin" w:cs="IRNazanin"/>
          <w:color w:val="111111"/>
          <w:sz w:val="28"/>
          <w:szCs w:val="28"/>
          <w:rtl w:val="true"/>
          <w:lang w:bidi="fa-IR"/>
        </w:rPr>
        <w:t>.</w:t>
      </w:r>
      <w:r>
        <w:rPr>
          <w:rStyle w:val="FootnoteAnchor"/>
          <w:rtl w:val="true"/>
        </w:rPr>
        <w:footnoteReference w:id="333"/>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احتمال زیاد، این لفظ در دوره‌های اسلامی اولیه و در شهر بصره رایج </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امام علی‌علیه السلام آنجا که امام به شرح ویژگی‌های شهر بصره می‌پردازد،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از کوچه‌ها و خانه‌های تزئینی شما که بالهایی هم‌چون بال‌های عقاب و خرطوم هایی همچون خرطوم فیل در آنها دیده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شرح نهج‌البلاغه نوشته امام محمّد عبده، در توضیح این عبارت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بال‌های خانه که امام علی‌علیه السلام آنها را به بال‌های عقاب تشبیه کرده، همان روزنه‌های سقف است</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هنر زیبای ساخت پنجره‌های چوبی کوچک و تزئینی از شهر بصره به شهرهای دیگر عراق، به خصوص شهرهای جنوبی و مرکزی منتقل شد که در این میان، شهر کربلا بیش از شهرهای دیگر به ساخت این پنجره‌ها رو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پنجره‌های چوبی تزئینی در طبقه اوّل خانه ساخته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ساخت این پنجره‌ها، برآمدگی هایی به طول یک متر یا کمی بیشتر روی سطح دیوار ایجاد می‌کردند و پایه‌های چوبی یا فلزی در زیر آنها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اندازه این برآمدگی ها بیش از حد طبیعی می‌شد، معمار برای محکم کردن آنها، چوب یا ستون‌های فلزی بیشتری در زیر آنها قرار می‌داد تا ساخت پنجره‌های تزئینی روی آنها امکان‌پذیر شود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جلوگیری از سنگینی و فشار وارده به ساختمان، در ساخت این پنجره‌ها به جای آهن و آجر، از چوب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هم‌چنین با کاهش دادن مقدار گرمایی که وارد اتاق می‌شد، هوای درون اتاق را خنک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پنجره‌ها مشبک بود و به همین دلیل، هوا و نور به راحتی از طریق </w:t>
      </w:r>
      <w:bookmarkStart w:id="499" w:name="pg479_2279"/>
    </w:p>
    <w:p>
      <w:pPr>
        <w:pStyle w:val="BookText"/>
        <w:rPr/>
      </w:pPr>
      <w:bookmarkEnd w:id="499"/>
      <w:r>
        <w:rPr>
          <w:rFonts w:ascii="IRNazanin" w:hAnsi="IRNazanin" w:eastAsia="IRNazanin"/>
          <w:color w:val="111111"/>
          <w:sz w:val="28"/>
          <w:sz w:val="28"/>
          <w:szCs w:val="28"/>
          <w:rtl w:val="true"/>
          <w:lang w:bidi="fa-IR"/>
        </w:rPr>
        <w:t>روزنه‌های آنها وارد اتاق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پنجره‌ها به گونه‌ای ساخته می‌شدند که از بیرون آنها، فضای داخل اتاق دیده نمی‌شد و ساکنان خانه و افرادی که در اتاق‌ها می‌نشستند از این بابت مشکلی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پنجره‌های چوبی تزئینی که رو به خیابان اصلی بودند و پشت سرهم ساخته می‌شدند، برای افراد خیابان نیز سایبانی درست می‌کردند که گاهی از گرمای تابستان یا باران‌های زمستان به آنها پناه می‌آوردند و زیر آنها می‌ایستادند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یکی دیگر از ویژگی‌های بارز خانه‌های قدیمی کربلا، پنجره‌های چوبی است که به صورت عمودی باز و بسته می‌شد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پنجره‌های کوچک‌تری که شبیه در بودند در وسط این پنجره‌ها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از طریق چوب‌های مشبکی که به صورت مایل در جلو آنها قرار داشت، وارد اتاق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خانه‌های قدیمی کربلا، میله‌های آهنی را که دارای تزئینات زیبا بودند، به صورت عمودی در جلو پنجره‌ها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تابستان نیز کوزه‌های سفالی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بین این میله‌ها نگهداری می‌کردند</w:t>
      </w:r>
      <w:r>
        <w:rPr>
          <w:rFonts w:eastAsia="IRNazanin" w:cs="IRNazanin"/>
          <w:color w:val="111111"/>
          <w:sz w:val="28"/>
          <w:szCs w:val="28"/>
          <w:rtl w:val="true"/>
          <w:lang w:bidi="fa-IR"/>
        </w:rPr>
        <w:t>.</w:t>
      </w:r>
      <w:r>
        <w:rPr>
          <w:rStyle w:val="FootnoteAnchor"/>
          <w:rtl w:val="true"/>
        </w:rPr>
        <w:footnoteReference w:id="336"/>
      </w:r>
    </w:p>
    <w:p>
      <w:pPr>
        <w:pStyle w:val="Heading4"/>
        <w:numPr>
          <w:ilvl w:val="3"/>
          <w:numId w:val="1"/>
        </w:numPr>
        <w:rPr/>
      </w:pPr>
      <w:bookmarkStart w:id="500" w:name="__RefHeading___Toc4261677_211673320"/>
      <w:bookmarkStart w:id="501" w:name="_Toc190"/>
      <w:bookmarkEnd w:id="500"/>
      <w:r>
        <w:rPr>
          <w:rtl w:val="true"/>
        </w:rPr>
        <w:t xml:space="preserve">- </w:t>
      </w:r>
      <w:r>
        <w:rPr>
          <w:rtl w:val="true"/>
        </w:rPr>
        <w:t>ستون‌های چوبی</w:t>
      </w:r>
      <w:bookmarkEnd w:id="501"/>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خانه‌های قدیمی کربلا، در زیر راهروها، ایوان ها و اتاق‌های طبقه اوّل، ستون‌های چوبی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انتهای این ستون‌ها به یک کلاهک مقرنس کاری شده منتهی می‌شد که خطر شکستن سطح چوبی بالای ستون‌ها را کاهش می‌داد</w:t>
      </w:r>
      <w:r>
        <w:rPr>
          <w:rFonts w:eastAsia="IRNazanin" w:cs="IRNazanin"/>
          <w:color w:val="111111"/>
          <w:sz w:val="28"/>
          <w:szCs w:val="28"/>
          <w:rtl w:val="true"/>
          <w:lang w:bidi="fa-IR"/>
        </w:rPr>
        <w:t xml:space="preserve">. </w:t>
      </w:r>
      <w:bookmarkStart w:id="502" w:name="pg479_2280"/>
    </w:p>
    <w:p>
      <w:pPr>
        <w:pStyle w:val="Heading4"/>
        <w:numPr>
          <w:ilvl w:val="3"/>
          <w:numId w:val="1"/>
        </w:numPr>
        <w:rPr/>
      </w:pPr>
      <w:bookmarkStart w:id="503" w:name="__RefHeading___Toc4261679_211673320"/>
      <w:bookmarkStart w:id="504" w:name="_Toc191"/>
      <w:bookmarkEnd w:id="502"/>
      <w:bookmarkEnd w:id="503"/>
      <w:r>
        <w:rPr>
          <w:rtl w:val="true"/>
        </w:rPr>
        <w:t xml:space="preserve">- </w:t>
      </w:r>
      <w:r>
        <w:rPr>
          <w:rtl w:val="true"/>
        </w:rPr>
        <w:t>مصالح ساختمانی محلی</w:t>
      </w:r>
      <w:bookmarkEnd w:id="504"/>
    </w:p>
    <w:p>
      <w:pPr>
        <w:pStyle w:val="BookText"/>
        <w:rPr/>
      </w:pPr>
      <w:r>
        <w:rPr>
          <w:rFonts w:ascii="IRNazanin" w:hAnsi="IRNazanin" w:eastAsia="IRNazanin"/>
          <w:color w:val="111111"/>
          <w:sz w:val="28"/>
          <w:sz w:val="28"/>
          <w:szCs w:val="28"/>
          <w:rtl w:val="true"/>
          <w:lang w:bidi="fa-IR"/>
        </w:rPr>
        <w:t>یکی از مهم‌ترین مصالحی که در ساخت خانه‌های قدیمی شهر کربلا از آن استفاده شده، آجر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مواد اولیه کافی و ارزان برای ساخت آجر، سهولت استفاده از آن و مقاومت زیاد آن در برابر گرما و سر و صدا از جمله دلایلی بودند که معماران را به استفاده از آجر تشویق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 هم‌چنین دارای انعطاف پذیری بسیار است و معمار با استفاده از آن می‌تواند تزئینات زیبا و مختلفی به شکل کمان، برجستگی، مقرنس کاری، اشکال هندسی و نوشتاری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روی هم قرار دادن آجرها، از مادّه محلّی دیگری به نام گچ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که به سرعت و بلافاصله بعد از استفاده خشک می‌شد، در ساخت طاق ها و گنبدها نیز بسیار مورد استفاده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گچ، معماران در ساخت طاق ها و گنبدها دیگر نیازی به قالبهای چوبی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جلوگیری از نفوذ رطوبت در ساختمان، در ساخت پایه‌ها و ستون‌های آن از مخلوط پودر آهک و خاکستر و هم‌چنین تکه‌های کوچک سرامیک استفاده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سطح بیرونی ستون‌های خانه و حوض های آب را نیز برای جلوگیری از رطوبت آب، با قیر سیاه می‌پوشاندند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پشت بام خانه را قبل از سنگ کردن با قیر سیاه پوشش می‌دادند تا آب و رطوبت به طبقه های پایین نفوذ نکند</w:t>
      </w:r>
      <w:r>
        <w:rPr>
          <w:rFonts w:eastAsia="IRNazanin" w:cs="IRNazanin"/>
          <w:color w:val="111111"/>
          <w:sz w:val="28"/>
          <w:szCs w:val="28"/>
          <w:rtl w:val="true"/>
          <w:lang w:bidi="fa-IR"/>
        </w:rPr>
        <w:t>.</w:t>
      </w:r>
      <w:r>
        <w:rPr>
          <w:rStyle w:val="FootnoteAnchor"/>
          <w:rtl w:val="true"/>
        </w:rPr>
        <w:footnoteReference w:id="337"/>
      </w:r>
    </w:p>
    <w:p>
      <w:pPr>
        <w:pStyle w:val="Heading4"/>
        <w:numPr>
          <w:ilvl w:val="3"/>
          <w:numId w:val="1"/>
        </w:numPr>
        <w:rPr/>
      </w:pPr>
      <w:bookmarkStart w:id="505" w:name="__RefHeading___Toc4261681_211673320"/>
      <w:bookmarkStart w:id="506" w:name="_Toc192"/>
      <w:bookmarkEnd w:id="505"/>
      <w:r>
        <w:rPr>
          <w:rtl w:val="true"/>
        </w:rPr>
        <w:t xml:space="preserve">- </w:t>
      </w:r>
      <w:r>
        <w:rPr>
          <w:rtl w:val="true"/>
        </w:rPr>
        <w:t>نما و تزئینات دیوارها</w:t>
      </w:r>
      <w:bookmarkEnd w:id="506"/>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سفید کردن سطح دیوارها از گچ و ماده شیمیایی بوره استفاده </w:t>
      </w:r>
      <w:bookmarkStart w:id="507" w:name="pg479_2281"/>
    </w:p>
    <w:p>
      <w:pPr>
        <w:pStyle w:val="BookText"/>
        <w:rPr/>
      </w:pPr>
      <w:bookmarkEnd w:id="507"/>
      <w:r>
        <w:rPr>
          <w:rFonts w:ascii="IRNazanin" w:hAnsi="IRNazanin" w:eastAsia="IRNazanin"/>
          <w:color w:val="111111"/>
          <w:sz w:val="28"/>
          <w:sz w:val="28"/>
          <w:szCs w:val="28"/>
          <w:rtl w:val="true"/>
          <w:lang w:bidi="fa-IR"/>
        </w:rPr>
        <w:t>می‌کردند تا سطح دیوارها برّاق شود و دیگر نیازی به رنگ کردن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خانه‌های قدیمی شهر کربلا، علاوه بر تزئینات گچی و آجری، تزئینات چوبی نیز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نجّاران با دقّت و مهارت بسیار و با استفاده از تکه‌های کوچک شیشه‌های رنگی، دربها و پنجره‌های بسیار زیبایی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خانواده برای داخل شدن هوا و نور به درون اتاق‌ها این پنجره‌ها را باز می‌کردند</w:t>
      </w:r>
      <w:r>
        <w:rPr>
          <w:rFonts w:eastAsia="IRNazanin" w:cs="IRNazanin"/>
          <w:color w:val="111111"/>
          <w:sz w:val="28"/>
          <w:szCs w:val="28"/>
          <w:rtl w:val="true"/>
          <w:lang w:bidi="fa-IR"/>
        </w:rPr>
        <w:t>.</w:t>
      </w:r>
    </w:p>
    <w:p>
      <w:pPr>
        <w:pStyle w:val="Heading4"/>
        <w:numPr>
          <w:ilvl w:val="3"/>
          <w:numId w:val="1"/>
        </w:numPr>
        <w:rPr/>
      </w:pPr>
      <w:bookmarkStart w:id="508" w:name="__RefHeading___Toc4261683_211673320"/>
      <w:bookmarkStart w:id="509" w:name="_Toc193"/>
      <w:bookmarkEnd w:id="508"/>
      <w:r>
        <w:rPr>
          <w:rtl w:val="true"/>
        </w:rPr>
        <w:t xml:space="preserve">- </w:t>
      </w:r>
      <w:r>
        <w:rPr>
          <w:rtl w:val="true"/>
        </w:rPr>
        <w:t>آشپز خانه</w:t>
      </w:r>
      <w:bookmarkEnd w:id="509"/>
    </w:p>
    <w:p>
      <w:pPr>
        <w:pStyle w:val="BookText"/>
        <w:rPr/>
      </w:pPr>
      <w:r>
        <w:rPr>
          <w:rFonts w:ascii="IRNazanin" w:hAnsi="IRNazanin" w:eastAsia="IRNazanin"/>
          <w:color w:val="111111"/>
          <w:sz w:val="28"/>
          <w:sz w:val="28"/>
          <w:szCs w:val="28"/>
          <w:rtl w:val="true"/>
          <w:lang w:bidi="fa-IR"/>
        </w:rPr>
        <w:t>آشپزخانه که یکی از قسمت‌های مهم همه خانه‌های قدیمی کربلا بوده است، در قسمتی از ساختمان قرار می‌گرفت که در معرض وزش باد نباشد تا دود ناشی از پختن غذا به اتاق‌ها و قسمت‌های دیگر خانه منتقل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بالای دیوار آشپزخانه، روزنه‌ای شبیه بادگیر وجود داشت که دود را به بیرون هدایت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روی زمین آشپزخانه نیز تنوری قرار داشته که برای پختن نان از آن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تنور نیز مانع انتقال دود به اتاق‌ها و قسمت‌های دیگر خانه می‌شد</w:t>
      </w:r>
      <w:r>
        <w:rPr>
          <w:rFonts w:eastAsia="IRNazanin" w:cs="IRNazanin"/>
          <w:color w:val="111111"/>
          <w:sz w:val="28"/>
          <w:szCs w:val="28"/>
          <w:rtl w:val="true"/>
          <w:lang w:bidi="fa-IR"/>
        </w:rPr>
        <w:t>.</w:t>
      </w:r>
    </w:p>
    <w:p>
      <w:pPr>
        <w:pStyle w:val="Heading4"/>
        <w:numPr>
          <w:ilvl w:val="3"/>
          <w:numId w:val="1"/>
        </w:numPr>
        <w:rPr/>
      </w:pPr>
      <w:bookmarkStart w:id="510" w:name="__RefHeading___Toc4261685_211673320"/>
      <w:bookmarkStart w:id="511" w:name="_Toc194"/>
      <w:bookmarkEnd w:id="510"/>
      <w:r>
        <w:rPr>
          <w:rtl w:val="true"/>
        </w:rPr>
        <w:t xml:space="preserve">- </w:t>
      </w:r>
      <w:r>
        <w:rPr>
          <w:rtl w:val="true"/>
        </w:rPr>
        <w:t>حمّام</w:t>
      </w:r>
      <w:bookmarkEnd w:id="511"/>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کل مساحت خانه، دو متر مربع یا کمی بیشتر از آن را به حمّام اختصاص داده، یک حوض سنگی کوچک نیز در داخل آن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مورد نیاز برای حمّام را معمولاً در حیاط خانه یا آشپزخانه گرم می‌کردند و سپس آن را درون حوض داخل حمّام می‌ریختند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زیرزمین حمّام نیز معمولاً محلّی برای روشن کردن آتش قرار می‌دادند تا بدین وسیله زمین حمّام گرم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روشن کردن آتش معمولاً از چوب استفاده می‌کردند، البته بیشتر </w:t>
      </w:r>
      <w:bookmarkStart w:id="512" w:name="pg479_2282"/>
    </w:p>
    <w:p>
      <w:pPr>
        <w:pStyle w:val="BookText"/>
        <w:rPr/>
      </w:pPr>
      <w:bookmarkEnd w:id="512"/>
      <w:r>
        <w:rPr>
          <w:rFonts w:ascii="IRNazanin" w:hAnsi="IRNazanin" w:eastAsia="IRNazanin"/>
          <w:color w:val="111111"/>
          <w:sz w:val="28"/>
          <w:sz w:val="28"/>
          <w:szCs w:val="28"/>
          <w:rtl w:val="true"/>
          <w:lang w:bidi="fa-IR"/>
        </w:rPr>
        <w:t>ساکنان شهر کربلا از حمّام های عمومی که در محلّه‌های قدیمی وجود داشتند، برای حمّام کردن استفاده می‌کردند</w:t>
      </w:r>
      <w:r>
        <w:rPr>
          <w:rFonts w:eastAsia="IRNazanin" w:cs="IRNazanin"/>
          <w:color w:val="111111"/>
          <w:sz w:val="28"/>
          <w:szCs w:val="28"/>
          <w:rtl w:val="true"/>
          <w:lang w:bidi="fa-IR"/>
        </w:rPr>
        <w:t>.</w:t>
      </w:r>
      <w:r>
        <w:rPr>
          <w:rStyle w:val="FootnoteAnchor"/>
          <w:rtl w:val="true"/>
        </w:rPr>
        <w:footnoteReference w:id="338"/>
      </w:r>
    </w:p>
    <w:p>
      <w:pPr>
        <w:pStyle w:val="Heading4"/>
        <w:numPr>
          <w:ilvl w:val="3"/>
          <w:numId w:val="1"/>
        </w:numPr>
        <w:rPr/>
      </w:pPr>
      <w:bookmarkStart w:id="513" w:name="__RefHeading___Toc4261687_211673320"/>
      <w:bookmarkStart w:id="514" w:name="_Toc195"/>
      <w:bookmarkEnd w:id="513"/>
      <w:r>
        <w:rPr>
          <w:rtl w:val="true"/>
        </w:rPr>
        <w:t xml:space="preserve">- </w:t>
      </w:r>
      <w:r>
        <w:rPr>
          <w:rtl w:val="true"/>
        </w:rPr>
        <w:t>پشت بام خانه</w:t>
      </w:r>
      <w:bookmarkEnd w:id="514"/>
    </w:p>
    <w:p>
      <w:pPr>
        <w:pStyle w:val="BookText"/>
        <w:rPr/>
      </w:pPr>
      <w:r>
        <w:rPr>
          <w:rFonts w:ascii="IRNazanin" w:hAnsi="IRNazanin" w:eastAsia="IRNazanin"/>
          <w:color w:val="111111"/>
          <w:sz w:val="28"/>
          <w:sz w:val="28"/>
          <w:szCs w:val="28"/>
          <w:rtl w:val="true"/>
          <w:lang w:bidi="fa-IR"/>
        </w:rPr>
        <w:t>ساکنان خانه‌های قدیمی، در فصل تابستان برای محفوظ ماندن از گرمای شدید تابستان، شب‌ها روی پشت بام می‌خوابیدند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بامهای خانه‌های قدیمی همگی شبیه هم بودند؛ زیرا ارتفاع خانه‌ها تقریباً یک اندازه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جدا کردن پشت بام خانه‌ها از یکدیگر، دیوارهایی به ارتفاع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را در اطراف پشت بام هر خانه بنا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خانه‌های قدیمی کربلا یک چاه آب شیرین نیز داشتند که گاهی چندین خانه به طور مشترک از یک چاه استفاده می‌کردند</w:t>
      </w:r>
      <w:r>
        <w:rPr>
          <w:rFonts w:eastAsia="IRNazanin" w:cs="IRNazanin"/>
          <w:color w:val="111111"/>
          <w:sz w:val="28"/>
          <w:szCs w:val="28"/>
          <w:rtl w:val="true"/>
          <w:lang w:bidi="fa-IR"/>
        </w:rPr>
        <w:t>.</w:t>
      </w:r>
    </w:p>
    <w:p>
      <w:pPr>
        <w:pStyle w:val="Heading3"/>
        <w:numPr>
          <w:ilvl w:val="2"/>
          <w:numId w:val="1"/>
        </w:numPr>
        <w:rPr/>
      </w:pPr>
      <w:bookmarkStart w:id="515" w:name="__RefHeading___Toc4261689_211673320"/>
      <w:bookmarkStart w:id="516" w:name="_Toc196"/>
      <w:bookmarkEnd w:id="515"/>
      <w:r>
        <w:rPr>
          <w:rtl w:val="true"/>
        </w:rPr>
        <w:t>قلعه اخیضر</w:t>
      </w:r>
      <w:bookmarkEnd w:id="516"/>
    </w:p>
    <w:p>
      <w:pPr>
        <w:pStyle w:val="Heading4"/>
        <w:numPr>
          <w:ilvl w:val="3"/>
          <w:numId w:val="1"/>
        </w:numPr>
        <w:rPr/>
      </w:pPr>
      <w:bookmarkStart w:id="517" w:name="__RefHeading___Toc4261691_211673320"/>
      <w:bookmarkStart w:id="518" w:name="_Toc197"/>
      <w:bookmarkEnd w:id="517"/>
      <w:r>
        <w:rPr>
          <w:rtl w:val="true"/>
        </w:rPr>
        <w:t>قلعه اخیضر</w:t>
      </w:r>
      <w:bookmarkEnd w:id="518"/>
    </w:p>
    <w:p>
      <w:pPr>
        <w:pStyle w:val="BookText"/>
        <w:rPr/>
      </w:pPr>
      <w:r>
        <w:rPr>
          <w:rFonts w:ascii="IRNazanin" w:hAnsi="IRNazanin" w:eastAsia="IRNazanin"/>
          <w:color w:val="111111"/>
          <w:sz w:val="28"/>
          <w:sz w:val="28"/>
          <w:szCs w:val="28"/>
          <w:rtl w:val="true"/>
          <w:lang w:bidi="fa-IR"/>
        </w:rPr>
        <w:t>یکی از بناهای تاریخی و باستانی مشهور کربلا، قلعه اخیضر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قلعه محکم و وسیع که نقشه و معماری بی‌نظیر و بسیار زیبایی دارد، دارای ویژگی‌های عمرانی و تزئینی خاصّی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می‌توان نمونه این قلعه دفاعی بی‌نظیر و عظیم را در منطقه‌ای دورافتاده و ویران یافت</w:t>
      </w:r>
      <w:r>
        <w:rPr>
          <w:rFonts w:eastAsia="IRNazanin" w:cs="IRNazanin"/>
          <w:color w:val="111111"/>
          <w:sz w:val="28"/>
          <w:szCs w:val="28"/>
          <w:rtl w:val="true"/>
          <w:lang w:bidi="fa-IR"/>
        </w:rPr>
        <w:t>.</w:t>
      </w:r>
    </w:p>
    <w:p>
      <w:pPr>
        <w:pStyle w:val="Heading4"/>
        <w:numPr>
          <w:ilvl w:val="3"/>
          <w:numId w:val="1"/>
        </w:numPr>
        <w:rPr/>
      </w:pPr>
      <w:bookmarkStart w:id="519" w:name="__RefHeading___Toc4261693_211673320"/>
      <w:bookmarkStart w:id="520" w:name="_Toc198"/>
      <w:bookmarkEnd w:id="519"/>
      <w:r>
        <w:rPr/>
        <w:t>1</w:t>
      </w:r>
      <w:r>
        <w:rPr>
          <w:rtl w:val="true"/>
        </w:rPr>
        <w:t xml:space="preserve">. </w:t>
      </w:r>
      <w:r>
        <w:rPr>
          <w:rtl w:val="true"/>
        </w:rPr>
        <w:t>موقعیّت مکانی قلعه اخیضر</w:t>
      </w:r>
      <w:bookmarkEnd w:id="520"/>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قلعه در غرب عراق و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جنوب غربی شهر کربلا واقع شده و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با شهر بغداد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نیز با شهر عین التمر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قلعه به دلیل واقع شدن در وسط بیابان، از اهمیّت تاریخی بسیاری </w:t>
      </w:r>
      <w:bookmarkStart w:id="521" w:name="pg479_2283"/>
    </w:p>
    <w:p>
      <w:pPr>
        <w:pStyle w:val="BookText"/>
        <w:rPr/>
      </w:pPr>
      <w:bookmarkEnd w:id="521"/>
      <w:r>
        <w:rPr>
          <w:rFonts w:ascii="IRNazanin" w:hAnsi="IRNazanin" w:eastAsia="IRNazanin"/>
          <w:color w:val="111111"/>
          <w:sz w:val="28"/>
          <w:sz w:val="28"/>
          <w:szCs w:val="28"/>
          <w:rtl w:val="true"/>
          <w:lang w:bidi="fa-IR"/>
        </w:rPr>
        <w:t>برخوردار است؛ زیرا بسیاری از راه‌های تجاری را به یکدیگر مرتبط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راهی که جنوب عراق را به فرات و سوریه متّصل می‌کند از این قلعه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قلعه هم‌چنین در بین راه کوفه و سوریه واقع شده است و از یک طرف، به مسیر دریای مدیترانه حلب بصره و از طرف دیگر، به دریای عربی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موقعیّت مکانی برجسته و ویژگی‌های معماری بارز این قلعه، زائران و گردشگران بسیاری از مناطق داخلی و خارجی عراق برای دیدن آن، به این مکان قدم می‌گذارند</w:t>
      </w:r>
      <w:r>
        <w:rPr>
          <w:rFonts w:eastAsia="IRNazanin" w:cs="IRNazanin"/>
          <w:color w:val="111111"/>
          <w:sz w:val="28"/>
          <w:szCs w:val="28"/>
          <w:rtl w:val="true"/>
          <w:lang w:bidi="fa-IR"/>
        </w:rPr>
        <w:t>.</w:t>
      </w:r>
      <w:r>
        <w:rPr>
          <w:rStyle w:val="FootnoteAnchor"/>
          <w:rtl w:val="true"/>
        </w:rPr>
        <w:footnoteReference w:id="339"/>
      </w:r>
    </w:p>
    <w:p>
      <w:pPr>
        <w:pStyle w:val="Heading4"/>
        <w:numPr>
          <w:ilvl w:val="3"/>
          <w:numId w:val="1"/>
        </w:numPr>
        <w:rPr/>
      </w:pPr>
      <w:bookmarkStart w:id="522" w:name="__RefHeading___Toc4261695_211673320"/>
      <w:bookmarkStart w:id="523" w:name="_Toc199"/>
      <w:bookmarkEnd w:id="522"/>
      <w:r>
        <w:rPr/>
        <w:t>2</w:t>
      </w:r>
      <w:r>
        <w:rPr>
          <w:rtl w:val="true"/>
        </w:rPr>
        <w:t xml:space="preserve">. </w:t>
      </w:r>
      <w:r>
        <w:rPr>
          <w:rtl w:val="true"/>
        </w:rPr>
        <w:t>تاریخ ساخت و نامگذاری قلعه اخیضر</w:t>
      </w:r>
      <w:bookmarkEnd w:id="523"/>
    </w:p>
    <w:p>
      <w:pPr>
        <w:pStyle w:val="BookText"/>
        <w:rPr/>
      </w:pPr>
      <w:r>
        <w:rPr>
          <w:rFonts w:ascii="IRNazanin" w:hAnsi="IRNazanin" w:eastAsia="IRNazanin"/>
          <w:color w:val="111111"/>
          <w:sz w:val="28"/>
          <w:sz w:val="28"/>
          <w:szCs w:val="28"/>
          <w:rtl w:val="true"/>
          <w:lang w:bidi="fa-IR"/>
        </w:rPr>
        <w:t>از زمان کشف قلعه اخیضر توسط جهانگردان خارجی حدود چهار قرن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جهانگرد ایتالیایی، پنرو دلاوالا، اوّلین کسی بود که در سال </w:t>
      </w:r>
      <w:r>
        <w:rPr>
          <w:rFonts w:eastAsia="IRNazanin" w:cs="IRNazanin"/>
          <w:color w:val="111111"/>
          <w:sz w:val="28"/>
          <w:szCs w:val="28"/>
          <w:lang w:bidi="fa-IR"/>
        </w:rPr>
        <w:t>1625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نوشته‌های خود به وجود این قلعه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وی نیز تاورنیر در سال </w:t>
      </w:r>
      <w:r>
        <w:rPr>
          <w:rFonts w:eastAsia="IRNazanin" w:cs="IRNazanin"/>
          <w:color w:val="111111"/>
          <w:sz w:val="28"/>
          <w:szCs w:val="28"/>
          <w:lang w:bidi="fa-IR"/>
        </w:rPr>
        <w:t>1638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دبلیو بیوز در سال </w:t>
      </w:r>
      <w:r>
        <w:rPr>
          <w:rFonts w:eastAsia="IRNazanin" w:cs="IRNazanin"/>
          <w:color w:val="111111"/>
          <w:sz w:val="28"/>
          <w:szCs w:val="28"/>
          <w:lang w:bidi="fa-IR"/>
        </w:rPr>
        <w:t>1745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روبرتس در سال </w:t>
      </w:r>
      <w:r>
        <w:rPr>
          <w:rFonts w:eastAsia="IRNazanin" w:cs="IRNazanin"/>
          <w:color w:val="111111"/>
          <w:sz w:val="28"/>
          <w:szCs w:val="28"/>
          <w:lang w:bidi="fa-IR"/>
        </w:rPr>
        <w:t>1748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و جان تایلر در سال </w:t>
      </w:r>
      <w:r>
        <w:rPr>
          <w:rFonts w:eastAsia="IRNazanin" w:cs="IRNazanin"/>
          <w:color w:val="111111"/>
          <w:sz w:val="28"/>
          <w:szCs w:val="28"/>
          <w:lang w:bidi="fa-IR"/>
        </w:rPr>
        <w:t>1790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از این قلعه دیدن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متخصصان علم باستان شناسی نیز در بسیاری از کتاب‌ها و پژوهش‌های خود به این اثر باستانی اشاره کرده و به بررسی جنبه‌های تاریخی، هنری و معماری آن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باستان شناسان به این قلعه، دو دلیل مهم و اساسی دارد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اینکه، هیچ نوشته تاریخی و معماری در این اثر باستانی دیده نمی‌شود، در حالی که در بالای درها یا روی قسمت‌های داخلی بسیاری از بناهای باستانی و تاریخی، نمونه‌ای از نوشته‌های تاریخی یافت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 اینکه، در هیچ یک از کتاب‌ها و تألیفات تاریخی و قدیمی، به ساخت این قلعه اشاره‌ای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قلعه هم‌چنان به شکل قدیمی خود باقی مانده و ضخامت و استواری خود را که توجّه همگان را جلب می‌کند، هم‌چنان حفظ کرده است</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eastAsia="Times New Roman" w:cs="Times New Roman" w:ascii="Times New Roman" w:hAnsi="Times New Roman"/>
          <w:color w:val="111111"/>
          <w:sz w:val="28"/>
          <w:szCs w:val="28"/>
          <w:lang w:val="en-US" w:bidi="en-US"/>
        </w:rPr>
        <w:t>2391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G. L. Bell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Palace and Mosque at Ukhaidhir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Oxford</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4191.</w:t>
      </w:r>
      <w:r>
        <w:rPr>
          <w:rFonts w:eastAsia="Times New Roman" w:cs="Times New Roman" w:ascii="Times New Roman" w:hAnsi="Times New Roman"/>
          <w:color w:val="111111"/>
          <w:sz w:val="28"/>
          <w:szCs w:val="28"/>
          <w:lang w:val="en-US" w:bidi="en-US"/>
        </w:rPr>
        <w:t>P.4</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باستان‌شناسان، پژوهشگران، مورّخان و شرق شناسان به بررسی و پژوهش درباره این قلعه پرداخته و آرا و نظرهای مختلفی در ارتباط با زمان ساخت و نامگذاری آن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افراد، تاریخ ساخت این قلعه را به دوره ماقبل اسلام یعنی دوره ساسانی مربوط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لویس ماسنیون، شرق‌شناس فرانسوی و هم‌چنین دی لانوی، پژوهشگر فرانسوی از جمله کسانی بودند که این بنا را مربوط به دوره ساسانی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مصطفی جواد، زبان شناس معروف عراقی، نیز درباره ساخت این قلعه 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شیوه معماری و ساخت این قلعه با شیوه‌های عربی و اسلامی متفاوت است و ساخت این بنا به دوره ساسانی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قلعه متعلّق به شهر عین التمر است و از میان همه آثار تاریخی این شهر قدیمی، فقط قلعه این شهر یعنی قلعه اخیضر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این بنا را جزء بناهای عربی و حتّی اسلامی به شمار آورد و یک اثر تاریخی و هنری را به مردمی نسبت داد که هیچ شناختی از آن نداشته‌اند و حتّی شبیه آن اثر نیز در آثار تاریخی شان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اکثر باستان‌شناسان، این قلعه را مربوط به دوره اسلامی و دوره عباسی اوّل دانسته و دلایل معماری </w:t>
      </w:r>
    </w:p>
    <w:p>
      <w:pPr>
        <w:pStyle w:val="BookText"/>
        <w:rPr/>
      </w:pPr>
      <w:r>
        <w:rPr>
          <w:rFonts w:ascii="IRNazanin" w:hAnsi="IRNazanin" w:eastAsia="IRNazanin"/>
          <w:color w:val="111111"/>
          <w:sz w:val="28"/>
          <w:sz w:val="28"/>
          <w:szCs w:val="28"/>
          <w:rtl w:val="true"/>
          <w:lang w:bidi="fa-IR"/>
        </w:rPr>
        <w:t>و تاریخی نیز برای اثبات ادعای خویش ارائه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کریزول، شرق‌شناس انگلیسی، بررسی‌های مهمی درباره قلعه اخیضر کرده و زمان ساخت آن را سال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نظریّات این شرق‌شناس، یکی از مهم‌ترین نظریه‌های مطرح شده در این زمینه به شمار می‌آید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eastAsia="Times New Roman" w:cs="Times New Roman" w:ascii="Times New Roman" w:hAnsi="Times New Roman"/>
          <w:color w:val="111111"/>
          <w:sz w:val="28"/>
          <w:szCs w:val="28"/>
          <w:lang w:val="en-US" w:bidi="en-US"/>
        </w:rPr>
        <w:t>P.05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بسیاری از کسانی که هنر معماری اسلامی را مورد تحقیق و بررسی قرار داده‌اند نیز، شیوه‌های معماری قلعه اخیضر را مشابه شیوه‌های معماری اسلامی سال‌های بین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ساخت شهر دارالسلام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مصادف با تأسیس شهر سامرا، پایتخت دولت عباسی دوم،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هم‌چنین معتقدند که شباهت‌های زیادی بین معماری قلعه اخیضر و بناهای باستانی شهر سامرا وجود دارد</w:t>
      </w:r>
      <w:r>
        <w:rPr>
          <w:rFonts w:eastAsia="IRNazanin" w:cs="IRNazanin"/>
          <w:color w:val="111111"/>
          <w:sz w:val="28"/>
          <w:szCs w:val="28"/>
          <w:rtl w:val="true"/>
          <w:lang w:bidi="fa-IR"/>
        </w:rPr>
        <w:t>.</w:t>
      </w:r>
      <w:r>
        <w:rPr>
          <w:rStyle w:val="FootnoteAnchor"/>
          <w:rtl w:val="true"/>
        </w:rPr>
        <w:footnoteReference w:id="342"/>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به یقین می‌توان گفت که قلعه اخیضر یک بنای تاریخی اسلامی است، زیرا تحقیقات و کاوشهای صورت گرفته روی این بنا، نشان می‌دهند که قسمت‌های مختلف آن با یک شیوه معماری یکسان ساخته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که در این قلعه وجود دارد نیز هم‌زمان با تأسیس قلعه ساخته شده و محراب آن که در قسمت دیوار جنوبی مسجد واقع شده است نیز دارای ویژگی‌های معماری قسمت‌های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هم‌چنین همه ویژگی‌ها و خصوصیّات مساجد اسلامی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منابع تاریخی </w:t>
      </w:r>
      <w:bookmarkStart w:id="524" w:name="pg479_2286"/>
    </w:p>
    <w:p>
      <w:pPr>
        <w:pStyle w:val="BookText"/>
        <w:rPr/>
      </w:pPr>
      <w:bookmarkEnd w:id="524"/>
      <w:r>
        <w:rPr>
          <w:rFonts w:ascii="IRNazanin" w:hAnsi="IRNazanin" w:eastAsia="IRNazanin"/>
          <w:color w:val="111111"/>
          <w:sz w:val="28"/>
          <w:sz w:val="28"/>
          <w:szCs w:val="28"/>
          <w:rtl w:val="true"/>
          <w:lang w:bidi="fa-IR"/>
        </w:rPr>
        <w:t>آمده است که قلعه اخیضر روی ویرانه‌های قصر مقاتل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 مقاتل قصری بوده است که امام حسین‌علیه السلام در مسیر خود برای رفتن به کربلا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اقامت گزیده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قصر توسط برادرزاده سفاح و منصور در قرن دوم هجری، ویران و قلعه اخیضر در آن محل ساخته شد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بعضی‌ها احتمال می‌دهند که قلعه اخیضر در سال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سال وفات دومین خلیفه عباسی، ابوجعفر منصور،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تعدادی شمش نقره که تاریخ ضرب آنها به سال‌های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برمی‌گردد در آنجا یافت شده‌اند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عبدالعزیز حمید، سومر، ج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Heading4"/>
        <w:numPr>
          <w:ilvl w:val="3"/>
          <w:numId w:val="1"/>
        </w:numPr>
        <w:rPr/>
      </w:pPr>
      <w:bookmarkStart w:id="525" w:name="__RefHeading___Toc4261697_211673320"/>
      <w:bookmarkStart w:id="526" w:name="_Toc200"/>
      <w:bookmarkEnd w:id="525"/>
      <w:r>
        <w:rPr/>
        <w:t>3</w:t>
      </w:r>
      <w:r>
        <w:rPr>
          <w:rtl w:val="true"/>
        </w:rPr>
        <w:t xml:space="preserve">. </w:t>
      </w:r>
      <w:r>
        <w:rPr>
          <w:rtl w:val="true"/>
        </w:rPr>
        <w:t>نامگذاری قلعه اخیضر</w:t>
      </w:r>
      <w:bookmarkEnd w:id="526"/>
    </w:p>
    <w:p>
      <w:pPr>
        <w:pStyle w:val="BookText"/>
        <w:rPr/>
      </w:pPr>
      <w:r>
        <w:rPr>
          <w:rFonts w:ascii="IRNazanin" w:hAnsi="IRNazanin" w:eastAsia="IRNazanin"/>
          <w:color w:val="111111"/>
          <w:sz w:val="28"/>
          <w:sz w:val="28"/>
          <w:szCs w:val="28"/>
          <w:rtl w:val="true"/>
          <w:lang w:bidi="fa-IR"/>
        </w:rPr>
        <w:t xml:space="preserve">مورّخان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معتقدند اخیضر، اسم مصغر کلمه اخضر است که در زبان عربی به معنای رنگ سبز می‌باشد و از آنجا که این قلعه به رنگ سبز بوده است به آن قلعه اخیضر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صحرای اطراف قلعه اخیضر نیز به دلیل سفید بودن شنزارهایش،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عربی به معنای سفید است، نامیده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هم‌چون علاّمه محمود شکری آلویسی نیز معتقدند که اخیضر از نام اکیدر، یکی از بزرگان قبیله کنده که در صدر اسلام، مسلمان شده بود، گرفته شده است</w:t>
      </w:r>
      <w:r>
        <w:rPr>
          <w:rFonts w:eastAsia="IRNazanin" w:cs="IRNazanin"/>
          <w:color w:val="111111"/>
          <w:sz w:val="28"/>
          <w:szCs w:val="28"/>
          <w:rtl w:val="true"/>
          <w:lang w:bidi="fa-IR"/>
        </w:rPr>
        <w:t>.</w:t>
      </w:r>
      <w:r>
        <w:rPr>
          <w:rStyle w:val="FootnoteAnchor"/>
          <w:rtl w:val="true"/>
        </w:rPr>
        <w:footnoteReference w:id="345"/>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جلیل العطیة، جریدة الشرق الأوسط، ش </w:t>
      </w:r>
      <w:r>
        <w:rPr>
          <w:rFonts w:eastAsia="IRNazanin" w:cs="IRNazanin"/>
          <w:color w:val="111111"/>
          <w:sz w:val="28"/>
          <w:szCs w:val="28"/>
          <w:lang w:bidi="fa-IR"/>
        </w:rPr>
        <w:t>6343</w:t>
      </w:r>
      <w:r>
        <w:rPr>
          <w:rFonts w:ascii="IRNazanin" w:hAnsi="IRNazanin" w:eastAsia="IRNazanin"/>
          <w:color w:val="111111"/>
          <w:sz w:val="28"/>
          <w:sz w:val="28"/>
          <w:szCs w:val="28"/>
          <w:rtl w:val="true"/>
          <w:lang w:bidi="fa-IR"/>
        </w:rPr>
        <w:t xml:space="preserve">، لندن،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w:t>
      </w:r>
      <w:bookmarkStart w:id="527" w:name="pg479_2287"/>
    </w:p>
    <w:p>
      <w:pPr>
        <w:pStyle w:val="Heading4"/>
        <w:numPr>
          <w:ilvl w:val="3"/>
          <w:numId w:val="1"/>
        </w:numPr>
        <w:rPr/>
      </w:pPr>
      <w:bookmarkStart w:id="528" w:name="__RefHeading___Toc4261699_211673320"/>
      <w:bookmarkStart w:id="529" w:name="_Toc201"/>
      <w:bookmarkEnd w:id="527"/>
      <w:bookmarkEnd w:id="528"/>
      <w:r>
        <w:rPr/>
        <w:t>4</w:t>
      </w:r>
      <w:r>
        <w:rPr>
          <w:rtl w:val="true"/>
        </w:rPr>
        <w:t xml:space="preserve">. </w:t>
      </w:r>
      <w:r>
        <w:rPr>
          <w:rtl w:val="true"/>
        </w:rPr>
        <w:t>اجزای معماری قلعه اخیضر</w:t>
      </w:r>
      <w:bookmarkEnd w:id="529"/>
    </w:p>
    <w:p>
      <w:pPr>
        <w:pStyle w:val="BookText"/>
        <w:rPr/>
      </w:pPr>
      <w:r>
        <w:rPr>
          <w:rFonts w:ascii="IRNazanin" w:hAnsi="IRNazanin" w:eastAsia="IRNazanin"/>
          <w:color w:val="111111"/>
          <w:sz w:val="28"/>
          <w:sz w:val="28"/>
          <w:szCs w:val="28"/>
          <w:rtl w:val="true"/>
          <w:lang w:bidi="fa-IR"/>
        </w:rPr>
        <w:t>قلعه اخیضر بنای دفاعی محکمی بوده که در ساخت آن از سنگ‌های موجود در اطراف این قلعه و هم‌چنین از گچ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قسمت‌های آن نیز با آجرهای مستطیل شکلی که متعلّق به منطقه‌ای در نزدیکی کربلا بوده، ساخته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قسمت‌های این قلعه که شیوه‌های معماری خاص خود را دارند عبارت‌اند از</w:t>
      </w:r>
      <w:r>
        <w:rPr>
          <w:rFonts w:eastAsia="IRNazanin" w:cs="IRNazanin"/>
          <w:color w:val="111111"/>
          <w:sz w:val="28"/>
          <w:szCs w:val="28"/>
          <w:rtl w:val="true"/>
          <w:lang w:bidi="fa-IR"/>
        </w:rPr>
        <w:t>:</w:t>
      </w:r>
    </w:p>
    <w:p>
      <w:pPr>
        <w:pStyle w:val="Heading4"/>
        <w:numPr>
          <w:ilvl w:val="3"/>
          <w:numId w:val="1"/>
        </w:numPr>
        <w:rPr/>
      </w:pPr>
      <w:bookmarkStart w:id="530" w:name="__RefHeading___Toc4261701_211673320"/>
      <w:bookmarkStart w:id="531" w:name="_Toc202"/>
      <w:bookmarkEnd w:id="530"/>
      <w:r>
        <w:rPr>
          <w:rtl w:val="true"/>
        </w:rPr>
        <w:t xml:space="preserve">- </w:t>
      </w:r>
      <w:r>
        <w:rPr>
          <w:rtl w:val="true"/>
        </w:rPr>
        <w:t>دیوارها</w:t>
      </w:r>
      <w:bookmarkEnd w:id="531"/>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اطراف قلعه اخیضر دیواری قرار دارد که طول آن از شمال به جنوب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عرض آن از شرق به غرب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آن حدود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دیوار شامل چهار برج اصلی به قطر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که در چهار گوشه این قلعه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هر ضلع دیوار نیز یک برج بزرگ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این برج ها که قطر شان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درهای ورودی قلعه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ضلع قلعه، ده برج دیگر نیز دیده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برج در سمت راست برج بزرگ و پنج برج دیگر نیز در سمت چپ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قلعه جمعاً دارای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است که در بین آنها نیز کمان هایی به ارتفاع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قلعه به دو قسمت داخلی و خارجی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داخلی رو به حیاط قلعه و دیوار خارجی رو به بیرون قلعه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دیوار خارجی روزنه‌ها و سوراخ هایی دیده می‌شوند که در گذشته برای تیراندازی مورد استفاده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این دو دیوار راهرویی به عرض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وجود دارد که اتاق‌های دایره شکلی که برج های قلعه بر روی آنها واقع شده‌اند، در آن دیده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گوشه‌های داخلی قلعه نیز پله هایی قرار دارند که به راهرو و برج های اصلی منتهی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پله‌ها، دو </w:t>
      </w:r>
      <w:bookmarkStart w:id="532" w:name="pg479_2288"/>
    </w:p>
    <w:p>
      <w:pPr>
        <w:pStyle w:val="BookText"/>
        <w:rPr/>
      </w:pPr>
      <w:bookmarkEnd w:id="532"/>
      <w:r>
        <w:rPr>
          <w:rFonts w:ascii="IRNazanin" w:hAnsi="IRNazanin" w:eastAsia="IRNazanin"/>
          <w:color w:val="111111"/>
          <w:sz w:val="28"/>
          <w:sz w:val="28"/>
          <w:szCs w:val="28"/>
          <w:rtl w:val="true"/>
          <w:lang w:bidi="fa-IR"/>
        </w:rPr>
        <w:t>پله رو به روی هم نیز در دو طرف درهای ورودی قلعه دیده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ضلع شمالی قلعه، دیوار خارجی آن را تشکیل می‌دهد و دیوارهای سه ضلع دیگر قلعه نیز به برج های محکمی متّصل شده‌اند</w:t>
      </w:r>
      <w:r>
        <w:rPr>
          <w:rFonts w:eastAsia="IRNazanin" w:cs="IRNazanin"/>
          <w:color w:val="111111"/>
          <w:sz w:val="28"/>
          <w:szCs w:val="28"/>
          <w:rtl w:val="true"/>
          <w:lang w:bidi="fa-IR"/>
        </w:rPr>
        <w:t>.</w:t>
      </w:r>
    </w:p>
    <w:p>
      <w:pPr>
        <w:pStyle w:val="Heading4"/>
        <w:numPr>
          <w:ilvl w:val="3"/>
          <w:numId w:val="1"/>
        </w:numPr>
        <w:rPr/>
      </w:pPr>
      <w:bookmarkStart w:id="533" w:name="__RefHeading___Toc4261703_211673320"/>
      <w:bookmarkStart w:id="534" w:name="_Toc203"/>
      <w:bookmarkEnd w:id="533"/>
      <w:r>
        <w:rPr>
          <w:rtl w:val="true"/>
        </w:rPr>
        <w:t xml:space="preserve">- </w:t>
      </w:r>
      <w:r>
        <w:rPr>
          <w:rtl w:val="true"/>
        </w:rPr>
        <w:t>قسمت‌های داخلی قلعه اخیضر</w:t>
      </w:r>
      <w:bookmarkEnd w:id="534"/>
    </w:p>
    <w:p>
      <w:pPr>
        <w:pStyle w:val="Heading5"/>
        <w:numPr>
          <w:ilvl w:val="4"/>
          <w:numId w:val="1"/>
        </w:numPr>
        <w:rPr/>
      </w:pPr>
      <w:bookmarkStart w:id="535" w:name="__RefHeading___Toc4261705_211673320"/>
      <w:bookmarkStart w:id="536" w:name="_Toc204"/>
      <w:bookmarkEnd w:id="535"/>
      <w:r>
        <w:rPr>
          <w:rtl w:val="true"/>
        </w:rPr>
        <w:t xml:space="preserve">- </w:t>
      </w:r>
      <w:r>
        <w:rPr>
          <w:rtl w:val="true"/>
        </w:rPr>
        <w:t>قسمت‌های داخلی قلعه اخیضر</w:t>
      </w:r>
      <w:bookmarkEnd w:id="536"/>
    </w:p>
    <w:p>
      <w:pPr>
        <w:pStyle w:val="BookText"/>
        <w:rPr/>
      </w:pPr>
      <w:r>
        <w:rPr>
          <w:rFonts w:ascii="IRNazanin" w:hAnsi="IRNazanin" w:eastAsia="IRNazanin"/>
          <w:color w:val="111111"/>
          <w:sz w:val="28"/>
          <w:sz w:val="28"/>
          <w:szCs w:val="28"/>
          <w:rtl w:val="true"/>
          <w:lang w:bidi="fa-IR"/>
        </w:rPr>
        <w:t xml:space="preserve">قسمت‌های داخلی قلعه در یک ساختمان مستطیل شکل به طول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ساختمان در قسمت شمالی به دیوار خارجی قلعه متّصل است 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به قطر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 آن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برج در ضلعهای شرقی و غربی، پنج برج در ضلع جنوبی و دو برج نیز در گوشه‌های جنوب غربی و شرقی آن بنا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قسمت‌های داخلی قلعه عبارت‌اند از</w:t>
      </w:r>
      <w:r>
        <w:rPr>
          <w:rFonts w:eastAsia="IRNazanin" w:cs="IRNazanin"/>
          <w:color w:val="111111"/>
          <w:sz w:val="28"/>
          <w:szCs w:val="28"/>
          <w:rtl w:val="true"/>
          <w:lang w:bidi="fa-IR"/>
        </w:rPr>
        <w:t>:</w:t>
      </w:r>
    </w:p>
    <w:p>
      <w:pPr>
        <w:pStyle w:val="Heading5"/>
        <w:numPr>
          <w:ilvl w:val="4"/>
          <w:numId w:val="1"/>
        </w:numPr>
        <w:rPr/>
      </w:pPr>
      <w:bookmarkStart w:id="537" w:name="__RefHeading___Toc4261707_211673320"/>
      <w:bookmarkStart w:id="538" w:name="_Toc205"/>
      <w:bookmarkEnd w:id="537"/>
      <w:r>
        <w:rPr/>
        <w:t>1</w:t>
      </w:r>
      <w:r>
        <w:rPr>
          <w:rtl w:val="true"/>
        </w:rPr>
        <w:t xml:space="preserve">. </w:t>
      </w:r>
      <w:r>
        <w:rPr>
          <w:rtl w:val="true"/>
        </w:rPr>
        <w:t>سالن بزرگ</w:t>
      </w:r>
      <w:bookmarkEnd w:id="538"/>
    </w:p>
    <w:p>
      <w:pPr>
        <w:pStyle w:val="BookText"/>
        <w:rPr/>
      </w:pPr>
      <w:r>
        <w:rPr>
          <w:rFonts w:ascii="IRNazanin" w:hAnsi="IRNazanin" w:eastAsia="IRNazanin"/>
          <w:color w:val="111111"/>
          <w:sz w:val="28"/>
          <w:sz w:val="28"/>
          <w:szCs w:val="28"/>
          <w:rtl w:val="true"/>
          <w:lang w:bidi="fa-IR"/>
        </w:rPr>
        <w:t xml:space="preserve">این سالن به شکل مستطیل است و </w:t>
      </w:r>
      <w:r>
        <w:rPr>
          <w:rFonts w:eastAsia="IRNazanin" w:cs="IRNazanin"/>
          <w:color w:val="111111"/>
          <w:sz w:val="28"/>
          <w:szCs w:val="28"/>
          <w:lang w:bidi="fa-IR"/>
        </w:rPr>
        <w:t>50/15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طول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عرض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ضلعهای شرقی و غربی آن نیز چهار ستون به شکل نیم استوانه وجود دارد که در بالای آنها پنج طاق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 ستون‌ها، سه درب ورودی دیده می‌شود که مربوط به اتاق‌های سالن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درب ها، یک دربِ دیگر نیز در ضلع شرقی سالن قرار دارد که به طبقه بالا،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درب نیز در ایوان سالن قرار گرفته‌اند که یکی از آنها به طبقه بالا و دیگری به مسجد باز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اتاق‌هایی که در این سالن قرار دارند، طبقه های دیگر نیز اتاق‌های تو در تویی را در خود جای داده‌اند</w:t>
      </w:r>
      <w:r>
        <w:rPr>
          <w:rFonts w:eastAsia="IRNazanin" w:cs="IRNazanin"/>
          <w:color w:val="111111"/>
          <w:sz w:val="28"/>
          <w:szCs w:val="28"/>
          <w:rtl w:val="true"/>
          <w:lang w:bidi="fa-IR"/>
        </w:rPr>
        <w:t>.</w:t>
      </w:r>
    </w:p>
    <w:p>
      <w:pPr>
        <w:pStyle w:val="Heading5"/>
        <w:numPr>
          <w:ilvl w:val="4"/>
          <w:numId w:val="1"/>
        </w:numPr>
        <w:rPr/>
      </w:pPr>
      <w:bookmarkStart w:id="539" w:name="__RefHeading___Toc4261709_211673320"/>
      <w:bookmarkStart w:id="540" w:name="_Toc206"/>
      <w:bookmarkEnd w:id="539"/>
      <w:r>
        <w:rPr/>
        <w:t>2</w:t>
      </w:r>
      <w:r>
        <w:rPr>
          <w:rtl w:val="true"/>
        </w:rPr>
        <w:t xml:space="preserve">. </w:t>
      </w:r>
      <w:r>
        <w:rPr>
          <w:rtl w:val="true"/>
        </w:rPr>
        <w:t>قسمت مرکزی</w:t>
      </w:r>
      <w:bookmarkEnd w:id="540"/>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اطراف این قسمت، یک رواق وجود دارد که سقف آن به صورت طاق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رواق، قسمت مرکزی را از قسمت‌های دیگر </w:t>
      </w:r>
      <w:bookmarkStart w:id="541" w:name="pg479_2289"/>
    </w:p>
    <w:p>
      <w:pPr>
        <w:pStyle w:val="BookText"/>
        <w:rPr/>
      </w:pPr>
      <w:bookmarkEnd w:id="541"/>
      <w:r>
        <w:rPr>
          <w:rFonts w:ascii="IRNazanin" w:hAnsi="IRNazanin" w:eastAsia="IRNazanin"/>
          <w:color w:val="111111"/>
          <w:sz w:val="28"/>
          <w:sz w:val="28"/>
          <w:szCs w:val="28"/>
          <w:rtl w:val="true"/>
          <w:lang w:bidi="fa-IR"/>
        </w:rPr>
        <w:t>قلعه جدا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ورودی قسمت مرکزی در ضلع جنوبی سالن بزرگ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درب، درب دیگری نیز قرار دارد که به حیاط بزرگ قلعه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حیاط به شکل مستطیلی به طول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حیاط چهار درب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شمالی به ایوان بزرگ، دربِ شرقی و غربی به رواق اطراف قسمت مرکزی و دربِ جنوبی مستقیماً به تالار مرکزی باز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ضلع شمالی حیاط بیش از ارتفاع ضلعهای دیگر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ضلع شرقی و غربی آن نیز، حلقه‌هایی مشابه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ضلع جنوبی حیاط نیز دارای یک روزنه بزرگ است که در واقع، پنجره ایوان بزرگ به شمار می‌آید</w:t>
      </w:r>
      <w:r>
        <w:rPr>
          <w:rFonts w:eastAsia="IRNazanin" w:cs="IRNazanin"/>
          <w:color w:val="111111"/>
          <w:sz w:val="28"/>
          <w:szCs w:val="28"/>
          <w:rtl w:val="true"/>
          <w:lang w:bidi="fa-IR"/>
        </w:rPr>
        <w:t>.</w:t>
      </w:r>
    </w:p>
    <w:p>
      <w:pPr>
        <w:pStyle w:val="Heading5"/>
        <w:numPr>
          <w:ilvl w:val="4"/>
          <w:numId w:val="1"/>
        </w:numPr>
        <w:rPr/>
      </w:pPr>
      <w:bookmarkStart w:id="542" w:name="__RefHeading___Toc4261711_211673320"/>
      <w:bookmarkStart w:id="543" w:name="_Toc207"/>
      <w:bookmarkEnd w:id="542"/>
      <w:r>
        <w:rPr/>
        <w:t>3</w:t>
      </w:r>
      <w:r>
        <w:rPr>
          <w:rtl w:val="true"/>
        </w:rPr>
        <w:t xml:space="preserve">. </w:t>
      </w:r>
      <w:r>
        <w:rPr>
          <w:rtl w:val="true"/>
        </w:rPr>
        <w:t>ایوان بزرگ</w:t>
      </w:r>
      <w:bookmarkEnd w:id="543"/>
    </w:p>
    <w:p>
      <w:pPr>
        <w:pStyle w:val="BookText"/>
        <w:rPr/>
      </w:pPr>
      <w:r>
        <w:rPr>
          <w:rFonts w:ascii="IRNazanin" w:hAnsi="IRNazanin" w:eastAsia="IRNazanin"/>
          <w:color w:val="111111"/>
          <w:sz w:val="28"/>
          <w:sz w:val="28"/>
          <w:szCs w:val="28"/>
          <w:rtl w:val="true"/>
          <w:lang w:bidi="fa-IR"/>
        </w:rPr>
        <w:t xml:space="preserve">این ایوان، بنایی مستطیل شکل به طول </w:t>
      </w:r>
      <w:r>
        <w:rPr>
          <w:rFonts w:eastAsia="IRNazanin" w:cs="IRNazanin"/>
          <w:color w:val="111111"/>
          <w:sz w:val="28"/>
          <w:szCs w:val="28"/>
          <w:lang w:bidi="fa-IR"/>
        </w:rPr>
        <w:t>75/10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و در سقف آن طاق های آجری به شکل نیم استوانه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این ایوان، چند سالن پذیراییِ مختص مهمان با پنجره‌های بسیار زیبا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سالن در قسمت شرقی و دو سالن دیگر نیز در قسمت غربی ایوان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سالنها نیز مستطیل شکل بوده، طول هر کدام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آنها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سالنها نیز طاق ها و تزئینات گچی متنوعی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ایوان، یک حیاط بزرگ قرار دارد که تعدادی سالن در اطراف آن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ضلع جنوبی این حیاط نیز، دری وجود دارد که به رواق اطراف قسمت مرکزی،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درب، درب های دیگری نیز در این رواق دیده می‌شوند</w:t>
      </w:r>
      <w:r>
        <w:rPr>
          <w:rFonts w:eastAsia="IRNazanin" w:cs="IRNazanin"/>
          <w:color w:val="111111"/>
          <w:sz w:val="28"/>
          <w:szCs w:val="28"/>
          <w:rtl w:val="true"/>
          <w:lang w:bidi="fa-IR"/>
        </w:rPr>
        <w:t>.</w:t>
      </w:r>
    </w:p>
    <w:p>
      <w:pPr>
        <w:pStyle w:val="Heading5"/>
        <w:numPr>
          <w:ilvl w:val="4"/>
          <w:numId w:val="1"/>
        </w:numPr>
        <w:rPr/>
      </w:pPr>
      <w:bookmarkStart w:id="544" w:name="__RefHeading___Toc4261713_211673320"/>
      <w:bookmarkStart w:id="545" w:name="_Toc208"/>
      <w:bookmarkEnd w:id="544"/>
      <w:r>
        <w:rPr/>
        <w:t>4</w:t>
      </w:r>
      <w:r>
        <w:rPr>
          <w:rtl w:val="true"/>
        </w:rPr>
        <w:t xml:space="preserve">. </w:t>
      </w:r>
      <w:r>
        <w:rPr>
          <w:rtl w:val="true"/>
        </w:rPr>
        <w:t>مسجد</w:t>
      </w:r>
      <w:bookmarkEnd w:id="545"/>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بنایی مستطیل شکل به طول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50/15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شرقی و غربی و قسمت قبله مسجد، رواق هایی وجود </w:t>
      </w:r>
      <w:bookmarkStart w:id="546" w:name="pg479_2290"/>
    </w:p>
    <w:p>
      <w:pPr>
        <w:pStyle w:val="BookText"/>
        <w:rPr/>
      </w:pPr>
      <w:bookmarkEnd w:id="546"/>
      <w:r>
        <w:rPr>
          <w:rFonts w:ascii="IRNazanin" w:hAnsi="IRNazanin" w:eastAsia="IRNazanin"/>
          <w:color w:val="111111"/>
          <w:sz w:val="28"/>
          <w:sz w:val="28"/>
          <w:szCs w:val="28"/>
          <w:rtl w:val="true"/>
          <w:lang w:bidi="fa-IR"/>
        </w:rPr>
        <w:t>دارند که در زیر آنها ستون‌هایی با طاق های پشت سر هم و تزئینات هندسی زیبا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مسجد نیز به شکل مقعر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بررسیها و تحقیقات باستان‌شناسان نشان می‌دهند که این مسجد یکی از قسمت‌های اصلی قلعه اخیضر بوده و هم‌زمان با ساخت آن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مسجد، سه دربِ ورودی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درب های آن در گوشه جنوب شرقی مسجد قرار دارند و به سالن بزرگ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دربِ دیگر نیز در ضلع شمالی صحن مسجد قرار داشته و به راهرو شمالی باز می‌شوند</w:t>
      </w:r>
      <w:r>
        <w:rPr>
          <w:rFonts w:eastAsia="IRNazanin" w:cs="IRNazanin"/>
          <w:color w:val="111111"/>
          <w:sz w:val="28"/>
          <w:szCs w:val="28"/>
          <w:rtl w:val="true"/>
          <w:lang w:bidi="fa-IR"/>
        </w:rPr>
        <w:t>.</w:t>
      </w:r>
    </w:p>
    <w:p>
      <w:pPr>
        <w:pStyle w:val="Heading5"/>
        <w:numPr>
          <w:ilvl w:val="4"/>
          <w:numId w:val="1"/>
        </w:numPr>
        <w:rPr/>
      </w:pPr>
      <w:bookmarkStart w:id="547" w:name="__RefHeading___Toc4261715_211673320"/>
      <w:bookmarkStart w:id="548" w:name="_Toc209"/>
      <w:bookmarkEnd w:id="547"/>
      <w:r>
        <w:rPr/>
        <w:t>5</w:t>
      </w:r>
      <w:r>
        <w:rPr>
          <w:rtl w:val="true"/>
        </w:rPr>
        <w:t xml:space="preserve">. </w:t>
      </w:r>
      <w:r>
        <w:rPr>
          <w:rtl w:val="true"/>
        </w:rPr>
        <w:t>قسمت مخصوص نگهبانان</w:t>
      </w:r>
      <w:bookmarkEnd w:id="548"/>
    </w:p>
    <w:p>
      <w:pPr>
        <w:pStyle w:val="BookText"/>
        <w:rPr/>
      </w:pPr>
      <w:r>
        <w:rPr>
          <w:rFonts w:ascii="IRNazanin" w:hAnsi="IRNazanin" w:eastAsia="IRNazanin"/>
          <w:color w:val="111111"/>
          <w:sz w:val="28"/>
          <w:sz w:val="28"/>
          <w:szCs w:val="28"/>
          <w:rtl w:val="true"/>
          <w:lang w:bidi="fa-IR"/>
        </w:rPr>
        <w:t>در قسمت شرقی سالن بزرگ، ساختمانی قرار دارد که مخصوص نگهبانان قلعه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ساختمان به دیوار خارجی شمالی قلعه متّصل بوده و درب ورودی آن در راهرو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درب دیگر نیز در این ساختمان وجود دارد که به واسطة یک در فرعی دیگر که در سمت راست پله قرار گرفته است، به طبقه اوّل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پله بعد از طبقه اوّل به سمت جنوب پیچیده و به طبقه دوم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ساختمان، یک طبقه بوده، امّا قسمت غربی آن از دو طبقه تشکیل شده که طبقه دوم آن به اتاق‌ها و منازل نگهبانان اختصاص داشته است</w:t>
      </w:r>
      <w:r>
        <w:rPr>
          <w:rFonts w:eastAsia="IRNazanin" w:cs="IRNazanin"/>
          <w:color w:val="111111"/>
          <w:sz w:val="28"/>
          <w:szCs w:val="28"/>
          <w:rtl w:val="true"/>
          <w:lang w:bidi="fa-IR"/>
        </w:rPr>
        <w:t>.</w:t>
      </w:r>
    </w:p>
    <w:p>
      <w:pPr>
        <w:pStyle w:val="Heading4"/>
        <w:numPr>
          <w:ilvl w:val="3"/>
          <w:numId w:val="1"/>
        </w:numPr>
        <w:rPr/>
      </w:pPr>
      <w:bookmarkStart w:id="549" w:name="__RefHeading___Toc4261717_211673320"/>
      <w:bookmarkStart w:id="550" w:name="_Toc210"/>
      <w:bookmarkEnd w:id="549"/>
      <w:r>
        <w:rPr>
          <w:rtl w:val="true"/>
        </w:rPr>
        <w:t xml:space="preserve">- </w:t>
      </w:r>
      <w:r>
        <w:rPr>
          <w:rtl w:val="true"/>
        </w:rPr>
        <w:t>خانه‌های مسکونی</w:t>
      </w:r>
      <w:bookmarkEnd w:id="550"/>
    </w:p>
    <w:p>
      <w:pPr>
        <w:pStyle w:val="BookText"/>
        <w:rPr/>
      </w:pPr>
      <w:r>
        <w:rPr>
          <w:rFonts w:ascii="IRNazanin" w:hAnsi="IRNazanin" w:eastAsia="IRNazanin"/>
          <w:color w:val="111111"/>
          <w:sz w:val="28"/>
          <w:sz w:val="28"/>
          <w:szCs w:val="28"/>
          <w:rtl w:val="true"/>
          <w:lang w:bidi="fa-IR"/>
        </w:rPr>
        <w:t>قلعه اخیضر دارای چهار خانه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خانه در شرق قسمت مرکزی و دو خانه دیگر در غرب آن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خانه‌ها، از طریق یک درب به رواق بزرگ متّصل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و موقعیّت مکانی این خانه‌ها کاملاً شبیه هم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این خانه‌ها دارای حیاط مستطیل شکلی هستند که در بالای ضلعهای </w:t>
      </w:r>
      <w:bookmarkStart w:id="551" w:name="pg479_2291"/>
    </w:p>
    <w:p>
      <w:pPr>
        <w:pStyle w:val="BookText"/>
        <w:rPr/>
      </w:pPr>
      <w:bookmarkEnd w:id="551"/>
      <w:r>
        <w:rPr>
          <w:rFonts w:ascii="IRNazanin" w:hAnsi="IRNazanin" w:eastAsia="IRNazanin"/>
          <w:color w:val="111111"/>
          <w:sz w:val="28"/>
          <w:sz w:val="28"/>
          <w:szCs w:val="28"/>
          <w:rtl w:val="true"/>
          <w:lang w:bidi="fa-IR"/>
        </w:rPr>
        <w:t>آنها طاق هایی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این طاق ها نیز، ستون‌هایی دیده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اصلی خانه‌ها در زیر طاق وسطی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و تعداد سالن‌های همه خانه‌ها شبیه هم بوده و براساس شیوه معماری حیری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شهر حیره، نزدیک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شده‌اند</w:t>
      </w:r>
      <w:r>
        <w:rPr>
          <w:rFonts w:eastAsia="IRNazanin" w:cs="IRNazanin"/>
          <w:color w:val="111111"/>
          <w:sz w:val="28"/>
          <w:szCs w:val="28"/>
          <w:rtl w:val="true"/>
          <w:lang w:bidi="fa-IR"/>
        </w:rPr>
        <w:t>.</w:t>
      </w:r>
    </w:p>
    <w:p>
      <w:pPr>
        <w:pStyle w:val="Heading4"/>
        <w:numPr>
          <w:ilvl w:val="3"/>
          <w:numId w:val="1"/>
        </w:numPr>
        <w:rPr/>
      </w:pPr>
      <w:bookmarkStart w:id="552" w:name="__RefHeading___Toc4261719_211673320"/>
      <w:bookmarkStart w:id="553" w:name="_Toc211"/>
      <w:bookmarkEnd w:id="552"/>
      <w:r>
        <w:rPr>
          <w:rtl w:val="true"/>
        </w:rPr>
        <w:t xml:space="preserve">- </w:t>
      </w:r>
      <w:r>
        <w:rPr>
          <w:rtl w:val="true"/>
        </w:rPr>
        <w:t>قسمت ویژه خدمتکاران</w:t>
      </w:r>
      <w:bookmarkEnd w:id="553"/>
    </w:p>
    <w:p>
      <w:pPr>
        <w:pStyle w:val="BookText"/>
        <w:rPr/>
      </w:pPr>
      <w:r>
        <w:rPr>
          <w:rFonts w:ascii="IRNazanin" w:hAnsi="IRNazanin" w:eastAsia="IRNazanin"/>
          <w:color w:val="111111"/>
          <w:sz w:val="28"/>
          <w:sz w:val="28"/>
          <w:szCs w:val="28"/>
          <w:rtl w:val="true"/>
          <w:lang w:bidi="fa-IR"/>
        </w:rPr>
        <w:t>این قسمت یک ساختمان بزرگ بوده و از یک حیاط مستطیل شکل و هشت سالن بزرگ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سالنها نیز به صورت گنبد ساخته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از خانه‌های مسکونی قلعه که مخصوص خانواده‌ها بود فاصله داشت و در پشت قسمت مرکزی و اتاق پذیرایی واقع می‌شد</w:t>
      </w:r>
      <w:r>
        <w:rPr>
          <w:rFonts w:eastAsia="IRNazanin" w:cs="IRNazanin"/>
          <w:color w:val="111111"/>
          <w:sz w:val="28"/>
          <w:szCs w:val="28"/>
          <w:rtl w:val="true"/>
          <w:lang w:bidi="fa-IR"/>
        </w:rPr>
        <w:t>.</w:t>
      </w:r>
    </w:p>
    <w:p>
      <w:pPr>
        <w:pStyle w:val="Heading4"/>
        <w:numPr>
          <w:ilvl w:val="3"/>
          <w:numId w:val="1"/>
        </w:numPr>
        <w:rPr/>
      </w:pPr>
      <w:bookmarkStart w:id="554" w:name="__RefHeading___Toc4261721_211673320"/>
      <w:bookmarkStart w:id="555" w:name="_Toc212"/>
      <w:bookmarkEnd w:id="554"/>
      <w:r>
        <w:rPr>
          <w:rtl w:val="true"/>
        </w:rPr>
        <w:t xml:space="preserve">- </w:t>
      </w:r>
      <w:r>
        <w:rPr>
          <w:rtl w:val="true"/>
        </w:rPr>
        <w:t>حمّام</w:t>
      </w:r>
      <w:bookmarkEnd w:id="555"/>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حمّام قلعه در بین خانه‌های جنوبی و ساختمان ویژه خدمتکاران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حمّام نیز بنایی مستطیل شکل به طول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ورودی آن نیز در قسمت جنوب شرقی رواق بزرگ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دیوارهای اصلی حمّام که در واقع جزیی از دیوارهای قلعه به شمار می‌آیند، یک دیوار داخلی دیگر نیز که از آجر و آهک ساخته شده است، در اطراف حمّام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حمّام با سنگ مرمر سفید پوشیده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حمّام یک در اصلی دیگر نیز دارد که در گوشه جنوب شرقی رواق بزرگ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درب ها، درهای فرعی دیگری نیز به این حمّام باز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مخصوص استحمام دارای سه سالن تودرتو است که درب آن به ضلع غربی حمّام متّصل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کلی این حمّام شبیه </w:t>
      </w:r>
      <w:bookmarkStart w:id="556" w:name="pg479_2292"/>
    </w:p>
    <w:p>
      <w:pPr>
        <w:pStyle w:val="BookText"/>
        <w:rPr/>
      </w:pPr>
      <w:bookmarkEnd w:id="556"/>
      <w:r>
        <w:rPr>
          <w:rFonts w:ascii="IRNazanin" w:hAnsi="IRNazanin" w:eastAsia="IRNazanin"/>
          <w:color w:val="111111"/>
          <w:sz w:val="28"/>
          <w:sz w:val="28"/>
          <w:szCs w:val="28"/>
          <w:rtl w:val="true"/>
          <w:lang w:bidi="fa-IR"/>
        </w:rPr>
        <w:t>حمّام هایی است که در دوره‌های اسلامی ساخته شدند</w:t>
      </w:r>
      <w:r>
        <w:rPr>
          <w:rFonts w:eastAsia="IRNazanin" w:cs="IRNazanin"/>
          <w:color w:val="111111"/>
          <w:sz w:val="28"/>
          <w:szCs w:val="28"/>
          <w:rtl w:val="true"/>
          <w:lang w:bidi="fa-IR"/>
        </w:rPr>
        <w:t>.</w:t>
      </w:r>
    </w:p>
    <w:p>
      <w:pPr>
        <w:pStyle w:val="Heading4"/>
        <w:numPr>
          <w:ilvl w:val="3"/>
          <w:numId w:val="1"/>
        </w:numPr>
        <w:rPr/>
      </w:pPr>
      <w:bookmarkStart w:id="557" w:name="__RefHeading___Toc4261723_211673320"/>
      <w:bookmarkStart w:id="558" w:name="_Toc213"/>
      <w:bookmarkEnd w:id="557"/>
      <w:r>
        <w:rPr>
          <w:rtl w:val="true"/>
        </w:rPr>
        <w:t xml:space="preserve">- </w:t>
      </w:r>
      <w:r>
        <w:rPr>
          <w:rtl w:val="true"/>
        </w:rPr>
        <w:t>ساختمان‌های بیرونی قلعه</w:t>
      </w:r>
      <w:bookmarkEnd w:id="558"/>
    </w:p>
    <w:p>
      <w:pPr>
        <w:pStyle w:val="BookText"/>
        <w:rPr/>
      </w:pPr>
      <w:r>
        <w:rPr>
          <w:rFonts w:ascii="IRNazanin" w:hAnsi="IRNazanin" w:eastAsia="IRNazanin"/>
          <w:color w:val="111111"/>
          <w:sz w:val="28"/>
          <w:sz w:val="28"/>
          <w:szCs w:val="28"/>
          <w:rtl w:val="true"/>
          <w:lang w:bidi="fa-IR"/>
        </w:rPr>
        <w:t xml:space="preserve">در خارج قلعه اخیضر نیز ساختمان هایی وجود دارند که یکی از آنها در سمت راست در شمالی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ساختمان مستطیل شکل به طول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چهارده اتاق با سقف های گنبدی شکل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ساختمان دری وجود دارد که به پله‌های پشت بام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حیاط مستطیل شکل به طول </w:t>
      </w:r>
      <w:r>
        <w:rPr>
          <w:rFonts w:eastAsia="IRNazanin" w:cs="IRNazanin"/>
          <w:color w:val="111111"/>
          <w:sz w:val="28"/>
          <w:szCs w:val="28"/>
          <w:lang w:bidi="fa-IR"/>
        </w:rPr>
        <w:t>20/33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w:t>
      </w:r>
      <w:r>
        <w:rPr>
          <w:rFonts w:eastAsia="IRNazanin" w:cs="IRNazanin"/>
          <w:color w:val="111111"/>
          <w:sz w:val="28"/>
          <w:szCs w:val="28"/>
          <w:lang w:bidi="fa-IR"/>
        </w:rPr>
        <w:t>70/24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نیز در بین ضلعهای شمالی و غربی این ساختمان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ساختمان، ساختمان کوچکی نیز در قسمت شمال شرقی قلعه قرار دارد که نقشه آن شبیه نقشه حمّام است</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K.A.C.Creswell: Earty Muslim Architecture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Vol. II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PP.25 _ 07</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9" w:name="pg479_2294"/>
      <w:bookmarkStart w:id="560" w:name="pg479_2294"/>
      <w:bookmarkEnd w:id="560"/>
    </w:p>
    <w:p>
      <w:pPr>
        <w:pStyle w:val="Heading2"/>
        <w:numPr>
          <w:ilvl w:val="1"/>
          <w:numId w:val="1"/>
        </w:numPr>
        <w:rPr/>
      </w:pPr>
      <w:bookmarkStart w:id="561" w:name="pg479_2294"/>
      <w:bookmarkStart w:id="562" w:name="__RefHeading___Toc4261725_211673320"/>
      <w:bookmarkStart w:id="563" w:name="_Toc214"/>
      <w:bookmarkEnd w:id="561"/>
      <w:bookmarkEnd w:id="562"/>
      <w:r>
        <w:rPr>
          <w:rtl w:val="true"/>
        </w:rPr>
        <w:t>فصل پنجم</w:t>
      </w:r>
      <w:r>
        <w:rPr>
          <w:rtl w:val="true"/>
        </w:rPr>
        <w:t xml:space="preserve">: </w:t>
      </w:r>
      <w:r>
        <w:rPr>
          <w:rtl w:val="true"/>
        </w:rPr>
        <w:t>بررسی اوضاع کنونی ساخت و ساز در کربلا و اصولی علمی برای از سرگیری طرّاحی و گسترش این شهر</w:t>
      </w:r>
      <w:bookmarkEnd w:id="563"/>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4" w:name="__RefHeading___Toc4261727_211673320"/>
      <w:bookmarkStart w:id="565" w:name="_Toc215"/>
      <w:bookmarkEnd w:id="564"/>
      <w:r>
        <w:rPr>
          <w:rtl w:val="true"/>
        </w:rPr>
        <w:t>اشاره</w:t>
      </w:r>
      <w:bookmarkEnd w:id="565"/>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6" w:name="pg479_2296"/>
      <w:bookmarkStart w:id="567" w:name="pg479_2296"/>
      <w:bookmarkEnd w:id="567"/>
    </w:p>
    <w:p>
      <w:pPr>
        <w:pStyle w:val="Heading3"/>
        <w:numPr>
          <w:ilvl w:val="2"/>
          <w:numId w:val="1"/>
        </w:numPr>
        <w:rPr/>
      </w:pPr>
      <w:bookmarkStart w:id="568" w:name="pg479_2296"/>
      <w:bookmarkStart w:id="569" w:name="__RefHeading___Toc4261729_211673320"/>
      <w:bookmarkStart w:id="570" w:name="_Toc216"/>
      <w:bookmarkEnd w:id="568"/>
      <w:bookmarkEnd w:id="569"/>
      <w:r>
        <w:rPr>
          <w:rtl w:val="true"/>
        </w:rPr>
        <w:t>مقدمه</w:t>
      </w:r>
      <w:bookmarkEnd w:id="570"/>
    </w:p>
    <w:p>
      <w:pPr>
        <w:pStyle w:val="BookText"/>
        <w:rPr/>
      </w:pPr>
      <w:r>
        <w:rPr>
          <w:rFonts w:ascii="IRNazanin" w:hAnsi="IRNazanin" w:eastAsia="IRNazanin"/>
          <w:color w:val="111111"/>
          <w:sz w:val="28"/>
          <w:sz w:val="28"/>
          <w:szCs w:val="28"/>
          <w:rtl w:val="true"/>
          <w:lang w:bidi="fa-IR"/>
        </w:rPr>
        <w:t>از آنجا که حرم مطهّر امام حسین‌علیه السلام و برادر ایشان حضرت عبّاس‌علیه السلام در مرکز شهر کربلا واقع شده است و از نظر معماری جایگاه بارز و ویژه‌ای در ساختار و ترکیب این شهر دارد، این فصل به اوضاع کنونی ساخت و ساز در کربلا و برنامه‌ای جدید و اساسی در مورد توسعه مرکز شهر پرداخته است، زیرا بین الحرمین و مناطق اطراف آن در این قسمت از شهر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منطقه پیش از تخریبهای صورت گرفته، از نظر ساختار عمرانی، یک واحد عمرانی کامل به مرکزیّت حرمین شریفین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مرکزیّت، جنبه‌ای فراگیر و ریشه‌دار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میان حرمین شریفین و محیط اطراف آن فراتر از ابعاد ظاهری و خارجی تا حد یک همبستگی ارگانیک پیش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رابطه از لحاظ عمرانی بر کل شهر کربلا تأثیر گذاشته بود و در عین حال، ارتباطی دائمی و فعّال بود و در دو چارچوب جزیی و کلی جلوه‌گر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نشاط و سرزندگی منطقه بین الحرمین و محیط اطراف آن به دلیل رابطه با حرمین شریفین باشد، به نظر می‌رسد تمام شهر کربلا نیز متأثر از این رابطه از این سرزندگی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تأثیر متقابل در تمام حوزه‌های اقتصادی، اجتماعی، فرهنگی و عمرانی آشکار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تا چند سال گذشته نبض حیات اقتصادی تجاری شهر با مظاهر قدیم و جدید آن به شمار می‌رفت و بازار هایی که در</w:t>
      </w:r>
    </w:p>
    <w:p>
      <w:pPr>
        <w:pStyle w:val="BookText"/>
        <w:rPr/>
      </w:pPr>
      <w:r>
        <w:rPr>
          <w:rFonts w:ascii="IRNazanin" w:hAnsi="IRNazanin" w:eastAsia="IRNazanin"/>
          <w:color w:val="111111"/>
          <w:sz w:val="28"/>
          <w:sz w:val="28"/>
          <w:szCs w:val="28"/>
          <w:rtl w:val="true"/>
          <w:lang w:bidi="fa-IR"/>
        </w:rPr>
        <w:t>طول سال مملو از زائران و ساکنان شهر بودند، در این منطقه از شهر قرار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به دلیل سنّت‌های موروثی و جایگاه قدیمی خود به شهر کربلا هویّتی سنّتی بخشیده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تا چند سال گذشته، مرکز تجمع ساکنان شهر و محور زندگی اجتماعی آنها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منطقه با جلوه‌ها و مظاهری هم‌چون حرمین شریفین، مدارس مذهبی و مراکز فرهنگی، به شهر کربلا این ویژگی را بخشیده بود که محیطی باز به مرکز و در مقابل جریان‌های فرهنگی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فارسی، ترکی و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برخی افکار سیاسی به شمار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 عمرانی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گونه‌ای ویژه مورد توجّه ما در این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قلب شهر و هم‌چنین مرکز حرکت اصلی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خیابان‌ها به این منطقه منتهی می‌شوند و بازارهای مهم شهر نیز در آن واقع شده‌اند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بناهای حرمین شریفین، این منطقه بسیاری از بناهایی را که در شهر کربلا قرار دارند نیز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بناها مانند مساجد، مدارس مذهبی، حسینیه‌ها، مقامات، بازارهای قدیمی، بازارهای بزرگ و خانه‌های قدیمی دارای ارزش عمرانی فرهنگی هستند به طور کلی، این منطقه اصالت و پویایی میراث تمدّنی و عمرانی این شهر را نشان می‌دهد که این اصالت، کربلا را از سایر شهرهای اسلامی متمایز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شهر در سال‌های اخیر به خصوص پس از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زیان‌های عمرانی بزرگی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می‌توان گفت ماهیّت و میراث تاریخی کل یا دست کم برخی مظاهر اصلی آن در معرض تهدید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 باید برای حل </w:t>
      </w:r>
    </w:p>
    <w:p>
      <w:pPr>
        <w:pStyle w:val="BookText"/>
        <w:rPr/>
      </w:pPr>
      <w:r>
        <w:rPr>
          <w:rFonts w:ascii="IRNazanin" w:hAnsi="IRNazanin" w:eastAsia="IRNazanin"/>
          <w:color w:val="111111"/>
          <w:sz w:val="28"/>
          <w:sz w:val="28"/>
          <w:szCs w:val="28"/>
          <w:rtl w:val="true"/>
          <w:lang w:bidi="fa-IR"/>
        </w:rPr>
        <w:t>این مشکلات اهمیّت قائل شوند، زیرا این مشکلات به تلاش‌هایی سریع و راه‌حل هایی عملی نیاز دارند تا طرح و برنامه‌ای دوباره برای این منطقه تهیه شود و بناهای مذهبی و میراثهای فرهنگی باقی‌مانده ترمیم و محافظت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مشکل موجود در شهر کربلا تغییر و تحوّلی است که در مرکز شهر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شهر که میراث ارزشمند عمرانی از چندین قرن را در خود داشت، به میدانی بزرگ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این میدان بی‌هیچ طرح عمرانی و نقشه از پیش تعیین شده، هتل‌ها و مراکز تجاری احداث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پس از تخریب تمام بناهای قدیمی که بین حرم مطهّر امام حسین‌علیه السلام و حرم مطهّر حضرت عباس‌علیه السلام و مناطق اطراف این دو حرم مطهّر قرار داشتند،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هنوز گرفتار ساخت و سازهای بی نقشه است که هم‌اکنون در حال اجرا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این اقدامات، ویژگی‌های عمرانی بافت قدیمی شهر که هویّتی تاریخی، فرهنگی و مذهبی به این منطقه می‌داد،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منطقه هنوز هم اهمیّتی بسیار دارد و باید به آن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امر از میان رفتن تمام مراکز تجاری گذشته است که قرن‌های متمادی در این منطقه فعّالیّت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موقعیّتی خاص دارد و نقشی محوری، در روابط میان بافت قدیمی شهر و مناطق اطراف آن، به ویژه محلّه‌های جدید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تأکید زیاد ما بر احیای مرکز شهر، این است که تضمینی برای احیای فعّالیّت‌هایی است که در بازارهای کوچک و بزرگ انجام می‌شد تا از این طریق بار دیگر ارتباط بین مرکز شهر با مناطق دیگر برقرار شود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تمام این موضوعات، هویّت عمرانی تاریخی شهر کربلا اساساً </w:t>
      </w:r>
      <w:bookmarkStart w:id="571" w:name="pg479_2299"/>
    </w:p>
    <w:p>
      <w:pPr>
        <w:pStyle w:val="BookText"/>
        <w:rPr/>
      </w:pPr>
      <w:bookmarkEnd w:id="571"/>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سایه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از لحاظ طرّاحی معماری صِرف هم، صحیح است؛ زیرا این منطقه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عمرانی شهر نیز، نقطه مرکزی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حرمین شریفین نیز در این چشم‌انداز مرکزیّت دارند و موضوع مورد بحث ما در این فصل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اینکه این منطقه شامل مرکز شهر، محوطه بین الحرمین و مناطق اطراف می‌شود، در واقع، معرّف شهر قدیمی کربلا نیز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کربلا به عنوان یک مجموعه، نیازمند پژوهشی است که وضع اصول علمی برای برنامه‌ریزی دوباره را شامل شود؛ به گونه‌ای که با مؤلفه ها و مشخصه‌های اساسی موجود در محیط عمرانی سنّتی شهر قدیم کربلا نیز کاملاً هماهنگ باشد</w:t>
      </w:r>
      <w:r>
        <w:rPr>
          <w:rFonts w:eastAsia="IRNazanin" w:cs="IRNazanin"/>
          <w:color w:val="111111"/>
          <w:sz w:val="28"/>
          <w:szCs w:val="28"/>
          <w:rtl w:val="true"/>
          <w:lang w:bidi="fa-IR"/>
        </w:rPr>
        <w:t>.</w:t>
      </w:r>
    </w:p>
    <w:p>
      <w:pPr>
        <w:pStyle w:val="Heading3"/>
        <w:numPr>
          <w:ilvl w:val="2"/>
          <w:numId w:val="1"/>
        </w:numPr>
        <w:rPr/>
      </w:pPr>
      <w:bookmarkStart w:id="572" w:name="__RefHeading___Toc4261731_211673320"/>
      <w:bookmarkStart w:id="573" w:name="_Toc217"/>
      <w:bookmarkEnd w:id="572"/>
      <w:r>
        <w:rPr>
          <w:rtl w:val="true"/>
        </w:rPr>
        <w:t>تحلیلی بر اوضاع کنونی ساخت و ساز در مرکز شهر و مناطق اطراف آن</w:t>
      </w:r>
      <w:bookmarkEnd w:id="573"/>
    </w:p>
    <w:p>
      <w:pPr>
        <w:pStyle w:val="BookText"/>
        <w:rPr/>
      </w:pPr>
      <w:r>
        <w:rPr>
          <w:rFonts w:ascii="IRNazanin" w:hAnsi="IRNazanin" w:eastAsia="IRNazanin"/>
          <w:color w:val="111111"/>
          <w:sz w:val="28"/>
          <w:sz w:val="28"/>
          <w:szCs w:val="28"/>
          <w:rtl w:val="true"/>
          <w:lang w:bidi="fa-IR"/>
        </w:rPr>
        <w:t>پس از بررسی جنبه‌های تاریخی و عمرانی شهر کربلا، اکنون عوامل تأثیرگذار، فشارها و مشکلات موجود در این شهر را بررسی می‌کنیم تا اهمیّت هریک از آنها مشخص و جوانب هر کدام نیز روشن شود</w:t>
      </w:r>
      <w:r>
        <w:rPr>
          <w:rFonts w:eastAsia="IRNazanin" w:cs="IRNazanin"/>
          <w:color w:val="111111"/>
          <w:sz w:val="28"/>
          <w:szCs w:val="28"/>
          <w:rtl w:val="true"/>
          <w:lang w:bidi="fa-IR"/>
        </w:rPr>
        <w:t>.</w:t>
      </w:r>
    </w:p>
    <w:p>
      <w:pPr>
        <w:pStyle w:val="Heading3"/>
        <w:numPr>
          <w:ilvl w:val="2"/>
          <w:numId w:val="1"/>
        </w:numPr>
        <w:rPr/>
      </w:pPr>
      <w:bookmarkStart w:id="574" w:name="__RefHeading___Toc4261733_211673320"/>
      <w:bookmarkStart w:id="575" w:name="_Toc218"/>
      <w:bookmarkEnd w:id="574"/>
      <w:r>
        <w:rPr/>
        <w:t>1</w:t>
      </w:r>
      <w:r>
        <w:rPr>
          <w:rtl w:val="true"/>
        </w:rPr>
        <w:t xml:space="preserve">. </w:t>
      </w:r>
      <w:r>
        <w:rPr>
          <w:rtl w:val="true"/>
        </w:rPr>
        <w:t>وضعیّت کنونی ساختار عمرانی شهر قدیم کربلا</w:t>
      </w:r>
      <w:bookmarkEnd w:id="575"/>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نجف اشرف، کاظمین و سامرا، کربلا نیز الگویی برای شهرهای زیارتی در عراق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 قدیمی شهر در مساحتی بیش از یک کیلومتر مربع واقع شده و خیابانی دایره‌ای شکل این منطقه را دربرگرفته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مطهّر امام حسین‌علیه السلام و حرم مطهّر حضرت عباس‌علیه السلام در مرکز این </w:t>
      </w:r>
    </w:p>
    <w:p>
      <w:pPr>
        <w:pStyle w:val="BookText"/>
        <w:rPr/>
      </w:pPr>
      <w:r>
        <w:rPr>
          <w:rFonts w:ascii="IRNazanin" w:hAnsi="IRNazanin" w:eastAsia="IRNazanin"/>
          <w:color w:val="111111"/>
          <w:sz w:val="28"/>
          <w:sz w:val="28"/>
          <w:szCs w:val="28"/>
          <w:rtl w:val="true"/>
          <w:lang w:bidi="fa-IR"/>
        </w:rPr>
        <w:t>منطقه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عمده‌ای از خیابان اطراف این منطقه، به استثنای قسمت غرب و جنوب غربی آن، از فضاهای سرسبز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باعث شده است در همین دو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و جنوب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عمرانی گسترده و جدیدی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بافت قدیمی شهر با در نظر گرفتن مرکز این قسمت که شامل حرمین شریفین و میدان وسیع بین الحرمین است،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خیمه‌گاه و منطقه باب الخان تقریباً در فاصله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حرمین شریفین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الطّاق و باب بغداد نیز در فاصله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آنها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عابران با پای پیاده این مسافت را به راحتی طی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و شکل شهر به صورتی است که اساساً بر مقیاس حرکت پای پیاده انسان</w:t>
      </w:r>
      <w:r>
        <w:rPr>
          <w:rStyle w:val="FootnoteAnchor"/>
          <w:rtl w:val="true"/>
        </w:rPr>
        <w:footnoteReference w:id="347"/>
      </w:r>
      <w:r>
        <w:rPr>
          <w:rFonts w:ascii="IRNazanin" w:hAnsi="IRNazanin" w:eastAsia="IRNazanin"/>
          <w:color w:val="111111"/>
          <w:sz w:val="28"/>
          <w:sz w:val="28"/>
          <w:szCs w:val="28"/>
          <w:rtl w:val="true"/>
          <w:lang w:bidi="fa-IR"/>
        </w:rPr>
        <w:t>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را می‌توان برای تعیین مسیر حرکت اتومبیل‌ها و وسایل نقلیه عمومی و دور کردن آنها از مرکز شهر و انتقالشان به خیابان‌های اطراف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ویژگی می‌توان در مراسم مهم مذهبی نیز بهره برد و برخی از خیابان‌ها به خصوص خیابان‌های نزدیک به مرکز را تنها به افراد پیاده اختصاص داد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خصوصیّات فضاهای عمرانی شهر کربلا را می‌توان در سایر شهرهای مذهبی جهان اسلام نیز جست و جو کرد، برخی ویژگی‌های متمایز در کربلا این شهر را به الگویی منحصر به فرد تبدیل و آن را از مراکز مذهبی دیگر جدا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در شهرهای مذهبی، مساجد و حرم ها، قلب شهر محسوب می‌شوند و خصوصیّاتی مخصوص به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bookmarkStart w:id="576" w:name="pg479_2301"/>
    </w:p>
    <w:p>
      <w:pPr>
        <w:pStyle w:val="BookText"/>
        <w:rPr/>
      </w:pPr>
      <w:bookmarkEnd w:id="576"/>
      <w:r>
        <w:rPr>
          <w:rFonts w:ascii="IRNazanin" w:hAnsi="IRNazanin" w:eastAsia="IRNazanin"/>
          <w:color w:val="111111"/>
          <w:sz w:val="28"/>
          <w:sz w:val="28"/>
          <w:szCs w:val="28"/>
          <w:rtl w:val="true"/>
          <w:lang w:bidi="fa-IR"/>
        </w:rPr>
        <w:t>میان، حرم مطهّر امام حسین‌علیه السلام و حرم حضرت عباس‌علیه السلام و هم‌چنین میدان وسیع بین الحرمین، تمام ویژگی فضاهای عمرانی مرکز یک شهر مذهبی را در خود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حرمین شریفین که ارتفاع گلدسته‌های آنها به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گنبدهای آنها به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می‌رسد، نمایی از چشم‌انداز و خط افق این شهر به حساب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نشانه‌ها و ویژگی‌های این ساختار عمرانی اساساً عنصری است که در طرّاحی و تجدید بنای شهر و مرکز آن، بر بافت قدیم و مرکزی شهر تأکید و از آن محافظت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بی برنامگی موجود در مورد بین الحرمین و ساخت و سازهایی که بدون نقشه و طرح معماری قبلی در این منطقه انجام می‌شود، حتماً به تضعیف عظمت و شکوه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حرمین شریفین خواهد انجامید و احترام این اماکن مقدّس نیز در میان این محیط نا متجانس تقلیل خواهد یافت</w:t>
      </w:r>
      <w:r>
        <w:rPr>
          <w:rFonts w:eastAsia="IRNazanin" w:cs="IRNazanin"/>
          <w:color w:val="111111"/>
          <w:sz w:val="28"/>
          <w:szCs w:val="28"/>
          <w:rtl w:val="true"/>
          <w:lang w:bidi="fa-IR"/>
        </w:rPr>
        <w:t>.</w:t>
      </w:r>
    </w:p>
    <w:p>
      <w:pPr>
        <w:pStyle w:val="Heading3"/>
        <w:numPr>
          <w:ilvl w:val="2"/>
          <w:numId w:val="1"/>
        </w:numPr>
        <w:rPr/>
      </w:pPr>
      <w:bookmarkStart w:id="577" w:name="__RefHeading___Toc4261735_211673320"/>
      <w:bookmarkStart w:id="578" w:name="_Toc219"/>
      <w:bookmarkEnd w:id="577"/>
      <w:r>
        <w:rPr/>
        <w:t>2</w:t>
      </w:r>
      <w:r>
        <w:rPr>
          <w:rtl w:val="true"/>
        </w:rPr>
        <w:t xml:space="preserve">. </w:t>
      </w:r>
      <w:r>
        <w:rPr>
          <w:rtl w:val="true"/>
        </w:rPr>
        <w:t>کاربری های زمین</w:t>
      </w:r>
      <w:bookmarkEnd w:id="578"/>
    </w:p>
    <w:p>
      <w:pPr>
        <w:pStyle w:val="Heading4"/>
        <w:numPr>
          <w:ilvl w:val="3"/>
          <w:numId w:val="1"/>
        </w:numPr>
        <w:rPr/>
      </w:pPr>
      <w:bookmarkStart w:id="579" w:name="__RefHeading___Toc4261737_211673320"/>
      <w:bookmarkStart w:id="580" w:name="_Toc220"/>
      <w:bookmarkEnd w:id="579"/>
      <w:r>
        <w:rPr/>
        <w:t>2</w:t>
      </w:r>
      <w:r>
        <w:rPr>
          <w:rtl w:val="true"/>
        </w:rPr>
        <w:t xml:space="preserve">. </w:t>
      </w:r>
      <w:r>
        <w:rPr>
          <w:rtl w:val="true"/>
        </w:rPr>
        <w:t>کاربری های زمین</w:t>
      </w:r>
      <w:bookmarkEnd w:id="580"/>
    </w:p>
    <w:p>
      <w:pPr>
        <w:pStyle w:val="BookText"/>
        <w:rPr/>
      </w:pPr>
      <w:r>
        <w:rPr>
          <w:rFonts w:ascii="IRNazanin" w:hAnsi="IRNazanin" w:eastAsia="IRNazanin"/>
          <w:color w:val="111111"/>
          <w:sz w:val="28"/>
          <w:sz w:val="28"/>
          <w:szCs w:val="28"/>
          <w:rtl w:val="true"/>
          <w:lang w:bidi="fa-IR"/>
        </w:rPr>
        <w:t>با بررسی شهر و مرکزیّت آن از جهت عمرانی و ساخت و سازها به این نتیجه می‌رسیم که زمین‌های این منطقه به سه منظور به کار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بناهای ساخته شده در مرکز شهر باید به گونه‌ای باشند که ویژگی‌های عمرانی این منطقه را مشخص و اهمیّت مذهبی آن را منعکس کنند</w:t>
      </w:r>
      <w:r>
        <w:rPr>
          <w:rFonts w:eastAsia="IRNazanin" w:cs="IRNazanin"/>
          <w:color w:val="111111"/>
          <w:sz w:val="28"/>
          <w:szCs w:val="28"/>
          <w:rtl w:val="true"/>
          <w:lang w:bidi="fa-IR"/>
        </w:rPr>
        <w:t>:</w:t>
      </w:r>
    </w:p>
    <w:p>
      <w:pPr>
        <w:pStyle w:val="Heading4"/>
        <w:numPr>
          <w:ilvl w:val="3"/>
          <w:numId w:val="1"/>
        </w:numPr>
        <w:rPr/>
      </w:pPr>
      <w:bookmarkStart w:id="581" w:name="__RefHeading___Toc4261739_211673320"/>
      <w:bookmarkStart w:id="582" w:name="_Toc221"/>
      <w:bookmarkEnd w:id="581"/>
      <w:r>
        <w:rPr>
          <w:rtl w:val="true"/>
        </w:rPr>
        <w:t>الف</w:t>
      </w:r>
      <w:r>
        <w:rPr>
          <w:rtl w:val="true"/>
        </w:rPr>
        <w:t xml:space="preserve">) </w:t>
      </w:r>
      <w:r>
        <w:rPr>
          <w:rtl w:val="true"/>
        </w:rPr>
        <w:t>حرم های و بناهای مذهبی و قدیمی</w:t>
      </w:r>
      <w:bookmarkEnd w:id="582"/>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 مطهّر امام حسین‌علیه السلام و حضرت عباس‌علیه السلام در مرکز بافت قدیمی شهر واقع شده‌اند و همراه میدان وسیع بین الحرمین قلب شهر به شمار می‌روند</w:t>
      </w:r>
      <w:r>
        <w:rPr>
          <w:rFonts w:eastAsia="IRNazanin" w:cs="IRNazanin"/>
          <w:color w:val="111111"/>
          <w:sz w:val="28"/>
          <w:szCs w:val="28"/>
          <w:rtl w:val="true"/>
          <w:lang w:bidi="fa-IR"/>
        </w:rPr>
        <w:t xml:space="preserve">. </w:t>
      </w:r>
      <w:bookmarkStart w:id="583" w:name="pg479_2302"/>
    </w:p>
    <w:p>
      <w:pPr>
        <w:pStyle w:val="BookText"/>
        <w:rPr/>
      </w:pPr>
      <w:bookmarkEnd w:id="583"/>
      <w:r>
        <w:rPr>
          <w:rFonts w:ascii="IRNazanin" w:hAnsi="IRNazanin" w:eastAsia="IRNazanin"/>
          <w:color w:val="111111"/>
          <w:sz w:val="28"/>
          <w:sz w:val="28"/>
          <w:szCs w:val="28"/>
          <w:rtl w:val="true"/>
          <w:lang w:bidi="fa-IR"/>
        </w:rPr>
        <w:t>این دو حرم از نظر کاربری و چشم‌انداز دو عنصر مهم و مؤثر در شهر محسوب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حسینیه‌ها، مدارس مذهبی و بناهای قدیمی پیش از تخریب مرکز شهر در محوطه بین الحرمین و محیط اطراف حرمین شریفین متمرکز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این بناها با دور شدن از قسمت مرکزی رو به کاهش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بناها ویژگی‌های این شهر مذهبی را منعکس می‌کنند</w:t>
      </w:r>
      <w:r>
        <w:rPr>
          <w:rFonts w:eastAsia="IRNazanin" w:cs="IRNazanin"/>
          <w:color w:val="111111"/>
          <w:sz w:val="28"/>
          <w:szCs w:val="28"/>
          <w:rtl w:val="true"/>
          <w:lang w:bidi="fa-IR"/>
        </w:rPr>
        <w:t>.</w:t>
      </w:r>
    </w:p>
    <w:p>
      <w:pPr>
        <w:pStyle w:val="Heading4"/>
        <w:numPr>
          <w:ilvl w:val="3"/>
          <w:numId w:val="1"/>
        </w:numPr>
        <w:rPr/>
      </w:pPr>
      <w:bookmarkStart w:id="584" w:name="__RefHeading___Toc4261741_211673320"/>
      <w:bookmarkStart w:id="585" w:name="_Toc222"/>
      <w:bookmarkEnd w:id="584"/>
      <w:r>
        <w:rPr>
          <w:rtl w:val="true"/>
        </w:rPr>
        <w:t>ب</w:t>
      </w:r>
      <w:r>
        <w:rPr>
          <w:rtl w:val="true"/>
        </w:rPr>
        <w:t xml:space="preserve">) </w:t>
      </w:r>
      <w:r>
        <w:rPr>
          <w:rtl w:val="true"/>
        </w:rPr>
        <w:t>کاربری تجاری</w:t>
      </w:r>
      <w:bookmarkEnd w:id="585"/>
    </w:p>
    <w:p>
      <w:pPr>
        <w:pStyle w:val="BookText"/>
        <w:rPr/>
      </w:pPr>
      <w:r>
        <w:rPr>
          <w:rFonts w:ascii="IRNazanin" w:hAnsi="IRNazanin" w:eastAsia="IRNazanin"/>
          <w:color w:val="111111"/>
          <w:sz w:val="28"/>
          <w:sz w:val="28"/>
          <w:szCs w:val="28"/>
          <w:rtl w:val="true"/>
          <w:lang w:bidi="fa-IR"/>
        </w:rPr>
        <w:t>تجارت مهم‌ترین فعّالیّت اقتصادی در شهر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بیش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ساکنان بافت قدیمی شهر در این بخش فعّالیّت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ساکنان شهر بر فعّالیّت‌های تجاری تکیه می‌کنند، چون در طول سال زوار به صورت مستمر به سوی کربلا سرازیر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این زائران در زیارت‌های هفتگی و فصلی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در مناسبت‌های مهم مذهبی مانند نیمه شعبان، دهه اوّل محرم و اربعین امام حسین‌علیه السلام تقریباً تا صد برابر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 تجاری شهر به دو قسمت مهم تقسیم می‌شوند</w:t>
      </w:r>
      <w:r>
        <w:rPr>
          <w:rFonts w:eastAsia="IRNazanin" w:cs="IRNazanin"/>
          <w:color w:val="111111"/>
          <w:sz w:val="28"/>
          <w:szCs w:val="28"/>
          <w:rtl w:val="true"/>
          <w:lang w:bidi="fa-IR"/>
        </w:rPr>
        <w:t>:</w:t>
      </w:r>
    </w:p>
    <w:p>
      <w:pPr>
        <w:pStyle w:val="Heading4"/>
        <w:numPr>
          <w:ilvl w:val="3"/>
          <w:numId w:val="1"/>
        </w:numPr>
        <w:rPr/>
      </w:pPr>
      <w:bookmarkStart w:id="586" w:name="__RefHeading___Toc4261743_211673320"/>
      <w:bookmarkStart w:id="587" w:name="_Toc223"/>
      <w:bookmarkEnd w:id="586"/>
      <w:r>
        <w:rPr>
          <w:rtl w:val="true"/>
        </w:rPr>
        <w:t>بازارهای قدیمی و سنّتی</w:t>
      </w:r>
      <w:bookmarkEnd w:id="587"/>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بازارها ویژگی‌های بازارهای شرقی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بازارهای قدیمی، یعنی بازار تجار، بازار حسین‌علیه السلام و بازار عباس‌علیه السلام پس از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بازارها با چند بازار و بنای دیگر به همراه حرمین شریفین ساختاری هم‌شکل و متجانس تشکیل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بازارها با مسیرهای اصلی که به حرم منتهی می‌شوند و مخصوص حرکت عابران پیاده هستند، ارتباط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این بازارهای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بازارهای فعلی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بازارهای قدیمی و سنّتی دیگری نیز وجود </w:t>
      </w:r>
      <w:bookmarkStart w:id="588" w:name="pg479_2303"/>
    </w:p>
    <w:p>
      <w:pPr>
        <w:pStyle w:val="BookText"/>
        <w:rPr/>
      </w:pPr>
      <w:bookmarkEnd w:id="588"/>
      <w:r>
        <w:rPr>
          <w:rFonts w:ascii="IRNazanin" w:hAnsi="IRNazanin" w:eastAsia="IRNazanin"/>
          <w:color w:val="111111"/>
          <w:sz w:val="28"/>
          <w:sz w:val="28"/>
          <w:szCs w:val="28"/>
          <w:rtl w:val="true"/>
          <w:lang w:bidi="fa-IR"/>
        </w:rPr>
        <w:t>دارند که مراکز تجاری فرعی محسوب می‌شوند و با مناطق تجاری اصلی و مناطق مسکونی در ارتباط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بازارها به ورودی های اصلی حرمین شریفین منتهی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بازارها می‌توان به بازار خیمه‌گاه و بازار باب الخان اشاره کرد</w:t>
      </w:r>
      <w:r>
        <w:rPr>
          <w:rFonts w:eastAsia="IRNazanin" w:cs="IRNazanin"/>
          <w:color w:val="111111"/>
          <w:sz w:val="28"/>
          <w:szCs w:val="28"/>
          <w:rtl w:val="true"/>
          <w:lang w:bidi="fa-IR"/>
        </w:rPr>
        <w:t>.</w:t>
      </w:r>
    </w:p>
    <w:p>
      <w:pPr>
        <w:pStyle w:val="Heading4"/>
        <w:numPr>
          <w:ilvl w:val="3"/>
          <w:numId w:val="1"/>
        </w:numPr>
        <w:rPr/>
      </w:pPr>
      <w:bookmarkStart w:id="589" w:name="__RefHeading___Toc4261745_211673320"/>
      <w:bookmarkStart w:id="590" w:name="_Toc224"/>
      <w:bookmarkEnd w:id="589"/>
      <w:r>
        <w:rPr>
          <w:rtl w:val="true"/>
        </w:rPr>
        <w:t>مناطق تجاری</w:t>
      </w:r>
      <w:bookmarkEnd w:id="590"/>
    </w:p>
    <w:p>
      <w:pPr>
        <w:pStyle w:val="BookText"/>
        <w:rPr/>
      </w:pPr>
      <w:r>
        <w:rPr>
          <w:rFonts w:ascii="IRNazanin" w:hAnsi="IRNazanin" w:eastAsia="IRNazanin"/>
          <w:color w:val="111111"/>
          <w:sz w:val="28"/>
          <w:sz w:val="28"/>
          <w:szCs w:val="28"/>
          <w:rtl w:val="true"/>
          <w:lang w:bidi="fa-IR"/>
        </w:rPr>
        <w:t xml:space="preserve">این مناطق خیابان‌های اطراف حرمین شریفین را شامل می‌شوند؛ از جمله خیابانهایی که از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ساخت آنها آغاز شده است؛ هم‌چون میدان وسیع بین الحرمین و خیابان باب السلطانیه و خیابانهایی که از سال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آنها آغاز شده است، مانند خیابان‌های عباس، باب القبله، سدره، علقمی و غیره که جزئی از مناطق تجاری کربلا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هم کفِ عمارتها و بناهایی که در این خیابان‌ها واقع شده‌اند، کاربری های تجاری و خدماتی دارند و طبقات دیگر هتل‌ها، مهمانپذیرها، آپارتمان های مسکونی و دفاتر اداری را شکل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سال‌های اخیر پس از تخریب بازارهای بزرگ در مرکز شهر، به خصوص پس از ماه مارس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برخی از خیابان‌های مرکز شهر و خارج از آن به مراکز تجاری تبدیل شدند؛ از جمله خیابانی که به شهر هندیه منتهی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گونه‌ای دیگر از فعّالیّت‌های تجاری، به خصوص در این اواخر افزایش یافته و آن مناطق تجاری واقع در میان مناطق مسکونی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موارد نتیجه فعّالیّت‌های اقتصادی و تجاری هستند که دلیل آن، احتیاج شدید به این مناطق و فعّالیّت‌ها به منظور ارائه خدمات به زائران و ساکنان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مناطق در محلّه‌های باب بغداد، دو طرف عبّاسیه، </w:t>
      </w:r>
      <w:bookmarkStart w:id="591" w:name="pg479_2304"/>
    </w:p>
    <w:p>
      <w:pPr>
        <w:pStyle w:val="BookText"/>
        <w:rPr/>
      </w:pPr>
      <w:bookmarkEnd w:id="591"/>
      <w:r>
        <w:rPr>
          <w:rFonts w:ascii="IRNazanin" w:hAnsi="IRNazanin" w:eastAsia="IRNazanin"/>
          <w:color w:val="111111"/>
          <w:sz w:val="28"/>
          <w:sz w:val="28"/>
          <w:szCs w:val="28"/>
          <w:rtl w:val="true"/>
          <w:lang w:bidi="fa-IR"/>
        </w:rPr>
        <w:t>باب الخان، باب الطاق، باب النجف، خیمه‌گاه و سایر محلّه‌های جدید پراکنده‌اند</w:t>
      </w:r>
      <w:r>
        <w:rPr>
          <w:rFonts w:eastAsia="IRNazanin" w:cs="IRNazanin"/>
          <w:color w:val="111111"/>
          <w:sz w:val="28"/>
          <w:szCs w:val="28"/>
          <w:rtl w:val="true"/>
          <w:lang w:bidi="fa-IR"/>
        </w:rPr>
        <w:t>.</w:t>
      </w:r>
    </w:p>
    <w:p>
      <w:pPr>
        <w:pStyle w:val="Heading4"/>
        <w:numPr>
          <w:ilvl w:val="3"/>
          <w:numId w:val="1"/>
        </w:numPr>
        <w:rPr/>
      </w:pPr>
      <w:bookmarkStart w:id="592" w:name="__RefHeading___Toc4261747_211673320"/>
      <w:bookmarkStart w:id="593" w:name="_Toc225"/>
      <w:bookmarkEnd w:id="592"/>
      <w:r>
        <w:rPr>
          <w:rtl w:val="true"/>
        </w:rPr>
        <w:t>ج</w:t>
      </w:r>
      <w:r>
        <w:rPr>
          <w:rtl w:val="true"/>
        </w:rPr>
        <w:t xml:space="preserve">) </w:t>
      </w:r>
      <w:r>
        <w:rPr>
          <w:rtl w:val="true"/>
        </w:rPr>
        <w:t>کاربری مسکونی</w:t>
      </w:r>
      <w:bookmarkEnd w:id="593"/>
    </w:p>
    <w:p>
      <w:pPr>
        <w:pStyle w:val="BookText"/>
        <w:rPr/>
      </w:pP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بافت قدیمی مرکز شهر را ساختمان‌های مسکونی اشغال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مناطق مسکونی تا فاصله های بسیار نزدیکی از دیوارهای خارجی حرمین شریفین ادامه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دلیل تخریب هایی که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مرکز شهر صورت گرفت و پیدایش میدان وسیع بین الحرمین و محوطه اطراف آن، میان این مناطق مسکونی و حرمین شریفین فاصله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این مناطق مسکونی از ضروریاتی همچون حفاظت و ترمیم بی‌بهره‌اند</w:t>
      </w:r>
      <w:r>
        <w:rPr>
          <w:rFonts w:eastAsia="IRNazanin" w:cs="IRNazanin"/>
          <w:color w:val="111111"/>
          <w:sz w:val="28"/>
          <w:szCs w:val="28"/>
          <w:rtl w:val="true"/>
          <w:lang w:bidi="fa-IR"/>
        </w:rPr>
        <w:t>.</w:t>
      </w:r>
    </w:p>
    <w:p>
      <w:pPr>
        <w:pStyle w:val="Heading3"/>
        <w:numPr>
          <w:ilvl w:val="2"/>
          <w:numId w:val="1"/>
        </w:numPr>
        <w:rPr/>
      </w:pPr>
      <w:bookmarkStart w:id="594" w:name="__RefHeading___Toc4261749_211673320"/>
      <w:bookmarkStart w:id="595" w:name="_Toc226"/>
      <w:bookmarkEnd w:id="594"/>
      <w:r>
        <w:rPr/>
        <w:t>3</w:t>
      </w:r>
      <w:r>
        <w:rPr>
          <w:rtl w:val="true"/>
        </w:rPr>
        <w:t xml:space="preserve">. </w:t>
      </w:r>
      <w:r>
        <w:rPr>
          <w:rtl w:val="true"/>
        </w:rPr>
        <w:t>وضعیّت بناها در بافت قدیمی شهر</w:t>
      </w:r>
      <w:bookmarkEnd w:id="595"/>
    </w:p>
    <w:p>
      <w:pPr>
        <w:pStyle w:val="BookText"/>
        <w:rPr/>
      </w:pPr>
      <w:r>
        <w:rPr>
          <w:rFonts w:ascii="IRNazanin" w:hAnsi="IRNazanin" w:eastAsia="IRNazanin"/>
          <w:color w:val="111111"/>
          <w:sz w:val="28"/>
          <w:sz w:val="28"/>
          <w:szCs w:val="28"/>
          <w:rtl w:val="true"/>
          <w:lang w:bidi="fa-IR"/>
        </w:rPr>
        <w:t>وضعیّت بناها و عمارت هایی که در بافت قدیمی شهر واقع اند، از نظر طرح، نقشه و معیارهای به کار رفته متفاوت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تفاوت‌ها در ارزش بناها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بناهای بافت قدیمی و مرکزی شهر فرسوده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نسبت بناهای نو ساز رو به افزایش گذاشته است، به خصوص ساختمان هایی که در میدان وسیع مرکز شهر یا در ردیف اوّل خیابان‌های جدید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خیابان‌ها در سال‌های اخیر گسترش پیدا کرده‌اند اسلوب معماری این بناها با بافت معماری منطقه قدیمی شهر همخوانی ندارد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ارزش تاریخی و معماری میراث تمدّنی و بافت عمرانی سنّتی شهر کربلا </w:t>
      </w:r>
      <w:bookmarkStart w:id="596" w:name="pg479_2305"/>
    </w:p>
    <w:p>
      <w:pPr>
        <w:pStyle w:val="BookText"/>
        <w:rPr/>
      </w:pPr>
      <w:bookmarkEnd w:id="596"/>
      <w:r>
        <w:rPr>
          <w:rFonts w:ascii="IRNazanin" w:hAnsi="IRNazanin" w:eastAsia="IRNazanin"/>
          <w:color w:val="111111"/>
          <w:sz w:val="28"/>
          <w:sz w:val="28"/>
          <w:szCs w:val="28"/>
          <w:rtl w:val="true"/>
          <w:lang w:bidi="fa-IR"/>
        </w:rPr>
        <w:t>ضرورت اجرای طرحی کامل را مطرح می‌سازد تا از این میراث محافظت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هم‌چنین باید محوطه وسیع و یکپارچه این مناطق را دربرگیرد و ویژگی‌های سنّتی و هویّت محلّی شهر را حفظ و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بسیاری از این بناهای قدیمی به اقداماتی برای حفاظت و مرمّت به طور مستمر و مداوم نیازمندند</w:t>
      </w:r>
      <w:r>
        <w:rPr>
          <w:rFonts w:eastAsia="IRNazanin" w:cs="IRNazanin"/>
          <w:color w:val="111111"/>
          <w:sz w:val="28"/>
          <w:szCs w:val="28"/>
          <w:rtl w:val="true"/>
          <w:lang w:bidi="fa-IR"/>
        </w:rPr>
        <w:t>.</w:t>
      </w:r>
    </w:p>
    <w:p>
      <w:pPr>
        <w:pStyle w:val="Heading3"/>
        <w:numPr>
          <w:ilvl w:val="2"/>
          <w:numId w:val="1"/>
        </w:numPr>
        <w:rPr/>
      </w:pPr>
      <w:bookmarkStart w:id="597" w:name="__RefHeading___Toc4261751_211673320"/>
      <w:bookmarkStart w:id="598" w:name="_Toc227"/>
      <w:bookmarkEnd w:id="597"/>
      <w:r>
        <w:rPr/>
        <w:t>4</w:t>
      </w:r>
      <w:r>
        <w:rPr>
          <w:rtl w:val="true"/>
        </w:rPr>
        <w:t xml:space="preserve">. </w:t>
      </w:r>
      <w:r>
        <w:rPr>
          <w:rtl w:val="true"/>
        </w:rPr>
        <w:t>محیط و بافت عمرانی</w:t>
      </w:r>
      <w:bookmarkEnd w:id="598"/>
    </w:p>
    <w:p>
      <w:pPr>
        <w:pStyle w:val="BookText"/>
        <w:rPr/>
      </w:pPr>
      <w:r>
        <w:rPr>
          <w:rFonts w:ascii="IRNazanin" w:hAnsi="IRNazanin" w:eastAsia="IRNazanin"/>
          <w:color w:val="111111"/>
          <w:sz w:val="28"/>
          <w:sz w:val="28"/>
          <w:szCs w:val="28"/>
          <w:rtl w:val="true"/>
          <w:lang w:bidi="fa-IR"/>
        </w:rPr>
        <w:t>شهر کربلا از جمله شهرهایی است که به دلایل مذهبی، تاریخی و موقعیّت استراتژیک طی قرون متمادی، بافت عمرانی خود را نسبتاً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تخریب هایی که از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مرکز شهر کربلا صورت گرفت، تأثیر آشکاری بر معماری سنّتی و قدیمی این شهر بر جای گذاشت، تا جایی که به تهدیدی برای ویژگی‌ها و هویّت اسلامی این شهر تبدیل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اقداماتی جدّی برای محافظت از این بناها صورت نگرفته، بخش‌های ویران شده براساس اصول علمی تجدید بنا نشده‌اند و از قسمت‌های باقی‌مانده نیز حفاظتی صورت نگرفته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گفت مهم‌ترین حادثه در تاریخ معاصر شهر که اثری بسیار مهم و اساسی در بافت عمرانی آن داشت، تخریب کامل مرکز شهر و از میان بردن مناطق واقع میان حرمین شریفین و محوطه پیرامون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تخریب‌ها یکی از مهم‌ترین ویژگی‌های تاریخی مرکز شهر کربلا را که از برجسته‌ترین شهرهای مذهبی در جهان اسلام است، از میان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سبب از بین رفتن ابّهت مکانی دو صحن حرمین شریفین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صحن تا چندی </w:t>
      </w:r>
      <w:bookmarkStart w:id="599" w:name="pg479_2306"/>
    </w:p>
    <w:p>
      <w:pPr>
        <w:pStyle w:val="BookText"/>
        <w:rPr/>
      </w:pPr>
      <w:bookmarkEnd w:id="599"/>
      <w:r>
        <w:rPr>
          <w:rFonts w:ascii="IRNazanin" w:hAnsi="IRNazanin" w:eastAsia="IRNazanin"/>
          <w:color w:val="111111"/>
          <w:sz w:val="28"/>
          <w:sz w:val="28"/>
          <w:szCs w:val="28"/>
          <w:rtl w:val="true"/>
          <w:lang w:bidi="fa-IR"/>
        </w:rPr>
        <w:t>پیش، وسیع‌ترین فضاهای باز موجود در شهر به شمار می‌رفتند، امّا پس از گسترش تخریب در این منطقه و ساخت میدانی وسیع میان این دو صحن، ابّهت آنها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ضرر و زیان به این امر نیز خلاصه نشد؛ زیرا با نماهای بیرونی حرمین شریفین نیز تنها به صورت یک نماد</w:t>
      </w:r>
      <w:r>
        <w:rPr>
          <w:rStyle w:val="FootnoteAnchor"/>
          <w:rtl w:val="true"/>
        </w:rPr>
        <w:footnoteReference w:id="348"/>
      </w:r>
      <w:r>
        <w:rPr>
          <w:rFonts w:ascii="IRNazanin" w:hAnsi="IRNazanin" w:eastAsia="IRNazanin"/>
          <w:color w:val="111111"/>
          <w:sz w:val="28"/>
          <w:sz w:val="28"/>
          <w:szCs w:val="28"/>
          <w:rtl w:val="true"/>
          <w:lang w:bidi="fa-IR"/>
        </w:rPr>
        <w:t>رفتار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برجسته‌ترین ویژگی منحصر به فرد معماری شهر، ابهت عمارت های حرمین شریفین بود که طبق معماری سنّتی و قدیمی شکل گرفته بود و مسیرهای اصلی رفت و آمد عابران پیاده از آن منشعب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ویژگی پس از تخریب تمام این بناهایی که بین حرمین شریفین واقع بودند، از بین رفت</w:t>
      </w:r>
      <w:r>
        <w:rPr>
          <w:rFonts w:eastAsia="IRNazanin" w:cs="IRNazanin"/>
          <w:color w:val="111111"/>
          <w:sz w:val="28"/>
          <w:szCs w:val="28"/>
          <w:rtl w:val="true"/>
          <w:lang w:bidi="fa-IR"/>
        </w:rPr>
        <w:t>.</w:t>
      </w:r>
    </w:p>
    <w:p>
      <w:pPr>
        <w:pStyle w:val="Heading3"/>
        <w:numPr>
          <w:ilvl w:val="2"/>
          <w:numId w:val="1"/>
        </w:numPr>
        <w:rPr/>
      </w:pPr>
      <w:bookmarkStart w:id="600" w:name="__RefHeading___Toc4261753_211673320"/>
      <w:bookmarkStart w:id="601" w:name="_Toc228"/>
      <w:bookmarkEnd w:id="600"/>
      <w:r>
        <w:rPr/>
        <w:t>5</w:t>
      </w:r>
      <w:r>
        <w:rPr>
          <w:rtl w:val="true"/>
        </w:rPr>
        <w:t xml:space="preserve">. </w:t>
      </w:r>
      <w:r>
        <w:rPr>
          <w:rtl w:val="true"/>
        </w:rPr>
        <w:t>رفت و آمد وسایل نقلیه و عابران پیاده و پارکینگ وسایل نقلیه</w:t>
      </w:r>
      <w:bookmarkEnd w:id="601"/>
    </w:p>
    <w:p>
      <w:pPr>
        <w:pStyle w:val="Heading4"/>
        <w:numPr>
          <w:ilvl w:val="3"/>
          <w:numId w:val="1"/>
        </w:numPr>
        <w:rPr/>
      </w:pPr>
      <w:bookmarkStart w:id="602" w:name="__RefHeading___Toc4261755_211673320"/>
      <w:bookmarkStart w:id="603" w:name="_Toc229"/>
      <w:bookmarkEnd w:id="602"/>
      <w:r>
        <w:rPr>
          <w:rtl w:val="true"/>
        </w:rPr>
        <w:t>الف</w:t>
      </w:r>
      <w:r>
        <w:rPr>
          <w:rtl w:val="true"/>
        </w:rPr>
        <w:t xml:space="preserve">) </w:t>
      </w:r>
      <w:r>
        <w:rPr>
          <w:rtl w:val="true"/>
        </w:rPr>
        <w:t>مسیرهای عبور و مرور وسایل نقلیه</w:t>
      </w:r>
      <w:bookmarkEnd w:id="603"/>
    </w:p>
    <w:p>
      <w:pPr>
        <w:pStyle w:val="BookText"/>
        <w:rPr/>
      </w:pPr>
      <w:r>
        <w:rPr>
          <w:rFonts w:ascii="IRNazanin" w:hAnsi="IRNazanin" w:eastAsia="IRNazanin"/>
          <w:color w:val="111111"/>
          <w:sz w:val="28"/>
          <w:sz w:val="28"/>
          <w:szCs w:val="28"/>
          <w:rtl w:val="true"/>
          <w:lang w:bidi="fa-IR"/>
        </w:rPr>
        <w:t>این شبکه در بافت قدیمی شهر از دو قسمت اساسی تشکیل می‌شود که از این قرارند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مسیرهای عبور و مروری که در میان بناهای قدیمی و محلّه‌های مسکونی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مسیرها در خیابان‌های قدیمی شهر و بیشتر در خیابان‌های تنگ واقع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خیابانهایی که اخیراً در بافت قدیمی احداث شده‌اند و خیابانهایی که توسعه یافته‌اند، در مرکز شهر با هم متّصل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خیابانی که در اطراف </w:t>
      </w:r>
      <w:bookmarkStart w:id="604" w:name="pg479_2307"/>
    </w:p>
    <w:p>
      <w:pPr>
        <w:pStyle w:val="BookText"/>
        <w:rPr/>
      </w:pPr>
      <w:bookmarkEnd w:id="604"/>
      <w:r>
        <w:rPr>
          <w:rFonts w:ascii="IRNazanin" w:hAnsi="IRNazanin" w:eastAsia="IRNazanin"/>
          <w:color w:val="111111"/>
          <w:sz w:val="28"/>
          <w:sz w:val="28"/>
          <w:szCs w:val="28"/>
          <w:rtl w:val="true"/>
          <w:lang w:bidi="fa-IR"/>
        </w:rPr>
        <w:t>بافت قدیمی شهر واقع است نیز از این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شبکه ارتباطی به جاده هایی متّصل است که کربلا را به شهرهای دیگر مرتبط می‌سازد و همه آنها به بافت قدیم شهر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گاهی ترافیک سنگینی به ویژه در خیابان‌های متّصل به مرکز شهر به وجود می‌آمد، امّا در سه سال اخیر از ورود اتومبیل‌ها به مرکز شهر جلوگیری می‌شود</w:t>
      </w:r>
      <w:r>
        <w:rPr>
          <w:rFonts w:eastAsia="IRNazanin" w:cs="IRNazanin"/>
          <w:color w:val="111111"/>
          <w:sz w:val="28"/>
          <w:szCs w:val="28"/>
          <w:rtl w:val="true"/>
          <w:lang w:bidi="fa-IR"/>
        </w:rPr>
        <w:t>.</w:t>
      </w:r>
    </w:p>
    <w:p>
      <w:pPr>
        <w:pStyle w:val="Heading4"/>
        <w:numPr>
          <w:ilvl w:val="3"/>
          <w:numId w:val="1"/>
        </w:numPr>
        <w:rPr/>
      </w:pPr>
      <w:bookmarkStart w:id="605" w:name="__RefHeading___Toc4261757_211673320"/>
      <w:bookmarkStart w:id="606" w:name="_Toc230"/>
      <w:bookmarkEnd w:id="605"/>
      <w:r>
        <w:rPr>
          <w:rtl w:val="true"/>
        </w:rPr>
        <w:t>ب</w:t>
      </w:r>
      <w:r>
        <w:rPr>
          <w:rtl w:val="true"/>
        </w:rPr>
        <w:t xml:space="preserve">) </w:t>
      </w:r>
      <w:r>
        <w:rPr>
          <w:rtl w:val="true"/>
        </w:rPr>
        <w:t>عبور و مرور عابران</w:t>
      </w:r>
      <w:bookmarkEnd w:id="606"/>
    </w:p>
    <w:p>
      <w:pPr>
        <w:pStyle w:val="BookText"/>
        <w:rPr/>
      </w:pPr>
      <w:r>
        <w:rPr>
          <w:rFonts w:ascii="IRNazanin" w:hAnsi="IRNazanin" w:eastAsia="IRNazanin"/>
          <w:color w:val="111111"/>
          <w:sz w:val="28"/>
          <w:sz w:val="28"/>
          <w:szCs w:val="28"/>
          <w:rtl w:val="true"/>
          <w:lang w:bidi="fa-IR"/>
        </w:rPr>
        <w:t>در مرکز شهر مشکلاتی در عبور و مرور و مسیرهای حرکت عابران پیاده وجود دارد که در مناسبت‌های مهم مذهبی نیز تشدید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احداث خیابان‌های جدید، توسعه برخی خیابان‌های قدیمی و هم‌چنین بازسازی میدان وسیع بین الحرمین، عابران، به خصوص دسته‌های عزاداری که از مرکز شهر و مناطق اطراف عبور می‌کنند، هم‌چنان دچار مشکل می‌شوند و هنوز راه‌حل مناسبی برای آن یافت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مسیرهای عبور و مرور عابران پیاده به طور عمومی با مشکل تداخل با مسیرهای حرکت وسایل نقلیه روبه 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به خصوص در خیابان‌های منتهی به مرکز شهر بیشتر است</w:t>
      </w:r>
      <w:r>
        <w:rPr>
          <w:rFonts w:eastAsia="IRNazanin" w:cs="IRNazanin"/>
          <w:color w:val="111111"/>
          <w:sz w:val="28"/>
          <w:szCs w:val="28"/>
          <w:rtl w:val="true"/>
          <w:lang w:bidi="fa-IR"/>
        </w:rPr>
        <w:t>.</w:t>
      </w:r>
    </w:p>
    <w:p>
      <w:pPr>
        <w:pStyle w:val="Heading4"/>
        <w:numPr>
          <w:ilvl w:val="3"/>
          <w:numId w:val="1"/>
        </w:numPr>
        <w:rPr/>
      </w:pPr>
      <w:bookmarkStart w:id="607" w:name="__RefHeading___Toc4261759_211673320"/>
      <w:bookmarkStart w:id="608" w:name="_Toc231"/>
      <w:bookmarkEnd w:id="607"/>
      <w:r>
        <w:rPr>
          <w:rtl w:val="true"/>
        </w:rPr>
        <w:t>ج</w:t>
      </w:r>
      <w:r>
        <w:rPr>
          <w:rtl w:val="true"/>
        </w:rPr>
        <w:t xml:space="preserve">) </w:t>
      </w:r>
      <w:r>
        <w:rPr>
          <w:rtl w:val="true"/>
        </w:rPr>
        <w:t>پارکینگ وسایل نقلیه</w:t>
      </w:r>
      <w:bookmarkEnd w:id="608"/>
    </w:p>
    <w:p>
      <w:pPr>
        <w:pStyle w:val="BookText"/>
        <w:rPr/>
      </w:pPr>
      <w:r>
        <w:rPr>
          <w:rFonts w:ascii="IRNazanin" w:hAnsi="IRNazanin" w:eastAsia="IRNazanin"/>
          <w:color w:val="111111"/>
          <w:sz w:val="28"/>
          <w:sz w:val="28"/>
          <w:szCs w:val="28"/>
          <w:rtl w:val="true"/>
          <w:lang w:bidi="fa-IR"/>
        </w:rPr>
        <w:t>در بافت قدیمی شهر دو نوع پارکینگ برای وسایل نقلیه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پارکینگ های کنار خیابان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پارکینگ در اکثر خیابان‌های شهر، به خصوص در خیابانهایی که به حرمین شریفین منتهی می‌شوند، وجود دارد</w:t>
      </w:r>
      <w:r>
        <w:rPr>
          <w:rFonts w:eastAsia="IRNazanin" w:cs="IRNazanin"/>
          <w:color w:val="111111"/>
          <w:sz w:val="28"/>
          <w:szCs w:val="28"/>
          <w:rtl w:val="true"/>
          <w:lang w:bidi="fa-IR"/>
        </w:rPr>
        <w:t>.</w:t>
      </w:r>
      <w:bookmarkStart w:id="609" w:name="pg479_2308"/>
    </w:p>
    <w:p>
      <w:pPr>
        <w:pStyle w:val="BookText"/>
        <w:rPr/>
      </w:pPr>
      <w:bookmarkEnd w:id="60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پارکینگ های خارج از خیابان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پارکینگ ها در کربلا بسیار کم است و با تعداد اتومبیل‌هایی که در روزهای عادی و تعطیلات پایان هفته وارد کربلا می‌شوند، تناسب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روشنی در مدیریت و تنظیم پارک اتومبیل‌ها و احداث بناهایی در شهر که به این منظور اختصاص یابد،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راه‌حل های موقّت در برنامه‌ریزی بافت قدیم شهر از جمله مرکز آن، سبب ایجاد ترافیک های سنگین در این مناطق می‌شود</w:t>
      </w:r>
      <w:r>
        <w:rPr>
          <w:rFonts w:eastAsia="IRNazanin" w:cs="IRNazanin"/>
          <w:color w:val="111111"/>
          <w:sz w:val="28"/>
          <w:szCs w:val="28"/>
          <w:rtl w:val="true"/>
          <w:lang w:bidi="fa-IR"/>
        </w:rPr>
        <w:t>.</w:t>
      </w:r>
    </w:p>
    <w:p>
      <w:pPr>
        <w:pStyle w:val="Heading4"/>
        <w:numPr>
          <w:ilvl w:val="3"/>
          <w:numId w:val="1"/>
        </w:numPr>
        <w:rPr/>
      </w:pPr>
      <w:bookmarkStart w:id="610" w:name="__RefHeading___Toc4261761_211673320"/>
      <w:bookmarkStart w:id="611" w:name="_Toc232"/>
      <w:bookmarkEnd w:id="610"/>
      <w:r>
        <w:rPr>
          <w:rtl w:val="true"/>
        </w:rPr>
        <w:t>د</w:t>
      </w:r>
      <w:r>
        <w:rPr>
          <w:rtl w:val="true"/>
        </w:rPr>
        <w:t xml:space="preserve">) </w:t>
      </w:r>
      <w:r>
        <w:rPr>
          <w:rtl w:val="true"/>
        </w:rPr>
        <w:t>ایستگاههای حمل و نقل عمومی</w:t>
      </w:r>
      <w:bookmarkEnd w:id="611"/>
    </w:p>
    <w:p>
      <w:pPr>
        <w:pStyle w:val="BookText"/>
        <w:rPr/>
      </w:pPr>
      <w:r>
        <w:rPr>
          <w:rFonts w:ascii="IRNazanin" w:hAnsi="IRNazanin" w:eastAsia="IRNazanin"/>
          <w:color w:val="111111"/>
          <w:sz w:val="28"/>
          <w:sz w:val="28"/>
          <w:szCs w:val="28"/>
          <w:rtl w:val="true"/>
          <w:lang w:bidi="fa-IR"/>
        </w:rPr>
        <w:t>تعداد ایستگاهها و پایانه‌های حمل و نقل برون شهری با تعداد زائرانی که به کربلا سفر می‌کنند و خدماتی که باید به آنها ارائه شود، تناسب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بی‌نظمی در حرکت اتومبیل‌ها و عابران پیاده می‌شود؛ از جمله این پایانه‌ها می‌توان به پایانه عمومی واقع در ابتدای مسیر کربلا حلّه اشاره کرد</w:t>
      </w:r>
      <w:r>
        <w:rPr>
          <w:rFonts w:eastAsia="IRNazanin" w:cs="IRNazanin"/>
          <w:color w:val="111111"/>
          <w:sz w:val="28"/>
          <w:szCs w:val="28"/>
          <w:rtl w:val="true"/>
          <w:lang w:bidi="fa-IR"/>
        </w:rPr>
        <w:t>.</w:t>
      </w:r>
    </w:p>
    <w:p>
      <w:pPr>
        <w:pStyle w:val="Heading3"/>
        <w:numPr>
          <w:ilvl w:val="2"/>
          <w:numId w:val="1"/>
        </w:numPr>
        <w:rPr/>
      </w:pPr>
      <w:bookmarkStart w:id="612" w:name="__RefHeading___Toc4261763_211673320"/>
      <w:bookmarkStart w:id="613" w:name="_Toc233"/>
      <w:bookmarkEnd w:id="612"/>
      <w:r>
        <w:rPr/>
        <w:t>6</w:t>
      </w:r>
      <w:r>
        <w:rPr>
          <w:rtl w:val="true"/>
        </w:rPr>
        <w:t xml:space="preserve">. </w:t>
      </w:r>
      <w:r>
        <w:rPr>
          <w:rtl w:val="true"/>
        </w:rPr>
        <w:t>قابلیت‌های شهر برای تبدیل شدن به مرکز سیاحتی زیارتی</w:t>
      </w:r>
      <w:bookmarkEnd w:id="613"/>
    </w:p>
    <w:p>
      <w:pPr>
        <w:pStyle w:val="BookText"/>
        <w:rPr/>
      </w:pPr>
      <w:r>
        <w:rPr>
          <w:rFonts w:ascii="IRNazanin" w:hAnsi="IRNazanin" w:eastAsia="IRNazanin"/>
          <w:color w:val="111111"/>
          <w:sz w:val="28"/>
          <w:sz w:val="28"/>
          <w:szCs w:val="28"/>
          <w:rtl w:val="true"/>
          <w:lang w:bidi="fa-IR"/>
        </w:rPr>
        <w:t>سفر به شهر کربلا عموماً به دو منظور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مذهبی که همان زیارت حرم های متبرّک و سایر آثار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معمولاً به این شهر برای زیارت و دیدار از مناطق تجاری مهم آن سفر می‌کنند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سیاحتی که هدف از آن، مشاهده آثار دیدنی و سیاحتی است، شامل حرم های متبرّک، بناهای مذهبی و میراث فرهنگی و باستانی</w:t>
      </w:r>
      <w:r>
        <w:rPr>
          <w:rFonts w:eastAsia="IRNazanin" w:cs="IRNazanin"/>
          <w:color w:val="111111"/>
          <w:sz w:val="28"/>
          <w:szCs w:val="28"/>
          <w:rtl w:val="true"/>
          <w:lang w:bidi="fa-IR"/>
        </w:rPr>
        <w:t xml:space="preserve">. </w:t>
      </w:r>
      <w:bookmarkStart w:id="614" w:name="pg479_2309"/>
    </w:p>
    <w:p>
      <w:pPr>
        <w:pStyle w:val="BookText"/>
        <w:rPr/>
      </w:pPr>
      <w:bookmarkEnd w:id="614"/>
      <w:r>
        <w:rPr>
          <w:rFonts w:ascii="IRNazanin" w:hAnsi="IRNazanin" w:eastAsia="IRNazanin"/>
          <w:color w:val="111111"/>
          <w:sz w:val="28"/>
          <w:sz w:val="28"/>
          <w:szCs w:val="28"/>
          <w:rtl w:val="true"/>
          <w:lang w:bidi="fa-IR"/>
        </w:rPr>
        <w:t>براساس آمار یکی از پژوهش‌های میدانی از شهر کربلا، تعداد زائرانی که در روزهای عادی هفته از کربلا زیارت می‌کنند، حدود یازده هزار نفر در روز است که این میانگین سالیانه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تعداد در روزهای پنجشنبه و جمعه به پنجاه هزار نفر می‌رسد، امّا در عید های بزرگ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 سعید قربان و عید سعید فطر تعداد زائران بین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مناسبت‌ها و مراسم دینی مذهبی مهم مانند نیمه شعبان، دهه اوّل محرم و اربعین امام حسین‌علیه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بیستم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تا یک و نیم میلیون نفر زائر وارد کربلا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تعداد تا سه میلیون نفر نیز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برخی از زائران در کربلا دو تا پنج روز طول می‌کشد، امّا برخی دیگر فقط تا ظهر یا عصر همان روز در کربلا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نتیجه می‌گیریم که برای اسکان این تعداد زائر احتیاج شدیدی به فضاهای وسیع احساس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خدمات ضروری که این افراد در مدّت اقامتشان در کربلا به آن نیاز دارند به آنها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باید فضاهایی مسقّف و مکان‌هایی برای اقامت موقّت این افراد در نزدیکی حرمین شریفین و مناطق اطراف آنها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که زائران در خیابان‌ها و پیاده رو های اطراف حرمین شریفین در حالتی به هم فشرده هستند، وضعیتی سخت و ناگوار ایجاد می‌شود که با اهمیّت شهر مقدّس کربلا و جایگاه مذهبی و تاریخی آن سازگاری ندارد</w:t>
      </w:r>
      <w:r>
        <w:rPr>
          <w:rFonts w:eastAsia="IRNazanin" w:cs="IRNazanin"/>
          <w:color w:val="111111"/>
          <w:sz w:val="28"/>
          <w:szCs w:val="28"/>
          <w:rtl w:val="true"/>
          <w:lang w:bidi="fa-IR"/>
        </w:rPr>
        <w:t>.</w:t>
      </w:r>
    </w:p>
    <w:p>
      <w:pPr>
        <w:pStyle w:val="Heading3"/>
        <w:numPr>
          <w:ilvl w:val="2"/>
          <w:numId w:val="1"/>
        </w:numPr>
        <w:rPr/>
      </w:pPr>
      <w:bookmarkStart w:id="615" w:name="__RefHeading___Toc4261765_211673320"/>
      <w:bookmarkStart w:id="616" w:name="_Toc234"/>
      <w:bookmarkEnd w:id="615"/>
      <w:r>
        <w:rPr/>
        <w:t>7</w:t>
      </w:r>
      <w:r>
        <w:rPr>
          <w:rtl w:val="true"/>
        </w:rPr>
        <w:t xml:space="preserve">. </w:t>
      </w:r>
      <w:r>
        <w:rPr>
          <w:rtl w:val="true"/>
        </w:rPr>
        <w:t>پیشینه تاریخی معماری سنّتی شهر</w:t>
      </w:r>
      <w:bookmarkEnd w:id="616"/>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بررسی تاریخ و آبادانی بافت قدیمی شهر کربلا مشاهده می‌کنیم که </w:t>
      </w:r>
    </w:p>
    <w:p>
      <w:pPr>
        <w:pStyle w:val="BookText"/>
        <w:rPr/>
      </w:pPr>
      <w:r>
        <w:rPr>
          <w:rFonts w:ascii="IRNazanin" w:hAnsi="IRNazanin" w:eastAsia="IRNazanin"/>
          <w:color w:val="111111"/>
          <w:sz w:val="28"/>
          <w:sz w:val="28"/>
          <w:szCs w:val="28"/>
          <w:rtl w:val="true"/>
          <w:lang w:bidi="fa-IR"/>
        </w:rPr>
        <w:t>ویژگی‌های معماری این شهر از زمان پیدایش و رشد متأثّر از هنرهای تمدّن عراق و سایر تمدّن‌های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تأثیرات نیز در زمان خلافت عباسیان بوده است که علّت آن به اهتمام برخی خلفای عباسی و فرمانروایان مسلمان به سرزمین‌های اسلامی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بناهای کربلا برای مثال، حرم های مطهّر و عمارت های مذهبی از نظر بزرگی، ارتفاع دیوارها و ورودی از ویژگی‌های برجسته معماری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میدان‌های روباز از مهم‌ترین عناصر معماری در بناهای شهر کربلا به شمار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دوره زمانی مصالح ساختمانی مختلفی مانند سرامیک و تزئینات آجری، گچی و کاشیکاری در ساخت بناها به کار می‌رفت که بیانگر نشانه‌هایی از هنرهای مختلف اسلامی در بناهای مذهبی کربلا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نشانه‌ها شامل نقش‌های هندسی و نوشتاری و نشان دهنده برتری در شیوه‌های تزئین بناهاست که در آن دوره آغاز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 بلندپایه یکی از ارکان و ستون‌های هنر اسلامی در بناهای کربلا به شمار می‌رود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 عربی یکی از برجسته‌ترین هنر هایی است که در تزئینات نماهای خارجی و داخلی بناهای مذهبی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به دو شیوه در این تزئینات نگاشته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کوفی که نسبت آن به شهر کوفه در عراق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خط کوفی این است که حروف آن کشیده‌اند و زاویه ها و گوشه‌هایی تیز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دوم خط نسخ است که حروف آن انعطاف‌پذیر و قوس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نوع خط به شیوه‌ای هنری و جذاب به کار گرفته شده‌اند، به خصوص خط کوفی که در کتابت آیات قرآن کریم از آن بسیار استفاده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زمان خلافت عباسیان از کاشی‌های رنگی برای تزئین استفاده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 که در قرن‌های سوم و چهارم هجری بسیار کاربرد داشت، در گوشه و کنار جهان اسلام، به‌ویژه در ایران، کشورهای آسیای میانه و شام نیز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در ساخت و به کارگیری این کاشی‌ها در بناهای مذهبی و به خصوص حرم های مطهّر دارای جایگاهی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حکومت مغول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ایلخانیان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حکومت جلائری‌ها در عراق، از تزئینات سفالی برّاقی برای پوشاندن نماها و آراستن حرم های مطهّر در شهر کربلا استفاده می‌شد، به‌ویژه در حرم مطهّر امام حسین‌علیه السلام و گلدسته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جوار حرم بود، از این هنر بهره برده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پادشاهان سلسله صفوی به حرم های مطهّر و تزئین آنها توجّه ویژه‌ای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از کاشی و نقوش آجری و گچی برای تزئین حرم های مطهّر و سایر بناهای مذهبی استفاده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مقرنس کاری‌های آجری و گچی نیز عناصری مهم در تزئینات معماری به 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تکه‌های کوچک سفالی برّاقی که دارای رنگ‌های مختلفی بودند نیز در تزئینات به کار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تزئینات به اماکن مذهبی عبادی جلوه زیبایی می‌بخشید و بر جان و روح انسان‌ها تأثیر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تخته های مشبک و مزین به‌ویژه بر روی قبور مطهّر امام حسین‌علیه السلام و حضرت عباس‌علیه السلام استفاده می‌شد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حکومت صفویان، برای اوّلین بار از قطعه‌های مسی که لایه‌ای نازک از طلا روی آنها کشیده شده بود، برای پوشاندن سطح گلدسته‌ها و گنبدهای حرم های مطهّر در کربلا و سایر شهرهای مذهبی عراق استفاده </w:t>
      </w:r>
      <w:bookmarkStart w:id="617" w:name="pg479_2312"/>
    </w:p>
    <w:p>
      <w:pPr>
        <w:pStyle w:val="BookText"/>
        <w:rPr/>
      </w:pPr>
      <w:bookmarkEnd w:id="617"/>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 نقش خاصّی در جلوه‌گر ساختن معماری شهرهای مذهبی داشت و آنها را از شهرهای دیگر متمایز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نوعی تزئینات چوبی معروف به شناشیل نیز برای تزئین پنجره‌ها، به خصوص در زمان قیمومیّت حکومت انگلستان بر عراق، استفاده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هندی‌ها این هنر را در شهر کربلا گسترش دادند و پایه گذار آن در این شهر و برخی دیگر از شهرها مانند بغداد و بصره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مصالح ساختمانی محلّی کربلا تأثیری آشکار در پیشرفت بناهای شهر از نظر معماری داشته است که از جمله می‌توان به آجر، گچ و کاشی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ساخت این مصالح در گوشه و کنار شهر و حومه آن گسترش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ساخت بناها و عمارت های شهر کربلا نه تنها از مصالح ساختمانی محلّی بلکه از سنگ مرمر، سنگ‌های رنگی و چوب‌های کمیاب وارداتی برای پوشاندن و تزئین بسیاری از بناها و عمارت های کربلا استفاده می‌شد</w:t>
      </w:r>
      <w:r>
        <w:rPr>
          <w:rFonts w:eastAsia="IRNazanin" w:cs="IRNazanin"/>
          <w:color w:val="111111"/>
          <w:sz w:val="28"/>
          <w:szCs w:val="28"/>
          <w:rtl w:val="true"/>
          <w:lang w:bidi="fa-IR"/>
        </w:rPr>
        <w:t>.</w:t>
      </w:r>
    </w:p>
    <w:p>
      <w:pPr>
        <w:pStyle w:val="Heading3"/>
        <w:numPr>
          <w:ilvl w:val="2"/>
          <w:numId w:val="1"/>
        </w:numPr>
        <w:rPr/>
      </w:pPr>
      <w:bookmarkStart w:id="618" w:name="__RefHeading___Toc4261767_211673320"/>
      <w:bookmarkStart w:id="619" w:name="_Toc235"/>
      <w:bookmarkEnd w:id="618"/>
      <w:r>
        <w:rPr/>
        <w:t>8</w:t>
      </w:r>
      <w:r>
        <w:rPr>
          <w:rtl w:val="true"/>
        </w:rPr>
        <w:t xml:space="preserve">. </w:t>
      </w:r>
      <w:r>
        <w:rPr>
          <w:rtl w:val="true"/>
        </w:rPr>
        <w:t>عوامل تأثیرگذار در بافت جمعیّتی شهر</w:t>
      </w:r>
      <w:bookmarkEnd w:id="619"/>
    </w:p>
    <w:p>
      <w:pPr>
        <w:pStyle w:val="BookText"/>
        <w:rPr/>
      </w:pPr>
      <w:r>
        <w:rPr>
          <w:rFonts w:ascii="IRNazanin" w:hAnsi="IRNazanin" w:eastAsia="IRNazanin"/>
          <w:color w:val="111111"/>
          <w:sz w:val="28"/>
          <w:sz w:val="28"/>
          <w:szCs w:val="28"/>
          <w:rtl w:val="true"/>
          <w:lang w:bidi="fa-IR"/>
        </w:rPr>
        <w:t xml:space="preserve">در جریان سرشماری های حکومت عراق، مشخص شد، تعداد جمعیّت شهر کربلا در سال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تعداد 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184/574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رسید</w:t>
      </w:r>
      <w:r>
        <w:rPr>
          <w:rFonts w:eastAsia="IRNazanin" w:cs="IRNazanin"/>
          <w:color w:val="111111"/>
          <w:sz w:val="28"/>
          <w:szCs w:val="28"/>
          <w:rtl w:val="true"/>
          <w:lang w:bidi="fa-IR"/>
        </w:rPr>
        <w:t>.</w:t>
      </w:r>
      <w:r>
        <w:rPr>
          <w:rStyle w:val="FootnoteAnchor"/>
          <w:rtl w:val="true"/>
        </w:rPr>
        <w:footnoteReference w:id="349"/>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شهر کربلا در این دوره با افزایش جمعیّتی به نسبت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روبه‌رو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در مقایسه با شهرهای دیگر عراق بسیار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موضوع مهاجرت های دسته‌جمعی از روستاها و سایر </w:t>
      </w:r>
    </w:p>
    <w:p>
      <w:pPr>
        <w:pStyle w:val="BookText"/>
        <w:rPr/>
      </w:pPr>
      <w:r>
        <w:rPr>
          <w:rFonts w:ascii="IRNazanin" w:hAnsi="IRNazanin" w:eastAsia="IRNazanin"/>
          <w:color w:val="111111"/>
          <w:sz w:val="28"/>
          <w:sz w:val="28"/>
          <w:szCs w:val="28"/>
          <w:rtl w:val="true"/>
          <w:lang w:bidi="fa-IR"/>
        </w:rPr>
        <w:t>شهرهای عراق به‌ویژه قسمت‌های جنوبی این کشور به کربلاست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داشتن حرمین شریفین در این شهر، سبب بالا رفتن تراکم جمعیّتی در آن شده که از طریق مهاجرت از سایر شهرها و ساکن شدن در کربلا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فرصت کار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فعّالیّت‌های تجاری و خدماتی که به منظور رفاه زائران این شهر صورت می‌گیرد؛ زیرا کربلا به عنوان منطقه‌ای سیاحتی و مکانی برای گذراندن تعطیلات تابستانی نیز شناخته می‌شود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طی جنگ هشت ساله ایران و عراق که از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طول انجامید، جمعیّت شهر کربلا افزایش یافت که علّت آن سرازیر شدن برخی از ساکنان شهرهای دیگر عراق، به خصوص شهرهای جنوبی به کربلا و سایر شهرهای مذهبی برای سکونت و اقامت در این شهرها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می‌دانستند که شهرهای مذهبی عراق در امان هستند، زیرا این شهرها نزد ایرانی‌ها مقدّس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این افزایش جمعیّت با وجود مهاجرت دادن اجباری هزاران عراقی ساکن شهر کربلا به ایران از جانب حکومت عراق،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مجموعه‌های مسکونی جدید در محلّه‌های نو ساز متمرکزند که خارج از بافت قدیمی شهر طرّاحی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تعداد ساکنان بافت قدیمی شهر به دلایل زیر رو به کاهش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ظرفیت کم محلّه‌های قدیمی شهر نسبت به تعداد ساکنانی که در این مناطق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از دهه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در</w:t>
      </w:r>
    </w:p>
    <w:p>
      <w:pPr>
        <w:pStyle w:val="BookText"/>
        <w:rPr/>
      </w:pPr>
      <w:r>
        <w:rPr>
          <w:rFonts w:ascii="IRNazanin" w:hAnsi="IRNazanin" w:eastAsia="IRNazanin"/>
          <w:color w:val="111111"/>
          <w:sz w:val="28"/>
          <w:sz w:val="28"/>
          <w:szCs w:val="28"/>
          <w:rtl w:val="true"/>
          <w:lang w:bidi="fa-IR"/>
        </w:rPr>
        <w:t>محلّه‌های جدید خانه‌هایی وسیع ساخته شدند و بسیاری از اهالی مناطق قدیمی تشویق شدند که به این محلّه‌های نو ساز نقل مکان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 ایجاد و گسترش خیابان‌های جدید به خصوص در مرکز شهر بسیاری از خانه‌ها تخریب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زیادی از بخش‌های جلویی و طبقه های همکف خانه‌ها برای کسب درآمد و منفعت به محلّه‌های تجاری و بازار تبدیل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دهه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اقدام به اعطای وام هایی با سود پایین به منظور ساخت و ساز خانه‌های جدید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زمین در محلّه‌های مسکونی جدید با قیمت‌های بسیار مناسب فروخته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بالا رفتن سطح درآمد ساکنان منطقه، به خصوص در دهه‌های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 که مردم به دنبال خانه‌هایی بزرگ‌تر در محلّه‌های نو ساز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انقلاب مارس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بافت کربلا به‌ویژه مرکز این قسمت با ویرانی‌ها و خرابی‌هایی مواجه شد، بسیاری از ساکنان این منطقه به اجبار به شهرهای دیگر عراق به خصوص بغداد کوچ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دوره حکومت عراق بی‌توجّهی هایی نسبت به کربلا معطوف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خانواده‌هایی که فرزندانشان در انقلاب شرکت داشتند تحت پیگرد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ملل متحد نیز عراق را محاصره اقتصادی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دلایل باعث شد که بخشی از ساکنان کربلا به خارج از کشور مهاجرت کنند و عده‌ای نیز به دلیل نگرانی نسبت به زندگی خویش، برای کسب فرصت کاری بهتر به سایر شهرهای عراق کوچ کنند</w:t>
      </w:r>
      <w:r>
        <w:rPr>
          <w:rFonts w:eastAsia="IRNazanin" w:cs="IRNazanin"/>
          <w:color w:val="111111"/>
          <w:sz w:val="28"/>
          <w:szCs w:val="28"/>
          <w:rtl w:val="true"/>
          <w:lang w:bidi="fa-IR"/>
        </w:rPr>
        <w:t xml:space="preserve">. </w:t>
      </w:r>
      <w:bookmarkStart w:id="620" w:name="pg479_2315"/>
    </w:p>
    <w:p>
      <w:pPr>
        <w:pStyle w:val="Heading3"/>
        <w:numPr>
          <w:ilvl w:val="2"/>
          <w:numId w:val="1"/>
        </w:numPr>
        <w:rPr/>
      </w:pPr>
      <w:bookmarkStart w:id="621" w:name="__RefHeading___Toc4261769_211673320"/>
      <w:bookmarkStart w:id="622" w:name="_Toc236"/>
      <w:bookmarkEnd w:id="620"/>
      <w:bookmarkEnd w:id="621"/>
      <w:r>
        <w:rPr>
          <w:rtl w:val="true"/>
        </w:rPr>
        <w:t>توجّه به طرح‌ها، نقشه‌ها و برنامه‌های پیشنهادی برای توسعه مرکز شهر و مناطق اطراف آن</w:t>
      </w:r>
      <w:bookmarkEnd w:id="622"/>
    </w:p>
    <w:p>
      <w:pPr>
        <w:pStyle w:val="BookText"/>
        <w:rPr/>
      </w:pPr>
      <w:r>
        <w:rPr>
          <w:rFonts w:ascii="IRNazanin" w:hAnsi="IRNazanin" w:eastAsia="IRNazanin"/>
          <w:color w:val="111111"/>
          <w:sz w:val="28"/>
          <w:sz w:val="28"/>
          <w:szCs w:val="28"/>
          <w:rtl w:val="true"/>
          <w:lang w:bidi="fa-IR"/>
        </w:rPr>
        <w:t>در ادامه به مهم‌ترین مؤلفه های معماری و طرح‌های پیشنهادی برای توسعه و پیشرفت مرکز شهر و مناطق اطراف آن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از جنبه‌های زیر مورد بررسی قرار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ملاکهای برنامه‌ریزی عمرانی؛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گذاری در مورد نوسازی مرکز شهر و مناطق اطراف 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طرح‌های مربوط به توزیع کاربری های زمین؛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راه‌های پیشنهاد شده در زمینه برنامه‌ریزی و توسعه عمرانی؛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طرح‌هایی در زمینه سیستم عبور و مرور عابران پیاده، اتومبیل‌ها و پارکینگ وسایل نقلیه؛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طرح‌هایی در زمینه تشویق و جذب زائران و سیاحت گران؛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ویژگی‌های عمرانی که در عناصر و جزئیات معماری بناهای جدید نمایان است</w:t>
      </w:r>
      <w:r>
        <w:rPr>
          <w:rFonts w:eastAsia="IRNazanin" w:cs="IRNazanin"/>
          <w:color w:val="111111"/>
          <w:sz w:val="28"/>
          <w:szCs w:val="28"/>
          <w:rtl w:val="true"/>
          <w:lang w:bidi="fa-IR"/>
        </w:rPr>
        <w:t>.</w:t>
      </w:r>
    </w:p>
    <w:p>
      <w:pPr>
        <w:pStyle w:val="Heading3"/>
        <w:numPr>
          <w:ilvl w:val="2"/>
          <w:numId w:val="1"/>
        </w:numPr>
        <w:rPr/>
      </w:pPr>
      <w:bookmarkStart w:id="623" w:name="__RefHeading___Toc4261771_211673320"/>
      <w:bookmarkStart w:id="624" w:name="_Toc237"/>
      <w:bookmarkEnd w:id="623"/>
      <w:r>
        <w:rPr/>
        <w:t>1</w:t>
      </w:r>
      <w:r>
        <w:rPr>
          <w:rtl w:val="true"/>
        </w:rPr>
        <w:t xml:space="preserve">. </w:t>
      </w:r>
      <w:r>
        <w:rPr>
          <w:rtl w:val="true"/>
        </w:rPr>
        <w:t>ملاکهای برنامه‌ریزی عمرانی</w:t>
      </w:r>
      <w:bookmarkEnd w:id="624"/>
    </w:p>
    <w:p>
      <w:pPr>
        <w:pStyle w:val="BookText"/>
        <w:rPr/>
      </w:pPr>
      <w:r>
        <w:rPr>
          <w:rFonts w:ascii="IRNazanin" w:hAnsi="IRNazanin" w:eastAsia="IRNazanin"/>
          <w:color w:val="111111"/>
          <w:sz w:val="28"/>
          <w:sz w:val="28"/>
          <w:szCs w:val="28"/>
          <w:rtl w:val="true"/>
          <w:lang w:bidi="fa-IR"/>
        </w:rPr>
        <w:t>بازسازی چارچوب حرمین شریفین از طریق احیای بافت عمرانی که بین حرمین شریفین و مناطق اطراف آن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اهمیّت و نقشی که آن دو به عنوان مراکزی مهم در فضای شهر داشتند و عناصر کاربردی و چشم‌انداز این مراکز باید تأکید شود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سرگیری توسعه مناطق اطراف حرمین شریفین طبق معیارهایی که با برنامه‌ریزی و طرح‌های عمرانی جدید مرکز شهر و سایر طرح‌های عمرانی </w:t>
      </w:r>
    </w:p>
    <w:p>
      <w:pPr>
        <w:pStyle w:val="BookText"/>
        <w:rPr/>
      </w:pPr>
      <w:r>
        <w:rPr>
          <w:rFonts w:ascii="IRNazanin" w:hAnsi="IRNazanin" w:eastAsia="IRNazanin"/>
          <w:color w:val="111111"/>
          <w:sz w:val="28"/>
          <w:sz w:val="28"/>
          <w:szCs w:val="28"/>
          <w:rtl w:val="true"/>
          <w:lang w:bidi="fa-IR"/>
        </w:rPr>
        <w:t>بافت قدیم هماهنگ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بازسازی منطقه‌ای که در آن بازارهای قدیمی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که در حد فاصل حرمین شریفین واقع شده بود و به‌ویژه بازارهای بزرگ و محلّه‌های تجاری طی چند سال اخیر تخریب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مسیرهای موجود در این بازارها راه‌های اصلی عبور و مرور عابران بین حرمین شریفین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ارتباط دادن مناطق تجاری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منطقه بین الحرمین و مناطق اطراف آن واقع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سایر مناطق تجاری که در بافت قدیمی قرار دارند از طریق ایجاد مسیرهایی برای عبور و مرور عابران پیاده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باید تمام ضروریات و ملزومات برای جذب مسافر و آسایش وی فراهم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تحقق این امور، پیشرفت و توسعه شهر کربلا ادامه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معماری سنّتی شهر و تأکید بر ویژگی‌های این عناصر، به گونه‌ای که بیانگر اصالت این منطقه مذهبی از شهر کربلا باشند و الهام گرفتن از شیوه‌های طرّاحی و برنامه‌ریزی جدید در این عناصر برای استفاده در مرکز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بر این موضوع که بناهای جدید باید با حرمین شریفین و هم‌چنین بافت عمرانی مناطق مسکونی مجاور که در بخش قدیمی شهر واقع اند، هماهنگی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باید بازار هایی که جدیداً طرّاحی شده‌اند با مناطق مسکونی و تجاری مجاور مرتبط شوند تا در این مناطق فعّالیّت‌های تجاری پیشرفت کند و یک بافت عمرانی کامل برای کل شهر به وجود آید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 دائمی شدن راه‌های عبور و مروری که در بین الحرمین احداث می‌شوند، تا این منطقه محور اصلی عبور و مرور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مرتبط </w:t>
      </w:r>
      <w:bookmarkStart w:id="625" w:name="pg479_2317"/>
    </w:p>
    <w:p>
      <w:pPr>
        <w:pStyle w:val="BookText"/>
        <w:rPr/>
      </w:pPr>
      <w:bookmarkEnd w:id="625"/>
      <w:r>
        <w:rPr>
          <w:rFonts w:ascii="IRNazanin" w:hAnsi="IRNazanin" w:eastAsia="IRNazanin"/>
          <w:color w:val="111111"/>
          <w:sz w:val="28"/>
          <w:sz w:val="28"/>
          <w:szCs w:val="28"/>
          <w:rtl w:val="true"/>
          <w:lang w:bidi="fa-IR"/>
        </w:rPr>
        <w:t>ساختن این راه‌ها به خیابانی که اطراف بافت قدیمی قرار دارد و سایر خیابانهایی که به تازگی طرح ساخت آنها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اهدافی که درصدد تحقق آن هستیم، تأکیدی بر هویّت مذهبی و فرهنگی مرکز تاریخی شهر کربلا و هم‌چنین نشان دادن جایگاه عمرانی و احیای سرمایه فرهنگی اصیل آن است</w:t>
      </w:r>
      <w:r>
        <w:rPr>
          <w:rFonts w:eastAsia="IRNazanin" w:cs="IRNazanin"/>
          <w:color w:val="111111"/>
          <w:sz w:val="28"/>
          <w:szCs w:val="28"/>
          <w:rtl w:val="true"/>
          <w:lang w:bidi="fa-IR"/>
        </w:rPr>
        <w:t>.</w:t>
      </w:r>
    </w:p>
    <w:p>
      <w:pPr>
        <w:pStyle w:val="Heading3"/>
        <w:numPr>
          <w:ilvl w:val="2"/>
          <w:numId w:val="1"/>
        </w:numPr>
        <w:rPr/>
      </w:pPr>
      <w:bookmarkStart w:id="626" w:name="__RefHeading___Toc4261773_211673320"/>
      <w:bookmarkStart w:id="627" w:name="_Toc238"/>
      <w:bookmarkEnd w:id="626"/>
      <w:r>
        <w:rPr/>
        <w:t>2</w:t>
      </w:r>
      <w:r>
        <w:rPr>
          <w:rtl w:val="true"/>
        </w:rPr>
        <w:t xml:space="preserve">. </w:t>
      </w:r>
      <w:r>
        <w:rPr>
          <w:rtl w:val="true"/>
        </w:rPr>
        <w:t>سیاست گذاری در مورد نوسازی مرکز شهر و مناطق اطراف آن</w:t>
      </w:r>
      <w:bookmarkEnd w:id="627"/>
    </w:p>
    <w:p>
      <w:pPr>
        <w:pStyle w:val="BookText"/>
        <w:rPr/>
      </w:pPr>
      <w:r>
        <w:rPr>
          <w:rFonts w:ascii="IRNazanin" w:hAnsi="IRNazanin" w:eastAsia="IRNazanin"/>
          <w:color w:val="111111"/>
          <w:sz w:val="28"/>
          <w:sz w:val="28"/>
          <w:szCs w:val="28"/>
          <w:rtl w:val="true"/>
          <w:lang w:bidi="fa-IR"/>
        </w:rPr>
        <w:t>در مناطق اطراف حرمین شریفین بناهایی وجود دارند که از نظر ویژگی‌های معماری و زیربنایی با یکدیگر بسیار متفاوت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سیاست گذاری برای تجدید و پیشرفت تمامی این بناها یا بخشی از آنها باید ملاک های زیر مدّنظر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کنونی بناها از لحاظ مسائل عمرانی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ساختمان‌های بد و نا مرغوب باید تخریب شوند و ساختمان هایی که از لحاظ عمرانی درجه قابل قبولی دارند، مرمّت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کاربری قطعه زمینی که بنا در آن واقع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بناها و ساختمان هایی که ارزش کاربری آنها نسبت به مساحتی که اشغال کرده‌اند پایین است، باید تخریب شوند؛ زیرا ارزش زمینی که این بنا در مرکز شهر اشغال کرده بیش از خود بناست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در صورتی اجرا می‌شود که بناها از نوع مذهبی فرهنگی قدیمی نباشند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مقدار بهره‌دهی بناها و ارزش کاربری آنها به نسبت سیاست‌هایی که در مورد کاربری زمین‌ها اتخاذ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هر بنایی که در </w:t>
      </w:r>
      <w:bookmarkStart w:id="628" w:name="pg479_2318"/>
    </w:p>
    <w:p>
      <w:pPr>
        <w:pStyle w:val="BookText"/>
        <w:rPr/>
      </w:pPr>
      <w:bookmarkEnd w:id="628"/>
      <w:r>
        <w:rPr>
          <w:rFonts w:ascii="IRNazanin" w:hAnsi="IRNazanin" w:eastAsia="IRNazanin"/>
          <w:color w:val="111111"/>
          <w:sz w:val="28"/>
          <w:sz w:val="28"/>
          <w:szCs w:val="28"/>
          <w:rtl w:val="true"/>
          <w:lang w:bidi="fa-IR"/>
        </w:rPr>
        <w:t>پروژه‌های توسعه و بهسازی مرکز شهر مانعی به شمار آید، تخریب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معماری، تاریخی و ویژگی‌های فرهنگی 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موقعیّت بنا در بافت عمرانی منطقه و اثری که در انسجام این بافت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تعارضی که بناها با شاخصه‌های برنامه‌ریزی و طراحی های پیشنهاد شده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بناهای بد و نا مرغوب که شیوه معماری آنها با ویژگی‌های معماری منطقه، به‌ویژه حرمین شریفین و بناهای طراحی شده بین آنها هماهنگی نداشته باشد یا تأثیر منفی بر معماری آنها بگذارد، تخریب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 شدن نقطه پایانی پیوستگی میان ساختمان هایی که بر منطقه پیرامون حرمین شریفین اشراف و بافت عمرانی خاصّی دارند و نیز پیاده رو های دارای سقف که جزئی از این بافت به حساب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آغاز بافت عمرانی جدید که ساختمان‌ها در این بافت ارتفاع های متفاوتی دارند و بین ساختمان‌ها نیز فاصله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چشم‌انداز بناها و میزان ویژگی‌های قدیمی و سنّتی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چشم‌انداز بازارهای جدید در مرکز شهر نسبت به حرمین شریفین</w:t>
      </w:r>
      <w:r>
        <w:rPr>
          <w:rFonts w:eastAsia="IRNazanin" w:cs="IRNazanin"/>
          <w:color w:val="111111"/>
          <w:sz w:val="28"/>
          <w:szCs w:val="28"/>
          <w:rtl w:val="true"/>
          <w:lang w:bidi="fa-IR"/>
        </w:rPr>
        <w:t>).</w:t>
      </w:r>
    </w:p>
    <w:p>
      <w:pPr>
        <w:pStyle w:val="Heading3"/>
        <w:numPr>
          <w:ilvl w:val="2"/>
          <w:numId w:val="1"/>
        </w:numPr>
        <w:rPr/>
      </w:pPr>
      <w:bookmarkStart w:id="629" w:name="__RefHeading___Toc4261775_211673320"/>
      <w:bookmarkStart w:id="630" w:name="_Toc239"/>
      <w:bookmarkEnd w:id="629"/>
      <w:r>
        <w:rPr/>
        <w:t>3</w:t>
      </w:r>
      <w:r>
        <w:rPr>
          <w:rtl w:val="true"/>
        </w:rPr>
        <w:t xml:space="preserve">. </w:t>
      </w:r>
      <w:r>
        <w:rPr>
          <w:rtl w:val="true"/>
        </w:rPr>
        <w:t>طرح‌های مربوط به توزیع کاربری های زمین</w:t>
      </w:r>
      <w:bookmarkEnd w:id="630"/>
    </w:p>
    <w:p>
      <w:pPr>
        <w:pStyle w:val="BookText"/>
        <w:rPr/>
      </w:pPr>
      <w:r>
        <w:rPr>
          <w:rFonts w:ascii="IRNazanin" w:hAnsi="IRNazanin" w:eastAsia="IRNazanin"/>
          <w:color w:val="111111"/>
          <w:sz w:val="28"/>
          <w:sz w:val="28"/>
          <w:szCs w:val="28"/>
          <w:rtl w:val="true"/>
          <w:lang w:bidi="fa-IR"/>
        </w:rPr>
        <w:t>شاخصه‌های کاربری زمین که بین حرمین شریفین و مناطق پیرامون آنها وجود دارند، باید بر ارزش‌های معنوی که در بناهای این دو حرم جلوه‌گرند، تأکید داشته باشند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طرح فعّالیّت‌های تجاری سنّتی که پیشنهاد شده است در مرکز شهر ایجاد </w:t>
      </w:r>
    </w:p>
    <w:p>
      <w:pPr>
        <w:pStyle w:val="BookText"/>
        <w:rPr/>
      </w:pPr>
      <w:r>
        <w:rPr>
          <w:rFonts w:ascii="IRNazanin" w:hAnsi="IRNazanin" w:eastAsia="IRNazanin"/>
          <w:color w:val="111111"/>
          <w:sz w:val="28"/>
          <w:sz w:val="28"/>
          <w:szCs w:val="28"/>
          <w:rtl w:val="true"/>
          <w:lang w:bidi="fa-IR"/>
        </w:rPr>
        <w:t>شود، باید به گونه‌ای باشد که ارتباط معنوی و دنیوی آن با هم تقویت و هویّت مذهبی تاریخی شهر نیز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ویژگی‌های شهر و اهمیّت مذهبی آن مورد توجّه قرار گیرد، به ویژه بر موقعیّت بناهای حرمین شریفین در بافت عمرانی مرکز شهر تأکید گردد تا از ساخت و سازهای بی رویه و بدون برنامه در اطراف صحن‌های مطهّر این دو حرم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امر، حفظ هیبت و عظمت بناهای حرمین شریفین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چگونگی این کاربری ها باید مشخص شود؛ زیرا با عبور و مرور زائرین در منطقه بین الحرمین ارتباطی مستقیم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تعیین مناطقی مخصوص عبور و مرور زائران با امکان حرکت متناوب سرویس‌های خدماتی؛ این راه‌ها باید در اطراف محورهای اصلی بین الحرمین و مناطق اطراف ایجاد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به پارکینگ ها و ایستگاههای حمل و نقل عمومی مرتبط شوند، به‌ویژه به ایستگاهها و جایگاه‌هایی که در خیابان اطراف بافت قدیمی شهر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برای ساخت بناها و هتلهای بزرگ، هم‌چنین احداث پارکینگ های بزرگ در مرکز شهر با برنامه پیش رفت؛ زیرا بی برنامگی بر بافت عمرانی مرکز شهر و ارتباط آن با سایر مناطق اطراف تأثیر منفی می‌گذارد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احیا و افزایش فعّالیّت‌هایی که به ساختار مذهبی شهر و ارائه خدمات به زائران مربوط است؛ هم‌چون ساخت هتلهای کوچک، اسکان زوّار، رستورانها، قهوه‌خانه‌ها، محلّه‌ها و مناطق تجاری، امکانات رفاهی عمومی، مراکز ارتباطات و اطّلاع‌رسانی، دفاتر پلیس گردشگری و استفاده از امکانات سیاحتی که خارج از شهر قرار دارند، از جمله دریاچه رزازه، باغ‌های زیبای </w:t>
      </w:r>
    </w:p>
    <w:p>
      <w:pPr>
        <w:pStyle w:val="BookText"/>
        <w:rPr/>
      </w:pPr>
      <w:r>
        <w:rPr>
          <w:rFonts w:ascii="IRNazanin" w:hAnsi="IRNazanin" w:eastAsia="IRNazanin"/>
          <w:color w:val="111111"/>
          <w:sz w:val="28"/>
          <w:sz w:val="28"/>
          <w:szCs w:val="28"/>
          <w:rtl w:val="true"/>
          <w:lang w:bidi="fa-IR"/>
        </w:rPr>
        <w:t xml:space="preserve">اطراف شهر، قصر الاخیضر و چشمه‌های شهر عین التمر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شثاثا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بناهای تاریخی و میراث فرهنگی که داخل و خارج از شهر واقع هستند، از جمله خانه‌های قدیمی با کاربرد سیاحتی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توانایی فعّال کردن و حیات بخشیدن به امور اقتصادی، اجتماعی و فرهنگی شهر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احیای فعّالیّت‌های فرهنگی، آموزشی و مذهبی مرتبط با شهر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یک شهر مذهبی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مساجد، حسینیه‌ها، مدارس دینی و کتابخانه‌ها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امور رونق بخشید و آنها را فعّال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برای حفاظت از هویّت مذهبی شهر و ممانعت از سیطره یافتن فعّالیّت‌های تجاری بر آن صورت می‌پذیرد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مرّمت و بازسازی مناطق مسکونی واقع در شهر قدیم برای جلوگیری از مهاجرت ساکنان این منطقه به مناطق مسکونی دیگر و حفاظت از کاربرد مسکونی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پیگیری سیاستی متوازن است که میان محافظت و تجدید بنای ساختمان‌های این مناطق و توسعه مناطق مسکونی هماهنگی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مناطق باید برخی از بناهای قدیمی فرسوده بازسازی و محافظت و ساختمان هایی که محافظت و تجدید بنای آنها صرفه اقتصادی ندارد، تخریب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مناطق مسکونی باید به شبکه‌های خدمات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مدارس، کودکستان ها، مهدهای کودک و مراکز درمانی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مراکز در زمین‌هایی که ساخت و سازی در آن صورت نگرفته است یا زمین‌هایی که از تخریب خانه‌های فرسوده به دست آمده‌اند، احداث می‌شوند</w:t>
      </w:r>
      <w:r>
        <w:rPr>
          <w:rFonts w:eastAsia="IRNazanin" w:cs="IRNazanin"/>
          <w:color w:val="111111"/>
          <w:sz w:val="28"/>
          <w:szCs w:val="28"/>
          <w:rtl w:val="true"/>
          <w:lang w:bidi="fa-IR"/>
        </w:rPr>
        <w:t xml:space="preserve">. </w:t>
      </w:r>
      <w:bookmarkStart w:id="631" w:name="pg479_2321"/>
    </w:p>
    <w:p>
      <w:pPr>
        <w:pStyle w:val="Heading3"/>
        <w:numPr>
          <w:ilvl w:val="2"/>
          <w:numId w:val="1"/>
        </w:numPr>
        <w:rPr/>
      </w:pPr>
      <w:bookmarkStart w:id="632" w:name="__RefHeading___Toc4261777_211673320"/>
      <w:bookmarkStart w:id="633" w:name="_Toc240"/>
      <w:bookmarkEnd w:id="631"/>
      <w:bookmarkEnd w:id="632"/>
      <w:r>
        <w:rPr/>
        <w:t>4</w:t>
      </w:r>
      <w:r>
        <w:rPr>
          <w:rtl w:val="true"/>
        </w:rPr>
        <w:t xml:space="preserve">. </w:t>
      </w:r>
      <w:r>
        <w:rPr>
          <w:rtl w:val="true"/>
        </w:rPr>
        <w:t>پیشنهادهایی برای برنامه‌ریزی و توسعه عمرانی</w:t>
      </w:r>
      <w:bookmarkEnd w:id="633"/>
    </w:p>
    <w:p>
      <w:pPr>
        <w:pStyle w:val="Heading4"/>
        <w:numPr>
          <w:ilvl w:val="3"/>
          <w:numId w:val="1"/>
        </w:numPr>
        <w:rPr/>
      </w:pPr>
      <w:bookmarkStart w:id="634" w:name="__RefHeading___Toc4261779_211673320"/>
      <w:bookmarkStart w:id="635" w:name="_Toc241"/>
      <w:bookmarkEnd w:id="634"/>
      <w:r>
        <w:rPr/>
        <w:t>4</w:t>
      </w:r>
      <w:r>
        <w:rPr>
          <w:rtl w:val="true"/>
        </w:rPr>
        <w:t xml:space="preserve">. </w:t>
      </w:r>
      <w:r>
        <w:rPr>
          <w:rtl w:val="true"/>
        </w:rPr>
        <w:t>پیشنهادهایی برای برنامه‌ریزی و توسعه عمرانی</w:t>
      </w:r>
      <w:bookmarkEnd w:id="635"/>
    </w:p>
    <w:p>
      <w:pPr>
        <w:pStyle w:val="BookText"/>
        <w:rPr/>
      </w:pPr>
      <w:r>
        <w:rPr>
          <w:rFonts w:ascii="IRNazanin" w:hAnsi="IRNazanin" w:eastAsia="IRNazanin"/>
          <w:color w:val="111111"/>
          <w:sz w:val="28"/>
          <w:sz w:val="28"/>
          <w:szCs w:val="28"/>
          <w:rtl w:val="true"/>
          <w:lang w:bidi="fa-IR"/>
        </w:rPr>
        <w:t>راه‌های پیشنهاد شده برای برنامه‌ریزی و توسعه عمرانی مرکز شهر و مناطق اطراف برحسب بخش‌های مختلف آن با هم تفاوت‌هایی به شرح زیر دارند</w:t>
      </w:r>
      <w:r>
        <w:rPr>
          <w:rFonts w:eastAsia="IRNazanin" w:cs="IRNazanin"/>
          <w:color w:val="111111"/>
          <w:sz w:val="28"/>
          <w:szCs w:val="28"/>
          <w:rtl w:val="true"/>
          <w:lang w:bidi="fa-IR"/>
        </w:rPr>
        <w:t>:</w:t>
      </w:r>
    </w:p>
    <w:p>
      <w:pPr>
        <w:pStyle w:val="Heading4"/>
        <w:numPr>
          <w:ilvl w:val="3"/>
          <w:numId w:val="1"/>
        </w:numPr>
        <w:rPr/>
      </w:pPr>
      <w:bookmarkStart w:id="636" w:name="__RefHeading___Toc4261781_211673320"/>
      <w:bookmarkStart w:id="637" w:name="_Toc242"/>
      <w:bookmarkEnd w:id="636"/>
      <w:r>
        <w:rPr>
          <w:rtl w:val="true"/>
        </w:rPr>
        <w:t>الف</w:t>
      </w:r>
      <w:r>
        <w:rPr>
          <w:rtl w:val="true"/>
        </w:rPr>
        <w:t xml:space="preserve">) </w:t>
      </w:r>
      <w:r>
        <w:rPr>
          <w:rtl w:val="true"/>
        </w:rPr>
        <w:t xml:space="preserve">منطقه بین الحرمین </w:t>
      </w:r>
      <w:r>
        <w:rPr>
          <w:rtl w:val="true"/>
        </w:rPr>
        <w:t>(</w:t>
      </w:r>
      <w:r>
        <w:rPr>
          <w:rtl w:val="true"/>
        </w:rPr>
        <w:t>میدان وسیع</w:t>
      </w:r>
      <w:r>
        <w:rPr>
          <w:rtl w:val="true"/>
        </w:rPr>
        <w:t>)</w:t>
      </w:r>
      <w:bookmarkEnd w:id="637"/>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پیشنهادی برای از سرگیری برنامه‌ریزی در مورد این منطقه داده شده است؛ زیرا این منطقه همراه حرمین شریفین یک مجموعه معماری واحد، متکامل و متجانس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پیشنهاد ساخت صحنی وسیع یا چند صحن که ضمن هماهنگی با بافت عمرانی مرکز شهر، حرمین شریفین را به یکدیگر ارتباط دهند، از عملی ترین راه‌حل ها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پذیرش تعداد بیشتری زائر است؛ زیرا این صحن یا صحن ها در امتداد دو صحن حرم مطهّر امام حسین‌علیه السلام و حضرت عباس‌علیه السلام موجب توسعه آن دو صحن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ارتباطی میان این دو صحن از طریق ورودی های قدیمی موجود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صحن یا صحن هایی که طرح آنها ارائه شده است، رواقی عریض، دارای سقف و پیوسته اشراف دارد تا عابران را از باران زمستان و آفتاب گرم تابستان محافظت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این رواق، طاق هایی همانند طاق ایوان در حرمین شریفین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شکل از معماری برای حفاظت از معماری اسلامی مرکز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کار موجب حفظ احترام و هیبت حرمین شریفین و دور نگه داشتن این صحن ها از سر و صدای اتومبیل‌ها و آلودگی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مجاورت رواق هایی که بر صحن‌های پیشنهادی اشراف دارند، اتاق‌هایی نیز به منظور </w:t>
      </w:r>
      <w:bookmarkStart w:id="638" w:name="pg479_2322"/>
    </w:p>
    <w:p>
      <w:pPr>
        <w:pStyle w:val="BookText"/>
        <w:rPr/>
      </w:pPr>
      <w:bookmarkEnd w:id="638"/>
      <w:r>
        <w:rPr>
          <w:rFonts w:ascii="IRNazanin" w:hAnsi="IRNazanin" w:eastAsia="IRNazanin"/>
          <w:color w:val="111111"/>
          <w:sz w:val="28"/>
          <w:sz w:val="28"/>
          <w:szCs w:val="28"/>
          <w:rtl w:val="true"/>
          <w:lang w:bidi="fa-IR"/>
        </w:rPr>
        <w:t>استراحت زائران پیش‌بینی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رواق همکف بر صحن اشراف دارد و روی آن طبقه اوّل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اوّل مانند سایر رواق های فوقانی و مسقّف ساخته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این طبقه برای استراحت موقّت زائران و اهالی شهر، به ویژه در مناسبت‌های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مسقّف کردن این بناها به روش معماری سنّتی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سقف آنها مانند طاق ها، گنبدها، سقف درهای بزرگ و ورودی های مرتفع ساخته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از اصول و روش‌های معماری جدید نیز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 بناها و طرح‌های پیشنهادی در منطقه بین الحرمین و محیط اطراف آن از دو طبقه بیشتر نباشند یا ارتفاع آنها از ارتفاع دیوار خارجی حرمین شریفین بالاتر نرود تا از هیبت آنها که نتیجه مرتفع بودنشان است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عظمت و ارزش معماری این بناهای مذهبی در برابر بافت عمرانی متراکم پیرامون آن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به منظور تأکید بر نقش حرمین شریفین به عنوان مراکز اصلی و عناصر مسلط بر مرکز شهر، چه از لحاظ کاربردی چه از لحاظ چشم‌انداز است</w:t>
      </w:r>
      <w:r>
        <w:rPr>
          <w:rFonts w:eastAsia="IRNazanin" w:cs="IRNazanin"/>
          <w:color w:val="111111"/>
          <w:sz w:val="28"/>
          <w:szCs w:val="28"/>
          <w:rtl w:val="true"/>
          <w:lang w:bidi="fa-IR"/>
        </w:rPr>
        <w:t>.</w:t>
      </w:r>
    </w:p>
    <w:p>
      <w:pPr>
        <w:pStyle w:val="Heading4"/>
        <w:numPr>
          <w:ilvl w:val="3"/>
          <w:numId w:val="1"/>
        </w:numPr>
        <w:rPr/>
      </w:pPr>
      <w:bookmarkStart w:id="639" w:name="__RefHeading___Toc4261783_211673320"/>
      <w:bookmarkStart w:id="640" w:name="_Toc243"/>
      <w:bookmarkEnd w:id="639"/>
      <w:r>
        <w:rPr>
          <w:rtl w:val="true"/>
        </w:rPr>
        <w:t>ب</w:t>
      </w:r>
      <w:r>
        <w:rPr>
          <w:rtl w:val="true"/>
        </w:rPr>
        <w:t xml:space="preserve">) </w:t>
      </w:r>
      <w:r>
        <w:rPr>
          <w:rtl w:val="true"/>
        </w:rPr>
        <w:t>ساخت بازارهای طراحی شده در مرکز شهر</w:t>
      </w:r>
      <w:bookmarkEnd w:id="640"/>
    </w:p>
    <w:p>
      <w:pPr>
        <w:pStyle w:val="BookText"/>
        <w:rPr/>
      </w:pPr>
      <w:r>
        <w:rPr>
          <w:rFonts w:ascii="IRNazanin" w:hAnsi="IRNazanin" w:eastAsia="IRNazanin"/>
          <w:color w:val="111111"/>
          <w:sz w:val="28"/>
          <w:sz w:val="28"/>
          <w:szCs w:val="28"/>
          <w:rtl w:val="true"/>
          <w:lang w:bidi="fa-IR"/>
        </w:rPr>
        <w:t>هدف از طرّاحی معماری بازارهای تجاری در مرکز شهر و محیط اطراف آن، استمرار بخشیدن به نقشی است که بازارهای قدیمی در مرکز شهر قبل از تخریب شان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بازارها به شیوه‌ای طرّاحی شده‌اند که ویژگی‌های قدیمی و جدید را یکجا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بر هویّت مذهبی این شهر مقدّس تأکید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این طرح‌ها می‌توان به موارد زیر اشاره کرد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احداث دو بازار بزرگ در دو طرف صحن یا صحن‌های پیشنهادی که این </w:t>
      </w:r>
    </w:p>
    <w:p>
      <w:pPr>
        <w:pStyle w:val="BookText"/>
        <w:rPr/>
      </w:pPr>
      <w:r>
        <w:rPr>
          <w:rFonts w:ascii="IRNazanin" w:hAnsi="IRNazanin" w:eastAsia="IRNazanin"/>
          <w:color w:val="111111"/>
          <w:sz w:val="28"/>
          <w:sz w:val="28"/>
          <w:szCs w:val="28"/>
          <w:rtl w:val="true"/>
          <w:lang w:bidi="fa-IR"/>
        </w:rPr>
        <w:t>دو حرم شریف را به هم مرتبط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ساخت این دو بازار، زنده نگه داشتن احترام دو بازار قدیمی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بازار قدیمی بازار حسین‌علیه السلام است که بازار تجّار و بازار عباس‌علیه السلام را در خود جای می‌داد و دیگری بازار عرب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بازار میراث و پیشینه‌ای با خود دارند که همیشه با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طریق تعدادی ورودی به صحن‌های پیشنهادی مرتبط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بازار به چند بخش تقسیم می‌شود که بین هر کدام یک میدان وسیع و مسقّف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ورودی و خروجی بازار در این میدانها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میدان‌های مسقّف از یک طرف به صحن یا صحن‌های بین الحرمین راه دارند و از طرف دیگر، به پارکینگ وسایل نقلیه متّصل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میدانها راه پله هایی وجود دارد که به طبقه فوقانی بازار و رواق های مشرف بر صحن یا صحن ها منتهی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بخش از بازارها از دو طبقه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همکف که شامل یک سری مغازه‌های تجاری است که در دو طرف مسیر اصلی بازار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مسیر اصلی، اهمیّت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طبقه اوّل یا فوقانی نیز مغازه‌های تجاری و برخی کارگاههای صنایع دستی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 این طبقه راهرو هایی وجود دارد که بر مسیر اصلی عبور و مرور در طبقه همکف مشرف هستند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ارتفاع دیوارهای بازار باید با ارتفاع دیوارهای خارجی حرمین شریفین و دیوارهای صحن یا صحن‌های پیشنهادی که حرمین را به یکدیگر مرتبط می‌سازند، هم اندازه و هماهنگ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دیوارها باید با مناطق مسکونی و تجاری پیرامون آنها تناسب داشته باشند</w:t>
      </w:r>
      <w:r>
        <w:rPr>
          <w:rFonts w:eastAsia="IRNazanin" w:cs="IRNazanin"/>
          <w:color w:val="111111"/>
          <w:sz w:val="28"/>
          <w:szCs w:val="28"/>
          <w:rtl w:val="true"/>
          <w:lang w:bidi="fa-IR"/>
        </w:rPr>
        <w:t xml:space="preserve">. </w:t>
      </w:r>
      <w:bookmarkStart w:id="641" w:name="pg479_2324"/>
    </w:p>
    <w:p>
      <w:pPr>
        <w:pStyle w:val="BookText"/>
        <w:rPr/>
      </w:pPr>
      <w:bookmarkEnd w:id="64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توانایی وجود دارد که شیوه بنا و سقف دار کردن این بازارها طبق شیوه‌های معماری سنّتی در شهر کربلا اجرا شود و در عین حال، از اسلوب و روش‌های معماری جدید نیز استفاده شود</w:t>
      </w:r>
      <w:r>
        <w:rPr>
          <w:rFonts w:eastAsia="IRNazanin" w:cs="IRNazanin"/>
          <w:color w:val="111111"/>
          <w:sz w:val="28"/>
          <w:szCs w:val="28"/>
          <w:rtl w:val="true"/>
          <w:lang w:bidi="fa-IR"/>
        </w:rPr>
        <w:t>.</w:t>
      </w:r>
    </w:p>
    <w:p>
      <w:pPr>
        <w:pStyle w:val="Heading4"/>
        <w:numPr>
          <w:ilvl w:val="3"/>
          <w:numId w:val="1"/>
        </w:numPr>
        <w:rPr/>
      </w:pPr>
      <w:bookmarkStart w:id="642" w:name="__RefHeading___Toc4261785_211673320"/>
      <w:bookmarkStart w:id="643" w:name="_Toc244"/>
      <w:bookmarkEnd w:id="642"/>
      <w:r>
        <w:rPr>
          <w:rtl w:val="true"/>
        </w:rPr>
        <w:t>ج</w:t>
      </w:r>
      <w:r>
        <w:rPr>
          <w:rtl w:val="true"/>
        </w:rPr>
        <w:t xml:space="preserve">) </w:t>
      </w:r>
      <w:r>
        <w:rPr>
          <w:rtl w:val="true"/>
        </w:rPr>
        <w:t>مراکز رفاهی عمومی</w:t>
      </w:r>
      <w:bookmarkEnd w:id="643"/>
    </w:p>
    <w:p>
      <w:pPr>
        <w:pStyle w:val="BookText"/>
        <w:rPr/>
      </w:pPr>
      <w:r>
        <w:rPr>
          <w:rFonts w:ascii="IRNazanin" w:hAnsi="IRNazanin" w:eastAsia="IRNazanin"/>
          <w:color w:val="111111"/>
          <w:sz w:val="28"/>
          <w:sz w:val="28"/>
          <w:szCs w:val="28"/>
          <w:rtl w:val="true"/>
          <w:lang w:bidi="fa-IR"/>
        </w:rPr>
        <w:t>طبق برنامه‌ریزی ها و طراحی هایی که برای مرکز شهر کربلا و مناطق اطراف آن به عمل آمده است، تعدادی مراکز رفاهی مخصوص آقایان و بانوان احداث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مراکز و تسهیلات در دو طرف صحن یا صحن‌های پیشنهادی و در نزدیکی بازارها ساخته می‌شوند و ممکن است جزئی از ساختمان‌های بازار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مراکز رفاهی طبقه همکف مخصوص آقایان و طبقه اوّل مخصوص بانوان یا بالعکس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مراکز رفاهی به زائران و بازاریان شهر کربلا و مناطق اطراف، در آنِ واحد خدمات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طرح، هم‌چنین به افزایش تعداد زائران در مناسبت‌های مهم مذهبی و دینی توجّه شده است</w:t>
      </w:r>
      <w:r>
        <w:rPr>
          <w:rFonts w:eastAsia="IRNazanin" w:cs="IRNazanin"/>
          <w:color w:val="111111"/>
          <w:sz w:val="28"/>
          <w:szCs w:val="28"/>
          <w:rtl w:val="true"/>
          <w:lang w:bidi="fa-IR"/>
        </w:rPr>
        <w:t>.</w:t>
      </w:r>
    </w:p>
    <w:p>
      <w:pPr>
        <w:pStyle w:val="Heading4"/>
        <w:numPr>
          <w:ilvl w:val="3"/>
          <w:numId w:val="1"/>
        </w:numPr>
        <w:rPr/>
      </w:pPr>
      <w:bookmarkStart w:id="644" w:name="__RefHeading___Toc4261787_211673320"/>
      <w:bookmarkStart w:id="645" w:name="_Toc245"/>
      <w:bookmarkEnd w:id="644"/>
      <w:r>
        <w:rPr>
          <w:rtl w:val="true"/>
        </w:rPr>
        <w:t>د</w:t>
      </w:r>
      <w:r>
        <w:rPr>
          <w:rtl w:val="true"/>
        </w:rPr>
        <w:t xml:space="preserve">) </w:t>
      </w:r>
      <w:r>
        <w:rPr>
          <w:rtl w:val="true"/>
        </w:rPr>
        <w:t>سقا خانه‌ها</w:t>
      </w:r>
      <w:bookmarkEnd w:id="645"/>
    </w:p>
    <w:p>
      <w:pPr>
        <w:pStyle w:val="BookText"/>
        <w:rPr/>
      </w:pPr>
      <w:r>
        <w:rPr>
          <w:rFonts w:ascii="IRNazanin" w:hAnsi="IRNazanin" w:eastAsia="IRNazanin"/>
          <w:color w:val="111111"/>
          <w:sz w:val="28"/>
          <w:sz w:val="28"/>
          <w:szCs w:val="28"/>
          <w:rtl w:val="true"/>
          <w:lang w:bidi="fa-IR"/>
        </w:rPr>
        <w:t xml:space="preserve">با توجّه به اینکه تعداد زائران شهر کربلا روز به روز افزایش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در مناسبت‌های مهم مذهبی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منظور فراهم کردن آب شرب برای زائران، به‌ویژه در فصل‌های گرم سال، برخی از اهالی شهر اقدام به برپا کردن مکان‌هایی به این منظور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مکان‌ها مخازنی از آب شرب ساخته شده است که به این اماکن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مخازنِ آب سرد به شیرهای آب سرد و ظرف‌های مسی مجهزند که از این ظرف‌ها برای نوشیدن آب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بسیار زیادی از </w:t>
      </w:r>
      <w:bookmarkStart w:id="646" w:name="pg479_2325"/>
    </w:p>
    <w:p>
      <w:pPr>
        <w:pStyle w:val="BookText"/>
        <w:rPr/>
      </w:pPr>
      <w:bookmarkEnd w:id="646"/>
      <w:r>
        <w:rPr>
          <w:rFonts w:ascii="IRNazanin" w:hAnsi="IRNazanin" w:eastAsia="IRNazanin"/>
          <w:color w:val="111111"/>
          <w:sz w:val="28"/>
          <w:sz w:val="28"/>
          <w:szCs w:val="28"/>
          <w:rtl w:val="true"/>
          <w:lang w:bidi="fa-IR"/>
        </w:rPr>
        <w:t>سقا خانه‌ها، کنار مساجد و خانه‌ها واقع اند و بر خیابان‌ها و کوچه‌ها اشراف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این سقا خانه‌ها در نزدیکی حرمین شریفین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مشهورترین آنها سقا خانه‌ای است که در میدان خیمه‌گاه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برخی از آنها با نقوش آجری و کاشیکاری یا با تزئینات آهنی و مسی تزئین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این سقا خانه‌ها به دلیل تخریب هایی که در مرکز شهر صورت گرفت، ویران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پیشرفت در شیوه‌های خدمت رسانی به زائران و به کارگیری آب سردکن‌های برقی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طراحی ها و برنامه‌ریزی‌های مربوط به منطقه بین الحرمین و مناطق اطراف آن، احداث مکان‌هایی به منظور فراهم کردن آب آشامیدنی برای زائران و اهالی شهر پیش‌بینی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طرّاحی این مکان‌ها پیشنهاد شده است که مانند سقا خانه‌هایی ساخته شوند که در گوشه و کنار شهر پراکنده‌اند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 آنها هر دو شیوه معماری معاصر و قدیمی به کار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پیش، کمیته اجرای طرح‌ها و حفاظت از بناهای حرم مطهّر امام حسین‌علیه السلام و حضرت عباس‌علیه السلام تعدادی سقاخانه زیبا در منطقه بین الحرمین احداث کرد</w:t>
      </w:r>
      <w:r>
        <w:rPr>
          <w:rFonts w:eastAsia="IRNazanin" w:cs="IRNazanin"/>
          <w:color w:val="111111"/>
          <w:sz w:val="28"/>
          <w:szCs w:val="28"/>
          <w:rtl w:val="true"/>
          <w:lang w:bidi="fa-IR"/>
        </w:rPr>
        <w:t>.</w:t>
      </w:r>
    </w:p>
    <w:p>
      <w:pPr>
        <w:pStyle w:val="Heading4"/>
        <w:numPr>
          <w:ilvl w:val="3"/>
          <w:numId w:val="1"/>
        </w:numPr>
        <w:rPr/>
      </w:pPr>
      <w:bookmarkStart w:id="647" w:name="__RefHeading___Toc4261789_211673320"/>
      <w:bookmarkStart w:id="648" w:name="_Toc246"/>
      <w:bookmarkEnd w:id="647"/>
      <w:r>
        <w:rPr>
          <w:rtl w:val="true"/>
        </w:rPr>
        <w:t>ه</w:t>
      </w:r>
      <w:r>
        <w:rPr>
          <w:rtl w:val="true"/>
        </w:rPr>
        <w:t xml:space="preserve">) </w:t>
      </w:r>
      <w:r>
        <w:rPr>
          <w:rtl w:val="true"/>
        </w:rPr>
        <w:t>حمّام های عمومی</w:t>
      </w:r>
      <w:bookmarkEnd w:id="648"/>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حمّام های عمومی از مهم‌ترین تسهیلات رفاهی به شمار می‌روند که به زائران خدمات ارائه می‌کنند، به خصوص در روزهایی که زیارت‌ها و مناسبت‌های مهم مذهبی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حمّامها از اهمیّت زیادی در میان زائران و مردم شهر برخوردارند؛ زیرا برای تطهیر، شست و شو و آمادگی برای عبادت و زیارت ضروری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برنامه‌ریزی منطقه، طرح اختصاص دادن تعدادی حمّام عمومی برای آقایان و بانوان در مرکز شهر ارائه </w:t>
      </w:r>
      <w:bookmarkStart w:id="649" w:name="pg479_2326"/>
    </w:p>
    <w:p>
      <w:pPr>
        <w:pStyle w:val="BookText"/>
        <w:rPr/>
      </w:pPr>
      <w:bookmarkEnd w:id="649"/>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طرّاحی این حمّامها از شیوه‌های معماری سنّتی و از مصالح ساختمانی محلّی استفاده می‌شود</w:t>
      </w:r>
      <w:r>
        <w:rPr>
          <w:rFonts w:eastAsia="IRNazanin" w:cs="IRNazanin"/>
          <w:color w:val="111111"/>
          <w:sz w:val="28"/>
          <w:szCs w:val="28"/>
          <w:rtl w:val="true"/>
          <w:lang w:bidi="fa-IR"/>
        </w:rPr>
        <w:t>.</w:t>
      </w:r>
    </w:p>
    <w:p>
      <w:pPr>
        <w:pStyle w:val="Heading4"/>
        <w:numPr>
          <w:ilvl w:val="3"/>
          <w:numId w:val="1"/>
        </w:numPr>
        <w:rPr/>
      </w:pPr>
      <w:bookmarkStart w:id="650" w:name="__RefHeading___Toc4261791_211673320"/>
      <w:bookmarkStart w:id="651" w:name="_Toc247"/>
      <w:bookmarkEnd w:id="650"/>
      <w:r>
        <w:rPr>
          <w:rtl w:val="true"/>
        </w:rPr>
        <w:t>و</w:t>
      </w:r>
      <w:r>
        <w:rPr>
          <w:rtl w:val="true"/>
        </w:rPr>
        <w:t xml:space="preserve">) </w:t>
      </w:r>
      <w:r>
        <w:rPr>
          <w:rtl w:val="true"/>
        </w:rPr>
        <w:t>درمانگاهها و مراکز درمانی</w:t>
      </w:r>
      <w:bookmarkEnd w:id="651"/>
    </w:p>
    <w:p>
      <w:pPr>
        <w:pStyle w:val="BookText"/>
        <w:rPr/>
      </w:pPr>
      <w:r>
        <w:rPr>
          <w:rFonts w:ascii="IRNazanin" w:hAnsi="IRNazanin" w:eastAsia="IRNazanin"/>
          <w:color w:val="111111"/>
          <w:sz w:val="28"/>
          <w:sz w:val="28"/>
          <w:szCs w:val="28"/>
          <w:rtl w:val="true"/>
          <w:lang w:bidi="fa-IR"/>
        </w:rPr>
        <w:t>به دلیل سرازیر شدن تعداد بسیار زیادی زائر در مناسبت‌های مهم مذهبی، در طرّاحی و برنامه‌ریزی مرکز شهر طرحی ارائه شده است که براساس آن، تعدادی درمانگاه و مراکز درمانی احداث شوند تا به ارائه کمک‌های اولیه هنگام بروز حوادث ناگهانی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درمانگاهها در جاهایی احداث می‌شوند که آمبولانس‌های بیمارستان‌های بزرگ به راحتی به آنها دسترسی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مواقع ضروری، در خارج از شهر نیز پایگاه‌های درمانی احداث می‌شود</w:t>
      </w:r>
      <w:r>
        <w:rPr>
          <w:rFonts w:eastAsia="IRNazanin" w:cs="IRNazanin"/>
          <w:color w:val="111111"/>
          <w:sz w:val="28"/>
          <w:szCs w:val="28"/>
          <w:rtl w:val="true"/>
          <w:lang w:bidi="fa-IR"/>
        </w:rPr>
        <w:t>.</w:t>
      </w:r>
    </w:p>
    <w:p>
      <w:pPr>
        <w:pStyle w:val="Heading4"/>
        <w:numPr>
          <w:ilvl w:val="3"/>
          <w:numId w:val="1"/>
        </w:numPr>
        <w:rPr/>
      </w:pPr>
      <w:bookmarkStart w:id="652" w:name="__RefHeading___Toc4261793_211673320"/>
      <w:bookmarkStart w:id="653" w:name="_Toc248"/>
      <w:bookmarkEnd w:id="652"/>
      <w:r>
        <w:rPr>
          <w:rtl w:val="true"/>
        </w:rPr>
        <w:t>ز</w:t>
      </w:r>
      <w:r>
        <w:rPr>
          <w:rtl w:val="true"/>
        </w:rPr>
        <w:t xml:space="preserve">) </w:t>
      </w:r>
      <w:r>
        <w:rPr>
          <w:rtl w:val="true"/>
        </w:rPr>
        <w:t xml:space="preserve">حسینیه حیدریه </w:t>
      </w:r>
      <w:r>
        <w:rPr>
          <w:rtl w:val="true"/>
        </w:rPr>
        <w:t>(</w:t>
      </w:r>
      <w:r>
        <w:rPr>
          <w:rtl w:val="true"/>
        </w:rPr>
        <w:t>سالن اجتماعات</w:t>
      </w:r>
      <w:r>
        <w:rPr>
          <w:rtl w:val="true"/>
        </w:rPr>
        <w:t>)</w:t>
      </w:r>
      <w:bookmarkEnd w:id="653"/>
    </w:p>
    <w:p>
      <w:pPr>
        <w:pStyle w:val="BookText"/>
        <w:rPr/>
      </w:pPr>
      <w:r>
        <w:rPr>
          <w:rFonts w:ascii="IRNazanin" w:hAnsi="IRNazanin" w:eastAsia="IRNazanin"/>
          <w:color w:val="111111"/>
          <w:sz w:val="28"/>
          <w:sz w:val="28"/>
          <w:szCs w:val="28"/>
          <w:rtl w:val="true"/>
          <w:lang w:bidi="fa-IR"/>
        </w:rPr>
        <w:t>در طرّاحی و برنامه‌ریزی منطقه، طرح احیا و تجدید بنای حسینیه حیدریه در مکان قدیمی‌اش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حسینیه مقابل باب الرجاء، یکی از ورودی های حرم مطهّر امام حسین‌علیه السلام قرار گرفته و از اهمیّت مذهبی و فرهنگی زیادی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حسینیه سالن اجتماعات بوده و در آن جشن‌ها و مراسم هایی در مناسبت‌های مهم مذهبی برگزار می‌شده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یکی از بزرگ‌ترین حسینیه هایی که از زائران در شهر کربلا استقبال می‌کرده، حسینیه حیدریه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طرّاحی حسینیه پیشرفت‌ها و توسعه هایی که در بین الحرمین و مناطق اطراف آن در دست اجراست، نیز مورد توجّه قرار گرفته است تا با نوع معماری جدید مرکز شهر هماهنگی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طرّاحی این حسینیه چند نکته وجود دارد، از </w:t>
      </w:r>
      <w:bookmarkStart w:id="654" w:name="pg479_2327"/>
    </w:p>
    <w:p>
      <w:pPr>
        <w:pStyle w:val="BookText"/>
        <w:rPr/>
      </w:pPr>
      <w:bookmarkEnd w:id="654"/>
      <w:r>
        <w:rPr>
          <w:rFonts w:ascii="IRNazanin" w:hAnsi="IRNazanin" w:eastAsia="IRNazanin"/>
          <w:color w:val="111111"/>
          <w:sz w:val="28"/>
          <w:sz w:val="28"/>
          <w:szCs w:val="28"/>
          <w:rtl w:val="true"/>
          <w:lang w:bidi="fa-IR"/>
        </w:rPr>
        <w:t>جمله توجّه به کاربردهای این حسینیه، از قبیل سالن اجتماعات، اسکان زائران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امکان دارد عمارت حسینیه در منطقه‌ای دور از مرکز شهر ساخته شود و نیز شاید بخشی از طرح توسعه بین الحرمین باشد و در همین منطقه ساخته شود</w:t>
      </w:r>
      <w:r>
        <w:rPr>
          <w:rFonts w:eastAsia="IRNazanin" w:cs="IRNazanin"/>
          <w:color w:val="111111"/>
          <w:sz w:val="28"/>
          <w:szCs w:val="28"/>
          <w:rtl w:val="true"/>
          <w:lang w:bidi="fa-IR"/>
        </w:rPr>
        <w:t>.</w:t>
      </w:r>
    </w:p>
    <w:p>
      <w:pPr>
        <w:pStyle w:val="Heading4"/>
        <w:numPr>
          <w:ilvl w:val="3"/>
          <w:numId w:val="1"/>
        </w:numPr>
        <w:rPr/>
      </w:pPr>
      <w:bookmarkStart w:id="655" w:name="__RefHeading___Toc4261795_211673320"/>
      <w:bookmarkStart w:id="656" w:name="_Toc249"/>
      <w:bookmarkEnd w:id="655"/>
      <w:r>
        <w:rPr>
          <w:rtl w:val="true"/>
        </w:rPr>
        <w:t>ح</w:t>
      </w:r>
      <w:r>
        <w:rPr>
          <w:rtl w:val="true"/>
        </w:rPr>
        <w:t xml:space="preserve">) </w:t>
      </w:r>
      <w:r>
        <w:rPr>
          <w:rtl w:val="true"/>
        </w:rPr>
        <w:t>هتل‌ها و مهمان پذیر های کوچک</w:t>
      </w:r>
      <w:bookmarkEnd w:id="656"/>
    </w:p>
    <w:p>
      <w:pPr>
        <w:pStyle w:val="BookText"/>
        <w:rPr/>
      </w:pPr>
      <w:r>
        <w:rPr>
          <w:rFonts w:ascii="IRNazanin" w:hAnsi="IRNazanin" w:eastAsia="IRNazanin"/>
          <w:color w:val="111111"/>
          <w:sz w:val="28"/>
          <w:sz w:val="28"/>
          <w:szCs w:val="28"/>
          <w:rtl w:val="true"/>
          <w:lang w:bidi="fa-IR"/>
        </w:rPr>
        <w:t>برنامه پیشنهادی برای منطقه بین الحرمین، دربرگیرنده طرح‌های دیگری است که از جمله می‌توان به احداث بناهایی به عنوان هتل‌ها و مهمان پذیر های کوچک اشاره کرد که مخصوص زائران و گردشگران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مهمان پذیر ها از دو طبقه تشکیل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 همکف که در میان آن یک نیم طبقه هم طرّاحی شده است و کاربرد تجاری و خدماتی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نیم طبقه به عنوان دفتر اداری این هتل‌ها مورد استفاده قرار می‌گیرد و علاوه بر این، اتاق‌هایی نیز برای سکونت در نظر گرفته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 اوّل که طبقه فوقانی این هتل هاست، اتاق‌های خواب، حمّام و تسهیلات رفاهی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هتل‌ها طبقه اوّل را به واحدهای کوچک آپارتمانی تقسیم می‌کنند که خانواده‌های زائران و گردشگران از آنها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معماری این بناها باید با معماری عمومی بناها و عمارت های طراحی شده در مرکز شهر مطابقت داشته باشد</w:t>
      </w:r>
      <w:r>
        <w:rPr>
          <w:rFonts w:eastAsia="IRNazanin" w:cs="IRNazanin"/>
          <w:color w:val="111111"/>
          <w:sz w:val="28"/>
          <w:szCs w:val="28"/>
          <w:rtl w:val="true"/>
          <w:lang w:bidi="fa-IR"/>
        </w:rPr>
        <w:t>.</w:t>
      </w:r>
    </w:p>
    <w:p>
      <w:pPr>
        <w:pStyle w:val="Heading4"/>
        <w:numPr>
          <w:ilvl w:val="3"/>
          <w:numId w:val="1"/>
        </w:numPr>
        <w:rPr/>
      </w:pPr>
      <w:bookmarkStart w:id="657" w:name="__RefHeading___Toc4261797_211673320"/>
      <w:bookmarkStart w:id="658" w:name="_Toc250"/>
      <w:bookmarkEnd w:id="657"/>
      <w:r>
        <w:rPr>
          <w:rtl w:val="true"/>
        </w:rPr>
        <w:t>ط</w:t>
      </w:r>
      <w:r>
        <w:rPr>
          <w:rtl w:val="true"/>
        </w:rPr>
        <w:t xml:space="preserve">) </w:t>
      </w:r>
      <w:r>
        <w:rPr>
          <w:rtl w:val="true"/>
        </w:rPr>
        <w:t>پایگاه‌های پلیس</w:t>
      </w:r>
      <w:bookmarkEnd w:id="658"/>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طرح جامع مرکز شهر، منطقه بین الحرمین و محوطه اطراف آن، طرحی پیشنهادی نیز برای احداث پایگاه‌های پلیس، به‌ویژه پلیس </w:t>
      </w:r>
      <w:bookmarkStart w:id="659" w:name="pg479_2328"/>
    </w:p>
    <w:p>
      <w:pPr>
        <w:pStyle w:val="BookText"/>
        <w:rPr/>
      </w:pPr>
      <w:bookmarkEnd w:id="659"/>
      <w:r>
        <w:rPr>
          <w:rFonts w:ascii="IRNazanin" w:hAnsi="IRNazanin" w:eastAsia="IRNazanin"/>
          <w:color w:val="111111"/>
          <w:sz w:val="28"/>
          <w:sz w:val="28"/>
          <w:szCs w:val="28"/>
          <w:rtl w:val="true"/>
          <w:lang w:bidi="fa-IR"/>
        </w:rPr>
        <w:t>گردش گردی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پایگاه‌ها که در دو طرف صحن‌های پیشنهادی در بین الحرمین و نزدیک بازارهای تجاری احداث می‌شوند، برای ارائه خدمات ضروری به زائران و گردشگران در مرکز شهر راه‌اندازی می‌شوند</w:t>
      </w:r>
      <w:r>
        <w:rPr>
          <w:rFonts w:eastAsia="IRNazanin" w:cs="IRNazanin"/>
          <w:color w:val="111111"/>
          <w:sz w:val="28"/>
          <w:szCs w:val="28"/>
          <w:rtl w:val="true"/>
          <w:lang w:bidi="fa-IR"/>
        </w:rPr>
        <w:t>.</w:t>
      </w:r>
    </w:p>
    <w:p>
      <w:pPr>
        <w:pStyle w:val="Heading4"/>
        <w:numPr>
          <w:ilvl w:val="3"/>
          <w:numId w:val="1"/>
        </w:numPr>
        <w:rPr/>
      </w:pPr>
      <w:bookmarkStart w:id="660" w:name="__RefHeading___Toc4261799_211673320"/>
      <w:bookmarkStart w:id="661" w:name="_Toc251"/>
      <w:bookmarkEnd w:id="660"/>
      <w:r>
        <w:rPr>
          <w:rtl w:val="true"/>
        </w:rPr>
        <w:t>ی</w:t>
      </w:r>
      <w:r>
        <w:rPr>
          <w:rtl w:val="true"/>
        </w:rPr>
        <w:t xml:space="preserve">) </w:t>
      </w:r>
      <w:r>
        <w:rPr>
          <w:rtl w:val="true"/>
        </w:rPr>
        <w:t>مراکز ارتباطات</w:t>
      </w:r>
      <w:bookmarkEnd w:id="661"/>
    </w:p>
    <w:p>
      <w:pPr>
        <w:pStyle w:val="BookText"/>
        <w:rPr/>
      </w:pPr>
      <w:r>
        <w:rPr>
          <w:rFonts w:ascii="IRNazanin" w:hAnsi="IRNazanin" w:eastAsia="IRNazanin"/>
          <w:color w:val="111111"/>
          <w:sz w:val="28"/>
          <w:sz w:val="28"/>
          <w:szCs w:val="28"/>
          <w:rtl w:val="true"/>
          <w:lang w:bidi="fa-IR"/>
        </w:rPr>
        <w:t>با توجّه به اینکه ارتباطات در زندگی روزمره زائران، گردشگران و ساکنان شهر جایگاه مهمی دارد، اماکنی برای احداث مراکز ارتباطات تلفنی و اینترنتی اختصاص خواهند یافت</w:t>
      </w:r>
      <w:r>
        <w:rPr>
          <w:rFonts w:eastAsia="IRNazanin" w:cs="IRNazanin"/>
          <w:color w:val="111111"/>
          <w:sz w:val="28"/>
          <w:szCs w:val="28"/>
          <w:rtl w:val="true"/>
          <w:lang w:bidi="fa-IR"/>
        </w:rPr>
        <w:t>.</w:t>
      </w:r>
    </w:p>
    <w:p>
      <w:pPr>
        <w:pStyle w:val="Heading3"/>
        <w:numPr>
          <w:ilvl w:val="2"/>
          <w:numId w:val="1"/>
        </w:numPr>
        <w:rPr/>
      </w:pPr>
      <w:bookmarkStart w:id="662" w:name="__RefHeading___Toc4261801_211673320"/>
      <w:bookmarkStart w:id="663" w:name="_Toc252"/>
      <w:bookmarkEnd w:id="662"/>
      <w:r>
        <w:rPr/>
        <w:t>5</w:t>
      </w:r>
      <w:r>
        <w:rPr>
          <w:rtl w:val="true"/>
        </w:rPr>
        <w:t xml:space="preserve">. </w:t>
      </w:r>
      <w:r>
        <w:rPr>
          <w:rtl w:val="true"/>
        </w:rPr>
        <w:t>طرح‌هایی در زمینه سیستم عبور و مرور عابران پیاده، اتومبیل‌ها و پارکینگ وسایل نقلیه</w:t>
      </w:r>
      <w:bookmarkEnd w:id="663"/>
    </w:p>
    <w:p>
      <w:pPr>
        <w:pStyle w:val="Heading4"/>
        <w:numPr>
          <w:ilvl w:val="3"/>
          <w:numId w:val="1"/>
        </w:numPr>
        <w:rPr/>
      </w:pPr>
      <w:bookmarkStart w:id="664" w:name="__RefHeading___Toc4261803_211673320"/>
      <w:bookmarkStart w:id="665" w:name="_Toc253"/>
      <w:bookmarkEnd w:id="664"/>
      <w:r>
        <w:rPr/>
        <w:t>5</w:t>
      </w:r>
      <w:r>
        <w:rPr>
          <w:rtl w:val="true"/>
        </w:rPr>
        <w:t xml:space="preserve">. </w:t>
      </w:r>
      <w:r>
        <w:rPr>
          <w:rtl w:val="true"/>
        </w:rPr>
        <w:t>طرح‌هایی در زمینه سیستم عبور و مرور عابران پیاده، اتومبیل‌ها و پارکینگ وسایل نقلیه</w:t>
      </w:r>
      <w:bookmarkEnd w:id="665"/>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سیستم عبور و مرور عابران پیاده در مرکز شهر کربلا با بسیاری از مراکز شهرهای مذهبی و اسلامی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با سیستم مراکز شهرهایی هم‌چون مکّه مکرّمه، مدینه منوّره، بیت‌المقدس، نجف اشرف، کاظمین، سامرای کنونی، مشهد مقدّس و قم تفاوت‌هایی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موضوع، تفاوت در محل تراکم عبور و مرور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تراکم عبور و مرور در سایر شهرهای مذهبی، به‌ویژه در مناسبت‌های مهم، در اطراف مسجد یا حرم است، در حالی که در کربلا این تراکم در میدان وسیع بین الحرمین و مناطق پیرامون این محوطه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الحرمین محوطه ای جدا از حرمین شریفین نیست و جزئی مکمّل برای آنها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تراکم عبور و مرور عابران پیاده با دور شدن از مراکز به تدریج کاهش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وسیع بین الحرمین، </w:t>
      </w:r>
      <w:bookmarkStart w:id="666" w:name="pg479_2329"/>
    </w:p>
    <w:p>
      <w:pPr>
        <w:pStyle w:val="BookText"/>
        <w:rPr/>
      </w:pPr>
      <w:bookmarkEnd w:id="666"/>
      <w:r>
        <w:rPr>
          <w:rFonts w:ascii="IRNazanin" w:hAnsi="IRNazanin" w:eastAsia="IRNazanin"/>
          <w:color w:val="111111"/>
          <w:sz w:val="28"/>
          <w:sz w:val="28"/>
          <w:szCs w:val="28"/>
          <w:rtl w:val="true"/>
          <w:lang w:bidi="fa-IR"/>
        </w:rPr>
        <w:t>شریانی اصلی برای ارتباط میان بازارها، خیابان‌ها و کوچه‌های مرکز شهر به شمار می‌رود</w:t>
      </w:r>
      <w:r>
        <w:rPr>
          <w:rFonts w:eastAsia="IRNazanin" w:cs="IRNazanin"/>
          <w:color w:val="111111"/>
          <w:sz w:val="28"/>
          <w:szCs w:val="28"/>
          <w:rtl w:val="true"/>
          <w:lang w:bidi="fa-IR"/>
        </w:rPr>
        <w:t>.</w:t>
      </w:r>
    </w:p>
    <w:p>
      <w:pPr>
        <w:pStyle w:val="Heading4"/>
        <w:numPr>
          <w:ilvl w:val="3"/>
          <w:numId w:val="1"/>
        </w:numPr>
        <w:rPr/>
      </w:pPr>
      <w:bookmarkStart w:id="667" w:name="__RefHeading___Toc4261805_211673320"/>
      <w:bookmarkStart w:id="668" w:name="_Toc254"/>
      <w:bookmarkEnd w:id="667"/>
      <w:r>
        <w:rPr>
          <w:rtl w:val="true"/>
        </w:rPr>
        <w:t>پارکینگ وسایل نقلیه</w:t>
      </w:r>
      <w:bookmarkEnd w:id="668"/>
    </w:p>
    <w:p>
      <w:pPr>
        <w:pStyle w:val="BookText"/>
        <w:rPr/>
      </w:pPr>
      <w:r>
        <w:rPr>
          <w:rFonts w:ascii="IRNazanin" w:hAnsi="IRNazanin" w:eastAsia="IRNazanin"/>
          <w:color w:val="111111"/>
          <w:sz w:val="28"/>
          <w:sz w:val="28"/>
          <w:szCs w:val="28"/>
          <w:rtl w:val="true"/>
          <w:lang w:bidi="fa-IR"/>
        </w:rPr>
        <w:t>سیستم عبور و مرور وسایل نقلیه در شهر کربلا به دو بخش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روزهای 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مراسم خاصّی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زیارتی و مناسبتی 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وسایل نقلیه زائرانی که در روزهای عادی به کربلا می‌آیند، لازم است پارکینگ هایی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پارکینگ هایی برای بازاریان، صاحبان مکان‌های تجاری و اتومبیل‌های حمل و نقل اموات باید احداث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پارکینگ ها باید در دو طرف منطقه بین الحرمین و جدا از مسیرهای اصلی عبور و مرور عابران پیاده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توسعه عبور و مرور در خیابانی که دور شهر قدیم قرار دارد؛ این امر تا آنجا که ممکن است پس از توسعه این خیابان و احداث پارکینگ هایی در آن صورت می‌پذیرد تا از این پارکینگ ها در مراسم مهم مذهبی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این خیابان باید علامت‌ها و چراغ‌های راهنمایی و رانندگی نیز نصب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حمل و نقل عمومی را باید فعّال کرد تا از عبور و مرور وسایل نقلیه خصوصی که در روزهای عادی در شهر انجام می‌شود، کاسته شود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 قوانین و ضوابطی کامل در مورد مسائل مربوط به راهنمایی و رانندگی، پارک کردن اتومبیل‌ها و عبور و مرور وسایل نقلیه و اتومبیل‌های </w:t>
      </w:r>
      <w:bookmarkStart w:id="669" w:name="pg479_2330"/>
    </w:p>
    <w:p>
      <w:pPr>
        <w:pStyle w:val="BookText"/>
        <w:rPr/>
      </w:pPr>
      <w:bookmarkEnd w:id="669"/>
      <w:r>
        <w:rPr>
          <w:rFonts w:ascii="IRNazanin" w:hAnsi="IRNazanin" w:eastAsia="IRNazanin"/>
          <w:color w:val="111111"/>
          <w:sz w:val="28"/>
          <w:sz w:val="28"/>
          <w:szCs w:val="28"/>
          <w:rtl w:val="true"/>
          <w:lang w:bidi="fa-IR"/>
        </w:rPr>
        <w:t>خدماتی که در مرکز شهر حرکت می‌کنند؛ هم‌چنین مسیر عبور و مرور این وسایل نقلیه باید از مسیر عبور و مرور عابران پیاده جدا شود</w:t>
      </w:r>
      <w:r>
        <w:rPr>
          <w:rFonts w:eastAsia="IRNazanin" w:cs="IRNazanin"/>
          <w:color w:val="111111"/>
          <w:sz w:val="28"/>
          <w:szCs w:val="28"/>
          <w:rtl w:val="true"/>
          <w:lang w:bidi="fa-IR"/>
        </w:rPr>
        <w:t>.</w:t>
      </w:r>
    </w:p>
    <w:p>
      <w:pPr>
        <w:pStyle w:val="Heading4"/>
        <w:numPr>
          <w:ilvl w:val="3"/>
          <w:numId w:val="1"/>
        </w:numPr>
        <w:rPr/>
      </w:pPr>
      <w:bookmarkStart w:id="670" w:name="__RefHeading___Toc4261807_211673320"/>
      <w:bookmarkStart w:id="671" w:name="_Toc255"/>
      <w:bookmarkEnd w:id="670"/>
      <w:r>
        <w:rPr>
          <w:rtl w:val="true"/>
        </w:rPr>
        <w:t>مسیرهای حرکت عابران پیاده</w:t>
      </w:r>
      <w:bookmarkEnd w:id="671"/>
    </w:p>
    <w:p>
      <w:pPr>
        <w:pStyle w:val="BookText"/>
        <w:rPr/>
      </w:pPr>
      <w:r>
        <w:rPr>
          <w:rFonts w:ascii="IRNazanin" w:hAnsi="IRNazanin" w:eastAsia="IRNazanin"/>
          <w:color w:val="111111"/>
          <w:sz w:val="28"/>
          <w:sz w:val="28"/>
          <w:szCs w:val="28"/>
          <w:rtl w:val="true"/>
          <w:lang w:bidi="fa-IR"/>
        </w:rPr>
        <w:t xml:space="preserve">یکی از طرح‌های مهم پیشنهادی ایجاد شبکه‌ای از گذرگاه ها برای عابران پیاده است که این امر در منطقه بین الحرمین و مناطق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مرکز شهر اجرا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شامل موارد زیر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عبور و مرور عابران پیاده در مسیری که در میدان وسیع بین الحرمین قرار دارد یا همان مکانی که صحن یا صحن‌های پیشنهاد شده در آنجا احداث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رواق هایی که در این منطقه احداث می‌شوند ورودی ها و خروجی هایی منشعب می‌شوند که به بازارها، پارکینگ ها و سایر مناطق تجاری و مسکونی اطراف، راه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محیط امن و آرامی فراهم می‌شود که دارای ظرفیت بالایی برای عبور و مرور آسان عابران پیاده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عبور و مرور عابران پیاده در فضاهای دارای سقف نیز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فضاها در اطراف حرمین شریفین، کوچه‌ها و خیابان‌های مرتبط با آن و ایستگاههای حمل و نقل عمومی که در خیابانی دور این منطقه واقع است، احداث می‌شوند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مسیرهای عبور و مرور ویژه مناطق تجاری که در بازارهای طراحی شده احداث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مسیرها امتداد مسیرهای عبور و مرور مرکز شهر هستند و از آنها ورودی ها و خروجی هایی منشعب می‌شوند که به مناطق دیگر شهر نیز راه می‌یابند</w:t>
      </w:r>
      <w:r>
        <w:rPr>
          <w:rFonts w:eastAsia="IRNazanin" w:cs="IRNazanin"/>
          <w:color w:val="111111"/>
          <w:sz w:val="28"/>
          <w:szCs w:val="28"/>
          <w:rtl w:val="true"/>
          <w:lang w:bidi="fa-IR"/>
        </w:rPr>
        <w:t xml:space="preserve">. </w:t>
      </w:r>
      <w:bookmarkStart w:id="672" w:name="pg479_2331"/>
    </w:p>
    <w:p>
      <w:pPr>
        <w:pStyle w:val="BookText"/>
        <w:rPr/>
      </w:pPr>
      <w:bookmarkEnd w:id="672"/>
      <w:r>
        <w:rPr>
          <w:rFonts w:ascii="IRNazanin" w:hAnsi="IRNazanin" w:eastAsia="IRNazanin"/>
          <w:color w:val="111111"/>
          <w:sz w:val="28"/>
          <w:sz w:val="28"/>
          <w:szCs w:val="28"/>
          <w:rtl w:val="true"/>
          <w:lang w:bidi="fa-IR"/>
        </w:rPr>
        <w:t>احداث فضاهای عبور و مروری که ظرفیت تعداد انبوه عابران و دسته‌های تشییع جنازه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مسیرها باید بین ایستگاههای حمل و نقل عمومی در خیابان اطراف حرمین شریفین که دور آن را فراگرفته است و مرکز شهر احداث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لازم است در مسیرهایی که به شهرهای اصلی عراق مانند بغداد، نجف و حلّه منتهی می‌شوند، این‌گونه مسیرهای ویژه عبور و مرور احداث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است سایبان هایی برای مسیرهای عبور و مرور عابران پیاده احداث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مسیرها در مقابل بناهای پیشنهادی در مرکز شهر بین منطقه بین الحرمین و سایر بناهای واقع در اطراف آنها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سایبان ها برای حفاظت از مردم در برابر تغییرات جوّی ساخته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مسیرها حلقه اتصال میان مرکز شهر و خیابان اطراف آن هستند، به کم شدن استفاده از وسایل نقلیه در مرکز شهر در روزهای عادی کمک می‌کند و نیز موجب کاهش آلودگی‌های محیطی و سر و صدا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است فضاهای سبز و باز در بین الحرمین و در نزدیکی مسیرهای بازارهای سقف دار و هم‌چنین در تقاطع کوچه‌ها احداث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طبیعتی خاص و متمایز به منطقه می‌بخشد</w:t>
      </w:r>
      <w:r>
        <w:rPr>
          <w:rFonts w:eastAsia="IRNazanin" w:cs="IRNazanin"/>
          <w:color w:val="111111"/>
          <w:sz w:val="28"/>
          <w:szCs w:val="28"/>
          <w:rtl w:val="true"/>
          <w:lang w:bidi="fa-IR"/>
        </w:rPr>
        <w:t>.</w:t>
      </w:r>
    </w:p>
    <w:p>
      <w:pPr>
        <w:pStyle w:val="Heading3"/>
        <w:numPr>
          <w:ilvl w:val="2"/>
          <w:numId w:val="1"/>
        </w:numPr>
        <w:rPr/>
      </w:pPr>
      <w:bookmarkStart w:id="673" w:name="__RefHeading___Toc4261809_211673320"/>
      <w:bookmarkStart w:id="674" w:name="_Toc256"/>
      <w:bookmarkEnd w:id="673"/>
      <w:r>
        <w:rPr/>
        <w:t>6</w:t>
      </w:r>
      <w:r>
        <w:rPr>
          <w:rtl w:val="true"/>
        </w:rPr>
        <w:t xml:space="preserve">. </w:t>
      </w:r>
      <w:r>
        <w:rPr>
          <w:rtl w:val="true"/>
        </w:rPr>
        <w:t>طرح‌هایی در زمینه تشویق و جذب زائران و گردشگران</w:t>
      </w:r>
      <w:bookmarkEnd w:id="674"/>
    </w:p>
    <w:p>
      <w:pPr>
        <w:pStyle w:val="Heading4"/>
        <w:numPr>
          <w:ilvl w:val="3"/>
          <w:numId w:val="1"/>
        </w:numPr>
        <w:rPr/>
      </w:pPr>
      <w:bookmarkStart w:id="675" w:name="__RefHeading___Toc4261811_211673320"/>
      <w:bookmarkStart w:id="676" w:name="_Toc257"/>
      <w:bookmarkEnd w:id="675"/>
      <w:r>
        <w:rPr/>
        <w:t>6</w:t>
      </w:r>
      <w:r>
        <w:rPr>
          <w:rtl w:val="true"/>
        </w:rPr>
        <w:t xml:space="preserve">. </w:t>
      </w:r>
      <w:r>
        <w:rPr>
          <w:rtl w:val="true"/>
        </w:rPr>
        <w:t>طرح‌هایی در زمینه تشویق و جذب زائران و گردشگران</w:t>
      </w:r>
      <w:bookmarkEnd w:id="676"/>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می‌رود در آینده سفرهای سیاحتی و زیارتی به شهر کربلا برای انجام آیین‌ها و مراسم مذهبی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طرح بازسازی و توسعه شهر اجرا شود و طرح‌هایی که در زمینه خدمت رسانی به زائران است به </w:t>
      </w:r>
      <w:bookmarkStart w:id="677" w:name="pg479_2332"/>
    </w:p>
    <w:p>
      <w:pPr>
        <w:pStyle w:val="BookText"/>
        <w:rPr/>
      </w:pPr>
      <w:bookmarkEnd w:id="677"/>
      <w:r>
        <w:rPr>
          <w:rFonts w:ascii="IRNazanin" w:hAnsi="IRNazanin" w:eastAsia="IRNazanin"/>
          <w:color w:val="111111"/>
          <w:sz w:val="28"/>
          <w:sz w:val="28"/>
          <w:szCs w:val="28"/>
          <w:rtl w:val="true"/>
          <w:lang w:bidi="fa-IR"/>
        </w:rPr>
        <w:t>بهره‌برداری برسد، این انتظار برآورده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خدماتی که باید به زائران ارائه شود، می‌توان به مراکز خدمات سیاحتی، مذهبی و احداث شهرکهای سیاحتی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شهرک ها با هدف فراهم کردن مسکن برای گردشگران احداث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آنها برای اسکان زائران نیز می‌توان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مناسبت‌های مذهبی مهم کاربرد بیشتری دارد</w:t>
      </w:r>
      <w:r>
        <w:rPr>
          <w:rFonts w:eastAsia="IRNazanin" w:cs="IRNazanin"/>
          <w:color w:val="111111"/>
          <w:sz w:val="28"/>
          <w:szCs w:val="28"/>
          <w:rtl w:val="true"/>
          <w:lang w:bidi="fa-IR"/>
        </w:rPr>
        <w:t>.</w:t>
      </w:r>
    </w:p>
    <w:p>
      <w:pPr>
        <w:pStyle w:val="Heading4"/>
        <w:numPr>
          <w:ilvl w:val="3"/>
          <w:numId w:val="1"/>
        </w:numPr>
        <w:rPr/>
      </w:pPr>
      <w:bookmarkStart w:id="678" w:name="__RefHeading___Toc4261813_211673320"/>
      <w:bookmarkStart w:id="679" w:name="_Toc258"/>
      <w:bookmarkEnd w:id="678"/>
      <w:r>
        <w:rPr>
          <w:rtl w:val="true"/>
        </w:rPr>
        <w:t>در این زمینه پیشنهادات و ملاحظات زیر بیان می‌شود</w:t>
      </w:r>
      <w:bookmarkEnd w:id="6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شهرک سیاحتی در منطقه رزازه احداث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منطقه در فاصله تقریباً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غرب شهر کربلا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انتخاب این منطقه، قرار گرفتن در مکانی باز و وسیع و مُشْرِف بودن بر دریاچه رزازه و نیز نزدیک بودن به شهر کربلاست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شهرک سیاحتی دیگر در نزدیکی آرامگاه عون بن عبداللَّه احداث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آرامگاه در راه جدید کربلا بغداد و در فاصله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شمال شرقی کربلا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زائران برای زیارت و گرامیداشت این آرامگاه به این منطقه روی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اطراف این آرامگاه یکی از مناطق زیبایی است که در آن نخلستانها و باغ‌های میوه زیادی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شهرکهای سیاحتی باید تمام امکانات خدماتی لازم را در اختیار داشته باشند که از جمله می‌توان به رستورانها، پارک‌ها، راه‌های عبور و مرور جدید و فراهم کردن وسایل حمل و نقل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به منظور کاهش فشار زیادی است که در مناسبت‌های مهم مذهبی بر شهر وارد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رشد و توسعه مناطق تجاری در مرکز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امر در جذب تعداد بیشتر زائر و گردشگر نقش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این امر سبب</w:t>
      </w:r>
      <w:bookmarkStart w:id="680" w:name="pg479_2333"/>
    </w:p>
    <w:p>
      <w:pPr>
        <w:pStyle w:val="BookText"/>
        <w:rPr/>
      </w:pPr>
      <w:bookmarkEnd w:id="680"/>
      <w:r>
        <w:rPr>
          <w:rFonts w:ascii="IRNazanin" w:hAnsi="IRNazanin" w:eastAsia="IRNazanin"/>
          <w:color w:val="111111"/>
          <w:sz w:val="28"/>
          <w:sz w:val="28"/>
          <w:szCs w:val="28"/>
          <w:rtl w:val="true"/>
          <w:lang w:bidi="fa-IR"/>
        </w:rPr>
        <w:t>ساخت تعداد زیادی هتل کوچک و خانه‌هایی برای اسکان زائران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هتل‌ها و خانه‌ها باید در مقیاس و اندازه هایی ساخته شوند که با بافت عمرانی شهر هماهنگ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کار گرفتن خانه‌های قدیمی مرکز شهر که جزئی از میراث فرهنگی هستند، به عنوان خانه‌هایی برای اسکان زائران و گردشگران، این عمل، فعّالیّتی سیاحتی نیز،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تمام ملزومات ضروری و رفاهی برای گردشگران فراهم شود، به نحوی که با کاربرد اصلی این خانه‌ها که جزئی از میراث فرهنگی شهرند، تناقضی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طرح دیگر، توسعه سیاحتی منطقه عین التمر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شثاثا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در نزدیکی قصر الاخیضر قرار دارد که یک اثر تاریخی برجسته در عراق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منطقه هم‌چنین چشمه‌های آب معدنی وجود دارد که برای معالجه برخی بیماری‌ها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از نظر محصولات کشاورزی و باغ‌های میوه مانند خرما، انار و زیتون غنی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برای بهره‌برداری سیاحتی که به اقتصاد شهر کربلا نیز نفع زیادی می‌رساند، راهی ارتباطی میان منطقه عین التمر و دریاچه رزازه احداث کرد، زیرا این دو منطقه به هم نزدیک اند</w:t>
      </w:r>
      <w:r>
        <w:rPr>
          <w:rFonts w:eastAsia="IRNazanin" w:cs="IRNazanin"/>
          <w:color w:val="111111"/>
          <w:sz w:val="28"/>
          <w:szCs w:val="28"/>
          <w:rtl w:val="true"/>
          <w:lang w:bidi="fa-IR"/>
        </w:rPr>
        <w:t>.</w:t>
      </w:r>
    </w:p>
    <w:p>
      <w:pPr>
        <w:pStyle w:val="Heading3"/>
        <w:numPr>
          <w:ilvl w:val="2"/>
          <w:numId w:val="1"/>
        </w:numPr>
        <w:rPr/>
      </w:pPr>
      <w:bookmarkStart w:id="681" w:name="__RefHeading___Toc4261815_211673320"/>
      <w:bookmarkStart w:id="682" w:name="_Toc259"/>
      <w:bookmarkEnd w:id="681"/>
      <w:r>
        <w:rPr/>
        <w:t>7</w:t>
      </w:r>
      <w:r>
        <w:rPr>
          <w:rtl w:val="true"/>
        </w:rPr>
        <w:t xml:space="preserve">. </w:t>
      </w:r>
      <w:r>
        <w:rPr>
          <w:rtl w:val="true"/>
        </w:rPr>
        <w:t>توجّه به ویژگی‌های عمرانی که در عناصر و جزئیات معماری بناهای جدید نمایان هستند</w:t>
      </w:r>
      <w:bookmarkEnd w:id="682"/>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ویژگی‌های بناهای شهر قدیم، از یک سو در محیط معنوی شهر و از سوی دیگر، در خصوصیّات جغرافیایی و تاریخی این منطقه نهفته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ارتباطاتی که بافت خاص شهر را تشکیل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تأکید کرد که این ویژگی‌ها در بناهایی که برای منطقه بین الحرمین و مناطق اطراف آن طرّاحی شده‌اند نیز به کار گرفته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با تحکیم هویّت اسلامی مرکز شهر و آمیختگی آن با شیوه و اسلوب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با معنویت و ارزش‌های اسلامی 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روش‌های فنی معاصر را به شکلی خلاّق به کار گرفت تا آنجا که با شیوه‌های اصیل معماری اسلامی و جزئیات آن و هم‌چنین با سنن و ارزش‌های اجتماعی، اسلامی و عوامل زیست محیطی سازگاری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می‌توان گفت برجسته‌ترین عناصر معماری که لازم است احیا شوند و از ویژگی‌ها و نشانه‌های اصیل عمرانی آن محافظت شود، قلب شهر کربلاست که تشکیل شده از حرمین شریفین و محوطه اطراف آن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نیازمند پژوهشی درباره به کارگیری عناصر و جزئیات معماری است و این امکان را فراهم می‌کند که معماری اسلامی اصیل به مرکز شهر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بر الهام پذیری و ارتباط بین تمام ویژگی‌های معماری تأکید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عناصر معماری مکمّل و اضافی که وارد محیط می‌شوند همراه با عناصری که در عمارت های حرمین شریفین و محیط پیرامون آن وجود دارند، یک موجودیّت معماری هماهنگ و هم‌جنس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موجودیت تمامی ضروریات و ملزومات جدید مرکز شهر را برآورده می‌سازد و هماهنگ با معماری سنّتی کربلا غنی و ارزشمند می‌شود</w:t>
      </w:r>
      <w:r>
        <w:rPr>
          <w:rFonts w:eastAsia="IRNazanin" w:cs="IRNazanin"/>
          <w:color w:val="111111"/>
          <w:sz w:val="28"/>
          <w:szCs w:val="28"/>
          <w:rtl w:val="true"/>
          <w:lang w:bidi="fa-IR"/>
        </w:rPr>
        <w:t xml:space="preserve">. </w:t>
      </w:r>
      <w:bookmarkStart w:id="683" w:name="pg479_2335"/>
    </w:p>
    <w:p>
      <w:pPr>
        <w:pStyle w:val="BookText"/>
        <w:rPr/>
      </w:pPr>
      <w:bookmarkEnd w:id="683"/>
      <w:r>
        <w:rPr>
          <w:rFonts w:ascii="IRNazanin" w:hAnsi="IRNazanin" w:eastAsia="IRNazanin"/>
          <w:color w:val="111111"/>
          <w:sz w:val="28"/>
          <w:sz w:val="28"/>
          <w:szCs w:val="28"/>
          <w:rtl w:val="true"/>
          <w:lang w:bidi="fa-IR"/>
        </w:rPr>
        <w:t>اجزای تشکیل دهنده معماری سنّتی کربلا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تزئینات آجری هم‌چون مقرنس کاری‌های زیبا، برجستگی‌ها و اشکال تزئینی هندسی و برخی نوشته‌ها و کتاب‌ها؛ به‌ویژه خط زیبای کوفی که در کتیبه های قرآنی بسیار به کار رفته است، هم‌چنین کاشیکاری ها و تزئینات چوبی متنوعی که در آراستن بناها به کار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کاشیکاری هنری است که نقطه مشترک تمام هنرهای اسلامی است و تمام این هنرها از آن بهره‌ای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اجزای مختلف بناهای آجری مانند طاق ها، گنبدها، طاق های کوچک و دراز و کتیبه های قرآنی با بهره بردن از هنر کاشیکاری تزئین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این نکته لازم است که یکی از ویژگی‌های بازار حرمین شریفین و سایر بناهای مذهبی شهر کربلا همین 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بناهای طراحی شده جدید نیز باید این ویژگی‌ها را در خود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مصالح ساختمانی محلّی هم‌چون آجر، گچ و کاشی استفاده شود، به گونه‌ای که سادگی شکل معماری از بین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هویّت محلّی را تقویت می‌کند و در مسیرهای اصلی عبور و مرور عابران پیاده احساسات و دیدگان را به خود جلب می‌کند و باعث زیاد شدن شوق و اشتیاق به این آثار می‌شود</w:t>
      </w:r>
      <w:r>
        <w:rPr>
          <w:rFonts w:eastAsia="IRNazanin" w:cs="IRNazanin"/>
          <w:color w:val="111111"/>
          <w:sz w:val="28"/>
          <w:szCs w:val="28"/>
          <w:rtl w:val="true"/>
          <w:lang w:bidi="fa-IR"/>
        </w:rPr>
        <w:t>.</w:t>
      </w:r>
    </w:p>
    <w:p>
      <w:pPr>
        <w:pStyle w:val="Heading3"/>
        <w:numPr>
          <w:ilvl w:val="2"/>
          <w:numId w:val="1"/>
        </w:numPr>
        <w:rPr/>
      </w:pPr>
      <w:bookmarkStart w:id="684" w:name="__RefHeading___Toc4261817_211673320"/>
      <w:bookmarkStart w:id="685" w:name="_Toc260"/>
      <w:bookmarkEnd w:id="684"/>
      <w:r>
        <w:rPr>
          <w:rtl w:val="true"/>
        </w:rPr>
        <w:t>اصول علمی برای توسعه شهر مقدّس کربلا</w:t>
      </w:r>
      <w:bookmarkEnd w:id="685"/>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کربلا در چند دهه گذشته با ظلم و ستم بسیاری مواجه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نسبت به این شهر بی‌توجّهی فراوانی شد و تخریب های عمدی زیادی در آن صورت گرفت که این امور سبب مختل شدن نقش فرهنگی </w:t>
      </w:r>
    </w:p>
    <w:p>
      <w:pPr>
        <w:pStyle w:val="BookText"/>
        <w:rPr/>
      </w:pPr>
      <w:r>
        <w:rPr>
          <w:rFonts w:ascii="IRNazanin" w:hAnsi="IRNazanin" w:eastAsia="IRNazanin"/>
          <w:color w:val="111111"/>
          <w:sz w:val="28"/>
          <w:sz w:val="28"/>
          <w:szCs w:val="28"/>
          <w:rtl w:val="true"/>
          <w:lang w:bidi="fa-IR"/>
        </w:rPr>
        <w:t>و مذهبی کربلا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عقب ماندگی نگرش معماری، هنری و فکری بود که این نیز خود نتیجه تنگ نظری نظام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اعمال که بدون توجّه به محیط عمرانی و بافت خاص این منطقه صورت می‌گرفت، موجب دگرگونی و به هم ریختگی اوضاع مرکز شهر، به خصوص در مناطق اطراف حرمین شریفین به شکل قابل توجّه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اقداماتی را که رژیم گذشته از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 بتوان بالاترین حد تخریب و بی‌توجّهی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براثر این اقدامات مساحت های وسیعی در مرکز شهر به بهانه توسعه منطقه تخریب شدند، امّا هیچ پژوهش علمی در زمینه طرّاحی و برنامه‌ریزی وجود نداشت تا برای از سرگیری ساخت این مجموعه به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نکته نیز باید تأکید کرد که به علّت فقدان راه‌حل ها و اقدامات صحیح، بسیاری از آثار برجسته اسلامی شهر کربلا از بین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اصالت و عظمت آثار زیبایی که در شهرهای مذهبی عراق وجود دارند، اساساً به میراث و هنر برجسته معماری اسلامی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شایسته است نمایان ساختن این جنبه از فرهنگ در اولویّت قرار گیرد؛ همان‌گونه که کشورهای پیشرفته جهان به میراث فرهنگی و بناهای قدیمی خود اهتمام خاصّی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شدّت نیاز است که به تجدید بنا و توسعه این شهر مقدّس توجّه شود؛ زیرا باید چهره فرهنگی این شهر نمایان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توجّه به موارد زیر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پژوهشها و ملزومات ضروری به منظور طرّاحی و برنامه‌ریزی تجدید بنای این منطقه، تهیه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در آن ویژگی‌های</w:t>
      </w:r>
    </w:p>
    <w:p>
      <w:pPr>
        <w:pStyle w:val="BookText"/>
        <w:rPr/>
      </w:pPr>
      <w:r>
        <w:rPr>
          <w:rFonts w:ascii="IRNazanin" w:hAnsi="IRNazanin" w:eastAsia="IRNazanin"/>
          <w:color w:val="111111"/>
          <w:sz w:val="28"/>
          <w:sz w:val="28"/>
          <w:szCs w:val="28"/>
          <w:rtl w:val="true"/>
          <w:lang w:bidi="fa-IR"/>
        </w:rPr>
        <w:t>معماری اسلامی کربلا را نیز، لحاظ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است به رشد جمعیّت توجّه و از توازن جمعیّتی، محیطی، ویژگی‌های اجتماعی و هویّت فرهنگی، تاریخی و مذهبی شهر کربلا حفاظت و حمایت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بر ضرورت احیای ارزش‌های هنری و زیبایی شناسی معماری اسلامی تأکید کرد، چون این امر از ویژگی‌های بناهای مذهبی و فرهنگی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از فناوری روز استفاده کرد که به نحوی خلاّق، با شکل‌ها، روش‌ها و جزئیات اصیل معماری اسلامی هماهنگی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کارگیری نظریّات جدید معماری که برگرفته از میراث فرهنگی و مذهبی شهر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ویژگی‌ها و خصوصیت هایی که شهر کربلا از جنبه‌های مذهبی، میراث فرهنگی، سیاحتی و اقتصادی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اظهار نظرها و پیشنهادهایی که مرجعیّت دینی، شخصیت‌های علمی، فرهنگی و متخصصان ارائه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نظریّات و اظهار نظرها در زمینه طرح‌ها و برنامه‌های اولیه طرّاحی جدید و اساسی شهر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مشخص کردن نیازمندیهایی که در آینده در کربلا احساس می‌شوند و در طرّاحی جدید و اساسی شهر، باید مورد بررسی قرار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 گرفتن گنجایش شهر برای تعداد بسیار زیاد زائران و گردشگران، به‌ویژه در مناسبت‌های مذهبی مهم</w:t>
      </w:r>
      <w:r>
        <w:rPr>
          <w:rFonts w:eastAsia="IRNazanin" w:cs="IRNazanin"/>
          <w:color w:val="111111"/>
          <w:sz w:val="28"/>
          <w:szCs w:val="28"/>
          <w:rtl w:val="true"/>
          <w:lang w:bidi="fa-IR"/>
        </w:rPr>
        <w:t xml:space="preserve">. </w:t>
      </w:r>
      <w:bookmarkStart w:id="686" w:name="pg479_2338"/>
    </w:p>
    <w:p>
      <w:pPr>
        <w:pStyle w:val="Heading3"/>
        <w:numPr>
          <w:ilvl w:val="2"/>
          <w:numId w:val="1"/>
        </w:numPr>
        <w:rPr/>
      </w:pPr>
      <w:bookmarkStart w:id="687" w:name="__RefHeading___Toc4261819_211673320"/>
      <w:bookmarkStart w:id="688" w:name="_Toc261"/>
      <w:bookmarkEnd w:id="686"/>
      <w:bookmarkEnd w:id="687"/>
      <w:r>
        <w:rPr>
          <w:rtl w:val="true"/>
        </w:rPr>
        <w:t>اصول علمی طرّاحی و برنامه‌ریزی جدید و اساسی شهر مقدّس کربلا</w:t>
      </w:r>
      <w:bookmarkEnd w:id="688"/>
    </w:p>
    <w:p>
      <w:pPr>
        <w:pStyle w:val="BookText"/>
        <w:rPr/>
      </w:pPr>
      <w:r>
        <w:rPr>
          <w:rFonts w:ascii="IRNazanin" w:hAnsi="IRNazanin" w:eastAsia="IRNazanin"/>
          <w:color w:val="111111"/>
          <w:sz w:val="28"/>
          <w:sz w:val="28"/>
          <w:szCs w:val="28"/>
          <w:rtl w:val="true"/>
          <w:lang w:bidi="fa-IR"/>
        </w:rPr>
        <w:t>شهر مقدّس کربلا در روند طرّاحی و برنامه‌ریزی با مشکلاتی جدی روبه 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بناها و مناطق مهم مذهبی، فرهنگی و تجاری وجود دارد، به خصوص حرمین شریفین و محیط اطراف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غرب و جنوب غربی این شهر صحرا و بیابان و در شمال، شرق و جنوب این شهر باغ‌های میوه بسیار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طراحی ها و برنامه‌ریزی‌های مربوط به این شهر به توجّه ویژه‌ای نیاز دارد و نشان دهنده ویژگی‌های مخصوص و منحصر به فرد این 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تلاش‌های دولت هایی که پس از رژیم گذشته در عراق بر سر کار آمدند، به نتیجه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تلاش‌ها که با کمک دولت‌ها و هیأت‌های بین‌المللی انجام می‌شد، پیشرفتی ملموس در ساخت و توسعه شهرهای عراق ایجاد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این دوره مبالغ هنگفتی به این هدف اختصاص داده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بازگرداندن زندگی و حیات به شهرهای عراق زمانی امکان‌پذیر است که طرح‌ها و برنامه‌های این شهر براساس پایه‌های علمی صحیحی از سر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پایه‌ها و اصول باید براساس قواعد علوم برنامه‌ریزی شهری باشند </w:t>
      </w:r>
      <w:r>
        <w:rPr>
          <w:rFonts w:eastAsia="Times New Roman" w:cs="Times New Roman" w:ascii="Times New Roman" w:hAnsi="Times New Roman"/>
          <w:color w:val="111111"/>
          <w:sz w:val="28"/>
          <w:szCs w:val="28"/>
          <w:lang w:val="en-US" w:bidi="en-US"/>
        </w:rPr>
        <w:t>or Town Planing(.)Urbun City</w:t>
      </w:r>
    </w:p>
    <w:p>
      <w:pPr>
        <w:pStyle w:val="BookText"/>
        <w:rPr/>
      </w:pPr>
      <w:r>
        <w:rPr>
          <w:rFonts w:ascii="IRNazanin" w:hAnsi="IRNazanin" w:eastAsia="IRNazanin"/>
          <w:color w:val="111111"/>
          <w:sz w:val="28"/>
          <w:sz w:val="28"/>
          <w:szCs w:val="28"/>
          <w:rtl w:val="true"/>
          <w:lang w:bidi="fa-IR"/>
        </w:rPr>
        <w:t>تاریخ علم برنامه‌ریزی شهری به چند قرن پیش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ملت‌ها در این علم سهم داشته‌اند و در آن، آثاری از خود به جا گذاشته‌اند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به نوآوری در زمینه تقسیم‌بندی قانونی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بندی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Formal Zoning</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شناخته می‌شوند، مانند حرم، مسجد و دارالاماره که خیابان‌های </w:t>
      </w:r>
    </w:p>
    <w:p>
      <w:pPr>
        <w:pStyle w:val="BookText"/>
        <w:rPr/>
      </w:pPr>
      <w:r>
        <w:rPr>
          <w:rFonts w:ascii="IRNazanin" w:hAnsi="IRNazanin" w:eastAsia="IRNazanin"/>
          <w:color w:val="111111"/>
          <w:sz w:val="28"/>
          <w:sz w:val="28"/>
          <w:szCs w:val="28"/>
          <w:rtl w:val="true"/>
          <w:lang w:bidi="fa-IR"/>
        </w:rPr>
        <w:t>مناطق مختلف شهر بدان منتهی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در طرّاحی دو شهر بصره و کوفه نیز به کار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برای اوّلین بار بافت شهر کوفه طرّاحی شد، کاملاً با طرّاحی شهر بصره شباهت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شهرها هر قبیله‌ای محلّه خاص داشتند که نام محلّه به نام همان قبیله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خیابان‌های اصلی نیز به نام همان قبایل شناخته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خیابان‌ها به مسجد جامع یا دارالاماره منتهی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خیابان‌های فرعی که کوچه‌ها از آنها انشعاب می‌یافتند نیز به خیابان‌های اصلی راه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هر کدام از این محلّه‌ها یک میدان مربع شکل واقع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موضوعات مرتبط با علم برنامه‌ریزی شهری از این قرارند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طبیعی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Physical Development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اجتماعی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Social Development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اقتصادی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Economic Development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علم در مورد شهرهای مختلف نیز به کار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شهرهای بزرگ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Metropolitan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منطقه های موجود در شهرها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Municipalities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محلّه‌های کوچک</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Neighbourhoods</w:t>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تخصص‌های دیگری نیز در روند طرّاحی شهرها مشارکت دارند، مانند مهندسی معماری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Architecture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مهندسی پارک‌ها و مناظر طبیعی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Landspace Architecture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مهندسی شهرسازی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Urban Disign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این تخصص ها به شرح بیشتر موضوع و مقیاس‌های دقیق‌تر و کوچک‌تر توسعه می‌پردازند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گذشته، گسترش شهرها به صورت خود به خود و بی برنامه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تا ابتدای قرن نوزدهم ادامه داشت تا اینکه در این زمان طرّاحی شهرها، از اسلوب‌های جدید در مهندسی های معماری و راه و ساختمان، بسیار متأثر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دو رشته اقدام به ساخت ماکت‌ها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Physical Design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ارائه راه‌حل هایی برای رفع مشکلات شهرها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بود که طراحی های منطقی یا معقول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Rotional Planning Model</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پی‌ریزی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آزمایش‌های طولانی که در طرّاحی شهرها انجام شدند و تجربه‌های کاری که در این زمینه به دست آمدند، براساس نمونه‌های منطقی برنامه‌ریزی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انتقادات و پیشنهادهایی ارائه شد که به پیشرفت و تأثیرگذاری این علم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فرایند در دهه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گذشته صورت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بین انتقادات و پیشنهادات، افکار جان جاکوبز</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Jane.Jacobs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را بیان می‌کنیم که در توسعه این علم نقش بسزایی داشته است و موارد زیر را شامل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برنامه‌ریزی توسعه اقتصادی </w:t>
      </w:r>
      <w:r>
        <w:rPr>
          <w:rFonts w:eastAsia="Times New Roman" w:cs="Times New Roman" w:ascii="Times New Roman" w:hAnsi="Times New Roman"/>
          <w:color w:val="111111"/>
          <w:sz w:val="28"/>
          <w:szCs w:val="28"/>
          <w:lang w:val="en-US" w:bidi="en-US"/>
        </w:rPr>
        <w:t>Planing()Economic Development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برنامه‌ریزی‌های اجتماعی در مورد مجتمع‌های مسکونی </w:t>
      </w:r>
      <w:r>
        <w:rPr>
          <w:rFonts w:eastAsia="Times New Roman" w:cs="Times New Roman" w:ascii="Times New Roman" w:hAnsi="Times New Roman"/>
          <w:color w:val="111111"/>
          <w:sz w:val="28"/>
          <w:szCs w:val="28"/>
          <w:lang w:val="en-US" w:bidi="en-US"/>
        </w:rPr>
        <w:t>Planning(Community)Social</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محیطی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Environmental planning</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این، توجهاتی اساسی در طرّاحی شهرها صورت می‌گیرد که موارد زیر را دربرمی‌گیرد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برنامه‌ریزی 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ارزش‌های زیبایی شناسی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Planning and Aesthetics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برنامه‌ریزی و سلامت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Planning and Safety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برنامه‌ریزی و ارتباطات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Planning and Transport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برنامه‌ریزی و مناطق کمتر توسعه یافته </w:t>
      </w:r>
      <w:r>
        <w:rPr>
          <w:rFonts w:eastAsia="Times New Roman" w:cs="Times New Roman" w:ascii="Times New Roman" w:hAnsi="Times New Roman"/>
          <w:color w:val="111111"/>
          <w:sz w:val="28"/>
          <w:szCs w:val="28"/>
          <w:lang w:val="en-US" w:bidi="en-US"/>
        </w:rPr>
        <w:t>Suburbanisation()Planning and</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برنامه‌ریزی و محیط</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Planning and Environment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این‌گونه خلاصه می‌کنیم که بدون تکیه بر اصول علمی و اساسی و تجربه‌های تاریخیِ طرّاحی شهرها در جهان و استفاده از آزمایش‌های عالی و پیشرفته که در کشورهای پیشرفته انجام شده است، نمی‌توان شهرهای عراق را در راستای سازندگی، پیشرفت و شکوفایی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استفاده‌ای که برای اوّلین بار در دوره اخیر از علم طرّاحی شهرها شده، مربوط به شهر نجف اشرف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دفتر مشورتی از کشور انگلستان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ده دفتر برتر مشورتی در دنیا در زمینه طرّاحی شهرهاست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یکی از دفاتر مشورتی عراقی در زمینه طرّاحی جدید و اساسی شهر نجف اشرف فعّالیّت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مشارکت، استفاده از تجربه‌های برتر و فناوری های جدیدی است که دفتر مشورتی انگلستان دارد و دفاتر مشورتی عراقی و کشورهای عربی از آن تجربه‌ها بی‌بهره‌اند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 فقدان تخصص در زمان کنونی در میان دفاتر مشورتی عراقی در زمینه طرّاحی شهرهاست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در زمان طرّاحی های جدید مسجدالحرام در مکّه مکرّمه و حرم شریف نبوی در مدینه منوّره از تجربه‌های عالی و پیشرفته دفاتر مشورتی و مهندسی جهانی استفاده و از تجربه‌های مشورتی و مهندسی داخلی نیز بهره گرفته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خصوص طرح‌های توسعه حرم مطهّر حضرت علی‌علیه السلام و مرکز شهر نجف اشرف، یک دفتر مشورتی عراقی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 معماری در زمینه مشاوره های مهندسی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زمینه طرّاحی مساجد و آرامگاه های مذهبی متخصص است، دست به کار این طرح توسعه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دفتر مشورتی که تجربه‌های وسیعی در زمینه طرّاحی های شهری و منطقه‌ای دارد، شامل تعدادی مهندس و معمار باتجربه عراقی است که به هنر معماری اسلامی آگاه‌اند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زیر نظر مهندس رؤوف محمّد الانصاری فعّالیّت می‌کند که ایشان نیز در زمینه هنر معماری اسلامی تخصص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الانصاری مشاور مجموعه‌ای مشورتی و مهندسی است که در زمینه طرّاحی و توسعه شهر نجف اشرف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ایشان با مجموعه‌ای که در زمینه برنامه‌ریزی شهری فعّالیّت می‌کند، همکاری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از نظریّات ساکنان کربلا نیز برای ساخت و توسعه شهر استفاده می‌شود که از طریق نظرسنجی ها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نظرسنجی ها که در مورد مسائل اجتماعی، فرهنگی، اقتصادی، عمرانی و محیطی است، به منظور مشورت در مورد طرّاحی جدید و اساسی شهر صورت می‌گیرد و در هر مرحله از مراحل اجرای این طرح‌ها،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مهم‌ترین نتایجی که اتخاذ این طرح داشته ارائه آن به مسئولان اداری و سایر دست اندرکاران این طرح است تا دستورات لازم به منظور اجرایی شدن این طرح اتخاذ شود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مهم‌ترین اولویت‌هایی که باید مورد توجّه قرار گیرد، آغاز </w:t>
      </w:r>
    </w:p>
    <w:p>
      <w:pPr>
        <w:pStyle w:val="BookText"/>
        <w:rPr/>
      </w:pPr>
      <w:r>
        <w:rPr>
          <w:rFonts w:ascii="IRNazanin" w:hAnsi="IRNazanin" w:eastAsia="IRNazanin"/>
          <w:color w:val="111111"/>
          <w:sz w:val="28"/>
          <w:sz w:val="28"/>
          <w:szCs w:val="28"/>
          <w:rtl w:val="true"/>
          <w:lang w:bidi="fa-IR"/>
        </w:rPr>
        <w:t>پژوهش‌های اولیه برای جمع‌آوری اطّلاعات و گزارش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اطّلاعات هم‌چنین باید طبقه‌بندی و تحلیل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استراتژی هایی باید وضع شوند تا اساس کار طرّاحی جدید </w:t>
      </w:r>
      <w:r>
        <w:rPr>
          <w:rFonts w:eastAsia="Times New Roman" w:cs="Times New Roman" w:ascii="Times New Roman" w:hAnsi="Times New Roman"/>
          <w:color w:val="111111"/>
          <w:sz w:val="28"/>
          <w:szCs w:val="28"/>
          <w:lang w:val="en-US" w:bidi="en-US"/>
        </w:rPr>
        <w:t>Master Plan()New</w:t>
      </w:r>
      <w:r>
        <w:rPr>
          <w:rFonts w:ascii="IRNazanin" w:hAnsi="IRNazanin" w:eastAsia="IRNazanin"/>
          <w:color w:val="111111"/>
          <w:sz w:val="28"/>
          <w:sz w:val="28"/>
          <w:szCs w:val="28"/>
          <w:rtl w:val="true"/>
          <w:lang w:bidi="fa-IR"/>
        </w:rPr>
        <w:t>شهر کربلا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اطّلاعات و گزارش‌ها باید جنبه‌های زیر را در بر بگیرند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ساکنان شهر و وضعیّت اجتماعی و اقتصادی؛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عتبات عالیات، بناهای مذهبی و قدیمی؛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سفرهای مذهبی سیاحتی؛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اسکان؛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اشتغال و فعّالیّت‌های تجاری؛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بررسی‌های شهری؛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محیط؛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 و نقل و مسیرهای عبور و مرور؛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امور درمانی، آموزش و پرورش و مجموعه‌های مسکونی؛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زیرساخت‌های صنعت برق؛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زیرساخت‌های آب آشامیدنی؛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زیرساخت‌های توزیع و انتقال آب؛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زیرساخت‌های کانالها و فاضلاب‌ها؛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مناطق و محدوده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جمع‌آوری اطّلاعات؛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نقشه‌ها؛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آموزش کادر فنی و اداری دولتی؛ </w:t>
      </w:r>
      <w:bookmarkStart w:id="689" w:name="pg479_2344"/>
    </w:p>
    <w:p>
      <w:pPr>
        <w:pStyle w:val="BookText"/>
        <w:rPr/>
      </w:pPr>
      <w:bookmarkEnd w:id="68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محدوده مورد بررسی مرکز شهر؛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سایر امور بااهمیّت</w:t>
      </w:r>
      <w:r>
        <w:rPr>
          <w:rFonts w:eastAsia="IRNazanin" w:cs="IRNazanin"/>
          <w:color w:val="111111"/>
          <w:sz w:val="28"/>
          <w:szCs w:val="28"/>
          <w:rtl w:val="true"/>
          <w:lang w:bidi="fa-IR"/>
        </w:rPr>
        <w:t>.</w:t>
      </w:r>
    </w:p>
    <w:p>
      <w:pPr>
        <w:pStyle w:val="Heading3"/>
        <w:numPr>
          <w:ilvl w:val="2"/>
          <w:numId w:val="1"/>
        </w:numPr>
        <w:rPr/>
      </w:pPr>
      <w:bookmarkStart w:id="690" w:name="__RefHeading___Toc4261821_211673320"/>
      <w:bookmarkStart w:id="691" w:name="_Toc262"/>
      <w:bookmarkEnd w:id="690"/>
      <w:r>
        <w:rPr>
          <w:rtl w:val="true"/>
        </w:rPr>
        <w:t>ساکنان شهر و وضعیّت اجتماعی و اقتصادی</w:t>
      </w:r>
      <w:bookmarkEnd w:id="69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اطّلاعات تاریخی در مورد ساکنان شهر و تمایلات آنها؛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فعلی ساکنان، گروه‌های سِنّی، اصل و نسبت‌ها براساس مناطق مختلف و محلّه‌های حومه شهر؛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مهاجرت به شهر کربلا و از کربلا به مناطق دیگر؛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شاغلین، نوع کارها و میزان بیکاری؛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مالکیت وسایل نقلیه و روش‌های جابه‌جایی؛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دائمی به اطفال، کلی و جزئی؛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بیشتر به بزرگسالان؛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درآمد خانواده‌ها؛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تولد و مرگ و میر؛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پیش‌بینی ها در مورد رشد جمعیّت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ملل متحد، مرکز اطّلاعات کمک‌های بشردوستانه به عراق</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HIC</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ایالات متحده امریکا</w:t>
      </w:r>
      <w:r>
        <w:rPr>
          <w:rFonts w:eastAsia="IRNazanin" w:cs="IRNazanin"/>
          <w:color w:val="111111"/>
          <w:sz w:val="28"/>
          <w:szCs w:val="28"/>
          <w:rtl w:val="true"/>
          <w:lang w:bidi="fa-IR"/>
        </w:rPr>
        <w:t>).</w:t>
      </w:r>
    </w:p>
    <w:p>
      <w:pPr>
        <w:pStyle w:val="Heading3"/>
        <w:numPr>
          <w:ilvl w:val="2"/>
          <w:numId w:val="1"/>
        </w:numPr>
        <w:rPr/>
      </w:pPr>
      <w:bookmarkStart w:id="692" w:name="__RefHeading___Toc4261823_211673320"/>
      <w:bookmarkStart w:id="693" w:name="_Toc263"/>
      <w:bookmarkEnd w:id="692"/>
      <w:r>
        <w:rPr>
          <w:rtl w:val="true"/>
        </w:rPr>
        <w:t>عتبات عالیات و بناهای مذهبی و قدیمی</w:t>
      </w:r>
      <w:bookmarkEnd w:id="6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عتبات عالیات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وضعیّت، درآمدها و کسب بودجه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بناهای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مکان، وضعیّت، درآمدها و کسب بودجه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بناهای قدیمی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مکان، وضعیّت، درآمدها و کسب بودجه</w:t>
      </w:r>
      <w:r>
        <w:rPr>
          <w:rFonts w:eastAsia="IRNazanin" w:cs="IRNazanin"/>
          <w:color w:val="111111"/>
          <w:sz w:val="28"/>
          <w:szCs w:val="28"/>
          <w:rtl w:val="true"/>
          <w:lang w:bidi="fa-IR"/>
        </w:rPr>
        <w:t xml:space="preserve">). </w:t>
      </w:r>
      <w:bookmarkStart w:id="694" w:name="pg479_2345"/>
    </w:p>
    <w:p>
      <w:pPr>
        <w:pStyle w:val="Heading3"/>
        <w:numPr>
          <w:ilvl w:val="2"/>
          <w:numId w:val="1"/>
        </w:numPr>
        <w:rPr/>
      </w:pPr>
      <w:bookmarkStart w:id="695" w:name="__RefHeading___Toc4261825_211673320"/>
      <w:bookmarkStart w:id="696" w:name="_Toc264"/>
      <w:bookmarkEnd w:id="694"/>
      <w:bookmarkEnd w:id="695"/>
      <w:r>
        <w:rPr>
          <w:rtl w:val="true"/>
        </w:rPr>
        <w:t>سفرهای مذهبی سیاحتی</w:t>
      </w:r>
      <w:bookmarkEnd w:id="6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هتل‌ها، منازل مسکونی برای مسافران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مکان، اندازه، درصد استفاده از ظرفیت آنها 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مراکز مورد توجّه گردشگری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اندازه و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زائران و گردشگران و هم‌چنین راه رسیدن آنها به کربلا، همراه با تخفیف هایی که به آنها تخصیص می‌یابد و کشورهای مبدأ آنها</w:t>
      </w:r>
      <w:r>
        <w:rPr>
          <w:rFonts w:eastAsia="IRNazanin" w:cs="IRNazanin"/>
          <w:color w:val="111111"/>
          <w:sz w:val="28"/>
          <w:szCs w:val="28"/>
          <w:rtl w:val="true"/>
          <w:lang w:bidi="fa-IR"/>
        </w:rPr>
        <w:t>.</w:t>
      </w:r>
    </w:p>
    <w:p>
      <w:pPr>
        <w:pStyle w:val="Heading3"/>
        <w:numPr>
          <w:ilvl w:val="2"/>
          <w:numId w:val="1"/>
        </w:numPr>
        <w:rPr/>
      </w:pPr>
      <w:bookmarkStart w:id="697" w:name="__RefHeading___Toc4261827_211673320"/>
      <w:bookmarkStart w:id="698" w:name="_Toc265"/>
      <w:bookmarkEnd w:id="697"/>
      <w:r>
        <w:rPr>
          <w:rtl w:val="true"/>
        </w:rPr>
        <w:t>اسکان</w:t>
      </w:r>
      <w:bookmarkEnd w:id="6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 خانه‌های مسکونی براساس نوع و مناطق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آپارتمان ها و مجتمع‌های مسکونی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 یا تاریخ ساخت بنا؛</w:t>
      </w:r>
    </w:p>
    <w:p>
      <w:pPr>
        <w:pStyle w:val="BookText"/>
        <w:rPr/>
      </w:pPr>
      <w:r>
        <w:rPr>
          <w:rFonts w:ascii="IRNazanin" w:hAnsi="IRNazanin" w:eastAsia="IRNazanin"/>
          <w:color w:val="111111"/>
          <w:sz w:val="28"/>
          <w:sz w:val="28"/>
          <w:szCs w:val="28"/>
          <w:rtl w:val="true"/>
          <w:lang w:bidi="fa-IR"/>
        </w:rPr>
        <w:t xml:space="preserve">وضعیّت 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ظاهری، ساختار داخلی، جنبه‌های تزئینی و زیبایی و بی‌عیب بودن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ارزش‌های تاریخی بناها؛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کیفیّت بنا، موقّت یا دائمی بودن، قانونی یا غیرقانونی بودن؛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خدماتی که یک مسکن باید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 آب، فاضلاب و تلفن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مسکن اجاره‌ای یا ملکی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خصوصی و ملک 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عرضه و تقاضا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و چگونگی</w:t>
      </w:r>
      <w:r>
        <w:rPr>
          <w:rFonts w:eastAsia="IRNazanin" w:cs="IRNazanin"/>
          <w:color w:val="111111"/>
          <w:sz w:val="28"/>
          <w:szCs w:val="28"/>
          <w:rtl w:val="true"/>
          <w:lang w:bidi="fa-IR"/>
        </w:rPr>
        <w:t>).</w:t>
      </w:r>
    </w:p>
    <w:p>
      <w:pPr>
        <w:pStyle w:val="Heading3"/>
        <w:numPr>
          <w:ilvl w:val="2"/>
          <w:numId w:val="1"/>
        </w:numPr>
        <w:rPr/>
      </w:pPr>
      <w:bookmarkStart w:id="699" w:name="__RefHeading___Toc4261829_211673320"/>
      <w:bookmarkStart w:id="700" w:name="_Toc266"/>
      <w:bookmarkEnd w:id="699"/>
      <w:r>
        <w:rPr>
          <w:rtl w:val="true"/>
        </w:rPr>
        <w:t>اشتغال و فعّالیّت‌های تجاری</w:t>
      </w:r>
      <w:bookmarkEnd w:id="70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 برداری از کارخانه‌های صنعتی کنونی و کارگاهها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کار، مکان، مقدار، احتیاجات آینده و وضعیّت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701" w:name="pg479_2346"/>
    </w:p>
    <w:p>
      <w:pPr>
        <w:pStyle w:val="BookText"/>
        <w:rPr/>
      </w:pPr>
      <w:bookmarkEnd w:id="70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نیازهای کارگاههای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نوع، مقدار و … </w:t>
      </w:r>
      <w:r>
        <w:rPr>
          <w:rFonts w:eastAsia="IRNazanin" w:cs="IRNazanin"/>
          <w:color w:val="111111"/>
          <w:sz w:val="28"/>
          <w:szCs w:val="28"/>
          <w:rtl w:val="true"/>
          <w:lang w:bidi="fa-IR"/>
        </w:rPr>
        <w:t>).</w:t>
      </w:r>
    </w:p>
    <w:p>
      <w:pPr>
        <w:pStyle w:val="Heading3"/>
        <w:numPr>
          <w:ilvl w:val="2"/>
          <w:numId w:val="1"/>
        </w:numPr>
        <w:rPr/>
      </w:pPr>
      <w:bookmarkStart w:id="702" w:name="__RefHeading___Toc4261831_211673320"/>
      <w:bookmarkStart w:id="703" w:name="_Toc267"/>
      <w:bookmarkEnd w:id="702"/>
      <w:r>
        <w:rPr>
          <w:rtl w:val="true"/>
        </w:rPr>
        <w:t>بررسی‌های شهری</w:t>
      </w:r>
      <w:bookmarkEnd w:id="7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کاربری های زمین و بناها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کاربردهای دوگانه ای که ساختمان‌های چند طبقه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نسبت به مسکونی یا تجاری بودن این بناها یا اختصاص آنها به سایر دفاتر کاری، ادارات دولتی، شهرداری، کارگاهها یا ادارات خدماتی مانند برق، آب، فاضلاب، امور درمانی، آموزشی و ساختمان‌های عمومی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ارتفاع بناها</w:t>
      </w:r>
      <w:r>
        <w:rPr>
          <w:rFonts w:eastAsia="IRNazanin" w:cs="IRNazanin"/>
          <w:color w:val="111111"/>
          <w:sz w:val="28"/>
          <w:szCs w:val="28"/>
          <w:rtl w:val="true"/>
          <w:lang w:bidi="fa-IR"/>
        </w:rPr>
        <w:t>.</w:t>
      </w:r>
    </w:p>
    <w:p>
      <w:pPr>
        <w:pStyle w:val="Heading3"/>
        <w:numPr>
          <w:ilvl w:val="2"/>
          <w:numId w:val="1"/>
        </w:numPr>
        <w:rPr/>
      </w:pPr>
      <w:bookmarkStart w:id="704" w:name="__RefHeading___Toc4261833_211673320"/>
      <w:bookmarkStart w:id="705" w:name="_Toc268"/>
      <w:bookmarkEnd w:id="704"/>
      <w:r>
        <w:rPr>
          <w:rtl w:val="true"/>
        </w:rPr>
        <w:t>محیط</w:t>
      </w:r>
      <w:bookmarkEnd w:id="7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مناطق حفاظت شده؛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مناطقی که ویژگی‌های مخصوصی دارند؛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مناطق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باتلاق ها، حوزه‌های آبی و دریاچه رزازه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آب و هوا، آیا گزارش‌هایی در این مورد وجود دارد؟ عوامل اصلی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و صدا و هیاهوی شهری، آیا گزارش‌هایی در این مورد وجود دارد؟ عوامل اصلی چیست؟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خاک، زمین‌شناسی، استقرار یا ثبات زمین، چگونگی خاک و تأثیر آن بر رشد آینده</w:t>
      </w:r>
      <w:r>
        <w:rPr>
          <w:rFonts w:eastAsia="IRNazanin" w:cs="IRNazanin"/>
          <w:color w:val="111111"/>
          <w:sz w:val="28"/>
          <w:szCs w:val="28"/>
          <w:rtl w:val="true"/>
          <w:lang w:bidi="fa-IR"/>
        </w:rPr>
        <w:t xml:space="preserve">. </w:t>
      </w:r>
      <w:bookmarkStart w:id="706" w:name="pg479_2347"/>
    </w:p>
    <w:p>
      <w:pPr>
        <w:pStyle w:val="Heading3"/>
        <w:numPr>
          <w:ilvl w:val="2"/>
          <w:numId w:val="1"/>
        </w:numPr>
        <w:rPr/>
      </w:pPr>
      <w:bookmarkStart w:id="707" w:name="__RefHeading___Toc4261835_211673320"/>
      <w:bookmarkStart w:id="708" w:name="_Toc269"/>
      <w:bookmarkEnd w:id="706"/>
      <w:bookmarkEnd w:id="707"/>
      <w:r>
        <w:rPr>
          <w:rtl w:val="true"/>
        </w:rPr>
        <w:t>حمل و نقل و مسیرهای عبور و مرور</w:t>
      </w:r>
      <w:bookmarkEnd w:id="7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ساختار و پیوستگی حِِرمی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 فرعی و راه‌های وصولی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مناطق اصلی که اکنون اهمیّت دارند؛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اتوبوس‌های دولتی و عمومی و امور مربوط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کرایه ها، مسیرهای عبور و مرور، پارکینگ ها، تقاطع های اصلی، ایستگاهها و تعداد مسافران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اتوبوس‌های خصوصی و امور مربوط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سیستم، کرایه ها، مسیرها و تعداد مسافران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ماشین‌های کرایه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کرایه ها، تعداد، سیستم و تعداد مسافران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سیستم عبور و مرور شامل مسیرهای اصلی، تقاطع ها که ساعات شلوغی و ترافیک آنها باید مشخص شود، وسعت میدانها و تهیه گزارش‌های مستمر در مورد آنها؛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گزارش‌هایی در مورد شروع و پایان سفرها که آیا از آنها منفعتی حاصل 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پارکینگ وسایل نقلیه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سطوح، کیفیّت کار آنها، آیا به شکل منظّم فعّالیّت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مسیرهای عبور و مرور پیاده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مسیرهای اصلی، مسائل، تقاطع برخی مکان‌ها با مسیرهای عبور و مرور دوچرخه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سایر نقاط تقاطع که با حالت کنونی شهر ارتباط مستقیمی ندارد، مانند راه آهن، حمل و نقل هوایی و استفاده از دوچرخه</w:t>
      </w:r>
      <w:r>
        <w:rPr>
          <w:rFonts w:eastAsia="IRNazanin" w:cs="IRNazanin"/>
          <w:color w:val="111111"/>
          <w:sz w:val="28"/>
          <w:szCs w:val="28"/>
          <w:rtl w:val="true"/>
          <w:lang w:bidi="fa-IR"/>
        </w:rPr>
        <w:t xml:space="preserve">). </w:t>
      </w:r>
      <w:bookmarkStart w:id="709" w:name="pg479_2348"/>
    </w:p>
    <w:p>
      <w:pPr>
        <w:pStyle w:val="Heading3"/>
        <w:numPr>
          <w:ilvl w:val="2"/>
          <w:numId w:val="1"/>
        </w:numPr>
        <w:rPr/>
      </w:pPr>
      <w:bookmarkStart w:id="710" w:name="__RefHeading___Toc4261837_211673320"/>
      <w:bookmarkStart w:id="711" w:name="_Toc270"/>
      <w:bookmarkEnd w:id="709"/>
      <w:bookmarkEnd w:id="710"/>
      <w:r>
        <w:rPr>
          <w:rtl w:val="true"/>
        </w:rPr>
        <w:t>امور درمانی، آموزش و پرورش و مجموعه‌های مسکونی</w:t>
      </w:r>
      <w:bookmarkEnd w:id="7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امور درمانی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مکان، وضعیّت، مالکّیت و تخصیص بودجه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مکان، وضعیّت، مالکّیت و تخصیص بودجه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ضروریات مجتمع‌های مسکونی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مکان، وضعیّت، مالکّیت و تخصیص بودجه</w:t>
      </w:r>
      <w:r>
        <w:rPr>
          <w:rFonts w:eastAsia="IRNazanin" w:cs="IRNazanin"/>
          <w:color w:val="111111"/>
          <w:sz w:val="28"/>
          <w:szCs w:val="28"/>
          <w:rtl w:val="true"/>
          <w:lang w:bidi="fa-IR"/>
        </w:rPr>
        <w:t>).</w:t>
      </w:r>
    </w:p>
    <w:p>
      <w:pPr>
        <w:pStyle w:val="Heading3"/>
        <w:numPr>
          <w:ilvl w:val="2"/>
          <w:numId w:val="1"/>
        </w:numPr>
        <w:rPr/>
      </w:pPr>
      <w:bookmarkStart w:id="712" w:name="__RefHeading___Toc4261839_211673320"/>
      <w:bookmarkStart w:id="713" w:name="_Toc271"/>
      <w:bookmarkEnd w:id="712"/>
      <w:r>
        <w:rPr>
          <w:rtl w:val="true"/>
        </w:rPr>
        <w:t>زیرساخت‌های صنعت برق</w:t>
      </w:r>
      <w:bookmarkEnd w:id="7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فعلی شبکه استراتژیک انتقال برق که شامل این موارد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ایستگاههای تولید، ایستگاههای راه‌اندازی، ایستگاههای فرعی، خطوط تحویل برق و … و در صورت امکان دست یافتن به طرح‌هایی که طرّاحان ارائه می‌دهند؛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مشکلات کنونی؛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دریافتن مقدار و نوع درخواست‌های کنونی انرژی و امکانات برای جواب دادن به این نیازها؛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طرح‌های کنونی برای پاسخ به درخواست‌های جدید، به خصوص درخواست هایی که احداث نیروگاه های جدید را می‌طلبد</w:t>
      </w:r>
      <w:r>
        <w:rPr>
          <w:rFonts w:eastAsia="IRNazanin" w:cs="IRNazanin"/>
          <w:color w:val="111111"/>
          <w:sz w:val="28"/>
          <w:szCs w:val="28"/>
          <w:rtl w:val="true"/>
          <w:lang w:bidi="fa-IR"/>
        </w:rPr>
        <w:t>.</w:t>
      </w:r>
    </w:p>
    <w:p>
      <w:pPr>
        <w:pStyle w:val="Heading3"/>
        <w:numPr>
          <w:ilvl w:val="2"/>
          <w:numId w:val="1"/>
        </w:numPr>
        <w:rPr/>
      </w:pPr>
      <w:bookmarkStart w:id="714" w:name="__RefHeading___Toc4261841_211673320"/>
      <w:bookmarkStart w:id="715" w:name="_Toc272"/>
      <w:bookmarkEnd w:id="714"/>
      <w:r>
        <w:rPr>
          <w:rtl w:val="true"/>
        </w:rPr>
        <w:t>زیرساخت‌های آب آشامیدنی</w:t>
      </w:r>
      <w:bookmarkEnd w:id="715"/>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مکان، وضعیّت شبکه‌های استراتژیک آب آشامیدنی که شامل این موارد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ایستگاههای جمع‌آوری آب، مخازن، بررسی، ایستگاههای پُمپاژ، شبکه توزیع و در صورت امکان، دست یافتن به طرح‌هایی که طرّاحان ارائه می‌کنند؛</w:t>
      </w:r>
      <w:bookmarkStart w:id="716" w:name="pg479_2349"/>
    </w:p>
    <w:p>
      <w:pPr>
        <w:pStyle w:val="BookText"/>
        <w:rPr/>
      </w:pPr>
      <w:bookmarkEnd w:id="71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مشکلات کنونی؛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دریافتن مقدار و نوع درخواست‌های کنونی برای آب، امکانات برای جواب دادن به این نیازها و وضعیّت شبکه؛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طرح‌های کنونی برای پاسخ به درخواست‌های جدید، به خصوص درخواست هایی که احداث ایستگاههای جدید جمع‌آوری آب را می‌طلبند</w:t>
      </w:r>
      <w:r>
        <w:rPr>
          <w:rFonts w:eastAsia="IRNazanin" w:cs="IRNazanin"/>
          <w:color w:val="111111"/>
          <w:sz w:val="28"/>
          <w:szCs w:val="28"/>
          <w:rtl w:val="true"/>
          <w:lang w:bidi="fa-IR"/>
        </w:rPr>
        <w:t>.</w:t>
      </w:r>
    </w:p>
    <w:p>
      <w:pPr>
        <w:pStyle w:val="Heading3"/>
        <w:numPr>
          <w:ilvl w:val="2"/>
          <w:numId w:val="1"/>
        </w:numPr>
        <w:rPr/>
      </w:pPr>
      <w:bookmarkStart w:id="717" w:name="__RefHeading___Toc4261843_211673320"/>
      <w:bookmarkStart w:id="718" w:name="_Toc273"/>
      <w:bookmarkEnd w:id="717"/>
      <w:r>
        <w:rPr>
          <w:rtl w:val="true"/>
        </w:rPr>
        <w:t>زیرساخت‌های توزیع و انتقال آب</w:t>
      </w:r>
      <w:bookmarkEnd w:id="7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حالت کنونی شبکه، مکان، وضعیّت، کنترل، جمع‌آوری آب باران در زمان کنونی و در صورت امکان دست یافتن به طرح‌هایی که طرّاحان ارائه می‌کنند؛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مشکلات فعلی و نکته‌های پیچیده؛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طرح‌هایی به منظور پیشرفته ساختن سیستم شبکه وجود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آب‌های زیرزمینی، راه‌ها و مشکلات؛ آیا اکنون طرح‌هایی برای بررسی این موضوع وجود دارد؟</w:t>
      </w:r>
    </w:p>
    <w:p>
      <w:pPr>
        <w:pStyle w:val="Heading3"/>
        <w:numPr>
          <w:ilvl w:val="2"/>
          <w:numId w:val="1"/>
        </w:numPr>
        <w:rPr/>
      </w:pPr>
      <w:bookmarkStart w:id="719" w:name="__RefHeading___Toc4261845_211673320"/>
      <w:bookmarkStart w:id="720" w:name="_Toc274"/>
      <w:bookmarkEnd w:id="719"/>
      <w:r>
        <w:rPr>
          <w:rtl w:val="true"/>
        </w:rPr>
        <w:t>زیرساخت‌های کانالها و فاضلاب‌ها</w:t>
      </w:r>
      <w:bookmarkEnd w:id="7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حالت کنونی شبکه، مکان آن، وضعیّت، سیستم شبکه و در صورت امکان، دست یافتن به طرح‌هایی که طرّاحان ارائه می‌دهند؛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تشکیلات فعلی و نکته‌های پیچیده؛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گنجایش شبکه، آیا شبکه گنجایش موارد احتیاطی را دارد؟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طرح‌هایی به منظور پیشرفته ساختن سیستم شبکه وجود دارد؟ </w:t>
      </w:r>
      <w:bookmarkStart w:id="721" w:name="pg479_2350"/>
    </w:p>
    <w:p>
      <w:pPr>
        <w:pStyle w:val="Heading3"/>
        <w:numPr>
          <w:ilvl w:val="2"/>
          <w:numId w:val="1"/>
        </w:numPr>
        <w:rPr/>
      </w:pPr>
      <w:bookmarkStart w:id="722" w:name="__RefHeading___Toc4261847_211673320"/>
      <w:bookmarkStart w:id="723" w:name="_Toc275"/>
      <w:bookmarkEnd w:id="721"/>
      <w:bookmarkEnd w:id="722"/>
      <w:r>
        <w:rPr>
          <w:rtl w:val="true"/>
        </w:rPr>
        <w:t>مناطق و محدوده ها</w:t>
      </w:r>
      <w:bookmarkEnd w:id="7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گزارش‌های آماری به گونه‌ای جمع‌آوری و ارائه شوند که دارای مضمونی جغرافیایی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مسأله مهم تقسیم شهر به مناطق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گزارش‌هایی که در مورد این مناطق تهیه می‌شوند، باید براساس سیستم اطّلاعات جغرافیایی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GIS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تفصیلی به منظور تقسیم مناطق و محدوده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گذشته شهر دارای تقسیم‌بندی بوده است، مانند طراحی های شهری و توسعه طرح تفصیلی، این امر عملیات مقایسه تاریخی را آسان‌تر می‌سازد</w:t>
      </w:r>
      <w:r>
        <w:rPr>
          <w:rFonts w:eastAsia="IRNazanin" w:cs="IRNazanin"/>
          <w:color w:val="111111"/>
          <w:sz w:val="28"/>
          <w:szCs w:val="28"/>
          <w:rtl w:val="true"/>
          <w:lang w:bidi="fa-IR"/>
        </w:rPr>
        <w:t>.</w:t>
      </w:r>
    </w:p>
    <w:p>
      <w:pPr>
        <w:pStyle w:val="Heading3"/>
        <w:numPr>
          <w:ilvl w:val="2"/>
          <w:numId w:val="1"/>
        </w:numPr>
        <w:rPr/>
      </w:pPr>
      <w:bookmarkStart w:id="724" w:name="__RefHeading___Toc4261849_211673320"/>
      <w:bookmarkStart w:id="725" w:name="_Toc276"/>
      <w:bookmarkEnd w:id="724"/>
      <w:r>
        <w:rPr>
          <w:rtl w:val="true"/>
        </w:rPr>
        <w:t>جمع‌آوری اطّلاعات</w:t>
      </w:r>
      <w:bookmarkEnd w:id="725"/>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اطّلاعات جمع‌آوری شده و نقایصی که در آنها وجود دارد و بعداً نمایان خواهد شد، گروه مشورتی در حین عملیات جمع‌آوری، یک سری اطّلاعات محلّی را ضروری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اطّلاعات به روش‌هایی مانند مصاحبه با خانواده‌ها، آمار ترافیکی، نقشه برداری از بناها و …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کار این است که اطّلاعات لازم برای عملی شدن طرح اساسی و جدید منطقه تکمیل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احتیاجات در اوّلین گزارش در مورد جمع‌آوری اطّلاعات و گزارش‌ها مشخص خواهد شد</w:t>
      </w:r>
      <w:r>
        <w:rPr>
          <w:rFonts w:eastAsia="IRNazanin" w:cs="IRNazanin"/>
          <w:color w:val="111111"/>
          <w:sz w:val="28"/>
          <w:szCs w:val="28"/>
          <w:rtl w:val="true"/>
          <w:lang w:bidi="fa-IR"/>
        </w:rPr>
        <w:t xml:space="preserve">. </w:t>
      </w:r>
      <w:bookmarkStart w:id="726" w:name="pg479_2351"/>
    </w:p>
    <w:p>
      <w:pPr>
        <w:pStyle w:val="Heading3"/>
        <w:numPr>
          <w:ilvl w:val="2"/>
          <w:numId w:val="1"/>
        </w:numPr>
        <w:rPr/>
      </w:pPr>
      <w:bookmarkStart w:id="727" w:name="__RefHeading___Toc4261851_211673320"/>
      <w:bookmarkStart w:id="728" w:name="_Toc277"/>
      <w:bookmarkEnd w:id="726"/>
      <w:bookmarkEnd w:id="727"/>
      <w:r>
        <w:rPr>
          <w:rtl w:val="true"/>
        </w:rPr>
        <w:t>تهیه نقشه‌ها</w:t>
      </w:r>
      <w:bookmarkEnd w:id="7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اتمام جمع‌آوری اطّلاعات و گزارش‌ها نسبت به تهیه نقشه‌های مقیاس جدید اقدام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بر این است که طرح‌هایی، چه از منابع تجاری چه از منابع نظامی و سایر منابع تهیه شود و به طور کلی، طرح‌هایی در مورد شهر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باید نقشه‌هایی جدید که به کمک عکس‌های ماهواره‌ای تهیه شده‌اند، آماده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تثبیت مرزهای منطقه که نقشه‌هایی بدین منظور تهیه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اطّلاعاتی از منطقه به دست می‌آید و گزارش‌هایی تهیه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عکس‌های ماهواره‌ای نیز به کمک می‌آیند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تخمینی که برای این اعمال لازم است تقریباً بین پنج تا هفت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ماه نیز گزارش ماهانه در مورد پیشرفت کار به صورت منظّم ارائه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اموری که به کل طرح مربوط می‌شود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تثبیت مرزهای منطقه‌ای که عکسهایی به این منظور تهیه شده است؛</w:t>
      </w:r>
    </w:p>
    <w:p>
      <w:pPr>
        <w:pStyle w:val="BookText"/>
        <w:rPr/>
      </w:pPr>
      <w:r>
        <w:rPr>
          <w:rFonts w:ascii="IRNazanin" w:hAnsi="IRNazanin" w:eastAsia="IRNazanin"/>
          <w:color w:val="111111"/>
          <w:sz w:val="28"/>
          <w:sz w:val="28"/>
          <w:szCs w:val="28"/>
          <w:rtl w:val="true"/>
          <w:lang w:bidi="fa-IR"/>
        </w:rPr>
        <w:t>به دست آوردن عکسهایی که با ماهواره تهیه می‌شوند؛</w:t>
      </w:r>
    </w:p>
    <w:p>
      <w:pPr>
        <w:pStyle w:val="BookText"/>
        <w:rPr/>
      </w:pPr>
      <w:r>
        <w:rPr>
          <w:rFonts w:ascii="IRNazanin" w:hAnsi="IRNazanin" w:eastAsia="IRNazanin"/>
          <w:color w:val="111111"/>
          <w:sz w:val="28"/>
          <w:sz w:val="28"/>
          <w:szCs w:val="28"/>
          <w:rtl w:val="true"/>
          <w:lang w:bidi="fa-IR"/>
        </w:rPr>
        <w:t xml:space="preserve">دستیابی به اطّلاعاتی از گزارش‌های میدانی که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انجام شده است؛</w:t>
      </w:r>
    </w:p>
    <w:p>
      <w:pPr>
        <w:pStyle w:val="BookText"/>
        <w:rPr/>
      </w:pPr>
      <w:r>
        <w:rPr>
          <w:rFonts w:ascii="IRNazanin" w:hAnsi="IRNazanin" w:eastAsia="IRNazanin"/>
          <w:color w:val="111111"/>
          <w:sz w:val="28"/>
          <w:sz w:val="28"/>
          <w:szCs w:val="28"/>
          <w:rtl w:val="true"/>
          <w:lang w:bidi="fa-IR"/>
        </w:rPr>
        <w:t>دقّت در تصحیح عکس‌ها؛</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تهیه مدلی شمارشی در مورد سطح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پستی‌ها و بلندی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نقشه کاربری های زمین با تکیه بر سیستم اطّلاعات جغرافیایی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نقشه‌های مقیاس جدید بر منطقه شهری کنونی و هم‌چنین مناطقی که احتمالاً در آینده و در حین برنامه‌ریزی ها، توسعه خواهند یافت، تمرکز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مرزها و محدوده منطقه کنونی شهری باعث می‌شود تا عکس‌های جدید متفاوت با 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نقشه‌هایی برای مرزهای دقیق منطقه تهیه خواهد شد و بر سر آن اتفاق نظر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پس از بررسی پیش‌بینی ها در مورد رشد و توسعه شهر در آینده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دستیابی به بهترین عکس‌های هوایی از طریق ماهوارهها و با کیفیّتی عالی که از طریق ارتباط با تعدادی شرکت متخصص امکان‌پذیر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عکس‌ها باید بدون ابر و به سمت القدم</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Nadir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نزدیک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عکس‌ها باید دارای دقّت فنی بالا و کیفیّتی عالی باشند به طوری که یک متر مربع یا کمتر از یک واحد نوری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Pixel</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را نشان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به جمع‌آوری گزارش‌های مورد نیاز در مورد مسائل مربوط به کنترل زمین‌ها اقدام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نقشه کشها اقدام به جمع‌آوری اطّلاعات خواهند کرد که به روش‌های قدیمی و سنّتی یا به طریق سیستم تعیین موقعیّت جغرافیایی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GPS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پس از فراهم شدن ویژگی‌های مورد نظر انجام خواهد شد</w:t>
      </w:r>
      <w:r>
        <w:rPr>
          <w:rFonts w:eastAsia="IRNazanin" w:cs="IRNazanin"/>
          <w:color w:val="111111"/>
          <w:sz w:val="28"/>
          <w:szCs w:val="28"/>
          <w:rtl w:val="true"/>
          <w:lang w:bidi="fa-IR"/>
        </w:rPr>
        <w:t xml:space="preserve">. </w:t>
      </w:r>
      <w:bookmarkStart w:id="729" w:name="pg479_2353"/>
    </w:p>
    <w:p>
      <w:pPr>
        <w:pStyle w:val="Heading3"/>
        <w:numPr>
          <w:ilvl w:val="2"/>
          <w:numId w:val="1"/>
        </w:numPr>
        <w:rPr/>
      </w:pPr>
      <w:bookmarkStart w:id="730" w:name="__RefHeading___Toc4261853_211673320"/>
      <w:bookmarkStart w:id="731" w:name="_Toc278"/>
      <w:bookmarkEnd w:id="729"/>
      <w:bookmarkEnd w:id="730"/>
      <w:r>
        <w:rPr>
          <w:rtl w:val="true"/>
        </w:rPr>
        <w:t>آموزش کادر فنی و اداری دولتی</w:t>
      </w:r>
      <w:bookmarkEnd w:id="731"/>
    </w:p>
    <w:p>
      <w:pPr>
        <w:pStyle w:val="BookText"/>
        <w:rPr/>
      </w:pPr>
      <w:r>
        <w:rPr>
          <w:rFonts w:ascii="IRNazanin" w:hAnsi="IRNazanin" w:eastAsia="IRNazanin"/>
          <w:color w:val="111111"/>
          <w:sz w:val="28"/>
          <w:sz w:val="28"/>
          <w:szCs w:val="28"/>
          <w:rtl w:val="true"/>
          <w:lang w:bidi="fa-IR"/>
        </w:rPr>
        <w:t>دفاتر مشاوره مهندسی که در زمینه طرّاحی جدید و اساسی کربلا مشارکت دارند، موظف‌اند به مجموعه‌ای از کادرهای فنی دولتی آموزش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کادر ها که مستقیم یا غیرمستقیم و طی مراحلی با این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جامع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دارند، در کشوری که این دفتر بین‌المللی مشاوره مهندسی استقرار دارد، آموزش می‌بینند</w:t>
      </w:r>
      <w:r>
        <w:rPr>
          <w:rFonts w:eastAsia="IRNazanin" w:cs="IRNazanin"/>
          <w:color w:val="111111"/>
          <w:sz w:val="28"/>
          <w:szCs w:val="28"/>
          <w:rtl w:val="true"/>
          <w:lang w:bidi="fa-IR"/>
        </w:rPr>
        <w:t>.</w:t>
      </w:r>
    </w:p>
    <w:p>
      <w:pPr>
        <w:pStyle w:val="Heading3"/>
        <w:numPr>
          <w:ilvl w:val="2"/>
          <w:numId w:val="1"/>
        </w:numPr>
        <w:rPr/>
      </w:pPr>
      <w:bookmarkStart w:id="732" w:name="__RefHeading___Toc4261855_211673320"/>
      <w:bookmarkStart w:id="733" w:name="_Toc279"/>
      <w:bookmarkEnd w:id="732"/>
      <w:r>
        <w:rPr>
          <w:rtl w:val="true"/>
        </w:rPr>
        <w:t>محدوده مورد بررسی مرکز شهر</w:t>
      </w:r>
      <w:bookmarkEnd w:id="733"/>
    </w:p>
    <w:p>
      <w:pPr>
        <w:pStyle w:val="BookText"/>
        <w:rPr/>
      </w:pPr>
      <w:r>
        <w:rPr>
          <w:rFonts w:ascii="IRNazanin" w:hAnsi="IRNazanin" w:eastAsia="IRNazanin"/>
          <w:color w:val="111111"/>
          <w:sz w:val="28"/>
          <w:sz w:val="28"/>
          <w:szCs w:val="28"/>
          <w:rtl w:val="true"/>
          <w:lang w:bidi="fa-IR"/>
        </w:rPr>
        <w:t xml:space="preserve">در روند تهیه طرح اساسی و جدید برای شهر کربلا، در مورد مرکز شهر در این طرح تفسیرها و شرح های بیشتری آمده و بر این قسمت 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بین الحرمین و مناطق 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زمین‌ها و مناطقی نیز که خارج از این محدوده واقع اند، جزئی از این طرح جامع شهری به شمار می‌روند که جزئیات کمتری نسبت به مرکز شهر دارند</w:t>
      </w:r>
      <w:r>
        <w:rPr>
          <w:rFonts w:eastAsia="IRNazanin" w:cs="IRNazanin"/>
          <w:color w:val="111111"/>
          <w:sz w:val="28"/>
          <w:szCs w:val="28"/>
          <w:rtl w:val="true"/>
          <w:lang w:bidi="fa-IR"/>
        </w:rPr>
        <w:t>.</w:t>
      </w:r>
    </w:p>
    <w:p>
      <w:pPr>
        <w:pStyle w:val="Heading3"/>
        <w:numPr>
          <w:ilvl w:val="2"/>
          <w:numId w:val="1"/>
        </w:numPr>
        <w:rPr/>
      </w:pPr>
      <w:bookmarkStart w:id="734" w:name="__RefHeading___Toc4261857_211673320"/>
      <w:bookmarkStart w:id="735" w:name="_Toc280"/>
      <w:bookmarkEnd w:id="734"/>
      <w:r>
        <w:rPr>
          <w:rtl w:val="true"/>
        </w:rPr>
        <w:t>سایر امور با اهمیت</w:t>
      </w:r>
      <w:bookmarkEnd w:id="735"/>
    </w:p>
    <w:p>
      <w:pPr>
        <w:pStyle w:val="BookText"/>
        <w:rPr/>
      </w:pPr>
      <w:r>
        <w:rPr>
          <w:rFonts w:ascii="IRNazanin" w:hAnsi="IRNazanin" w:eastAsia="IRNazanin"/>
          <w:color w:val="111111"/>
          <w:sz w:val="28"/>
          <w:sz w:val="28"/>
          <w:szCs w:val="28"/>
          <w:rtl w:val="true"/>
          <w:lang w:bidi="fa-IR"/>
        </w:rPr>
        <w:t>در این طرح، برخی دیگر از امور مهم نیز وجود دارند که از آن جمله می‌توان به این موارد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مسیرهای ارتباطی میان مرکز کربلا با سایر شهرها مانند بغداد، نجف و 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مسیرها از مهم‌ترین مسیرها به شمار می‌روند، مسیر کربلا نجف از همه آنها بااهمیت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اهمیّت مسیری که کربلا را به منطقه حرم مرتبط می‌سازد، هم‌چنین </w:t>
      </w:r>
      <w:bookmarkStart w:id="736" w:name="pg479_2354"/>
    </w:p>
    <w:p>
      <w:pPr>
        <w:pStyle w:val="BookText"/>
        <w:rPr/>
      </w:pPr>
      <w:bookmarkEnd w:id="736"/>
      <w:r>
        <w:rPr>
          <w:rFonts w:ascii="IRNazanin" w:hAnsi="IRNazanin" w:eastAsia="IRNazanin"/>
          <w:color w:val="111111"/>
          <w:sz w:val="28"/>
          <w:sz w:val="28"/>
          <w:szCs w:val="28"/>
          <w:rtl w:val="true"/>
          <w:lang w:bidi="fa-IR"/>
        </w:rPr>
        <w:t>مسیری که دریاچه رزازه را به شهر عین‌التمر و قصر الاخیضر ربط می‌دهد نیز دارای اهمیّت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راه‌های ارتباطی دیگر عتبات عالیات مانند سامرا و کاظمین با شهر کربلا نیز اهمیّت بسیاری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جاده‌های کمربندی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Ring Roads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که شهر را احاطه می‌کنند و با سایر مسیرهای مهم ارتباط دارند، نیز مهم هستند</w:t>
      </w:r>
      <w:r>
        <w:rPr>
          <w:rFonts w:eastAsia="IRNazanin" w:cs="IRNazanin"/>
          <w:color w:val="111111"/>
          <w:sz w:val="28"/>
          <w:szCs w:val="28"/>
          <w:rtl w:val="true"/>
          <w:lang w:bidi="fa-IR"/>
        </w:rPr>
        <w:t>.</w:t>
      </w:r>
    </w:p>
    <w:p>
      <w:pPr>
        <w:pStyle w:val="Heading3"/>
        <w:numPr>
          <w:ilvl w:val="2"/>
          <w:numId w:val="1"/>
        </w:numPr>
        <w:rPr/>
      </w:pPr>
      <w:bookmarkStart w:id="737" w:name="__RefHeading___Toc4261859_211673320"/>
      <w:bookmarkStart w:id="738" w:name="_Toc281"/>
      <w:bookmarkEnd w:id="737"/>
      <w:r>
        <w:rPr>
          <w:rtl w:val="true"/>
        </w:rPr>
        <w:t>راه‌حل ها و پیشنهادهایی به منظور بهسازی و پیشرفت شهر مقدّس کربلا</w:t>
      </w:r>
      <w:bookmarkEnd w:id="738"/>
    </w:p>
    <w:p>
      <w:pPr>
        <w:pStyle w:val="BookText"/>
        <w:rPr/>
      </w:pPr>
      <w:r>
        <w:rPr>
          <w:rFonts w:ascii="IRNazanin" w:hAnsi="IRNazanin" w:eastAsia="IRNazanin"/>
          <w:color w:val="111111"/>
          <w:sz w:val="28"/>
          <w:sz w:val="28"/>
          <w:szCs w:val="28"/>
          <w:rtl w:val="true"/>
          <w:lang w:bidi="fa-IR"/>
        </w:rPr>
        <w:t>تضمین شکوفایی مجدد عمرانی شهر به شکلی که به اعتقاد ما ممکن و ضروری است، نیازمند پذیرفته و اجرایی شدن تعدادی از پیشنهادها، توصیه‌ها، قوانین و ضوابطی است که در ادامه به شماری از برجسته‌ترین و مهم‌ترین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تأسیس شورای سازندگی که هیأتی مشورتی به شمار می‌رود و ارائه طرح‌ها و پژوهشها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شورا باید بر اجرای بی‌عیب و نقص طرح‌های توسعه اشراف داشته باشد و آنها را پیگیری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باید با شورای استان و سایر شوراهای محلّی در ارتباط و همکاری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وظایف این شورا تشکیل مرکزی اطّلاعاتی است که به همین شورای سازندگی می‌پیوندد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قابلیت‌ها و تجربه‌های عراقی‌ها در زمینه‌های مدیریت، اقتصاد، برنامه‌ریزی معماری و قوانینی که در داخل و خارج از عراق اجرا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بهره‌گیری از تجربه‌های علمی مؤسسات و سازمان‌های بین‌المللی که در </w:t>
      </w:r>
    </w:p>
    <w:p>
      <w:pPr>
        <w:pStyle w:val="BookText"/>
        <w:rPr/>
      </w:pPr>
      <w:r>
        <w:rPr>
          <w:rFonts w:ascii="IRNazanin" w:hAnsi="IRNazanin" w:eastAsia="IRNazanin"/>
          <w:color w:val="111111"/>
          <w:sz w:val="28"/>
          <w:sz w:val="28"/>
          <w:szCs w:val="28"/>
          <w:rtl w:val="true"/>
          <w:lang w:bidi="fa-IR"/>
        </w:rPr>
        <w:t>زمینه هنر معماری اسلامی فعّالیّت می‌کنند؛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یونسکو که زیر نظر سازمان ملل متحد است، مؤسسه آغا خان که در زمینه فرهنگ و معماری فعّالیّت می‌کند و سازمان آسیسکو که زیر نظر سازمان کنفرانس کشورهای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 با گروه‌های علمی و دانشگاهی نیز به منظور مشورت با آنها و بازگرداندن چهره فرهنگی شهر کربلا همکاری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شدن طرح هم سازی و هماهنگی با سایر شهرهایی که از جهات مختلف با کربلا شباهت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شباهت ها می‌تواند تاریخی، مذهبی، فرهنگی، اجتماعی یا عمرانی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است از فنّاوری روز به منظور بازسازی و پیشرفت شهر کربلا استفاده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التزام کامل به طرح اساسی و جدید شهر کربلا در اجرای پروژه‌های خدماتی و توسعه‌ای که در شهر و مناطق اطراف اجرا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شدن ارتباط و هماهنگی عمرانی بین حرمین شریفین و سایر بناهای طرّاحی شده در اطراف آنها به منظور حفاظت از بافت عمرانی منطقه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 کردن ارتفاع بناهای جدید شهر قدیم تا سقف سه طبقه با لحاظ کردن طبقه همکف که با ارتفاع دیوارهای خارجی حرمین شرفین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منظور حفاظت از جایگاه و موقعیّت معماری عتبات عالیات صورت می‌پذیرد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محدودیّت‌های معماری برای نمای ساختمان‌های جدید، تا نمای این ساختمان‌ها با ویژگی‌های معماری اسلامی که مخصوص عتبات عالیات است، هماهنگی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معماری ها باید با معماری مساجد </w:t>
      </w:r>
    </w:p>
    <w:p>
      <w:pPr>
        <w:pStyle w:val="BookText"/>
        <w:rPr/>
      </w:pPr>
      <w:r>
        <w:rPr>
          <w:rFonts w:ascii="IRNazanin" w:hAnsi="IRNazanin" w:eastAsia="IRNazanin"/>
          <w:color w:val="111111"/>
          <w:sz w:val="28"/>
          <w:sz w:val="28"/>
          <w:szCs w:val="28"/>
          <w:rtl w:val="true"/>
          <w:lang w:bidi="fa-IR"/>
        </w:rPr>
        <w:t>و بناهای مذهبی و فرهنگی کربلا هماهنگی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به اماکن و بناهای تاریخی، فرهنگی و مذهبی و فعّالیّت در زمینه مرمّت و حفاظت از این بناها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فعّالیّت در زمینه ثبت اماکن تاریخی، آثار و عتبات برجسته مذهبی و شاهکارهای هنری کمیاب در کربلا که این موارد باید در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ثبت برسند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برپایی موزه‌ای در داخل کربلا برای نمایش اشیای تاریخی قدیمی، نسخه‌های خطی مهم و تابلوهای هنری باارزش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موزه می‌توان دستاوردهای فنی و حرفه‌ای جالب توجّه مردم را به نمایش گذاشت تا سرمایه فرهنگی این شهر نشان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برپایی و گسترش مراکز فرهنگی، اجتماعی و دفاتر عمومی و هم‌چنین فراهم کردن وسایل به روز و پیشرفته مانند رایانه و شبکه اینترنت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پیدا کردن راه‌حل های مناسب برای تمام مشکلاتی که سیستم خدمات رسانی در شهر با آنها روبه روست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در زمینه احداث مراکز تجاری فرعی و جدید به خصوص در محلّه‌های نو ساز برای کاهش فشار زیادی که بر منطقه تجاری اصلی در مرکز شهر وارد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احداث مراکز شهری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Civile Center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محلّه‌های نو ساز که شامل ادارات دولتی مانند شهرداری، امور درمانی، خدماتی و ارتباطی و نیز مراکز فرهنگی، اجتماعی، مهدهای کودک، فضاهای سبز، سالن‌های اجتماعات و درمانگاهها و پارکینگ ها می‌شود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احداث یک منطقه پزشکی درمانی که تمام تخصص ها را دربرگیرد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احداث یک شهرک ورزشی که در آن یک زمین فوتبال و میدان هایی برای ورزش های دیگر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شهرک باید سالن‌های ورزشی سرپوشیده، استخرهای شنا و امکانات رفاهی دیگر وجود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بازارهای جدید و توسعه دادن به مناطق تجاری، هم‌چنین برپایی بازارهای مردمی در شهر قدیم که این امر در پویا ساختن بازارهای محلّی اهمیّت بسزایی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احداث هتل‌ها و مراکز رفاهی سیاحتی در خارج از شهر قدیمی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خصوص در مناطق سیاحتی مهم از اهمیّت بیشتری برخوردار است؛ مانند منطقه حر، دریاچه رزازه، نزدیکی منطقه امام عون، منطقه حسینیه، عطیشی و در راه قدیمی کربلا بغداد که نیاز به احداث این بناها در این مناطق بیشتر احساس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و پیشرفت گردشگری مذهبی در شهر که موجب رشد اقتصاد محلّی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بهره‌گیری از مناطق تاریخی، مذهبی، میراث فرهنگی و طبیعی، به عنوان مکان‌هایی سیاحتی؛ البته باید مناطق اطراف این اماکن را توسعه و پیشرفت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راه‌های ارتباطی میان شهر کربلا با سایر شهرهای عراق که در این مورد می‌توان به خصوص به راه کربلا نجف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فضای سبزی در دو طرف این راه باید ایجاد شود و یک سری مهمان پذیر و مراکز رفاهی نیز در این منطقه مورد نیاز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احداث یک فرودگاه بین‌المللی در منطقه میان کربلا و نجف به منظور استقبال از تعداد زیاد زائران و گردش گرانی که به این دو شهر رو می‌آورند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دادن استانهای کربلا و نجف با سایر استانهای عراق به وسیله خطوط راه آهن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احداث پروژه‌های گردشگری و اقتصادی مشترک میان شهرهای کربلا، نجف و کوفه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برای سرمایه‌گذاری‌های گردشگری، زمینه‌سازی صورت گیرد و تمام تسهیلات لازم به این منظور اختصاص یابد که این امر طبق قوانینی مختص به این موضوع، در آینده انجام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طرح احداث مراکز حرفه‌ای در زمینه میراث فرهنگی و هنر اسلامی که از وظایف این مراکز تربیت و آموزش افرادی هنرمند و متخصص است که به هنرهای معماری اسلامی آگاه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مراکز حرفه هایی مانند ساخت و ساز، تعمیر، تمام فنون تزئینی و هم‌چنین خط عربی به افراد آموزش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از تجارب اشخاص مجرب در زمینه هنرهای عربی و اسلامی بهره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افراد متخصص سایر کشورها به منظور پیشرفت این مراکز استفاده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و پشتیبانی از صنایع محلّی که مختص مصالح ساختمانی است، مانند صنعت آجر، کاشیکاری، صنعت مربوط به تزئینات چوبی و 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کارگیری مصالح ساختمانی محلّی و سنّتی و نیز مصالحی هم‌چون سیمان، آهن و چوب در بناهایی که جدید ساخته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در تزئین این بناها از موادی چون سنگ مرمر، سنگ‌های رنگی و سایر مواد نیز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که در ساخت بناها به کار می‌رود، باید از هویّت معماری اسلامی در شهر کربلا الهام گرفته باشد</w:t>
      </w:r>
      <w:r>
        <w:rPr>
          <w:rFonts w:eastAsia="IRNazanin" w:cs="IRNazanin"/>
          <w:color w:val="111111"/>
          <w:sz w:val="28"/>
          <w:szCs w:val="28"/>
          <w:rtl w:val="true"/>
          <w:lang w:bidi="fa-IR"/>
        </w:rPr>
        <w:t xml:space="preserve">. </w:t>
      </w:r>
      <w:bookmarkStart w:id="739" w:name="pg479_2359"/>
    </w:p>
    <w:p>
      <w:pPr>
        <w:pStyle w:val="Heading3"/>
        <w:numPr>
          <w:ilvl w:val="2"/>
          <w:numId w:val="1"/>
        </w:numPr>
        <w:rPr/>
      </w:pPr>
      <w:bookmarkStart w:id="740" w:name="__RefHeading___Toc4261861_211673320"/>
      <w:bookmarkStart w:id="741" w:name="_Toc282"/>
      <w:bookmarkEnd w:id="739"/>
      <w:bookmarkEnd w:id="740"/>
      <w:r>
        <w:rPr>
          <w:rtl w:val="true"/>
        </w:rPr>
        <w:t>مهم‌ترین توصیه‌ها، ضوابط و قوانین</w:t>
      </w:r>
      <w:bookmarkEnd w:id="7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است قوانینی در مورد طرّاحی و ساخت و ساز در شهر کربلا به منظور کنترل فعّالیّت‌های جدید عمرانی در شهر وضع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تغییر کاربری بناهایی که جزء میراث فرهنگی هستند، امّا در حال حاضر استفاده‌هایی غیر از موارد فرهنگی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امر حفاظت از آثار و اسلوب معماری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اجرای این قوانین به شکلی قاطع و قضایی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بهتر است این امور با فرهنگ سازی در مورد اهمیّت این فعّالیّت‌ها در میان مردم همراه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رغبت و تشویق ساکنان شهر تا در احیای آثار فرهنگی و معماری شهرشان مشارکت داشته باشند؛ هم‌چنین از طریق بهسازی بناهای شهر، معنویت جامعه کربلا را حفظ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 در زمینه صدور قوانینی که مربوط به منطقه بندی و تعیین مرزهای شهری است یا به روز کردن قوانین موجود که این امر با حذف پیچیدگی ها و مشکلات موجود در این قوانین امکان‌پذیر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سیاستگذاری در زمینه حفاظت از بناهای تاریخی و مذهبی که این امر نیازمند اعطای وامهایی به منظور ترمیم این بنا هاست یا شورای سازندگی که تأسیس آن پیشنهاد شده است، باید اقدام به اعطای وامی کند تا دست‌اندرکاران بتوانند به تعمیر این بناها تا حدی مقبول، اقدام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 به نقشه برداری های گسترده که این امر با پژوهشها، طراحی ها و با در نظر گرفتن نماها و پایه‌ها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باید به همراه تهیه عکس از بناهای مهم و قدیمی که در داخل و خارج از شهر واقع و هنوز هم </w:t>
      </w:r>
    </w:p>
    <w:p>
      <w:pPr>
        <w:pStyle w:val="BookText"/>
        <w:rPr/>
      </w:pPr>
      <w:r>
        <w:rPr>
          <w:rFonts w:ascii="IRNazanin" w:hAnsi="IRNazanin" w:eastAsia="IRNazanin"/>
          <w:color w:val="111111"/>
          <w:sz w:val="28"/>
          <w:sz w:val="28"/>
          <w:szCs w:val="28"/>
          <w:rtl w:val="true"/>
          <w:lang w:bidi="fa-IR"/>
        </w:rPr>
        <w:t>پابرجا هستند،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بناها می‌توان به عتبات عالیات، مساجد، مدارس مذهبی، حسینیه‌ها، خان‌ها، حمّام های عمومی، مقامات و برخی دیگر از خانه‌های قدیمی و زیبا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هایی که از این بناها تهیه می‌شود، هنگام تعمیر و حفاظت از آنها و نیز برای بازسازی بناها پس از تخریب شان مورد استفاده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بناهایی که دارای ارزش تاریخی و فرهنگی هستند، باید در شورای سازندگی که پیشنهاد تأسیس آن ارائه شده است، رسمیّت و سندیّت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نام این بناها باید به دلیل روشن شدن دوره آنها ثبت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بناهایی که رو به ویرانی هستند، باید بازسازی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فعّالیّت‌ها طبق طرح‌هایی صورت می‌پذیرد که متخصصان در مورد آنها به توافق رسیده‌اند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و گسترش برنامه‌ها و علامت‌های راهنما به منظور اطلاع‌رسانی بیشتر به ساکنان و زائران در مورد بناهای مذهبی، تاریخی، میراث فرهنگی و سیاحتی که در کربلا واقع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تشویق و پشتیبانی از سازمان‌ها و مؤسساتی که به حفاظت از میراث فرهنگی و بهسازی شهرها توجّه نشان می‌دهند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پشتیبانی مادی و معنوی از شوراهای محلّی شهر و حومه و توسعه کارایی و کارآمدی این شوراها، تا بتوانند در فعّالیّت‌های آگاه‌سازی مردم به منظور حفاظت از شهرشان سهم بیشتری داشته باشند</w:t>
      </w:r>
      <w:r>
        <w:rPr>
          <w:rFonts w:eastAsia="IRNazanin" w:cs="IRNazanin"/>
          <w:color w:val="111111"/>
          <w:sz w:val="28"/>
          <w:szCs w:val="28"/>
          <w:rtl w:val="true"/>
          <w:lang w:bidi="fa-IR"/>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2" w:name="pg479_2362"/>
      <w:bookmarkStart w:id="743" w:name="pg479_2362"/>
      <w:bookmarkEnd w:id="743"/>
    </w:p>
    <w:p>
      <w:pPr>
        <w:pStyle w:val="Heading2"/>
        <w:numPr>
          <w:ilvl w:val="1"/>
          <w:numId w:val="1"/>
        </w:numPr>
        <w:rPr/>
      </w:pPr>
      <w:bookmarkStart w:id="744" w:name="pg479_2362"/>
      <w:bookmarkStart w:id="745" w:name="__RefHeading___Toc4261863_211673320"/>
      <w:bookmarkStart w:id="746" w:name="_Toc283"/>
      <w:bookmarkEnd w:id="744"/>
      <w:bookmarkEnd w:id="745"/>
      <w:r>
        <w:rPr>
          <w:rtl w:val="true"/>
        </w:rPr>
        <w:t>فصل ششم</w:t>
      </w:r>
      <w:r>
        <w:rPr>
          <w:rtl w:val="true"/>
        </w:rPr>
        <w:t xml:space="preserve">: </w:t>
      </w:r>
      <w:r>
        <w:rPr>
          <w:rtl w:val="true"/>
        </w:rPr>
        <w:t>سفرهای زیارتی</w:t>
      </w:r>
      <w:bookmarkEnd w:id="746"/>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7" w:name="__RefHeading___Toc4261865_211673320"/>
      <w:bookmarkStart w:id="748" w:name="_Toc284"/>
      <w:bookmarkEnd w:id="747"/>
      <w:r>
        <w:rPr>
          <w:rtl w:val="true"/>
        </w:rPr>
        <w:t>اشاره</w:t>
      </w:r>
      <w:bookmarkEnd w:id="748"/>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9" w:name="pg479_2364"/>
      <w:bookmarkStart w:id="750" w:name="pg479_2364"/>
      <w:bookmarkEnd w:id="750"/>
    </w:p>
    <w:p>
      <w:pPr>
        <w:pStyle w:val="Heading3"/>
        <w:numPr>
          <w:ilvl w:val="2"/>
          <w:numId w:val="1"/>
        </w:numPr>
        <w:rPr/>
      </w:pPr>
      <w:bookmarkStart w:id="751" w:name="pg479_2364"/>
      <w:bookmarkStart w:id="752" w:name="__RefHeading___Toc4261867_211673320"/>
      <w:bookmarkStart w:id="753" w:name="_Toc285"/>
      <w:bookmarkEnd w:id="751"/>
      <w:bookmarkEnd w:id="752"/>
      <w:r>
        <w:rPr>
          <w:rtl w:val="true"/>
        </w:rPr>
        <w:t>مقدمه</w:t>
      </w:r>
      <w:bookmarkEnd w:id="753"/>
    </w:p>
    <w:p>
      <w:pPr>
        <w:pStyle w:val="BookText"/>
        <w:rPr/>
      </w:pPr>
      <w:r>
        <w:rPr>
          <w:rFonts w:ascii="IRNazanin" w:hAnsi="IRNazanin" w:eastAsia="IRNazanin"/>
          <w:color w:val="111111"/>
          <w:sz w:val="28"/>
          <w:sz w:val="28"/>
          <w:szCs w:val="28"/>
          <w:rtl w:val="true"/>
          <w:lang w:bidi="fa-IR"/>
        </w:rPr>
        <w:t>منظور از سفرهای زیارتی، سفرهایی هستند که با هدف زیارت مکان‌های مقدّس مذهبی صورت می‌گیرند و مسافر یا زائر نیز به کسی گفته می‌شود که به قصد تفریح یا زیارت از شهری به شهر دیگر یا از کشوری به کشور دیگر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صنعت گردشگری برخلاف چندین سال قبل، گسترش یافته و بسیار متنوع شده است و زمینه‌های مختلفی از زندگی انسان‌ها، از جمله زمینه‌های اقتصادی، اجتماعی، فرهنگی و محیطی را دربرگرفته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 انسان به شناخت و عبور از مرزها، سبب پیدایش صنعت گردشگری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مختلف این صنعت به خصوص سفرهای زیارتی تاکنون رشد چشمگیری داشته‌اند و بدون شک در آینده نیز توسعه بسیار خواهند یافت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علمای موفّق به کشورهای مختلف سفر کردند و به منظور زیارت و علم‌آموزی، شرق و غرب را زیر پا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هرچه تعداد سفرهای یک عالِم بیشتر باشد، میزان علم و معرفت او نیز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علمای هر منطقه از جهان، راه سفر به شهرهای مختلف اسلامی را در پیش می‌گرفتند و از غرب جهان اسلام حتّی تا دورترین نقطه شرق آن نقل مکان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مراکش به قاهره، دمشق، استانبول، بغداد و سایر شهرهای مقدّس مذهبی یا به تهران، خراسان، کابل و آسیای میانه می‌رفتند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سفر و گردشگری طی قرن‌های گذشته پیشرفت گسترده‌ای داشته است و علما، گردشگران و مورّخان بسیاری هم‌چون مسعودی، ابن فضلان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شمال اروپا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بطوطه، حمداللَّه مستوفی، ابن جبیر، یاقوت حموی، ابن سینا، جابر بن حیان، کندی، فارابی و دیگران به قسمت‌های مختلف جهان سفر کردند و از این طریق افق‌های علمی خود را گسترش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علم و تجربه ملت‌های اسلامی و سایر ملت‌های جهان بهره‌های بسیار بردند و هنوز هم بسیاری از تألیفات شان جزء مهم‌ترین منابع علمی است و در بسیاری از دانشگاه‌های جهان تدریس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صنعت گردشگری نقش مهمی در تقویت فرهنگ اسلامی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گردشگری تنها مشاهده آثار تاریخی و مذهبی شهرهای مختلف نیست، بلکه این صنعت در شناخت جوامع، آگاهی یافتن از عادات و سنن آنان و هم‌چنین بررسی فرهنگ‌های مختلف تأثیر عمده‌ای دارد و عامل مهمی در ارتباط بین تمدّن‌ها و فرهنگ ملت‌های مختلف جهان به شمار می‌آید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سفرهای مذهبی و زیارتی یکی از مهم‌ترین انواع سفرها در جهان اسلام به شمار می‌آیند و آداب مخصوص خود را دارند که یکی از آنها دوری گزیدن از مُحَرَّمات الهی و پای‌بندی و احترام به اصول و ضوابط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لازم است تلاش‌های وسیعی برای تقویت و بهبود کیفیّت سفرهای زیارتی در عراق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برنامه‌های متنوعی برای استقبال از کاروان‌های زیارتی مختلف تدوین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برنامه‌ها نباید محدود به زیارت حرم های مقدّس باشد بلکه به منظور آشنایی با فرهنگ جوامع مختلف، تبادل دیدارها، برگزاری همایشها، نمایشگاهها </w:t>
      </w:r>
    </w:p>
    <w:p>
      <w:pPr>
        <w:pStyle w:val="BookText"/>
        <w:rPr/>
      </w:pPr>
      <w:r>
        <w:rPr>
          <w:rFonts w:ascii="IRNazanin" w:hAnsi="IRNazanin" w:eastAsia="IRNazanin"/>
          <w:color w:val="111111"/>
          <w:sz w:val="28"/>
          <w:sz w:val="28"/>
          <w:szCs w:val="28"/>
          <w:rtl w:val="true"/>
          <w:lang w:bidi="fa-IR"/>
        </w:rPr>
        <w:t>و فروشگاه‌ها نیز باید تدابیر خاصّی اندیشیده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بازدید از آثار دیدنی و تاریخی مناطقی که در نزدیکی شهرهای مذهبی واقع شده‌اند نیز باید در این برنامه‌ها گنجانده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فراهم کردن امکانات رفاهی و احتیاجات ضروری زائران و گردشگران هم‌چون سرویس‌های بهداشتی و مطب های پزشکی، هم‌چنین وجود دفاتر راهنمایی و ارتباطات و دفاتر پلیس گردشگری نیز از اهمیّت ویژه‌ای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هتل‌ها، رستورانها و اماکن گردشگری دیگر نیز باید دارای کیفیّت مطلوب باشند و نظارت مستمر بر آنها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ساکنان شهرهای مذهبی به مهمان‌نوازی و استقبال گرم از زائران و مسافران معروف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یکی از ویژگی‌های سفرهای زیارتی، به خصوص در عراق و در شرایط طبیعی این است که زائر یا مسافر احساس می‌کند در بین خانواده و بستگان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بزرگواری و خوش‌رفتاری ساکنین شهرهای مذهبی با زائران و مسافران، بسیاری از آنها مایل هستند که مدّت بیشتری در شهرهای مذهبی اقامت گزینند تا بیشتر به زیارت حرم های اهل بیت‌علیهم السلام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به شهرهایی هم‌چون کربلا، نجف، کاظمین و سامرا سفر می‌کنند، انگیزه‌های مختلفی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سفر به این شهرها این است که ثواب زیارت این شهرها نزدیک به ثواب عمره خانه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زیارت حرم های مقدّس موجود در این شهرها، بسیار باعظمت است و جزئی از آئین‌های اسلامی مسلمانان به شمار می‌آید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مقدّس کربلا، در دوره‌های تاریخی مختلف، مرکزی برای تبادل </w:t>
      </w:r>
    </w:p>
    <w:p>
      <w:pPr>
        <w:pStyle w:val="BookText"/>
        <w:rPr/>
      </w:pPr>
      <w:r>
        <w:rPr>
          <w:rFonts w:ascii="IRNazanin" w:hAnsi="IRNazanin" w:eastAsia="IRNazanin"/>
          <w:color w:val="111111"/>
          <w:sz w:val="28"/>
          <w:sz w:val="28"/>
          <w:szCs w:val="28"/>
          <w:rtl w:val="true"/>
          <w:lang w:bidi="fa-IR"/>
        </w:rPr>
        <w:t>تمدّن‌ها و فرهنگ‌های مختلف بوده است و افراد بسیاری از مناطق مختلف اسلامی جهان به این شهر سفر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حلقه اتّصال علما و دانشمندان کشورهای اسلامی در دوره‌های مختلف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رژیم سابق عراق طی سه دهه گذشته موانع بسیاری برای زیارت شهرهای مقدّس مذهبی ایجاد و زائران کشورهای اسلامی را از زیارت این اماکن مقدّس منع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بعد از فروپاشی این رژیم، طبیعی است سیل زائران و گردشگران در سال‌های آتی به شهر کربلا و شهرهای مذهبی دیگر سرازیر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لازم است طرح‌های عمرانی، معماری و گردشگری بسیاری اتّخاذ شوند و به مرحله اجرا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شهر قدیم، گسترش حرم مطهّر امام حسین و حضرت عباس علیهما السلام، بازسازی و تعمیر حرم های و آثار مذهبی موجود در داخل و اطراف شهر، افزایش تعداد هتل‌ها و راه‌اندازی بازارهای جدید به خصوص بازارهای محلّی، از جمله اقدامات ضروری به شمار می‌آیند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لازم است شهرهای توریستی و هتل های جدیدی در مناطق اطراف شهر قدیم ساخته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رزازه که بین کربلا و نجف واقع شده است و منطقه حرم عون بن عبداللَّه از جمله مناطق مناسب برای این کار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رفاهی و تفریحی هم‌چون رستورانها، شهربازیها، پارک‌ها و مراکز اینترنتی نیز باید در این مناطق ساخته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 این مناطق از طریق شبکه‌های ارتباطی و وسایل نقلیه با شهر قدیم ارتباط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از فشار زیادی که در زمان ورود زائران و مسافران به این شهر وارد می‌شود، کاسته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طرفی، بازسازی و حفظ آثار تاریخی و قدیمی موجود در شهر قدیم و گسترش و توسعه این شهر، سبب می‌شود فعّالیّت‌ها و خدمات رفاهی و ضروری که برای زائران در نظر گرفته شده است، به راحتی و به صورت منظّم صورت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اقدامات لازم و ضروری برای بهبود وضعیّت گردشگری در کربلا، توسعه منطقه عین التمر است؛ زیرا این منطقه در نزدیکی قلعه اخیضر که یک اثر مشهور تاریخی در عراق است،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این منطقه دارای چشمه‌های آب معدنی بسیاری است که برای درمان بیماری‌های پوستی مزمن مناسب و هم‌چنین دارای محصولات زراعی مهمی چون خرما، انار و زیتون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اطراف این منطقه نیز آثار باستانی بسیاری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منطقه عین التمر با منطقه رزازه و نزدیک شدن این دو منطقه به یکدیگر به دلیل استفاده‌های توریستی فراوانی که می‌توان از این دو منطقه کرد، نیز به بهبود وضعیّت اقتصادی کربلا کمک شایانی می‌کند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سفرهای تجاری نیز یکی از مهم‌ترین عوامل جذب توریست به شهر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مملو از کالاها و اجناس مختلف، به خصوص تولیدات و صنایع سنّتی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کیفیّت عالی و قیمت ارزان این کالاها هر زائر و مسافری را به خرید آنها تشویق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فروشگاه‌ها و بازارهای محلّی متعددی در قسمت‌های مختلف شهر کربلا راه‌اندازی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بازارها باید مجهّز به امکانات و خدمات عمومی و پارکینگ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مکان‌های خاصّی نیز برای قرار گرفتن کالاها باید در نظر گرفته </w:t>
      </w:r>
      <w:bookmarkStart w:id="754" w:name="pg479_2369"/>
    </w:p>
    <w:p>
      <w:pPr>
        <w:pStyle w:val="BookText"/>
        <w:rPr/>
      </w:pPr>
      <w:bookmarkEnd w:id="754"/>
      <w:r>
        <w:rPr>
          <w:rFonts w:ascii="IRNazanin" w:hAnsi="IRNazanin" w:eastAsia="IRNazanin"/>
          <w:color w:val="111111"/>
          <w:sz w:val="28"/>
          <w:sz w:val="28"/>
          <w:szCs w:val="28"/>
          <w:rtl w:val="true"/>
          <w:lang w:bidi="fa-IR"/>
        </w:rPr>
        <w:t>شوند تا فروشندگان از قرار دادن اجناس در پیاده رو ها و خیابان‌های منطقه بین الحرمین و اطراف آن خودداری کنند؛ زیرا این امر در رفت و آمد افراد و حرکت خودروهای امداد، آتش نشانی و خدمات رسانی مشکل ایجاد می‌کند و هم‌چنین سبب زشتی جلوه ظاهری شهر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کشورهای عربی و اسلامی از طریق سفرهای تجاری به موفقیت‌های بزرگی دست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حاشیه خلیج فارس نیز با گسترش بخش گردشگری، ساخت هتلهای وسیع و گردشگری جدید و هم‌چنین اجرای طرح‌های عظیم گردشگری، پیشرفت عمده‌ای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شهرهایی چون دُبی، قاهره، دمشق، مراکش، اصفهان، استانبول و … تا حدّ زیادی به سفرهای تجاری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سفرها یکی از مهم‌ترین منابع اصلی درآمد مالی این شهرها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سفرهای تجاری از جمله فعّالیّت‌های اقتصادی پویایی هستند که برای افراد جامعه بسیار مفیدند و نقش مهمّی نیز در ایجاد فرصت‌های شغلی مناسب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سفرهای زیارتی به صورت مستقیم و غیرمستقیم بر اقتصاد کشور و تولیدات داخلی آن تأثیر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به مهم‌ترین این تأثیرات اشاره می‌کنیم</w:t>
      </w:r>
      <w:r>
        <w:rPr>
          <w:rFonts w:eastAsia="IRNazanin" w:cs="IRNazanin"/>
          <w:color w:val="111111"/>
          <w:sz w:val="28"/>
          <w:szCs w:val="28"/>
          <w:rtl w:val="true"/>
          <w:lang w:bidi="fa-IR"/>
        </w:rPr>
        <w:t>:</w:t>
      </w:r>
    </w:p>
    <w:p>
      <w:pPr>
        <w:pStyle w:val="Heading3"/>
        <w:numPr>
          <w:ilvl w:val="2"/>
          <w:numId w:val="1"/>
        </w:numPr>
        <w:rPr/>
      </w:pPr>
      <w:bookmarkStart w:id="755" w:name="__RefHeading___Toc4261869_211673320"/>
      <w:bookmarkStart w:id="756" w:name="_Toc286"/>
      <w:bookmarkEnd w:id="755"/>
      <w:r>
        <w:rPr/>
        <w:t>1</w:t>
      </w:r>
      <w:r>
        <w:rPr>
          <w:rtl w:val="true"/>
        </w:rPr>
        <w:t xml:space="preserve">. </w:t>
      </w:r>
      <w:r>
        <w:rPr>
          <w:rtl w:val="true"/>
        </w:rPr>
        <w:t>تأثیرات مستقیم سفرهای زیارتی</w:t>
      </w:r>
      <w:bookmarkEnd w:id="756"/>
    </w:p>
    <w:p>
      <w:pPr>
        <w:pStyle w:val="Heading4"/>
        <w:numPr>
          <w:ilvl w:val="3"/>
          <w:numId w:val="1"/>
        </w:numPr>
        <w:rPr/>
      </w:pPr>
      <w:bookmarkStart w:id="757" w:name="__RefHeading___Toc4261871_211673320"/>
      <w:bookmarkStart w:id="758" w:name="_Toc287"/>
      <w:bookmarkEnd w:id="757"/>
      <w:r>
        <w:rPr>
          <w:rtl w:val="true"/>
        </w:rPr>
        <w:t>الف</w:t>
      </w:r>
      <w:r>
        <w:rPr>
          <w:rtl w:val="true"/>
        </w:rPr>
        <w:t xml:space="preserve">) </w:t>
      </w:r>
      <w:r>
        <w:rPr>
          <w:rtl w:val="true"/>
        </w:rPr>
        <w:t>تأثیر سفرهای زیارتی بر درآمد ملی</w:t>
      </w:r>
      <w:bookmarkEnd w:id="758"/>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درآمد ملی از طریق فعّالیّت‌های سالیانه بخش‌های مختلفی هم‌چون بخش‌های زراعی، صنعتی و خدماتی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بخشی مسئولیت مجموعه‌ای از طرح‌ها را که شامل کارگاهها، کارخانه‌ها، زمین‌های </w:t>
      </w:r>
      <w:bookmarkStart w:id="759" w:name="pg479_2370"/>
    </w:p>
    <w:p>
      <w:pPr>
        <w:pStyle w:val="BookText"/>
        <w:rPr/>
      </w:pPr>
      <w:bookmarkEnd w:id="759"/>
      <w:r>
        <w:rPr>
          <w:rFonts w:ascii="IRNazanin" w:hAnsi="IRNazanin" w:eastAsia="IRNazanin"/>
          <w:color w:val="111111"/>
          <w:sz w:val="28"/>
          <w:sz w:val="28"/>
          <w:szCs w:val="28"/>
          <w:rtl w:val="true"/>
          <w:lang w:bidi="fa-IR"/>
        </w:rPr>
        <w:t>کشاورزی، تأسیسات، مؤسسات و اماکن عمومی و … است، به عهده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واحدها عوامل و عناصر مختلف تولید را با هم می‌آمیزند تا آنها را به کالاها و خدمات مفید برای جامعه تبدیل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سفرهای زیارتی در تولید، از طریق واحدهای خدماتی که در هتل‌ها، رستورانها، امور مربوط به حمل و نقل و … به فعّالیّت می‌پردازند،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سفرها عوامل تولید را به مجموعه‌ای از خدمات مختلف تبدیل می‌کنند و آنها را در معرض فروش به زائران عتبات عالیات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درآمدی که از طریق سفرهای زیارتی به دست می‌آید همان پولی است که زائران در مقابل خدماتی می‌پردازند که در طول سفر به عتبات عالیات به آنها ارائه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پول سود واحدهای خدماتی است که در زمینه سفرهای زیارتی به فعّالیّت مشغول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 ناشی از سفرهای زیارتی در بسیاری از کشورها، منبع اصلی درآمد ملی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نیز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سفرها نقش عمده‌ای در درآمد عراق دارند، زیرا در این کشور آثار باستانی تاریخی و باارزش فراوانی وجود دارد و شهرهای مقدّس مذهبی هم‌چون اماکن مذهبی دیگر خود به تنهایی میلیون‌ها زائر مسلمان را سالیانه به سوی عراق جذب می‌کنند</w:t>
      </w:r>
      <w:r>
        <w:rPr>
          <w:rFonts w:eastAsia="IRNazanin" w:cs="IRNazanin"/>
          <w:color w:val="111111"/>
          <w:sz w:val="28"/>
          <w:szCs w:val="28"/>
          <w:rtl w:val="true"/>
          <w:lang w:bidi="fa-IR"/>
        </w:rPr>
        <w:t>.</w:t>
      </w:r>
    </w:p>
    <w:p>
      <w:pPr>
        <w:pStyle w:val="Heading4"/>
        <w:numPr>
          <w:ilvl w:val="3"/>
          <w:numId w:val="1"/>
        </w:numPr>
        <w:rPr/>
      </w:pPr>
      <w:bookmarkStart w:id="760" w:name="__RefHeading___Toc4261873_211673320"/>
      <w:bookmarkStart w:id="761" w:name="_Toc288"/>
      <w:bookmarkEnd w:id="760"/>
      <w:r>
        <w:rPr>
          <w:rtl w:val="true"/>
        </w:rPr>
        <w:t>ب</w:t>
      </w:r>
      <w:r>
        <w:rPr>
          <w:rtl w:val="true"/>
        </w:rPr>
        <w:t xml:space="preserve">) </w:t>
      </w:r>
      <w:r>
        <w:rPr>
          <w:rtl w:val="true"/>
        </w:rPr>
        <w:t>تأثیر سفرهای زیارتی در مقدار پرداخت ها</w:t>
      </w:r>
      <w:bookmarkEnd w:id="761"/>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میزبانی از زائرانی که به منظور زیارت عتبات عالیات وارد عراق شوند، باعث ورود مقدار زیادی ارز به داخل عراق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سفرهای زیارتی منبع مهمی برای کسب ارز به شمار می‌آیند که البته مقدار آن به میزان </w:t>
      </w:r>
      <w:bookmarkStart w:id="762" w:name="pg479_2371"/>
    </w:p>
    <w:p>
      <w:pPr>
        <w:pStyle w:val="BookText"/>
        <w:rPr/>
      </w:pPr>
      <w:bookmarkEnd w:id="762"/>
      <w:r>
        <w:rPr>
          <w:rFonts w:ascii="IRNazanin" w:hAnsi="IRNazanin" w:eastAsia="IRNazanin"/>
          <w:color w:val="111111"/>
          <w:sz w:val="28"/>
          <w:sz w:val="28"/>
          <w:szCs w:val="28"/>
          <w:rtl w:val="true"/>
          <w:lang w:bidi="fa-IR"/>
        </w:rPr>
        <w:t>پرداختی های زائران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بین درآمد حاصل از ارز که توسط زائران وارد کشور می‌شود از یک سو و مقدار ارزی که باید برای وارد کردن تولیدات ضروری و مورد نیاز مراکز سفرهای زیارتی خرج شود از سوی دیگر، موازنه و تعادل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مابه التفاوت درآمد و خرج، در واقع تعیین کننده نقش این سفرهای زیارتی در درآمد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درآمد بر خرج فزونی داشته باشد، مقداری از ارز باقی می‌ماند که بیانگر تأثیر مثبت سفرهای زیارتی در اقتصاد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چنانچه خرج بیش از درآمد حاصل از ارز باشد، در این صورت، این سفرها تأثیر منفی داشته‌اند</w:t>
      </w:r>
      <w:r>
        <w:rPr>
          <w:rFonts w:eastAsia="IRNazanin" w:cs="IRNazanin"/>
          <w:color w:val="111111"/>
          <w:sz w:val="28"/>
          <w:szCs w:val="28"/>
          <w:rtl w:val="true"/>
          <w:lang w:bidi="fa-IR"/>
        </w:rPr>
        <w:t>.</w:t>
      </w:r>
    </w:p>
    <w:p>
      <w:pPr>
        <w:pStyle w:val="Heading4"/>
        <w:numPr>
          <w:ilvl w:val="3"/>
          <w:numId w:val="1"/>
        </w:numPr>
        <w:rPr/>
      </w:pPr>
      <w:bookmarkStart w:id="763" w:name="__RefHeading___Toc4261875_211673320"/>
      <w:bookmarkStart w:id="764" w:name="_Toc289"/>
      <w:bookmarkEnd w:id="763"/>
      <w:r>
        <w:rPr>
          <w:rtl w:val="true"/>
        </w:rPr>
        <w:t>ج</w:t>
      </w:r>
      <w:r>
        <w:rPr>
          <w:rtl w:val="true"/>
        </w:rPr>
        <w:t xml:space="preserve">) </w:t>
      </w:r>
      <w:r>
        <w:rPr>
          <w:rtl w:val="true"/>
        </w:rPr>
        <w:t>تأثیر سفرهای زیارتی بر بودجه دولت</w:t>
      </w:r>
      <w:bookmarkEnd w:id="764"/>
    </w:p>
    <w:p>
      <w:pPr>
        <w:pStyle w:val="BookText"/>
        <w:rPr/>
      </w:pPr>
      <w:r>
        <w:rPr>
          <w:rFonts w:ascii="IRNazanin" w:hAnsi="IRNazanin" w:eastAsia="IRNazanin"/>
          <w:color w:val="111111"/>
          <w:sz w:val="28"/>
          <w:sz w:val="28"/>
          <w:szCs w:val="28"/>
          <w:rtl w:val="true"/>
          <w:lang w:bidi="fa-IR"/>
        </w:rPr>
        <w:t>سفرهای زیارتی منبع مالی مهمّی برای خزانه دولت به شمار می‌آیند، زیرا دولت در قبال خدماتی که به زائران ارائه می‌دهد، هزینه‌هایی از آنها دریافت می‌کند که این هزینه‌ها درآمدی برای دولت به همراه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زائر مطمئن شود که این هزینه‌ها صرف گسترش حرم های، اماکن مذهبی و سازمان‌های خدماتی وابسته به آنها می‌شود، چه بسا درآمد بیشتری برای دولت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مالیات‌ها و عوارضی که دولت برای طرح‌های گردشگری وضع می‌کند نیز منبع مالی مهمی برای دولت به شمار می‌آیند</w:t>
      </w:r>
      <w:r>
        <w:rPr>
          <w:rFonts w:eastAsia="IRNazanin" w:cs="IRNazanin"/>
          <w:color w:val="111111"/>
          <w:sz w:val="28"/>
          <w:szCs w:val="28"/>
          <w:rtl w:val="true"/>
          <w:lang w:bidi="fa-IR"/>
        </w:rPr>
        <w:t>.</w:t>
      </w:r>
    </w:p>
    <w:p>
      <w:pPr>
        <w:pStyle w:val="Heading4"/>
        <w:numPr>
          <w:ilvl w:val="3"/>
          <w:numId w:val="1"/>
        </w:numPr>
        <w:rPr/>
      </w:pPr>
      <w:bookmarkStart w:id="765" w:name="__RefHeading___Toc4261877_211673320"/>
      <w:bookmarkStart w:id="766" w:name="_Toc290"/>
      <w:bookmarkEnd w:id="765"/>
      <w:r>
        <w:rPr>
          <w:rtl w:val="true"/>
        </w:rPr>
        <w:t>د</w:t>
      </w:r>
      <w:r>
        <w:rPr>
          <w:rtl w:val="true"/>
        </w:rPr>
        <w:t xml:space="preserve">) </w:t>
      </w:r>
      <w:r>
        <w:rPr>
          <w:rtl w:val="true"/>
        </w:rPr>
        <w:t>ایجاد فرصت‌های شغلی</w:t>
      </w:r>
      <w:bookmarkEnd w:id="766"/>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صنعت گردشگری به بخش خدمات مربوط می‌شود و این بدان معناست که فعّالیّت‌های گردشگری تا حدّ زیادی به تلاش و فعّالیّت افراد و انسان‌ها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موارد محدود و خاص بتوان از کامپیوتر به جای انسان‌ها استفاده کرد، امّا ماشینی کردن همه چیز نیز ممکن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فورستیه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767" w:name="pg479_2372"/>
    </w:p>
    <w:p>
      <w:pPr>
        <w:pStyle w:val="BookText"/>
        <w:rPr/>
      </w:pPr>
      <w:bookmarkEnd w:id="767"/>
      <w:r>
        <w:rPr>
          <w:rFonts w:ascii="IRNazanin" w:hAnsi="IRNazanin" w:eastAsia="IRNazanin"/>
          <w:color w:val="111111"/>
          <w:sz w:val="28"/>
          <w:sz w:val="28"/>
          <w:szCs w:val="28"/>
          <w:rtl w:val="true"/>
          <w:lang w:bidi="fa-IR"/>
        </w:rPr>
        <w:t>دانشمند فرانسوی نیز با استفاده از اعداد و ارقام و حقایق به دست آمده، نظریه‌ای در مورد گسترش بخش گردشگری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چقدر بخش گردشگری گسترش بیشتری یابد، کار و اشتغال نیز بیشتر توسعه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یعنی صنعت گردشگری قادر است فرصت‌های شغلی جدیدی در محدوده بخش گردشگری ایجاد کند</w:t>
      </w:r>
      <w:r>
        <w:rPr>
          <w:rFonts w:eastAsia="IRNazanin" w:cs="IRNazanin"/>
          <w:color w:val="111111"/>
          <w:sz w:val="28"/>
          <w:szCs w:val="28"/>
          <w:rtl w:val="true"/>
          <w:lang w:bidi="fa-IR"/>
        </w:rPr>
        <w:t>.</w:t>
      </w:r>
    </w:p>
    <w:p>
      <w:pPr>
        <w:pStyle w:val="Heading4"/>
        <w:numPr>
          <w:ilvl w:val="3"/>
          <w:numId w:val="1"/>
        </w:numPr>
        <w:rPr/>
      </w:pPr>
      <w:bookmarkStart w:id="768" w:name="__RefHeading___Toc4261879_211673320"/>
      <w:bookmarkStart w:id="769" w:name="_Toc291"/>
      <w:bookmarkEnd w:id="768"/>
      <w:r>
        <w:rPr>
          <w:rtl w:val="true"/>
        </w:rPr>
        <w:t>ه</w:t>
      </w:r>
      <w:r>
        <w:rPr>
          <w:rtl w:val="true"/>
        </w:rPr>
        <w:t xml:space="preserve">.) </w:t>
      </w:r>
      <w:r>
        <w:rPr>
          <w:rtl w:val="true"/>
        </w:rPr>
        <w:t>توزیع درآمد و توسعه جغرافیایی</w:t>
      </w:r>
      <w:bookmarkEnd w:id="769"/>
    </w:p>
    <w:p>
      <w:pPr>
        <w:pStyle w:val="BookText"/>
        <w:rPr/>
      </w:pPr>
      <w:r>
        <w:rPr>
          <w:rFonts w:ascii="IRNazanin" w:hAnsi="IRNazanin" w:eastAsia="IRNazanin"/>
          <w:color w:val="111111"/>
          <w:sz w:val="28"/>
          <w:sz w:val="28"/>
          <w:szCs w:val="28"/>
          <w:rtl w:val="true"/>
          <w:lang w:bidi="fa-IR"/>
        </w:rPr>
        <w:t>طرح‌های توسعه در درجه اوّل، در شهرهای بزرگ و پرجمعیّت اجرا می‌شوند و این طبعاً به ضرر شهرهای کوچک، روستاها و مناطق دوردست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حالی که ساکنان شهرها از همه امکانات امروزی زندگی بهره‌مندند، ساکنان مناطق دیگر با کمبودهای جدّی در این زمینه مواجه‌اند و این امر موجب توزیع ناعادلانه توسعه و درآمد می‌شود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نمونه در عراق، همان‌طور که حرم های مذهبی مختلفی در شهرهای بزرگی هم‌چون کربلا، نجف، کاظمین و سامرا قرار گرفته‌اند، در شهرهای کوچک، روستاها و مناطق دوردست هم‌چون شهر حمزه و قاسم و منطقه حر، عون بن عبداللَّه و احمد بن هاشم که در اطراف شهر کربلا واقع شده‌اند نیز حرم های متعددی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می‌توان گفت سفرهای زیارتی نقش مؤثری در توزیع عادلانه توسعه و درآمد ایفا می‌کنند، زیرا سبب می‌شوند طرح‌های توسعه به خصوص طرح‌های مربوط به امور راه‌ها، حمل و نقل و خدمات، هم‌چون تأسیس بازارها، هتل‌ها، رستورانها و اماکن تفریحی در همه مناطق دوردست و هم‌چنین شهرهای کوچک و بزرگ به مرحله اجرا درآیند</w:t>
      </w:r>
      <w:r>
        <w:rPr>
          <w:rFonts w:eastAsia="IRNazanin" w:cs="IRNazanin"/>
          <w:color w:val="111111"/>
          <w:sz w:val="28"/>
          <w:szCs w:val="28"/>
          <w:rtl w:val="true"/>
          <w:lang w:bidi="fa-IR"/>
        </w:rPr>
        <w:t xml:space="preserve">. </w:t>
      </w:r>
      <w:bookmarkStart w:id="770" w:name="pg479_2373"/>
    </w:p>
    <w:p>
      <w:pPr>
        <w:pStyle w:val="Heading3"/>
        <w:numPr>
          <w:ilvl w:val="2"/>
          <w:numId w:val="1"/>
        </w:numPr>
        <w:rPr/>
      </w:pPr>
      <w:bookmarkStart w:id="771" w:name="__RefHeading___Toc4261881_211673320"/>
      <w:bookmarkStart w:id="772" w:name="_Toc292"/>
      <w:bookmarkEnd w:id="770"/>
      <w:bookmarkEnd w:id="771"/>
      <w:r>
        <w:rPr/>
        <w:t>2</w:t>
      </w:r>
      <w:r>
        <w:rPr>
          <w:rtl w:val="true"/>
        </w:rPr>
        <w:t xml:space="preserve">. </w:t>
      </w:r>
      <w:r>
        <w:rPr>
          <w:rtl w:val="true"/>
        </w:rPr>
        <w:t>تأثیرات غیرمستقیم سفرهای زیارتی</w:t>
      </w:r>
      <w:bookmarkEnd w:id="772"/>
    </w:p>
    <w:p>
      <w:pPr>
        <w:pStyle w:val="Heading4"/>
        <w:numPr>
          <w:ilvl w:val="3"/>
          <w:numId w:val="1"/>
        </w:numPr>
        <w:rPr/>
      </w:pPr>
      <w:bookmarkStart w:id="773" w:name="__RefHeading___Toc4261883_211673320"/>
      <w:bookmarkStart w:id="774" w:name="_Toc293"/>
      <w:bookmarkEnd w:id="773"/>
      <w:r>
        <w:rPr>
          <w:rtl w:val="true"/>
        </w:rPr>
        <w:t>الف</w:t>
      </w:r>
      <w:r>
        <w:rPr>
          <w:rtl w:val="true"/>
        </w:rPr>
        <w:t xml:space="preserve">) </w:t>
      </w:r>
      <w:r>
        <w:rPr>
          <w:rtl w:val="true"/>
        </w:rPr>
        <w:t>تأثیر مضاعف سفرهای زیارتی</w:t>
      </w:r>
      <w:bookmarkEnd w:id="774"/>
    </w:p>
    <w:p>
      <w:pPr>
        <w:pStyle w:val="BookText"/>
        <w:rPr/>
      </w:pPr>
      <w:r>
        <w:rPr>
          <w:rFonts w:ascii="IRNazanin" w:hAnsi="IRNazanin" w:eastAsia="IRNazanin"/>
          <w:color w:val="111111"/>
          <w:sz w:val="28"/>
          <w:sz w:val="28"/>
          <w:szCs w:val="28"/>
          <w:rtl w:val="true"/>
          <w:lang w:bidi="fa-IR"/>
        </w:rPr>
        <w:t>مبالغی که زائران شهرهای مقدّس مذهبی خرج می‌کنند و در واقع درآمدی برای صاحبان طرح‌های گردشگری به شمار می‌آیند، دوباره وارد بازار کار می‌شوند و در چرخه اقتصادی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درآمد حاصل از فعّالیّت‌های مربوط به سفرهای زیارتی، در پایان کار چندین برابر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استفاده بهینه از افزایش درآمد فعّالیّت‌های مربوط به سفرهای زیارتی، لازم است به توسعه بخش‌های دیگری پرداخته شود که با ایجاد عوامل تولید به حمایت از فعّالیّت‌های مربوط به این سفرها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بخش‌های مربوط به سازندگی، تأسیسات و صنایع محلّی به خصوص حرفه‌ها و صنایع محلّی که نقش مهمی در برطرف کردن نیازهای بازار محلّی دارند، می‌توانند این عوامل تولید را ایجاد کنند</w:t>
      </w:r>
      <w:r>
        <w:rPr>
          <w:rFonts w:eastAsia="IRNazanin" w:cs="IRNazanin"/>
          <w:color w:val="111111"/>
          <w:sz w:val="28"/>
          <w:szCs w:val="28"/>
          <w:rtl w:val="true"/>
          <w:lang w:bidi="fa-IR"/>
        </w:rPr>
        <w:t>.</w:t>
      </w:r>
    </w:p>
    <w:p>
      <w:pPr>
        <w:pStyle w:val="Heading4"/>
        <w:numPr>
          <w:ilvl w:val="3"/>
          <w:numId w:val="1"/>
        </w:numPr>
        <w:rPr/>
      </w:pPr>
      <w:bookmarkStart w:id="775" w:name="__RefHeading___Toc4261885_211673320"/>
      <w:bookmarkStart w:id="776" w:name="_Toc294"/>
      <w:bookmarkEnd w:id="775"/>
      <w:r>
        <w:rPr>
          <w:rtl w:val="true"/>
        </w:rPr>
        <w:t>ب</w:t>
      </w:r>
      <w:r>
        <w:rPr>
          <w:rtl w:val="true"/>
        </w:rPr>
        <w:t xml:space="preserve">) </w:t>
      </w:r>
      <w:r>
        <w:rPr>
          <w:rtl w:val="true"/>
        </w:rPr>
        <w:t>فعّال سازی حرکت تولید و سرمایه‌گذاری در بخش‌های دیگر</w:t>
      </w:r>
      <w:bookmarkEnd w:id="776"/>
    </w:p>
    <w:p>
      <w:pPr>
        <w:pStyle w:val="BookText"/>
        <w:rPr/>
      </w:pPr>
      <w:r>
        <w:rPr>
          <w:rFonts w:ascii="IRNazanin" w:hAnsi="IRNazanin" w:eastAsia="IRNazanin"/>
          <w:color w:val="111111"/>
          <w:sz w:val="28"/>
          <w:sz w:val="28"/>
          <w:szCs w:val="28"/>
          <w:rtl w:val="true"/>
          <w:lang w:bidi="fa-IR"/>
        </w:rPr>
        <w:t>صنعت گردشگری به دلیل افزایش تقاضا به صورت مستقیم یا غیرمستقیم بر بخش‌های مختلف اقتصاد ملی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این صنعت قادر است فعّالیّت‌های تولیدی بسیاری ایجاد و در راه‌اندازی صنایع جانبی که به بیش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می‌رسد نیز مشارکت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سفرهای زیارتی در بخش‌های دیگر نیز تأثیر می‌گذارند و محرِّک قوی در اقتصاد ملّی عراق به شمار می‌آیند</w:t>
      </w:r>
      <w:r>
        <w:rPr>
          <w:rFonts w:eastAsia="IRNazanin" w:cs="IRNazanin"/>
          <w:color w:val="111111"/>
          <w:sz w:val="28"/>
          <w:szCs w:val="28"/>
          <w:rtl w:val="true"/>
          <w:lang w:bidi="fa-IR"/>
        </w:rPr>
        <w:t>.</w:t>
      </w:r>
    </w:p>
    <w:p>
      <w:pPr>
        <w:pStyle w:val="Heading4"/>
        <w:numPr>
          <w:ilvl w:val="3"/>
          <w:numId w:val="1"/>
        </w:numPr>
        <w:rPr/>
      </w:pPr>
      <w:bookmarkStart w:id="777" w:name="__RefHeading___Toc4261887_211673320"/>
      <w:bookmarkStart w:id="778" w:name="_Toc295"/>
      <w:bookmarkEnd w:id="777"/>
      <w:r>
        <w:rPr>
          <w:rtl w:val="true"/>
        </w:rPr>
        <w:t>ج</w:t>
      </w:r>
      <w:r>
        <w:rPr>
          <w:rtl w:val="true"/>
        </w:rPr>
        <w:t xml:space="preserve">) </w:t>
      </w:r>
      <w:r>
        <w:rPr>
          <w:rtl w:val="true"/>
        </w:rPr>
        <w:t>توسعه و گسترش طرح‌های زیر ساختی</w:t>
      </w:r>
      <w:bookmarkEnd w:id="778"/>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منظور نشان دادن آثار ویژه و تاریخی عراق به زائران شهرهای مقدّس </w:t>
      </w:r>
      <w:bookmarkStart w:id="779" w:name="pg479_2374"/>
    </w:p>
    <w:p>
      <w:pPr>
        <w:pStyle w:val="BookText"/>
        <w:rPr/>
      </w:pPr>
      <w:bookmarkEnd w:id="779"/>
      <w:r>
        <w:rPr>
          <w:rFonts w:ascii="IRNazanin" w:hAnsi="IRNazanin" w:eastAsia="IRNazanin"/>
          <w:color w:val="111111"/>
          <w:sz w:val="28"/>
          <w:sz w:val="28"/>
          <w:szCs w:val="28"/>
          <w:rtl w:val="true"/>
          <w:lang w:bidi="fa-IR"/>
        </w:rPr>
        <w:t>مذهبی، لازم است طرح‌های زیرساختی متعددی که بخش عمده‌ای از نیازهای زندگی امروزی را فراهم می‌کنند، به مرحله اجرا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طرح‌ها منحصر به شهرهایی نمی‌شوند که حرم های مطهّر در آنها قرار دارند، بلکه همه مناطقی که زائران بدانجا می‌روند و هم‌چنین انواع طرح‌های خدماتی را دربر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طرح‌های خدماتی نیز نه تنها زائران، بلکه ساکنان شهرهای مذهبی و مناطق دیگر را نیز شامل می‌شود</w:t>
      </w:r>
      <w:r>
        <w:rPr>
          <w:rFonts w:eastAsia="IRNazanin" w:cs="IRNazanin"/>
          <w:color w:val="111111"/>
          <w:sz w:val="28"/>
          <w:szCs w:val="28"/>
          <w:rtl w:val="true"/>
          <w:lang w:bidi="fa-IR"/>
        </w:rPr>
        <w:t>.</w:t>
      </w:r>
    </w:p>
    <w:p>
      <w:pPr>
        <w:pStyle w:val="Heading4"/>
        <w:numPr>
          <w:ilvl w:val="3"/>
          <w:numId w:val="1"/>
        </w:numPr>
        <w:rPr/>
      </w:pPr>
      <w:bookmarkStart w:id="780" w:name="__RefHeading___Toc4261889_211673320"/>
      <w:bookmarkStart w:id="781" w:name="_Toc296"/>
      <w:bookmarkEnd w:id="780"/>
      <w:r>
        <w:rPr>
          <w:rtl w:val="true"/>
        </w:rPr>
        <w:t>د</w:t>
      </w:r>
      <w:r>
        <w:rPr>
          <w:rtl w:val="true"/>
        </w:rPr>
        <w:t xml:space="preserve">) </w:t>
      </w:r>
      <w:r>
        <w:rPr>
          <w:rtl w:val="true"/>
        </w:rPr>
        <w:t>توسعه و گسترش طرح‌های رو ساختی</w:t>
      </w:r>
      <w:bookmarkEnd w:id="781"/>
    </w:p>
    <w:p>
      <w:pPr>
        <w:pStyle w:val="BookText"/>
        <w:rPr/>
      </w:pPr>
      <w:r>
        <w:rPr>
          <w:rFonts w:ascii="IRNazanin" w:hAnsi="IRNazanin" w:eastAsia="IRNazanin"/>
          <w:color w:val="111111"/>
          <w:sz w:val="28"/>
          <w:sz w:val="28"/>
          <w:szCs w:val="28"/>
          <w:rtl w:val="true"/>
          <w:lang w:bidi="fa-IR"/>
        </w:rPr>
        <w:t>توسعه مناطق مذهبی و توجّه به نمای ظاهری این مناطق در مقابل زائران و گردشگران، به طور کلی به مسائل رو ساختی شهر، از قبیل مراکز گردشگری و حرم های مذهبی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طرح‌های رو ساختی توجّه ویژه به نوع ساخت، طرّاحی و نمای بیرونی بناها به خصوص حرم های مذهبی است که از مهم‌ترین آثار تمدّن اسلامی در عراق و جهان اسلام به شمار می‌آیند</w:t>
      </w:r>
      <w:r>
        <w:rPr>
          <w:rFonts w:eastAsia="IRNazanin" w:cs="IRNazanin"/>
          <w:color w:val="111111"/>
          <w:sz w:val="28"/>
          <w:szCs w:val="28"/>
          <w:rtl w:val="true"/>
          <w:lang w:bidi="fa-IR"/>
        </w:rPr>
        <w:t>.</w:t>
      </w:r>
    </w:p>
    <w:p>
      <w:pPr>
        <w:pStyle w:val="Heading4"/>
        <w:numPr>
          <w:ilvl w:val="3"/>
          <w:numId w:val="1"/>
        </w:numPr>
        <w:rPr/>
      </w:pPr>
      <w:bookmarkStart w:id="782" w:name="__RefHeading___Toc4261891_211673320"/>
      <w:bookmarkStart w:id="783" w:name="_Toc297"/>
      <w:bookmarkEnd w:id="782"/>
      <w:r>
        <w:rPr>
          <w:rtl w:val="true"/>
        </w:rPr>
        <w:t>ه</w:t>
      </w:r>
      <w:r>
        <w:rPr>
          <w:rtl w:val="true"/>
        </w:rPr>
        <w:t xml:space="preserve">.) </w:t>
      </w:r>
      <w:r>
        <w:rPr>
          <w:rtl w:val="true"/>
        </w:rPr>
        <w:t>تأثیر سفرهای زیارتی در بهبود وضعیّت محیط و گسترش اماکن تاریخی و باستانی</w:t>
      </w:r>
      <w:bookmarkEnd w:id="783"/>
    </w:p>
    <w:p>
      <w:pPr>
        <w:pStyle w:val="BookText"/>
        <w:rPr/>
      </w:pPr>
      <w:r>
        <w:rPr>
          <w:rFonts w:ascii="IRNazanin" w:hAnsi="IRNazanin" w:eastAsia="IRNazanin"/>
          <w:color w:val="111111"/>
          <w:sz w:val="28"/>
          <w:sz w:val="28"/>
          <w:szCs w:val="28"/>
          <w:rtl w:val="true"/>
          <w:lang w:bidi="fa-IR"/>
        </w:rPr>
        <w:t>با وجود اینکه حرم های مطهّر و اماکن مذهبی، مهم‌ترین عوامل جذب مسافران و زائران هستند، بهبود شرایط محیط و گسترش اماکن تاریخی و باستانی نیز در جذب زائران و مسافران تأثیر بسزایی دارد و مکمّل عوامل دیگر به شمار می‌آید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زائر یا مسافری که برای ادای مراسم و آئین‌های مذهبی، مسافت‌های طولانی را طی می‌کند، بی‌شک به فعّالیّت‌های فرهنگی و تفریحی نیز </w:t>
      </w:r>
      <w:bookmarkStart w:id="784" w:name="pg479_2375"/>
    </w:p>
    <w:p>
      <w:pPr>
        <w:pStyle w:val="BookText"/>
        <w:rPr/>
      </w:pPr>
      <w:bookmarkEnd w:id="784"/>
      <w:r>
        <w:rPr>
          <w:rFonts w:ascii="IRNazanin" w:hAnsi="IRNazanin" w:eastAsia="IRNazanin"/>
          <w:color w:val="111111"/>
          <w:sz w:val="28"/>
          <w:sz w:val="28"/>
          <w:szCs w:val="28"/>
          <w:rtl w:val="true"/>
          <w:lang w:bidi="fa-IR"/>
        </w:rPr>
        <w:t>علاقه‌مند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آشنایی با آثار تاریخی و باستانی موجود در اطراف مناطق مذهبی، یکی از اهداف زائران و مسافران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از زائران، بخشی از وقت خود را به استراحت و تفریح در باغ‌ها و پارک‌ها و بخشی دیگر را به خرید به خصوص خرید از بازارهای قدیمی اختصاص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توجّه به جنبه‌های زیر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حفاظت از محیط در برابر آلودگی؛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جنگل های مصنوعی و فضای سبز و حفاظت از پارک‌ها؛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پارک‌ها، گردشگاه ها، شهر بازی‌ها و به خصوص ساخت اماکن تفریحی مخصوص زنان و کودکان؛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بازسازی و محافظت از اماکن تاریخی و هم‌چنین بازسازی محلّه‌های قدیمی</w:t>
      </w:r>
    </w:p>
    <w:p>
      <w:pPr>
        <w:pStyle w:val="Heading4"/>
        <w:numPr>
          <w:ilvl w:val="3"/>
          <w:numId w:val="1"/>
        </w:numPr>
        <w:rPr/>
      </w:pPr>
      <w:bookmarkStart w:id="785" w:name="__RefHeading___Toc4261893_211673320"/>
      <w:bookmarkStart w:id="786" w:name="_Toc298"/>
      <w:bookmarkEnd w:id="785"/>
      <w:r>
        <w:rPr>
          <w:rtl w:val="true"/>
        </w:rPr>
        <w:t>و</w:t>
      </w:r>
      <w:r>
        <w:rPr>
          <w:rtl w:val="true"/>
        </w:rPr>
        <w:t xml:space="preserve">) </w:t>
      </w:r>
      <w:r>
        <w:rPr>
          <w:rtl w:val="true"/>
        </w:rPr>
        <w:t>تأثیر سفرهای زیارتی در اطلاع رسانی</w:t>
      </w:r>
      <w:bookmarkEnd w:id="786"/>
    </w:p>
    <w:p>
      <w:pPr>
        <w:pStyle w:val="Heading5"/>
        <w:numPr>
          <w:ilvl w:val="4"/>
          <w:numId w:val="1"/>
        </w:numPr>
        <w:rPr/>
      </w:pPr>
      <w:bookmarkStart w:id="787" w:name="__RefHeading___Toc4261895_211673320"/>
      <w:bookmarkStart w:id="788" w:name="_Toc299"/>
      <w:bookmarkEnd w:id="787"/>
      <w:r>
        <w:rPr>
          <w:rtl w:val="true"/>
        </w:rPr>
        <w:t>و</w:t>
      </w:r>
      <w:r>
        <w:rPr>
          <w:rtl w:val="true"/>
        </w:rPr>
        <w:t xml:space="preserve">) </w:t>
      </w:r>
      <w:r>
        <w:rPr>
          <w:rtl w:val="true"/>
        </w:rPr>
        <w:t>تأثیر سفرهای زیارتی در اطلاع رسانی</w:t>
      </w:r>
      <w:bookmarkEnd w:id="788"/>
    </w:p>
    <w:p>
      <w:pPr>
        <w:pStyle w:val="BookText"/>
        <w:rPr/>
      </w:pPr>
      <w:r>
        <w:rPr>
          <w:rFonts w:ascii="IRNazanin" w:hAnsi="IRNazanin" w:eastAsia="IRNazanin"/>
          <w:color w:val="111111"/>
          <w:sz w:val="28"/>
          <w:sz w:val="28"/>
          <w:szCs w:val="28"/>
          <w:rtl w:val="true"/>
          <w:lang w:bidi="fa-IR"/>
        </w:rPr>
        <w:t>یکی از راه‌های مهم برای شناساندن دستاوردهای تمدّنی هر کشور به کشورهای دیگر، اطلاع‌رسانی است و هر ساله مقدار زیادی از بودجه دولت به این امر اختصاص می‌یابد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زائران و مسافران بهترین وسیله تبلیغاتی برای شهرهای مذهبی هستند که نه تنها هیچ هزینه‌ای برای دولت ندارند، بلکه با صداقتی هر چه تمام‌تر، همه شرایط و پیشرفت‌های موجود در این شهرها را به کشور خود منتقل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از میلیون‌ها زائر و مسافر در طول سال، در واقع کسب تأیید از ساکنان کشورهای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مسأله زمانی صادق است که میزبانی از زائران و مسافران به نحو احسن انجام گیرد و با میزبانی خوب، </w:t>
      </w:r>
      <w:bookmarkStart w:id="789" w:name="pg479_2376"/>
    </w:p>
    <w:p>
      <w:pPr>
        <w:pStyle w:val="BookText"/>
        <w:rPr/>
      </w:pPr>
      <w:bookmarkEnd w:id="789"/>
      <w:r>
        <w:rPr>
          <w:rFonts w:ascii="IRNazanin" w:hAnsi="IRNazanin" w:eastAsia="IRNazanin"/>
          <w:color w:val="111111"/>
          <w:sz w:val="28"/>
          <w:sz w:val="28"/>
          <w:szCs w:val="28"/>
          <w:rtl w:val="true"/>
          <w:lang w:bidi="fa-IR"/>
        </w:rPr>
        <w:t>خوش‌رفتاری و هم‌چنین فراهم کردن انواع خدمات و احتیاجات ضروری آنها، سعی در جلب رضایت آنها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تأثیرات مهمی که ذکر شد، سفرهای زیارتی تأثیرات دیگری نیز دارند که باید به دقّت مورد بررسی و ارزیابی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تأثیرات عبارت‌اند از</w:t>
      </w:r>
      <w:r>
        <w:rPr>
          <w:rFonts w:eastAsia="IRNazanin" w:cs="IRNazanin"/>
          <w:color w:val="111111"/>
          <w:sz w:val="28"/>
          <w:szCs w:val="28"/>
          <w:rtl w:val="true"/>
          <w:lang w:bidi="fa-IR"/>
        </w:rPr>
        <w:t>:</w:t>
      </w:r>
    </w:p>
    <w:p>
      <w:pPr>
        <w:pStyle w:val="Heading5"/>
        <w:numPr>
          <w:ilvl w:val="4"/>
          <w:numId w:val="1"/>
        </w:numPr>
        <w:rPr/>
      </w:pPr>
      <w:bookmarkStart w:id="790" w:name="__RefHeading___Toc4261897_211673320"/>
      <w:bookmarkStart w:id="791" w:name="_Toc300"/>
      <w:bookmarkEnd w:id="790"/>
      <w:r>
        <w:rPr>
          <w:rtl w:val="true"/>
        </w:rPr>
        <w:t>الف</w:t>
      </w:r>
      <w:r>
        <w:rPr>
          <w:rtl w:val="true"/>
        </w:rPr>
        <w:t xml:space="preserve">: </w:t>
      </w:r>
      <w:r>
        <w:rPr>
          <w:rtl w:val="true"/>
        </w:rPr>
        <w:t>تأثیر سفرهای زیارتی در سطح قیمت‌ها</w:t>
      </w:r>
      <w:bookmarkEnd w:id="791"/>
    </w:p>
    <w:p>
      <w:pPr>
        <w:pStyle w:val="BookText"/>
        <w:rPr/>
      </w:pPr>
      <w:r>
        <w:rPr>
          <w:rFonts w:ascii="IRNazanin" w:hAnsi="IRNazanin" w:eastAsia="IRNazanin"/>
          <w:color w:val="111111"/>
          <w:sz w:val="28"/>
          <w:sz w:val="28"/>
          <w:szCs w:val="28"/>
          <w:rtl w:val="true"/>
          <w:lang w:bidi="fa-IR"/>
        </w:rPr>
        <w:t>در سفرهای زیارتی مهم، صدها هزار زائر وارد شهرهای مقدّس مذهبی به ویژه کربلا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تعداد زیاد، قیمت اجناس به خصوص مواد مصرفی نیز به صورت چشمگیری بالا می‌رود و سبب ایجاد تورّم در سطح جامعه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تورّم تأثیرات منفی در وضعیّت زندگی ساکنان شهرهای مذهبی، به ویژه افراد کم درآمد می‌گذارد و زندگی آنها را با مشکلات جدی مواجه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منظور لازم است تدابیر خاصّی برای حل این مشکل اندیشیده شود و مواد مصرفی با قیمت‌های واقعی در اختیار ساکنان شهرهای مقدّس مذهبی به ویژه افراد کم درآمد قرار گیرد تا در زندگی آنها خللی ایجاد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اقدامات در این زمینه، ایجاد شرکت‌های تعاونی مصرف متعدد برای رفاه حال ساکنین این شهرهاست</w:t>
      </w:r>
      <w:r>
        <w:rPr>
          <w:rFonts w:eastAsia="IRNazanin" w:cs="IRNazanin"/>
          <w:color w:val="111111"/>
          <w:sz w:val="28"/>
          <w:szCs w:val="28"/>
          <w:rtl w:val="true"/>
          <w:lang w:bidi="fa-IR"/>
        </w:rPr>
        <w:t>.</w:t>
      </w:r>
    </w:p>
    <w:p>
      <w:pPr>
        <w:pStyle w:val="Heading5"/>
        <w:numPr>
          <w:ilvl w:val="4"/>
          <w:numId w:val="1"/>
        </w:numPr>
        <w:rPr/>
      </w:pPr>
      <w:bookmarkStart w:id="792" w:name="__RefHeading___Toc4261899_211673320"/>
      <w:bookmarkStart w:id="793" w:name="_Toc301"/>
      <w:bookmarkEnd w:id="792"/>
      <w:r>
        <w:rPr>
          <w:rtl w:val="true"/>
        </w:rPr>
        <w:t>ب</w:t>
      </w:r>
      <w:r>
        <w:rPr>
          <w:rtl w:val="true"/>
        </w:rPr>
        <w:t xml:space="preserve">) </w:t>
      </w:r>
      <w:r>
        <w:rPr>
          <w:rtl w:val="true"/>
        </w:rPr>
        <w:t>تأثیر سفرهای زیارتی در مسائل اقتصادی</w:t>
      </w:r>
      <w:bookmarkEnd w:id="793"/>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ورود زائران یا مسافران به شهرهای مذهبی تنها از یک کشور خاص مثلاً ایران، امکان‌پذیر باشد، در این حالت، وضعیّت اقتصادی ممکن است دچار مشکلاتی شود، زیرا فعّالیّت‌های اقتصادی شهرهای مذهبی تا حد </w:t>
      </w:r>
      <w:bookmarkStart w:id="794" w:name="pg479_2377"/>
    </w:p>
    <w:p>
      <w:pPr>
        <w:pStyle w:val="BookText"/>
        <w:rPr/>
      </w:pPr>
      <w:bookmarkEnd w:id="794"/>
      <w:r>
        <w:rPr>
          <w:rFonts w:ascii="IRNazanin" w:hAnsi="IRNazanin" w:eastAsia="IRNazanin"/>
          <w:color w:val="111111"/>
          <w:sz w:val="28"/>
          <w:sz w:val="28"/>
          <w:szCs w:val="28"/>
          <w:rtl w:val="true"/>
          <w:lang w:bidi="fa-IR"/>
        </w:rPr>
        <w:t>زیادی از اقتصاد کشوری که زائر از آنجا می‌آید تأثیر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آن کشور دارای رفاه اقتصادی باشد، سفرهای زیارتی نیز نقش مثبتی در وضعیّت اقتصاد جامعه خواهد گذاشت و برعکس چنانچه آن کشور از لحاظ اقتصادی در سطح پایینی باشد، بی‌شک اقتصاد شهرهای مذهبی نیز دچار رکود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نیز دلایل متعدد و شرایط پیش بینی نشده مانع رسیدن زائران به شهرهای مذهبی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نیز در اقتصاد این شهرها تأثیر منفی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ورود زائران از کشورهای مختلف به این شهرها امکان‌پذیر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خود باعث ترویج سفرهای زیارتی در کشورهای اسلامی و کشورهایی با اقلیّت‌های اسلامی بزرگ می‌شود</w:t>
      </w:r>
      <w:r>
        <w:rPr>
          <w:rFonts w:eastAsia="IRNazanin" w:cs="IRNazanin"/>
          <w:color w:val="111111"/>
          <w:sz w:val="28"/>
          <w:szCs w:val="28"/>
          <w:rtl w:val="true"/>
          <w:lang w:bidi="fa-IR"/>
        </w:rPr>
        <w:t>.</w:t>
      </w:r>
    </w:p>
    <w:p>
      <w:pPr>
        <w:pStyle w:val="Heading5"/>
        <w:numPr>
          <w:ilvl w:val="4"/>
          <w:numId w:val="1"/>
        </w:numPr>
        <w:rPr/>
      </w:pPr>
      <w:bookmarkStart w:id="795" w:name="__RefHeading___Toc4261901_211673320"/>
      <w:bookmarkStart w:id="796" w:name="_Toc302"/>
      <w:bookmarkEnd w:id="795"/>
      <w:r>
        <w:rPr>
          <w:rtl w:val="true"/>
        </w:rPr>
        <w:t>ج</w:t>
      </w:r>
      <w:r>
        <w:rPr>
          <w:rtl w:val="true"/>
        </w:rPr>
        <w:t xml:space="preserve">) </w:t>
      </w:r>
      <w:r>
        <w:rPr>
          <w:rtl w:val="true"/>
        </w:rPr>
        <w:t>تأثیرات اجتماعی و فرهنگی سفرهای زیارتی</w:t>
      </w:r>
      <w:bookmarkEnd w:id="796"/>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و تعامل نزدیک بین ساکنان شهرهای اسلامی و زائرانی که دارای فرهنگ‌های مختلف و متفاوت هستند، سبب می‌شود ساکنان این شهرها تحت تأثیر مثبت یا منفی عادات و سنّت‌های اجتماعی و فرهنگی این زائران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ارتباط و تعامل تغییرات مهمی در سطح اجتماعی و فرهنگی جامعه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قرن‌های گذشته گواهی می‌دهند که ارتباط و تعامل ساکنان این شهرها با زائران مختلف، سبب بالا رفتن سطح فرهنگی آنها شده و حتّی در قشر سازگار جامعه نیز تأثیرات مثبتی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سرآغاز بسیاری از جنبش های فکری و سیاسی و هم‌چنین بررسی زبان‌ها، فرهنگ‌ها و عادات مختلف بوده است</w:t>
      </w:r>
      <w:r>
        <w:rPr>
          <w:rFonts w:eastAsia="IRNazanin" w:cs="IRNazanin"/>
          <w:color w:val="111111"/>
          <w:sz w:val="28"/>
          <w:szCs w:val="28"/>
          <w:rtl w:val="true"/>
          <w:lang w:bidi="fa-IR"/>
        </w:rPr>
        <w:t xml:space="preserve">. </w:t>
      </w:r>
      <w:bookmarkStart w:id="797" w:name="pg479_2378"/>
    </w:p>
    <w:p>
      <w:pPr>
        <w:pStyle w:val="Heading3"/>
        <w:numPr>
          <w:ilvl w:val="2"/>
          <w:numId w:val="1"/>
        </w:numPr>
        <w:rPr/>
      </w:pPr>
      <w:bookmarkStart w:id="798" w:name="__RefHeading___Toc4261903_211673320"/>
      <w:bookmarkStart w:id="799" w:name="_Toc303"/>
      <w:bookmarkEnd w:id="797"/>
      <w:bookmarkEnd w:id="798"/>
      <w:r>
        <w:rPr>
          <w:rtl w:val="true"/>
        </w:rPr>
        <w:t>پیشنهادها و توصیه‌هایی در زمینه توسعه و گسترش سفرهای زیارتی</w:t>
      </w:r>
      <w:bookmarkEnd w:id="79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است برای ایجاد و راه‌اندازی بازارهای زیبا و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 و اقدامات گسترده‌ای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وجود این نوع بازارها و اهمیّت توسعه آنها باید از جنبه‌های مختلف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ضروری است از طریق تأسیس سازمانی مستقل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سفرهای زیارتی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کامل و مستمر بر این بازارها صورت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است به صورت دوره‌ای و مستمر در ماه‌های مخصوصی از سال، به ویژه در مناسبت‌های مذهبی، گزارش کاملی از نحوه و میزان فعّالیّت‌ها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گزارش‌ها می‌تواند منبع مهمی برای پژوهش‌های علمی در زمینه سفرهای زیارتی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افرادی که تجربه و توانایی کافی در زمینه گردشگری، سفر و سفرهای زیارتی دارند، باید امکان تأسیس شرکت‌های توریستی که با شرایط کنونی عراق و نیازهای بازار متناسب باشد فراهم شود تا سبب ارتقای فعّالیّت‌های گردشگری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شرکت‌های توریستی و مسافرتی موجود نیز باید مورد بازنگری قرار گیرد و در زمینه گسترش فعّالیّت‌های آنها نیز اقدامات لازم صورت 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فعّالیّت‌های مربوط به سفرهای زیارتی باید از کارشناسان و افرادی که در زمینه‌های مختلف شغلی تخصّص دارند دعوت و اولویّت استخدام در سازمان پیشنهادی سفرهای زیارتی به آنها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است زائران به شکل گروهی و دسته‌جمعی وارد عراق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مقدّمات کار زود فراهم و از تشریفات نیز جلوگیری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هتل‌ها، رستورانها و سایر خدمات نیز راحت‌تر دراختیار زائران قرار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برنامه‌های دیگری هم‌چون بازدید از آثار تاریخی و باستانی و هم‌چنین برنامه‌های تفریحی و سرگرم کننده نیز باید به برنامه‌های زیارتی افزوده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لازم است روی مناطقی هم‌چون رزازه، جنگلهای موجود در کربلا، مناطق مُشْرِف به رود فرات در شهرهای هندیه و مُسَیِّب، منطقه حسینیه، منطقه عطیشی، دریای نجف و مناطق زیبای مشرف بر رود فرات در کوفه، سرمایه‌گذاری شود تا محیط مناسبی در این مناطق برای حضور زائران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سبب افزایش مخارج روزانه زائران و نیز طولانی‌تر شدن مدّت اقامت آنها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پذیرش زائران و مسافران نباید به کشورهای خاصّی اکتفا کرد، بلکه باید برنامه‌ها و اقدامات لازم برای پذیرش زائران از کشورهای مختلف در تمام طول سال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مختلف به خصوص دانش‌آموزان، دانشجویان، خانواده‌های شهدا، معلولین و سالمندان باید تشویق شوند که در زمان‌های دیگری غیر از مناسبت‌های مهم مذهبی به عتبات عالیات سفر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تشویق آنها باید تسهیلات کافی در اختیارشان قرار گیرد و قیمت اسکان، حمل و نقل، غذا و برنامه‌های تفریحی دیگر نیز تا حد زیادی کاهش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زائران عتبات عالیات را باید تشویق کرد که از وسایل نقلیه عمومی هم‌چون اتوبوس‌ها و قطارها برای سفر به این مناطق استفاده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کاهش ازدحام زائران در داخل حرم ها، بهتر است مراسم و آیین‌های مذهبی در فضای باز بیرون از حرم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این کار این </w:t>
      </w:r>
    </w:p>
    <w:p>
      <w:pPr>
        <w:pStyle w:val="BookText"/>
        <w:rPr/>
      </w:pPr>
      <w:r>
        <w:rPr>
          <w:rFonts w:ascii="IRNazanin" w:hAnsi="IRNazanin" w:eastAsia="IRNazanin"/>
          <w:color w:val="111111"/>
          <w:sz w:val="28"/>
          <w:sz w:val="28"/>
          <w:szCs w:val="28"/>
          <w:rtl w:val="true"/>
          <w:lang w:bidi="fa-IR"/>
        </w:rPr>
        <w:t>است که امکانات رفاهی در فضاهای بیرون از حرم نیز وجود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امکانات شامل وضوخانه ها، سرویس‌های بهداشتی مردانه و زنانه، سرویس‌های بهداشتی مخصوص معلولین، حمّام ها، آبخوری ها، دفاتر راهنمایی، ارتباطات و پلیس گردشگری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بهداشت هتل‌ها، رستورانها و مراکز خدماتی دیگر باید به صورت مستمر مورد کنترل و نظارت سازمان‌ها و ادارات مرتبط قرار گیرد تا بدین وسیله از مشکلات بهداشتی که سلامت عمومی جامعه را تهدید می‌کند، جلوگیری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مراکز اسکان زائران به خصوص هتل‌ها و خانه‌هایی که به آنها اختصاص داده می‌شود باید وسیع و دارای کیفیّت مطلوب باشد و محافظت شبانه‌روزی از آنها به عمل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و تشویق بخش‌های خصوصی برای ساخت هتل‌ها، رستورانها و سایر اماکن گردشگری نیز از جمله اقدامات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است در مناطق گسترده و وسیع هم‌چون رزازه، حرم عون بن عبداللَّه، عطیشی، حسینیه، ابراهیمه و مسیر نجف کربلا، شهرهای توریستی با همه امکانات رفاهی ساخته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از برنامه‌های فرهنگی و برنامه‌های مختلف دیگر برای افزایش تقاضای سفرهای زیارتی استفاده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و خروج زائران به عتبات عالیات باید براساس برنامه‌های منظّم و از پیش تعیین شده صورت گیرد تا از ازدحام شدید زائران و ورود عوامل ناشناس به این کشور جلوگیری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مراکز و دانشکده‌های گردشگری به خصوص مراکزی که در زمینه </w:t>
      </w:r>
    </w:p>
    <w:p>
      <w:pPr>
        <w:pStyle w:val="BookText"/>
        <w:rPr/>
      </w:pPr>
      <w:r>
        <w:rPr>
          <w:rFonts w:ascii="IRNazanin" w:hAnsi="IRNazanin" w:eastAsia="IRNazanin"/>
          <w:color w:val="111111"/>
          <w:sz w:val="28"/>
          <w:sz w:val="28"/>
          <w:szCs w:val="28"/>
          <w:rtl w:val="true"/>
          <w:lang w:bidi="fa-IR"/>
        </w:rPr>
        <w:t>سفرهای زیارتی و مذهبی فعّالیّت می‌کنند باید مورد حمایت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برنامه‌های درسی این مراکز نیز باید متناسب با نیاز تورهای مذهبی و زیارتی باشند تا نیروهای گردشگری توانمندی در آینده به جامعه تحویل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شهرها و اماکن مذهبی که ساکنان آنها به صورت مستقیم یا غیرمستقیم مشغول خدمت رسانی به زائران عتبات عالیات هستند، ضرورت بیشتری پیدا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ارتباط بین هنرها، حرفه های اسلامی و سفرهای زیارتی، تا حد زیادی سبب ارتقای سطح آگاهی مردم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بخش‌های مربوط به سفرهای زیارتی نقش عمده‌ای در گسترش مراکز مربوط به هنرها و حرفه های اسلامی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است تحقیقات و پژوهش‌های مختلفی در زمینه گردشگری، به خصوص سفرهای زیارتی انجام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فارغ التحصیلان رشته گردشگری باید دوره‌های خاصّی در نظر گرفته شود تا به یادگیری زبان‌های محلّی و خارجی هم‌چون کردی، فارسی، ترکی، انگلیسی، هندی و …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کالاها و اجناس نیز باید مکان‌های مناسبی در نظر گرفته شود تا فروشندگان از قرار دادن کالاها در پیاده رو ها و خیابان‌های اطراف حرم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اقدامات مهمی که می‌توان در این زمینه انجام داد راه‌اندازی بازارهای دائمی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باید ساکنان شهرهای مذهبی را به اجرای طرح‌های گردشگری درآمدزا تشویق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بی‌شک، درآمد حاصله در وضعیّت شغلی و معیشتی </w:t>
      </w:r>
      <w:bookmarkStart w:id="800" w:name="pg479_2382"/>
    </w:p>
    <w:p>
      <w:pPr>
        <w:pStyle w:val="BookText"/>
        <w:rPr/>
      </w:pPr>
      <w:bookmarkEnd w:id="800"/>
      <w:r>
        <w:rPr>
          <w:rFonts w:ascii="IRNazanin" w:hAnsi="IRNazanin" w:eastAsia="IRNazanin"/>
          <w:color w:val="111111"/>
          <w:sz w:val="28"/>
          <w:sz w:val="28"/>
          <w:szCs w:val="28"/>
          <w:rtl w:val="true"/>
          <w:lang w:bidi="fa-IR"/>
        </w:rPr>
        <w:t>ساکنان تأثیر مثبتی خواهد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افراد جامعه به ویژه دانشجویان و دانش‌آموزان باید بر رفت و آمد زائران و انجام مراسم مذهبی آنان نظارت داشته باشند و هم‌چنین در نظافت محیط و پاکسازی اماکن مذهبی و گردشگری نیز مشارکت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باید فرهنگ گردشگری در شهرهای مذهبی ایجاد کند تا ساکنان این شهرها با زائران رفتار مطلوب و مناسبی داشته باشند</w:t>
      </w:r>
      <w:r>
        <w:rPr>
          <w:rFonts w:eastAsia="IRNazanin" w:cs="IRNazanin"/>
          <w:color w:val="111111"/>
          <w:sz w:val="28"/>
          <w:szCs w:val="28"/>
          <w:rtl w:val="true"/>
          <w:lang w:bidi="fa-IR"/>
        </w:rPr>
        <w:t>.</w:t>
      </w:r>
    </w:p>
    <w:p>
      <w:pPr>
        <w:pStyle w:val="Heading3"/>
        <w:numPr>
          <w:ilvl w:val="2"/>
          <w:numId w:val="1"/>
        </w:numPr>
        <w:rPr/>
      </w:pPr>
      <w:bookmarkStart w:id="801" w:name="__RefHeading___Toc4261905_211673320"/>
      <w:bookmarkStart w:id="802" w:name="_Toc304"/>
      <w:bookmarkEnd w:id="801"/>
      <w:r>
        <w:rPr>
          <w:rtl w:val="true"/>
        </w:rPr>
        <w:t>مهم‌ترین وظایف و خدمات سازمان پیشنهادی سفرهای زیارتی</w:t>
      </w:r>
      <w:bookmarkEnd w:id="8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تنظیم سفرهای زیارتی براساس برنامه‌های سالیانه از پیش تعیین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با کشورهای عربی، اسلامی و کشورهایی که اقلیّت‌های بزرگ اسلامی در آنها قرار دارند و انعقاد توافق نامه‌های مختلف با این کشورها در زمینه سفرهای زیارتی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این امر سبب ترویج و گسترش سفرهای زیارتی در عراق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افتتاح دفاتر و شعبه‌های مختلف در داخل و خارج عراق به خصوص در شهرهای مذهبی و مناطق مرزی تا کاروان‌های زیارتی در زمینه خرید اجناس مختلف دچار مشکل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خدمات ارائه شده از سوی شرکت‌های گردشگری، هتل‌ها و رستورانها نیز مورد نظارت و بازرسی قرار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و تنظیم لیستی از شرکت‌های گردشگری تا در اختیار کاروان‌های زیارتی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اسکان زائران براساس جدول بندی از پیش تعیین شده هتل‌ها در هتل های یک تا سه ستاره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خدماتی که به کاروان‌های زیارتی ارائه می‌شود، به ویژه خدمات مربوط به آسایش و امنیّت زائران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قیمت گذاری عادلانه هتل‌ها براساس کیفیّت آنها تا بدین وسیله نرخ خدماتی که به کاروان‌های زیارتی ارائه می‌شود، ثابت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آسان ساختن مراحل و شرایط ورود زائران به عراق از صدور روادید گرفته تا اقدامات مربوط به فرودگاهها و گمرک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 کردن تسهیلات کافی در مکان‌های اسکان زائران و ایجاد هتل‌ها و اماکن تفریحی مناسب که سبب گسترش سفرهای زیارتی در عراق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دوره‌های خاص برای مدیران شرکت‌های گردشگری و اعطای مجوز لازم به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و گسترش حرم ها و بناهای مذهبی کوچک و بازسازی و گسترش مناطق اطراف آنها و مناطقی که در قسمت‌های مختلف شهرهای مذهبی در شهرهای دیگر واقع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 کردن امکانات لازم و خدمات موردنیاز زائران در اماکن مذهبی دوردست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اطلاع‌رسانی در زمینه گردشگری از طریق شبکه‌های مختلف تلویزیونی به منظور شناساندن و ترویج سفرهای زیارتی در 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مجله‌ها، بروشورها، نوارهای ویدئویی و سی دی های مختلف از آثار مذهبی و تاریخی شهرهای مذهبی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هماهنگی با ادارات و سازمان‌های دیگر موجود در عراق که با کاروان‌های زیارتی در ارتباطند، به ویژه وزارت امور خارجه، وزارت کشور، وزارت بهداشت و سازمان حج و اوقاف</w:t>
      </w:r>
      <w:r>
        <w:rPr>
          <w:rFonts w:eastAsia="IRNazanin" w:cs="IRNazanin"/>
          <w:color w:val="111111"/>
          <w:sz w:val="28"/>
          <w:szCs w:val="28"/>
          <w:rtl w:val="true"/>
          <w:lang w:bidi="fa-IR"/>
        </w:rPr>
        <w:t xml:space="preserve">. </w:t>
      </w:r>
      <w:bookmarkStart w:id="803" w:name="pg479_2384"/>
    </w:p>
    <w:p>
      <w:pPr>
        <w:pStyle w:val="Heading2"/>
        <w:numPr>
          <w:ilvl w:val="1"/>
          <w:numId w:val="1"/>
        </w:numPr>
        <w:rPr/>
      </w:pPr>
      <w:bookmarkStart w:id="804" w:name="__RefHeading___Toc4261907_211673320"/>
      <w:bookmarkStart w:id="805" w:name="_Toc305"/>
      <w:bookmarkEnd w:id="803"/>
      <w:bookmarkEnd w:id="804"/>
      <w:r>
        <w:rPr>
          <w:rtl w:val="true"/>
        </w:rPr>
        <w:t>منابع و مآخذ</w:t>
      </w:r>
      <w:bookmarkEnd w:id="805"/>
    </w:p>
    <w:p>
      <w:pPr>
        <w:pStyle w:val="Heading3"/>
        <w:numPr>
          <w:ilvl w:val="2"/>
          <w:numId w:val="1"/>
        </w:numPr>
        <w:rPr/>
      </w:pPr>
      <w:bookmarkStart w:id="806" w:name="__RefHeading___Toc4261909_211673320"/>
      <w:bookmarkStart w:id="807" w:name="_Toc306"/>
      <w:bookmarkEnd w:id="806"/>
      <w:r>
        <w:rPr>
          <w:rtl w:val="true"/>
        </w:rPr>
        <w:t>القرآن الکریم</w:t>
      </w:r>
      <w:bookmarkEnd w:id="807"/>
    </w:p>
    <w:p>
      <w:pPr>
        <w:pStyle w:val="BookText"/>
        <w:rPr/>
      </w:pPr>
      <w:r>
        <w:rPr>
          <w:rFonts w:ascii="IRNazanin" w:hAnsi="IRNazanin" w:eastAsia="IRNazanin"/>
          <w:color w:val="111111"/>
          <w:sz w:val="28"/>
          <w:sz w:val="28"/>
          <w:szCs w:val="28"/>
          <w:rtl w:val="true"/>
          <w:lang w:bidi="fa-IR"/>
        </w:rPr>
        <w:t>إبراهیم الموسوی الزنجانی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جولة فی الأماکن المقدّسه، مؤسسة الأعلمی للمطبوعات، بیروت لبنان،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دار صادر و دار بیروت، بیروت،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المنظم فی تاریخ الأمم و الملوک، دار الکتب العلمیة،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الخواص، مکتبة نینوی الحدیثة، 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بطوطة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رحلة ابن بطوطة، شرح طلال حرب، الطبعة الأولی، دار الکتب العلمیة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تاریخ الرسل و الملوک، دار المعارف، مصر، </w:t>
      </w:r>
      <w:r>
        <w:rPr>
          <w:rFonts w:eastAsia="IRNazanin" w:cs="IRNazanin"/>
          <w:color w:val="111111"/>
          <w:sz w:val="28"/>
          <w:szCs w:val="28"/>
          <w:rtl w:val="true"/>
          <w:lang w:bidi="fa-IR"/>
        </w:rPr>
        <w:t>(</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تاریخ دمشق، الطبعة الأولی، مؤسسة المحمودی للطباعة و النشر، بیروت لبنان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 النهایة فی التاریخ، الطبعة الاولی، مطبعة السعاده، مصر </w:t>
      </w:r>
      <w:r>
        <w:rPr>
          <w:rFonts w:eastAsia="IRNazanin" w:cs="IRNazanin"/>
          <w:color w:val="111111"/>
          <w:sz w:val="28"/>
          <w:szCs w:val="28"/>
          <w:rtl w:val="true"/>
          <w:lang w:bidi="fa-IR"/>
        </w:rPr>
        <w:t>(</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طباعة دار الفکر،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فرج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الطالبین،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مؤسسة الأعلمی،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بن‌یحیی البلاذری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 البلدان، نشر صلاح‌الدین المنجد، القاهرة </w:t>
      </w:r>
      <w:r>
        <w:rPr>
          <w:rFonts w:eastAsia="IRNazanin" w:cs="IRNazanin"/>
          <w:color w:val="111111"/>
          <w:sz w:val="28"/>
          <w:szCs w:val="28"/>
          <w:rtl w:val="true"/>
          <w:lang w:bidi="fa-IR"/>
        </w:rPr>
        <w:t>(</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أحمد سوسة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الدلیل الجغرافی، بغداد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الأمام محمّد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نهج‌البلاغة للأمام علی بن ابی طالب‌علیه السلام، الجزء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الترمذی، مطبعة دار إحیاء التراث العربی، بیروت،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الحاج محمّد علی آل کمونة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ابن کمونة، مطبعة دار للنشر و التألیف، للنجف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الدینوری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الطوال، الطبعة الأولی، دار إحیاة الکتب العربیة، القاهرة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إبراهیم شمس‌الدین القزوینی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البیوتات العلویة فی کربلاء، </w:t>
      </w:r>
      <w:r>
        <w:rPr>
          <w:rFonts w:eastAsia="IRNazanin" w:cs="IRNazanin"/>
          <w:color w:val="111111"/>
          <w:sz w:val="28"/>
          <w:szCs w:val="28"/>
          <w:rtl w:val="true"/>
          <w:lang w:bidi="fa-IR"/>
        </w:rPr>
        <w:t>(</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اللهوف فی قتلی الطفوف، دارالمرتضی، بیروت،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حسن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اهل الحرمین فی عمارة المشهدین، الطبعة الثانیة، مطبعه أهل‌البیت، کربلاء،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حسین بن احمد البراقی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الکوفة، المطبعة الحیدریة، النجف،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عبدالحسین الکلیدار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کربلاء المعلی، المطبعة العلویة، النجف الأشرف العراق،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محسن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أعیان الشیعة، دار التعارف للمطبوعات، بیروت لبنان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محسن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خطط جبل عامل، الطبعة الأولی،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الدار العالمیة للمطبوعات، بیروت،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محمّد عبدالرزاق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تراثنا، رقم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العدد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عن مؤسسة آل البیت لأحیاء التراث،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هادی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مجلة رسالة الشرق، مطبعة النجاح، بغداد،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أرنولد ویلسون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ولاء سکان بلاد ما بین‌النهرین </w:t>
      </w:r>
      <w:r>
        <w:rPr>
          <w:rFonts w:eastAsia="IRNazanin" w:cs="IRNazanin"/>
          <w:color w:val="111111"/>
          <w:sz w:val="28"/>
          <w:szCs w:val="28"/>
          <w:lang w:bidi="fa-IR"/>
        </w:rPr>
        <w:t>1920</w:t>
      </w:r>
      <w:r>
        <w:rPr>
          <w:rFonts w:eastAsia="IRNazanin" w:cs="IRNazanin"/>
          <w:color w:val="111111"/>
          <w:sz w:val="28"/>
          <w:szCs w:val="28"/>
          <w:rtl w:val="true"/>
          <w:lang w:bidi="fa-IR"/>
        </w:rPr>
        <w:t xml:space="preserve"> -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طباعة جامعة اکسفورد، لندن همفری میلفورد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مؤسسة الأعلمی للمطبوعات، بیروت،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طه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المساجد فی الإسلام، الطبعة الأولی، دار العلم للملایین،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فرج العمران القطیفی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الأزهار الأرجیة فی الآثار الفرجیة،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محمّد صادق الکرباسی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 الحسینیة، قسم مدینة کربلاء، تحت‌الطبع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مؤسسة الوفاء،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مروج‌الذهب، المکتبة الإسلامیة، بیروت،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طبعة ثانیة، قم، ایران،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باقر شریف القرشی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حیاة الإمام الحسین‌علیه السلام، الطبعة الأولی، مطبعة الآداب، النجف الأشرف، العراق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جعفرالخیاط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العتبات المقدسة، جعفر الخلیلی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محبوبة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ماضی النجف و حاضرها، الطبعة الثانیة، دار الأضواء، بیروت لبنان،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اللغة العامیة البغدادیة، مطبعة أسعد، بغداد </w:t>
      </w:r>
      <w:r>
        <w:rPr>
          <w:rFonts w:eastAsia="IRNazanin" w:cs="IRNazanin"/>
          <w:color w:val="111111"/>
          <w:sz w:val="28"/>
          <w:szCs w:val="28"/>
          <w:rtl w:val="true"/>
          <w:lang w:bidi="fa-IR"/>
        </w:rPr>
        <w:t>(</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جیرالد دی 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ملوک فی بغداد </w:t>
      </w:r>
      <w:r>
        <w:rPr>
          <w:rFonts w:eastAsia="IRNazanin" w:cs="IRNazanin"/>
          <w:color w:val="111111"/>
          <w:sz w:val="28"/>
          <w:szCs w:val="28"/>
          <w:lang w:bidi="fa-IR"/>
        </w:rPr>
        <w:t>1921</w:t>
      </w:r>
      <w:r>
        <w:rPr>
          <w:rFonts w:eastAsia="IRNazanin" w:cs="IRNazanin"/>
          <w:color w:val="111111"/>
          <w:sz w:val="28"/>
          <w:szCs w:val="28"/>
          <w:rtl w:val="true"/>
          <w:lang w:bidi="fa-IR"/>
        </w:rPr>
        <w:t xml:space="preserve"> - </w:t>
      </w:r>
      <w:r>
        <w:rPr>
          <w:rFonts w:eastAsia="IRNazanin" w:cs="IRNazanin"/>
          <w:color w:val="111111"/>
          <w:sz w:val="28"/>
          <w:szCs w:val="28"/>
          <w:lang w:bidi="fa-IR"/>
        </w:rPr>
        <w:t>1958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الأمین، دائرة المعارف الأسلامیة الشیعیة،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دائرة التعارف للمطبوعات، بیروت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حنا بطاطو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 الکتاب الثالث،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الأبحاث العربیة، بیروت، </w:t>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خالد عبدالمنعم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العراق الحدیث،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الدار العربیة للموسوعات بغداد </w:t>
      </w:r>
      <w:r>
        <w:rPr>
          <w:rFonts w:eastAsia="IRNazanin" w:cs="IRNazanin"/>
          <w:color w:val="111111"/>
          <w:sz w:val="28"/>
          <w:szCs w:val="28"/>
          <w:rtl w:val="true"/>
          <w:lang w:bidi="fa-IR"/>
        </w:rPr>
        <w:t>(</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 یوسف القصیری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سومر، سنة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عن المؤسسة العامة للآثار و التراث، وزارة الثقافة و الإعلام،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جلیل العطیة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جریدة الشرق الأوسط، العدد </w:t>
      </w:r>
      <w:r>
        <w:rPr>
          <w:rFonts w:eastAsia="IRNazanin" w:cs="IRNazanin"/>
          <w:color w:val="111111"/>
          <w:sz w:val="28"/>
          <w:szCs w:val="28"/>
          <w:lang w:bidi="fa-IR"/>
        </w:rPr>
        <w:t>6343</w:t>
      </w:r>
      <w:r>
        <w:rPr>
          <w:rFonts w:ascii="IRNazanin" w:hAnsi="IRNazanin" w:eastAsia="IRNazanin"/>
          <w:color w:val="111111"/>
          <w:sz w:val="28"/>
          <w:sz w:val="28"/>
          <w:szCs w:val="28"/>
          <w:rtl w:val="true"/>
          <w:lang w:bidi="fa-IR"/>
        </w:rPr>
        <w:t xml:space="preserve">، لندن </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إبراهیم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الإسلام، دار إحیاء التراث العربی، بیروت،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العتبات المقدسة لجعفر الخلیلی، قسم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مؤنس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المساجد، عن معالم المعرفة، الکویت،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السلطانی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فی عمارة العراق ما بین الحربین، آفاق عربیة، عدد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محمّد العابد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حضارة العراق، دار الحرّیة الطبعة، بغداد </w:t>
      </w:r>
      <w:r>
        <w:rPr>
          <w:rFonts w:eastAsia="IRNazanin" w:cs="IRNazanin"/>
          <w:color w:val="111111"/>
          <w:sz w:val="28"/>
          <w:szCs w:val="28"/>
          <w:rtl w:val="true"/>
          <w:lang w:bidi="fa-IR"/>
        </w:rPr>
        <w:t>(</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صفاء خلوصی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العتبات المقدسة لجعفر الخلیلی، قسم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طارق جواد الجنابی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حضارة العراق، دار الحریة الطبعة بغداد </w:t>
      </w:r>
      <w:r>
        <w:rPr>
          <w:rFonts w:eastAsia="IRNazanin" w:cs="IRNazanin"/>
          <w:color w:val="111111"/>
          <w:sz w:val="28"/>
          <w:szCs w:val="28"/>
          <w:rtl w:val="true"/>
          <w:lang w:bidi="fa-IR"/>
        </w:rPr>
        <w:t>(</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طارق نافع الحمدانی و الدکتورة صباح إبراهیم الشیخلی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المدینة و الحیاة المدنیة، دارالحریة للطباعة، بغداد سنة </w:t>
      </w:r>
      <w:r>
        <w:rPr>
          <w:rFonts w:eastAsia="IRNazanin" w:cs="IRNazanin"/>
          <w:color w:val="111111"/>
          <w:sz w:val="28"/>
          <w:szCs w:val="28"/>
          <w:rtl w:val="true"/>
          <w:lang w:bidi="fa-IR"/>
        </w:rPr>
        <w:t>(</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عبدالجبار ناجی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دراسات فی تاریخ المدن العربیة الإسلامیة، مطبعة جامعة البصرة، العراق، </w:t>
      </w:r>
      <w:r>
        <w:rPr>
          <w:rFonts w:eastAsia="IRNazanin" w:cs="IRNazanin"/>
          <w:color w:val="111111"/>
          <w:sz w:val="28"/>
          <w:szCs w:val="28"/>
          <w:rtl w:val="true"/>
          <w:lang w:bidi="fa-IR"/>
        </w:rPr>
        <w:t>(</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عبدالجواد الکلیدار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کربلاء و حائر الحسین، للطبعة الثانیة، المطبعة الحیدریة، النجف، العراق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عفیف بهنسی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الفن الإسلامی، طبعة اولی، دار أطلاس للدراسات و الترجمة و النشر، دمشق، </w:t>
      </w:r>
      <w:r>
        <w:rPr>
          <w:rFonts w:eastAsia="IRNazanin" w:cs="IRNazanin"/>
          <w:color w:val="111111"/>
          <w:sz w:val="28"/>
          <w:szCs w:val="28"/>
          <w:rtl w:val="true"/>
          <w:lang w:bidi="fa-IR"/>
        </w:rPr>
        <w:t>(</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 عبدالسلام رؤوف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حضارة العراق، دارالحریة للطباعة، بغداد </w:t>
      </w:r>
      <w:r>
        <w:rPr>
          <w:rFonts w:eastAsia="IRNazanin" w:cs="IRNazanin"/>
          <w:color w:val="111111"/>
          <w:sz w:val="28"/>
          <w:szCs w:val="28"/>
          <w:rtl w:val="true"/>
          <w:lang w:bidi="fa-IR"/>
        </w:rPr>
        <w:t>(</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سلمان و هناء عبدالخالق و نجاة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العمارات العربیة الإسلامیة </w:t>
      </w:r>
    </w:p>
    <w:p>
      <w:pPr>
        <w:pStyle w:val="BookText"/>
        <w:rPr/>
      </w:pPr>
      <w:r>
        <w:rPr>
          <w:rFonts w:ascii="IRNazanin" w:hAnsi="IRNazanin" w:eastAsia="IRNazanin"/>
          <w:color w:val="111111"/>
          <w:sz w:val="28"/>
          <w:sz w:val="28"/>
          <w:szCs w:val="28"/>
          <w:rtl w:val="true"/>
          <w:lang w:bidi="fa-IR"/>
        </w:rPr>
        <w:t xml:space="preserve">فی‌العراق، دارالحریة للطباعة، بغداد، </w:t>
      </w:r>
      <w:r>
        <w:rPr>
          <w:rFonts w:eastAsia="IRNazanin" w:cs="IRNazanin"/>
          <w:color w:val="111111"/>
          <w:sz w:val="28"/>
          <w:szCs w:val="28"/>
          <w:rtl w:val="true"/>
          <w:lang w:bidi="fa-IR"/>
        </w:rPr>
        <w:t>(</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الحسینی المیلانی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دراسات حول کربلاء و دورها الحضاری،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قحطان رشید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الکشاف الأثری، المؤسسة العامة للآثار و التراث فی العراق، </w:t>
      </w:r>
      <w:r>
        <w:rPr>
          <w:rFonts w:eastAsia="IRNazanin" w:cs="IRNazanin"/>
          <w:color w:val="111111"/>
          <w:sz w:val="28"/>
          <w:szCs w:val="28"/>
          <w:rtl w:val="true"/>
          <w:lang w:bidi="fa-IR"/>
        </w:rPr>
        <w:t>(</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مجید خدوری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 جمهوری، طبعة أولی، الدار المتحدة للنشر، بیروت، </w:t>
      </w:r>
      <w:r>
        <w:rPr>
          <w:rFonts w:eastAsia="IRNazanin" w:cs="IRNazanin"/>
          <w:color w:val="111111"/>
          <w:sz w:val="28"/>
          <w:szCs w:val="28"/>
          <w:rtl w:val="true"/>
          <w:lang w:bidi="fa-IR"/>
        </w:rPr>
        <w:t>(</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الدور البغدادیة و التراث السکنی، قامت بنشرة نقابة المهندسین العراقیین، </w:t>
      </w:r>
      <w:r>
        <w:rPr>
          <w:rFonts w:eastAsia="IRNazanin" w:cs="IRNazanin"/>
          <w:color w:val="111111"/>
          <w:sz w:val="28"/>
          <w:szCs w:val="28"/>
          <w:rtl w:val="true"/>
          <w:lang w:bidi="fa-IR"/>
        </w:rPr>
        <w:t>(</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خارطة بغداد المفصل، أحمد سوسة، مطبعة المجمع العلمی العراقی، سنة </w:t>
      </w:r>
      <w:r>
        <w:rPr>
          <w:rFonts w:eastAsia="IRNazanin" w:cs="IRNazanin"/>
          <w:color w:val="111111"/>
          <w:sz w:val="28"/>
          <w:szCs w:val="28"/>
          <w:rtl w:val="true"/>
          <w:lang w:bidi="fa-IR"/>
        </w:rPr>
        <w:t>(</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العتبات المقدسة لجعفر الخلیلی، من قسم کربلاء، الطبعة الأولی، دارالتعارف، بغداد،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مظفر عبداللَّه أمین، و جهاد صالح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 فی التاریخ، المجمع العلمی العراقی، بغداد، </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 خضیر الجنابی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المدینة الإسلامیة و خصائصها، مجلة التربیة و التعلیم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العدد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سنة </w:t>
      </w:r>
      <w:r>
        <w:rPr>
          <w:rFonts w:eastAsia="IRNazanin" w:cs="IRNazanin"/>
          <w:color w:val="111111"/>
          <w:sz w:val="28"/>
          <w:szCs w:val="28"/>
          <w:rtl w:val="true"/>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 و آفاق المستقبل، دارالفرات، بیروت،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ومیض جمال عمر نظمی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ثورة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 xml:space="preserve">، المکتبة العالمیة، بغداد، </w:t>
      </w:r>
      <w:r>
        <w:rPr>
          <w:rFonts w:eastAsia="IRNazanin" w:cs="IRNazanin"/>
          <w:color w:val="111111"/>
          <w:sz w:val="28"/>
          <w:szCs w:val="28"/>
          <w:rtl w:val="true"/>
          <w:lang w:bidi="fa-IR"/>
        </w:rPr>
        <w:t>(</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صادق علی السمکری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سومر، المؤسسة العامة للآثار و التراث، سنة </w:t>
      </w:r>
      <w:r>
        <w:rPr>
          <w:rFonts w:eastAsia="IRNazanin" w:cs="IRNazanin"/>
          <w:color w:val="111111"/>
          <w:sz w:val="28"/>
          <w:szCs w:val="28"/>
          <w:lang w:bidi="fa-IR"/>
        </w:rPr>
        <w:t>1985</w:t>
      </w:r>
      <w:r>
        <w:rPr>
          <w:rFonts w:eastAsia="IRNazanin" w:cs="IRNazanin"/>
          <w:color w:val="111111"/>
          <w:sz w:val="28"/>
          <w:szCs w:val="28"/>
          <w:rtl w:val="true"/>
          <w:lang w:bidi="fa-IR"/>
        </w:rPr>
        <w:t xml:space="preserve"> -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وزارة الثقافة و الإعلام، العراق</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ستیفن لونگریک و فرانک ستوکس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شعوب العالم الحدیث، العراق، طبعة اولی، أرنست بن‌لیمتد، لندن، </w:t>
      </w:r>
      <w:r>
        <w:rPr>
          <w:rFonts w:eastAsia="IRNazanin" w:cs="IRNazanin"/>
          <w:color w:val="111111"/>
          <w:sz w:val="28"/>
          <w:szCs w:val="28"/>
          <w:rtl w:val="true"/>
          <w:lang w:bidi="fa-IR"/>
        </w:rPr>
        <w:t>(</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سعید الأفغانی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أسواق العرب فی الجاهلیة و الإسلام، دمشق، </w:t>
      </w:r>
      <w:r>
        <w:rPr>
          <w:rFonts w:eastAsia="IRNazanin" w:cs="IRNazanin"/>
          <w:color w:val="111111"/>
          <w:sz w:val="28"/>
          <w:szCs w:val="28"/>
          <w:rtl w:val="true"/>
          <w:lang w:bidi="fa-IR"/>
        </w:rPr>
        <w:t>(</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هادی طعمة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الحمامات الشعبیة فی کربلاء، مجلة التراث الشعبی البغدادیة، العدد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هادی طعمة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تراث کربلاء، الطبعة الثانیة، مؤسسة الأعلمی للمطبوعات،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هادی طعمة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فی الذاکرة، مطبعة العانی، بغداد، </w:t>
      </w:r>
      <w:r>
        <w:rPr>
          <w:rFonts w:eastAsia="IRNazanin" w:cs="IRNazanin"/>
          <w:color w:val="111111"/>
          <w:sz w:val="28"/>
          <w:szCs w:val="28"/>
          <w:rtl w:val="true"/>
          <w:lang w:bidi="fa-IR"/>
        </w:rPr>
        <w:t>(</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سلیمة عبدالرسول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المبانی التراثیة فی بغداد، وزارة الثقافة و الإعلام، المؤسسة العامة للآثار و التراث، بغداد، </w:t>
      </w:r>
      <w:r>
        <w:rPr>
          <w:rFonts w:eastAsia="IRNazanin" w:cs="IRNazanin"/>
          <w:color w:val="111111"/>
          <w:sz w:val="28"/>
          <w:szCs w:val="28"/>
          <w:rtl w:val="true"/>
          <w:lang w:bidi="fa-IR"/>
        </w:rPr>
        <w:t>(</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شمس‌الدین المقدسی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التقاسیم فی ذکر الأقالیم، سنة، </w:t>
      </w:r>
      <w:r>
        <w:rPr>
          <w:rFonts w:eastAsia="IRNazanin" w:cs="IRNazanin"/>
          <w:color w:val="111111"/>
          <w:sz w:val="28"/>
          <w:szCs w:val="28"/>
          <w:rtl w:val="true"/>
          <w:lang w:bidi="fa-IR"/>
        </w:rPr>
        <w:t>(</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شمس‌الدین محمّد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 الإسلام، تحقیق فهیم محمّد شلتوت و محمّد مصطفی إبراهیم، القاهرة، </w:t>
      </w:r>
      <w:r>
        <w:rPr>
          <w:rFonts w:eastAsia="IRNazanin" w:cs="IRNazanin"/>
          <w:color w:val="111111"/>
          <w:sz w:val="28"/>
          <w:szCs w:val="28"/>
          <w:rtl w:val="true"/>
          <w:lang w:bidi="fa-IR"/>
        </w:rPr>
        <w:t>(</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صفی‌الدین بن عبدالحق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مراصد الإطلاع علی أسماء الأمکنة و البقاع، الناشر، أنتر برس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العزاوی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العراق بین احتلالین، الطبعة الأولی، مطبعة التفیض الأهلیة، بغداد،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عبدالحسین الکلیدار آل طعمة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بغیة النبلاء فی تاریخ کربلاء، مطبعة الإرشاد،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عبدالحمید الخیاط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الروضة الحسینیة، دارالکشاف للنشر و الطباعة و التوزیع،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عبدالرزاق آل 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فی التاریخ، مطبعة الشعب، بغداد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عبدالرزاق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 قدیماً و حدیثاً،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مطبعة العرفان، صیدا،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عبدالرزاق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العراق السیاسی، ط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مطبعة دارالکتب،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عبدالرزاق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الوزارات العراقیة، مطبعة العرفان، صیدا،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عبدالرزاق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موجز تاریخ البلدان العراقیة،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مطبعة العرفان، صیدا،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عبدالرزاق المقرم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دار الفردوس، بیروت، لبنان،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عبدالرزاق المقرم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بنی‌هاشم، منشورات المطبعة الحیدریة فی‌النجف،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عبدالواحد المظفر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 العلقمی، قم،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علی‌اکبر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لغة نامه، طبعة جامعة طهران، </w:t>
      </w:r>
      <w:r>
        <w:rPr>
          <w:rFonts w:eastAsia="IRNazanin" w:cs="IRNazanin"/>
          <w:color w:val="111111"/>
          <w:sz w:val="28"/>
          <w:szCs w:val="28"/>
          <w:rtl w:val="true"/>
          <w:lang w:bidi="fa-IR"/>
        </w:rPr>
        <w:t>(</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عمانوئیل فتح‌اللَّه عمانوئیل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مجلة لغة العرب،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غسان العطیة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 نشأة الدولة </w:t>
      </w:r>
      <w:r>
        <w:rPr>
          <w:rFonts w:eastAsia="IRNazanin" w:cs="IRNazanin"/>
          <w:color w:val="111111"/>
          <w:sz w:val="28"/>
          <w:szCs w:val="28"/>
          <w:lang w:bidi="fa-IR"/>
        </w:rPr>
        <w:t>1920</w:t>
      </w:r>
      <w:r>
        <w:rPr>
          <w:rFonts w:eastAsia="IRNazanin" w:cs="IRNazanin"/>
          <w:color w:val="111111"/>
          <w:sz w:val="28"/>
          <w:szCs w:val="28"/>
          <w:rtl w:val="true"/>
          <w:lang w:bidi="fa-IR"/>
        </w:rPr>
        <w:t xml:space="preserve"> - </w:t>
      </w:r>
      <w:r>
        <w:rPr>
          <w:rFonts w:eastAsia="IRNazanin" w:cs="IRNazanin"/>
          <w:color w:val="111111"/>
          <w:sz w:val="28"/>
          <w:szCs w:val="28"/>
          <w:lang w:bidi="fa-IR"/>
        </w:rPr>
        <w:t>1908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فریال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البیت العربی فی‌العراق فی‌العصر الإسلامی، وزارة الثقافة و الإعلام فی العراق، دارالحریة للطباعة، بغداد </w:t>
      </w:r>
      <w:r>
        <w:rPr>
          <w:rFonts w:eastAsia="IRNazanin" w:cs="IRNazanin"/>
          <w:color w:val="111111"/>
          <w:sz w:val="28"/>
          <w:szCs w:val="28"/>
          <w:rtl w:val="true"/>
          <w:lang w:bidi="fa-IR"/>
        </w:rPr>
        <w:t>(</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گیفن یونک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 بلاد ما بین‌النهرین، کولینز، لندن، </w:t>
      </w:r>
      <w:r>
        <w:rPr>
          <w:rFonts w:eastAsia="IRNazanin" w:cs="IRNazanin"/>
          <w:color w:val="111111"/>
          <w:sz w:val="28"/>
          <w:szCs w:val="28"/>
          <w:rtl w:val="true"/>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لوط بن یحیی 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الحسین‌علیه السلام،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التونجی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الذهبی فارسی عربی، دارالعلم للملایین، بیروت </w:t>
      </w:r>
      <w:r>
        <w:rPr>
          <w:rFonts w:eastAsia="IRNazanin" w:cs="IRNazanin"/>
          <w:color w:val="111111"/>
          <w:sz w:val="28"/>
          <w:szCs w:val="28"/>
          <w:rtl w:val="true"/>
          <w:lang w:bidi="fa-IR"/>
        </w:rPr>
        <w:t>(</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باقر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الأخیضر، مجلة سومر، سنة </w:t>
      </w:r>
      <w:r>
        <w:rPr>
          <w:rFonts w:eastAsia="IRNazanin" w:cs="IRNazanin"/>
          <w:color w:val="111111"/>
          <w:sz w:val="28"/>
          <w:szCs w:val="28"/>
          <w:rtl w:val="true"/>
          <w:lang w:bidi="fa-IR"/>
        </w:rPr>
        <w:t>(</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باقر 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کلینی، 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حرزالدین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مراقد المعارف، مطبعة الآداب فی النجف،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حسن مصطفی آل کلیدار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الحسین، الطبعة الأولی، مطبعة النجاح، بغداد،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الدرة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الحرب العراقیة البریطانیة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xml:space="preserve">، دارالطلیعة، بیروت لبنان، </w:t>
      </w:r>
      <w:r>
        <w:rPr>
          <w:rFonts w:eastAsia="IRNazanin" w:cs="IRNazanin"/>
          <w:color w:val="111111"/>
          <w:sz w:val="28"/>
          <w:szCs w:val="28"/>
          <w:rtl w:val="true"/>
          <w:lang w:bidi="fa-IR"/>
        </w:rPr>
        <w:t>(</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مرتضی نظمی‌زاده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گلشن خلفا، ترجمة موسی کاظم نورس، مطبعة الآداب، النجف </w:t>
      </w:r>
      <w:r>
        <w:rPr>
          <w:rFonts w:eastAsia="IRNazanin" w:cs="IRNazanin"/>
          <w:color w:val="111111"/>
          <w:sz w:val="28"/>
          <w:szCs w:val="28"/>
          <w:rtl w:val="true"/>
          <w:lang w:bidi="fa-IR"/>
        </w:rPr>
        <w:t>(</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مستر ستیفن لونگریک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قرون من تاریخ العراق الحدیث، جامعة اکسفورد، </w:t>
      </w:r>
      <w:r>
        <w:rPr>
          <w:rFonts w:eastAsia="IRNazanin" w:cs="IRNazanin"/>
          <w:color w:val="111111"/>
          <w:sz w:val="28"/>
          <w:szCs w:val="28"/>
          <w:rtl w:val="true"/>
          <w:lang w:bidi="fa-IR"/>
        </w:rPr>
        <w:t>(</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عباس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العوامل التاریخیة لنشأة و تطور المدن العربیة والإسلامیة، منشورات وزارة الثقافة و الأعلام، بغداد، </w:t>
      </w:r>
      <w:r>
        <w:rPr>
          <w:rFonts w:eastAsia="IRNazanin" w:cs="IRNazanin"/>
          <w:color w:val="111111"/>
          <w:sz w:val="28"/>
          <w:szCs w:val="28"/>
          <w:rtl w:val="true"/>
          <w:lang w:bidi="fa-IR"/>
        </w:rPr>
        <w:t>(</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مظفر الشیخ 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مسکوکات من الأخیضر، مجلة المسکوکات، العدد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بغداد </w:t>
      </w:r>
      <w:r>
        <w:rPr>
          <w:rFonts w:eastAsia="IRNazanin" w:cs="IRNazanin"/>
          <w:color w:val="111111"/>
          <w:sz w:val="28"/>
          <w:szCs w:val="28"/>
          <w:rtl w:val="true"/>
          <w:lang w:bidi="fa-IR"/>
        </w:rPr>
        <w:t>(</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الآلوسی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الممیزات البارزة فی البیت العراقی، مجلة العاملین فی النفط، العدد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بغداد </w:t>
      </w:r>
      <w:r>
        <w:rPr>
          <w:rFonts w:eastAsia="IRNazanin" w:cs="IRNazanin"/>
          <w:color w:val="111111"/>
          <w:sz w:val="28"/>
          <w:szCs w:val="28"/>
          <w:rtl w:val="true"/>
          <w:lang w:bidi="fa-IR"/>
        </w:rPr>
        <w:t>(</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إسماعیل 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فنون الشرق الأوسط فی العصور الإسلامیة، دارالمعارف بمصر، لقاهرة </w:t>
      </w:r>
      <w:r>
        <w:rPr>
          <w:rFonts w:eastAsia="IRNazanin" w:cs="IRNazanin"/>
          <w:color w:val="111111"/>
          <w:sz w:val="28"/>
          <w:szCs w:val="28"/>
          <w:rtl w:val="true"/>
          <w:lang w:bidi="fa-IR"/>
        </w:rPr>
        <w:t>(</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نورالدین الشاهرودی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الحرکة العلمیة فی کربلاء،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دارالعلوم، بیروت، لبنان،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هبة الدین الشهرستانی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نهضة الحسین، منشورات الرضی،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أمیر، قم، ایران</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یاقوت الحموی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مطبعة السعادة، مصر،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أصالة المدن العربیة، آفاق عربیة، السنة الثالثة، العدد الأول، أیلول </w:t>
      </w:r>
      <w:r>
        <w:rPr>
          <w:rFonts w:eastAsia="IRNazanin" w:cs="IRNazanin"/>
          <w:color w:val="111111"/>
          <w:sz w:val="28"/>
          <w:szCs w:val="28"/>
          <w:rtl w:val="true"/>
          <w:lang w:bidi="fa-IR"/>
        </w:rPr>
        <w:t>(</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العراق بین الماضی و الحاضر و المستقبل، عن مؤسسة الدراسات الأسلامیة، طباعة مؤسسة الفکر الإسلامی، بیروت،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جریدة الحیاة، العدد </w:t>
      </w:r>
      <w:r>
        <w:rPr>
          <w:rFonts w:eastAsia="IRNazanin" w:cs="IRNazanin"/>
          <w:color w:val="111111"/>
          <w:sz w:val="28"/>
          <w:szCs w:val="28"/>
          <w:lang w:bidi="fa-IR"/>
        </w:rPr>
        <w:t>12430</w:t>
      </w:r>
      <w:r>
        <w:rPr>
          <w:rFonts w:ascii="IRNazanin" w:hAnsi="IRNazanin" w:eastAsia="IRNazanin"/>
          <w:color w:val="111111"/>
          <w:sz w:val="28"/>
          <w:sz w:val="28"/>
          <w:szCs w:val="28"/>
          <w:rtl w:val="true"/>
          <w:lang w:bidi="fa-IR"/>
        </w:rPr>
        <w:t xml:space="preserve">، لندن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دائرة المعارف البریطانیة، الطبعة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جامعة شیکاغو، طبعة امریکا </w:t>
      </w:r>
      <w:r>
        <w:rPr>
          <w:rFonts w:eastAsia="IRNazanin" w:cs="IRNazanin"/>
          <w:color w:val="111111"/>
          <w:sz w:val="28"/>
          <w:szCs w:val="28"/>
          <w:rtl w:val="true"/>
          <w:lang w:bidi="fa-IR"/>
        </w:rPr>
        <w:t>(</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العتبات المقدسة فی لواء کربلاء، طباعة دار الجمهوریة، بغداد </w:t>
      </w:r>
      <w:r>
        <w:rPr>
          <w:rFonts w:eastAsia="IRNazanin" w:cs="IRNazanin"/>
          <w:color w:val="111111"/>
          <w:sz w:val="28"/>
          <w:szCs w:val="28"/>
          <w:rtl w:val="true"/>
          <w:lang w:bidi="fa-IR"/>
        </w:rPr>
        <w:t>(</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مجلة الحبل المتین، العدد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السنة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شهر رجب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مجلة الطریق الأسلامی، العدد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طبعة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مجلة الموسم، العدد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سنة </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الموسم للإعلام،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مجلة حوزة، العدد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سنة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مکتب التبلیغ الأسلامی، قم،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مجلة لغة العرب للبغدادیة، العدد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نیسان </w:t>
      </w:r>
      <w:r>
        <w:rPr>
          <w:rFonts w:eastAsia="IRNazanin" w:cs="IRNazanin"/>
          <w:color w:val="111111"/>
          <w:sz w:val="28"/>
          <w:szCs w:val="28"/>
          <w:rtl w:val="true"/>
          <w:lang w:bidi="fa-IR"/>
        </w:rPr>
        <w:t>(</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مجلة الدور، العدد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لندن، اکتوبر </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محافظة کربلاء بین التراث و المعاصرة، إصدار محافظة کربلاء، الإدارة المحلیة، سنة </w:t>
      </w:r>
      <w:r>
        <w:rPr>
          <w:rFonts w:eastAsia="IRNazanin" w:cs="IRNazanin"/>
          <w:color w:val="111111"/>
          <w:sz w:val="28"/>
          <w:szCs w:val="28"/>
          <w:rtl w:val="true"/>
          <w:lang w:bidi="fa-IR"/>
        </w:rPr>
        <w:t>(</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مخطط الروضة الحسینیة، عن وزارة التخطیط، دائرة التخطیط و الهندسة، قسم تخطیط المدن، لسنة </w:t>
      </w:r>
      <w:r>
        <w:rPr>
          <w:rFonts w:eastAsia="IRNazanin" w:cs="IRNazanin"/>
          <w:color w:val="111111"/>
          <w:sz w:val="28"/>
          <w:szCs w:val="28"/>
          <w:rtl w:val="true"/>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بغداد، العراق</w:t>
      </w:r>
      <w:r>
        <w:rPr>
          <w:rFonts w:eastAsia="IRNazanin" w:cs="IRNazanin"/>
          <w:color w:val="111111"/>
          <w:sz w:val="28"/>
          <w:szCs w:val="28"/>
          <w:rtl w:val="true"/>
          <w:lang w:bidi="fa-IR"/>
        </w:rPr>
        <w:t xml:space="preserve">. </w:t>
      </w:r>
      <w:bookmarkStart w:id="808" w:name="pg479_2393"/>
    </w:p>
    <w:p>
      <w:pPr>
        <w:pStyle w:val="Heading3"/>
        <w:numPr>
          <w:ilvl w:val="2"/>
          <w:numId w:val="1"/>
        </w:numPr>
        <w:rPr/>
      </w:pPr>
      <w:bookmarkStart w:id="809" w:name="__RefHeading___Toc4261911_211673320"/>
      <w:bookmarkStart w:id="810" w:name="_Toc307"/>
      <w:bookmarkEnd w:id="808"/>
      <w:bookmarkEnd w:id="809"/>
      <w:r>
        <w:rPr/>
        <w:t>REFERENCES</w:t>
      </w:r>
      <w:bookmarkEnd w:id="810"/>
    </w:p>
    <w:p>
      <w:pPr>
        <w:pStyle w:val="BookText"/>
        <w:rPr/>
      </w:pPr>
      <w:r>
        <w:rPr>
          <w:rFonts w:eastAsia="Times New Roman" w:cs="Times New Roman" w:ascii="Times New Roman" w:hAnsi="Times New Roman"/>
          <w:color w:val="111111"/>
          <w:sz w:val="28"/>
          <w:szCs w:val="28"/>
          <w:lang w:val="en-US" w:bidi="en-US"/>
        </w:rPr>
        <w:t>Sinclair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W.F.The Travels of Pedro Teixira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Iraq and the Persian Gulf</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Naval Intelligence Division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Existics No.591.Hassan Riaz: "Islamic and Urbanization in the Middle East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8791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Jacques Berque: De I'Euphrate a I Atlas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Paris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Sindbad</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Yourk</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John L.Esposito: Modem Islamic World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Volume 2</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New</w:t>
      </w:r>
    </w:p>
    <w:p>
      <w:pPr>
        <w:pStyle w:val="BookText"/>
        <w:rPr/>
      </w:pPr>
      <w:r>
        <w:rPr>
          <w:rFonts w:eastAsia="Times New Roman" w:cs="Times New Roman" w:ascii="Times New Roman" w:hAnsi="Times New Roman"/>
          <w:color w:val="111111"/>
          <w:sz w:val="28"/>
          <w:szCs w:val="28"/>
          <w:lang w:val="en-US" w:bidi="en-US"/>
        </w:rPr>
        <w:t>Oxford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Oxford University Press _ 5991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Baghdad.John warren: Ur Magazine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Traditional Houses of</w:t>
      </w:r>
    </w:p>
    <w:p>
      <w:pPr>
        <w:pStyle w:val="BookText"/>
        <w:rPr/>
      </w:pPr>
      <w:r>
        <w:rPr>
          <w:rFonts w:eastAsia="Times New Roman" w:cs="Times New Roman" w:ascii="Times New Roman" w:hAnsi="Times New Roman"/>
          <w:color w:val="111111"/>
          <w:sz w:val="28"/>
          <w:szCs w:val="28"/>
          <w:lang w:val="en-US" w:bidi="en-US"/>
        </w:rPr>
        <w:t>Published by the Iraqi Cultural centre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ndon 3891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Mr. Frankfort H.: Art and Architecture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London 2591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Architecture of Iraq</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House ofJovan Krunic: Art Architectural Traditions and new</w:t>
      </w:r>
    </w:p>
    <w:p>
      <w:pPr>
        <w:pStyle w:val="BookText"/>
        <w:rPr/>
      </w:pPr>
      <w:r>
        <w:rPr>
          <w:rFonts w:eastAsia="Times New Roman" w:cs="Times New Roman" w:ascii="Times New Roman" w:hAnsi="Times New Roman"/>
          <w:color w:val="111111"/>
          <w:sz w:val="28"/>
          <w:szCs w:val="28"/>
          <w:lang w:val="en-US" w:bidi="en-US"/>
        </w:rPr>
        <w:t>modern concept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Summer</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2691.</w:t>
      </w:r>
      <w:r>
        <w:rPr>
          <w:rFonts w:eastAsia="Times New Roman" w:cs="Times New Roman" w:ascii="Times New Roman" w:hAnsi="Times New Roman"/>
          <w:color w:val="111111"/>
          <w:sz w:val="28"/>
          <w:szCs w:val="28"/>
          <w:lang w:val="en-US" w:bidi="en-US"/>
        </w:rPr>
        <w:t>Baghdad its old</w:t>
      </w:r>
      <w:r>
        <w:rPr>
          <w:rFonts w:eastAsia="Times New Roman" w:cs="Times New Roman" w:ascii="Times New Roman" w:hAnsi="Times New Roman"/>
          <w:color w:val="111111"/>
          <w:sz w:val="28"/>
          <w:szCs w:val="28"/>
          <w:rtl w:val="true"/>
          <w:lang w:val="en-US" w:bidi="en-US"/>
        </w:rPr>
        <w:t xml:space="preserve"> &amp;</w:t>
      </w:r>
    </w:p>
    <w:p>
      <w:pPr>
        <w:pStyle w:val="BookText"/>
        <w:rPr/>
      </w:pPr>
      <w:r>
        <w:rPr>
          <w:rFonts w:eastAsia="Times New Roman" w:cs="Times New Roman" w:ascii="Times New Roman" w:hAnsi="Times New Roman"/>
          <w:color w:val="111111"/>
          <w:sz w:val="28"/>
          <w:szCs w:val="28"/>
          <w:lang w:val="en-US" w:bidi="en-US"/>
        </w:rPr>
        <w:t>Honor of George C.Miles.E.J.Keal: Art)Some thoughts on the Eywan(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Studies in</w:t>
      </w:r>
    </w:p>
    <w:p>
      <w:pPr>
        <w:pStyle w:val="BookText"/>
        <w:rPr/>
      </w:pPr>
      <w:r>
        <w:rPr>
          <w:rFonts w:eastAsia="Times New Roman" w:cs="Times New Roman" w:ascii="Times New Roman" w:hAnsi="Times New Roman"/>
          <w:color w:val="111111"/>
          <w:sz w:val="28"/>
          <w:szCs w:val="28"/>
          <w:lang w:val="en-US" w:bidi="en-US"/>
        </w:rPr>
        <w:t>Niebuhr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Carsten: Voyage en Arabic 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and Susiana.William Kennet Loftus: Travels and Researches in Chaldaca</w:t>
      </w:r>
    </w:p>
    <w:p>
      <w:pPr>
        <w:pStyle w:val="BookText"/>
        <w:rPr/>
      </w:pPr>
      <w:r>
        <w:rPr>
          <w:rFonts w:eastAsia="Times New Roman" w:cs="Times New Roman" w:ascii="Times New Roman" w:hAnsi="Times New Roman"/>
          <w:color w:val="111111"/>
          <w:sz w:val="28"/>
          <w:szCs w:val="28"/>
          <w:lang w:val="en-US" w:bidi="en-US"/>
        </w:rPr>
        <w:t>Persepolis.John Ussher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F.R.G.S.: A Journey from London to</w:t>
      </w:r>
    </w:p>
    <w:p>
      <w:pPr>
        <w:pStyle w:val="BookText"/>
        <w:rPr/>
      </w:pPr>
      <w:r>
        <w:rPr>
          <w:rFonts w:eastAsia="Times New Roman" w:cs="Times New Roman" w:ascii="Times New Roman" w:hAnsi="Times New Roman"/>
          <w:color w:val="111111"/>
          <w:sz w:val="28"/>
          <w:szCs w:val="28"/>
          <w:lang w:val="en-US" w:bidi="en-US"/>
        </w:rPr>
        <w:t>Euphrates 0881 _ 0981.John Punnett Peters: Nippur or Explorations and Adventures</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on the Second Campaign</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7981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September 4491.Geographical Handbook Series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Iraq and the Persian Gulf</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K.A.C. Creswell: Early Muslim Architecture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Oxford</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G.L.Bell: Palace and Mosque at Ukhaidhir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Oxford</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4191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Paris 7881(.Madame J.Dieulafoy-La Porse: La Chaldee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et la Susiane</w:t>
      </w:r>
    </w:p>
    <w:p>
      <w:pPr>
        <w:pStyle w:val="BookText"/>
        <w:rPr/>
      </w:pPr>
      <w:r>
        <w:rPr>
          <w:rFonts w:eastAsia="Times New Roman" w:cs="Times New Roman" w:ascii="Times New Roman" w:hAnsi="Times New Roman"/>
          <w:color w:val="111111"/>
          <w:sz w:val="28"/>
          <w:szCs w:val="28"/>
          <w:lang w:val="en-US" w:bidi="en-US"/>
        </w:rPr>
        <w:t>and Co.Ltd. _ Londo 4291.Bell Gertrude: Amurath to Amurath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second edition</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Macmillan</w:t>
      </w:r>
    </w:p>
    <w:p>
      <w:pPr>
        <w:pStyle w:val="BookText"/>
        <w:rPr/>
      </w:pPr>
      <w:r>
        <w:rPr>
          <w:rFonts w:eastAsia="Times New Roman" w:cs="Times New Roman" w:ascii="Times New Roman" w:hAnsi="Times New Roman"/>
          <w:color w:val="111111"/>
          <w:sz w:val="28"/>
          <w:szCs w:val="28"/>
          <w:lang w:val="en-US" w:bidi="en-US"/>
        </w:rPr>
        <w:t>University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pr London</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Sir Arnold T.Wilson MP: Loyalties Mesopotamia 4191-7191</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Oxford Humphrey Milford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Mrs.E.S.Stevens: By Tigris and Euphrates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London 3291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Economic His OxfordStephen Hemsley Longrigg: Iraq 0091 to 0591</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Apolitical</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Social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and London New York Toronto</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3591.</w:t>
      </w:r>
      <w:r>
        <w:rPr>
          <w:rFonts w:eastAsia="Times New Roman" w:cs="Times New Roman" w:ascii="Times New Roman" w:hAnsi="Times New Roman"/>
          <w:color w:val="111111"/>
          <w:sz w:val="28"/>
          <w:szCs w:val="28"/>
          <w:lang w:val="en-US" w:bidi="en-US"/>
        </w:rPr>
        <w:t>University press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printed in Britain by DotesiosM.M.Al-Basser: History of the Iraqi Question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Second</w:t>
      </w:r>
    </w:p>
    <w:p>
      <w:pPr>
        <w:pStyle w:val="BookText"/>
        <w:rPr/>
      </w:pPr>
      <w:r>
        <w:rPr>
          <w:rFonts w:eastAsia="Times New Roman" w:cs="Times New Roman" w:ascii="Times New Roman" w:hAnsi="Times New Roman"/>
          <w:color w:val="111111"/>
          <w:sz w:val="28"/>
          <w:szCs w:val="28"/>
          <w:lang w:val="en-US" w:bidi="en-US"/>
        </w:rPr>
        <w:t>edition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printers Ltd</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0991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List of Contents</w:t>
      </w:r>
    </w:p>
    <w:p>
      <w:pPr>
        <w:pStyle w:val="BookText"/>
        <w:rPr/>
      </w:pPr>
      <w:r>
        <w:rPr>
          <w:rFonts w:eastAsia="Times New Roman" w:cs="Times New Roman" w:ascii="Times New Roman" w:hAnsi="Times New Roman"/>
          <w:color w:val="111111"/>
          <w:sz w:val="28"/>
          <w:szCs w:val="28"/>
          <w:lang w:val="en-US" w:bidi="en-US"/>
        </w:rPr>
        <w:t>Subjects</w:t>
      </w:r>
    </w:p>
    <w:p>
      <w:pPr>
        <w:pStyle w:val="BookText"/>
        <w:rPr/>
      </w:pPr>
      <w:r>
        <w:rPr>
          <w:rFonts w:eastAsia="Times New Roman" w:cs="Times New Roman" w:ascii="Times New Roman" w:hAnsi="Times New Roman"/>
          <w:color w:val="111111"/>
          <w:sz w:val="28"/>
          <w:szCs w:val="28"/>
          <w:lang w:val="en-US" w:bidi="en-US"/>
        </w:rPr>
        <w:t>Introduction</w:t>
      </w:r>
    </w:p>
    <w:p>
      <w:pPr>
        <w:pStyle w:val="BookText"/>
        <w:rPr/>
      </w:pPr>
      <w:r>
        <w:rPr>
          <w:rFonts w:eastAsia="Times New Roman" w:cs="Times New Roman" w:ascii="Times New Roman" w:hAnsi="Times New Roman"/>
          <w:color w:val="111111"/>
          <w:sz w:val="28"/>
          <w:szCs w:val="28"/>
          <w:lang w:val="en-US" w:bidi="en-US"/>
        </w:rPr>
        <w:t>Definition of terms</w:t>
      </w:r>
    </w:p>
    <w:p>
      <w:pPr>
        <w:pStyle w:val="BookText"/>
        <w:rPr/>
      </w:pPr>
      <w:r>
        <w:rPr>
          <w:rFonts w:eastAsia="Times New Roman" w:cs="Times New Roman" w:ascii="Times New Roman" w:hAnsi="Times New Roman"/>
          <w:color w:val="111111"/>
          <w:sz w:val="28"/>
          <w:szCs w:val="28"/>
          <w:lang w:val="en-US" w:bidi="en-US"/>
        </w:rPr>
        <w:t>Islamic Cities _ perspective background</w:t>
      </w:r>
    </w:p>
    <w:p>
      <w:pPr>
        <w:pStyle w:val="BookText"/>
        <w:rPr/>
      </w:pPr>
      <w:r>
        <w:rPr>
          <w:rFonts w:eastAsia="Times New Roman" w:cs="Times New Roman" w:ascii="Times New Roman" w:hAnsi="Times New Roman"/>
          <w:color w:val="111111"/>
          <w:sz w:val="28"/>
          <w:szCs w:val="28"/>
          <w:lang w:val="en-US" w:bidi="en-US"/>
        </w:rPr>
        <w:t>architectural artsCivilization diversity and its impact on the development of the</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Islamic</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CHAPTER I: THE ARCHITECTURE OF KARBALA</w:t>
      </w:r>
      <w:r>
        <w:rPr>
          <w:rFonts w:eastAsia="Times New Roman" w:cs="Times New Roman" w:ascii="Times New Roman" w:hAnsi="Times New Roman"/>
          <w:color w:val="111111"/>
          <w:sz w:val="28"/>
          <w:szCs w:val="28"/>
          <w:rtl w:val="true"/>
          <w:lang w:val="en-US" w:bidi="en-US"/>
        </w:rPr>
        <w:t xml:space="preserve"> _</w:t>
      </w:r>
    </w:p>
    <w:p>
      <w:pPr>
        <w:pStyle w:val="BookText"/>
        <w:rPr/>
      </w:pPr>
      <w:r>
        <w:rPr>
          <w:rFonts w:eastAsia="Times New Roman" w:cs="Times New Roman" w:ascii="Times New Roman" w:hAnsi="Times New Roman"/>
          <w:color w:val="111111"/>
          <w:sz w:val="28"/>
          <w:szCs w:val="28"/>
          <w:lang w:val="en-US" w:bidi="en-US"/>
        </w:rPr>
        <w:t>HISTORICAL BACKGROUND</w:t>
      </w:r>
    </w:p>
    <w:p>
      <w:pPr>
        <w:pStyle w:val="BookText"/>
        <w:rPr/>
      </w:pPr>
      <w:r>
        <w:rPr>
          <w:rFonts w:eastAsia="Times New Roman" w:cs="Times New Roman" w:ascii="Times New Roman" w:hAnsi="Times New Roman"/>
          <w:color w:val="111111"/>
          <w:sz w:val="28"/>
          <w:szCs w:val="28"/>
          <w:lang w:val="en-US" w:bidi="en-US"/>
        </w:rPr>
        <w:t>Introduction</w:t>
      </w:r>
    </w:p>
    <w:p>
      <w:pPr>
        <w:pStyle w:val="BookText"/>
        <w:rPr/>
      </w:pPr>
      <w:r>
        <w:rPr>
          <w:rFonts w:eastAsia="Times New Roman" w:cs="Times New Roman" w:ascii="Times New Roman" w:hAnsi="Times New Roman"/>
          <w:color w:val="111111"/>
          <w:sz w:val="28"/>
          <w:szCs w:val="28"/>
          <w:lang w:val="en-US" w:bidi="en-US"/>
        </w:rPr>
        <w:t>Pre-Islamic history of Karbala</w:t>
      </w:r>
    </w:p>
    <w:p>
      <w:pPr>
        <w:pStyle w:val="BookText"/>
        <w:rPr/>
      </w:pPr>
      <w:r>
        <w:rPr>
          <w:rFonts w:eastAsia="Times New Roman" w:cs="Times New Roman" w:ascii="Times New Roman" w:hAnsi="Times New Roman"/>
          <w:color w:val="111111"/>
          <w:sz w:val="28"/>
          <w:szCs w:val="28"/>
          <w:lang w:val="en-US" w:bidi="en-US"/>
        </w:rPr>
        <w:t>The event of Al _ Taff</w:t>
      </w:r>
    </w:p>
    <w:p>
      <w:pPr>
        <w:pStyle w:val="BookText"/>
        <w:rPr/>
      </w:pPr>
      <w:r>
        <w:rPr>
          <w:rFonts w:eastAsia="Times New Roman" w:cs="Times New Roman" w:ascii="Times New Roman" w:hAnsi="Times New Roman"/>
          <w:color w:val="111111"/>
          <w:sz w:val="28"/>
          <w:szCs w:val="28"/>
          <w:lang w:val="en-US" w:bidi="en-US"/>
        </w:rPr>
        <w:t>Safavid rule in IraqThe History of Karbala from the event of Al-Taff to the</w:t>
      </w:r>
    </w:p>
    <w:p>
      <w:pPr>
        <w:pStyle w:val="BookText"/>
        <w:rPr/>
      </w:pPr>
      <w:r>
        <w:rPr>
          <w:rFonts w:eastAsia="Times New Roman" w:cs="Times New Roman" w:ascii="Times New Roman" w:hAnsi="Times New Roman"/>
          <w:color w:val="111111"/>
          <w:sz w:val="28"/>
          <w:szCs w:val="28"/>
          <w:lang w:val="en-US" w:bidi="en-US"/>
        </w:rPr>
        <w:t>periods in IraqThe History of Karbala during the Safavid and Ottoman</w:t>
      </w:r>
    </w:p>
    <w:p>
      <w:pPr>
        <w:pStyle w:val="BookText"/>
        <w:rPr/>
      </w:pPr>
      <w:r>
        <w:rPr>
          <w:rFonts w:eastAsia="Times New Roman" w:cs="Times New Roman" w:ascii="Times New Roman" w:hAnsi="Times New Roman"/>
          <w:color w:val="111111"/>
          <w:sz w:val="28"/>
          <w:szCs w:val="28"/>
          <w:lang w:val="en-US" w:bidi="en-US"/>
        </w:rPr>
        <w:t>Iraq in 1291The History of Karbala since the establishment of the state of</w:t>
      </w:r>
    </w:p>
    <w:p>
      <w:pPr>
        <w:pStyle w:val="BookText"/>
        <w:rPr/>
      </w:pPr>
      <w:r>
        <w:rPr>
          <w:rFonts w:eastAsia="Times New Roman" w:cs="Times New Roman" w:ascii="Times New Roman" w:hAnsi="Times New Roman"/>
          <w:color w:val="111111"/>
          <w:sz w:val="28"/>
          <w:szCs w:val="28"/>
          <w:lang w:val="en-US" w:bidi="en-US"/>
        </w:rPr>
        <w:t>CHAPTER II: THE ARCHITECTURE OF</w:t>
      </w:r>
    </w:p>
    <w:p>
      <w:pPr>
        <w:pStyle w:val="BookText"/>
        <w:rPr/>
      </w:pPr>
      <w:r>
        <w:rPr>
          <w:rFonts w:eastAsia="Times New Roman" w:cs="Times New Roman" w:ascii="Times New Roman" w:hAnsi="Times New Roman"/>
          <w:color w:val="111111"/>
          <w:sz w:val="28"/>
          <w:szCs w:val="28"/>
          <w:lang w:val="en-US" w:bidi="en-US"/>
        </w:rPr>
        <w:t>FABRICSKARBALA-DEVELOPMENT OF ARCHITECTURAL</w:t>
      </w:r>
    </w:p>
    <w:p>
      <w:pPr>
        <w:pStyle w:val="BookText"/>
        <w:rPr/>
      </w:pPr>
      <w:r>
        <w:rPr>
          <w:rFonts w:eastAsia="Times New Roman" w:cs="Times New Roman" w:ascii="Times New Roman" w:hAnsi="Times New Roman"/>
          <w:color w:val="111111"/>
          <w:sz w:val="28"/>
          <w:szCs w:val="28"/>
          <w:lang w:val="en-US" w:bidi="en-US"/>
        </w:rPr>
        <w:t>Introduction</w:t>
      </w:r>
    </w:p>
    <w:p>
      <w:pPr>
        <w:pStyle w:val="BookText"/>
        <w:rPr/>
      </w:pPr>
      <w:r>
        <w:rPr>
          <w:rFonts w:eastAsia="Times New Roman" w:cs="Times New Roman" w:ascii="Times New Roman" w:hAnsi="Times New Roman"/>
          <w:color w:val="111111"/>
          <w:sz w:val="28"/>
          <w:szCs w:val="28"/>
          <w:lang w:val="en-US" w:bidi="en-US"/>
        </w:rPr>
        <w:t>The main material building in the heritage buildings</w:t>
      </w:r>
    </w:p>
    <w:p>
      <w:pPr>
        <w:pStyle w:val="BookText"/>
        <w:rPr/>
      </w:pPr>
      <w:r>
        <w:rPr>
          <w:rFonts w:eastAsia="Times New Roman" w:cs="Times New Roman" w:ascii="Times New Roman" w:hAnsi="Times New Roman"/>
          <w:color w:val="111111"/>
          <w:sz w:val="28"/>
          <w:szCs w:val="28"/>
          <w:lang w:val="en-US" w:bidi="en-US"/>
        </w:rPr>
        <w:t>to the Safavid rule inThe Architecture of Karbala during the period from the</w:t>
      </w:r>
    </w:p>
    <w:p>
      <w:pPr>
        <w:pStyle w:val="BookText"/>
        <w:rPr/>
      </w:pPr>
      <w:r>
        <w:rPr>
          <w:rFonts w:eastAsia="Times New Roman" w:cs="Times New Roman" w:ascii="Times New Roman" w:hAnsi="Times New Roman"/>
          <w:color w:val="111111"/>
          <w:sz w:val="28"/>
          <w:szCs w:val="28"/>
          <w:lang w:val="en-US" w:bidi="en-US"/>
        </w:rPr>
        <w:t>event of Al-Taff Iraq</w:t>
      </w:r>
    </w:p>
    <w:p>
      <w:pPr>
        <w:pStyle w:val="BookText"/>
        <w:rPr/>
      </w:pPr>
      <w:r>
        <w:rPr>
          <w:rFonts w:eastAsia="Times New Roman" w:cs="Times New Roman" w:ascii="Times New Roman" w:hAnsi="Times New Roman"/>
          <w:color w:val="111111"/>
          <w:sz w:val="28"/>
          <w:szCs w:val="28"/>
          <w:lang w:val="en-US" w:bidi="en-US"/>
        </w:rPr>
        <w:t>periods in IraqThe Architecture of Karbala during the Safavid and Ottoman</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state of Iraq in 1291The Architecture of Karbala since the establishment of the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_</w:t>
      </w:r>
      <w:r>
        <w:rPr>
          <w:rFonts w:eastAsia="Times New Roman" w:cs="Times New Roman" w:ascii="Times New Roman" w:hAnsi="Times New Roman"/>
          <w:color w:val="111111"/>
          <w:sz w:val="28"/>
          <w:szCs w:val="28"/>
          <w:lang w:val="en-US" w:bidi="en-US"/>
        </w:rPr>
        <w:t>CHAPTER III: THE ARCHITECTURE OF KARBALA</w:t>
      </w:r>
    </w:p>
    <w:p>
      <w:pPr>
        <w:pStyle w:val="BookText"/>
        <w:rPr/>
      </w:pPr>
      <w:r>
        <w:rPr>
          <w:rFonts w:eastAsia="Times New Roman" w:cs="Times New Roman" w:ascii="Times New Roman" w:hAnsi="Times New Roman"/>
          <w:color w:val="111111"/>
          <w:sz w:val="28"/>
          <w:szCs w:val="28"/>
          <w:lang w:val="en-US" w:bidi="en-US"/>
        </w:rPr>
        <w:t>RELIGIOUS BUILDINGS</w:t>
      </w:r>
    </w:p>
    <w:p>
      <w:pPr>
        <w:pStyle w:val="BookText"/>
        <w:rPr/>
      </w:pPr>
      <w:r>
        <w:rPr>
          <w:rFonts w:eastAsia="Times New Roman" w:cs="Times New Roman" w:ascii="Times New Roman" w:hAnsi="Times New Roman"/>
          <w:color w:val="111111"/>
          <w:sz w:val="28"/>
          <w:szCs w:val="28"/>
          <w:lang w:val="en-US" w:bidi="en-US"/>
        </w:rPr>
        <w:t>Introduction</w:t>
      </w:r>
    </w:p>
    <w:p>
      <w:pPr>
        <w:pStyle w:val="BookText"/>
        <w:rPr/>
      </w:pPr>
      <w:r>
        <w:rPr>
          <w:rFonts w:eastAsia="Times New Roman" w:cs="Times New Roman" w:ascii="Times New Roman" w:hAnsi="Times New Roman"/>
          <w:color w:val="111111"/>
          <w:sz w:val="28"/>
          <w:szCs w:val="28"/>
          <w:lang w:val="en-US" w:bidi="en-US"/>
        </w:rPr>
        <w:t>Imam Hussain Shrine)Al-Rawdha al _ Hussainiya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Al-Abbas Shrine)Al _ Rawdha al _ Abbasiya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Smalle shrines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maqams)sanctuaries(and al _ Mukhaiyam</w:t>
      </w:r>
    </w:p>
    <w:p>
      <w:pPr>
        <w:pStyle w:val="BookText"/>
        <w:rPr/>
      </w:pPr>
      <w:r>
        <w:rPr>
          <w:rFonts w:eastAsia="Times New Roman" w:cs="Times New Roman" w:ascii="Times New Roman" w:hAnsi="Times New Roman"/>
          <w:color w:val="111111"/>
          <w:sz w:val="28"/>
          <w:szCs w:val="28"/>
          <w:lang w:val="en-US" w:bidi="en-US"/>
        </w:rPr>
        <w:t>Mosques</w:t>
      </w:r>
    </w:p>
    <w:p>
      <w:pPr>
        <w:pStyle w:val="BookText"/>
        <w:rPr/>
      </w:pPr>
      <w:r>
        <w:rPr>
          <w:rFonts w:eastAsia="Times New Roman" w:cs="Times New Roman" w:ascii="Times New Roman" w:hAnsi="Times New Roman"/>
          <w:color w:val="111111"/>
          <w:sz w:val="28"/>
          <w:szCs w:val="28"/>
          <w:lang w:val="en-US" w:bidi="en-US"/>
        </w:rPr>
        <w:t>Hussainiyat</w:t>
      </w:r>
    </w:p>
    <w:p>
      <w:pPr>
        <w:pStyle w:val="BookText"/>
        <w:rPr/>
      </w:pPr>
      <w:r>
        <w:rPr>
          <w:rFonts w:eastAsia="Times New Roman" w:cs="Times New Roman" w:ascii="Times New Roman" w:hAnsi="Times New Roman"/>
          <w:color w:val="111111"/>
          <w:sz w:val="28"/>
          <w:szCs w:val="28"/>
          <w:lang w:val="en-US" w:bidi="en-US"/>
        </w:rPr>
        <w:t>Religious schools</w:t>
      </w:r>
    </w:p>
    <w:p>
      <w:pPr>
        <w:pStyle w:val="BookText"/>
        <w:rPr/>
      </w:pPr>
      <w:r>
        <w:rPr>
          <w:rFonts w:eastAsia="Times New Roman" w:cs="Times New Roman" w:ascii="Times New Roman" w:hAnsi="Times New Roman"/>
          <w:color w:val="111111"/>
          <w:sz w:val="28"/>
          <w:szCs w:val="28"/>
          <w:lang w:val="en-US" w:bidi="en-US"/>
        </w:rPr>
        <w:t>KARBALA_CHAPTER IV: THE ARCHITECTURE OF</w:t>
      </w:r>
    </w:p>
    <w:p>
      <w:pPr>
        <w:pStyle w:val="BookText"/>
        <w:rPr/>
      </w:pPr>
      <w:r>
        <w:rPr>
          <w:rFonts w:eastAsia="Times New Roman" w:cs="Times New Roman" w:ascii="Times New Roman" w:hAnsi="Times New Roman"/>
          <w:color w:val="111111"/>
          <w:sz w:val="28"/>
          <w:szCs w:val="28"/>
          <w:lang w:val="en-US" w:bidi="en-US"/>
        </w:rPr>
        <w:t>HISTORICAL AND TRADITIONAL BUILDINGS</w:t>
      </w:r>
    </w:p>
    <w:p>
      <w:pPr>
        <w:pStyle w:val="BookText"/>
        <w:rPr/>
      </w:pPr>
      <w:r>
        <w:rPr>
          <w:rFonts w:eastAsia="Times New Roman" w:cs="Times New Roman" w:ascii="Times New Roman" w:hAnsi="Times New Roman"/>
          <w:color w:val="111111"/>
          <w:sz w:val="28"/>
          <w:szCs w:val="28"/>
          <w:lang w:val="en-US" w:bidi="en-US"/>
        </w:rPr>
        <w:t>Introduction</w:t>
      </w:r>
    </w:p>
    <w:p>
      <w:pPr>
        <w:pStyle w:val="BookText"/>
        <w:rPr/>
      </w:pPr>
      <w:r>
        <w:rPr>
          <w:rFonts w:eastAsia="Times New Roman" w:cs="Times New Roman" w:ascii="Times New Roman" w:hAnsi="Times New Roman"/>
          <w:color w:val="111111"/>
          <w:sz w:val="28"/>
          <w:szCs w:val="28"/>
          <w:lang w:val="en-US" w:bidi="en-US"/>
        </w:rPr>
        <w:t>Souks and shopping arcades)kaisariyat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Khans</w:t>
      </w:r>
    </w:p>
    <w:p>
      <w:pPr>
        <w:pStyle w:val="BookText"/>
        <w:rPr/>
      </w:pPr>
      <w:r>
        <w:rPr>
          <w:rFonts w:eastAsia="Times New Roman" w:cs="Times New Roman" w:ascii="Times New Roman" w:hAnsi="Times New Roman"/>
          <w:color w:val="111111"/>
          <w:sz w:val="28"/>
          <w:szCs w:val="28"/>
          <w:lang w:val="en-US" w:bidi="en-US"/>
        </w:rPr>
        <w:t>Public baths)hammams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Traditional houses</w:t>
      </w:r>
    </w:p>
    <w:p>
      <w:pPr>
        <w:pStyle w:val="BookText"/>
        <w:rPr/>
      </w:pPr>
      <w:r>
        <w:rPr>
          <w:rFonts w:eastAsia="Times New Roman" w:cs="Times New Roman" w:ascii="Times New Roman" w:hAnsi="Times New Roman"/>
          <w:color w:val="111111"/>
          <w:sz w:val="28"/>
          <w:szCs w:val="28"/>
          <w:lang w:val="en-US" w:bidi="en-US"/>
        </w:rPr>
        <w:t>Ukhaidhir fortress</w:t>
      </w:r>
    </w:p>
    <w:p>
      <w:pPr>
        <w:pStyle w:val="BookText"/>
        <w:rPr/>
      </w:pPr>
      <w:r>
        <w:rPr>
          <w:rFonts w:eastAsia="Times New Roman" w:cs="Times New Roman" w:ascii="Times New Roman" w:hAnsi="Times New Roman"/>
          <w:color w:val="111111"/>
          <w:sz w:val="28"/>
          <w:szCs w:val="28"/>
          <w:lang w:val="en-US" w:bidi="en-US"/>
        </w:rPr>
        <w:t>PRESENTCHAPTER V: ARCHITECTURAL STUDY OF THE</w:t>
      </w:r>
    </w:p>
    <w:p>
      <w:pPr>
        <w:pStyle w:val="BookText"/>
        <w:rPr/>
      </w:pPr>
      <w:r>
        <w:rPr>
          <w:rFonts w:eastAsia="Times New Roman" w:cs="Times New Roman" w:ascii="Times New Roman" w:hAnsi="Times New Roman"/>
          <w:color w:val="111111"/>
          <w:sz w:val="28"/>
          <w:szCs w:val="28"/>
          <w:lang w:val="en-US" w:bidi="en-US"/>
        </w:rPr>
        <w:t>SCIENTIFIC ROLESITUATION IN KARBALA CITY AND THE</w:t>
      </w:r>
    </w:p>
    <w:p>
      <w:pPr>
        <w:pStyle w:val="BookText"/>
        <w:rPr/>
      </w:pPr>
      <w:r>
        <w:rPr>
          <w:rFonts w:eastAsia="Times New Roman" w:cs="Times New Roman" w:ascii="Times New Roman" w:hAnsi="Times New Roman"/>
          <w:color w:val="111111"/>
          <w:sz w:val="28"/>
          <w:szCs w:val="28"/>
          <w:lang w:val="en-US" w:bidi="en-US"/>
        </w:rPr>
        <w:t>FOR REPLANNING AND DEVELOPMENT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Introduction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surrounding AreaArchitectural study of the present situation in Karbala City</w:t>
      </w:r>
    </w:p>
    <w:p>
      <w:pPr>
        <w:pStyle w:val="BookText"/>
        <w:rPr/>
      </w:pPr>
      <w:r>
        <w:rPr>
          <w:rFonts w:eastAsia="Times New Roman" w:cs="Times New Roman" w:ascii="Times New Roman" w:hAnsi="Times New Roman"/>
          <w:color w:val="111111"/>
          <w:sz w:val="28"/>
          <w:szCs w:val="28"/>
          <w:lang w:val="en-US" w:bidi="en-US"/>
        </w:rPr>
        <w:t>Centre and the</w:t>
      </w:r>
    </w:p>
    <w:p>
      <w:pPr>
        <w:pStyle w:val="BookText"/>
        <w:rPr/>
      </w:pPr>
      <w:r>
        <w:rPr>
          <w:rFonts w:eastAsia="Times New Roman" w:cs="Times New Roman" w:ascii="Times New Roman" w:hAnsi="Times New Roman"/>
          <w:color w:val="111111"/>
          <w:sz w:val="28"/>
          <w:szCs w:val="28"/>
          <w:lang w:val="en-US" w:bidi="en-US"/>
        </w:rPr>
        <w:t>Main aspects of the proposed architectural development and</w:t>
      </w:r>
    </w:p>
    <w:p>
      <w:pPr>
        <w:pStyle w:val="BookText"/>
        <w:rPr/>
      </w:pPr>
      <w:r>
        <w:rPr>
          <w:rFonts w:eastAsia="Times New Roman" w:cs="Times New Roman" w:ascii="Times New Roman" w:hAnsi="Times New Roman"/>
          <w:color w:val="111111"/>
          <w:sz w:val="28"/>
          <w:szCs w:val="28"/>
          <w:lang w:val="en-US" w:bidi="en-US"/>
        </w:rPr>
        <w:t>re _ planning of the city centre and surrounding area</w:t>
      </w:r>
    </w:p>
    <w:p>
      <w:pPr>
        <w:pStyle w:val="BookText"/>
        <w:rPr/>
      </w:pPr>
      <w:r>
        <w:rPr>
          <w:rFonts w:eastAsia="Times New Roman" w:cs="Times New Roman" w:ascii="Times New Roman" w:hAnsi="Times New Roman"/>
          <w:color w:val="111111"/>
          <w:sz w:val="28"/>
          <w:szCs w:val="28"/>
          <w:lang w:val="en-US" w:bidi="en-US"/>
        </w:rPr>
        <w:t>cityScientific role for re-planning and development of Karbala</w:t>
      </w:r>
    </w:p>
    <w:p>
      <w:pPr>
        <w:pStyle w:val="BookText"/>
        <w:rPr/>
      </w:pPr>
      <w:r>
        <w:rPr>
          <w:rFonts w:eastAsia="Times New Roman" w:cs="Times New Roman" w:ascii="Times New Roman" w:hAnsi="Times New Roman"/>
          <w:color w:val="111111"/>
          <w:sz w:val="28"/>
          <w:szCs w:val="28"/>
          <w:lang w:val="en-US" w:bidi="en-US"/>
        </w:rPr>
        <w:t>CHAPTER VI: RELIGIOUS TOURISM</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REFERENCES</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Kor - Bella</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Kar - ballato</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Karbell</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Karab</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الجواد الکلیدار، تاریخ کربلا و حائر الحسین، چاپ دوم، 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چاپخانه الحیدریه،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فرج اصفهانی، مقاتل الطالبین، چاپ دوم،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الاعمی للمطبوعات،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برل، دایرة المعارف الإسلامی،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سیّد محسن الامین، 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جریر طبری، تاریخ طبری، تاریخ الرسل و الملوک،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دایرةالمعارف، مصر،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 عبد الجواد الکلیدار، پیشین،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مصطفی آل کلیدار، مدینة الحسین، چاپ اوّل،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چاپخانه النجاح،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سلمان هادی طعمه، تراث کربلا،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حسن صدر، نزهة اهل الحرمین فی عمارت المشهدین، کربلا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چاپخانه اهل بیت،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الجواد آل‌کلیدار، پیشین، صص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رجال النجاشی، چاپ دوم، قم،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حریر طبری، پیشین،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الجواد آل کلیدار، پیشین،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سیّد محسن الامین،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عبدالرزاق الحسنی، العراق قدیماً و حدیثاً، چاپ دوم، صیدا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چاپخانه عرفان،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محمّد باقر مدرس، مدینة الحسین،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هادی طعمه، پیشین،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جریر طبری، پیشین،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المکتبه الاسلامیه،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سیّد محسن الامین،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مدرس، پیشین،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سیّد حسن صدر، پیشین،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محسن الامین،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استیون لونگریک و فرانک ستوکس، شعوب العالم الحدیث عراق، چاپ اوّل،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ارنست‌بن‌لیمتد، لندن،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سلمان هادی طعمه، پیشین،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محسن الامین،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سیّد حسن صدر، پیشین،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عبد الجواد الکلیدار، پیشین،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چاپ دوم، بیروت؛ مؤسسه وفا،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الاثیر، الکامل فی‌التاریخ،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صادر و دار بیروت،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 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برل، پیشین،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برل، پیشین،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سیّد محسن الامین،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سلمان هادی طعمه، پیشین،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الاثیر، پیشین،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برل، پیشین،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سیّد عبدالحسین الکلیدار، تاریخ کربلا المعلی،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چاپخانه العلویه،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الجوزی، المنتظم فی تاریخ الامم و الملوک،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دارالکتب العلمیه،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برل، پیشین،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الاثیر، پیشین،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الجوزی، پیشین، جلدهای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پیشین،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الجوزی، پیشین، جلدهای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الجواد الکلیدار، پیشین،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العزاوی، تاریخ العراق بین احتلالین،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مصطفی الکلیدار، پیشین،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رحلة ابن بطوطه، شرح طلال حرب، چاپ اوّل،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دارالکتب العلمیه،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برل، پیشین،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الجواد الکلیدار، پیشین، صص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جعفر الخلیلی، موسوعه العتبات المقدّسه، بخش کربلا،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العزاوی،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چاپ اوّل،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چاپخانه التقیض الأهلیه،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طارق جواد الجنابی، حضارة العراق،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دارالحریه للطباعه،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العزاوی، پیشین،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جواد الجنابی، پیشین،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صالح محمّد العابد، حضارة العراق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استیون لونگریک، اربعة قرون من تاریخ العراق الحدیث،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الحسنی، پیشین،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محمّد العابد، حضارة العراق،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دارالحرّیه للطباعة،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محمّد باقر مدرس، پیشین،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برل، پیشین،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استیون لونگریک، اربعة قرون من تاریخ العراق الحدیث، دانشگاه آکسفورد، </w:t>
      </w:r>
      <w:r>
        <w:rPr>
          <w:rFonts w:eastAsia="IRNazanin" w:cs="IRNazanin"/>
          <w:b w:val="false"/>
          <w:bCs w:val="false"/>
          <w:i w:val="false"/>
          <w:iCs w:val="false"/>
          <w:color w:val="333333"/>
          <w:sz w:val="20"/>
          <w:szCs w:val="20"/>
        </w:rPr>
        <w:t>1925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مدرس، پیشین،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هادی طعمه، پیشین،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نظمی زاده، گلشن خلفا، ترجمه موسی کاظم نورس، 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چاپخانه الآداب،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Travels of Pedro Telxeeira Second Serie</w:t>
      </w:r>
      <w:r>
        <w:rPr>
          <w:rFonts w:ascii="IRNazanin" w:hAnsi="IRNazanin" w:eastAsia="IRNazanin"/>
          <w:b w:val="false"/>
          <w:b w:val="false"/>
          <w:bCs w:val="false"/>
          <w:i w:val="false"/>
          <w:i w:val="false"/>
          <w:iCs w:val="false"/>
          <w:color w:val="333333"/>
          <w:sz w:val="20"/>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هادی طعمه، پیشین، صص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برل، پیشین،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محمّد حسن مصطفی الکلیدار، پیشین،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اسیتون لونگریک، پیشین،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محمّد باقر مدرس، پیشین،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نظمی زاده، پیشین،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عبدالحسین الکلیدار آل طعمه، بغیة النبلا فی تاریخ کربلا،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چاپخانه ارشاد،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مدرس، پیشین،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نظمی زاده، پیشین،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عباس العزاوی، پیشین،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شرکة التجارة و الطباعة المحدوده، بغداد،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العزاوی، پیشین،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مرتضی نظمی زاده، پیشین،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مدرس، پیشین، صص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محبوبه، ماضی النجف و حاضرها، چاپ دوم،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دارالاضواء،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سید عبدالحسین الکلیدار آل طعمه، پیشین،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Niebuhr Carsten Voyageen Arabic et en'daatre Pays</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برل، پیشین،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استیون لونگریک، پیشین،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گیفن یونک، العراق بلاد مابین‌النهرین، کولینز، لندن،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عبدالحسین الکلیدار آل طعمه، پیشین،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عبد الجواد الکلیدار، پیشین،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محمّد صادق الکرباسی، دایرة المعارف الحسینیه، تاریخ المراقد، جزء دوم، زیر چاپ</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هادی طعمه، پیشین،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سیّد عبدالحسین الکلیدار آل طعمه، پیشین،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عبدالحسین الکلیدار آل طعمه، پیشین،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سلمان هادی طعمه، پیشین،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استیون لونگریک، پیشین،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برل، پیشین،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جعفر خلیلی،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بخش کربلا، صص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William Kennett Loftus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Travels and Researches in Chaldaea and Susiana F.G.S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London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James Nisbet and Co</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PP.95. 06. 16. 46</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John Ussher F.R.G.S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A Jorney from london to perseplois Including Wanerings in Daghestan Georgia</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Armenia</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Kurdistan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Mesopotamia</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and Persia</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London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5681</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PP. 454. 854</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064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خلیلی، پیشین، بخش کربلا،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عبدالجواد الکلیدار، پیشین، صص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سیدعبدالحسین الکلیدار آل‌طعمه، پیشین،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Madame J.Dieulafory _ Laporse: lachaldee</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etla Susiane</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Jhon Punnett Peters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Nippur or Explorations and Adventures on the Euphrates 0881_0981</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Vol.II_ Second Compain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7981</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P.133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Bell Gertrude</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Amurath to Amurath</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second edition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Macmillan and Co. Lta</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London 4291_P.01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فتح‌اللَّه عمانوئل، مجله لغة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عبدالحسین الکلیدار، تاریخ کربلا المعلی، 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چاپخانه العلویه،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ومیض جمال عمر نظمی، ثورة </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المکتبه العالمیة،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mrs. E.S.Stevens By Tigris and Euphrates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London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3291</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PP.93_24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عبدالرزاق آل وهاب، کربلا فی التاریخ،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الشعب،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خلیلی، موسوعة العتبات المقدسه، ترجمه جعفر الخیاط،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قسمت کربلا، صص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هم‌چنین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 ارنولد ویلسون، ولاء سکان بلاد ما بین‌النهرین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 xml:space="preserve">، همفری میلفورد،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لندن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دانشگاه آکسفورد،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ومیض جمال عمر نظمی، ثوره </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المکتبه العالمیه،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غسان العطیة، العراق نشأة الدوله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عبدالمنعم، موسوعة العراق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چاپ اوّل،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 العربیه للموسوعات،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ومیض جمال عمر نظمی، پیشین،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جرالد 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گوری، ثلاثة ملوک فی بغداد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هم‌چنین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الحسنی، تاریخ الوزارات العراقیه،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عرفان،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مؤسسات الدراسات الاسلامیه، العراق بین الماضی و الحاضر و المستقبل،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مؤسسه الفکر الاسلامی، ص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عبدالمنعم، پیشین،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هم‌چنین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خلیلی، پیشین، صص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خلیلی، پیشین،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مظفر عبداللَّه امین و جهاد صالح العمر، العراق فی التاریخ،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العلمی العراقی،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الدرة، الحرب العراقیه البریطانیه </w:t>
      </w:r>
      <w:r>
        <w:rPr>
          <w:rFonts w:eastAsia="IRNazanin" w:cs="IRNazanin"/>
          <w:b w:val="false"/>
          <w:bCs w:val="false"/>
          <w:i w:val="false"/>
          <w:iCs w:val="false"/>
          <w:color w:val="333333"/>
          <w:sz w:val="20"/>
          <w:szCs w:val="20"/>
        </w:rPr>
        <w:t>1941</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دارالطلیعه،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هم‌چنین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هادی طعمه، تراث کربلا، صص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مظفر عبداللَّه امین و جهاد صالح العمر، پیشین، 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الحسنی، تاریخ العراق السیاسی،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دارالکتب،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مظفر عبداللَّه امین و جهاد صالح العمر، پیشین، 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هادی طعمه، پیشین، صص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مظفر عبداللَّه امین و جهاد صالح العمر، پیشین، صص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هم‌چنین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حنا بطاطو، العراق، الکتاب الثالث، چاپ اوّل،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الابحاث العربیه،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هادی طعمه، پیشین،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حنا بطاطو، پیشین، صص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مجید خدوری، العراق الجمهوری، چاپ اوّل،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 المتحدة للنشر، </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حنا بطاطو، پیشین،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ولید الحلی، حقوق الانسان فی العراق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 و آفاق المستقبل،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دارالفرات،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العمید الرکن نجیب الصالحی، صحیفة الحیاه، ش </w:t>
      </w:r>
      <w:r>
        <w:rPr>
          <w:rFonts w:eastAsia="IRNazanin" w:cs="IRNazanin"/>
          <w:b w:val="false"/>
          <w:bCs w:val="false"/>
          <w:i w:val="false"/>
          <w:iCs w:val="false"/>
          <w:color w:val="333333"/>
          <w:sz w:val="20"/>
          <w:szCs w:val="20"/>
        </w:rPr>
        <w:t>12810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هم‌چنین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الامم المتحده، المجلس الاقتصادی و الاجتماعی، لجنة حقوق الانسان، الدورة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اسلامی، پیشین،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هم‌چنین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محسن الامین، اعیان 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گچ از سنگ گچی غیر خالص ساخته می‌شود؛ زیرا در آن مقداری خاکستر نیز وجود دارد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همان سخوتن سنگ جص با درجات حرارتی آرام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حسن الصدر، نزهة اهل الحرمین فی عمارة المشهدین، صص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هم‌چنین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مصطفی الکلیدار، مدینة الحسین،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الجواد الکلیدار، تاریخ کربلا و حائر الحسین،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الکلیدار، بغیة النبلا فی تاریخ کربلا،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هم‌چنین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الجواد الکلیدار، همان، صص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کربلا المعلی،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هم‌چنین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نورالدین الشاهرودی، تاریخ الحرکة العلمیه فی کربلا،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رؤوف محمّد علی الانصاری، جریدة الحیاة العربیه، شماره </w:t>
      </w:r>
      <w:r>
        <w:rPr>
          <w:rFonts w:eastAsia="IRNazanin" w:cs="IRNazanin"/>
          <w:b w:val="false"/>
          <w:bCs w:val="false"/>
          <w:i w:val="false"/>
          <w:iCs w:val="false"/>
          <w:color w:val="333333"/>
          <w:sz w:val="20"/>
          <w:szCs w:val="20"/>
        </w:rPr>
        <w:t>11761</w:t>
      </w:r>
      <w:r>
        <w:rPr>
          <w:rFonts w:ascii="IRNazanin" w:hAnsi="IRNazanin" w:eastAsia="IRNazanin"/>
          <w:b w:val="false"/>
          <w:b w:val="false"/>
          <w:bCs w:val="false"/>
          <w:i w:val="false"/>
          <w:i w:val="false"/>
          <w:iCs w:val="false"/>
          <w:color w:val="333333"/>
          <w:sz w:val="20"/>
          <w:sz w:val="20"/>
          <w:szCs w:val="20"/>
          <w:rtl w:val="true"/>
        </w:rPr>
        <w:t xml:space="preserve">، لندن،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محسن الامین،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هم‌چنین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الجواد الکلیدار، پیشین،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الحسنی، العراق قدیماً و حدیثاً،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سومر،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بغداد العراق،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الاثری،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صدر، پیشین،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هم‌چنین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عبدالحسین الکلیدار آل طعمه، پیشین،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هم‌چنین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صادق الکرباسی، دائرة المعارف الحسینیه، باب مدینة الحسین، زیر چاپ، لندن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المرکز الحسینی للدراسات،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 اسماعیل علام، فنون الشرق الاوسط فی‌العصور الاسلامیه، قاهره؛ دار المعارف،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سومر،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مدیریة الآثار العامه،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الامین، دائرة المعارف الاسلامیه الشیعیه،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چاپ دوم،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للمطبوعات،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الموسوی الزنجانی، حلّة فی الاماکن المقدّسه،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الاعمی للمطبوعات،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هم‌چنین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مصطفی الکلیدار، پیشین،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خلیلی، پیشین،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مصطفی الکلیدار، پیشین،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الجوزی، المنتظم فی تاریخ الامم و الملوک،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هادی طعمه، پیشین، صص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بطوطه،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هادی طعمه، پیشین، صص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هم‌چنین مصطفی عباس الموسوی، العوامل التاریخیه لنشأة و تطوّر المدن العربیه و الاسلامیه،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وزارت فرهنگ و اطّلاع‌رسانی،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خلیلی، پیشین،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مؤنس، المساجد، الکویت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معالم المعرفة،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نعمت اسماعیل علام، پیشین،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المعارف،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Travels of Pedro Teixeira Second Series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No IX P.15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Niebuhr</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Carsten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Voyage en Arabic et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Johnl Li Esposito: Op.Cit</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هادی طعمه، کربلا فی الذاکره،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چاپخانه العانی،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الخلیلی، پیشین،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ایلیا نیکولا پرزین، مجله دراسات الارض و الرحلات، مسکو، </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William Kennet Loftus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Travels and Researches in Chaldaea and Susiana</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PP.56_66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John Ussher F.R.G.S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A Journey from London to Perspolis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PP. 854 _ 954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هادی طعمه، تراث کربلا، صص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John Punnett Peters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Nippur or Explorations and Adventures on the Euphrates 0881 - 0981</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Vol.II</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Second Campaign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7981</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P.133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عمانوئل فتح‌اللَّه عمانوئل، مجله لغة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Geographical Handbook Series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Iraq and the Persian Culf</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September 4491</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P.53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صادق الکرباسی، پیشین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الحسنی، موجز تاریخ البلدان العراقیة، صص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هادی طعمة، پیشین،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خالد السلطانی،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دراسة فی عمارة العراق مابین الحربین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آفاق عربیة، ش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الحسینی، پیشین،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هادی طعمه، پیشین،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عبدالسلام رؤوف، پیشین،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هادی طعمه، همان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الجواد الکلیدار، پیشین، صص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مصطفی الکلیدار، پیشین،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رؤوف محمّد علی الانصاری، مجلة النور، ش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لندن، اکتبر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Jacques Berque: De I'Euphrate a I Atlas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Paris</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Sindbad</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8791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آرشیو شهرداری کربلا،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کربلا فی‌الذاکرة، پیشین،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رؤوف محمّد علی انصاری، پیشین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البریطانیة،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نشریات استان کربلا أضواء کاشفة علی محافظة کربلا،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آرشیو شهرداری کربلا در سال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کربلا فی‌الذاکرة، پیشین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الامم المتحدة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الاقتصادی و الاجتماعی، لجنة حقوق‌الانسان، الدورة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آرشیو شهرداری کربلا، حسب مخطط مدینة کربلا لعام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مصطفی الکلیدار، مدینة الحسین‌علیه السلام،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طه الولی، المساجد فی الاسلام، چاپ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دارالعلم للملایین،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رؤوف محمّد علی الانصاری، پیشین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حسن الصدر، نزهة اهل الحرمین فی عمارة المشهدین،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کربلا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چاپخانه اهل بیت،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الجواد الکلیدار، پیشین،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حسن الصدر، پیشین،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جریر الطبری، تاریخ الرسل و الملوک،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عبد الجواد الکلیدار، پیشین، صص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الحسنی، العراق قدیماً و حدیثاً،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مصطفی الکلیدار، پیشین،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دکتر عبد الجواد الکلیدار، پیشین،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سیّد حسن الصدر، پیشین،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الخیاط، موسوعة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العتبات المقدسة بخش کربلا،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الاسلامیة،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محمّد حسن مصطفی الکلیدار، پیشین، صص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شمس‌الدین محمّد الذهبی، دول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محمّد مصطفی ابراهیم، تحقق، فهیم محمد شلتوت، قاهره،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فی التاریخ،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عبدالجواد الکیدار، پیشین،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صفا خلوصی، 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العتبات المقدّسه، بخش کربلا، لجعفر خلیلی،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الکلیدار آل طعمة، بغیة النبلاء فی تاریخ کربلا، 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محمّد حسن مصطفی الکلیدار، پیشین،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سلمان هادی طعمه، تراث کربلا،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مدرس، شهر حسین، صص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مصطفی الکلیدار، پیشین،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العزاوی، تاریخ العراق بین احتلالین،ج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چاپخانه التفیض الاهلیة،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خلفا،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مصطفی الکلیدار، پیشین،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عبدالحمید الخیاط، تاریخ الروضة الحسینیة، مؤسسه نشر، چاپ و توزیع دار الکشاف،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ابراهیم موسوی زنجانی، جولة فی‌الاماکن المقدسة،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نور الدین شاهرودی، تاریخ الحرکة العلمیة فی‌کربلا،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محمّد باقر مدرس، پیشین، صص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هادی طعمة، پییشین،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الجواد الکلیدار، پیشین، صص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مصطفی الکلیدار، پیشین، صص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الجواد الکلیدار، پیشین، صص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الکلیدار آل طعمه، پیشین،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جواد الجنابی، حضارة العراق،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چاپ دار الحریة،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رؤوف محمّد علی الانصاری، الحیاة، ش </w:t>
      </w:r>
      <w:r>
        <w:rPr>
          <w:rFonts w:eastAsia="IRNazanin" w:cs="IRNazanin"/>
          <w:b w:val="false"/>
          <w:bCs w:val="false"/>
          <w:i w:val="false"/>
          <w:iCs w:val="false"/>
          <w:color w:val="333333"/>
          <w:sz w:val="20"/>
          <w:szCs w:val="20"/>
        </w:rPr>
        <w:t>12416</w:t>
      </w:r>
      <w:r>
        <w:rPr>
          <w:rFonts w:ascii="IRNazanin" w:hAnsi="IRNazanin" w:eastAsia="IRNazanin"/>
          <w:b w:val="false"/>
          <w:b w:val="false"/>
          <w:bCs w:val="false"/>
          <w:i w:val="false"/>
          <w:i w:val="false"/>
          <w:iCs w:val="false"/>
          <w:color w:val="333333"/>
          <w:sz w:val="20"/>
          <w:sz w:val="20"/>
          <w:szCs w:val="20"/>
          <w:rtl w:val="true"/>
        </w:rPr>
        <w:t xml:space="preserve">، لندن،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رؤوف محمّد علی الانصاری، الحیاة، پیشین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مصطفی الکلیدار، پیشین، 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کربلا فی الذاکرة،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طرح و برنامه آستان حسینی‌علیه السلام، پیشین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و برنامه آستان حسینی‌علیه السلام،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هادی صدر، رسالة الشرق،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چاپخانه النجاح،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الحسین الکلیدار آل طعمه، پیشین،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طرح و برنامه آستان حسینی‌علیه السلام، پیشین،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الکلیدار آل طعمه، پیشین،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و برنامه آستان حسینی‌علیه السلام، پیشین،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رؤوف محمّد علی انصاری، الحیاة، پیشین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عبد الجواد الکلیدار، پیشین،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الحسینی، پیشین،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هادی طعمة، پیشین،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عمادالدین اصفهانی، عن تاریخ و جغرافیا کربلا معلی،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المقرم، العباس،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بیروت دار الفردوس،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بنی‌هاشم، صص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المطبعة الحیدریة،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هادی طعمة، پیشین،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مدرس، پیشین،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عبدالرزاق المقرم، پیشین،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هادی طعمة، پیشین،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الواحد المظفر، بطل العلقمی،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قم، ایران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محمّد علی آل کمونه، دیوان ابن کمونه،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چاپخانه دار النشر و التألیف،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مصطفی الکلیدار، پیشین،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هادی طعمة، پیشین،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مصطفی الکلیدار، پیشین،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هادی طعمة، پیشین،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الامین، دایرة المعارف الشیعیة،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هادی طعمة، پیشین،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رؤوف محمّد علی الانصاری، مجلة النور، پیشین،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الحیاة، پیشین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حسین علی محفوظ، موسوعة العتبات المقدّسه لجعفر الخلیلی،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جواد الجنابی، حضارة العراق، پیشین،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رؤوف محمّد علی الانصاری، نشریه الحیاة، پیشین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مصطفی الکلیدار، پیشین، 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عبد الجواد الکلیدار، پیشین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الامین، پیشین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رؤوف محمّد علی الانصاری، نشریه الحیاة، پیشین 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جواد الجنابی، حضارة العراق، پیشین،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العتبات المقدّسة فی لواء کربلا،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الجمهوریه،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محمّد حسن الکلیدار، پیشین، 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طرح و برنامه حرم مطهّر حضرت عباس‌علیه السلام مربوط به سال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اداره اوقاف بغداد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موسوی زنجانی، جولة فی‌الاماکن المقدّسه، صص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حسین علی محفوظ، پیشین،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احمد سوسه، الدلیل الجغرافی، بغداد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حرز الدین، مراقد المعارف،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چاپخانه الاداب نجف،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هادی طعمة، کربلا فی الذاکره،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عبدالرزاق، تراثنا، عدد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مؤسسه آل البیت لاحیاء التراث،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حرز الدین، پیشین،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جزء اوّل</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هادی طعمة، کربلا فی‌الذاکرة،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محمّد حرز الدین، پیشین، 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محمّد حرز الدین، پیشین،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حرز الدین، پیشین،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رؤوف محمّد علی الانصاری، نشریه الحیاة، شماره </w:t>
      </w:r>
      <w:r>
        <w:rPr>
          <w:rFonts w:eastAsia="IRNazanin" w:cs="IRNazanin"/>
          <w:b w:val="false"/>
          <w:bCs w:val="false"/>
          <w:i w:val="false"/>
          <w:iCs w:val="false"/>
          <w:color w:val="333333"/>
          <w:sz w:val="20"/>
          <w:szCs w:val="20"/>
        </w:rPr>
        <w:t>12008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لندن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حرز الدین، پیشین،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حسین بن احمد البراقی، تاریخ الکوفه، 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چاپخانه الحیدریة،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محمّد حرز الدین، پیشین، جزء دوم، صص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حرز الدین، پیشین، جزء اوّل، صص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هادی طعمة، کربلا فی الذاکرة،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فی اللغة و الاعلام، صص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المشرق</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آل عمران،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طه الولی، المساجد فی الاسلام،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فرج العمران القطیفی، الازهار الارجیة فی‌الاثار الفرجیة،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هادی طعمة، کربلا فی الذاکرة،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Iraq and the Persian Gulf</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Naval Intelligence Division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 735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مدرس، پیشین،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ابوطالب خان بن محمّد اصفهانی، مسیر طالبی، چاپ هند،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هادی طعمة، پیشین،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الجواد الکلیدار، پیشین،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الارشاد، چاپ سوم بیروت، 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الاعلمی للمطبوعات،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حوزة، شماره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هادی طعمه، پیشین،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الجواد الکلیدار، پیشین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علاّمه مجلسی،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الجواد الکلیدار، پیشین 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هادی طعمه، پیشین،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نورالدین شاهرودی، پیشین،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هادی طعمه، پیشین،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هادی طعمه، پیشین، صص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نورالدین شاهرودی، پیشین، صص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صادق کرباسی، دائرة المعارف الحسینیة، مقدمة معجم المشاریع الحسینیة، زیر چاپ</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هبة الدین شهرستانی، نهضة الحسین، قم،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الرضی، چاپخانه امیر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محسن امین، پیشین،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الدار العالمیة للمطبوعات،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الدین شاهرودی، پیشین،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هادی طعمة، پیشین،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صادق کرباسی، پیشین، قسم مدینة الحسین، زیر چاپ</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لغة العرب البغدادیة،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آوریل </w:t>
      </w:r>
      <w:r>
        <w:rPr>
          <w:rFonts w:eastAsia="IRNazanin" w:cs="IRNazanin"/>
          <w:b w:val="false"/>
          <w:bCs w:val="false"/>
          <w:i w:val="false"/>
          <w:iCs w:val="false"/>
          <w:color w:val="333333"/>
          <w:sz w:val="20"/>
          <w:szCs w:val="20"/>
        </w:rPr>
        <w:t>1931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الموسم، ش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الموسم للاعلام،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الطریق الاسلامی، ش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چاپ بیروت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مدرس، پیشین، صص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نورالدین شاهرودی، پیشین، صص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هادی طعمه، پیشین، صص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محافظه کربلا، بین التراث و المعاصرة، اصدار محافظه کربلاء الادارة المحلیة، </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نورالدین شاهرودی، پیشین،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صادق کرباسی، پیشین، فصل الحرکة العلمیة فی کربلا، نسخه خطی زیر چاپ</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الجواد ناجی، دراسات فی تاریخ المدن العربیة الاسلامیة، 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جامعة البصرة،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شیخ طه ولی، المساجد،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عفیف بهنسی، الفن الاسلامی، چاپ اوّل، دمشق، دارطلاس للدراسات و الترجمه و النشر،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بطوطة،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الدین شاهرودی، پیشین، 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هادی طعمة، پیشین،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الدین شاهرودی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الحرکة العلمیة فی کربلا، صص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محافظة کربلا بین التراث و المعاصرة، اصدار محافظة کربلا،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حسینی میلانی، دراسات حول کربلا و دورها الحضاری، چاپ اوّل،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Madam j.Dieulafoy_Laporse: Lachaldee</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et.La Susiane)Paris7881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رؤوف محمّد علی انصاری، جریدة الحیاة،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الجواد الکلیدار، پیشین، صص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الجواد الکلیدار، پیشین،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هادی طعمه، پیشین،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حسن الصدر، نزهة اهل الحرمین فی عمارة المشهدین،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مصطفی آل کلیدار، همان،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عبدالسلام رؤوف، حضارة العراق،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شمس‌الدین المقدّسی، احسن التقاسیم فی ذکر الاقالیم، </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Sinclair</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W.F.: The Travels of Pedro Teixira</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P.15.Iraq and the</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Iraq and the Persian Gulf</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Naval Intelligence Division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P.735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Mrs.E.S.Stevens: By Tigris and Euphrates</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PP.93-24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عباس الموسوی، العوامل التاریخیة للنشأة و تطور المدن العربیة الاسلامیة، دار الرشید للنشر،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رؤوف محمّد علی الانصاری، جریدة الحیاة، ش </w:t>
      </w:r>
      <w:r>
        <w:rPr>
          <w:rFonts w:eastAsia="IRNazanin" w:cs="IRNazanin"/>
          <w:b w:val="false"/>
          <w:bCs w:val="false"/>
          <w:i w:val="false"/>
          <w:iCs w:val="false"/>
          <w:color w:val="333333"/>
          <w:sz w:val="20"/>
          <w:szCs w:val="20"/>
        </w:rPr>
        <w:t>12430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لندن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رؤوف محمّد علی الانصاری، همان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الافغانی، اسواق العرب فی الجاهلیة والاسلام، دمشق،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خضیر الجنابی،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المدینة الاسلامیة و خصائصها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التربیة و التعلیم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جامعة الموصل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رؤوف محمّد علی الانصاری، پیشین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صادق الکرباسی، دائرة المعارف الحسینیة، قسم مدینة کربلا، زیر چاپ</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هادی طعمة، کربلا فی الذاکرة، صص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ابراهیم حسن، تاریخ الإسلام، بیروت لبنان، دار احیاء التراث العربی،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صادق الکرباسی، دائرة المعارف الحسینیة، قسم مدینة کربلا، زیر چاپ</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رؤوف محمّد علی الانصاری، پیشین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هادی طعمة، پیشین،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جواد الجنابی، حضارة العراق،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بیروت، طباعة دارالفکر،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اعتماد یوسف القصیری، سومر،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جلدهای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عن المؤسسة العامة للآثار و التراث، عراق، وزراة الثقافة و الإعلام</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جواد، دلیل خارطة بغداد المفصل، احمد سوسه،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مطبعة المجمع العلمی العراقی،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اعتماد یوسف القصیر، پیشین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طارق جواد الجنابی، پیشین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نافع الحمدانی و الدکتورة صباح ابراهیم الشیخلی، المدینة و الحیاة المدنیة،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الحریة الطباعة،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جواد الجنابی، پیشین،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نافع حمدانی، المدینة والحیاة المدنیة،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نافع الحمدانی، صباح الشیخلی، پیشین،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هادی طعمه، پیشین، صص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نافع الحمدانی و صباح الشیخلی، پیشین،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جواد الجنابی، پیشین،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عیسی سلمان و هناء عبدالخالق و نجاة یونس، العمارات العربیة الاسلامیة فی العراق،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الحریة للطباعة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اعتماد یوسف القصیری، پیشین</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جواد الجنابی، پیشین، صص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العمارات العربیة الأسلامیة فی العراق،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اعتماد یوسف البقیری، پیشین،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هادی، پیشین،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رؤوف محمّد علی الانصاری،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الحمّامات الإسلامیة فی‌العراق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الحیاة، ش </w:t>
      </w:r>
      <w:r>
        <w:rPr>
          <w:rFonts w:eastAsia="IRNazanin" w:cs="IRNazanin"/>
          <w:b w:val="false"/>
          <w:bCs w:val="false"/>
          <w:i w:val="false"/>
          <w:iCs w:val="false"/>
          <w:color w:val="333333"/>
          <w:sz w:val="20"/>
          <w:szCs w:val="20"/>
        </w:rPr>
        <w:t>12489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زینب صادق علی السمکری، سومر، المؤسسة العامة للآثار و التراث، مجلد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جزءهای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وزارة الثقافة و الإعلام، صص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رؤوف محمّد علی الانصاری، پیشین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الأثری فی‌العراق، وزارة الثقافة و الإعلام،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عبدالجبار ناجی، دراسات فی تاریخ المدن العربیة الإسلامیة،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بطوطة، رحلة ابن بطوطة،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مصر، مطبعة الجزیرة، </w:t>
      </w:r>
      <w:r>
        <w:rPr>
          <w:rFonts w:eastAsia="IRNazanin" w:cs="IRNazanin"/>
          <w:b w:val="false"/>
          <w:bCs w:val="false"/>
          <w:i w:val="false"/>
          <w:iCs w:val="false"/>
          <w:color w:val="333333"/>
          <w:sz w:val="20"/>
          <w:szCs w:val="20"/>
        </w:rPr>
        <w:t>1905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یحیی البلاذری، فتوح البلدان، القاهرة؛ نشر صلاح‌الدین المنجد،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هادی طعمة،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الحمامات الشعبیة فی کربلاء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التراث الشعبی البغدادیة، ش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لغة العرب البغدادیة،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هادی طعمة، پیشین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رؤوف محمّد علی الأنصاری، پیشین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مصطفی آل کلیدار، پیشین</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سلمان هادی طعمة، کربلاء فی‌الذاکرة،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مصطفی آل کلیدار، پیشین،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رؤوف محمّد علی الانصاری، ش </w:t>
      </w:r>
      <w:r>
        <w:rPr>
          <w:rFonts w:eastAsia="IRNazanin" w:cs="IRNazanin"/>
          <w:b w:val="false"/>
          <w:bCs w:val="false"/>
          <w:i w:val="false"/>
          <w:iCs w:val="false"/>
          <w:color w:val="333333"/>
          <w:sz w:val="20"/>
          <w:szCs w:val="20"/>
        </w:rPr>
        <w:t>11299</w:t>
      </w:r>
      <w:r>
        <w:rPr>
          <w:rFonts w:ascii="IRNazanin" w:hAnsi="IRNazanin" w:eastAsia="IRNazanin"/>
          <w:b w:val="false"/>
          <w:b w:val="false"/>
          <w:bCs w:val="false"/>
          <w:i w:val="false"/>
          <w:i w:val="false"/>
          <w:iCs w:val="false"/>
          <w:color w:val="333333"/>
          <w:sz w:val="20"/>
          <w:sz w:val="20"/>
          <w:szCs w:val="20"/>
          <w:rtl w:val="true"/>
        </w:rPr>
        <w:t xml:space="preserve">، لندن،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John warren: Ur Magazine</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The Traditional Houses of Baghdad. P.7</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Published by the Iraq Cultural centre</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london 3891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فریال مصطفی، البیت العربی فی‌العراق فی العصر الاسلامی، وزارة الثقافة والإعلام فی العراق،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الحریة للطباعة،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سلیمه عبد الرسول، المبانی التراثیة فی بغداد، وزارة الثقافة و الإعلام،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المؤسسة العامة للآثار و التراث،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علیف بهنسی، الفن الإسلامی، چاپ اوّل،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اطلاس للدراسات و الترجمة و النشر،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رؤوف محمّد علی الانصاری، پیشین، ش </w:t>
      </w:r>
      <w:r>
        <w:rPr>
          <w:rFonts w:eastAsia="IRNazanin" w:cs="IRNazanin"/>
          <w:b w:val="false"/>
          <w:bCs w:val="false"/>
          <w:i w:val="false"/>
          <w:iCs w:val="false"/>
          <w:color w:val="333333"/>
          <w:sz w:val="20"/>
          <w:szCs w:val="20"/>
        </w:rPr>
        <w:t>12458</w:t>
      </w:r>
      <w:r>
        <w:rPr>
          <w:rFonts w:ascii="IRNazanin" w:hAnsi="IRNazanin" w:eastAsia="IRNazanin"/>
          <w:b w:val="false"/>
          <w:b w:val="false"/>
          <w:bCs w:val="false"/>
          <w:i w:val="false"/>
          <w:i w:val="false"/>
          <w:iCs w:val="false"/>
          <w:color w:val="333333"/>
          <w:sz w:val="20"/>
          <w:sz w:val="20"/>
          <w:szCs w:val="20"/>
          <w:rtl w:val="true"/>
        </w:rPr>
        <w:t xml:space="preserve">، لندن، آوریل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11299</w:t>
      </w:r>
      <w:r>
        <w:rPr>
          <w:rFonts w:ascii="IRNazanin" w:hAnsi="IRNazanin" w:eastAsia="IRNazanin"/>
          <w:b w:val="false"/>
          <w:b w:val="false"/>
          <w:bCs w:val="false"/>
          <w:i w:val="false"/>
          <w:i w:val="false"/>
          <w:iCs w:val="false"/>
          <w:color w:val="333333"/>
          <w:sz w:val="20"/>
          <w:sz w:val="20"/>
          <w:szCs w:val="20"/>
          <w:rtl w:val="true"/>
        </w:rPr>
        <w:t xml:space="preserve">، لندن، کانون الثانی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مکیه، الدور البغدادیه و التراث السکنی، قامت بنشره نقابة المهندسین العراقیین،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سلیمه عبدالرسول، المبانی التراثیة فی بغداد،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معاذ الآلوسی،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الممیزات البارزة فی‌البیت العراقی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العاملین فی النفط، ش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بغداد،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فریال مصطفی، البیت العربی فی العراق فی العصر الإسلامی، صص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التونجی، المعجم الذهبی فارسی عربی،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دارالعلم لملایین،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الحسینی،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الأخیضر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سومر،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فریال مصطفی، البیت العربی فی العراق فی العصر الإسلامی، صص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رؤوف محمّد علی الانصاری، پیشین، ش </w:t>
      </w:r>
      <w:r>
        <w:rPr>
          <w:rFonts w:eastAsia="IRNazanin" w:cs="IRNazanin"/>
          <w:b w:val="false"/>
          <w:bCs w:val="false"/>
          <w:i w:val="false"/>
          <w:iCs w:val="false"/>
          <w:color w:val="333333"/>
          <w:sz w:val="20"/>
          <w:szCs w:val="20"/>
        </w:rPr>
        <w:t>11299</w:t>
      </w:r>
      <w:r>
        <w:rPr>
          <w:rFonts w:ascii="IRNazanin" w:hAnsi="IRNazanin" w:eastAsia="IRNazanin"/>
          <w:b w:val="false"/>
          <w:b w:val="false"/>
          <w:bCs w:val="false"/>
          <w:i w:val="false"/>
          <w:i w:val="false"/>
          <w:iCs w:val="false"/>
          <w:color w:val="333333"/>
          <w:sz w:val="20"/>
          <w:sz w:val="20"/>
          <w:szCs w:val="20"/>
          <w:rtl w:val="true"/>
        </w:rPr>
        <w:t xml:space="preserve">، ژانویه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12861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جواد، پیشین،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محمّد عبده، شرح نهج البلاغة للإمام علی بن ابی طالب‌علیه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رؤوف محمّد علی الانصاری، پیشین، ش </w:t>
      </w:r>
      <w:r>
        <w:rPr>
          <w:rFonts w:eastAsia="IRNazanin" w:cs="IRNazanin"/>
          <w:b w:val="false"/>
          <w:bCs w:val="false"/>
          <w:i w:val="false"/>
          <w:iCs w:val="false"/>
          <w:color w:val="333333"/>
          <w:sz w:val="20"/>
          <w:szCs w:val="20"/>
        </w:rPr>
        <w:t>12943</w:t>
      </w:r>
      <w:r>
        <w:rPr>
          <w:rFonts w:ascii="IRNazanin" w:hAnsi="IRNazanin" w:eastAsia="IRNazanin"/>
          <w:b w:val="false"/>
          <w:b w:val="false"/>
          <w:bCs w:val="false"/>
          <w:i w:val="false"/>
          <w:i w:val="false"/>
          <w:iCs w:val="false"/>
          <w:color w:val="333333"/>
          <w:sz w:val="20"/>
          <w:sz w:val="20"/>
          <w:szCs w:val="20"/>
          <w:rtl w:val="true"/>
        </w:rPr>
        <w:t xml:space="preserve">، آگوست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هادی طعمة، کربلاء فی الذاکرة،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رؤوف محمّد علی الانصاری، صحیفة الحیاة، ش </w:t>
      </w:r>
      <w:r>
        <w:rPr>
          <w:rFonts w:eastAsia="IRNazanin" w:cs="IRNazanin"/>
          <w:b w:val="false"/>
          <w:bCs w:val="false"/>
          <w:i w:val="false"/>
          <w:iCs w:val="false"/>
          <w:color w:val="333333"/>
          <w:sz w:val="20"/>
          <w:szCs w:val="20"/>
        </w:rPr>
        <w:t>12458</w:t>
      </w:r>
      <w:r>
        <w:rPr>
          <w:rFonts w:ascii="IRNazanin" w:hAnsi="IRNazanin" w:eastAsia="IRNazanin"/>
          <w:b w:val="false"/>
          <w:b w:val="false"/>
          <w:bCs w:val="false"/>
          <w:i w:val="false"/>
          <w:i w:val="false"/>
          <w:iCs w:val="false"/>
          <w:color w:val="333333"/>
          <w:sz w:val="20"/>
          <w:sz w:val="20"/>
          <w:szCs w:val="20"/>
          <w:rtl w:val="true"/>
        </w:rPr>
        <w:t xml:space="preserve">، آوریل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هادی طعمة، پیشین،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الأثری،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K.A.C. Creswell</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"Early Muslim Architecture</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 Vol.II</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Oxford</w:t>
      </w:r>
      <w:r>
        <w:rPr>
          <w:rFonts w:ascii="IRNazanin" w:hAnsi="IRNazanin" w:eastAsia="IRNazanin"/>
          <w:b w:val="false"/>
          <w:b w:val="false"/>
          <w:bCs w:val="false"/>
          <w:i w:val="false"/>
          <w:i w:val="false"/>
          <w:iCs w:val="false"/>
          <w:color w:val="333333"/>
          <w:sz w:val="20"/>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K.A.C. Creswell: Early Muslim Architecture</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Vol.II</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Oxford</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عبدالعزیز حمید، سومر،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الأثری،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الأثری، صص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مظفر الشیخ قادر،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مسکوکات من الأخیضر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المسکوکات،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بغداد،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هادی طعمة، تراث کربلاء،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G.L.Bell: Amurath to Amurath</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PP.741-551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Pedestrain - scaled environment</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Monumental</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اضواء کاشفه علی محافظه کربلا،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دائرة المعارف البریطانیه،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الانصاری، سکان العراق، چاپ اوّل، دمشق،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Geographic Information System</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DIM: Dijital Terrain Model</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که از زمین به آسمان نگاه می‌کنیم، آسمان را دایره بسیار بزرگی فرض می‌کنیم که ستارگان در این کره جای گرفته‌اند و زمین در مرکز این کره واقع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فرد به آسمان نگاه می‌کند، مکانی که دقیقاً بالای سر او قرار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سمت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نامیده می‌شود و پایین‌ترین نقطه‌ای که فرد می‌تواند در زیر پای خود ببیند،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سمت القدم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می‌شود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footer" Target="footer9.xml"/><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footer" Target="footer12.xml"/><Relationship Id="rId26" Type="http://schemas.openxmlformats.org/officeDocument/2006/relationships/footer" Target="footer13.xml"/><Relationship Id="rId27" Type="http://schemas.openxmlformats.org/officeDocument/2006/relationships/footer" Target="footer14.xml"/><Relationship Id="rId28" Type="http://schemas.openxmlformats.org/officeDocument/2006/relationships/footer" Target="footer15.xml"/><Relationship Id="rId29" Type="http://schemas.openxmlformats.org/officeDocument/2006/relationships/footer" Target="footer16.xml"/><Relationship Id="rId30" Type="http://schemas.openxmlformats.org/officeDocument/2006/relationships/footer" Target="footer17.xml"/><Relationship Id="rId31" Type="http://schemas.openxmlformats.org/officeDocument/2006/relationships/footer" Target="footer18.xml"/><Relationship Id="rId32" Type="http://schemas.openxmlformats.org/officeDocument/2006/relationships/footer" Target="footer19.xml"/><Relationship Id="rId33" Type="http://schemas.openxmlformats.org/officeDocument/2006/relationships/footer" Target="footer20.xml"/><Relationship Id="rId34" Type="http://schemas.openxmlformats.org/officeDocument/2006/relationships/footer" Target="footer21.xml"/><Relationship Id="rId35" Type="http://schemas.openxmlformats.org/officeDocument/2006/relationships/footer" Target="footer22.xml"/><Relationship Id="rId36" Type="http://schemas.openxmlformats.org/officeDocument/2006/relationships/footer" Target="footer23.xml"/><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footer" Target="footer26.xml"/><Relationship Id="rId40" Type="http://schemas.openxmlformats.org/officeDocument/2006/relationships/footer" Target="footer27.xml"/><Relationship Id="rId41" Type="http://schemas.openxmlformats.org/officeDocument/2006/relationships/footer" Target="footer28.xml"/><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footer" Target="footer31.xml"/><Relationship Id="rId45" Type="http://schemas.openxmlformats.org/officeDocument/2006/relationships/footer" Target="footer32.xml"/><Relationship Id="rId46" Type="http://schemas.openxmlformats.org/officeDocument/2006/relationships/footer" Target="footer33.xml"/><Relationship Id="rId47" Type="http://schemas.openxmlformats.org/officeDocument/2006/relationships/footer" Target="footer34.xml"/><Relationship Id="rId48" Type="http://schemas.openxmlformats.org/officeDocument/2006/relationships/footer" Target="footer35.xml"/><Relationship Id="rId49" Type="http://schemas.openxmlformats.org/officeDocument/2006/relationships/footer" Target="footer36.xml"/><Relationship Id="rId50" Type="http://schemas.openxmlformats.org/officeDocument/2006/relationships/footer" Target="footer37.xml"/><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footer" Target="footer103.xml"/><Relationship Id="rId117" Type="http://schemas.openxmlformats.org/officeDocument/2006/relationships/footer" Target="footer104.xml"/><Relationship Id="rId118" Type="http://schemas.openxmlformats.org/officeDocument/2006/relationships/footer" Target="footer105.xml"/><Relationship Id="rId119" Type="http://schemas.openxmlformats.org/officeDocument/2006/relationships/footer" Target="footer106.xml"/><Relationship Id="rId120" Type="http://schemas.openxmlformats.org/officeDocument/2006/relationships/footer" Target="footer107.xml"/><Relationship Id="rId121" Type="http://schemas.openxmlformats.org/officeDocument/2006/relationships/footer" Target="footer108.xml"/><Relationship Id="rId122" Type="http://schemas.openxmlformats.org/officeDocument/2006/relationships/footer" Target="footer109.xml"/><Relationship Id="rId123" Type="http://schemas.openxmlformats.org/officeDocument/2006/relationships/footer" Target="footer110.xml"/><Relationship Id="rId124" Type="http://schemas.openxmlformats.org/officeDocument/2006/relationships/footer" Target="footer111.xml"/><Relationship Id="rId125" Type="http://schemas.openxmlformats.org/officeDocument/2006/relationships/footer" Target="footer112.xml"/><Relationship Id="rId126" Type="http://schemas.openxmlformats.org/officeDocument/2006/relationships/footer" Target="footer113.xml"/><Relationship Id="rId127" Type="http://schemas.openxmlformats.org/officeDocument/2006/relationships/footer" Target="footer114.xml"/><Relationship Id="rId128" Type="http://schemas.openxmlformats.org/officeDocument/2006/relationships/footer" Target="footer115.xml"/><Relationship Id="rId129" Type="http://schemas.openxmlformats.org/officeDocument/2006/relationships/footer" Target="footer116.xml"/><Relationship Id="rId130" Type="http://schemas.openxmlformats.org/officeDocument/2006/relationships/footer" Target="footer117.xml"/><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footer" Target="footer128.xml"/><Relationship Id="rId142" Type="http://schemas.openxmlformats.org/officeDocument/2006/relationships/footer" Target="footer129.xml"/><Relationship Id="rId143" Type="http://schemas.openxmlformats.org/officeDocument/2006/relationships/footer" Target="footer130.xml"/><Relationship Id="rId144" Type="http://schemas.openxmlformats.org/officeDocument/2006/relationships/footer" Target="footer131.xml"/><Relationship Id="rId145" Type="http://schemas.openxmlformats.org/officeDocument/2006/relationships/footer" Target="footer132.xml"/><Relationship Id="rId146" Type="http://schemas.openxmlformats.org/officeDocument/2006/relationships/footer" Target="footer133.xml"/><Relationship Id="rId147" Type="http://schemas.openxmlformats.org/officeDocument/2006/relationships/footer" Target="footer134.xml"/><Relationship Id="rId148" Type="http://schemas.openxmlformats.org/officeDocument/2006/relationships/footer" Target="footer135.xml"/><Relationship Id="rId149" Type="http://schemas.openxmlformats.org/officeDocument/2006/relationships/footer" Target="footer136.xml"/><Relationship Id="rId150" Type="http://schemas.openxmlformats.org/officeDocument/2006/relationships/footer" Target="footer137.xml"/><Relationship Id="rId151" Type="http://schemas.openxmlformats.org/officeDocument/2006/relationships/footer" Target="footer138.xml"/><Relationship Id="rId152" Type="http://schemas.openxmlformats.org/officeDocument/2006/relationships/footer" Target="footer139.xml"/><Relationship Id="rId153" Type="http://schemas.openxmlformats.org/officeDocument/2006/relationships/footer" Target="footer140.xml"/><Relationship Id="rId154" Type="http://schemas.openxmlformats.org/officeDocument/2006/relationships/footer" Target="footer141.xml"/><Relationship Id="rId155" Type="http://schemas.openxmlformats.org/officeDocument/2006/relationships/footer" Target="footer142.xml"/><Relationship Id="rId156" Type="http://schemas.openxmlformats.org/officeDocument/2006/relationships/footer" Target="footer143.xml"/><Relationship Id="rId157" Type="http://schemas.openxmlformats.org/officeDocument/2006/relationships/footer" Target="footer144.xml"/><Relationship Id="rId158" Type="http://schemas.openxmlformats.org/officeDocument/2006/relationships/footer" Target="footer145.xml"/><Relationship Id="rId159" Type="http://schemas.openxmlformats.org/officeDocument/2006/relationships/footer" Target="footer146.xml"/><Relationship Id="rId160" Type="http://schemas.openxmlformats.org/officeDocument/2006/relationships/footer" Target="footer147.xml"/><Relationship Id="rId161" Type="http://schemas.openxmlformats.org/officeDocument/2006/relationships/footer" Target="footer148.xml"/><Relationship Id="rId162" Type="http://schemas.openxmlformats.org/officeDocument/2006/relationships/footer" Target="footer149.xml"/><Relationship Id="rId163" Type="http://schemas.openxmlformats.org/officeDocument/2006/relationships/footer" Target="footer150.xml"/><Relationship Id="rId164" Type="http://schemas.openxmlformats.org/officeDocument/2006/relationships/footer" Target="footer151.xml"/><Relationship Id="rId165" Type="http://schemas.openxmlformats.org/officeDocument/2006/relationships/footer" Target="footer152.xml"/><Relationship Id="rId166" Type="http://schemas.openxmlformats.org/officeDocument/2006/relationships/footer" Target="footer153.xml"/><Relationship Id="rId167" Type="http://schemas.openxmlformats.org/officeDocument/2006/relationships/footer" Target="footer154.xml"/><Relationship Id="rId168" Type="http://schemas.openxmlformats.org/officeDocument/2006/relationships/footer" Target="footer155.xml"/><Relationship Id="rId169" Type="http://schemas.openxmlformats.org/officeDocument/2006/relationships/footer" Target="footer156.xml"/><Relationship Id="rId170" Type="http://schemas.openxmlformats.org/officeDocument/2006/relationships/footer" Target="footer157.xml"/><Relationship Id="rId171" Type="http://schemas.openxmlformats.org/officeDocument/2006/relationships/footer" Target="footer158.xml"/><Relationship Id="rId172" Type="http://schemas.openxmlformats.org/officeDocument/2006/relationships/footer" Target="footer159.xml"/><Relationship Id="rId173" Type="http://schemas.openxmlformats.org/officeDocument/2006/relationships/footer" Target="footer160.xml"/><Relationship Id="rId174" Type="http://schemas.openxmlformats.org/officeDocument/2006/relationships/footer" Target="footer161.xml"/><Relationship Id="rId175" Type="http://schemas.openxmlformats.org/officeDocument/2006/relationships/footer" Target="footer162.xml"/><Relationship Id="rId176" Type="http://schemas.openxmlformats.org/officeDocument/2006/relationships/footer" Target="footer163.xml"/><Relationship Id="rId177" Type="http://schemas.openxmlformats.org/officeDocument/2006/relationships/footer" Target="footer164.xml"/><Relationship Id="rId178" Type="http://schemas.openxmlformats.org/officeDocument/2006/relationships/footer" Target="footer165.xml"/><Relationship Id="rId179" Type="http://schemas.openxmlformats.org/officeDocument/2006/relationships/footer" Target="footer166.xml"/><Relationship Id="rId180" Type="http://schemas.openxmlformats.org/officeDocument/2006/relationships/footer" Target="footer167.xml"/><Relationship Id="rId181" Type="http://schemas.openxmlformats.org/officeDocument/2006/relationships/footer" Target="footer168.xml"/><Relationship Id="rId182" Type="http://schemas.openxmlformats.org/officeDocument/2006/relationships/footer" Target="footer169.xml"/><Relationship Id="rId183" Type="http://schemas.openxmlformats.org/officeDocument/2006/relationships/footer" Target="footer170.xml"/><Relationship Id="rId184" Type="http://schemas.openxmlformats.org/officeDocument/2006/relationships/footer" Target="footer171.xml"/><Relationship Id="rId185" Type="http://schemas.openxmlformats.org/officeDocument/2006/relationships/footer" Target="footer172.xml"/><Relationship Id="rId186" Type="http://schemas.openxmlformats.org/officeDocument/2006/relationships/footer" Target="footer173.xml"/><Relationship Id="rId187" Type="http://schemas.openxmlformats.org/officeDocument/2006/relationships/footer" Target="footer174.xml"/><Relationship Id="rId188" Type="http://schemas.openxmlformats.org/officeDocument/2006/relationships/footer" Target="footer175.xml"/><Relationship Id="rId189" Type="http://schemas.openxmlformats.org/officeDocument/2006/relationships/footer" Target="footer176.xml"/><Relationship Id="rId190" Type="http://schemas.openxmlformats.org/officeDocument/2006/relationships/footer" Target="footer177.xml"/><Relationship Id="rId191" Type="http://schemas.openxmlformats.org/officeDocument/2006/relationships/footer" Target="footer178.xml"/><Relationship Id="rId192" Type="http://schemas.openxmlformats.org/officeDocument/2006/relationships/footer" Target="footer179.xml"/><Relationship Id="rId193" Type="http://schemas.openxmlformats.org/officeDocument/2006/relationships/footer" Target="footer180.xml"/><Relationship Id="rId194" Type="http://schemas.openxmlformats.org/officeDocument/2006/relationships/footer" Target="footer181.xml"/><Relationship Id="rId195" Type="http://schemas.openxmlformats.org/officeDocument/2006/relationships/footer" Target="footer182.xml"/><Relationship Id="rId196" Type="http://schemas.openxmlformats.org/officeDocument/2006/relationships/footer" Target="footer183.xml"/><Relationship Id="rId197" Type="http://schemas.openxmlformats.org/officeDocument/2006/relationships/footer" Target="footer184.xml"/><Relationship Id="rId198" Type="http://schemas.openxmlformats.org/officeDocument/2006/relationships/footer" Target="footer185.xml"/><Relationship Id="rId199" Type="http://schemas.openxmlformats.org/officeDocument/2006/relationships/footer" Target="footer186.xml"/><Relationship Id="rId200" Type="http://schemas.openxmlformats.org/officeDocument/2006/relationships/footer" Target="footer187.xml"/><Relationship Id="rId201" Type="http://schemas.openxmlformats.org/officeDocument/2006/relationships/footer" Target="footer188.xml"/><Relationship Id="rId202" Type="http://schemas.openxmlformats.org/officeDocument/2006/relationships/footer" Target="footer189.xml"/><Relationship Id="rId203" Type="http://schemas.openxmlformats.org/officeDocument/2006/relationships/footer" Target="footer190.xml"/><Relationship Id="rId204" Type="http://schemas.openxmlformats.org/officeDocument/2006/relationships/footer" Target="footer191.xml"/><Relationship Id="rId205" Type="http://schemas.openxmlformats.org/officeDocument/2006/relationships/footer" Target="footer192.xml"/><Relationship Id="rId206" Type="http://schemas.openxmlformats.org/officeDocument/2006/relationships/footer" Target="footer193.xml"/><Relationship Id="rId207" Type="http://schemas.openxmlformats.org/officeDocument/2006/relationships/footer" Target="footer194.xml"/><Relationship Id="rId208" Type="http://schemas.openxmlformats.org/officeDocument/2006/relationships/footer" Target="footer195.xml"/><Relationship Id="rId209" Type="http://schemas.openxmlformats.org/officeDocument/2006/relationships/footer" Target="footer196.xml"/><Relationship Id="rId210" Type="http://schemas.openxmlformats.org/officeDocument/2006/relationships/footer" Target="footer197.xml"/><Relationship Id="rId211" Type="http://schemas.openxmlformats.org/officeDocument/2006/relationships/footer" Target="footer198.xml"/><Relationship Id="rId212" Type="http://schemas.openxmlformats.org/officeDocument/2006/relationships/footer" Target="footer199.xml"/><Relationship Id="rId213" Type="http://schemas.openxmlformats.org/officeDocument/2006/relationships/footer" Target="footer200.xml"/><Relationship Id="rId214" Type="http://schemas.openxmlformats.org/officeDocument/2006/relationships/footer" Target="footer201.xml"/><Relationship Id="rId215" Type="http://schemas.openxmlformats.org/officeDocument/2006/relationships/footer" Target="footer202.xml"/><Relationship Id="rId216" Type="http://schemas.openxmlformats.org/officeDocument/2006/relationships/footer" Target="footer203.xml"/><Relationship Id="rId217" Type="http://schemas.openxmlformats.org/officeDocument/2006/relationships/footer" Target="footer204.xml"/><Relationship Id="rId218" Type="http://schemas.openxmlformats.org/officeDocument/2006/relationships/footer" Target="footer205.xml"/><Relationship Id="rId219" Type="http://schemas.openxmlformats.org/officeDocument/2006/relationships/footer" Target="footer206.xml"/><Relationship Id="rId220" Type="http://schemas.openxmlformats.org/officeDocument/2006/relationships/footer" Target="footer207.xml"/><Relationship Id="rId221" Type="http://schemas.openxmlformats.org/officeDocument/2006/relationships/footer" Target="footer208.xml"/><Relationship Id="rId222" Type="http://schemas.openxmlformats.org/officeDocument/2006/relationships/footer" Target="footer209.xml"/><Relationship Id="rId223" Type="http://schemas.openxmlformats.org/officeDocument/2006/relationships/footer" Target="footer210.xml"/><Relationship Id="rId224" Type="http://schemas.openxmlformats.org/officeDocument/2006/relationships/footer" Target="footer211.xml"/><Relationship Id="rId225" Type="http://schemas.openxmlformats.org/officeDocument/2006/relationships/footer" Target="footer212.xml"/><Relationship Id="rId226" Type="http://schemas.openxmlformats.org/officeDocument/2006/relationships/footer" Target="footer213.xml"/><Relationship Id="rId227" Type="http://schemas.openxmlformats.org/officeDocument/2006/relationships/footer" Target="footer214.xml"/><Relationship Id="rId228" Type="http://schemas.openxmlformats.org/officeDocument/2006/relationships/footer" Target="footer215.xml"/><Relationship Id="rId229" Type="http://schemas.openxmlformats.org/officeDocument/2006/relationships/footer" Target="footer216.xml"/><Relationship Id="rId230" Type="http://schemas.openxmlformats.org/officeDocument/2006/relationships/footer" Target="footer217.xml"/><Relationship Id="rId231" Type="http://schemas.openxmlformats.org/officeDocument/2006/relationships/footer" Target="footer218.xml"/><Relationship Id="rId232" Type="http://schemas.openxmlformats.org/officeDocument/2006/relationships/footer" Target="footer219.xml"/><Relationship Id="rId233" Type="http://schemas.openxmlformats.org/officeDocument/2006/relationships/footer" Target="footer220.xml"/><Relationship Id="rId234" Type="http://schemas.openxmlformats.org/officeDocument/2006/relationships/footer" Target="footer221.xml"/><Relationship Id="rId235" Type="http://schemas.openxmlformats.org/officeDocument/2006/relationships/footer" Target="footer222.xml"/><Relationship Id="rId236" Type="http://schemas.openxmlformats.org/officeDocument/2006/relationships/footer" Target="footer223.xml"/><Relationship Id="rId237" Type="http://schemas.openxmlformats.org/officeDocument/2006/relationships/footer" Target="footer224.xml"/><Relationship Id="rId238" Type="http://schemas.openxmlformats.org/officeDocument/2006/relationships/footer" Target="footer225.xml"/><Relationship Id="rId239" Type="http://schemas.openxmlformats.org/officeDocument/2006/relationships/footer" Target="footer226.xml"/><Relationship Id="rId240" Type="http://schemas.openxmlformats.org/officeDocument/2006/relationships/footer" Target="footer227.xml"/><Relationship Id="rId241" Type="http://schemas.openxmlformats.org/officeDocument/2006/relationships/footer" Target="footer228.xml"/><Relationship Id="rId242" Type="http://schemas.openxmlformats.org/officeDocument/2006/relationships/footer" Target="footer229.xml"/><Relationship Id="rId243" Type="http://schemas.openxmlformats.org/officeDocument/2006/relationships/footer" Target="footer230.xml"/><Relationship Id="rId244" Type="http://schemas.openxmlformats.org/officeDocument/2006/relationships/footer" Target="footer231.xml"/><Relationship Id="rId245" Type="http://schemas.openxmlformats.org/officeDocument/2006/relationships/footer" Target="footer232.xml"/><Relationship Id="rId246" Type="http://schemas.openxmlformats.org/officeDocument/2006/relationships/footer" Target="footer233.xml"/><Relationship Id="rId247" Type="http://schemas.openxmlformats.org/officeDocument/2006/relationships/footer" Target="footer234.xml"/><Relationship Id="rId248" Type="http://schemas.openxmlformats.org/officeDocument/2006/relationships/footer" Target="footer235.xml"/><Relationship Id="rId249" Type="http://schemas.openxmlformats.org/officeDocument/2006/relationships/footer" Target="footer236.xml"/><Relationship Id="rId250" Type="http://schemas.openxmlformats.org/officeDocument/2006/relationships/footer" Target="footer237.xml"/><Relationship Id="rId251" Type="http://schemas.openxmlformats.org/officeDocument/2006/relationships/footer" Target="footer238.xml"/><Relationship Id="rId252" Type="http://schemas.openxmlformats.org/officeDocument/2006/relationships/footer" Target="footer239.xml"/><Relationship Id="rId253" Type="http://schemas.openxmlformats.org/officeDocument/2006/relationships/footer" Target="footer240.xml"/><Relationship Id="rId254" Type="http://schemas.openxmlformats.org/officeDocument/2006/relationships/footer" Target="footer241.xml"/><Relationship Id="rId255" Type="http://schemas.openxmlformats.org/officeDocument/2006/relationships/footer" Target="footer242.xml"/><Relationship Id="rId256" Type="http://schemas.openxmlformats.org/officeDocument/2006/relationships/footer" Target="footer243.xml"/><Relationship Id="rId257" Type="http://schemas.openxmlformats.org/officeDocument/2006/relationships/footer" Target="footer244.xml"/><Relationship Id="rId258" Type="http://schemas.openxmlformats.org/officeDocument/2006/relationships/footer" Target="footer245.xml"/><Relationship Id="rId259" Type="http://schemas.openxmlformats.org/officeDocument/2006/relationships/footer" Target="footer246.xml"/><Relationship Id="rId260" Type="http://schemas.openxmlformats.org/officeDocument/2006/relationships/footer" Target="footer247.xml"/><Relationship Id="rId261" Type="http://schemas.openxmlformats.org/officeDocument/2006/relationships/footer" Target="footer248.xml"/><Relationship Id="rId262" Type="http://schemas.openxmlformats.org/officeDocument/2006/relationships/footer" Target="footer249.xml"/><Relationship Id="rId263" Type="http://schemas.openxmlformats.org/officeDocument/2006/relationships/footer" Target="footer250.xml"/><Relationship Id="rId264" Type="http://schemas.openxmlformats.org/officeDocument/2006/relationships/footer" Target="footer251.xml"/><Relationship Id="rId265" Type="http://schemas.openxmlformats.org/officeDocument/2006/relationships/footer" Target="footer252.xml"/><Relationship Id="rId266" Type="http://schemas.openxmlformats.org/officeDocument/2006/relationships/footer" Target="footer253.xml"/><Relationship Id="rId267" Type="http://schemas.openxmlformats.org/officeDocument/2006/relationships/footer" Target="footer254.xml"/><Relationship Id="rId268" Type="http://schemas.openxmlformats.org/officeDocument/2006/relationships/footer" Target="footer255.xml"/><Relationship Id="rId269" Type="http://schemas.openxmlformats.org/officeDocument/2006/relationships/footer" Target="footer256.xml"/><Relationship Id="rId270" Type="http://schemas.openxmlformats.org/officeDocument/2006/relationships/footer" Target="footer257.xml"/><Relationship Id="rId271" Type="http://schemas.openxmlformats.org/officeDocument/2006/relationships/footer" Target="footer258.xml"/><Relationship Id="rId272" Type="http://schemas.openxmlformats.org/officeDocument/2006/relationships/footer" Target="footer259.xml"/><Relationship Id="rId273" Type="http://schemas.openxmlformats.org/officeDocument/2006/relationships/footer" Target="footer260.xml"/><Relationship Id="rId274" Type="http://schemas.openxmlformats.org/officeDocument/2006/relationships/footer" Target="footer261.xml"/><Relationship Id="rId275" Type="http://schemas.openxmlformats.org/officeDocument/2006/relationships/footer" Target="footer262.xml"/><Relationship Id="rId276" Type="http://schemas.openxmlformats.org/officeDocument/2006/relationships/footer" Target="footer263.xml"/><Relationship Id="rId277" Type="http://schemas.openxmlformats.org/officeDocument/2006/relationships/footer" Target="footer264.xml"/><Relationship Id="rId278" Type="http://schemas.openxmlformats.org/officeDocument/2006/relationships/footer" Target="footer265.xml"/><Relationship Id="rId279" Type="http://schemas.openxmlformats.org/officeDocument/2006/relationships/footer" Target="footer266.xml"/><Relationship Id="rId280" Type="http://schemas.openxmlformats.org/officeDocument/2006/relationships/footer" Target="footer267.xml"/><Relationship Id="rId281" Type="http://schemas.openxmlformats.org/officeDocument/2006/relationships/footer" Target="footer268.xml"/><Relationship Id="rId282" Type="http://schemas.openxmlformats.org/officeDocument/2006/relationships/footer" Target="footer269.xml"/><Relationship Id="rId283" Type="http://schemas.openxmlformats.org/officeDocument/2006/relationships/footer" Target="footer270.xml"/><Relationship Id="rId284" Type="http://schemas.openxmlformats.org/officeDocument/2006/relationships/footer" Target="footer271.xml"/><Relationship Id="rId285" Type="http://schemas.openxmlformats.org/officeDocument/2006/relationships/footer" Target="footer272.xml"/><Relationship Id="rId286" Type="http://schemas.openxmlformats.org/officeDocument/2006/relationships/footer" Target="footer273.xml"/><Relationship Id="rId287" Type="http://schemas.openxmlformats.org/officeDocument/2006/relationships/footer" Target="footer274.xml"/><Relationship Id="rId288" Type="http://schemas.openxmlformats.org/officeDocument/2006/relationships/footer" Target="footer275.xml"/><Relationship Id="rId289" Type="http://schemas.openxmlformats.org/officeDocument/2006/relationships/footer" Target="footer276.xml"/><Relationship Id="rId290" Type="http://schemas.openxmlformats.org/officeDocument/2006/relationships/footer" Target="footer277.xml"/><Relationship Id="rId291" Type="http://schemas.openxmlformats.org/officeDocument/2006/relationships/footer" Target="footer278.xml"/><Relationship Id="rId292" Type="http://schemas.openxmlformats.org/officeDocument/2006/relationships/footer" Target="footer279.xml"/><Relationship Id="rId293" Type="http://schemas.openxmlformats.org/officeDocument/2006/relationships/footer" Target="footer280.xml"/><Relationship Id="rId294" Type="http://schemas.openxmlformats.org/officeDocument/2006/relationships/footer" Target="footer281.xml"/><Relationship Id="rId295" Type="http://schemas.openxmlformats.org/officeDocument/2006/relationships/footer" Target="footer282.xml"/><Relationship Id="rId296" Type="http://schemas.openxmlformats.org/officeDocument/2006/relationships/footer" Target="footer283.xml"/><Relationship Id="rId297" Type="http://schemas.openxmlformats.org/officeDocument/2006/relationships/footer" Target="footer284.xml"/><Relationship Id="rId298" Type="http://schemas.openxmlformats.org/officeDocument/2006/relationships/footer" Target="footer285.xml"/><Relationship Id="rId299" Type="http://schemas.openxmlformats.org/officeDocument/2006/relationships/footer" Target="footer286.xml"/><Relationship Id="rId300" Type="http://schemas.openxmlformats.org/officeDocument/2006/relationships/footer" Target="footer287.xml"/><Relationship Id="rId301" Type="http://schemas.openxmlformats.org/officeDocument/2006/relationships/footer" Target="footer288.xml"/><Relationship Id="rId302" Type="http://schemas.openxmlformats.org/officeDocument/2006/relationships/footer" Target="footer289.xml"/><Relationship Id="rId303" Type="http://schemas.openxmlformats.org/officeDocument/2006/relationships/footer" Target="footer290.xml"/><Relationship Id="rId304" Type="http://schemas.openxmlformats.org/officeDocument/2006/relationships/footer" Target="footer291.xml"/><Relationship Id="rId305" Type="http://schemas.openxmlformats.org/officeDocument/2006/relationships/footer" Target="footer292.xml"/><Relationship Id="rId306" Type="http://schemas.openxmlformats.org/officeDocument/2006/relationships/footer" Target="footer293.xml"/><Relationship Id="rId307" Type="http://schemas.openxmlformats.org/officeDocument/2006/relationships/footer" Target="footer294.xml"/><Relationship Id="rId308" Type="http://schemas.openxmlformats.org/officeDocument/2006/relationships/footer" Target="footer295.xml"/><Relationship Id="rId309" Type="http://schemas.openxmlformats.org/officeDocument/2006/relationships/footer" Target="footer296.xml"/><Relationship Id="rId310" Type="http://schemas.openxmlformats.org/officeDocument/2006/relationships/footer" Target="footer297.xml"/><Relationship Id="rId311" Type="http://schemas.openxmlformats.org/officeDocument/2006/relationships/footer" Target="footer298.xml"/><Relationship Id="rId312" Type="http://schemas.openxmlformats.org/officeDocument/2006/relationships/footer" Target="footer299.xml"/><Relationship Id="rId313" Type="http://schemas.openxmlformats.org/officeDocument/2006/relationships/footer" Target="footer300.xml"/><Relationship Id="rId314" Type="http://schemas.openxmlformats.org/officeDocument/2006/relationships/footer" Target="footer301.xml"/><Relationship Id="rId315" Type="http://schemas.openxmlformats.org/officeDocument/2006/relationships/footer" Target="footer302.xml"/><Relationship Id="rId316" Type="http://schemas.openxmlformats.org/officeDocument/2006/relationships/footer" Target="footer303.xml"/><Relationship Id="rId317" Type="http://schemas.openxmlformats.org/officeDocument/2006/relationships/footer" Target="footer304.xml"/><Relationship Id="rId318" Type="http://schemas.openxmlformats.org/officeDocument/2006/relationships/footer" Target="footer305.xml"/><Relationship Id="rId319" Type="http://schemas.openxmlformats.org/officeDocument/2006/relationships/footer" Target="footer306.xml"/><Relationship Id="rId320" Type="http://schemas.openxmlformats.org/officeDocument/2006/relationships/footer" Target="footer307.xml"/><Relationship Id="rId321" Type="http://schemas.openxmlformats.org/officeDocument/2006/relationships/footer" Target="footer308.xml"/><Relationship Id="rId322" Type="http://schemas.openxmlformats.org/officeDocument/2006/relationships/footer" Target="footer309.xml"/><Relationship Id="rId323" Type="http://schemas.openxmlformats.org/officeDocument/2006/relationships/footer" Target="footer310.xml"/><Relationship Id="rId324" Type="http://schemas.openxmlformats.org/officeDocument/2006/relationships/footer" Target="footer311.xml"/><Relationship Id="rId325" Type="http://schemas.openxmlformats.org/officeDocument/2006/relationships/footer" Target="footer312.xml"/><Relationship Id="rId326" Type="http://schemas.openxmlformats.org/officeDocument/2006/relationships/footer" Target="footer313.xml"/><Relationship Id="rId327" Type="http://schemas.openxmlformats.org/officeDocument/2006/relationships/footer" Target="footer314.xml"/><Relationship Id="rId328" Type="http://schemas.openxmlformats.org/officeDocument/2006/relationships/footer" Target="footer315.xml"/><Relationship Id="rId329" Type="http://schemas.openxmlformats.org/officeDocument/2006/relationships/footer" Target="footer316.xml"/><Relationship Id="rId330" Type="http://schemas.openxmlformats.org/officeDocument/2006/relationships/footer" Target="footer317.xml"/><Relationship Id="rId331" Type="http://schemas.openxmlformats.org/officeDocument/2006/relationships/footer" Target="footer318.xml"/><Relationship Id="rId332" Type="http://schemas.openxmlformats.org/officeDocument/2006/relationships/footer" Target="footer319.xml"/><Relationship Id="rId333" Type="http://schemas.openxmlformats.org/officeDocument/2006/relationships/footer" Target="footer320.xml"/><Relationship Id="rId334" Type="http://schemas.openxmlformats.org/officeDocument/2006/relationships/footer" Target="footer321.xml"/><Relationship Id="rId335" Type="http://schemas.openxmlformats.org/officeDocument/2006/relationships/footer" Target="footer322.xml"/><Relationship Id="rId336" Type="http://schemas.openxmlformats.org/officeDocument/2006/relationships/footer" Target="footer323.xml"/><Relationship Id="rId337" Type="http://schemas.openxmlformats.org/officeDocument/2006/relationships/footer" Target="footer324.xml"/><Relationship Id="rId338" Type="http://schemas.openxmlformats.org/officeDocument/2006/relationships/footer" Target="footer325.xml"/><Relationship Id="rId339" Type="http://schemas.openxmlformats.org/officeDocument/2006/relationships/footer" Target="footer326.xml"/><Relationship Id="rId340" Type="http://schemas.openxmlformats.org/officeDocument/2006/relationships/footer" Target="footer327.xml"/><Relationship Id="rId341" Type="http://schemas.openxmlformats.org/officeDocument/2006/relationships/footer" Target="footer328.xml"/><Relationship Id="rId342" Type="http://schemas.openxmlformats.org/officeDocument/2006/relationships/footer" Target="footer329.xml"/><Relationship Id="rId343" Type="http://schemas.openxmlformats.org/officeDocument/2006/relationships/footer" Target="footer330.xml"/><Relationship Id="rId344" Type="http://schemas.openxmlformats.org/officeDocument/2006/relationships/footer" Target="footer331.xml"/><Relationship Id="rId345" Type="http://schemas.openxmlformats.org/officeDocument/2006/relationships/footer" Target="footer332.xml"/><Relationship Id="rId346" Type="http://schemas.openxmlformats.org/officeDocument/2006/relationships/footer" Target="footer333.xml"/><Relationship Id="rId347" Type="http://schemas.openxmlformats.org/officeDocument/2006/relationships/footer" Target="footer334.xml"/><Relationship Id="rId348" Type="http://schemas.openxmlformats.org/officeDocument/2006/relationships/footer" Target="footer335.xml"/><Relationship Id="rId349" Type="http://schemas.openxmlformats.org/officeDocument/2006/relationships/footer" Target="footer336.xml"/><Relationship Id="rId350" Type="http://schemas.openxmlformats.org/officeDocument/2006/relationships/footer" Target="footer337.xml"/><Relationship Id="rId351" Type="http://schemas.openxmlformats.org/officeDocument/2006/relationships/footer" Target="footer338.xml"/><Relationship Id="rId352" Type="http://schemas.openxmlformats.org/officeDocument/2006/relationships/footer" Target="footer339.xml"/><Relationship Id="rId353" Type="http://schemas.openxmlformats.org/officeDocument/2006/relationships/footer" Target="footer340.xml"/><Relationship Id="rId354" Type="http://schemas.openxmlformats.org/officeDocument/2006/relationships/footer" Target="footer341.xml"/><Relationship Id="rId355" Type="http://schemas.openxmlformats.org/officeDocument/2006/relationships/footer" Target="footer342.xml"/><Relationship Id="rId356" Type="http://schemas.openxmlformats.org/officeDocument/2006/relationships/footer" Target="footer343.xml"/><Relationship Id="rId357" Type="http://schemas.openxmlformats.org/officeDocument/2006/relationships/footer" Target="footer344.xml"/><Relationship Id="rId358" Type="http://schemas.openxmlformats.org/officeDocument/2006/relationships/footer" Target="footer345.xml"/><Relationship Id="rId359" Type="http://schemas.openxmlformats.org/officeDocument/2006/relationships/footer" Target="footer346.xml"/><Relationship Id="rId360" Type="http://schemas.openxmlformats.org/officeDocument/2006/relationships/footer" Target="footer347.xml"/><Relationship Id="rId361" Type="http://schemas.openxmlformats.org/officeDocument/2006/relationships/footer" Target="footer348.xml"/><Relationship Id="rId362" Type="http://schemas.openxmlformats.org/officeDocument/2006/relationships/footer" Target="footer349.xml"/><Relationship Id="rId363" Type="http://schemas.openxmlformats.org/officeDocument/2006/relationships/footer" Target="footer350.xml"/><Relationship Id="rId364" Type="http://schemas.openxmlformats.org/officeDocument/2006/relationships/footer" Target="footer351.xml"/><Relationship Id="rId365" Type="http://schemas.openxmlformats.org/officeDocument/2006/relationships/footer" Target="footer352.xml"/><Relationship Id="rId366" Type="http://schemas.openxmlformats.org/officeDocument/2006/relationships/footer" Target="footer353.xml"/><Relationship Id="rId367" Type="http://schemas.openxmlformats.org/officeDocument/2006/relationships/footer" Target="footer354.xml"/><Relationship Id="rId368" Type="http://schemas.openxmlformats.org/officeDocument/2006/relationships/footer" Target="footer355.xml"/><Relationship Id="rId369" Type="http://schemas.openxmlformats.org/officeDocument/2006/relationships/footer" Target="footer356.xml"/><Relationship Id="rId370" Type="http://schemas.openxmlformats.org/officeDocument/2006/relationships/footer" Target="footer357.xml"/><Relationship Id="rId371" Type="http://schemas.openxmlformats.org/officeDocument/2006/relationships/footer" Target="footer358.xml"/><Relationship Id="rId372" Type="http://schemas.openxmlformats.org/officeDocument/2006/relationships/footer" Target="footer359.xml"/><Relationship Id="rId373" Type="http://schemas.openxmlformats.org/officeDocument/2006/relationships/footer" Target="footer360.xml"/><Relationship Id="rId374" Type="http://schemas.openxmlformats.org/officeDocument/2006/relationships/footer" Target="footer361.xml"/><Relationship Id="rId375" Type="http://schemas.openxmlformats.org/officeDocument/2006/relationships/footer" Target="footer362.xml"/><Relationship Id="rId376" Type="http://schemas.openxmlformats.org/officeDocument/2006/relationships/footer" Target="footer363.xml"/><Relationship Id="rId377" Type="http://schemas.openxmlformats.org/officeDocument/2006/relationships/footer" Target="footer364.xml"/><Relationship Id="rId378" Type="http://schemas.openxmlformats.org/officeDocument/2006/relationships/footer" Target="footer365.xml"/><Relationship Id="rId379" Type="http://schemas.openxmlformats.org/officeDocument/2006/relationships/footer" Target="footer366.xml"/><Relationship Id="rId380" Type="http://schemas.openxmlformats.org/officeDocument/2006/relationships/footer" Target="footer367.xml"/><Relationship Id="rId381" Type="http://schemas.openxmlformats.org/officeDocument/2006/relationships/footer" Target="footer368.xml"/><Relationship Id="rId382" Type="http://schemas.openxmlformats.org/officeDocument/2006/relationships/footer" Target="footer369.xml"/><Relationship Id="rId383" Type="http://schemas.openxmlformats.org/officeDocument/2006/relationships/footer" Target="footer370.xml"/><Relationship Id="rId384" Type="http://schemas.openxmlformats.org/officeDocument/2006/relationships/footer" Target="footer371.xml"/><Relationship Id="rId385" Type="http://schemas.openxmlformats.org/officeDocument/2006/relationships/footer" Target="footer372.xml"/><Relationship Id="rId386" Type="http://schemas.openxmlformats.org/officeDocument/2006/relationships/footer" Target="footer373.xml"/><Relationship Id="rId387" Type="http://schemas.openxmlformats.org/officeDocument/2006/relationships/footer" Target="footer374.xml"/><Relationship Id="rId388" Type="http://schemas.openxmlformats.org/officeDocument/2006/relationships/footer" Target="footer375.xml"/><Relationship Id="rId389" Type="http://schemas.openxmlformats.org/officeDocument/2006/relationships/footer" Target="footer376.xml"/><Relationship Id="rId390" Type="http://schemas.openxmlformats.org/officeDocument/2006/relationships/image" Target="media/image2.jpeg"/><Relationship Id="rId391" Type="http://schemas.openxmlformats.org/officeDocument/2006/relationships/image" Target="media/image2.jpeg"/><Relationship Id="rId392" Type="http://schemas.openxmlformats.org/officeDocument/2006/relationships/footer" Target="footer377.xml"/><Relationship Id="rId393" Type="http://schemas.openxmlformats.org/officeDocument/2006/relationships/footnotes" Target="footnotes.xml"/><Relationship Id="rId394" Type="http://schemas.openxmlformats.org/officeDocument/2006/relationships/numbering" Target="numbering.xml"/><Relationship Id="rId395" Type="http://schemas.openxmlformats.org/officeDocument/2006/relationships/fontTable" Target="fontTable.xml"/><Relationship Id="rId396" Type="http://schemas.openxmlformats.org/officeDocument/2006/relationships/settings" Target="settings.xml"/><Relationship Id="rId3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386</Pages>
  <Words>39207</Words>
  <Characters>164900</Characters>
  <CharactersWithSpaces>202765</CharactersWithSpaces>
  <Paragraphs>1503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2026-08-16T05:24:13Z</dcterms:created>
  <dc:creator>ghaemiyeh.com</dc:creator>
  <dc:description/>
  <dc:language>en-US</dc:language>
  <cp:lastModifiedBy/>
  <dcterms:modified xsi:type="dcterms:W3CDTF">2026-08-16T08:54:22Z</dcterms:modified>
  <cp:revision>1</cp:revision>
  <dc:subject/>
  <dc:title>معماری کربلا در گذر تاریخ</dc:title>
</cp:coreProperties>
</file>

<file path=docProps/custom.xml><?xml version="1.0" encoding="utf-8"?>
<Properties xmlns="http://schemas.openxmlformats.org/officeDocument/2006/custom-properties" xmlns:vt="http://schemas.openxmlformats.org/officeDocument/2006/docPropsVTypes"/>
</file>