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روابط دختر و پسر در ایران و راه کارهای اصلاحی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42690_2116733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242692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242694_21167332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242696_211673320">
            <w:r>
              <w:rPr>
                <w:webHidden/>
                <w:rStyle w:val="IndexLink"/>
                <w:rtl w:val="true"/>
              </w:rPr>
              <w:t>دیباچه</w:t>
            </w:r>
            <w:r>
              <w:rPr>
                <w:rStyle w:val="IndexLink"/>
                <w:rtl w:val="true"/>
              </w:rPr>
              <w:tab/>
            </w:r>
            <w:r>
              <w:rPr>
                <w:rStyle w:val="IndexLink"/>
              </w:rPr>
              <w:t>17</w:t>
            </w:r>
          </w:hyperlink>
        </w:p>
        <w:p>
          <w:pPr>
            <w:pStyle w:val="Contents2"/>
            <w:tabs>
              <w:tab w:val="clear" w:pos="8743"/>
              <w:tab w:val="right" w:pos="9026" w:leader="dot"/>
            </w:tabs>
            <w:rPr/>
          </w:pPr>
          <w:hyperlink w:anchor="__RefHeading___Toc4242698_211673320">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4242700_211673320">
            <w:r>
              <w:rPr>
                <w:webHidden/>
                <w:rStyle w:val="IndexLink"/>
                <w:rtl w:val="true"/>
              </w:rPr>
              <w:t>بخش اول</w:t>
            </w:r>
            <w:r>
              <w:rPr>
                <w:rStyle w:val="IndexLink"/>
                <w:rtl w:val="true"/>
              </w:rPr>
              <w:t xml:space="preserve">: </w:t>
            </w:r>
            <w:r>
              <w:rPr>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4242702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242704_21167332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4"/>
            <w:tabs>
              <w:tab w:val="clear" w:pos="8176"/>
              <w:tab w:val="right" w:pos="9026" w:leader="dot"/>
            </w:tabs>
            <w:rPr/>
          </w:pPr>
          <w:hyperlink w:anchor="__RefHeading___Toc4242706_211673320">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4242708_211673320">
            <w:r>
              <w:rPr>
                <w:webHidden/>
                <w:rStyle w:val="IndexLink"/>
              </w:rPr>
              <w:t>1</w:t>
            </w:r>
            <w:r>
              <w:rPr>
                <w:rStyle w:val="IndexLink"/>
                <w:rtl w:val="true"/>
              </w:rPr>
              <w:t xml:space="preserve">- </w:t>
            </w:r>
            <w:r>
              <w:rPr>
                <w:rStyle w:val="IndexLink"/>
                <w:rtl w:val="true"/>
              </w:rPr>
              <w:t>ضرورت و اهمیت بحث</w:t>
            </w:r>
            <w:r>
              <w:rPr>
                <w:rStyle w:val="IndexLink"/>
                <w:rtl w:val="true"/>
              </w:rPr>
              <w:tab/>
            </w:r>
            <w:r>
              <w:rPr>
                <w:rStyle w:val="IndexLink"/>
              </w:rPr>
              <w:t>21</w:t>
            </w:r>
          </w:hyperlink>
        </w:p>
        <w:p>
          <w:pPr>
            <w:pStyle w:val="Contents4"/>
            <w:tabs>
              <w:tab w:val="clear" w:pos="8176"/>
              <w:tab w:val="right" w:pos="9026" w:leader="dot"/>
            </w:tabs>
            <w:rPr/>
          </w:pPr>
          <w:hyperlink w:anchor="__RefHeading___Toc4242710_211673320">
            <w:r>
              <w:rPr>
                <w:webHidden/>
                <w:rStyle w:val="IndexLink"/>
              </w:rPr>
              <w:t>2</w:t>
            </w:r>
            <w:r>
              <w:rPr>
                <w:rStyle w:val="IndexLink"/>
                <w:rtl w:val="true"/>
              </w:rPr>
              <w:t xml:space="preserve">- </w:t>
            </w:r>
            <w:r>
              <w:rPr>
                <w:rStyle w:val="IndexLink"/>
                <w:rtl w:val="true"/>
              </w:rPr>
              <w:t>اهداف پژوهش</w:t>
            </w:r>
            <w:r>
              <w:rPr>
                <w:rStyle w:val="IndexLink"/>
                <w:rtl w:val="true"/>
              </w:rPr>
              <w:tab/>
            </w:r>
            <w:r>
              <w:rPr>
                <w:rStyle w:val="IndexLink"/>
              </w:rPr>
              <w:t>26</w:t>
            </w:r>
          </w:hyperlink>
        </w:p>
        <w:p>
          <w:pPr>
            <w:pStyle w:val="Contents4"/>
            <w:tabs>
              <w:tab w:val="clear" w:pos="8176"/>
              <w:tab w:val="right" w:pos="9026" w:leader="dot"/>
            </w:tabs>
            <w:rPr/>
          </w:pPr>
          <w:hyperlink w:anchor="__RefHeading___Toc4242712_211673320">
            <w:r>
              <w:rPr>
                <w:webHidden/>
                <w:rStyle w:val="IndexLink"/>
              </w:rPr>
              <w:t>3</w:t>
            </w:r>
            <w:r>
              <w:rPr>
                <w:rStyle w:val="IndexLink"/>
                <w:rtl w:val="true"/>
              </w:rPr>
              <w:t xml:space="preserve">- </w:t>
            </w:r>
            <w:r>
              <w:rPr>
                <w:rStyle w:val="IndexLink"/>
                <w:rtl w:val="true"/>
              </w:rPr>
              <w:t>پرسش های پژوهش</w:t>
            </w:r>
            <w:r>
              <w:rPr>
                <w:rStyle w:val="IndexLink"/>
                <w:rtl w:val="true"/>
              </w:rPr>
              <w:tab/>
            </w:r>
            <w:r>
              <w:rPr>
                <w:rStyle w:val="IndexLink"/>
              </w:rPr>
              <w:t>27</w:t>
            </w:r>
          </w:hyperlink>
        </w:p>
        <w:p>
          <w:pPr>
            <w:pStyle w:val="Contents5"/>
            <w:tabs>
              <w:tab w:val="clear" w:pos="7892"/>
              <w:tab w:val="right" w:pos="9026" w:leader="dot"/>
            </w:tabs>
            <w:rPr/>
          </w:pPr>
          <w:hyperlink w:anchor="__RefHeading___Toc4242714_2116733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242716_211673320">
            <w:r>
              <w:rPr>
                <w:webHidden/>
                <w:rStyle w:val="IndexLink"/>
                <w:rtl w:val="true"/>
              </w:rPr>
              <w:t>پرسش های فرعی</w:t>
            </w:r>
            <w:r>
              <w:rPr>
                <w:rStyle w:val="IndexLink"/>
                <w:rtl w:val="true"/>
              </w:rPr>
              <w:tab/>
            </w:r>
            <w:r>
              <w:rPr>
                <w:rStyle w:val="IndexLink"/>
              </w:rPr>
              <w:t>27</w:t>
            </w:r>
          </w:hyperlink>
        </w:p>
        <w:p>
          <w:pPr>
            <w:pStyle w:val="Contents5"/>
            <w:tabs>
              <w:tab w:val="clear" w:pos="7892"/>
              <w:tab w:val="right" w:pos="9026" w:leader="dot"/>
            </w:tabs>
            <w:rPr/>
          </w:pPr>
          <w:hyperlink w:anchor="__RefHeading___Toc4242718_211673320">
            <w:r>
              <w:rPr>
                <w:webHidden/>
                <w:rStyle w:val="IndexLink"/>
                <w:rtl w:val="true"/>
              </w:rPr>
              <w:t>پرسش های فرعی</w:t>
            </w:r>
            <w:r>
              <w:rPr>
                <w:rStyle w:val="IndexLink"/>
                <w:rtl w:val="true"/>
              </w:rPr>
              <w:tab/>
            </w:r>
            <w:r>
              <w:rPr>
                <w:rStyle w:val="IndexLink"/>
              </w:rPr>
              <w:t>28</w:t>
            </w:r>
          </w:hyperlink>
        </w:p>
        <w:p>
          <w:pPr>
            <w:pStyle w:val="Contents5"/>
            <w:tabs>
              <w:tab w:val="clear" w:pos="7892"/>
              <w:tab w:val="right" w:pos="9026" w:leader="dot"/>
            </w:tabs>
            <w:rPr/>
          </w:pPr>
          <w:hyperlink w:anchor="__RefHeading___Toc4242720_211673320">
            <w:r>
              <w:rPr>
                <w:webHidden/>
                <w:rStyle w:val="IndexLink"/>
                <w:rtl w:val="true"/>
              </w:rPr>
              <w:t>پرسش های فرعی</w:t>
            </w:r>
            <w:r>
              <w:rPr>
                <w:rStyle w:val="IndexLink"/>
                <w:rtl w:val="true"/>
              </w:rPr>
              <w:tab/>
            </w:r>
            <w:r>
              <w:rPr>
                <w:rStyle w:val="IndexLink"/>
              </w:rPr>
              <w:t>28</w:t>
            </w:r>
          </w:hyperlink>
        </w:p>
        <w:p>
          <w:pPr>
            <w:pStyle w:val="Contents5"/>
            <w:tabs>
              <w:tab w:val="clear" w:pos="7892"/>
              <w:tab w:val="right" w:pos="9026" w:leader="dot"/>
            </w:tabs>
            <w:rPr/>
          </w:pPr>
          <w:hyperlink w:anchor="__RefHeading___Toc4242722_211673320">
            <w:r>
              <w:rPr>
                <w:webHidden/>
                <w:rStyle w:val="IndexLink"/>
                <w:rtl w:val="true"/>
              </w:rPr>
              <w:t>پرسش های فرعی</w:t>
            </w:r>
            <w:r>
              <w:rPr>
                <w:rStyle w:val="IndexLink"/>
                <w:rtl w:val="true"/>
              </w:rPr>
              <w:tab/>
            </w:r>
            <w:r>
              <w:rPr>
                <w:rStyle w:val="IndexLink"/>
              </w:rPr>
              <w:t>29</w:t>
            </w:r>
          </w:hyperlink>
        </w:p>
        <w:p>
          <w:pPr>
            <w:pStyle w:val="Contents4"/>
            <w:tabs>
              <w:tab w:val="clear" w:pos="8176"/>
              <w:tab w:val="right" w:pos="9026" w:leader="dot"/>
            </w:tabs>
            <w:rPr/>
          </w:pPr>
          <w:hyperlink w:anchor="__RefHeading___Toc4242724_211673320">
            <w:r>
              <w:rPr>
                <w:webHidden/>
                <w:rStyle w:val="IndexLink"/>
              </w:rPr>
              <w:t>4</w:t>
            </w:r>
            <w:r>
              <w:rPr>
                <w:rStyle w:val="IndexLink"/>
                <w:rtl w:val="true"/>
              </w:rPr>
              <w:t xml:space="preserve">- </w:t>
            </w:r>
            <w:r>
              <w:rPr>
                <w:rStyle w:val="IndexLink"/>
                <w:rtl w:val="true"/>
              </w:rPr>
              <w:t>روش پژوهش</w:t>
            </w:r>
            <w:r>
              <w:rPr>
                <w:rStyle w:val="IndexLink"/>
                <w:rtl w:val="true"/>
              </w:rPr>
              <w:tab/>
            </w:r>
            <w:r>
              <w:rPr>
                <w:rStyle w:val="IndexLink"/>
              </w:rPr>
              <w:t>29</w:t>
            </w:r>
          </w:hyperlink>
        </w:p>
        <w:p>
          <w:pPr>
            <w:pStyle w:val="Contents4"/>
            <w:tabs>
              <w:tab w:val="clear" w:pos="8176"/>
              <w:tab w:val="right" w:pos="9026" w:leader="dot"/>
            </w:tabs>
            <w:rPr/>
          </w:pPr>
          <w:hyperlink w:anchor="__RefHeading___Toc4242726_211673320">
            <w:r>
              <w:rPr>
                <w:webHidden/>
                <w:rStyle w:val="IndexLink"/>
              </w:rPr>
              <w:t>5</w:t>
            </w:r>
            <w:r>
              <w:rPr>
                <w:rStyle w:val="IndexLink"/>
                <w:rtl w:val="true"/>
              </w:rPr>
              <w:t xml:space="preserve">- </w:t>
            </w:r>
            <w:r>
              <w:rPr>
                <w:rStyle w:val="IndexLink"/>
                <w:rtl w:val="true"/>
              </w:rPr>
              <w:t>پیشینه پژوهش</w:t>
            </w:r>
            <w:r>
              <w:rPr>
                <w:rStyle w:val="IndexLink"/>
                <w:rtl w:val="true"/>
              </w:rPr>
              <w:tab/>
            </w:r>
            <w:r>
              <w:rPr>
                <w:rStyle w:val="IndexLink"/>
              </w:rPr>
              <w:t>29</w:t>
            </w:r>
          </w:hyperlink>
        </w:p>
        <w:p>
          <w:pPr>
            <w:pStyle w:val="Contents4"/>
            <w:tabs>
              <w:tab w:val="clear" w:pos="8176"/>
              <w:tab w:val="right" w:pos="9026" w:leader="dot"/>
            </w:tabs>
            <w:rPr/>
          </w:pPr>
          <w:hyperlink w:anchor="__RefHeading___Toc4242728_211673320">
            <w:r>
              <w:rPr>
                <w:webHidden/>
                <w:rStyle w:val="IndexLink"/>
              </w:rPr>
              <w:t>6</w:t>
            </w:r>
            <w:r>
              <w:rPr>
                <w:rStyle w:val="IndexLink"/>
                <w:rtl w:val="true"/>
              </w:rPr>
              <w:t xml:space="preserve">- </w:t>
            </w:r>
            <w:r>
              <w:rPr>
                <w:rStyle w:val="IndexLink"/>
                <w:rtl w:val="true"/>
              </w:rPr>
              <w:t>کاربرد رسانه ای پژوهش</w:t>
            </w:r>
            <w:r>
              <w:rPr>
                <w:rStyle w:val="IndexLink"/>
                <w:rtl w:val="true"/>
              </w:rPr>
              <w:tab/>
            </w:r>
            <w:r>
              <w:rPr>
                <w:rStyle w:val="IndexLink"/>
              </w:rPr>
              <w:t>33</w:t>
            </w:r>
          </w:hyperlink>
        </w:p>
        <w:p>
          <w:pPr>
            <w:pStyle w:val="Contents3"/>
            <w:tabs>
              <w:tab w:val="clear" w:pos="8459"/>
              <w:tab w:val="right" w:pos="9026" w:leader="dot"/>
            </w:tabs>
            <w:rPr/>
          </w:pPr>
          <w:hyperlink w:anchor="__RefHeading___Toc4242730_211673320">
            <w:r>
              <w:rPr>
                <w:webHidden/>
                <w:rStyle w:val="IndexLink"/>
                <w:rtl w:val="true"/>
              </w:rPr>
              <w:t>فصل دوم</w:t>
            </w:r>
            <w:r>
              <w:rPr>
                <w:rStyle w:val="IndexLink"/>
                <w:rtl w:val="true"/>
              </w:rPr>
              <w:t xml:space="preserve">: </w:t>
            </w:r>
            <w:r>
              <w:rPr>
                <w:rStyle w:val="IndexLink"/>
                <w:rtl w:val="true"/>
              </w:rPr>
              <w:t>مقدمات محتوایی</w:t>
            </w:r>
            <w:r>
              <w:rPr>
                <w:rStyle w:val="IndexLink"/>
                <w:rtl w:val="true"/>
              </w:rPr>
              <w:tab/>
            </w:r>
            <w:r>
              <w:rPr>
                <w:rStyle w:val="IndexLink"/>
              </w:rPr>
              <w:t>34</w:t>
            </w:r>
          </w:hyperlink>
        </w:p>
        <w:p>
          <w:pPr>
            <w:pStyle w:val="Contents4"/>
            <w:tabs>
              <w:tab w:val="clear" w:pos="8176"/>
              <w:tab w:val="right" w:pos="9026" w:leader="dot"/>
            </w:tabs>
            <w:rPr/>
          </w:pPr>
          <w:hyperlink w:anchor="__RefHeading___Toc4242732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242734_211673320">
            <w:r>
              <w:rPr>
                <w:webHidden/>
                <w:rStyle w:val="IndexLink"/>
              </w:rPr>
              <w:t>1</w:t>
            </w:r>
            <w:r>
              <w:rPr>
                <w:rStyle w:val="IndexLink"/>
                <w:rtl w:val="true"/>
              </w:rPr>
              <w:t xml:space="preserve">- </w:t>
            </w:r>
            <w:r>
              <w:rPr>
                <w:rStyle w:val="IndexLink"/>
                <w:rtl w:val="true"/>
              </w:rPr>
              <w:t>گونه های رابطه با جنس مخالف</w:t>
            </w:r>
            <w:r>
              <w:rPr>
                <w:rStyle w:val="IndexLink"/>
                <w:rtl w:val="true"/>
              </w:rPr>
              <w:tab/>
            </w:r>
            <w:r>
              <w:rPr>
                <w:rStyle w:val="IndexLink"/>
              </w:rPr>
              <w:t>34</w:t>
            </w:r>
          </w:hyperlink>
        </w:p>
        <w:p>
          <w:pPr>
            <w:pStyle w:val="Contents5"/>
            <w:tabs>
              <w:tab w:val="clear" w:pos="7892"/>
              <w:tab w:val="right" w:pos="9026" w:leader="dot"/>
            </w:tabs>
            <w:rPr/>
          </w:pPr>
          <w:hyperlink w:anchor="__RefHeading___Toc4242736_21167332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242738_211673320">
            <w:r>
              <w:rPr>
                <w:webHidden/>
                <w:rStyle w:val="IndexLink"/>
                <w:rtl w:val="true"/>
              </w:rPr>
              <w:t>الف</w:t>
            </w:r>
            <w:r>
              <w:rPr>
                <w:rStyle w:val="IndexLink"/>
                <w:rtl w:val="true"/>
              </w:rPr>
              <w:t xml:space="preserve">) </w:t>
            </w:r>
            <w:r>
              <w:rPr>
                <w:rStyle w:val="IndexLink"/>
                <w:rtl w:val="true"/>
              </w:rPr>
              <w:t>روابط معمول اجتماعی میان دو جنس</w:t>
            </w:r>
            <w:r>
              <w:rPr>
                <w:rStyle w:val="IndexLink"/>
                <w:rtl w:val="true"/>
              </w:rPr>
              <w:tab/>
            </w:r>
            <w:r>
              <w:rPr>
                <w:rStyle w:val="IndexLink"/>
              </w:rPr>
              <w:t>36</w:t>
            </w:r>
          </w:hyperlink>
        </w:p>
        <w:p>
          <w:pPr>
            <w:pStyle w:val="Contents5"/>
            <w:tabs>
              <w:tab w:val="clear" w:pos="7892"/>
              <w:tab w:val="right" w:pos="9026" w:leader="dot"/>
            </w:tabs>
            <w:rPr/>
          </w:pPr>
          <w:hyperlink w:anchor="__RefHeading___Toc4242740_211673320">
            <w:r>
              <w:rPr>
                <w:webHidden/>
                <w:rStyle w:val="IndexLink"/>
                <w:rtl w:val="true"/>
              </w:rPr>
              <w:t>ب</w:t>
            </w:r>
            <w:r>
              <w:rPr>
                <w:rStyle w:val="IndexLink"/>
                <w:rtl w:val="true"/>
              </w:rPr>
              <w:t xml:space="preserve">) </w:t>
            </w:r>
            <w:r>
              <w:rPr>
                <w:rStyle w:val="IndexLink"/>
                <w:rtl w:val="true"/>
              </w:rPr>
              <w:t>روابط مبتنی بر پیوندخواهی جنسی</w:t>
            </w:r>
            <w:r>
              <w:rPr>
                <w:rStyle w:val="IndexLink"/>
                <w:rtl w:val="true"/>
              </w:rPr>
              <w:tab/>
            </w:r>
            <w:r>
              <w:rPr>
                <w:rStyle w:val="IndexLink"/>
              </w:rPr>
              <w:t>36</w:t>
            </w:r>
          </w:hyperlink>
        </w:p>
        <w:p>
          <w:pPr>
            <w:pStyle w:val="Contents4"/>
            <w:tabs>
              <w:tab w:val="clear" w:pos="8176"/>
              <w:tab w:val="right" w:pos="9026" w:leader="dot"/>
            </w:tabs>
            <w:rPr/>
          </w:pPr>
          <w:hyperlink w:anchor="__RefHeading___Toc4242742_211673320">
            <w:r>
              <w:rPr>
                <w:webHidden/>
                <w:rStyle w:val="IndexLink"/>
              </w:rPr>
              <w:t>2</w:t>
            </w:r>
            <w:r>
              <w:rPr>
                <w:rStyle w:val="IndexLink"/>
                <w:rtl w:val="true"/>
              </w:rPr>
              <w:t xml:space="preserve">- </w:t>
            </w:r>
            <w:r>
              <w:rPr>
                <w:rStyle w:val="IndexLink"/>
                <w:rtl w:val="true"/>
              </w:rPr>
              <w:t>ویژگی های غریزه جنسی</w:t>
            </w:r>
            <w:r>
              <w:rPr>
                <w:rStyle w:val="IndexLink"/>
                <w:rtl w:val="true"/>
              </w:rPr>
              <w:tab/>
            </w:r>
            <w:r>
              <w:rPr>
                <w:rStyle w:val="IndexLink"/>
              </w:rPr>
              <w:t>37</w:t>
            </w:r>
          </w:hyperlink>
        </w:p>
        <w:p>
          <w:pPr>
            <w:pStyle w:val="Contents5"/>
            <w:tabs>
              <w:tab w:val="clear" w:pos="7892"/>
              <w:tab w:val="right" w:pos="9026" w:leader="dot"/>
            </w:tabs>
            <w:rPr/>
          </w:pPr>
          <w:hyperlink w:anchor="__RefHeading___Toc4242744_211673320">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4242746_211673320">
            <w:r>
              <w:rPr>
                <w:webHidden/>
                <w:rStyle w:val="IndexLink"/>
                <w:rtl w:val="true"/>
              </w:rPr>
              <w:t>الف</w:t>
            </w:r>
            <w:r>
              <w:rPr>
                <w:rStyle w:val="IndexLink"/>
                <w:rtl w:val="true"/>
              </w:rPr>
              <w:t xml:space="preserve">) </w:t>
            </w:r>
            <w:r>
              <w:rPr>
                <w:rStyle w:val="IndexLink"/>
                <w:rtl w:val="true"/>
              </w:rPr>
              <w:t>قدرت غریزه</w:t>
            </w:r>
            <w:r>
              <w:rPr>
                <w:rStyle w:val="IndexLink"/>
                <w:rtl w:val="true"/>
              </w:rPr>
              <w:tab/>
            </w:r>
            <w:r>
              <w:rPr>
                <w:rStyle w:val="IndexLink"/>
              </w:rPr>
              <w:t>38</w:t>
            </w:r>
          </w:hyperlink>
        </w:p>
        <w:p>
          <w:pPr>
            <w:pStyle w:val="Contents5"/>
            <w:tabs>
              <w:tab w:val="clear" w:pos="7892"/>
              <w:tab w:val="right" w:pos="9026" w:leader="dot"/>
            </w:tabs>
            <w:rPr/>
          </w:pPr>
          <w:hyperlink w:anchor="__RefHeading___Toc4242748_211673320">
            <w:r>
              <w:rPr>
                <w:webHidden/>
                <w:rStyle w:val="IndexLink"/>
                <w:rtl w:val="true"/>
              </w:rPr>
              <w:t>ب</w:t>
            </w:r>
            <w:r>
              <w:rPr>
                <w:rStyle w:val="IndexLink"/>
                <w:rtl w:val="true"/>
              </w:rPr>
              <w:t xml:space="preserve">) </w:t>
            </w:r>
            <w:r>
              <w:rPr>
                <w:rStyle w:val="IndexLink"/>
                <w:rtl w:val="true"/>
              </w:rPr>
              <w:t>رابطه غریزه جنسی با تشکیل خانواده و تولیدمثل و تأثیر آن در تنظیم اجتماع</w:t>
            </w:r>
            <w:r>
              <w:rPr>
                <w:rStyle w:val="IndexLink"/>
                <w:rtl w:val="true"/>
              </w:rPr>
              <w:tab/>
            </w:r>
            <w:r>
              <w:rPr>
                <w:rStyle w:val="IndexLink"/>
              </w:rPr>
              <w:t>40</w:t>
            </w:r>
          </w:hyperlink>
        </w:p>
        <w:p>
          <w:pPr>
            <w:pStyle w:val="Contents5"/>
            <w:tabs>
              <w:tab w:val="clear" w:pos="7892"/>
              <w:tab w:val="right" w:pos="9026" w:leader="dot"/>
            </w:tabs>
            <w:rPr/>
          </w:pPr>
          <w:hyperlink w:anchor="__RefHeading___Toc4242750_211673320">
            <w:r>
              <w:rPr>
                <w:webHidden/>
                <w:rStyle w:val="IndexLink"/>
                <w:rtl w:val="true"/>
              </w:rPr>
              <w:t>ج</w:t>
            </w:r>
            <w:r>
              <w:rPr>
                <w:rStyle w:val="IndexLink"/>
                <w:rtl w:val="true"/>
              </w:rPr>
              <w:t xml:space="preserve">) </w:t>
            </w:r>
            <w:r>
              <w:rPr>
                <w:rStyle w:val="IndexLink"/>
                <w:rtl w:val="true"/>
              </w:rPr>
              <w:t>تحریک پذیری زیاد</w:t>
            </w:r>
            <w:r>
              <w:rPr>
                <w:rStyle w:val="IndexLink"/>
                <w:rtl w:val="true"/>
              </w:rPr>
              <w:tab/>
            </w:r>
            <w:r>
              <w:rPr>
                <w:rStyle w:val="IndexLink"/>
              </w:rPr>
              <w:t>41</w:t>
            </w:r>
          </w:hyperlink>
        </w:p>
        <w:p>
          <w:pPr>
            <w:pStyle w:val="Contents5"/>
            <w:tabs>
              <w:tab w:val="clear" w:pos="7892"/>
              <w:tab w:val="right" w:pos="9026" w:leader="dot"/>
            </w:tabs>
            <w:rPr/>
          </w:pPr>
          <w:hyperlink w:anchor="__RefHeading___Toc4242752_211673320">
            <w:r>
              <w:rPr>
                <w:webHidden/>
                <w:rStyle w:val="IndexLink"/>
                <w:rtl w:val="true"/>
              </w:rPr>
              <w:t>د</w:t>
            </w:r>
            <w:r>
              <w:rPr>
                <w:rStyle w:val="IndexLink"/>
                <w:rtl w:val="true"/>
              </w:rPr>
              <w:t xml:space="preserve">) </w:t>
            </w:r>
            <w:r>
              <w:rPr>
                <w:rStyle w:val="IndexLink"/>
                <w:rtl w:val="true"/>
              </w:rPr>
              <w:t>پیوند غریزه با عاطفه</w:t>
            </w:r>
            <w:r>
              <w:rPr>
                <w:rStyle w:val="IndexLink"/>
                <w:rtl w:val="true"/>
              </w:rPr>
              <w:tab/>
            </w:r>
            <w:r>
              <w:rPr>
                <w:rStyle w:val="IndexLink"/>
              </w:rPr>
              <w:t>42</w:t>
            </w:r>
          </w:hyperlink>
        </w:p>
        <w:p>
          <w:pPr>
            <w:pStyle w:val="Contents5"/>
            <w:tabs>
              <w:tab w:val="clear" w:pos="7892"/>
              <w:tab w:val="right" w:pos="9026" w:leader="dot"/>
            </w:tabs>
            <w:rPr/>
          </w:pPr>
          <w:hyperlink w:anchor="__RefHeading___Toc4242754_211673320">
            <w:r>
              <w:rPr>
                <w:webHidden/>
                <w:rStyle w:val="IndexLink"/>
                <w:rtl w:val="true"/>
              </w:rPr>
              <w:t>ه</w:t>
            </w:r>
            <w:r>
              <w:rPr>
                <w:rStyle w:val="IndexLink"/>
                <w:rtl w:val="true"/>
              </w:rPr>
              <w:t xml:space="preserve">) </w:t>
            </w:r>
            <w:r>
              <w:rPr>
                <w:rStyle w:val="IndexLink"/>
                <w:rtl w:val="true"/>
              </w:rPr>
              <w:t>امکان تبدیل شدن به بیماری و برهم زدن تعادل زندگی</w:t>
            </w:r>
            <w:r>
              <w:rPr>
                <w:rStyle w:val="IndexLink"/>
                <w:rtl w:val="true"/>
              </w:rPr>
              <w:tab/>
            </w:r>
            <w:r>
              <w:rPr>
                <w:rStyle w:val="IndexLink"/>
              </w:rPr>
              <w:t>43</w:t>
            </w:r>
          </w:hyperlink>
        </w:p>
        <w:p>
          <w:pPr>
            <w:pStyle w:val="Contents5"/>
            <w:tabs>
              <w:tab w:val="clear" w:pos="7892"/>
              <w:tab w:val="right" w:pos="9026" w:leader="dot"/>
            </w:tabs>
            <w:rPr/>
          </w:pPr>
          <w:hyperlink w:anchor="__RefHeading___Toc4242756_211673320">
            <w:r>
              <w:rPr>
                <w:webHidden/>
                <w:rStyle w:val="IndexLink"/>
                <w:rtl w:val="true"/>
              </w:rPr>
              <w:t>و</w:t>
            </w:r>
            <w:r>
              <w:rPr>
                <w:rStyle w:val="IndexLink"/>
                <w:rtl w:val="true"/>
              </w:rPr>
              <w:t xml:space="preserve">) </w:t>
            </w:r>
            <w:r>
              <w:rPr>
                <w:rStyle w:val="IndexLink"/>
                <w:rtl w:val="true"/>
              </w:rPr>
              <w:t>تفاوت نیاز جنسی در مرد و زن</w:t>
            </w:r>
            <w:r>
              <w:rPr>
                <w:rStyle w:val="IndexLink"/>
                <w:rtl w:val="true"/>
              </w:rPr>
              <w:tab/>
            </w:r>
            <w:r>
              <w:rPr>
                <w:rStyle w:val="IndexLink"/>
              </w:rPr>
              <w:t>46</w:t>
            </w:r>
          </w:hyperlink>
        </w:p>
        <w:p>
          <w:pPr>
            <w:pStyle w:val="Contents4"/>
            <w:tabs>
              <w:tab w:val="clear" w:pos="8176"/>
              <w:tab w:val="right" w:pos="9026" w:leader="dot"/>
            </w:tabs>
            <w:rPr/>
          </w:pPr>
          <w:hyperlink w:anchor="__RefHeading___Toc4242758_211673320">
            <w:r>
              <w:rPr>
                <w:webHidden/>
                <w:rStyle w:val="IndexLink"/>
              </w:rPr>
              <w:t>3</w:t>
            </w:r>
            <w:r>
              <w:rPr>
                <w:rStyle w:val="IndexLink"/>
                <w:rtl w:val="true"/>
              </w:rPr>
              <w:t xml:space="preserve">- </w:t>
            </w:r>
            <w:r>
              <w:rPr>
                <w:rStyle w:val="IndexLink"/>
                <w:rtl w:val="true"/>
              </w:rPr>
              <w:t>ملاحظه هایی در تنظیم روابط</w:t>
            </w:r>
            <w:r>
              <w:rPr>
                <w:rStyle w:val="IndexLink"/>
                <w:rtl w:val="true"/>
              </w:rPr>
              <w:tab/>
            </w:r>
            <w:r>
              <w:rPr>
                <w:rStyle w:val="IndexLink"/>
              </w:rPr>
              <w:t>48</w:t>
            </w:r>
          </w:hyperlink>
        </w:p>
        <w:p>
          <w:pPr>
            <w:pStyle w:val="Contents2"/>
            <w:tabs>
              <w:tab w:val="clear" w:pos="8743"/>
              <w:tab w:val="right" w:pos="9026" w:leader="dot"/>
            </w:tabs>
            <w:rPr/>
          </w:pPr>
          <w:hyperlink w:anchor="__RefHeading___Toc4242760_211673320">
            <w:r>
              <w:rPr>
                <w:webHidden/>
                <w:rStyle w:val="IndexLink"/>
                <w:rtl w:val="true"/>
              </w:rPr>
              <w:t>بخش دوم</w:t>
            </w:r>
            <w:r>
              <w:rPr>
                <w:rStyle w:val="IndexLink"/>
                <w:rtl w:val="true"/>
              </w:rPr>
              <w:t xml:space="preserve">: </w:t>
            </w:r>
            <w:r>
              <w:rPr>
                <w:rStyle w:val="IndexLink"/>
                <w:rtl w:val="true"/>
              </w:rPr>
              <w:t>روابط از دیدگاه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4242762_21167332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4242764_211673320">
            <w:r>
              <w:rPr>
                <w:webHidden/>
                <w:rStyle w:val="IndexLink"/>
                <w:rtl w:val="true"/>
              </w:rPr>
              <w:t>فصل اول</w:t>
            </w:r>
            <w:r>
              <w:rPr>
                <w:rStyle w:val="IndexLink"/>
                <w:rtl w:val="true"/>
              </w:rPr>
              <w:t xml:space="preserve">: </w:t>
            </w:r>
            <w:r>
              <w:rPr>
                <w:rStyle w:val="IndexLink"/>
                <w:rtl w:val="true"/>
              </w:rPr>
              <w:t>آسیب شناسی انواع رابطه</w:t>
            </w:r>
            <w:r>
              <w:rPr>
                <w:rStyle w:val="IndexLink"/>
                <w:rtl w:val="true"/>
              </w:rPr>
              <w:tab/>
            </w:r>
            <w:r>
              <w:rPr>
                <w:rStyle w:val="IndexLink"/>
              </w:rPr>
              <w:t>51</w:t>
            </w:r>
          </w:hyperlink>
        </w:p>
        <w:p>
          <w:pPr>
            <w:pStyle w:val="Contents4"/>
            <w:tabs>
              <w:tab w:val="clear" w:pos="8176"/>
              <w:tab w:val="right" w:pos="9026" w:leader="dot"/>
            </w:tabs>
            <w:rPr/>
          </w:pPr>
          <w:hyperlink w:anchor="__RefHeading___Toc4242766_21167332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242768_211673320">
            <w:r>
              <w:rPr>
                <w:webHidden/>
                <w:rStyle w:val="IndexLink"/>
              </w:rPr>
              <w:t>1</w:t>
            </w:r>
            <w:r>
              <w:rPr>
                <w:rStyle w:val="IndexLink"/>
                <w:rtl w:val="true"/>
              </w:rPr>
              <w:t xml:space="preserve">- </w:t>
            </w:r>
            <w:r>
              <w:rPr>
                <w:rStyle w:val="IndexLink"/>
                <w:rtl w:val="true"/>
              </w:rPr>
              <w:t xml:space="preserve">رابطه مبتنی بر پیوندخواهی جنسی </w:t>
            </w:r>
            <w:r>
              <w:rPr>
                <w:rStyle w:val="IndexLink"/>
                <w:rtl w:val="true"/>
              </w:rPr>
              <w:t>(</w:t>
            </w:r>
            <w:r>
              <w:rPr>
                <w:rStyle w:val="IndexLink"/>
                <w:rtl w:val="true"/>
              </w:rPr>
              <w:t>روابط جنسی</w:t>
            </w:r>
            <w:r>
              <w:rPr>
                <w:rStyle w:val="IndexLink"/>
                <w:rtl w:val="true"/>
              </w:rPr>
              <w:t>)</w:t>
              <w:tab/>
            </w:r>
            <w:r>
              <w:rPr>
                <w:rStyle w:val="IndexLink"/>
              </w:rPr>
              <w:t>51</w:t>
            </w:r>
          </w:hyperlink>
        </w:p>
        <w:p>
          <w:pPr>
            <w:pStyle w:val="Contents4"/>
            <w:tabs>
              <w:tab w:val="clear" w:pos="8176"/>
              <w:tab w:val="right" w:pos="9026" w:leader="dot"/>
            </w:tabs>
            <w:rPr/>
          </w:pPr>
          <w:hyperlink w:anchor="__RefHeading___Toc4242770_211673320">
            <w:r>
              <w:rPr>
                <w:webHidden/>
                <w:rStyle w:val="IndexLink"/>
              </w:rPr>
              <w:t>2</w:t>
            </w:r>
            <w:r>
              <w:rPr>
                <w:rStyle w:val="IndexLink"/>
                <w:rtl w:val="true"/>
              </w:rPr>
              <w:t xml:space="preserve">- </w:t>
            </w:r>
            <w:r>
              <w:rPr>
                <w:rStyle w:val="IndexLink"/>
                <w:rtl w:val="true"/>
              </w:rPr>
              <w:t>روابط معمول اجتماعی</w:t>
            </w:r>
            <w:r>
              <w:rPr>
                <w:rStyle w:val="IndexLink"/>
                <w:rtl w:val="true"/>
              </w:rPr>
              <w:tab/>
            </w:r>
            <w:r>
              <w:rPr>
                <w:rStyle w:val="IndexLink"/>
              </w:rPr>
              <w:t>55</w:t>
            </w:r>
          </w:hyperlink>
        </w:p>
        <w:p>
          <w:pPr>
            <w:pStyle w:val="Contents3"/>
            <w:tabs>
              <w:tab w:val="clear" w:pos="8459"/>
              <w:tab w:val="right" w:pos="9026" w:leader="dot"/>
            </w:tabs>
            <w:rPr/>
          </w:pPr>
          <w:hyperlink w:anchor="__RefHeading___Toc4242772_211673320">
            <w:r>
              <w:rPr>
                <w:webHidden/>
                <w:rStyle w:val="IndexLink"/>
                <w:rtl w:val="true"/>
              </w:rPr>
              <w:t>فصل دوم</w:t>
            </w:r>
            <w:r>
              <w:rPr>
                <w:rStyle w:val="IndexLink"/>
                <w:rtl w:val="true"/>
              </w:rPr>
              <w:t xml:space="preserve">: </w:t>
            </w:r>
            <w:r>
              <w:rPr>
                <w:rStyle w:val="IndexLink"/>
                <w:rtl w:val="true"/>
              </w:rPr>
              <w:t>دیدگاه ها و جهت گیری های کلی</w:t>
            </w:r>
            <w:r>
              <w:rPr>
                <w:rStyle w:val="IndexLink"/>
                <w:rtl w:val="true"/>
              </w:rPr>
              <w:tab/>
            </w:r>
            <w:r>
              <w:rPr>
                <w:rStyle w:val="IndexLink"/>
              </w:rPr>
              <w:t>57</w:t>
            </w:r>
          </w:hyperlink>
        </w:p>
        <w:p>
          <w:pPr>
            <w:pStyle w:val="Contents4"/>
            <w:tabs>
              <w:tab w:val="clear" w:pos="8176"/>
              <w:tab w:val="right" w:pos="9026" w:leader="dot"/>
            </w:tabs>
            <w:rPr/>
          </w:pPr>
          <w:hyperlink w:anchor="__RefHeading___Toc4242774_21167332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4242776_211673320">
            <w:r>
              <w:rPr>
                <w:webHidden/>
                <w:rStyle w:val="IndexLink"/>
              </w:rPr>
              <w:t>1</w:t>
            </w:r>
            <w:r>
              <w:rPr>
                <w:rStyle w:val="IndexLink"/>
                <w:rtl w:val="true"/>
              </w:rPr>
              <w:t xml:space="preserve">- </w:t>
            </w:r>
            <w:r>
              <w:rPr>
                <w:rStyle w:val="IndexLink"/>
                <w:rtl w:val="true"/>
              </w:rPr>
              <w:t>توجه به سعادت دنیا و آخرت</w:t>
            </w:r>
            <w:r>
              <w:rPr>
                <w:rStyle w:val="IndexLink"/>
                <w:rtl w:val="true"/>
              </w:rPr>
              <w:tab/>
            </w:r>
            <w:r>
              <w:rPr>
                <w:rStyle w:val="IndexLink"/>
              </w:rPr>
              <w:t>57</w:t>
            </w:r>
          </w:hyperlink>
        </w:p>
        <w:p>
          <w:pPr>
            <w:pStyle w:val="Contents4"/>
            <w:tabs>
              <w:tab w:val="clear" w:pos="8176"/>
              <w:tab w:val="right" w:pos="9026" w:leader="dot"/>
            </w:tabs>
            <w:rPr/>
          </w:pPr>
          <w:hyperlink w:anchor="__RefHeading___Toc4242778_211673320">
            <w:r>
              <w:rPr>
                <w:webHidden/>
                <w:rStyle w:val="IndexLink"/>
              </w:rPr>
              <w:t>2</w:t>
            </w:r>
            <w:r>
              <w:rPr>
                <w:rStyle w:val="IndexLink"/>
                <w:rtl w:val="true"/>
              </w:rPr>
              <w:t xml:space="preserve">- </w:t>
            </w:r>
            <w:r>
              <w:rPr>
                <w:rStyle w:val="IndexLink"/>
                <w:rtl w:val="true"/>
              </w:rPr>
              <w:t>توجه به کرامت انسانی و نفی تلقّی حیوانی از انسان</w:t>
            </w:r>
            <w:r>
              <w:rPr>
                <w:rStyle w:val="IndexLink"/>
                <w:rtl w:val="true"/>
              </w:rPr>
              <w:tab/>
            </w:r>
            <w:r>
              <w:rPr>
                <w:rStyle w:val="IndexLink"/>
              </w:rPr>
              <w:t>60</w:t>
            </w:r>
          </w:hyperlink>
        </w:p>
        <w:p>
          <w:pPr>
            <w:pStyle w:val="Contents4"/>
            <w:tabs>
              <w:tab w:val="clear" w:pos="8176"/>
              <w:tab w:val="right" w:pos="9026" w:leader="dot"/>
            </w:tabs>
            <w:rPr/>
          </w:pPr>
          <w:hyperlink w:anchor="__RefHeading___Toc4242780_211673320">
            <w:r>
              <w:rPr>
                <w:webHidden/>
                <w:rStyle w:val="IndexLink"/>
              </w:rPr>
              <w:t>3</w:t>
            </w:r>
            <w:r>
              <w:rPr>
                <w:rStyle w:val="IndexLink"/>
                <w:rtl w:val="true"/>
              </w:rPr>
              <w:t xml:space="preserve">- </w:t>
            </w:r>
            <w:r>
              <w:rPr>
                <w:rStyle w:val="IndexLink"/>
                <w:rtl w:val="true"/>
              </w:rPr>
              <w:t>تأکید بر حرمت شخصیت زن و پرهیز از نگاه ابزاری به او</w:t>
            </w:r>
            <w:r>
              <w:rPr>
                <w:rStyle w:val="IndexLink"/>
                <w:rtl w:val="true"/>
              </w:rPr>
              <w:tab/>
            </w:r>
            <w:r>
              <w:rPr>
                <w:rStyle w:val="IndexLink"/>
              </w:rPr>
              <w:t>62</w:t>
            </w:r>
          </w:hyperlink>
        </w:p>
        <w:p>
          <w:pPr>
            <w:pStyle w:val="Contents4"/>
            <w:tabs>
              <w:tab w:val="clear" w:pos="8176"/>
              <w:tab w:val="right" w:pos="9026" w:leader="dot"/>
            </w:tabs>
            <w:rPr/>
          </w:pPr>
          <w:hyperlink w:anchor="__RefHeading___Toc4242782_211673320">
            <w:r>
              <w:rPr>
                <w:webHidden/>
                <w:rStyle w:val="IndexLink"/>
              </w:rPr>
              <w:t>4</w:t>
            </w:r>
            <w:r>
              <w:rPr>
                <w:rStyle w:val="IndexLink"/>
                <w:rtl w:val="true"/>
              </w:rPr>
              <w:t xml:space="preserve">- </w:t>
            </w:r>
            <w:r>
              <w:rPr>
                <w:rStyle w:val="IndexLink"/>
                <w:rtl w:val="true"/>
              </w:rPr>
              <w:t xml:space="preserve">توجه به واقعیت های وجودی زن و مرد </w:t>
            </w:r>
            <w:r>
              <w:rPr>
                <w:rStyle w:val="IndexLink"/>
                <w:rtl w:val="true"/>
              </w:rPr>
              <w:t>(</w:t>
            </w:r>
            <w:r>
              <w:rPr>
                <w:rStyle w:val="IndexLink"/>
                <w:rtl w:val="true"/>
              </w:rPr>
              <w:t>نیازها، گرایش ها و اقتضائات</w:t>
            </w:r>
            <w:r>
              <w:rPr>
                <w:rStyle w:val="IndexLink"/>
                <w:rtl w:val="true"/>
              </w:rPr>
              <w:t>)</w:t>
              <w:tab/>
            </w:r>
            <w:r>
              <w:rPr>
                <w:rStyle w:val="IndexLink"/>
              </w:rPr>
              <w:t>68</w:t>
            </w:r>
          </w:hyperlink>
        </w:p>
        <w:p>
          <w:pPr>
            <w:pStyle w:val="Contents4"/>
            <w:tabs>
              <w:tab w:val="clear" w:pos="8176"/>
              <w:tab w:val="right" w:pos="9026" w:leader="dot"/>
            </w:tabs>
            <w:rPr/>
          </w:pPr>
          <w:hyperlink w:anchor="__RefHeading___Toc4242784_211673320">
            <w:r>
              <w:rPr>
                <w:webHidden/>
                <w:rStyle w:val="IndexLink"/>
              </w:rPr>
              <w:t>5</w:t>
            </w:r>
            <w:r>
              <w:rPr>
                <w:rStyle w:val="IndexLink"/>
                <w:rtl w:val="true"/>
              </w:rPr>
              <w:t xml:space="preserve">- </w:t>
            </w:r>
            <w:r>
              <w:rPr>
                <w:rStyle w:val="IndexLink"/>
                <w:rtl w:val="true"/>
              </w:rPr>
              <w:t>جهت دهی صحیح و سالم سازی روابط اجتماعی</w:t>
            </w:r>
            <w:r>
              <w:rPr>
                <w:rStyle w:val="IndexLink"/>
                <w:rtl w:val="true"/>
              </w:rPr>
              <w:tab/>
            </w:r>
            <w:r>
              <w:rPr>
                <w:rStyle w:val="IndexLink"/>
              </w:rPr>
              <w:t>72</w:t>
            </w:r>
          </w:hyperlink>
        </w:p>
        <w:p>
          <w:pPr>
            <w:pStyle w:val="Contents3"/>
            <w:tabs>
              <w:tab w:val="clear" w:pos="8459"/>
              <w:tab w:val="right" w:pos="9026" w:leader="dot"/>
            </w:tabs>
            <w:rPr/>
          </w:pPr>
          <w:hyperlink w:anchor="__RefHeading___Toc4242786_211673320">
            <w:r>
              <w:rPr>
                <w:webHidden/>
                <w:rStyle w:val="IndexLink"/>
                <w:rtl w:val="true"/>
              </w:rPr>
              <w:t>فصل سوم</w:t>
            </w:r>
            <w:r>
              <w:rPr>
                <w:rStyle w:val="IndexLink"/>
                <w:rtl w:val="true"/>
              </w:rPr>
              <w:t xml:space="preserve">: </w:t>
            </w:r>
            <w:r>
              <w:rPr>
                <w:rStyle w:val="IndexLink"/>
                <w:rtl w:val="true"/>
              </w:rPr>
              <w:t>سالم سازی روابط اجتماعی و کاهش محرک های جنسی خارج از محدوده روابط زوجین</w:t>
            </w:r>
            <w:r>
              <w:rPr>
                <w:rStyle w:val="IndexLink"/>
                <w:rtl w:val="true"/>
              </w:rPr>
              <w:tab/>
            </w:r>
            <w:r>
              <w:rPr>
                <w:rStyle w:val="IndexLink"/>
              </w:rPr>
              <w:t>76</w:t>
            </w:r>
          </w:hyperlink>
        </w:p>
        <w:p>
          <w:pPr>
            <w:pStyle w:val="Contents4"/>
            <w:tabs>
              <w:tab w:val="clear" w:pos="8176"/>
              <w:tab w:val="right" w:pos="9026" w:leader="dot"/>
            </w:tabs>
            <w:rPr/>
          </w:pPr>
          <w:hyperlink w:anchor="__RefHeading___Toc4242788_21167332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242790_211673320">
            <w:r>
              <w:rPr>
                <w:webHidden/>
                <w:rStyle w:val="IndexLink"/>
              </w:rPr>
              <w:t>1</w:t>
            </w:r>
            <w:r>
              <w:rPr>
                <w:rStyle w:val="IndexLink"/>
                <w:rtl w:val="true"/>
              </w:rPr>
              <w:t xml:space="preserve">- </w:t>
            </w:r>
            <w:r>
              <w:rPr>
                <w:rStyle w:val="IndexLink"/>
                <w:rtl w:val="true"/>
              </w:rPr>
              <w:t>مراقبت های لازم در روابط خانوادگی</w:t>
            </w:r>
            <w:r>
              <w:rPr>
                <w:rStyle w:val="IndexLink"/>
                <w:rtl w:val="true"/>
              </w:rPr>
              <w:tab/>
            </w:r>
            <w:r>
              <w:rPr>
                <w:rStyle w:val="IndexLink"/>
              </w:rPr>
              <w:t>76</w:t>
            </w:r>
          </w:hyperlink>
        </w:p>
        <w:p>
          <w:pPr>
            <w:pStyle w:val="Contents4"/>
            <w:tabs>
              <w:tab w:val="clear" w:pos="8176"/>
              <w:tab w:val="right" w:pos="9026" w:leader="dot"/>
            </w:tabs>
            <w:rPr/>
          </w:pPr>
          <w:hyperlink w:anchor="__RefHeading___Toc4242792_211673320">
            <w:r>
              <w:rPr>
                <w:webHidden/>
                <w:rStyle w:val="IndexLink"/>
              </w:rPr>
              <w:t>2</w:t>
            </w:r>
            <w:r>
              <w:rPr>
                <w:rStyle w:val="IndexLink"/>
                <w:rtl w:val="true"/>
              </w:rPr>
              <w:t xml:space="preserve">- </w:t>
            </w:r>
            <w:r>
              <w:rPr>
                <w:rStyle w:val="IndexLink"/>
                <w:rtl w:val="true"/>
              </w:rPr>
              <w:t>روحیه حیا، عفت و بزرگواری و احترام متقابل</w:t>
            </w:r>
            <w:r>
              <w:rPr>
                <w:rStyle w:val="IndexLink"/>
                <w:rtl w:val="true"/>
              </w:rPr>
              <w:tab/>
            </w:r>
            <w:r>
              <w:rPr>
                <w:rStyle w:val="IndexLink"/>
              </w:rPr>
              <w:t>83</w:t>
            </w:r>
          </w:hyperlink>
        </w:p>
        <w:p>
          <w:pPr>
            <w:pStyle w:val="Contents4"/>
            <w:tabs>
              <w:tab w:val="clear" w:pos="8176"/>
              <w:tab w:val="right" w:pos="9026" w:leader="dot"/>
            </w:tabs>
            <w:rPr/>
          </w:pPr>
          <w:hyperlink w:anchor="__RefHeading___Toc4242794_211673320">
            <w:r>
              <w:rPr>
                <w:webHidden/>
                <w:rStyle w:val="IndexLink"/>
              </w:rPr>
              <w:t>3</w:t>
            </w:r>
            <w:r>
              <w:rPr>
                <w:rStyle w:val="IndexLink"/>
                <w:rtl w:val="true"/>
              </w:rPr>
              <w:t xml:space="preserve">- </w:t>
            </w:r>
            <w:r>
              <w:rPr>
                <w:rStyle w:val="IndexLink"/>
                <w:rtl w:val="true"/>
              </w:rPr>
              <w:t>حجاب و نهی از هرگونه خودآرایی و رفتار تحریک آمیز</w:t>
            </w:r>
            <w:r>
              <w:rPr>
                <w:rStyle w:val="IndexLink"/>
                <w:rtl w:val="true"/>
              </w:rPr>
              <w:tab/>
            </w:r>
            <w:r>
              <w:rPr>
                <w:rStyle w:val="IndexLink"/>
              </w:rPr>
              <w:t>90</w:t>
            </w:r>
          </w:hyperlink>
        </w:p>
        <w:p>
          <w:pPr>
            <w:pStyle w:val="Contents4"/>
            <w:tabs>
              <w:tab w:val="clear" w:pos="8176"/>
              <w:tab w:val="right" w:pos="9026" w:leader="dot"/>
            </w:tabs>
            <w:rPr/>
          </w:pPr>
          <w:hyperlink w:anchor="__RefHeading___Toc4242796_211673320">
            <w:r>
              <w:rPr>
                <w:webHidden/>
                <w:rStyle w:val="IndexLink"/>
              </w:rPr>
              <w:t>4</w:t>
            </w:r>
            <w:r>
              <w:rPr>
                <w:rStyle w:val="IndexLink"/>
                <w:rtl w:val="true"/>
              </w:rPr>
              <w:t xml:space="preserve">- </w:t>
            </w:r>
            <w:r>
              <w:rPr>
                <w:rStyle w:val="IndexLink"/>
                <w:rtl w:val="true"/>
              </w:rPr>
              <w:t>نگاه به نامحرم، خلوت با نامحرم و اختلاط های غیرضروری</w:t>
            </w:r>
            <w:r>
              <w:rPr>
                <w:rStyle w:val="IndexLink"/>
                <w:rtl w:val="true"/>
              </w:rPr>
              <w:tab/>
            </w:r>
            <w:r>
              <w:rPr>
                <w:rStyle w:val="IndexLink"/>
              </w:rPr>
              <w:t>96</w:t>
            </w:r>
          </w:hyperlink>
        </w:p>
        <w:p>
          <w:pPr>
            <w:pStyle w:val="Contents4"/>
            <w:tabs>
              <w:tab w:val="clear" w:pos="8176"/>
              <w:tab w:val="right" w:pos="9026" w:leader="dot"/>
            </w:tabs>
            <w:rPr/>
          </w:pPr>
          <w:hyperlink w:anchor="__RefHeading___Toc4242798_211673320">
            <w:r>
              <w:rPr>
                <w:webHidden/>
                <w:rStyle w:val="IndexLink"/>
              </w:rPr>
              <w:t>5</w:t>
            </w:r>
            <w:r>
              <w:rPr>
                <w:rStyle w:val="IndexLink"/>
                <w:rtl w:val="true"/>
              </w:rPr>
              <w:t xml:space="preserve">- </w:t>
            </w:r>
            <w:r>
              <w:rPr>
                <w:rStyle w:val="IndexLink"/>
                <w:rtl w:val="true"/>
              </w:rPr>
              <w:t>غیرت ورزی مردان</w:t>
            </w:r>
            <w:r>
              <w:rPr>
                <w:rStyle w:val="IndexLink"/>
                <w:rtl w:val="true"/>
              </w:rPr>
              <w:tab/>
            </w:r>
            <w:r>
              <w:rPr>
                <w:rStyle w:val="IndexLink"/>
              </w:rPr>
              <w:t>105</w:t>
            </w:r>
          </w:hyperlink>
        </w:p>
        <w:p>
          <w:pPr>
            <w:pStyle w:val="Contents4"/>
            <w:tabs>
              <w:tab w:val="clear" w:pos="8176"/>
              <w:tab w:val="right" w:pos="9026" w:leader="dot"/>
            </w:tabs>
            <w:rPr/>
          </w:pPr>
          <w:hyperlink w:anchor="__RefHeading___Toc4242800_211673320">
            <w:r>
              <w:rPr>
                <w:webHidden/>
                <w:rStyle w:val="IndexLink"/>
              </w:rPr>
              <w:t>6</w:t>
            </w:r>
            <w:r>
              <w:rPr>
                <w:rStyle w:val="IndexLink"/>
                <w:rtl w:val="true"/>
              </w:rPr>
              <w:t xml:space="preserve">- </w:t>
            </w:r>
            <w:r>
              <w:rPr>
                <w:rStyle w:val="IndexLink"/>
                <w:rtl w:val="true"/>
              </w:rPr>
              <w:t>امر به معروف و نهی از منکر و مجازات فحشا</w:t>
            </w:r>
            <w:r>
              <w:rPr>
                <w:rStyle w:val="IndexLink"/>
                <w:rtl w:val="true"/>
              </w:rPr>
              <w:tab/>
            </w:r>
            <w:r>
              <w:rPr>
                <w:rStyle w:val="IndexLink"/>
              </w:rPr>
              <w:t>108</w:t>
            </w:r>
          </w:hyperlink>
        </w:p>
        <w:p>
          <w:pPr>
            <w:pStyle w:val="Contents3"/>
            <w:tabs>
              <w:tab w:val="clear" w:pos="8459"/>
              <w:tab w:val="right" w:pos="9026" w:leader="dot"/>
            </w:tabs>
            <w:rPr/>
          </w:pPr>
          <w:hyperlink w:anchor="__RefHeading___Toc4242802_211673320">
            <w:r>
              <w:rPr>
                <w:webHidden/>
                <w:rStyle w:val="IndexLink"/>
                <w:rtl w:val="true"/>
              </w:rPr>
              <w:t>فصل چهارم</w:t>
            </w:r>
            <w:r>
              <w:rPr>
                <w:rStyle w:val="IndexLink"/>
                <w:rtl w:val="true"/>
              </w:rPr>
              <w:t xml:space="preserve">: </w:t>
            </w:r>
            <w:r>
              <w:rPr>
                <w:rStyle w:val="IndexLink"/>
                <w:rtl w:val="true"/>
              </w:rPr>
              <w:t>نظریه های مربوط به حضور دختران و زنان در اجتماع</w:t>
            </w:r>
            <w:r>
              <w:rPr>
                <w:rStyle w:val="IndexLink"/>
                <w:rtl w:val="true"/>
              </w:rPr>
              <w:tab/>
            </w:r>
            <w:r>
              <w:rPr>
                <w:rStyle w:val="IndexLink"/>
              </w:rPr>
              <w:t>111</w:t>
            </w:r>
          </w:hyperlink>
        </w:p>
        <w:p>
          <w:pPr>
            <w:pStyle w:val="Contents4"/>
            <w:tabs>
              <w:tab w:val="clear" w:pos="8176"/>
              <w:tab w:val="right" w:pos="9026" w:leader="dot"/>
            </w:tabs>
            <w:rPr/>
          </w:pPr>
          <w:hyperlink w:anchor="__RefHeading___Toc4242804_21167332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242806_211673320">
            <w:r>
              <w:rPr>
                <w:webHidden/>
                <w:rStyle w:val="IndexLink"/>
              </w:rPr>
              <w:t>1</w:t>
            </w:r>
            <w:r>
              <w:rPr>
                <w:rStyle w:val="IndexLink"/>
                <w:rtl w:val="true"/>
              </w:rPr>
              <w:t xml:space="preserve">- </w:t>
            </w:r>
            <w:r>
              <w:rPr>
                <w:rStyle w:val="IndexLink"/>
                <w:rtl w:val="true"/>
              </w:rPr>
              <w:t>نظریه اضطرار</w:t>
            </w:r>
            <w:r>
              <w:rPr>
                <w:rStyle w:val="IndexLink"/>
                <w:rtl w:val="true"/>
              </w:rPr>
              <w:tab/>
            </w:r>
            <w:r>
              <w:rPr>
                <w:rStyle w:val="IndexLink"/>
              </w:rPr>
              <w:t>111</w:t>
            </w:r>
          </w:hyperlink>
        </w:p>
        <w:p>
          <w:pPr>
            <w:pStyle w:val="Contents4"/>
            <w:tabs>
              <w:tab w:val="clear" w:pos="8176"/>
              <w:tab w:val="right" w:pos="9026" w:leader="dot"/>
            </w:tabs>
            <w:rPr/>
          </w:pPr>
          <w:hyperlink w:anchor="__RefHeading___Toc4242808_211673320">
            <w:r>
              <w:rPr>
                <w:webHidden/>
                <w:rStyle w:val="IndexLink"/>
              </w:rPr>
              <w:t>2</w:t>
            </w:r>
            <w:r>
              <w:rPr>
                <w:rStyle w:val="IndexLink"/>
                <w:rtl w:val="true"/>
              </w:rPr>
              <w:t xml:space="preserve">- </w:t>
            </w:r>
            <w:r>
              <w:rPr>
                <w:rStyle w:val="IndexLink"/>
                <w:rtl w:val="true"/>
              </w:rPr>
              <w:t>نظریه اختلاط</w:t>
            </w:r>
            <w:r>
              <w:rPr>
                <w:rStyle w:val="IndexLink"/>
                <w:rtl w:val="true"/>
              </w:rPr>
              <w:tab/>
            </w:r>
            <w:r>
              <w:rPr>
                <w:rStyle w:val="IndexLink"/>
              </w:rPr>
              <w:t>111</w:t>
            </w:r>
          </w:hyperlink>
        </w:p>
        <w:p>
          <w:pPr>
            <w:pStyle w:val="Contents4"/>
            <w:tabs>
              <w:tab w:val="clear" w:pos="8176"/>
              <w:tab w:val="right" w:pos="9026" w:leader="dot"/>
            </w:tabs>
            <w:rPr/>
          </w:pPr>
          <w:hyperlink w:anchor="__RefHeading___Toc4242810_211673320">
            <w:r>
              <w:rPr>
                <w:webHidden/>
                <w:rStyle w:val="IndexLink"/>
              </w:rPr>
              <w:t>3</w:t>
            </w:r>
            <w:r>
              <w:rPr>
                <w:rStyle w:val="IndexLink"/>
                <w:rtl w:val="true"/>
              </w:rPr>
              <w:t xml:space="preserve">- </w:t>
            </w:r>
            <w:r>
              <w:rPr>
                <w:rStyle w:val="IndexLink"/>
                <w:rtl w:val="true"/>
              </w:rPr>
              <w:t>نظریه معروف</w:t>
            </w:r>
            <w:r>
              <w:rPr>
                <w:rStyle w:val="IndexLink"/>
                <w:rtl w:val="true"/>
              </w:rPr>
              <w:tab/>
            </w:r>
            <w:r>
              <w:rPr>
                <w:rStyle w:val="IndexLink"/>
              </w:rPr>
              <w:t>116</w:t>
            </w:r>
          </w:hyperlink>
        </w:p>
        <w:p>
          <w:pPr>
            <w:pStyle w:val="Contents3"/>
            <w:tabs>
              <w:tab w:val="clear" w:pos="8459"/>
              <w:tab w:val="right" w:pos="9026" w:leader="dot"/>
            </w:tabs>
            <w:rPr/>
          </w:pPr>
          <w:hyperlink w:anchor="__RefHeading___Toc4242812_211673320">
            <w:r>
              <w:rPr>
                <w:webHidden/>
                <w:rStyle w:val="IndexLink"/>
                <w:rtl w:val="true"/>
              </w:rPr>
              <w:t>فصل پنجم</w:t>
            </w:r>
            <w:r>
              <w:rPr>
                <w:rStyle w:val="IndexLink"/>
                <w:rtl w:val="true"/>
              </w:rPr>
              <w:t xml:space="preserve">: </w:t>
            </w:r>
            <w:r>
              <w:rPr>
                <w:rStyle w:val="IndexLink"/>
                <w:rtl w:val="true"/>
              </w:rPr>
              <w:t>دیدگاه اسلام درباره رابطه های دوستانه میان دختر و پسر</w:t>
            </w:r>
            <w:r>
              <w:rPr>
                <w:rStyle w:val="IndexLink"/>
                <w:rtl w:val="true"/>
              </w:rPr>
              <w:tab/>
            </w:r>
            <w:r>
              <w:rPr>
                <w:rStyle w:val="IndexLink"/>
              </w:rPr>
              <w:t>122</w:t>
            </w:r>
          </w:hyperlink>
        </w:p>
        <w:p>
          <w:pPr>
            <w:pStyle w:val="Contents3"/>
            <w:tabs>
              <w:tab w:val="clear" w:pos="8459"/>
              <w:tab w:val="right" w:pos="9026" w:leader="dot"/>
            </w:tabs>
            <w:rPr/>
          </w:pPr>
          <w:hyperlink w:anchor="__RefHeading___Toc4242814_211673320">
            <w:r>
              <w:rPr>
                <w:webHidden/>
                <w:rStyle w:val="IndexLink"/>
                <w:rtl w:val="true"/>
              </w:rPr>
              <w:t>فصل ششم</w:t>
            </w:r>
            <w:r>
              <w:rPr>
                <w:rStyle w:val="IndexLink"/>
                <w:rtl w:val="true"/>
              </w:rPr>
              <w:t xml:space="preserve">: </w:t>
            </w:r>
            <w:r>
              <w:rPr>
                <w:rStyle w:val="IndexLink"/>
                <w:rtl w:val="true"/>
              </w:rPr>
              <w:t>راه کارهای مشروع برقراری روابط جنسی در 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4242816_21167332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4242818_211673320">
            <w:r>
              <w:rPr>
                <w:webHidden/>
                <w:rStyle w:val="IndexLink"/>
              </w:rPr>
              <w:t>1</w:t>
            </w:r>
            <w:r>
              <w:rPr>
                <w:rStyle w:val="IndexLink"/>
                <w:rtl w:val="true"/>
              </w:rPr>
              <w:t xml:space="preserve">- </w:t>
            </w:r>
            <w:r>
              <w:rPr>
                <w:rStyle w:val="IndexLink"/>
                <w:rtl w:val="true"/>
              </w:rPr>
              <w:t>ازدواج دایم و اهمیت آن</w:t>
            </w:r>
            <w:r>
              <w:rPr>
                <w:rStyle w:val="IndexLink"/>
                <w:rtl w:val="true"/>
              </w:rPr>
              <w:tab/>
            </w:r>
            <w:r>
              <w:rPr>
                <w:rStyle w:val="IndexLink"/>
              </w:rPr>
              <w:t>131</w:t>
            </w:r>
          </w:hyperlink>
        </w:p>
        <w:p>
          <w:pPr>
            <w:pStyle w:val="Contents4"/>
            <w:tabs>
              <w:tab w:val="clear" w:pos="8176"/>
              <w:tab w:val="right" w:pos="9026" w:leader="dot"/>
            </w:tabs>
            <w:rPr/>
          </w:pPr>
          <w:hyperlink w:anchor="__RefHeading___Toc4242820_211673320">
            <w:r>
              <w:rPr>
                <w:webHidden/>
                <w:rStyle w:val="IndexLink"/>
              </w:rPr>
              <w:t>2</w:t>
            </w:r>
            <w:r>
              <w:rPr>
                <w:rStyle w:val="IndexLink"/>
                <w:rtl w:val="true"/>
              </w:rPr>
              <w:t xml:space="preserve">- </w:t>
            </w:r>
            <w:r>
              <w:rPr>
                <w:rStyle w:val="IndexLink"/>
                <w:rtl w:val="true"/>
              </w:rPr>
              <w:t>سن مناسب برای ازدواج</w:t>
            </w:r>
            <w:r>
              <w:rPr>
                <w:rStyle w:val="IndexLink"/>
                <w:rtl w:val="true"/>
              </w:rPr>
              <w:tab/>
            </w:r>
            <w:r>
              <w:rPr>
                <w:rStyle w:val="IndexLink"/>
              </w:rPr>
              <w:t>134</w:t>
            </w:r>
          </w:hyperlink>
        </w:p>
        <w:p>
          <w:pPr>
            <w:pStyle w:val="Contents2"/>
            <w:tabs>
              <w:tab w:val="clear" w:pos="8743"/>
              <w:tab w:val="right" w:pos="9026" w:leader="dot"/>
            </w:tabs>
            <w:rPr/>
          </w:pPr>
          <w:hyperlink w:anchor="__RefHeading___Toc4242822_211673320">
            <w:r>
              <w:rPr>
                <w:webHidden/>
                <w:rStyle w:val="IndexLink"/>
                <w:rtl w:val="true"/>
              </w:rPr>
              <w:t>بخش سوم</w:t>
            </w:r>
            <w:r>
              <w:rPr>
                <w:rStyle w:val="IndexLink"/>
                <w:rtl w:val="true"/>
              </w:rPr>
              <w:t xml:space="preserve">: </w:t>
            </w:r>
            <w:r>
              <w:rPr>
                <w:rStyle w:val="IndexLink"/>
                <w:rtl w:val="true"/>
              </w:rPr>
              <w:t>تنظیم روابط در غرب</w:t>
            </w:r>
            <w:r>
              <w:rPr>
                <w:rStyle w:val="IndexLink"/>
                <w:rtl w:val="true"/>
              </w:rPr>
              <w:tab/>
            </w:r>
            <w:r>
              <w:rPr>
                <w:rStyle w:val="IndexLink"/>
              </w:rPr>
              <w:t>137</w:t>
            </w:r>
          </w:hyperlink>
        </w:p>
        <w:p>
          <w:pPr>
            <w:pStyle w:val="Contents3"/>
            <w:tabs>
              <w:tab w:val="clear" w:pos="8459"/>
              <w:tab w:val="right" w:pos="9026" w:leader="dot"/>
            </w:tabs>
            <w:rPr/>
          </w:pPr>
          <w:hyperlink w:anchor="__RefHeading___Toc4242824_21167332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242826_211673320">
            <w:r>
              <w:rPr>
                <w:webHidden/>
                <w:rStyle w:val="IndexLink"/>
              </w:rPr>
              <w:t>1</w:t>
            </w:r>
            <w:r>
              <w:rPr>
                <w:rStyle w:val="IndexLink"/>
                <w:rtl w:val="true"/>
              </w:rPr>
              <w:t xml:space="preserve">- </w:t>
            </w:r>
            <w:r>
              <w:rPr>
                <w:rStyle w:val="IndexLink"/>
                <w:rtl w:val="true"/>
              </w:rPr>
              <w:t>رویکردهای رایج در قرون وسطا و دوره رنسانس</w:t>
            </w:r>
            <w:r>
              <w:rPr>
                <w:rStyle w:val="IndexLink"/>
                <w:rtl w:val="true"/>
              </w:rPr>
              <w:tab/>
            </w:r>
            <w:r>
              <w:rPr>
                <w:rStyle w:val="IndexLink"/>
              </w:rPr>
              <w:t>138</w:t>
            </w:r>
          </w:hyperlink>
        </w:p>
        <w:p>
          <w:pPr>
            <w:pStyle w:val="Contents3"/>
            <w:tabs>
              <w:tab w:val="clear" w:pos="8459"/>
              <w:tab w:val="right" w:pos="9026" w:leader="dot"/>
            </w:tabs>
            <w:rPr/>
          </w:pPr>
          <w:hyperlink w:anchor="__RefHeading___Toc4242828_211673320">
            <w:r>
              <w:rPr>
                <w:webHidden/>
                <w:rStyle w:val="IndexLink"/>
              </w:rPr>
              <w:t>2</w:t>
            </w:r>
            <w:r>
              <w:rPr>
                <w:rStyle w:val="IndexLink"/>
                <w:rtl w:val="true"/>
              </w:rPr>
              <w:t xml:space="preserve">- </w:t>
            </w:r>
            <w:r>
              <w:rPr>
                <w:rStyle w:val="IndexLink"/>
                <w:rtl w:val="true"/>
              </w:rPr>
              <w:t>رویکردهای رایج در عصر حاضر</w:t>
            </w:r>
            <w:r>
              <w:rPr>
                <w:rStyle w:val="IndexLink"/>
                <w:rtl w:val="true"/>
              </w:rPr>
              <w:tab/>
            </w:r>
            <w:r>
              <w:rPr>
                <w:rStyle w:val="IndexLink"/>
              </w:rPr>
              <w:t>143</w:t>
            </w:r>
          </w:hyperlink>
        </w:p>
        <w:p>
          <w:pPr>
            <w:pStyle w:val="Contents3"/>
            <w:tabs>
              <w:tab w:val="clear" w:pos="8459"/>
              <w:tab w:val="right" w:pos="9026" w:leader="dot"/>
            </w:tabs>
            <w:rPr/>
          </w:pPr>
          <w:hyperlink w:anchor="__RefHeading___Toc4242830_211673320">
            <w:r>
              <w:rPr>
                <w:webHidden/>
                <w:rStyle w:val="IndexLink"/>
              </w:rPr>
              <w:t>3</w:t>
            </w:r>
            <w:r>
              <w:rPr>
                <w:rStyle w:val="IndexLink"/>
                <w:rtl w:val="true"/>
              </w:rPr>
              <w:t xml:space="preserve">- </w:t>
            </w:r>
            <w:r>
              <w:rPr>
                <w:rStyle w:val="IndexLink"/>
                <w:rtl w:val="true"/>
              </w:rPr>
              <w:t>زمینه های اثرگذار بر شکل گیری نظام رفتار جنسی در غرب</w:t>
            </w:r>
            <w:r>
              <w:rPr>
                <w:rStyle w:val="IndexLink"/>
                <w:rtl w:val="true"/>
              </w:rPr>
              <w:tab/>
            </w:r>
            <w:r>
              <w:rPr>
                <w:rStyle w:val="IndexLink"/>
              </w:rPr>
              <w:t>149</w:t>
            </w:r>
          </w:hyperlink>
        </w:p>
        <w:p>
          <w:pPr>
            <w:pStyle w:val="Contents4"/>
            <w:tabs>
              <w:tab w:val="clear" w:pos="8176"/>
              <w:tab w:val="right" w:pos="9026" w:leader="dot"/>
            </w:tabs>
            <w:rPr/>
          </w:pPr>
          <w:hyperlink w:anchor="__RefHeading___Toc4242832_21167332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242834_211673320">
            <w:r>
              <w:rPr>
                <w:webHidden/>
                <w:rStyle w:val="IndexLink"/>
                <w:rtl w:val="true"/>
              </w:rPr>
              <w:t>الف</w:t>
            </w:r>
            <w:r>
              <w:rPr>
                <w:rStyle w:val="IndexLink"/>
                <w:rtl w:val="true"/>
              </w:rPr>
              <w:t xml:space="preserve">) </w:t>
            </w:r>
            <w:r>
              <w:rPr>
                <w:rStyle w:val="IndexLink"/>
                <w:rtl w:val="true"/>
              </w:rPr>
              <w:t>تضعیف باورهای دینی و نسبی شدن دین و اخلاق</w:t>
            </w:r>
            <w:r>
              <w:rPr>
                <w:rStyle w:val="IndexLink"/>
                <w:rtl w:val="true"/>
              </w:rPr>
              <w:tab/>
            </w:r>
            <w:r>
              <w:rPr>
                <w:rStyle w:val="IndexLink"/>
              </w:rPr>
              <w:t>149</w:t>
            </w:r>
          </w:hyperlink>
        </w:p>
        <w:p>
          <w:pPr>
            <w:pStyle w:val="Contents4"/>
            <w:tabs>
              <w:tab w:val="clear" w:pos="8176"/>
              <w:tab w:val="right" w:pos="9026" w:leader="dot"/>
            </w:tabs>
            <w:rPr/>
          </w:pPr>
          <w:hyperlink w:anchor="__RefHeading___Toc4242836_211673320">
            <w:r>
              <w:rPr>
                <w:webHidden/>
                <w:rStyle w:val="IndexLink"/>
                <w:rtl w:val="true"/>
              </w:rPr>
              <w:t>ب</w:t>
            </w:r>
            <w:r>
              <w:rPr>
                <w:rStyle w:val="IndexLink"/>
                <w:rtl w:val="true"/>
              </w:rPr>
              <w:t xml:space="preserve">) </w:t>
            </w:r>
            <w:r>
              <w:rPr>
                <w:rStyle w:val="IndexLink"/>
                <w:rtl w:val="true"/>
              </w:rPr>
              <w:t>فردگرایی، دنیامحوری و اصالت سود و لذت</w:t>
            </w:r>
            <w:r>
              <w:rPr>
                <w:rStyle w:val="IndexLink"/>
                <w:rtl w:val="true"/>
              </w:rPr>
              <w:tab/>
            </w:r>
            <w:r>
              <w:rPr>
                <w:rStyle w:val="IndexLink"/>
              </w:rPr>
              <w:t>149</w:t>
            </w:r>
          </w:hyperlink>
        </w:p>
        <w:p>
          <w:pPr>
            <w:pStyle w:val="Contents4"/>
            <w:tabs>
              <w:tab w:val="clear" w:pos="8176"/>
              <w:tab w:val="right" w:pos="9026" w:leader="dot"/>
            </w:tabs>
            <w:rPr/>
          </w:pPr>
          <w:hyperlink w:anchor="__RefHeading___Toc4242838_211673320">
            <w:r>
              <w:rPr>
                <w:webHidden/>
                <w:rStyle w:val="IndexLink"/>
                <w:rtl w:val="true"/>
              </w:rPr>
              <w:t>ج</w:t>
            </w:r>
            <w:r>
              <w:rPr>
                <w:rStyle w:val="IndexLink"/>
                <w:rtl w:val="true"/>
              </w:rPr>
              <w:t xml:space="preserve">) </w:t>
            </w:r>
            <w:r>
              <w:rPr>
                <w:rStyle w:val="IndexLink"/>
                <w:rtl w:val="true"/>
              </w:rPr>
              <w:t>فمینیسم و رواج اندیشه تساوی زن و مرد</w:t>
            </w:r>
            <w:r>
              <w:rPr>
                <w:rStyle w:val="IndexLink"/>
                <w:rtl w:val="true"/>
              </w:rPr>
              <w:tab/>
            </w:r>
            <w:r>
              <w:rPr>
                <w:rStyle w:val="IndexLink"/>
              </w:rPr>
              <w:t>150</w:t>
            </w:r>
          </w:hyperlink>
        </w:p>
        <w:p>
          <w:pPr>
            <w:pStyle w:val="Contents4"/>
            <w:tabs>
              <w:tab w:val="clear" w:pos="8176"/>
              <w:tab w:val="right" w:pos="9026" w:leader="dot"/>
            </w:tabs>
            <w:rPr/>
          </w:pPr>
          <w:hyperlink w:anchor="__RefHeading___Toc4242840_211673320">
            <w:r>
              <w:rPr>
                <w:webHidden/>
                <w:rStyle w:val="IndexLink"/>
                <w:rtl w:val="true"/>
              </w:rPr>
              <w:t>د</w:t>
            </w:r>
            <w:r>
              <w:rPr>
                <w:rStyle w:val="IndexLink"/>
                <w:rtl w:val="true"/>
              </w:rPr>
              <w:t xml:space="preserve">) </w:t>
            </w:r>
            <w:r>
              <w:rPr>
                <w:rStyle w:val="IndexLink"/>
                <w:rtl w:val="true"/>
              </w:rPr>
              <w:t>باورها و سنت های غلط در قرون وسطا</w:t>
            </w:r>
            <w:r>
              <w:rPr>
                <w:rStyle w:val="IndexLink"/>
                <w:rtl w:val="true"/>
              </w:rPr>
              <w:tab/>
            </w:r>
            <w:r>
              <w:rPr>
                <w:rStyle w:val="IndexLink"/>
              </w:rPr>
              <w:t>151</w:t>
            </w:r>
          </w:hyperlink>
        </w:p>
        <w:p>
          <w:pPr>
            <w:pStyle w:val="Contents4"/>
            <w:tabs>
              <w:tab w:val="clear" w:pos="8176"/>
              <w:tab w:val="right" w:pos="9026" w:leader="dot"/>
            </w:tabs>
            <w:rPr/>
          </w:pPr>
          <w:hyperlink w:anchor="__RefHeading___Toc4242842_211673320">
            <w:r>
              <w:rPr>
                <w:webHidden/>
                <w:rStyle w:val="IndexLink"/>
                <w:rtl w:val="true"/>
              </w:rPr>
              <w:t>هـ</w:t>
            </w:r>
            <w:r>
              <w:rPr>
                <w:rStyle w:val="IndexLink"/>
                <w:rtl w:val="true"/>
              </w:rPr>
              <w:t xml:space="preserve">) </w:t>
            </w:r>
            <w:r>
              <w:rPr>
                <w:rStyle w:val="IndexLink"/>
                <w:rtl w:val="true"/>
              </w:rPr>
              <w:t>نبود قوانین مذهبی و رسمی و هنجارهای اخلاقی ضابطه مند</w:t>
            </w:r>
            <w:r>
              <w:rPr>
                <w:rStyle w:val="IndexLink"/>
                <w:rtl w:val="true"/>
              </w:rPr>
              <w:tab/>
            </w:r>
            <w:r>
              <w:rPr>
                <w:rStyle w:val="IndexLink"/>
              </w:rPr>
              <w:t>152</w:t>
            </w:r>
          </w:hyperlink>
        </w:p>
        <w:p>
          <w:pPr>
            <w:pStyle w:val="Contents4"/>
            <w:tabs>
              <w:tab w:val="clear" w:pos="8176"/>
              <w:tab w:val="right" w:pos="9026" w:leader="dot"/>
            </w:tabs>
            <w:rPr/>
          </w:pPr>
          <w:hyperlink w:anchor="__RefHeading___Toc4242844_211673320">
            <w:r>
              <w:rPr>
                <w:webHidden/>
                <w:rStyle w:val="IndexLink"/>
                <w:rtl w:val="true"/>
              </w:rPr>
              <w:t>و</w:t>
            </w:r>
            <w:r>
              <w:rPr>
                <w:rStyle w:val="IndexLink"/>
                <w:rtl w:val="true"/>
              </w:rPr>
              <w:t xml:space="preserve">) </w:t>
            </w:r>
            <w:r>
              <w:rPr>
                <w:rStyle w:val="IndexLink"/>
                <w:rtl w:val="true"/>
              </w:rPr>
              <w:t>صنعتی شدن جوامع</w:t>
            </w:r>
            <w:r>
              <w:rPr>
                <w:rStyle w:val="IndexLink"/>
                <w:rtl w:val="true"/>
              </w:rPr>
              <w:tab/>
            </w:r>
            <w:r>
              <w:rPr>
                <w:rStyle w:val="IndexLink"/>
              </w:rPr>
              <w:t>155</w:t>
            </w:r>
          </w:hyperlink>
        </w:p>
        <w:p>
          <w:pPr>
            <w:pStyle w:val="Contents4"/>
            <w:tabs>
              <w:tab w:val="clear" w:pos="8176"/>
              <w:tab w:val="right" w:pos="9026" w:leader="dot"/>
            </w:tabs>
            <w:rPr/>
          </w:pPr>
          <w:hyperlink w:anchor="__RefHeading___Toc4242846_211673320">
            <w:r>
              <w:rPr>
                <w:webHidden/>
                <w:rStyle w:val="IndexLink"/>
                <w:rtl w:val="true"/>
              </w:rPr>
              <w:t>ز</w:t>
            </w:r>
            <w:r>
              <w:rPr>
                <w:rStyle w:val="IndexLink"/>
                <w:rtl w:val="true"/>
              </w:rPr>
              <w:t xml:space="preserve">) </w:t>
            </w:r>
            <w:r>
              <w:rPr>
                <w:rStyle w:val="IndexLink"/>
                <w:rtl w:val="true"/>
              </w:rPr>
              <w:t>گسترش سرمایه داری و مصرف گرایی</w:t>
            </w:r>
            <w:r>
              <w:rPr>
                <w:rStyle w:val="IndexLink"/>
                <w:rtl w:val="true"/>
              </w:rPr>
              <w:tab/>
            </w:r>
            <w:r>
              <w:rPr>
                <w:rStyle w:val="IndexLink"/>
              </w:rPr>
              <w:t>155</w:t>
            </w:r>
          </w:hyperlink>
        </w:p>
        <w:p>
          <w:pPr>
            <w:pStyle w:val="Contents3"/>
            <w:tabs>
              <w:tab w:val="clear" w:pos="8459"/>
              <w:tab w:val="right" w:pos="9026" w:leader="dot"/>
            </w:tabs>
            <w:rPr/>
          </w:pPr>
          <w:hyperlink w:anchor="__RefHeading___Toc4242848_211673320">
            <w:r>
              <w:rPr>
                <w:webHidden/>
                <w:rStyle w:val="IndexLink"/>
              </w:rPr>
              <w:t>4</w:t>
            </w:r>
            <w:r>
              <w:rPr>
                <w:rStyle w:val="IndexLink"/>
                <w:rtl w:val="true"/>
              </w:rPr>
              <w:t xml:space="preserve">- </w:t>
            </w:r>
            <w:r>
              <w:rPr>
                <w:rStyle w:val="IndexLink"/>
                <w:rtl w:val="true"/>
              </w:rPr>
              <w:t>تفاوت های اصلی نظام رفتار جنسی در اسلام و غرب</w:t>
            </w:r>
            <w:r>
              <w:rPr>
                <w:rStyle w:val="IndexLink"/>
                <w:rtl w:val="true"/>
              </w:rPr>
              <w:tab/>
            </w:r>
            <w:r>
              <w:rPr>
                <w:rStyle w:val="IndexLink"/>
              </w:rPr>
              <w:t>160</w:t>
            </w:r>
          </w:hyperlink>
        </w:p>
        <w:p>
          <w:pPr>
            <w:pStyle w:val="Contents2"/>
            <w:tabs>
              <w:tab w:val="clear" w:pos="8743"/>
              <w:tab w:val="right" w:pos="9026" w:leader="dot"/>
            </w:tabs>
            <w:rPr/>
          </w:pPr>
          <w:hyperlink w:anchor="__RefHeading___Toc4242850_211673320">
            <w:r>
              <w:rPr>
                <w:webHidden/>
                <w:rStyle w:val="IndexLink"/>
                <w:rtl w:val="true"/>
              </w:rPr>
              <w:t>بخش چهارم</w:t>
            </w:r>
            <w:r>
              <w:rPr>
                <w:rStyle w:val="IndexLink"/>
                <w:rtl w:val="true"/>
              </w:rPr>
              <w:t xml:space="preserve">: </w:t>
            </w:r>
            <w:r>
              <w:rPr>
                <w:rStyle w:val="IndexLink"/>
                <w:rtl w:val="true"/>
              </w:rPr>
              <w:t>روابط در جامعه ایران و راه کارهای اصلاحی آن</w:t>
            </w:r>
            <w:r>
              <w:rPr>
                <w:rStyle w:val="IndexLink"/>
                <w:rtl w:val="true"/>
              </w:rPr>
              <w:tab/>
            </w:r>
            <w:r>
              <w:rPr>
                <w:rStyle w:val="IndexLink"/>
              </w:rPr>
              <w:t>163</w:t>
            </w:r>
          </w:hyperlink>
        </w:p>
        <w:p>
          <w:pPr>
            <w:pStyle w:val="Contents3"/>
            <w:tabs>
              <w:tab w:val="clear" w:pos="8459"/>
              <w:tab w:val="right" w:pos="9026" w:leader="dot"/>
            </w:tabs>
            <w:rPr/>
          </w:pPr>
          <w:hyperlink w:anchor="__RefHeading___Toc4242852_21167332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4242854_211673320">
            <w:r>
              <w:rPr>
                <w:webHidden/>
                <w:rStyle w:val="IndexLink"/>
                <w:rtl w:val="true"/>
              </w:rPr>
              <w:t>فصل اول</w:t>
            </w:r>
            <w:r>
              <w:rPr>
                <w:rStyle w:val="IndexLink"/>
                <w:rtl w:val="true"/>
              </w:rPr>
              <w:t xml:space="preserve">: </w:t>
            </w:r>
            <w:r>
              <w:rPr>
                <w:rStyle w:val="IndexLink"/>
                <w:rtl w:val="true"/>
              </w:rPr>
              <w:t>روابط در جامعه ایران</w:t>
            </w:r>
            <w:r>
              <w:rPr>
                <w:rStyle w:val="IndexLink"/>
                <w:rtl w:val="true"/>
              </w:rPr>
              <w:tab/>
            </w:r>
            <w:r>
              <w:rPr>
                <w:rStyle w:val="IndexLink"/>
              </w:rPr>
              <w:t>163</w:t>
            </w:r>
          </w:hyperlink>
        </w:p>
        <w:p>
          <w:pPr>
            <w:pStyle w:val="Contents4"/>
            <w:tabs>
              <w:tab w:val="clear" w:pos="8176"/>
              <w:tab w:val="right" w:pos="9026" w:leader="dot"/>
            </w:tabs>
            <w:rPr/>
          </w:pPr>
          <w:hyperlink w:anchor="__RefHeading___Toc4242856_21167332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4242858_211673320">
            <w:r>
              <w:rPr>
                <w:webHidden/>
                <w:rStyle w:val="IndexLink"/>
              </w:rPr>
              <w:t>1</w:t>
            </w:r>
            <w:r>
              <w:rPr>
                <w:rStyle w:val="IndexLink"/>
                <w:rtl w:val="true"/>
              </w:rPr>
              <w:t xml:space="preserve">- </w:t>
            </w:r>
            <w:r>
              <w:rPr>
                <w:rStyle w:val="IndexLink"/>
                <w:rtl w:val="true"/>
              </w:rPr>
              <w:t>روابط در دوره های گذشته</w:t>
            </w:r>
            <w:r>
              <w:rPr>
                <w:rStyle w:val="IndexLink"/>
                <w:rtl w:val="true"/>
              </w:rPr>
              <w:tab/>
            </w:r>
            <w:r>
              <w:rPr>
                <w:rStyle w:val="IndexLink"/>
              </w:rPr>
              <w:t>163</w:t>
            </w:r>
          </w:hyperlink>
        </w:p>
        <w:p>
          <w:pPr>
            <w:pStyle w:val="Contents5"/>
            <w:tabs>
              <w:tab w:val="clear" w:pos="7892"/>
              <w:tab w:val="right" w:pos="9026" w:leader="dot"/>
            </w:tabs>
            <w:rPr/>
          </w:pPr>
          <w:hyperlink w:anchor="__RefHeading___Toc4242860_211673320">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4242862_211673320">
            <w:r>
              <w:rPr>
                <w:webHidden/>
                <w:rStyle w:val="IndexLink"/>
                <w:rtl w:val="true"/>
              </w:rPr>
              <w:t>الف</w:t>
            </w:r>
            <w:r>
              <w:rPr>
                <w:rStyle w:val="IndexLink"/>
                <w:rtl w:val="true"/>
              </w:rPr>
              <w:t xml:space="preserve">) </w:t>
            </w:r>
            <w:r>
              <w:rPr>
                <w:rStyle w:val="IndexLink"/>
                <w:rtl w:val="true"/>
              </w:rPr>
              <w:t>ایران پیش از اسلام</w:t>
            </w:r>
            <w:r>
              <w:rPr>
                <w:rStyle w:val="IndexLink"/>
                <w:rtl w:val="true"/>
              </w:rPr>
              <w:tab/>
            </w:r>
            <w:r>
              <w:rPr>
                <w:rStyle w:val="IndexLink"/>
              </w:rPr>
              <w:t>163</w:t>
            </w:r>
          </w:hyperlink>
        </w:p>
        <w:p>
          <w:pPr>
            <w:pStyle w:val="Contents5"/>
            <w:tabs>
              <w:tab w:val="clear" w:pos="7892"/>
              <w:tab w:val="right" w:pos="9026" w:leader="dot"/>
            </w:tabs>
            <w:rPr/>
          </w:pPr>
          <w:hyperlink w:anchor="__RefHeading___Toc4242864_211673320">
            <w:r>
              <w:rPr>
                <w:webHidden/>
                <w:rStyle w:val="IndexLink"/>
                <w:rtl w:val="true"/>
              </w:rPr>
              <w:t>ب</w:t>
            </w:r>
            <w:r>
              <w:rPr>
                <w:rStyle w:val="IndexLink"/>
                <w:rtl w:val="true"/>
              </w:rPr>
              <w:t xml:space="preserve">) </w:t>
            </w:r>
            <w:r>
              <w:rPr>
                <w:rStyle w:val="IndexLink"/>
                <w:rtl w:val="true"/>
              </w:rPr>
              <w:t>از صدر اسلام تا اواسط دوره قاجار</w:t>
            </w:r>
            <w:r>
              <w:rPr>
                <w:rStyle w:val="IndexLink"/>
                <w:rtl w:val="true"/>
              </w:rPr>
              <w:tab/>
            </w:r>
            <w:r>
              <w:rPr>
                <w:rStyle w:val="IndexLink"/>
              </w:rPr>
              <w:t>164</w:t>
            </w:r>
          </w:hyperlink>
        </w:p>
        <w:p>
          <w:pPr>
            <w:pStyle w:val="Contents5"/>
            <w:tabs>
              <w:tab w:val="clear" w:pos="7892"/>
              <w:tab w:val="right" w:pos="9026" w:leader="dot"/>
            </w:tabs>
            <w:rPr/>
          </w:pPr>
          <w:hyperlink w:anchor="__RefHeading___Toc4242866_211673320">
            <w:r>
              <w:rPr>
                <w:webHidden/>
                <w:rStyle w:val="IndexLink"/>
                <w:rtl w:val="true"/>
              </w:rPr>
              <w:t>ج</w:t>
            </w:r>
            <w:r>
              <w:rPr>
                <w:rStyle w:val="IndexLink"/>
                <w:rtl w:val="true"/>
              </w:rPr>
              <w:t xml:space="preserve">) </w:t>
            </w:r>
            <w:r>
              <w:rPr>
                <w:rStyle w:val="IndexLink"/>
                <w:rtl w:val="true"/>
              </w:rPr>
              <w:t>از اواخر دوره قاجار تا پیروزی انقلاب اسلامی</w:t>
            </w:r>
            <w:r>
              <w:rPr>
                <w:rStyle w:val="IndexLink"/>
                <w:rtl w:val="true"/>
              </w:rPr>
              <w:tab/>
            </w:r>
            <w:r>
              <w:rPr>
                <w:rStyle w:val="IndexLink"/>
              </w:rPr>
              <w:t>166</w:t>
            </w:r>
          </w:hyperlink>
        </w:p>
        <w:p>
          <w:pPr>
            <w:pStyle w:val="Contents5"/>
            <w:tabs>
              <w:tab w:val="clear" w:pos="7892"/>
              <w:tab w:val="right" w:pos="9026" w:leader="dot"/>
            </w:tabs>
            <w:rPr/>
          </w:pPr>
          <w:hyperlink w:anchor="__RefHeading___Toc4242868_211673320">
            <w:r>
              <w:rPr>
                <w:webHidden/>
                <w:rStyle w:val="IndexLink"/>
                <w:rtl w:val="true"/>
              </w:rPr>
              <w:t>د</w:t>
            </w:r>
            <w:r>
              <w:rPr>
                <w:rStyle w:val="IndexLink"/>
                <w:rtl w:val="true"/>
              </w:rPr>
              <w:t xml:space="preserve">) </w:t>
            </w:r>
            <w:r>
              <w:rPr>
                <w:rStyle w:val="IndexLink"/>
                <w:rtl w:val="true"/>
              </w:rPr>
              <w:t>پس از پیروزی انقلاب اسلامی</w:t>
            </w:r>
            <w:r>
              <w:rPr>
                <w:rStyle w:val="IndexLink"/>
                <w:rtl w:val="true"/>
              </w:rPr>
              <w:tab/>
            </w:r>
            <w:r>
              <w:rPr>
                <w:rStyle w:val="IndexLink"/>
              </w:rPr>
              <w:t>170</w:t>
            </w:r>
          </w:hyperlink>
        </w:p>
        <w:p>
          <w:pPr>
            <w:pStyle w:val="Contents4"/>
            <w:tabs>
              <w:tab w:val="clear" w:pos="8176"/>
              <w:tab w:val="right" w:pos="9026" w:leader="dot"/>
            </w:tabs>
            <w:rPr/>
          </w:pPr>
          <w:hyperlink w:anchor="__RefHeading___Toc4242870_211673320">
            <w:r>
              <w:rPr>
                <w:webHidden/>
                <w:rStyle w:val="IndexLink"/>
              </w:rPr>
              <w:t>2</w:t>
            </w:r>
            <w:r>
              <w:rPr>
                <w:rStyle w:val="IndexLink"/>
                <w:rtl w:val="true"/>
              </w:rPr>
              <w:t xml:space="preserve">- </w:t>
            </w:r>
            <w:r>
              <w:rPr>
                <w:rStyle w:val="IndexLink"/>
                <w:rtl w:val="true"/>
              </w:rPr>
              <w:t>روابط در جامعه امروز ایران</w:t>
            </w:r>
            <w:r>
              <w:rPr>
                <w:rStyle w:val="IndexLink"/>
                <w:rtl w:val="true"/>
              </w:rPr>
              <w:tab/>
            </w:r>
            <w:r>
              <w:rPr>
                <w:rStyle w:val="IndexLink"/>
              </w:rPr>
              <w:t>174</w:t>
            </w:r>
          </w:hyperlink>
        </w:p>
        <w:p>
          <w:pPr>
            <w:pStyle w:val="Contents5"/>
            <w:tabs>
              <w:tab w:val="clear" w:pos="7892"/>
              <w:tab w:val="right" w:pos="9026" w:leader="dot"/>
            </w:tabs>
            <w:rPr/>
          </w:pPr>
          <w:hyperlink w:anchor="__RefHeading___Toc4242872_21167332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4242874_211673320">
            <w:r>
              <w:rPr>
                <w:webHidden/>
                <w:rStyle w:val="IndexLink"/>
                <w:rtl w:val="true"/>
              </w:rPr>
              <w:t>الف</w:t>
            </w:r>
            <w:r>
              <w:rPr>
                <w:rStyle w:val="IndexLink"/>
                <w:rtl w:val="true"/>
              </w:rPr>
              <w:t xml:space="preserve">) </w:t>
            </w:r>
            <w:r>
              <w:rPr>
                <w:rStyle w:val="IndexLink"/>
                <w:rtl w:val="true"/>
              </w:rPr>
              <w:t>هنجارهای اسلامی در برخوردهای اجتماعی</w:t>
            </w:r>
            <w:r>
              <w:rPr>
                <w:rStyle w:val="IndexLink"/>
                <w:rtl w:val="true"/>
              </w:rPr>
              <w:tab/>
            </w:r>
            <w:r>
              <w:rPr>
                <w:rStyle w:val="IndexLink"/>
              </w:rPr>
              <w:t>174</w:t>
            </w:r>
          </w:hyperlink>
        </w:p>
        <w:p>
          <w:pPr>
            <w:pStyle w:val="Contents6"/>
            <w:tabs>
              <w:tab w:val="clear" w:pos="7609"/>
              <w:tab w:val="right" w:pos="9026" w:leader="dot"/>
            </w:tabs>
            <w:rPr/>
          </w:pPr>
          <w:hyperlink w:anchor="__RefHeading___Toc4242876_211673320">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4242878_211673320">
            <w:r>
              <w:rPr>
                <w:webHidden/>
                <w:rStyle w:val="IndexLink"/>
                <w:rtl w:val="true"/>
              </w:rPr>
              <w:t>یک ـ وضعیت پوشش و آرایش</w:t>
            </w:r>
            <w:r>
              <w:rPr>
                <w:rStyle w:val="IndexLink"/>
                <w:rtl w:val="true"/>
              </w:rPr>
              <w:tab/>
            </w:r>
            <w:r>
              <w:rPr>
                <w:rStyle w:val="IndexLink"/>
              </w:rPr>
              <w:t>175</w:t>
            </w:r>
          </w:hyperlink>
        </w:p>
        <w:p>
          <w:pPr>
            <w:pStyle w:val="Contents6"/>
            <w:tabs>
              <w:tab w:val="clear" w:pos="7609"/>
              <w:tab w:val="right" w:pos="9026" w:leader="dot"/>
            </w:tabs>
            <w:rPr/>
          </w:pPr>
          <w:hyperlink w:anchor="__RefHeading___Toc4242880_211673320">
            <w:r>
              <w:rPr>
                <w:webHidden/>
                <w:rStyle w:val="IndexLink"/>
                <w:rtl w:val="true"/>
              </w:rPr>
              <w:t>دو ـ وضعیت اختلاط میان زن و مرد در جامعه</w:t>
            </w:r>
            <w:r>
              <w:rPr>
                <w:rStyle w:val="IndexLink"/>
                <w:rtl w:val="true"/>
              </w:rPr>
              <w:tab/>
            </w:r>
            <w:r>
              <w:rPr>
                <w:rStyle w:val="IndexLink"/>
              </w:rPr>
              <w:t>178</w:t>
            </w:r>
          </w:hyperlink>
        </w:p>
        <w:p>
          <w:pPr>
            <w:pStyle w:val="Contents6"/>
            <w:tabs>
              <w:tab w:val="clear" w:pos="7609"/>
              <w:tab w:val="right" w:pos="9026" w:leader="dot"/>
            </w:tabs>
            <w:rPr/>
          </w:pPr>
          <w:hyperlink w:anchor="__RefHeading___Toc4242882_211673320">
            <w:r>
              <w:rPr>
                <w:webHidden/>
                <w:rStyle w:val="IndexLink"/>
                <w:rtl w:val="true"/>
              </w:rPr>
              <w:t>سه ـ فرهنگ حاکم بر روابط اجتماعی میان دو جنس</w:t>
            </w:r>
            <w:r>
              <w:rPr>
                <w:rStyle w:val="IndexLink"/>
                <w:rtl w:val="true"/>
              </w:rPr>
              <w:tab/>
            </w:r>
            <w:r>
              <w:rPr>
                <w:rStyle w:val="IndexLink"/>
              </w:rPr>
              <w:t>182</w:t>
            </w:r>
          </w:hyperlink>
        </w:p>
        <w:p>
          <w:pPr>
            <w:pStyle w:val="Contents5"/>
            <w:tabs>
              <w:tab w:val="clear" w:pos="7892"/>
              <w:tab w:val="right" w:pos="9026" w:leader="dot"/>
            </w:tabs>
            <w:rPr/>
          </w:pPr>
          <w:hyperlink w:anchor="__RefHeading___Toc4242884_211673320">
            <w:r>
              <w:rPr>
                <w:webHidden/>
                <w:rStyle w:val="IndexLink"/>
                <w:rtl w:val="true"/>
              </w:rPr>
              <w:t>ب</w:t>
            </w:r>
            <w:r>
              <w:rPr>
                <w:rStyle w:val="IndexLink"/>
                <w:rtl w:val="true"/>
              </w:rPr>
              <w:t xml:space="preserve">) </w:t>
            </w:r>
            <w:r>
              <w:rPr>
                <w:rStyle w:val="IndexLink"/>
                <w:rtl w:val="true"/>
              </w:rPr>
              <w:t>بررسی وضعیت روابط جنسی</w:t>
            </w:r>
            <w:r>
              <w:rPr>
                <w:rStyle w:val="IndexLink"/>
                <w:rtl w:val="true"/>
              </w:rPr>
              <w:tab/>
            </w:r>
            <w:r>
              <w:rPr>
                <w:rStyle w:val="IndexLink"/>
              </w:rPr>
              <w:t>192</w:t>
            </w:r>
          </w:hyperlink>
        </w:p>
        <w:p>
          <w:pPr>
            <w:pStyle w:val="Contents5"/>
            <w:tabs>
              <w:tab w:val="clear" w:pos="7892"/>
              <w:tab w:val="right" w:pos="9026" w:leader="dot"/>
            </w:tabs>
            <w:rPr/>
          </w:pPr>
          <w:hyperlink w:anchor="__RefHeading___Toc4242886_211673320">
            <w:r>
              <w:rPr>
                <w:webHidden/>
                <w:rStyle w:val="IndexLink"/>
                <w:rtl w:val="true"/>
              </w:rPr>
              <w:t>ج</w:t>
            </w:r>
            <w:r>
              <w:rPr>
                <w:rStyle w:val="IndexLink"/>
                <w:rtl w:val="true"/>
              </w:rPr>
              <w:t xml:space="preserve">) </w:t>
            </w:r>
            <w:r>
              <w:rPr>
                <w:rStyle w:val="IndexLink"/>
                <w:rtl w:val="true"/>
              </w:rPr>
              <w:t>مشکلات فراروی ازدواج جوانان</w:t>
            </w:r>
            <w:r>
              <w:rPr>
                <w:rStyle w:val="IndexLink"/>
                <w:rtl w:val="true"/>
              </w:rPr>
              <w:tab/>
            </w:r>
            <w:r>
              <w:rPr>
                <w:rStyle w:val="IndexLink"/>
              </w:rPr>
              <w:t>194</w:t>
            </w:r>
          </w:hyperlink>
        </w:p>
        <w:p>
          <w:pPr>
            <w:pStyle w:val="Contents6"/>
            <w:tabs>
              <w:tab w:val="clear" w:pos="7609"/>
              <w:tab w:val="right" w:pos="9026" w:leader="dot"/>
            </w:tabs>
            <w:rPr/>
          </w:pPr>
          <w:hyperlink w:anchor="__RefHeading___Toc4242888_211673320">
            <w:r>
              <w:rPr>
                <w:webHidden/>
                <w:rStyle w:val="IndexLink"/>
                <w:rtl w:val="true"/>
              </w:rPr>
              <w:t>اشاره</w:t>
            </w:r>
            <w:r>
              <w:rPr>
                <w:rStyle w:val="IndexLink"/>
                <w:rtl w:val="true"/>
              </w:rPr>
              <w:tab/>
            </w:r>
            <w:r>
              <w:rPr>
                <w:rStyle w:val="IndexLink"/>
              </w:rPr>
              <w:t>194</w:t>
            </w:r>
          </w:hyperlink>
        </w:p>
        <w:p>
          <w:pPr>
            <w:pStyle w:val="Contents6"/>
            <w:tabs>
              <w:tab w:val="clear" w:pos="7609"/>
              <w:tab w:val="right" w:pos="9026" w:leader="dot"/>
            </w:tabs>
            <w:rPr/>
          </w:pPr>
          <w:hyperlink w:anchor="__RefHeading___Toc4242890_211673320">
            <w:r>
              <w:rPr>
                <w:webHidden/>
                <w:rStyle w:val="IndexLink"/>
                <w:rtl w:val="true"/>
              </w:rPr>
              <w:t>یک ـ طولانی شدن دوره تحصیل، افزایش سن استقلال اقتصادی و مشکل گذران زندگی</w:t>
            </w:r>
            <w:r>
              <w:rPr>
                <w:rStyle w:val="IndexLink"/>
                <w:rtl w:val="true"/>
              </w:rPr>
              <w:tab/>
            </w:r>
            <w:r>
              <w:rPr>
                <w:rStyle w:val="IndexLink"/>
              </w:rPr>
              <w:t>197</w:t>
            </w:r>
          </w:hyperlink>
        </w:p>
        <w:p>
          <w:pPr>
            <w:pStyle w:val="Contents6"/>
            <w:tabs>
              <w:tab w:val="clear" w:pos="7609"/>
              <w:tab w:val="right" w:pos="9026" w:leader="dot"/>
            </w:tabs>
            <w:rPr/>
          </w:pPr>
          <w:hyperlink w:anchor="__RefHeading___Toc4242892_211673320">
            <w:r>
              <w:rPr>
                <w:webHidden/>
                <w:rStyle w:val="IndexLink"/>
                <w:rtl w:val="true"/>
              </w:rPr>
              <w:t>دو ـ افزایش سطح توقع جامعه و رواج هزینه های اضافی</w:t>
            </w:r>
            <w:r>
              <w:rPr>
                <w:rStyle w:val="IndexLink"/>
                <w:rtl w:val="true"/>
              </w:rPr>
              <w:tab/>
            </w:r>
            <w:r>
              <w:rPr>
                <w:rStyle w:val="IndexLink"/>
              </w:rPr>
              <w:t>199</w:t>
            </w:r>
          </w:hyperlink>
        </w:p>
        <w:p>
          <w:pPr>
            <w:pStyle w:val="Contents6"/>
            <w:tabs>
              <w:tab w:val="clear" w:pos="7609"/>
              <w:tab w:val="right" w:pos="9026" w:leader="dot"/>
            </w:tabs>
            <w:rPr/>
          </w:pPr>
          <w:hyperlink w:anchor="__RefHeading___Toc4242894_211673320">
            <w:r>
              <w:rPr>
                <w:webHidden/>
                <w:rStyle w:val="IndexLink"/>
                <w:rtl w:val="true"/>
              </w:rPr>
              <w:t>سه ـ پی آمدهای گسترش شهرنشینی</w:t>
            </w:r>
            <w:r>
              <w:rPr>
                <w:rStyle w:val="IndexLink"/>
                <w:rtl w:val="true"/>
              </w:rPr>
              <w:tab/>
            </w:r>
            <w:r>
              <w:rPr>
                <w:rStyle w:val="IndexLink"/>
              </w:rPr>
              <w:t>200</w:t>
            </w:r>
          </w:hyperlink>
        </w:p>
        <w:p>
          <w:pPr>
            <w:pStyle w:val="Contents6"/>
            <w:tabs>
              <w:tab w:val="clear" w:pos="7609"/>
              <w:tab w:val="right" w:pos="9026" w:leader="dot"/>
            </w:tabs>
            <w:rPr/>
          </w:pPr>
          <w:hyperlink w:anchor="__RefHeading___Toc4242896_211673320">
            <w:r>
              <w:rPr>
                <w:webHidden/>
                <w:rStyle w:val="IndexLink"/>
                <w:rtl w:val="true"/>
              </w:rPr>
              <w:t>چهار ـ رواج فرهنگ غرب</w:t>
            </w:r>
            <w:r>
              <w:rPr>
                <w:rStyle w:val="IndexLink"/>
                <w:rtl w:val="true"/>
              </w:rPr>
              <w:tab/>
            </w:r>
            <w:r>
              <w:rPr>
                <w:rStyle w:val="IndexLink"/>
              </w:rPr>
              <w:t>200</w:t>
            </w:r>
          </w:hyperlink>
        </w:p>
        <w:p>
          <w:pPr>
            <w:pStyle w:val="Contents6"/>
            <w:tabs>
              <w:tab w:val="clear" w:pos="7609"/>
              <w:tab w:val="right" w:pos="9026" w:leader="dot"/>
            </w:tabs>
            <w:rPr/>
          </w:pPr>
          <w:hyperlink w:anchor="__RefHeading___Toc4242898_211673320">
            <w:r>
              <w:rPr>
                <w:webHidden/>
                <w:rStyle w:val="IndexLink"/>
                <w:rtl w:val="true"/>
              </w:rPr>
              <w:t>پنج ـ بر هم خوردن توازن جمعیتی میان دختران و پسران آماده ازدواج</w:t>
            </w:r>
            <w:r>
              <w:rPr>
                <w:rStyle w:val="IndexLink"/>
                <w:rtl w:val="true"/>
              </w:rPr>
              <w:tab/>
            </w:r>
            <w:r>
              <w:rPr>
                <w:rStyle w:val="IndexLink"/>
              </w:rPr>
              <w:t>201</w:t>
            </w:r>
          </w:hyperlink>
        </w:p>
        <w:p>
          <w:pPr>
            <w:pStyle w:val="Contents5"/>
            <w:tabs>
              <w:tab w:val="clear" w:pos="7892"/>
              <w:tab w:val="right" w:pos="9026" w:leader="dot"/>
            </w:tabs>
            <w:rPr/>
          </w:pPr>
          <w:hyperlink w:anchor="__RefHeading___Toc4242900_211673320">
            <w:r>
              <w:rPr>
                <w:webHidden/>
                <w:rStyle w:val="IndexLink"/>
                <w:rtl w:val="true"/>
              </w:rPr>
              <w:t>د</w:t>
            </w:r>
            <w:r>
              <w:rPr>
                <w:rStyle w:val="IndexLink"/>
                <w:rtl w:val="true"/>
              </w:rPr>
              <w:t xml:space="preserve">) </w:t>
            </w:r>
            <w:r>
              <w:rPr>
                <w:rStyle w:val="IndexLink"/>
                <w:rtl w:val="true"/>
              </w:rPr>
              <w:t>بررسی وضعیت دختران و پسران در فاصله بلوغ تا ازدواج</w:t>
            </w:r>
            <w:r>
              <w:rPr>
                <w:rStyle w:val="IndexLink"/>
                <w:rtl w:val="true"/>
              </w:rPr>
              <w:tab/>
            </w:r>
            <w:r>
              <w:rPr>
                <w:rStyle w:val="IndexLink"/>
              </w:rPr>
              <w:t>202</w:t>
            </w:r>
          </w:hyperlink>
        </w:p>
        <w:p>
          <w:pPr>
            <w:pStyle w:val="Contents5"/>
            <w:tabs>
              <w:tab w:val="clear" w:pos="7892"/>
              <w:tab w:val="right" w:pos="9026" w:leader="dot"/>
            </w:tabs>
            <w:rPr/>
          </w:pPr>
          <w:hyperlink w:anchor="__RefHeading___Toc4242902_211673320">
            <w:r>
              <w:rPr>
                <w:webHidden/>
                <w:rStyle w:val="IndexLink"/>
                <w:rtl w:val="true"/>
              </w:rPr>
              <w:t>هـ</w:t>
            </w:r>
            <w:r>
              <w:rPr>
                <w:rStyle w:val="IndexLink"/>
                <w:rtl w:val="true"/>
              </w:rPr>
              <w:t xml:space="preserve">) </w:t>
            </w:r>
            <w:r>
              <w:rPr>
                <w:rStyle w:val="IndexLink"/>
                <w:rtl w:val="true"/>
              </w:rPr>
              <w:t>رفتارهای نوجوانان و جوانان در فاصله بلوغ تا ازدواج</w:t>
            </w:r>
            <w:r>
              <w:rPr>
                <w:rStyle w:val="IndexLink"/>
                <w:rtl w:val="true"/>
              </w:rPr>
              <w:tab/>
            </w:r>
            <w:r>
              <w:rPr>
                <w:rStyle w:val="IndexLink"/>
              </w:rPr>
              <w:t>206</w:t>
            </w:r>
          </w:hyperlink>
        </w:p>
        <w:p>
          <w:pPr>
            <w:pStyle w:val="Contents6"/>
            <w:tabs>
              <w:tab w:val="clear" w:pos="7609"/>
              <w:tab w:val="right" w:pos="9026" w:leader="dot"/>
            </w:tabs>
            <w:rPr/>
          </w:pPr>
          <w:hyperlink w:anchor="__RefHeading___Toc4242904_211673320">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4242906_211673320">
            <w:r>
              <w:rPr>
                <w:webHidden/>
                <w:rStyle w:val="IndexLink"/>
                <w:rtl w:val="true"/>
              </w:rPr>
              <w:t>یک ـ خود نگه داری و پرهیز از رابطه با جنس مخالف</w:t>
            </w:r>
            <w:r>
              <w:rPr>
                <w:rStyle w:val="IndexLink"/>
                <w:rtl w:val="true"/>
              </w:rPr>
              <w:tab/>
            </w:r>
            <w:r>
              <w:rPr>
                <w:rStyle w:val="IndexLink"/>
              </w:rPr>
              <w:t>206</w:t>
            </w:r>
          </w:hyperlink>
        </w:p>
        <w:p>
          <w:pPr>
            <w:pStyle w:val="Contents6"/>
            <w:tabs>
              <w:tab w:val="clear" w:pos="7609"/>
              <w:tab w:val="right" w:pos="9026" w:leader="dot"/>
            </w:tabs>
            <w:rPr/>
          </w:pPr>
          <w:hyperlink w:anchor="__RefHeading___Toc4242908_211673320">
            <w:r>
              <w:rPr>
                <w:webHidden/>
                <w:rStyle w:val="IndexLink"/>
                <w:rtl w:val="true"/>
              </w:rPr>
              <w:t>دو ـ دوستی ها و رابط ه های پنهانی</w:t>
            </w:r>
            <w:r>
              <w:rPr>
                <w:rStyle w:val="IndexLink"/>
                <w:rtl w:val="true"/>
              </w:rPr>
              <w:tab/>
            </w:r>
            <w:r>
              <w:rPr>
                <w:rStyle w:val="IndexLink"/>
              </w:rPr>
              <w:t>208</w:t>
            </w:r>
          </w:hyperlink>
        </w:p>
        <w:p>
          <w:pPr>
            <w:pStyle w:val="Contents6"/>
            <w:tabs>
              <w:tab w:val="clear" w:pos="7609"/>
              <w:tab w:val="right" w:pos="9026" w:leader="dot"/>
            </w:tabs>
            <w:rPr/>
          </w:pPr>
          <w:hyperlink w:anchor="__RefHeading___Toc4242910_211673320">
            <w:r>
              <w:rPr>
                <w:webHidden/>
                <w:rStyle w:val="IndexLink"/>
                <w:rtl w:val="true"/>
              </w:rPr>
              <w:t>سه ـ دوستی ها و رابطه های آزاد</w:t>
            </w:r>
            <w:r>
              <w:rPr>
                <w:rStyle w:val="IndexLink"/>
                <w:rtl w:val="true"/>
              </w:rPr>
              <w:tab/>
            </w:r>
            <w:r>
              <w:rPr>
                <w:rStyle w:val="IndexLink"/>
              </w:rPr>
              <w:t>213</w:t>
            </w:r>
          </w:hyperlink>
        </w:p>
        <w:p>
          <w:pPr>
            <w:pStyle w:val="Contents6"/>
            <w:tabs>
              <w:tab w:val="clear" w:pos="7609"/>
              <w:tab w:val="right" w:pos="9026" w:leader="dot"/>
            </w:tabs>
            <w:rPr/>
          </w:pPr>
          <w:hyperlink w:anchor="__RefHeading___Toc4242912_211673320">
            <w:r>
              <w:rPr>
                <w:webHidden/>
                <w:rStyle w:val="IndexLink"/>
                <w:rtl w:val="true"/>
              </w:rPr>
              <w:t>چهار ـ رفتارهای غیرطبیعی و ارضاهای بدلی</w:t>
            </w:r>
            <w:r>
              <w:rPr>
                <w:rStyle w:val="IndexLink"/>
                <w:rtl w:val="true"/>
              </w:rPr>
              <w:tab/>
            </w:r>
            <w:r>
              <w:rPr>
                <w:rStyle w:val="IndexLink"/>
              </w:rPr>
              <w:t>215</w:t>
            </w:r>
          </w:hyperlink>
        </w:p>
        <w:p>
          <w:pPr>
            <w:pStyle w:val="Contents5"/>
            <w:tabs>
              <w:tab w:val="clear" w:pos="7892"/>
              <w:tab w:val="right" w:pos="9026" w:leader="dot"/>
            </w:tabs>
            <w:rPr/>
          </w:pPr>
          <w:hyperlink w:anchor="__RefHeading___Toc4242914_211673320">
            <w:r>
              <w:rPr>
                <w:webHidden/>
                <w:rStyle w:val="IndexLink"/>
                <w:rtl w:val="true"/>
              </w:rPr>
              <w:t>و</w:t>
            </w:r>
            <w:r>
              <w:rPr>
                <w:rStyle w:val="IndexLink"/>
                <w:rtl w:val="true"/>
              </w:rPr>
              <w:t xml:space="preserve">) </w:t>
            </w:r>
            <w:r>
              <w:rPr>
                <w:rStyle w:val="IndexLink"/>
                <w:rtl w:val="true"/>
              </w:rPr>
              <w:t>تحریک های موجود در جامعه</w:t>
            </w:r>
            <w:r>
              <w:rPr>
                <w:rStyle w:val="IndexLink"/>
                <w:rtl w:val="true"/>
              </w:rPr>
              <w:tab/>
            </w:r>
            <w:r>
              <w:rPr>
                <w:rStyle w:val="IndexLink"/>
              </w:rPr>
              <w:t>218</w:t>
            </w:r>
          </w:hyperlink>
        </w:p>
        <w:p>
          <w:pPr>
            <w:pStyle w:val="Contents4"/>
            <w:tabs>
              <w:tab w:val="clear" w:pos="8176"/>
              <w:tab w:val="right" w:pos="9026" w:leader="dot"/>
            </w:tabs>
            <w:rPr/>
          </w:pPr>
          <w:hyperlink w:anchor="__RefHeading___Toc4242916_211673320">
            <w:r>
              <w:rPr>
                <w:webHidden/>
                <w:rStyle w:val="IndexLink"/>
              </w:rPr>
              <w:t>3</w:t>
            </w:r>
            <w:r>
              <w:rPr>
                <w:rStyle w:val="IndexLink"/>
                <w:rtl w:val="true"/>
              </w:rPr>
              <w:t xml:space="preserve">- </w:t>
            </w:r>
            <w:r>
              <w:rPr>
                <w:rStyle w:val="IndexLink"/>
                <w:rtl w:val="true"/>
              </w:rPr>
              <w:t>آسیب شناسی نظام رفتار جنسی در جامعه ایران</w:t>
            </w:r>
            <w:r>
              <w:rPr>
                <w:rStyle w:val="IndexLink"/>
                <w:rtl w:val="true"/>
              </w:rPr>
              <w:tab/>
            </w:r>
            <w:r>
              <w:rPr>
                <w:rStyle w:val="IndexLink"/>
              </w:rPr>
              <w:t>221</w:t>
            </w:r>
          </w:hyperlink>
        </w:p>
        <w:p>
          <w:pPr>
            <w:pStyle w:val="Contents5"/>
            <w:tabs>
              <w:tab w:val="clear" w:pos="7892"/>
              <w:tab w:val="right" w:pos="9026" w:leader="dot"/>
            </w:tabs>
            <w:rPr/>
          </w:pPr>
          <w:hyperlink w:anchor="__RefHeading___Toc4242918_211673320">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4242920_211673320">
            <w:r>
              <w:rPr>
                <w:webHidden/>
                <w:rStyle w:val="IndexLink"/>
                <w:rtl w:val="true"/>
              </w:rPr>
              <w:t>الف</w:t>
            </w:r>
            <w:r>
              <w:rPr>
                <w:rStyle w:val="IndexLink"/>
                <w:rtl w:val="true"/>
              </w:rPr>
              <w:t xml:space="preserve">) </w:t>
            </w:r>
            <w:r>
              <w:rPr>
                <w:rStyle w:val="IndexLink"/>
                <w:rtl w:val="true"/>
              </w:rPr>
              <w:t>مشکلات روحی و روانی</w:t>
            </w:r>
            <w:r>
              <w:rPr>
                <w:rStyle w:val="IndexLink"/>
                <w:rtl w:val="true"/>
              </w:rPr>
              <w:tab/>
            </w:r>
            <w:r>
              <w:rPr>
                <w:rStyle w:val="IndexLink"/>
              </w:rPr>
              <w:t>222</w:t>
            </w:r>
          </w:hyperlink>
        </w:p>
        <w:p>
          <w:pPr>
            <w:pStyle w:val="Contents5"/>
            <w:tabs>
              <w:tab w:val="clear" w:pos="7892"/>
              <w:tab w:val="right" w:pos="9026" w:leader="dot"/>
            </w:tabs>
            <w:rPr/>
          </w:pPr>
          <w:hyperlink w:anchor="__RefHeading___Toc4242922_211673320">
            <w:r>
              <w:rPr>
                <w:webHidden/>
                <w:rStyle w:val="IndexLink"/>
                <w:rtl w:val="true"/>
              </w:rPr>
              <w:t>ب</w:t>
            </w:r>
            <w:r>
              <w:rPr>
                <w:rStyle w:val="IndexLink"/>
                <w:rtl w:val="true"/>
              </w:rPr>
              <w:t xml:space="preserve">) </w:t>
            </w:r>
            <w:r>
              <w:rPr>
                <w:rStyle w:val="IndexLink"/>
                <w:rtl w:val="true"/>
              </w:rPr>
              <w:t>دین گریزی و اثرپذیری از دشمنان نظام اسلامی</w:t>
            </w:r>
            <w:r>
              <w:rPr>
                <w:rStyle w:val="IndexLink"/>
                <w:rtl w:val="true"/>
              </w:rPr>
              <w:tab/>
            </w:r>
            <w:r>
              <w:rPr>
                <w:rStyle w:val="IndexLink"/>
              </w:rPr>
              <w:t>224</w:t>
            </w:r>
          </w:hyperlink>
        </w:p>
        <w:p>
          <w:pPr>
            <w:pStyle w:val="Contents5"/>
            <w:tabs>
              <w:tab w:val="clear" w:pos="7892"/>
              <w:tab w:val="right" w:pos="9026" w:leader="dot"/>
            </w:tabs>
            <w:rPr/>
          </w:pPr>
          <w:hyperlink w:anchor="__RefHeading___Toc4242924_211673320">
            <w:r>
              <w:rPr>
                <w:webHidden/>
                <w:rStyle w:val="IndexLink"/>
                <w:rtl w:val="true"/>
              </w:rPr>
              <w:t>ج</w:t>
            </w:r>
            <w:r>
              <w:rPr>
                <w:rStyle w:val="IndexLink"/>
                <w:rtl w:val="true"/>
              </w:rPr>
              <w:t xml:space="preserve">) </w:t>
            </w:r>
            <w:r>
              <w:rPr>
                <w:rStyle w:val="IndexLink"/>
                <w:rtl w:val="true"/>
              </w:rPr>
              <w:t>دور شدن از خانواده ها و ناسازگاری با والدین</w:t>
            </w:r>
            <w:r>
              <w:rPr>
                <w:rStyle w:val="IndexLink"/>
                <w:rtl w:val="true"/>
              </w:rPr>
              <w:tab/>
            </w:r>
            <w:r>
              <w:rPr>
                <w:rStyle w:val="IndexLink"/>
              </w:rPr>
              <w:t>225</w:t>
            </w:r>
          </w:hyperlink>
        </w:p>
        <w:p>
          <w:pPr>
            <w:pStyle w:val="Contents5"/>
            <w:tabs>
              <w:tab w:val="clear" w:pos="7892"/>
              <w:tab w:val="right" w:pos="9026" w:leader="dot"/>
            </w:tabs>
            <w:rPr/>
          </w:pPr>
          <w:hyperlink w:anchor="__RefHeading___Toc4242926_211673320">
            <w:r>
              <w:rPr>
                <w:webHidden/>
                <w:rStyle w:val="IndexLink"/>
                <w:rtl w:val="true"/>
              </w:rPr>
              <w:t>د</w:t>
            </w:r>
            <w:r>
              <w:rPr>
                <w:rStyle w:val="IndexLink"/>
                <w:rtl w:val="true"/>
              </w:rPr>
              <w:t xml:space="preserve">) </w:t>
            </w:r>
            <w:r>
              <w:rPr>
                <w:rStyle w:val="IndexLink"/>
                <w:rtl w:val="true"/>
              </w:rPr>
              <w:t>افتادن در دام کام جویی های بدلی</w:t>
            </w:r>
            <w:r>
              <w:rPr>
                <w:rStyle w:val="IndexLink"/>
                <w:rtl w:val="true"/>
              </w:rPr>
              <w:tab/>
            </w:r>
            <w:r>
              <w:rPr>
                <w:rStyle w:val="IndexLink"/>
              </w:rPr>
              <w:t>225</w:t>
            </w:r>
          </w:hyperlink>
        </w:p>
        <w:p>
          <w:pPr>
            <w:pStyle w:val="Contents5"/>
            <w:tabs>
              <w:tab w:val="clear" w:pos="7892"/>
              <w:tab w:val="right" w:pos="9026" w:leader="dot"/>
            </w:tabs>
            <w:rPr/>
          </w:pPr>
          <w:hyperlink w:anchor="__RefHeading___Toc4242928_211673320">
            <w:r>
              <w:rPr>
                <w:webHidden/>
                <w:rStyle w:val="IndexLink"/>
                <w:rtl w:val="true"/>
              </w:rPr>
              <w:t>هـ</w:t>
            </w:r>
            <w:r>
              <w:rPr>
                <w:rStyle w:val="IndexLink"/>
                <w:rtl w:val="true"/>
              </w:rPr>
              <w:t xml:space="preserve">) </w:t>
            </w:r>
            <w:r>
              <w:rPr>
                <w:rStyle w:val="IndexLink"/>
                <w:rtl w:val="true"/>
              </w:rPr>
              <w:t>رواج بدحجابی، مزاحمت های خیابانی و دیگر ناهنجاری های فرهنگی و اجتماعی</w:t>
            </w:r>
            <w:r>
              <w:rPr>
                <w:rStyle w:val="IndexLink"/>
                <w:rtl w:val="true"/>
              </w:rPr>
              <w:tab/>
            </w:r>
            <w:r>
              <w:rPr>
                <w:rStyle w:val="IndexLink"/>
              </w:rPr>
              <w:t>225</w:t>
            </w:r>
          </w:hyperlink>
        </w:p>
        <w:p>
          <w:pPr>
            <w:pStyle w:val="Contents5"/>
            <w:tabs>
              <w:tab w:val="clear" w:pos="7892"/>
              <w:tab w:val="right" w:pos="9026" w:leader="dot"/>
            </w:tabs>
            <w:rPr/>
          </w:pPr>
          <w:hyperlink w:anchor="__RefHeading___Toc4242930_211673320">
            <w:r>
              <w:rPr>
                <w:webHidden/>
                <w:rStyle w:val="IndexLink"/>
                <w:rtl w:val="true"/>
              </w:rPr>
              <w:t>و</w:t>
            </w:r>
            <w:r>
              <w:rPr>
                <w:rStyle w:val="IndexLink"/>
                <w:rtl w:val="true"/>
              </w:rPr>
              <w:t xml:space="preserve">) </w:t>
            </w:r>
            <w:r>
              <w:rPr>
                <w:rStyle w:val="IndexLink"/>
                <w:rtl w:val="true"/>
              </w:rPr>
              <w:t>اعتیاد، مشروبات الکلی و بزه کاری های مختلف بر اثر ناکامی ها و مشکلات روحی</w:t>
            </w:r>
            <w:r>
              <w:rPr>
                <w:rStyle w:val="IndexLink"/>
                <w:rtl w:val="true"/>
              </w:rPr>
              <w:tab/>
            </w:r>
            <w:r>
              <w:rPr>
                <w:rStyle w:val="IndexLink"/>
              </w:rPr>
              <w:t>226</w:t>
            </w:r>
          </w:hyperlink>
        </w:p>
        <w:p>
          <w:pPr>
            <w:pStyle w:val="Contents5"/>
            <w:tabs>
              <w:tab w:val="clear" w:pos="7892"/>
              <w:tab w:val="right" w:pos="9026" w:leader="dot"/>
            </w:tabs>
            <w:rPr/>
          </w:pPr>
          <w:hyperlink w:anchor="__RefHeading___Toc4242932_211673320">
            <w:r>
              <w:rPr>
                <w:webHidden/>
                <w:rStyle w:val="IndexLink"/>
                <w:rtl w:val="true"/>
              </w:rPr>
              <w:t>ز</w:t>
            </w:r>
            <w:r>
              <w:rPr>
                <w:rStyle w:val="IndexLink"/>
                <w:rtl w:val="true"/>
              </w:rPr>
              <w:t xml:space="preserve">) </w:t>
            </w:r>
            <w:r>
              <w:rPr>
                <w:rStyle w:val="IndexLink"/>
                <w:rtl w:val="true"/>
              </w:rPr>
              <w:t>مهاجرت به خارج از کشور</w:t>
            </w:r>
            <w:r>
              <w:rPr>
                <w:rStyle w:val="IndexLink"/>
                <w:rtl w:val="true"/>
              </w:rPr>
              <w:tab/>
            </w:r>
            <w:r>
              <w:rPr>
                <w:rStyle w:val="IndexLink"/>
              </w:rPr>
              <w:t>226</w:t>
            </w:r>
          </w:hyperlink>
        </w:p>
        <w:p>
          <w:pPr>
            <w:pStyle w:val="Contents5"/>
            <w:tabs>
              <w:tab w:val="clear" w:pos="7892"/>
              <w:tab w:val="right" w:pos="9026" w:leader="dot"/>
            </w:tabs>
            <w:rPr/>
          </w:pPr>
          <w:hyperlink w:anchor="__RefHeading___Toc4242934_211673320">
            <w:r>
              <w:rPr>
                <w:webHidden/>
                <w:rStyle w:val="IndexLink"/>
                <w:rtl w:val="true"/>
              </w:rPr>
              <w:t>ح</w:t>
            </w:r>
            <w:r>
              <w:rPr>
                <w:rStyle w:val="IndexLink"/>
                <w:rtl w:val="true"/>
              </w:rPr>
              <w:t xml:space="preserve">) </w:t>
            </w:r>
            <w:r>
              <w:rPr>
                <w:rStyle w:val="IndexLink"/>
                <w:rtl w:val="true"/>
              </w:rPr>
              <w:t>فرار دختران و پسران</w:t>
            </w:r>
            <w:r>
              <w:rPr>
                <w:rStyle w:val="IndexLink"/>
                <w:rtl w:val="true"/>
              </w:rPr>
              <w:tab/>
            </w:r>
            <w:r>
              <w:rPr>
                <w:rStyle w:val="IndexLink"/>
              </w:rPr>
              <w:t>227</w:t>
            </w:r>
          </w:hyperlink>
        </w:p>
        <w:p>
          <w:pPr>
            <w:pStyle w:val="Contents5"/>
            <w:tabs>
              <w:tab w:val="clear" w:pos="7892"/>
              <w:tab w:val="right" w:pos="9026" w:leader="dot"/>
            </w:tabs>
            <w:rPr/>
          </w:pPr>
          <w:hyperlink w:anchor="__RefHeading___Toc4242936_211673320">
            <w:r>
              <w:rPr>
                <w:webHidden/>
                <w:rStyle w:val="IndexLink"/>
                <w:rtl w:val="true"/>
              </w:rPr>
              <w:t>ط</w:t>
            </w:r>
            <w:r>
              <w:rPr>
                <w:rStyle w:val="IndexLink"/>
                <w:rtl w:val="true"/>
              </w:rPr>
              <w:t xml:space="preserve">) </w:t>
            </w:r>
            <w:r>
              <w:rPr>
                <w:rStyle w:val="IndexLink"/>
                <w:rtl w:val="true"/>
              </w:rPr>
              <w:t>آلوده شدن به رابطه های نامشروع و فسادهای اجتماعی گوناگون</w:t>
            </w:r>
            <w:r>
              <w:rPr>
                <w:rStyle w:val="IndexLink"/>
                <w:rtl w:val="true"/>
              </w:rPr>
              <w:tab/>
            </w:r>
            <w:r>
              <w:rPr>
                <w:rStyle w:val="IndexLink"/>
              </w:rPr>
              <w:t>227</w:t>
            </w:r>
          </w:hyperlink>
        </w:p>
        <w:p>
          <w:pPr>
            <w:pStyle w:val="Contents3"/>
            <w:tabs>
              <w:tab w:val="clear" w:pos="8459"/>
              <w:tab w:val="right" w:pos="9026" w:leader="dot"/>
            </w:tabs>
            <w:rPr/>
          </w:pPr>
          <w:hyperlink w:anchor="__RefHeading___Toc4242938_211673320">
            <w:r>
              <w:rPr>
                <w:webHidden/>
                <w:rStyle w:val="IndexLink"/>
                <w:rtl w:val="true"/>
              </w:rPr>
              <w:t>فصل دوم</w:t>
            </w:r>
            <w:r>
              <w:rPr>
                <w:rStyle w:val="IndexLink"/>
                <w:rtl w:val="true"/>
              </w:rPr>
              <w:t xml:space="preserve">: </w:t>
            </w:r>
            <w:r>
              <w:rPr>
                <w:rStyle w:val="IndexLink"/>
                <w:rtl w:val="true"/>
              </w:rPr>
              <w:t>راه کارهای اصلاحی</w:t>
            </w:r>
            <w:r>
              <w:rPr>
                <w:rStyle w:val="IndexLink"/>
                <w:rtl w:val="true"/>
              </w:rPr>
              <w:tab/>
            </w:r>
            <w:r>
              <w:rPr>
                <w:rStyle w:val="IndexLink"/>
              </w:rPr>
              <w:t>229</w:t>
            </w:r>
          </w:hyperlink>
        </w:p>
        <w:p>
          <w:pPr>
            <w:pStyle w:val="Contents4"/>
            <w:tabs>
              <w:tab w:val="clear" w:pos="8176"/>
              <w:tab w:val="right" w:pos="9026" w:leader="dot"/>
            </w:tabs>
            <w:rPr/>
          </w:pPr>
          <w:hyperlink w:anchor="__RefHeading___Toc4242940_2116733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4242942_211673320">
            <w:r>
              <w:rPr>
                <w:webHidden/>
                <w:rStyle w:val="IndexLink"/>
              </w:rPr>
              <w:t>1</w:t>
            </w:r>
            <w:r>
              <w:rPr>
                <w:rStyle w:val="IndexLink"/>
                <w:rtl w:val="true"/>
              </w:rPr>
              <w:t xml:space="preserve">- </w:t>
            </w:r>
            <w:r>
              <w:rPr>
                <w:rStyle w:val="IndexLink"/>
                <w:rtl w:val="true"/>
              </w:rPr>
              <w:t>اساسی ترین راه کارهای اصلاحی</w:t>
            </w:r>
            <w:r>
              <w:rPr>
                <w:rStyle w:val="IndexLink"/>
                <w:rtl w:val="true"/>
              </w:rPr>
              <w:tab/>
            </w:r>
            <w:r>
              <w:rPr>
                <w:rStyle w:val="IndexLink"/>
              </w:rPr>
              <w:t>230</w:t>
            </w:r>
          </w:hyperlink>
        </w:p>
        <w:p>
          <w:pPr>
            <w:pStyle w:val="Contents5"/>
            <w:tabs>
              <w:tab w:val="clear" w:pos="7892"/>
              <w:tab w:val="right" w:pos="9026" w:leader="dot"/>
            </w:tabs>
            <w:rPr/>
          </w:pPr>
          <w:hyperlink w:anchor="__RefHeading___Toc4242944_211673320">
            <w:r>
              <w:rPr>
                <w:webHidden/>
                <w:rStyle w:val="IndexLink"/>
                <w:rtl w:val="true"/>
              </w:rPr>
              <w:t>اشاره</w:t>
            </w:r>
            <w:r>
              <w:rPr>
                <w:rStyle w:val="IndexLink"/>
                <w:rtl w:val="true"/>
              </w:rPr>
              <w:tab/>
            </w:r>
            <w:r>
              <w:rPr>
                <w:rStyle w:val="IndexLink"/>
              </w:rPr>
              <w:t>230</w:t>
            </w:r>
          </w:hyperlink>
        </w:p>
        <w:p>
          <w:pPr>
            <w:pStyle w:val="Contents5"/>
            <w:tabs>
              <w:tab w:val="clear" w:pos="7892"/>
              <w:tab w:val="right" w:pos="9026" w:leader="dot"/>
            </w:tabs>
            <w:rPr/>
          </w:pPr>
          <w:hyperlink w:anchor="__RefHeading___Toc4242946_211673320">
            <w:r>
              <w:rPr>
                <w:webHidden/>
                <w:rStyle w:val="IndexLink"/>
                <w:rtl w:val="true"/>
              </w:rPr>
              <w:t>الف</w:t>
            </w:r>
            <w:r>
              <w:rPr>
                <w:rStyle w:val="IndexLink"/>
                <w:rtl w:val="true"/>
              </w:rPr>
              <w:t xml:space="preserve">) </w:t>
            </w:r>
            <w:r>
              <w:rPr>
                <w:rStyle w:val="IndexLink"/>
                <w:rtl w:val="true"/>
              </w:rPr>
              <w:t>نهادینه کردن باورها و هنجارهای اسلامی در افراد و گسترش فرهنگ اسلامی در جامعه</w:t>
            </w:r>
            <w:r>
              <w:rPr>
                <w:rStyle w:val="IndexLink"/>
                <w:rtl w:val="true"/>
              </w:rPr>
              <w:tab/>
            </w:r>
            <w:r>
              <w:rPr>
                <w:rStyle w:val="IndexLink"/>
              </w:rPr>
              <w:t>230</w:t>
            </w:r>
          </w:hyperlink>
        </w:p>
        <w:p>
          <w:pPr>
            <w:pStyle w:val="Contents5"/>
            <w:tabs>
              <w:tab w:val="clear" w:pos="7892"/>
              <w:tab w:val="right" w:pos="9026" w:leader="dot"/>
            </w:tabs>
            <w:rPr/>
          </w:pPr>
          <w:hyperlink w:anchor="__RefHeading___Toc4242948_211673320">
            <w:r>
              <w:rPr>
                <w:webHidden/>
                <w:rStyle w:val="IndexLink"/>
                <w:rtl w:val="true"/>
              </w:rPr>
              <w:t>ب</w:t>
            </w:r>
            <w:r>
              <w:rPr>
                <w:rStyle w:val="IndexLink"/>
                <w:rtl w:val="true"/>
              </w:rPr>
              <w:t xml:space="preserve">) </w:t>
            </w:r>
            <w:r>
              <w:rPr>
                <w:rStyle w:val="IndexLink"/>
                <w:rtl w:val="true"/>
              </w:rPr>
              <w:t>آگاهی از فرهنگ غرب و شناخت نقاط قوت و ضعف آن</w:t>
            </w:r>
            <w:r>
              <w:rPr>
                <w:rStyle w:val="IndexLink"/>
                <w:rtl w:val="true"/>
              </w:rPr>
              <w:tab/>
            </w:r>
            <w:r>
              <w:rPr>
                <w:rStyle w:val="IndexLink"/>
              </w:rPr>
              <w:t>232</w:t>
            </w:r>
          </w:hyperlink>
        </w:p>
        <w:p>
          <w:pPr>
            <w:pStyle w:val="Contents5"/>
            <w:tabs>
              <w:tab w:val="clear" w:pos="7892"/>
              <w:tab w:val="right" w:pos="9026" w:leader="dot"/>
            </w:tabs>
            <w:rPr/>
          </w:pPr>
          <w:hyperlink w:anchor="__RefHeading___Toc4242950_211673320">
            <w:r>
              <w:rPr>
                <w:webHidden/>
                <w:rStyle w:val="IndexLink"/>
                <w:rtl w:val="true"/>
              </w:rPr>
              <w:t>ج</w:t>
            </w:r>
            <w:r>
              <w:rPr>
                <w:rStyle w:val="IndexLink"/>
                <w:rtl w:val="true"/>
              </w:rPr>
              <w:t xml:space="preserve">) </w:t>
            </w:r>
            <w:r>
              <w:rPr>
                <w:rStyle w:val="IndexLink"/>
                <w:rtl w:val="true"/>
              </w:rPr>
              <w:t>بسترسازی مناسب برای ازدواج دختر و پسر</w:t>
            </w:r>
            <w:r>
              <w:rPr>
                <w:rStyle w:val="IndexLink"/>
                <w:rtl w:val="true"/>
              </w:rPr>
              <w:tab/>
            </w:r>
            <w:r>
              <w:rPr>
                <w:rStyle w:val="IndexLink"/>
              </w:rPr>
              <w:t>232</w:t>
            </w:r>
          </w:hyperlink>
        </w:p>
        <w:p>
          <w:pPr>
            <w:pStyle w:val="Contents5"/>
            <w:tabs>
              <w:tab w:val="clear" w:pos="7892"/>
              <w:tab w:val="right" w:pos="9026" w:leader="dot"/>
            </w:tabs>
            <w:rPr/>
          </w:pPr>
          <w:hyperlink w:anchor="__RefHeading___Toc4242952_211673320">
            <w:r>
              <w:rPr>
                <w:webHidden/>
                <w:rStyle w:val="IndexLink"/>
                <w:rtl w:val="true"/>
              </w:rPr>
              <w:t>د</w:t>
            </w:r>
            <w:r>
              <w:rPr>
                <w:rStyle w:val="IndexLink"/>
                <w:rtl w:val="true"/>
              </w:rPr>
              <w:t xml:space="preserve">) </w:t>
            </w:r>
            <w:r>
              <w:rPr>
                <w:rStyle w:val="IndexLink"/>
                <w:rtl w:val="true"/>
              </w:rPr>
              <w:t>بستر سازی برای روابط مشروع میان دختر و پسر</w:t>
            </w:r>
            <w:r>
              <w:rPr>
                <w:rStyle w:val="IndexLink"/>
                <w:rtl w:val="true"/>
              </w:rPr>
              <w:tab/>
            </w:r>
            <w:r>
              <w:rPr>
                <w:rStyle w:val="IndexLink"/>
              </w:rPr>
              <w:t>235</w:t>
            </w:r>
          </w:hyperlink>
        </w:p>
        <w:p>
          <w:pPr>
            <w:pStyle w:val="Contents4"/>
            <w:tabs>
              <w:tab w:val="clear" w:pos="8176"/>
              <w:tab w:val="right" w:pos="9026" w:leader="dot"/>
            </w:tabs>
            <w:rPr/>
          </w:pPr>
          <w:hyperlink w:anchor="__RefHeading___Toc4242954_211673320">
            <w:r>
              <w:rPr>
                <w:webHidden/>
                <w:rStyle w:val="IndexLink"/>
              </w:rPr>
              <w:t>2</w:t>
            </w:r>
            <w:r>
              <w:rPr>
                <w:rStyle w:val="IndexLink"/>
                <w:rtl w:val="true"/>
              </w:rPr>
              <w:t xml:space="preserve">- </w:t>
            </w:r>
            <w:r>
              <w:rPr>
                <w:rStyle w:val="IndexLink"/>
                <w:rtl w:val="true"/>
              </w:rPr>
              <w:t>نقش گروه ها و نهادهای اثرگذار</w:t>
            </w:r>
            <w:r>
              <w:rPr>
                <w:rStyle w:val="IndexLink"/>
                <w:rtl w:val="true"/>
              </w:rPr>
              <w:tab/>
            </w:r>
            <w:r>
              <w:rPr>
                <w:rStyle w:val="IndexLink"/>
              </w:rPr>
              <w:t>240</w:t>
            </w:r>
          </w:hyperlink>
        </w:p>
        <w:p>
          <w:pPr>
            <w:pStyle w:val="Contents5"/>
            <w:tabs>
              <w:tab w:val="clear" w:pos="7892"/>
              <w:tab w:val="right" w:pos="9026" w:leader="dot"/>
            </w:tabs>
            <w:rPr/>
          </w:pPr>
          <w:hyperlink w:anchor="__RefHeading___Toc4242956_21167332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4242958_211673320">
            <w:r>
              <w:rPr>
                <w:webHidden/>
                <w:rStyle w:val="IndexLink"/>
                <w:rtl w:val="true"/>
              </w:rPr>
              <w:t>الف</w:t>
            </w:r>
            <w:r>
              <w:rPr>
                <w:rStyle w:val="IndexLink"/>
                <w:rtl w:val="true"/>
              </w:rPr>
              <w:t xml:space="preserve">) </w:t>
            </w:r>
            <w:r>
              <w:rPr>
                <w:rStyle w:val="IndexLink"/>
                <w:rtl w:val="true"/>
              </w:rPr>
              <w:t>خانواده</w:t>
            </w:r>
            <w:r>
              <w:rPr>
                <w:rStyle w:val="IndexLink"/>
                <w:rtl w:val="true"/>
              </w:rPr>
              <w:tab/>
            </w:r>
            <w:r>
              <w:rPr>
                <w:rStyle w:val="IndexLink"/>
              </w:rPr>
              <w:t>241</w:t>
            </w:r>
          </w:hyperlink>
        </w:p>
        <w:p>
          <w:pPr>
            <w:pStyle w:val="Contents5"/>
            <w:tabs>
              <w:tab w:val="clear" w:pos="7892"/>
              <w:tab w:val="right" w:pos="9026" w:leader="dot"/>
            </w:tabs>
            <w:rPr/>
          </w:pPr>
          <w:hyperlink w:anchor="__RefHeading___Toc4242960_211673320">
            <w:r>
              <w:rPr>
                <w:webHidden/>
                <w:rStyle w:val="IndexLink"/>
                <w:rtl w:val="true"/>
              </w:rPr>
              <w:t>ب</w:t>
            </w:r>
            <w:r>
              <w:rPr>
                <w:rStyle w:val="IndexLink"/>
                <w:rtl w:val="true"/>
              </w:rPr>
              <w:t xml:space="preserve">) </w:t>
            </w:r>
            <w:r>
              <w:rPr>
                <w:rStyle w:val="IndexLink"/>
                <w:rtl w:val="true"/>
              </w:rPr>
              <w:t>گروه دوستان و هم سالان</w:t>
            </w:r>
            <w:r>
              <w:rPr>
                <w:rStyle w:val="IndexLink"/>
                <w:rtl w:val="true"/>
              </w:rPr>
              <w:tab/>
            </w:r>
            <w:r>
              <w:rPr>
                <w:rStyle w:val="IndexLink"/>
              </w:rPr>
              <w:t>243</w:t>
            </w:r>
          </w:hyperlink>
        </w:p>
        <w:p>
          <w:pPr>
            <w:pStyle w:val="Contents5"/>
            <w:tabs>
              <w:tab w:val="clear" w:pos="7892"/>
              <w:tab w:val="right" w:pos="9026" w:leader="dot"/>
            </w:tabs>
            <w:rPr/>
          </w:pPr>
          <w:hyperlink w:anchor="__RefHeading___Toc4242962_211673320">
            <w:r>
              <w:rPr>
                <w:webHidden/>
                <w:rStyle w:val="IndexLink"/>
                <w:rtl w:val="true"/>
              </w:rPr>
              <w:t>ج</w:t>
            </w:r>
            <w:r>
              <w:rPr>
                <w:rStyle w:val="IndexLink"/>
                <w:rtl w:val="true"/>
              </w:rPr>
              <w:t xml:space="preserve">) </w:t>
            </w:r>
            <w:r>
              <w:rPr>
                <w:rStyle w:val="IndexLink"/>
                <w:rtl w:val="true"/>
              </w:rPr>
              <w:t>مدرسه و دانشگاه</w:t>
            </w:r>
            <w:r>
              <w:rPr>
                <w:rStyle w:val="IndexLink"/>
                <w:rtl w:val="true"/>
              </w:rPr>
              <w:tab/>
            </w:r>
            <w:r>
              <w:rPr>
                <w:rStyle w:val="IndexLink"/>
              </w:rPr>
              <w:t>244</w:t>
            </w:r>
          </w:hyperlink>
        </w:p>
        <w:p>
          <w:pPr>
            <w:pStyle w:val="Contents5"/>
            <w:tabs>
              <w:tab w:val="clear" w:pos="7892"/>
              <w:tab w:val="right" w:pos="9026" w:leader="dot"/>
            </w:tabs>
            <w:rPr/>
          </w:pPr>
          <w:hyperlink w:anchor="__RefHeading___Toc4242964_211673320">
            <w:r>
              <w:rPr>
                <w:webHidden/>
                <w:rStyle w:val="IndexLink"/>
                <w:rtl w:val="true"/>
              </w:rPr>
              <w:t>د</w:t>
            </w:r>
            <w:r>
              <w:rPr>
                <w:rStyle w:val="IndexLink"/>
                <w:rtl w:val="true"/>
              </w:rPr>
              <w:t xml:space="preserve">) </w:t>
            </w:r>
            <w:r>
              <w:rPr>
                <w:rStyle w:val="IndexLink"/>
                <w:rtl w:val="true"/>
              </w:rPr>
              <w:t>رسانه ها</w:t>
            </w:r>
            <w:r>
              <w:rPr>
                <w:rStyle w:val="IndexLink"/>
                <w:rtl w:val="true"/>
              </w:rPr>
              <w:tab/>
            </w:r>
            <w:r>
              <w:rPr>
                <w:rStyle w:val="IndexLink"/>
              </w:rPr>
              <w:t>245</w:t>
            </w:r>
          </w:hyperlink>
        </w:p>
        <w:p>
          <w:pPr>
            <w:pStyle w:val="Contents5"/>
            <w:tabs>
              <w:tab w:val="clear" w:pos="7892"/>
              <w:tab w:val="right" w:pos="9026" w:leader="dot"/>
            </w:tabs>
            <w:rPr/>
          </w:pPr>
          <w:hyperlink w:anchor="__RefHeading___Toc4242966_211673320">
            <w:r>
              <w:rPr>
                <w:webHidden/>
                <w:rStyle w:val="IndexLink"/>
                <w:rtl w:val="true"/>
              </w:rPr>
              <w:t>هـ</w:t>
            </w:r>
            <w:r>
              <w:rPr>
                <w:rStyle w:val="IndexLink"/>
                <w:rtl w:val="true"/>
              </w:rPr>
              <w:t xml:space="preserve">) </w:t>
            </w:r>
            <w:r>
              <w:rPr>
                <w:rStyle w:val="IndexLink"/>
                <w:rtl w:val="true"/>
              </w:rPr>
              <w:t>نهادهای حکومتی</w:t>
            </w:r>
            <w:r>
              <w:rPr>
                <w:rStyle w:val="IndexLink"/>
                <w:rtl w:val="true"/>
              </w:rPr>
              <w:tab/>
            </w:r>
            <w:r>
              <w:rPr>
                <w:rStyle w:val="IndexLink"/>
              </w:rPr>
              <w:t>245</w:t>
            </w:r>
          </w:hyperlink>
        </w:p>
        <w:p>
          <w:pPr>
            <w:pStyle w:val="Contents2"/>
            <w:tabs>
              <w:tab w:val="clear" w:pos="8743"/>
              <w:tab w:val="right" w:pos="9026" w:leader="dot"/>
            </w:tabs>
            <w:rPr/>
          </w:pPr>
          <w:hyperlink w:anchor="__RefHeading___Toc4242968_211673320">
            <w:r>
              <w:rPr>
                <w:webHidden/>
                <w:rStyle w:val="IndexLink"/>
                <w:rtl w:val="true"/>
              </w:rPr>
              <w:t>بخش پنجم</w:t>
            </w:r>
            <w:r>
              <w:rPr>
                <w:rStyle w:val="IndexLink"/>
                <w:rtl w:val="true"/>
              </w:rPr>
              <w:t xml:space="preserve">: </w:t>
            </w:r>
            <w:r>
              <w:rPr>
                <w:rStyle w:val="IndexLink"/>
                <w:rtl w:val="true"/>
              </w:rPr>
              <w:t>همراه با برنامه سازان</w:t>
            </w:r>
            <w:r>
              <w:rPr>
                <w:rStyle w:val="IndexLink"/>
                <w:rtl w:val="true"/>
              </w:rPr>
              <w:tab/>
            </w:r>
            <w:r>
              <w:rPr>
                <w:rStyle w:val="IndexLink"/>
              </w:rPr>
              <w:t>248</w:t>
            </w:r>
          </w:hyperlink>
        </w:p>
        <w:p>
          <w:pPr>
            <w:pStyle w:val="Contents3"/>
            <w:tabs>
              <w:tab w:val="clear" w:pos="8459"/>
              <w:tab w:val="right" w:pos="9026" w:leader="dot"/>
            </w:tabs>
            <w:rPr/>
          </w:pPr>
          <w:hyperlink w:anchor="__RefHeading___Toc4242970_211673320">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4242972_211673320">
            <w:r>
              <w:rPr>
                <w:webHidden/>
                <w:rStyle w:val="IndexLink"/>
              </w:rPr>
              <w:t>1</w:t>
            </w:r>
            <w:r>
              <w:rPr>
                <w:rStyle w:val="IndexLink"/>
                <w:rtl w:val="true"/>
              </w:rPr>
              <w:t xml:space="preserve">- </w:t>
            </w:r>
            <w:r>
              <w:rPr>
                <w:rStyle w:val="IndexLink"/>
                <w:rtl w:val="true"/>
              </w:rPr>
              <w:t>بررسی جهت گیری های کلّی رسانه در زمینه روابط دختر و پسر</w:t>
            </w:r>
            <w:r>
              <w:rPr>
                <w:rStyle w:val="IndexLink"/>
                <w:rtl w:val="true"/>
              </w:rPr>
              <w:tab/>
            </w:r>
            <w:r>
              <w:rPr>
                <w:rStyle w:val="IndexLink"/>
              </w:rPr>
              <w:t>248</w:t>
            </w:r>
          </w:hyperlink>
        </w:p>
        <w:p>
          <w:pPr>
            <w:pStyle w:val="Contents3"/>
            <w:tabs>
              <w:tab w:val="clear" w:pos="8459"/>
              <w:tab w:val="right" w:pos="9026" w:leader="dot"/>
            </w:tabs>
            <w:rPr/>
          </w:pPr>
          <w:hyperlink w:anchor="__RefHeading___Toc4242974_211673320">
            <w:r>
              <w:rPr>
                <w:webHidden/>
                <w:rStyle w:val="IndexLink"/>
              </w:rPr>
              <w:t>2</w:t>
            </w:r>
            <w:r>
              <w:rPr>
                <w:rStyle w:val="IndexLink"/>
                <w:rtl w:val="true"/>
              </w:rPr>
              <w:t xml:space="preserve">- </w:t>
            </w:r>
            <w:r>
              <w:rPr>
                <w:rStyle w:val="IndexLink"/>
                <w:rtl w:val="true"/>
              </w:rPr>
              <w:t>محورهای اصلی در سیاست گذاری های کلان</w:t>
            </w:r>
            <w:r>
              <w:rPr>
                <w:rStyle w:val="IndexLink"/>
                <w:rtl w:val="true"/>
              </w:rPr>
              <w:tab/>
            </w:r>
            <w:r>
              <w:rPr>
                <w:rStyle w:val="IndexLink"/>
              </w:rPr>
              <w:t>253</w:t>
            </w:r>
          </w:hyperlink>
        </w:p>
        <w:p>
          <w:pPr>
            <w:pStyle w:val="Contents3"/>
            <w:tabs>
              <w:tab w:val="clear" w:pos="8459"/>
              <w:tab w:val="right" w:pos="9026" w:leader="dot"/>
            </w:tabs>
            <w:rPr/>
          </w:pPr>
          <w:hyperlink w:anchor="__RefHeading___Toc4242976_211673320">
            <w:r>
              <w:rPr>
                <w:webHidden/>
                <w:rStyle w:val="IndexLink"/>
              </w:rPr>
              <w:t>3</w:t>
            </w:r>
            <w:r>
              <w:rPr>
                <w:rStyle w:val="IndexLink"/>
                <w:rtl w:val="true"/>
              </w:rPr>
              <w:t xml:space="preserve">- </w:t>
            </w:r>
            <w:r>
              <w:rPr>
                <w:rStyle w:val="IndexLink"/>
                <w:rtl w:val="true"/>
              </w:rPr>
              <w:t>ارزیابی برنامه های رسانه</w:t>
            </w:r>
            <w:r>
              <w:rPr>
                <w:rStyle w:val="IndexLink"/>
                <w:rtl w:val="true"/>
              </w:rPr>
              <w:tab/>
            </w:r>
            <w:r>
              <w:rPr>
                <w:rStyle w:val="IndexLink"/>
              </w:rPr>
              <w:t>255</w:t>
            </w:r>
          </w:hyperlink>
        </w:p>
        <w:p>
          <w:pPr>
            <w:pStyle w:val="Contents3"/>
            <w:tabs>
              <w:tab w:val="clear" w:pos="8459"/>
              <w:tab w:val="right" w:pos="9026" w:leader="dot"/>
            </w:tabs>
            <w:rPr/>
          </w:pPr>
          <w:hyperlink w:anchor="__RefHeading___Toc4242978_211673320">
            <w:r>
              <w:rPr>
                <w:webHidden/>
                <w:rStyle w:val="IndexLink"/>
              </w:rPr>
              <w:t>4</w:t>
            </w:r>
            <w:r>
              <w:rPr>
                <w:rStyle w:val="IndexLink"/>
                <w:rtl w:val="true"/>
              </w:rPr>
              <w:t xml:space="preserve">- </w:t>
            </w:r>
            <w:r>
              <w:rPr>
                <w:rStyle w:val="IndexLink"/>
                <w:rtl w:val="true"/>
              </w:rPr>
              <w:t>پیشنهادهای برنامه ای</w:t>
            </w:r>
            <w:r>
              <w:rPr>
                <w:rStyle w:val="IndexLink"/>
                <w:rtl w:val="true"/>
              </w:rPr>
              <w:tab/>
            </w:r>
            <w:r>
              <w:rPr>
                <w:rStyle w:val="IndexLink"/>
              </w:rPr>
              <w:t>259</w:t>
            </w:r>
          </w:hyperlink>
        </w:p>
        <w:p>
          <w:pPr>
            <w:pStyle w:val="Contents3"/>
            <w:tabs>
              <w:tab w:val="clear" w:pos="8459"/>
              <w:tab w:val="right" w:pos="9026" w:leader="dot"/>
            </w:tabs>
            <w:rPr/>
          </w:pPr>
          <w:hyperlink w:anchor="__RefHeading___Toc4242980_211673320">
            <w:r>
              <w:rPr>
                <w:webHidden/>
                <w:rStyle w:val="IndexLink"/>
              </w:rPr>
              <w:t>5</w:t>
            </w:r>
            <w:r>
              <w:rPr>
                <w:rStyle w:val="IndexLink"/>
                <w:rtl w:val="true"/>
              </w:rPr>
              <w:t xml:space="preserve">- </w:t>
            </w:r>
            <w:r>
              <w:rPr>
                <w:rStyle w:val="IndexLink"/>
                <w:rtl w:val="true"/>
              </w:rPr>
              <w:t>پرسش های مردمی</w:t>
            </w:r>
            <w:r>
              <w:rPr>
                <w:rStyle w:val="IndexLink"/>
                <w:rtl w:val="true"/>
              </w:rPr>
              <w:tab/>
            </w:r>
            <w:r>
              <w:rPr>
                <w:rStyle w:val="IndexLink"/>
              </w:rPr>
              <w:t>265</w:t>
            </w:r>
          </w:hyperlink>
        </w:p>
        <w:p>
          <w:pPr>
            <w:pStyle w:val="Contents3"/>
            <w:tabs>
              <w:tab w:val="clear" w:pos="8459"/>
              <w:tab w:val="right" w:pos="9026" w:leader="dot"/>
            </w:tabs>
            <w:rPr/>
          </w:pPr>
          <w:hyperlink w:anchor="__RefHeading___Toc4242982_211673320">
            <w:r>
              <w:rPr>
                <w:webHidden/>
                <w:rStyle w:val="IndexLink"/>
              </w:rPr>
              <w:t>6</w:t>
            </w:r>
            <w:r>
              <w:rPr>
                <w:rStyle w:val="IndexLink"/>
                <w:rtl w:val="true"/>
              </w:rPr>
              <w:t xml:space="preserve">- </w:t>
            </w:r>
            <w:r>
              <w:rPr>
                <w:rStyle w:val="IndexLink"/>
                <w:rtl w:val="true"/>
              </w:rPr>
              <w:t>پرسش های کارشناسی</w:t>
            </w:r>
            <w:r>
              <w:rPr>
                <w:rStyle w:val="IndexLink"/>
                <w:rtl w:val="true"/>
              </w:rPr>
              <w:tab/>
            </w:r>
            <w:r>
              <w:rPr>
                <w:rStyle w:val="IndexLink"/>
              </w:rPr>
              <w:t>269</w:t>
            </w:r>
          </w:hyperlink>
        </w:p>
        <w:p>
          <w:pPr>
            <w:pStyle w:val="Contents2"/>
            <w:tabs>
              <w:tab w:val="clear" w:pos="8743"/>
              <w:tab w:val="right" w:pos="9026" w:leader="dot"/>
            </w:tabs>
            <w:rPr/>
          </w:pPr>
          <w:hyperlink w:anchor="__RefHeading___Toc4242984_211673320">
            <w:r>
              <w:rPr>
                <w:webHidden/>
                <w:rStyle w:val="IndexLink"/>
                <w:rtl w:val="true"/>
              </w:rPr>
              <w:t>کتاب نامه</w:t>
            </w:r>
            <w:r>
              <w:rPr>
                <w:rStyle w:val="IndexLink"/>
                <w:rtl w:val="true"/>
              </w:rPr>
              <w:tab/>
            </w:r>
            <w:r>
              <w:rPr>
                <w:rStyle w:val="IndexLink"/>
              </w:rPr>
              <w:t>272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6_4439"/>
      <w:bookmarkStart w:id="1" w:name="pg476_4439"/>
      <w:bookmarkEnd w:id="1"/>
    </w:p>
    <w:p>
      <w:pPr>
        <w:pStyle w:val="Heading2"/>
        <w:numPr>
          <w:ilvl w:val="1"/>
          <w:numId w:val="1"/>
        </w:numPr>
        <w:rPr/>
      </w:pPr>
      <w:bookmarkStart w:id="2" w:name="pg476_4439"/>
      <w:bookmarkStart w:id="3" w:name="__RefHeading___Toc424269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عبدالله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روابط دختر و پسر در ایران و راهکارهای اصلاحی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وسیما؛ </w:t>
      </w:r>
      <w:r>
        <w:rPr>
          <w:rFonts w:ascii="IRNazanin" w:hAnsi="IRNazanin" w:eastAsia="IRNazanin"/>
          <w:color w:val="111111"/>
          <w:sz w:val="28"/>
          <w:sz w:val="28"/>
          <w:szCs w:val="28"/>
          <w:lang w:bidi="fa-IR"/>
        </w:rPr>
        <w:t>۱۲۹۰</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روابط دختر و پسر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روابط دختر و پسر در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مسائل‌جنسی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۶۴۹</w:t>
      </w:r>
      <w:r>
        <w:rPr>
          <w:rFonts w:eastAsia="IRNazanin" w:cs="IRNazanin"/>
          <w:color w:val="111111"/>
          <w:sz w:val="28"/>
          <w:szCs w:val="28"/>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۱۵۸۲۰۱۹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42692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6_4441"/>
      <w:bookmarkStart w:id="8" w:name="pg476_4441"/>
      <w:bookmarkEnd w:id="8"/>
    </w:p>
    <w:p>
      <w:pPr>
        <w:pStyle w:val="Heading2"/>
        <w:numPr>
          <w:ilvl w:val="1"/>
          <w:numId w:val="1"/>
        </w:numPr>
        <w:rPr/>
      </w:pPr>
      <w:bookmarkStart w:id="9" w:name="pg476_4441"/>
      <w:bookmarkStart w:id="10" w:name="__RefHeading___Toc4242694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بحث</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پژوهش</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پرسش‌های فرعی</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کاربرد رسانه‌ای پژوهش</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محتوایی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رابطه با جنس مخالف</w:t>
      </w:r>
      <w:r>
        <w:rPr>
          <w:rFonts w:eastAsia="IRNazanin" w:cs="IRNazanin"/>
          <w:color w:val="111111"/>
          <w:sz w:val="28"/>
          <w:szCs w:val="28"/>
          <w:lang w:bidi="fa-IR"/>
        </w:rPr>
        <w:t>18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معمول اجتماعی میان دو جنس</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مبتنی بر پیوندخواهی جنسی</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غریزه جنسی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غریزه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غریزه جنسی با تشکیل خانواده و تولیدمثل و تأثیر آن در تنظیم اجتماع</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تحریک‌پذیری زیاد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غریزه با عاطفه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تبدیل شدن به بیماری و برهم زدن تعادل زندگی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نیاز جنسی در مرد و زن</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ملاحظه‌هایی در تنظیم روابط</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روابط از دیدگاه اسلام</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انواع رابطه</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مبتنی بر پیوندخواهی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معمول اجتماعی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جهت‌گیری‌های کلی</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سعادت دنیا و آخرت</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کرامت انسانی و نفی تلقّی حیوانی از انسان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حرمت شخصیت زن و پرهیز از نگاه ابزاری به او</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واقعیت‌های وجودی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گرایش‌ها و اقتضائات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جهت‌دهی صحیح و سالم‌سازی روابط اجتماعی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روابط اجتماعی و کاهش محرک‌های جنسی خارج از محدوده روابط زوجین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مراقبت‌های لازم در روابط خانوادگی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حیا، عفت و بزرگواری و احترام متقابل</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نهی از هرگونه خودآرایی و رفتار تحریک‌آمیز</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 خلوت با نامحرم و اختلاط‌های غیرضروری</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غیرت‌ورزی مردان</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 و مجازات فحشا</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مربوط به حضور دختران و زنان در اجتماع</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اضطرار</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اختلاط</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معروف</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رابطه‌های دوستانه میان دختر و پسر</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مشروع برقراری روابط جنسی در اسلام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دایم و اهمیت آن</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مناسب برای ازدواج</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روابط در غرب</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رایج در قرون وسطا و دوره رنسانس</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رایج در عصر حاضر</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اثرگذار بر شکل‌گیری نظام رفتار جنسی در غرب</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باورهای دینی و نسبی شدن دین و اخلاق</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دنیامحوری و اصالت سود و لذت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و رواج اندیشه تساوی زن و مرد</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سنت‌های غلط در قرون وسطا</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قوانین مذهبی و رسمی و هنجارهای اخلاقی ضابطه‌مند</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جوامع</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سرمایه‌داری و مصرف‌گرایی</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اصلی نظام رفتار جنسی در اسلام و غرب</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روابط در جامعه ایران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راه‌کارهای اصلاحی آن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جامعه ایران</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در دوره‌های گذشته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 از اسلام</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اواسط دوره قاجار</w:t>
      </w:r>
      <w:r>
        <w:rPr>
          <w:rFonts w:eastAsia="IRNazanin" w:cs="IRNazanin"/>
          <w:color w:val="111111"/>
          <w:sz w:val="28"/>
          <w:szCs w:val="28"/>
          <w:lang w:bidi="fa-IR"/>
        </w:rPr>
        <w:t>148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 قاجار تا پیروزی انقلاب اسلامی</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در جامعه امروز ایران</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اسلامی در برخوردهای اجتماعی</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یک ـ وضعیت پوشش و آرایش</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دو ـ وضعیت اختلاط میان زن و مرد در جامعه</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سه ـ فرهنگ حاکم بر روابط اجتماعی میان دو جنس</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روابط جنسی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فراروی ازدواج جوانان</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یک ـ طولانی شدن دوره تحصیل، افزایش سن استقلال اقتصادی و مشکل گذران زندگی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دو ـ افزایش سطح توقع جامعه و رواج هزینه‌های اضافی</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سه ـ پی‌آمدهای گسترش شهرنشینی</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چهار ـ رواج فرهنگ غرب</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پنج ـ بر هم خوردن توازن جمعیتی میان دختران و پسران آماده ازدواج</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دختران و پسران در فاصله بلوغ تا ازدواج</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نوجوانان و جوانان در فاصله بلوغ تا ازدواج</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یک ـ خود نگه‌داری و پرهیز از رابطه با جنس مخالف</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 ـ دوستی‌ها و رابط ه‌های پنهانی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سه ـ دوستی‌ها و رابطه‌های آزاد</w:t>
      </w:r>
      <w:r>
        <w:rPr>
          <w:rFonts w:eastAsia="IRNazanin" w:cs="IRNazanin"/>
          <w:color w:val="111111"/>
          <w:sz w:val="28"/>
          <w:szCs w:val="28"/>
          <w:lang w:bidi="fa-IR"/>
        </w:rPr>
        <w:t>198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رفتارهای غیرطبیعی و ارضاهای بدلی</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تحریک‌های موجود در جامعه</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نظام رفتار جنسی در جامعه ایران</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روحی و روانی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دین‌گریزی و اثرپذیری از دشمنان نظام اسلامی</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از خانواده‌ها و ناسازگاری با والدین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در دام کام‌جویی‌های بدلی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بدحجابی، مزاحمت‌های خیابانی و دیگر ناهنجاری‌های فرهنگی و اجتماعی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مشروبات الکلی و بزه‌کاری‌های مختلف بر اثر ناکامی‌ها و مشکلات روحی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خارج از کشور</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دختران و پسران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شدن به رابطه‌های نامشروع و فسادهای اجتماعی گوناگون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اصلاحی</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اساسی‌ترین راه‌کارهای اصلاحی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باورها و هنجارهای اسلامی در افراد و گسترش فرهنگ اسلامی در جامعه</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فرهنگ غرب و شناخت نقاط قوت و ضعف آن</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مناسب برای ازدواج دختر و پسر</w:t>
      </w:r>
      <w:r>
        <w:rPr>
          <w:rFonts w:eastAsia="IRNazanin" w:cs="IRNazanin"/>
          <w:color w:val="111111"/>
          <w:sz w:val="28"/>
          <w:szCs w:val="28"/>
          <w:lang w:bidi="fa-IR"/>
        </w:rPr>
        <w:t>217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روابط مشروع میان دختر و پسر</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آسان‌سازی ازدواج در سنین پایین</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مزیت‌ها و مشکلات</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گروه‌ها و نهادهای اثرگذار</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دوستان و هم‌سالان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دانشگاه</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حکومتی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جهت‌گیری‌های کلّی رسانه در زمینه روابط دختر و پسر</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محورهای اصلی در سیاست‌گذاری‌های کلان</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برنامه‌های رسانه</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257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477_4449"/>
      <w:bookmarkStart w:id="13" w:name="pg477_4449"/>
      <w:bookmarkEnd w:id="13"/>
    </w:p>
    <w:p>
      <w:pPr>
        <w:pStyle w:val="Heading2"/>
        <w:numPr>
          <w:ilvl w:val="1"/>
          <w:numId w:val="1"/>
        </w:numPr>
        <w:rPr/>
      </w:pPr>
      <w:bookmarkStart w:id="14" w:name="pg477_4449"/>
      <w:bookmarkStart w:id="15" w:name="__RefHeading___Toc4242696_211673320"/>
      <w:bookmarkStart w:id="16" w:name="_Toc4"/>
      <w:bookmarkEnd w:id="14"/>
      <w:bookmarkEnd w:id="15"/>
      <w:r>
        <w:rPr>
          <w:rtl w:val="true"/>
        </w:rPr>
        <w:t>دیباچه</w:t>
      </w:r>
      <w:bookmarkEnd w:id="16"/>
    </w:p>
    <w:p>
      <w:pPr>
        <w:pStyle w:val="BookText"/>
        <w:rPr/>
      </w:pPr>
      <w:r>
        <w:rPr>
          <w:rFonts w:ascii="IRNazanin" w:hAnsi="IRNazanin" w:eastAsia="IRNazanin"/>
          <w:color w:val="111111"/>
          <w:sz w:val="28"/>
          <w:sz w:val="28"/>
          <w:szCs w:val="28"/>
          <w:rtl w:val="true"/>
          <w:lang w:bidi="fa-IR"/>
        </w:rPr>
        <w:t>درباره روابط زن و مرد و دختر و پسر برداشت های گوناگونی از آموزه های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حضور حداقلی زن در اجتماع و محدود بودن روابط زن و مرد فتوا می دهند و عده ای، با سفارش زنان و دختران به حضور بیشتر در محیط های اجتماعی، آنان را به تحصیل، کار و روابط اجتماعی بیشتر تشویق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عنوان حمایت از حقوق زنان، به ترویج هنجارهای غربی و تبلیغ لزوم اختلاط دختران و پسران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اهمیت پرداختن به این موضوع و تبیین دیدگاه اسلام درباره روابط زن و مرد پاسخ به پرسش هایی در این زمینه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به موضوع هایی مانند ارتباط میان دختر و پسر، نمونه های تاریخی، بایسته های موضوع، نگاه دینی و غیردینی به این موضوع و تبیین راه کارها در این زمینه می پردازد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جامعه شناسی و مطالعات فرهنگی مرکز پژوهش های اسلامی صدا و سیما از پژوهشگر ارجمند، جناب آقای عبداللّه جوان که این </w:t>
      </w:r>
    </w:p>
    <w:p>
      <w:pPr>
        <w:pStyle w:val="BookText"/>
        <w:rPr/>
      </w:pPr>
      <w:r>
        <w:rPr>
          <w:rFonts w:ascii="IRNazanin" w:hAnsi="IRNazanin" w:eastAsia="IRNazanin"/>
          <w:color w:val="111111"/>
          <w:sz w:val="28"/>
          <w:sz w:val="28"/>
          <w:szCs w:val="28"/>
          <w:rtl w:val="true"/>
          <w:lang w:bidi="fa-IR"/>
        </w:rPr>
        <w:t>پژوهش را به سامان رسانده است، سپاس گزاری می کند و امیدوار است ره آورد این اثر برای اصحاب رسانه و برنامه سازان ارجمند،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گروه جامعه شناسی و مطالعات فرهنگی</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477_4451"/>
    </w:p>
    <w:p>
      <w:pPr>
        <w:pStyle w:val="Heading2"/>
        <w:numPr>
          <w:ilvl w:val="1"/>
          <w:numId w:val="1"/>
        </w:numPr>
        <w:rPr/>
      </w:pPr>
      <w:bookmarkStart w:id="18" w:name="__RefHeading___Toc4242698_211673320"/>
      <w:bookmarkStart w:id="19" w:name="_Toc5"/>
      <w:bookmarkEnd w:id="17"/>
      <w:bookmarkEnd w:id="18"/>
      <w:r>
        <w:rPr>
          <w:rtl w:val="true"/>
        </w:rPr>
        <w:t>پیش گفتار</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 در زندگی اجتماعی خود ناگزیرند با یکدیگر معاشرت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نیز به دلیل گرایش های ویژه عاطفی و غریزی موجود در نهاد انسان، نوع خاصی از روابط میانشان حاکم است که برقراری درست آن، تأثیر بسیاری در سلامت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 توجه به تفاوت تمدن ها و جوامع درباره اموری چون تشکیل خانواده و تولید مثل، هنجارهای ویژه ای در این باره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در جایگاه راهنمای بشر در حیات فردی و اجتماعی، آموزه ها و ضابطه هایی برای شکل دهی برتر به روابط زن و مرد دارد که آگاهی از آنها وظیفه شرعی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روابط دختران و پسران حساسیت های دارد و جهات خاصی در زمینه این روابط و چگونگی آن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ایران پس از دگرگونی های اجتماعی و فرهنگی، به مسائل مربوط به روابط دختر و پسر، و تنظیم صحیح این روابط بیش از پیش پرداخته شده است و سیاست گذاران فرهنگی و نهادهای فرهنگ ساز از جمله صدا و سیما وظیفه دارند شناخت کافی و همه جانبه ای در این باره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همت نگارنده بر این بوده است نخست نظر اسلام را درباره روابط دختر و پسر و حدود و ضابطه های آن در حوزه ارتباطات اجتماعی و نیز ارتباط شخصی تبیین کند، اما از آن جا که بحث روابط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 به عنوان زیرمجموعه روابط زن و مرد ارزیابی می شود، به جز در مواردی که اسلام درباره رابطه دختران و پسران جوان رهنمودهای ویژه ای دارد، این مسئله با عنوان کلی بررسی روابط میان دو جنس،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اثر، رویکردها و دیدگاه های رایج و مطرح در غرب در زمینه تنظیم روابط میان دو جنس بررسی و همچنین وضعیت روابط زن و مرد و دختر و پسر در جامعه ایران و راه کارهای اصلاح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نقش و عملکرد رسانه در فرهنگ سازی در زمینه اصلاح روابط و تنظیم درست روابط بر اساس جهت گیری ها و آموزه های اسلامی توجه شایانی شده و پیشنهادهایی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بتوانیم در راه پیشبرد فرهنگ اسلامی در جامعه تأثیرگذار باشیم</w:t>
      </w:r>
      <w:r>
        <w:rPr>
          <w:rFonts w:eastAsia="IRNazanin" w:cs="IRNazanin"/>
          <w:color w:val="111111"/>
          <w:sz w:val="28"/>
          <w:szCs w:val="28"/>
          <w:rtl w:val="true"/>
          <w:lang w:bidi="fa-IR"/>
        </w:rPr>
        <w:t xml:space="preserve">. </w:t>
      </w:r>
      <w:bookmarkStart w:id="20" w:name="pg477_4453"/>
    </w:p>
    <w:p>
      <w:pPr>
        <w:pStyle w:val="Heading2"/>
        <w:numPr>
          <w:ilvl w:val="1"/>
          <w:numId w:val="1"/>
        </w:numPr>
        <w:rPr/>
      </w:pPr>
      <w:bookmarkStart w:id="21" w:name="__RefHeading___Toc4242700_211673320"/>
      <w:bookmarkStart w:id="22" w:name="_Toc6"/>
      <w:bookmarkEnd w:id="20"/>
      <w:bookmarkEnd w:id="21"/>
      <w:r>
        <w:rPr>
          <w:rtl w:val="true"/>
        </w:rPr>
        <w:t>بخش اول</w:t>
      </w:r>
      <w:r>
        <w:rPr>
          <w:rtl w:val="true"/>
        </w:rPr>
        <w:t xml:space="preserve">: </w:t>
      </w:r>
      <w:r>
        <w:rPr>
          <w:rtl w:val="true"/>
        </w:rPr>
        <w:t>مقدمه</w:t>
      </w:r>
      <w:bookmarkEnd w:id="22"/>
    </w:p>
    <w:p>
      <w:pPr>
        <w:pStyle w:val="Heading3"/>
        <w:numPr>
          <w:ilvl w:val="2"/>
          <w:numId w:val="1"/>
        </w:numPr>
        <w:rPr/>
      </w:pPr>
      <w:bookmarkStart w:id="23" w:name="__RefHeading___Toc4242702_21167332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محتوایی</w:t>
      </w:r>
    </w:p>
    <w:p>
      <w:pPr>
        <w:pStyle w:val="Heading3"/>
        <w:numPr>
          <w:ilvl w:val="2"/>
          <w:numId w:val="1"/>
        </w:numPr>
        <w:rPr/>
      </w:pPr>
      <w:bookmarkStart w:id="25" w:name="__RefHeading___Toc4242704_211673320"/>
      <w:bookmarkStart w:id="26" w:name="_Toc8"/>
      <w:bookmarkEnd w:id="25"/>
      <w:r>
        <w:rPr>
          <w:rtl w:val="true"/>
        </w:rPr>
        <w:t>فصل اول</w:t>
      </w:r>
      <w:r>
        <w:rPr>
          <w:rtl w:val="true"/>
        </w:rPr>
        <w:t xml:space="preserve">: </w:t>
      </w:r>
      <w:r>
        <w:rPr>
          <w:rtl w:val="true"/>
        </w:rPr>
        <w:t>کلیات</w:t>
      </w:r>
      <w:bookmarkEnd w:id="26"/>
    </w:p>
    <w:p>
      <w:pPr>
        <w:pStyle w:val="Heading4"/>
        <w:numPr>
          <w:ilvl w:val="3"/>
          <w:numId w:val="1"/>
        </w:numPr>
        <w:rPr/>
      </w:pPr>
      <w:bookmarkStart w:id="27" w:name="__RefHeading___Toc4242706_211673320"/>
      <w:bookmarkStart w:id="28" w:name="_Toc9"/>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 اهمیت بحث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های پژوهش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پژوهش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پژوهش</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رسانه ای پژوهش</w:t>
      </w:r>
    </w:p>
    <w:p>
      <w:pPr>
        <w:pStyle w:val="Heading4"/>
        <w:numPr>
          <w:ilvl w:val="3"/>
          <w:numId w:val="1"/>
        </w:numPr>
        <w:rPr/>
      </w:pPr>
      <w:bookmarkStart w:id="29" w:name="__RefHeading___Toc4242708_211673320"/>
      <w:bookmarkStart w:id="30" w:name="_Toc10"/>
      <w:bookmarkEnd w:id="29"/>
      <w:r>
        <w:rPr/>
        <w:t>1</w:t>
      </w:r>
      <w:r>
        <w:rPr>
          <w:rtl w:val="true"/>
        </w:rPr>
        <w:t xml:space="preserve">- </w:t>
      </w:r>
      <w:r>
        <w:rPr>
          <w:rtl w:val="true"/>
        </w:rPr>
        <w:t>ضرورت و اهمیت بحث</w:t>
      </w:r>
      <w:bookmarkEnd w:id="3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انسانی از همان آغاز شکل گیری، مجموعه ای تشکیل یافته از دو جنس زن و مرد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با هم تعامل دارند و بدون ارتباط با یکدیگر نمی توانند بسیاری از نیازهایشان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 و مرد ـ جدای از عواملی که موجب ارتباط همه افراد بدون در نظر داشتن جنسیت آنها است ـ عوامل و انگیزه های ویژه ای دارد که از عواطف و غریزه های انسانی ریشه می گیرد و زمینه ساز شکل گیری نوع خاصی از روابط میان این دو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روابط زن و مرد در شکل گیری نهاد مهم خانواده و پیوند آن با بقای نسل و دیگر مسائل اساسی زندگی انسان که در بقا و سلامت فرد و اجتماع نقش حیاتی دارند، حساسیت ویژه ای را درباره چگونگی تنظیم این روابط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تمدن ها و جامعه های مختلف، هنجارهای خاصی برای تنظیم این روابط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به عنوان کامل ترین راهنمای بشر در زندگی </w:t>
      </w:r>
    </w:p>
    <w:p>
      <w:pPr>
        <w:pStyle w:val="BookText"/>
        <w:rPr/>
      </w:pPr>
      <w:r>
        <w:rPr>
          <w:rFonts w:ascii="IRNazanin" w:hAnsi="IRNazanin" w:eastAsia="IRNazanin"/>
          <w:color w:val="111111"/>
          <w:sz w:val="28"/>
          <w:sz w:val="28"/>
          <w:szCs w:val="28"/>
          <w:rtl w:val="true"/>
          <w:lang w:bidi="fa-IR"/>
        </w:rPr>
        <w:t>فردی و اجتماعی، آموزه های خاصی برای تنظیم روابط زن و مرد دارد که شناخت این آموزه ها برای هر فرد مسلمان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روابط دختران و پسران حساسیت های ویژه ای دارد و درباره این روابط و چگونگی آن باید بررسی های دقیق تری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موضوع این پژوهش، یعنی روابط دختر و پسر در جامعه ایران، توجه به برخی نکته ها ضرورت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حاکم در جامعه ایرانی پیش از رژیم پهلوی، فرهنگی با هنجارهای معیّن و تعریف شده بود، ولی از اواخر حکومت قاجار و به ویژه پس از حاکمیت سلسله پهلوی، تلاش های زیادی برای تغییر فرهنگ ملی و جای گزین کردن هنجارهای غربی به جای سنت ها و هنجارهای مرسوم جامعه ایرانی صورت پذیرفت که اگر چه با مقاومت جامعه اسلامی ایران روبه رو شد، ولی در عمل، نوعی التقاط، ناهم گونی و بی نظمی و تضاد را بر فرهنگ ایرانی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و جهت گیری جامعه و مسئولان به سمت حاکم ساختن فرهنگ اسلامی بر شئون مختلف زندگی، بسیاری از هنجارهای وارداتی و تحمیل شده بر فرهنگ کشور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آثار منفی سال ها هنجارشکنی در مبارزه با فرهنگ ملی به ویژه در روابط زن و مرد و دختر و پسر به چشم می خورد که باید در اصلاح آنها کوشید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انقلاب اسلامی، هرچند دیگر حکومتی که از درون کشور اجراکننده برنامه های استعمار غربی باشد، وجود ندارد، ولی غرب با سلطه بر مراکز فرهنگ سازی در دنیا، بهره گیری از تمامی ابزارهای تکنولوژیک و برنامه ریزی دقیق، در پی تغییر فرهنگ ملی کشورها به سود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 میان، محسوس ترین نقطه تضاد فرهنگ اسلامی با فرهنگ غرب به ویژه فرهنگ امریکایی که در پی سیطره کامل بر دنیا است، موضوع ارتباط زن و مرد و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درباره چگونگی روابط دختر و پسر در این دو فرهنگ، در مبانی فکری عمیق تری ریشه دارد، ولی به هر حال، یکی از آشکارترین نقاط تضاد فرهنگ غرب با فرهنگ اسلامی و کارآمدترین حربه تهاجم فرهنگی غرب به ویژه در مورد جوانان مسلمان،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تهاجم بیش از همه، بر جوانان ایرانی، یعنی نسل سوم انقلاب که از هدف های عالی انقلاب آگاهی کمتری دارند، اثر گذاشته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جوانان ایرانی از سویی با گسترش بی سابقه ابزارهای اطلاع رسانی و تجربه فضای فرهنگی مبتنی بر تساهل و تسامح، همواره در رویارویی با مظاهر مختلف فرهنگ غربی، فرهنگ جامعه اسلامی را در تضاد با فرهنگ حاکم بر جهان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میان، گروهی از این جوانان به فرهنگ حاکم بر جامعه با نگاه فرهنگی تحمیلی و تکلیف شده از سوی حکومت می نگرند که به محدود شدن آزادی های جوانان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احساس محرومیت، خواه واقعی باشد یا کاذب، به دور شدن این دسته از جوانان از دین و نظام اسلامی و خانواده کمک می کند و از سوی دیگر، جامعه به تعبیری دوران گذار از جامعه سنتی به جامعه مدرن را تجربه می کند که زمینه ساز دگرگونی در برخی هنجارها و قالب های رفتاری است به ویژه اگر در مبنا و مدل توسعه که برای جامعه تدوین می شود، همان مبانی و مدل های توسعه رایج در دنیا ـ که مبتنی بر نظام سرمایه داری است ـ اجرا شود و در عین حال، بر مظاهر فرهنگ </w:t>
      </w:r>
    </w:p>
    <w:p>
      <w:pPr>
        <w:pStyle w:val="BookText"/>
        <w:rPr/>
      </w:pPr>
      <w:r>
        <w:rPr>
          <w:rFonts w:ascii="IRNazanin" w:hAnsi="IRNazanin" w:eastAsia="IRNazanin"/>
          <w:color w:val="111111"/>
          <w:sz w:val="28"/>
          <w:sz w:val="28"/>
          <w:szCs w:val="28"/>
          <w:rtl w:val="true"/>
          <w:lang w:bidi="fa-IR"/>
        </w:rPr>
        <w:t>اسلامی نیز تأکید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خواه ناخواه نوعی ناهماهنگی در ارزش ها و هنجارها و ناهم گونی فرهنگی را در پی دارد که یکی از جلوه های این تضاد، در روابط میان دختران و پسران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پس از انقلاب، برداشت های گوناگونی از آموزه های اسلام درباره روابط زن و مرد و دختر و پسر و چگونگی آن در جامعه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تکیه بر نگرشی که در قرن های متمادی در جامعه ایران رواج داشت، به حضور حداقل زن در اجتماع و محدود بودن روابط زن و مرد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سفارش زنان و دختران به حضور بیشتر در محیط های اجتماعی، آنان را به تحصیل، کار و اموری که مستلزم ارتباط با مردان است، تشویق می کنند و این امر را از امتیازهای زنان و دختران مسلمان برمی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نیز با عنوان حمایت از حقوق زنان و با روش بازسازی برخی نظریه های علمی روان شناسان غربی، در عمل، به ترویج هنجارهای غربی و تبلیغ لزوم اختلاط دختران و پسران می پردازند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همه این مسائل، باید دانست ایران از نظر جمعیتی، دومین کشور جوان در دنیاست و از نظر جمعیت افراد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نسبت به کل جمعیت، رتبه نخست را در دنیا دارد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بالا رفتن سن ازدواج در ایران نیز موجب شده است انبوهی از دختران و پسران جوان و مجرد در کشور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این جوانان، دختران و پسران دانشجویی </w:t>
      </w:r>
    </w:p>
    <w:p>
      <w:pPr>
        <w:pStyle w:val="BookText"/>
        <w:rPr/>
      </w:pPr>
      <w:r>
        <w:rPr>
          <w:rFonts w:ascii="IRNazanin" w:hAnsi="IRNazanin" w:eastAsia="IRNazanin"/>
          <w:color w:val="111111"/>
          <w:sz w:val="28"/>
          <w:sz w:val="28"/>
          <w:szCs w:val="28"/>
          <w:rtl w:val="true"/>
          <w:lang w:bidi="fa-IR"/>
        </w:rPr>
        <w:t>هستند که دست کم در محیط دانشگاه، مجبورند ارتباط نسبتا مستمری با جنس مخالف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تحصیل نیز دختران به کار در محیط های بیرون خانه و حضور در اجتماع علاقه دارند که میزان ارتباط آنان با مردان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به خوبی ضرورت تبیین نظر اسلام درباره چگونگی روابط زن و مرد به ویژه روابط دختران و پسران و پاسخ گویی به پرسش های مطرح در این زمینه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یک نظرسنجی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موضوع مورد علاقه دانشجویان در جلسه های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دانشگاه کشور صورت گرفت، نشان داد که از میان چهل موضوع که احتمال داده می شد مورد علاقه دانشجویان باشد، بالاترین بسامد، مربوط به موضوع ارتباط دختر و پسر بود و با موضوع دوم، فاصله بسیار چشم گیری داشت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این امر، از وجود ابهام ها و پرسش های جدی در این مورد خبر می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حساسیت های سنتی موجود در جامعه ایران درباره روابط دختران و پسران، رواج برخی ناهنجاری ها و نمودار شدن تضادهای هنجاری در این زمینه به ویژه در سال های اخیر، زمینه نگرانی خانواده ها، مسئولان مدرسه ها و دیگر مراکز آموزشی و فرهنگی را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موضوع رابطه زن و مرد و دختر و پسر، مقوله ای فرهنگی است که بر اساس ارزش ها و هنجارهای پذیرفته شده در جامعه تنظیم </w:t>
      </w:r>
      <w:bookmarkStart w:id="31" w:name="pg477_4458"/>
    </w:p>
    <w:p>
      <w:pPr>
        <w:pStyle w:val="BookText"/>
        <w:rPr/>
      </w:pPr>
      <w:bookmarkEnd w:id="31"/>
      <w:r>
        <w:rPr>
          <w:rFonts w:ascii="IRNazanin" w:hAnsi="IRNazanin" w:eastAsia="IRNazanin"/>
          <w:color w:val="111111"/>
          <w:sz w:val="28"/>
          <w:sz w:val="28"/>
          <w:szCs w:val="28"/>
          <w:rtl w:val="true"/>
          <w:lang w:bidi="fa-IR"/>
        </w:rPr>
        <w:t>می شود و رسانه ها به ویژه صدا و سیما نیز در فرهنگ سازی برای آن، نقشی انکارناپذیر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آشنایی دست اندرکاران رسانه ملی با ارزش های اسلامی و نیز واقعیت های موجود در زمینه روابط دختر و پسر، ضروری است</w:t>
      </w:r>
      <w:r>
        <w:rPr>
          <w:rFonts w:eastAsia="IRNazanin" w:cs="IRNazanin"/>
          <w:color w:val="111111"/>
          <w:sz w:val="28"/>
          <w:szCs w:val="28"/>
          <w:rtl w:val="true"/>
          <w:lang w:bidi="fa-IR"/>
        </w:rPr>
        <w:t>.</w:t>
      </w:r>
    </w:p>
    <w:p>
      <w:pPr>
        <w:pStyle w:val="Heading4"/>
        <w:numPr>
          <w:ilvl w:val="3"/>
          <w:numId w:val="1"/>
        </w:numPr>
        <w:rPr/>
      </w:pPr>
      <w:bookmarkStart w:id="32" w:name="__RefHeading___Toc4242710_211673320"/>
      <w:bookmarkStart w:id="33" w:name="_Toc11"/>
      <w:bookmarkEnd w:id="32"/>
      <w:r>
        <w:rPr/>
        <w:t>2</w:t>
      </w:r>
      <w:r>
        <w:rPr>
          <w:rtl w:val="true"/>
        </w:rPr>
        <w:t xml:space="preserve">- </w:t>
      </w:r>
      <w:r>
        <w:rPr>
          <w:rtl w:val="true"/>
        </w:rPr>
        <w:t>اهداف پژوهش</w:t>
      </w:r>
      <w:bookmarkEnd w:id="33"/>
    </w:p>
    <w:p>
      <w:pPr>
        <w:pStyle w:val="BookText"/>
        <w:rPr/>
      </w:pPr>
      <w:r>
        <w:rPr>
          <w:rFonts w:ascii="IRNazanin" w:hAnsi="IRNazanin" w:eastAsia="IRNazanin"/>
          <w:color w:val="111111"/>
          <w:sz w:val="28"/>
          <w:sz w:val="28"/>
          <w:szCs w:val="28"/>
          <w:rtl w:val="true"/>
          <w:lang w:bidi="fa-IR"/>
        </w:rPr>
        <w:t>در این پژوهش برآنیم که نخست، نظر اسلام را درباره حدود، ضوابط و هنجارهای اسلامی در زمینه روابط دختر و پسر تبیین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بحث روابط دختر و پسر، در زیرمجموعه بحث کلی روابط زن و مرد قابل ارزیابی است و در بسیاری موارد، جداکردن این دو از هم معنا ندارد ـ جز در مواردی که اسلام در زمینه رابطه دختران و پسران جوان رهنمودهای ویژه ای دارد ـ این بحث را به صورت کلی و با عنوان بررسی روابط میان جنس مرد و زن مطرح کرده ایم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کوشیده ایم تصویری از نظام رفتاری اسلام درباره رابطه دو جنس در زمینه رفتارهای جنسی به معنای خاص آن و رفتارهای اجتماعی میان زن و مرد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نگاهی اجمالی به رویه ها و نظریه های مطرح در غرب درباره تنظیم روابط میان دو جنس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نظام رفتاری حاکم بر غرب و مبانی و علل شکل گیری آن را بررسی می کنیم تا تفاوت های آن با نظام رفتاری اسلام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وضعیت روابط زن و مرد و دختر و پسر در جامعه ایران و راه کارهای اصلاح آن سخن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با اشاره به رویکردهای حاکم بر تنظیم روابط در دوره های گذشته، وضعیت موجود روابط در جامعه ایران بررسی می شود و نقاط قوّت و ضعف و سازگاری </w:t>
      </w:r>
      <w:bookmarkStart w:id="34" w:name="pg477_4459"/>
    </w:p>
    <w:p>
      <w:pPr>
        <w:pStyle w:val="BookText"/>
        <w:rPr/>
      </w:pPr>
      <w:bookmarkEnd w:id="34"/>
      <w:r>
        <w:rPr>
          <w:rFonts w:ascii="IRNazanin" w:hAnsi="IRNazanin" w:eastAsia="IRNazanin"/>
          <w:color w:val="111111"/>
          <w:sz w:val="28"/>
          <w:sz w:val="28"/>
          <w:szCs w:val="28"/>
          <w:rtl w:val="true"/>
          <w:lang w:bidi="fa-IR"/>
        </w:rPr>
        <w:t>یا ناسازگاری آن را با آموزه های اسلام تبیین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راه کارهای اصلاحی را به منظور رسیدن به وضع مطلوب اسلامی با توجه به شرایط موجود،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نقش رسانه را در زمینه فرهنگ سازی برای اصلاح و تنظیم درست روابط دختر و پسر بر اساس جهت گیری های اسلامی، تبیین و با ارزیابی عملکرد رسانه در این حوزه، پیشنهادهای اصلاحی خود را در این زمینه بیان می کنیم</w:t>
      </w:r>
      <w:r>
        <w:rPr>
          <w:rFonts w:eastAsia="IRNazanin" w:cs="IRNazanin"/>
          <w:color w:val="111111"/>
          <w:sz w:val="28"/>
          <w:szCs w:val="28"/>
          <w:rtl w:val="true"/>
          <w:lang w:bidi="fa-IR"/>
        </w:rPr>
        <w:t>.</w:t>
      </w:r>
    </w:p>
    <w:p>
      <w:pPr>
        <w:pStyle w:val="Heading4"/>
        <w:numPr>
          <w:ilvl w:val="3"/>
          <w:numId w:val="1"/>
        </w:numPr>
        <w:rPr/>
      </w:pPr>
      <w:bookmarkStart w:id="35" w:name="__RefHeading___Toc4242712_211673320"/>
      <w:bookmarkStart w:id="36" w:name="_Toc12"/>
      <w:bookmarkEnd w:id="35"/>
      <w:r>
        <w:rPr/>
        <w:t>3</w:t>
      </w:r>
      <w:r>
        <w:rPr>
          <w:rtl w:val="true"/>
        </w:rPr>
        <w:t xml:space="preserve">- </w:t>
      </w:r>
      <w:r>
        <w:rPr>
          <w:rtl w:val="true"/>
        </w:rPr>
        <w:t>پرسش های پژوهش</w:t>
      </w:r>
      <w:bookmarkEnd w:id="36"/>
    </w:p>
    <w:p>
      <w:pPr>
        <w:pStyle w:val="Heading5"/>
        <w:numPr>
          <w:ilvl w:val="4"/>
          <w:numId w:val="1"/>
        </w:numPr>
        <w:rPr/>
      </w:pPr>
      <w:bookmarkStart w:id="37" w:name="__RefHeading___Toc4242714_211673320"/>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به تناسب هدف های اساسی که برای پژوهش بیان شد، چهار پرسش اصلی در این اثر مطرح می شود و پرسش های فرعی مختلفی نیز درباره آن چهار پرسش اصلی، قابل طرح است که به ترتیب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ها و آموزه های دین مبین اسلام درباره روابط زن و مرد و دختر و پسر چیست؟</w:t>
      </w:r>
    </w:p>
    <w:p>
      <w:pPr>
        <w:pStyle w:val="Heading5"/>
        <w:numPr>
          <w:ilvl w:val="4"/>
          <w:numId w:val="1"/>
        </w:numPr>
        <w:rPr/>
      </w:pPr>
      <w:bookmarkStart w:id="39" w:name="__RefHeading___Toc4242716_211673320"/>
      <w:bookmarkStart w:id="40" w:name="_Toc14"/>
      <w:bookmarkEnd w:id="39"/>
      <w:r>
        <w:rPr>
          <w:rtl w:val="true"/>
        </w:rPr>
        <w:t>پرسش های فرعی</w:t>
      </w:r>
      <w:bookmarkEnd w:id="40"/>
    </w:p>
    <w:p>
      <w:pPr>
        <w:pStyle w:val="BookText"/>
        <w:rPr/>
      </w:pPr>
      <w:r>
        <w:rPr>
          <w:rFonts w:ascii="IRNazanin" w:hAnsi="IRNazanin" w:eastAsia="IRNazanin"/>
          <w:color w:val="111111"/>
          <w:sz w:val="28"/>
          <w:sz w:val="28"/>
          <w:szCs w:val="28"/>
          <w:rtl w:val="true"/>
          <w:lang w:bidi="fa-IR"/>
        </w:rPr>
        <w:t>ـ دیدگاه ها و جهت گیری های کلی اسلام در زمینه این روابط چیست؟</w:t>
      </w:r>
    </w:p>
    <w:p>
      <w:pPr>
        <w:pStyle w:val="BookText"/>
        <w:rPr/>
      </w:pPr>
      <w:r>
        <w:rPr>
          <w:rFonts w:ascii="IRNazanin" w:hAnsi="IRNazanin" w:eastAsia="IRNazanin"/>
          <w:color w:val="111111"/>
          <w:sz w:val="28"/>
          <w:sz w:val="28"/>
          <w:szCs w:val="28"/>
          <w:rtl w:val="true"/>
          <w:lang w:bidi="fa-IR"/>
        </w:rPr>
        <w:t>ـ انواع روابط از نظر اسلام کدام است؟</w:t>
      </w:r>
    </w:p>
    <w:p>
      <w:pPr>
        <w:pStyle w:val="BookText"/>
        <w:rPr/>
      </w:pPr>
      <w:r>
        <w:rPr>
          <w:rFonts w:ascii="IRNazanin" w:hAnsi="IRNazanin" w:eastAsia="IRNazanin"/>
          <w:color w:val="111111"/>
          <w:sz w:val="28"/>
          <w:sz w:val="28"/>
          <w:szCs w:val="28"/>
          <w:rtl w:val="true"/>
          <w:lang w:bidi="fa-IR"/>
        </w:rPr>
        <w:t>ـ اسلام چه نوع روابطی را توصیه می کند؟</w:t>
      </w:r>
    </w:p>
    <w:p>
      <w:pPr>
        <w:pStyle w:val="BookText"/>
        <w:rPr/>
      </w:pPr>
      <w:r>
        <w:rPr>
          <w:rFonts w:ascii="IRNazanin" w:hAnsi="IRNazanin" w:eastAsia="IRNazanin"/>
          <w:color w:val="111111"/>
          <w:sz w:val="28"/>
          <w:sz w:val="28"/>
          <w:szCs w:val="28"/>
          <w:rtl w:val="true"/>
          <w:lang w:bidi="fa-IR"/>
        </w:rPr>
        <w:t>ـ راه کارهای اسلام برای تنظیم روابط جنسی به معنای خاص آن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احکام اسلامی برای تنظیم روابط معمول اجتماعی میان دو جنس چیست؟ </w:t>
      </w:r>
      <w:bookmarkStart w:id="41" w:name="pg477_4460"/>
    </w:p>
    <w:p>
      <w:pPr>
        <w:pStyle w:val="BookText"/>
        <w:rPr/>
      </w:pPr>
      <w:bookmarkEnd w:id="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الگوهای رفتاری مطرح در زمینه تنظیم روابط در دنیای غرب کدام است؟</w:t>
      </w:r>
    </w:p>
    <w:p>
      <w:pPr>
        <w:pStyle w:val="Heading5"/>
        <w:numPr>
          <w:ilvl w:val="4"/>
          <w:numId w:val="1"/>
        </w:numPr>
        <w:rPr/>
      </w:pPr>
      <w:bookmarkStart w:id="42" w:name="__RefHeading___Toc4242718_211673320"/>
      <w:bookmarkStart w:id="43" w:name="_Toc15"/>
      <w:bookmarkEnd w:id="42"/>
      <w:r>
        <w:rPr>
          <w:rtl w:val="true"/>
        </w:rPr>
        <w:t>پرسش های فرعی</w:t>
      </w:r>
      <w:bookmarkEnd w:id="43"/>
    </w:p>
    <w:p>
      <w:pPr>
        <w:pStyle w:val="BookText"/>
        <w:rPr/>
      </w:pPr>
      <w:r>
        <w:rPr>
          <w:rFonts w:ascii="IRNazanin" w:hAnsi="IRNazanin" w:eastAsia="IRNazanin"/>
          <w:color w:val="111111"/>
          <w:sz w:val="28"/>
          <w:sz w:val="28"/>
          <w:szCs w:val="28"/>
          <w:rtl w:val="true"/>
          <w:lang w:bidi="fa-IR"/>
        </w:rPr>
        <w:t>ـ ویژگی فرهنگ غرب در این زمینه در دوران های مختلف به ویژه در دوران معاصر چیست و زمینه های شکل گیری این فرهنگ کدام است؟</w:t>
      </w:r>
    </w:p>
    <w:p>
      <w:pPr>
        <w:pStyle w:val="BookText"/>
        <w:rPr/>
      </w:pPr>
      <w:r>
        <w:rPr>
          <w:rFonts w:ascii="IRNazanin" w:hAnsi="IRNazanin" w:eastAsia="IRNazanin"/>
          <w:color w:val="111111"/>
          <w:sz w:val="28"/>
          <w:sz w:val="28"/>
          <w:szCs w:val="28"/>
          <w:rtl w:val="true"/>
          <w:lang w:bidi="fa-IR"/>
        </w:rPr>
        <w:t>ـ نظریه های مطرح درباره تنظیم این روابط چیست و نقاط قوت و ضعف و پی آمدهای آنها کدام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رویکردهای مختلف جامعه ایرانی در این زمینه چه بوده است و هنجارها و ناهنجاری های موجود در زمینه روابط مرد و زن و میزان فاصله آن با نظام رفتاری اسلام چیست و راه کارهای اصلاحی آن کدامند؟</w:t>
      </w:r>
    </w:p>
    <w:p>
      <w:pPr>
        <w:pStyle w:val="Heading5"/>
        <w:numPr>
          <w:ilvl w:val="4"/>
          <w:numId w:val="1"/>
        </w:numPr>
        <w:rPr/>
      </w:pPr>
      <w:bookmarkStart w:id="44" w:name="__RefHeading___Toc4242720_211673320"/>
      <w:bookmarkStart w:id="45" w:name="_Toc16"/>
      <w:bookmarkEnd w:id="44"/>
      <w:r>
        <w:rPr>
          <w:rtl w:val="true"/>
        </w:rPr>
        <w:t>پرسش های فرعی</w:t>
      </w:r>
      <w:bookmarkEnd w:id="45"/>
    </w:p>
    <w:p>
      <w:pPr>
        <w:pStyle w:val="BookText"/>
        <w:rPr/>
      </w:pPr>
      <w:r>
        <w:rPr>
          <w:rFonts w:ascii="IRNazanin" w:hAnsi="IRNazanin" w:eastAsia="IRNazanin"/>
          <w:color w:val="111111"/>
          <w:sz w:val="28"/>
          <w:sz w:val="28"/>
          <w:szCs w:val="28"/>
          <w:rtl w:val="true"/>
          <w:lang w:bidi="fa-IR"/>
        </w:rPr>
        <w:t>ـ رویکردهای رایج در زمینه این روابط در دوره های گذشته تاریخ ایران چگونه بوده است؟</w:t>
      </w:r>
    </w:p>
    <w:p>
      <w:pPr>
        <w:pStyle w:val="BookText"/>
        <w:rPr/>
      </w:pPr>
      <w:r>
        <w:rPr>
          <w:rFonts w:ascii="IRNazanin" w:hAnsi="IRNazanin" w:eastAsia="IRNazanin"/>
          <w:color w:val="111111"/>
          <w:sz w:val="28"/>
          <w:sz w:val="28"/>
          <w:szCs w:val="28"/>
          <w:rtl w:val="true"/>
          <w:lang w:bidi="fa-IR"/>
        </w:rPr>
        <w:t>ـ در جامعه کنونی ایران، به چه ضوابطی در روابط اجتماعی معمول میان دو جنس بیشتر توجه می شود؟</w:t>
      </w:r>
    </w:p>
    <w:p>
      <w:pPr>
        <w:pStyle w:val="BookText"/>
        <w:rPr/>
      </w:pPr>
      <w:r>
        <w:rPr>
          <w:rFonts w:ascii="IRNazanin" w:hAnsi="IRNazanin" w:eastAsia="IRNazanin"/>
          <w:color w:val="111111"/>
          <w:sz w:val="28"/>
          <w:sz w:val="28"/>
          <w:szCs w:val="28"/>
          <w:rtl w:val="true"/>
          <w:lang w:bidi="fa-IR"/>
        </w:rPr>
        <w:t>ـ چه هنجارهایی در زمینه روابط جنسی به معنای خاص مورد توجه است؟</w:t>
      </w:r>
    </w:p>
    <w:p>
      <w:pPr>
        <w:pStyle w:val="BookText"/>
        <w:rPr/>
      </w:pPr>
      <w:r>
        <w:rPr>
          <w:rFonts w:ascii="IRNazanin" w:hAnsi="IRNazanin" w:eastAsia="IRNazanin"/>
          <w:color w:val="111111"/>
          <w:sz w:val="28"/>
          <w:sz w:val="28"/>
          <w:szCs w:val="28"/>
          <w:rtl w:val="true"/>
          <w:lang w:bidi="fa-IR"/>
        </w:rPr>
        <w:t>ـ وضعیت ازدواج در ایران چگونه است؟</w:t>
      </w:r>
    </w:p>
    <w:p>
      <w:pPr>
        <w:pStyle w:val="BookText"/>
        <w:rPr/>
      </w:pPr>
      <w:r>
        <w:rPr>
          <w:rFonts w:ascii="IRNazanin" w:hAnsi="IRNazanin" w:eastAsia="IRNazanin"/>
          <w:color w:val="111111"/>
          <w:sz w:val="28"/>
          <w:sz w:val="28"/>
          <w:szCs w:val="28"/>
          <w:rtl w:val="true"/>
          <w:lang w:bidi="fa-IR"/>
        </w:rPr>
        <w:t>ـ دختران و پسران در فاصله میان بلوغ و ازدواج چه نوع رفتارهایی را در رابطه با یکدیگر دارند و چه گرفتاری هایی در این زمینه وجود دارد؟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وضعیت موجود در جامعه، با نظام رفتاری اسلام، از چه نظر و به چه میزان فاصله دارد؟ </w:t>
      </w:r>
      <w:bookmarkStart w:id="46" w:name="pg477_4461"/>
    </w:p>
    <w:p>
      <w:pPr>
        <w:pStyle w:val="BookText"/>
        <w:rPr/>
      </w:pPr>
      <w:bookmarkEnd w:id="46"/>
      <w:r>
        <w:rPr>
          <w:rFonts w:ascii="IRNazanin" w:hAnsi="IRNazanin" w:eastAsia="IRNazanin"/>
          <w:color w:val="111111"/>
          <w:sz w:val="28"/>
          <w:sz w:val="28"/>
          <w:szCs w:val="28"/>
          <w:rtl w:val="true"/>
          <w:lang w:bidi="fa-IR"/>
        </w:rPr>
        <w:t>ـ راه کارهای کاهش مشکلات و نزدیک شدن به وضع مطلوب کدام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و نوع عملکرد رسانه در این زمینه و راه کارهای بهبود آنها کدام است؟</w:t>
      </w:r>
    </w:p>
    <w:p>
      <w:pPr>
        <w:pStyle w:val="Heading5"/>
        <w:numPr>
          <w:ilvl w:val="4"/>
          <w:numId w:val="1"/>
        </w:numPr>
        <w:rPr/>
      </w:pPr>
      <w:bookmarkStart w:id="47" w:name="__RefHeading___Toc4242722_211673320"/>
      <w:bookmarkStart w:id="48" w:name="_Toc17"/>
      <w:bookmarkEnd w:id="47"/>
      <w:r>
        <w:rPr>
          <w:rtl w:val="true"/>
        </w:rPr>
        <w:t>پرسش های فرعی</w:t>
      </w:r>
      <w:bookmarkEnd w:id="48"/>
    </w:p>
    <w:p>
      <w:pPr>
        <w:pStyle w:val="BookText"/>
        <w:rPr/>
      </w:pPr>
      <w:r>
        <w:rPr>
          <w:rFonts w:ascii="IRNazanin" w:hAnsi="IRNazanin" w:eastAsia="IRNazanin"/>
          <w:color w:val="111111"/>
          <w:sz w:val="28"/>
          <w:sz w:val="28"/>
          <w:szCs w:val="28"/>
          <w:rtl w:val="true"/>
          <w:lang w:bidi="fa-IR"/>
        </w:rPr>
        <w:t>ـ نقش و وظیفه رسانه در زمینه موضوع مورد بررسی چیست؟</w:t>
      </w:r>
    </w:p>
    <w:p>
      <w:pPr>
        <w:pStyle w:val="BookText"/>
        <w:rPr/>
      </w:pPr>
      <w:r>
        <w:rPr>
          <w:rFonts w:ascii="IRNazanin" w:hAnsi="IRNazanin" w:eastAsia="IRNazanin"/>
          <w:color w:val="111111"/>
          <w:sz w:val="28"/>
          <w:sz w:val="28"/>
          <w:szCs w:val="28"/>
          <w:rtl w:val="true"/>
          <w:lang w:bidi="fa-IR"/>
        </w:rPr>
        <w:t>ـ نقاط قوت و ضعف در عملکرد رسانه در این زمینه کدامند؟</w:t>
      </w:r>
    </w:p>
    <w:p>
      <w:pPr>
        <w:pStyle w:val="BookText"/>
        <w:rPr/>
      </w:pPr>
      <w:r>
        <w:rPr>
          <w:rFonts w:ascii="IRNazanin" w:hAnsi="IRNazanin" w:eastAsia="IRNazanin"/>
          <w:color w:val="111111"/>
          <w:sz w:val="28"/>
          <w:sz w:val="28"/>
          <w:szCs w:val="28"/>
          <w:rtl w:val="true"/>
          <w:lang w:bidi="fa-IR"/>
        </w:rPr>
        <w:t>ـ چه راه کارهای اصلاحی و پیشنهادهای کاربردی در این زمینه قابل طرح است؟</w:t>
      </w:r>
    </w:p>
    <w:p>
      <w:pPr>
        <w:pStyle w:val="Heading4"/>
        <w:numPr>
          <w:ilvl w:val="3"/>
          <w:numId w:val="1"/>
        </w:numPr>
        <w:rPr/>
      </w:pPr>
      <w:bookmarkStart w:id="49" w:name="__RefHeading___Toc4242724_211673320"/>
      <w:bookmarkStart w:id="50" w:name="_Toc18"/>
      <w:bookmarkEnd w:id="49"/>
      <w:r>
        <w:rPr/>
        <w:t>4</w:t>
      </w:r>
      <w:r>
        <w:rPr>
          <w:rtl w:val="true"/>
        </w:rPr>
        <w:t xml:space="preserve">- </w:t>
      </w:r>
      <w:r>
        <w:rPr>
          <w:rtl w:val="true"/>
        </w:rPr>
        <w:t>روش پژوهش</w:t>
      </w:r>
      <w:bookmarkEnd w:id="50"/>
    </w:p>
    <w:p>
      <w:pPr>
        <w:pStyle w:val="BookText"/>
        <w:rPr/>
      </w:pPr>
      <w:r>
        <w:rPr>
          <w:rFonts w:ascii="IRNazanin" w:hAnsi="IRNazanin" w:eastAsia="IRNazanin"/>
          <w:color w:val="111111"/>
          <w:sz w:val="28"/>
          <w:sz w:val="28"/>
          <w:szCs w:val="28"/>
          <w:rtl w:val="true"/>
          <w:lang w:bidi="fa-IR"/>
        </w:rPr>
        <w:t>در این پژوهش، بیشتر از روش کتاب خانه ای استفاده شده است، ولی چون از راه تحلیل داده ها، در تبیین دیدگاه ها و ارائه راه کارهای اصلاحی کوشیده ایم، می توان پژوهش را تحلیلی ـ تبیینی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جا که به توصیف وضع حال و گذشته روابط بین زن و مرد و گردآوری داده های موجود در این زمینه پرداخته ایم، می توان آن را تألیفی ـ توصیفی دانست</w:t>
      </w:r>
      <w:r>
        <w:rPr>
          <w:rFonts w:eastAsia="IRNazanin" w:cs="IRNazanin"/>
          <w:color w:val="111111"/>
          <w:sz w:val="28"/>
          <w:szCs w:val="28"/>
          <w:rtl w:val="true"/>
          <w:lang w:bidi="fa-IR"/>
        </w:rPr>
        <w:t>.</w:t>
      </w:r>
    </w:p>
    <w:p>
      <w:pPr>
        <w:pStyle w:val="Heading4"/>
        <w:numPr>
          <w:ilvl w:val="3"/>
          <w:numId w:val="1"/>
        </w:numPr>
        <w:rPr/>
      </w:pPr>
      <w:bookmarkStart w:id="51" w:name="__RefHeading___Toc4242726_211673320"/>
      <w:bookmarkStart w:id="52" w:name="_Toc19"/>
      <w:bookmarkEnd w:id="51"/>
      <w:r>
        <w:rPr/>
        <w:t>5</w:t>
      </w:r>
      <w:r>
        <w:rPr>
          <w:rtl w:val="true"/>
        </w:rPr>
        <w:t xml:space="preserve">- </w:t>
      </w:r>
      <w:r>
        <w:rPr>
          <w:rtl w:val="true"/>
        </w:rPr>
        <w:t>پیشینه پژوهش</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روابط میان دو جنس به ویژه روابط میان دختران و پسران جوان و الگوی مناسب در این زمینه، روان شناسان، زیست شناسان، معلمان اخلاق و عالمان دین، هر کدام بر اساس دیدگاهی خاص، بحث هایی را مطرح کرده اند که بسیار متفاوت و گاه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راه کارهای اصلاح </w:t>
      </w:r>
    </w:p>
    <w:p>
      <w:pPr>
        <w:pStyle w:val="BookText"/>
        <w:rPr/>
      </w:pPr>
      <w:r>
        <w:rPr>
          <w:rFonts w:ascii="IRNazanin" w:hAnsi="IRNazanin" w:eastAsia="IRNazanin"/>
          <w:color w:val="111111"/>
          <w:sz w:val="28"/>
          <w:sz w:val="28"/>
          <w:szCs w:val="28"/>
          <w:rtl w:val="true"/>
          <w:lang w:bidi="fa-IR"/>
        </w:rPr>
        <w:t>این گونه روابط در جامعه ایران و حتی راه کارهای اسلامی اصلاح روابط نیز اختلاف نظرهای مهمی در میان صاحب نظران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اخلاق جنسی از نگاه اسلام و تبیین دیدگاه های اصلی اسلام در مورد روابط زن و مرد، شاید بتوان گفت مهم ترین و اثرگذارترین کتاب هایی که در آنها به نوعی نظام رفتار جنسی اسلامی ترسیم شده است، کتاب های استاد شهید مرتضی مطهری رحمه الله ، مانند مسئله حجاب، اخلاق جنسی در اسلام و جهان غرب و نظام حقوق زن در اسلام است که دیگران در آثار خود از این کتاب ها بسیار اثر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اندیشه های شهید مطهری رحمه الله را نیز در اندیشه های علامه طباطبایی رحمه الله و تفسیر ارزشمند المیزان می توان جست 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کتاب های روان شناسی اجتماعی و روان شناسی جنسی نیز با رویکرد غربی و نه اسلامی، به روابط دختران و پسران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داده های آماری و تحلیل علمی این داده ها، مراجعه به مجموعه کتاب های گزارش ملی جوانان که سازمان ملی جوانان منتشر کرده است،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برای آگاهی علاقه مندان، به شماری از کتاب هایی که جداگانه به بحث روابط دختر و پسر در جامعه اسلامی ایران پرداخته اند، اشاره ای داشته باشیم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 روابط دختر و پسر در ایران، نوشته دکتر علی اصغر احمدی که آن را انتشارات انجمن اولیا و مربیان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پنج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عنوان های این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 بحث از روابط دختر و پسر؛ انواع برخوردهای اجتماعی </w:t>
      </w:r>
    </w:p>
    <w:p>
      <w:pPr>
        <w:pStyle w:val="BookText"/>
        <w:rPr/>
      </w:pPr>
      <w:r>
        <w:rPr>
          <w:rFonts w:ascii="IRNazanin" w:hAnsi="IRNazanin" w:eastAsia="IRNazanin"/>
          <w:color w:val="111111"/>
          <w:sz w:val="28"/>
          <w:sz w:val="28"/>
          <w:szCs w:val="28"/>
          <w:rtl w:val="true"/>
          <w:lang w:bidi="fa-IR"/>
        </w:rPr>
        <w:t>میان دختر و پسر در جامعه امروز؛ عوامل پدیدآورنده برخوردهای نامطلوب میان دختران و پسران؛ وضعیت مطلوب در روابط دختر و پسر؛ دوستی های دختران و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مربیان و دست اندرکاران امور فرهنگی و تربیتی، مخاطب اصلی این کتاب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دختر و پسر به قلم وهاب دانش پژوه؛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دختر و پسر در جامعه امروز، نوشته نیاز جاودانی؛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دختر و پسر در جامعه کنونی، نوشته نسرین علم مهرجردی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انواع روابط، انگیزه ها، عوامل و زمینه های پیدایش روابط نامطلوب میان دختران و پسران و پی آمدهای ناشایست ناشی از بی بندوباری ها و روابط نامشروع، بررسی و حدود شرعی و عرفی در زمینه ارتباط زن و مرد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موارد، برخی توصیه های تربیتی برای جلوگیری از ایجاد روابط ناسالم و آسان شدن ازدواج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در روابط دختران و پسران، نوشته دکتر علی قائمی که به بیان پی آمدهای منفی روابط ناسالم و توصیه های تربیتی و بیان حدود و ضوابط شرعی و عرفی این روابط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کتاب، خود جوانان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دختران و پسران، چرا و چگونه؟ به قلم علی آذرتاج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و کوشیده است نظریه خاصی را مبنی بر اینکه روابط و دوستی های عاطفی و انسانی میان دختر و پسر ملازمه ای با روابط جنسی و غریزی ندارد، ارائه دهد و جوانان را به روی آوردن به نوع اول و دوری از نوع دوم روابط توصیه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روابط، نوشته ابوالقاسم مقیمی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که مرکز مطالعات و پژوهش های فرهنگی حوزه علمیه منتشر کرده است، چهار فصل با عنوان های 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روابط؛ ارتباط چرا و چگونه؛ احکام روابط؛ آثار و پی آمدهای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افزون بر موضوع های بحث شده در کتاب های پیشین، به برخی شبهه ها و پرسش های جوانان در مورد روابط دختر و پسر در جامعه پاسخ های اجمالی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روابط دختران و پسران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مقاله ای علمی و قابل توجه است و در مجموعه مقالات هم اندیشی بررسی مسائل و مشکلات زنان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نخست، نتایج یک نظرسنجی از تعدادی دانشجویان در مورد مشکلاتشان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دوم، دو نظریه در مورد میزان و چگونگی روابط دختر و پسر در محیط های اجتماعی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نظریه نگارنده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نوشتارهایی هستند که به طور مستقل و در حد آگاهی نگارنده به این موضوع پرداخته بودند و معرفی آنها به معنای احصاء همه کتاب ها و تحقیقات موجود و مرتبط با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تلاش می شود به جنبه هایی از موضوع پرداخته شود که جنبه زیربنایی دارند و در بسیاری از کتاب ها از آنها غفلت شده است؛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رویکردهای کلی تنظیم روابط در اسلام، شرایط و جهت گیری های کلی موجود در جامعه فعلی و تفاوت های آن با دوران های گذشته تاریخ ایران </w:t>
      </w:r>
      <w:bookmarkStart w:id="53" w:name="pg477_4465"/>
    </w:p>
    <w:p>
      <w:pPr>
        <w:pStyle w:val="BookText"/>
        <w:rPr/>
      </w:pPr>
      <w:bookmarkEnd w:id="53"/>
      <w:r>
        <w:rPr>
          <w:rFonts w:ascii="IRNazanin" w:hAnsi="IRNazanin" w:eastAsia="IRNazanin"/>
          <w:color w:val="111111"/>
          <w:sz w:val="28"/>
          <w:sz w:val="28"/>
          <w:szCs w:val="28"/>
          <w:rtl w:val="true"/>
          <w:lang w:bidi="fa-IR"/>
        </w:rPr>
        <w:t xml:space="preserve">و دوران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متعادل بودن یا نبودن نظام رفتاری موجود در جامعه در ارتباط با جنس مخالف و راه کارهای اصلاحی زیربنایی</w:t>
      </w:r>
      <w:r>
        <w:rPr>
          <w:rFonts w:eastAsia="IRNazanin" w:cs="IRNazanin"/>
          <w:color w:val="111111"/>
          <w:sz w:val="28"/>
          <w:szCs w:val="28"/>
          <w:rtl w:val="true"/>
          <w:lang w:bidi="fa-IR"/>
        </w:rPr>
        <w:t>.</w:t>
      </w:r>
    </w:p>
    <w:p>
      <w:pPr>
        <w:pStyle w:val="Heading4"/>
        <w:numPr>
          <w:ilvl w:val="3"/>
          <w:numId w:val="1"/>
        </w:numPr>
        <w:rPr/>
      </w:pPr>
      <w:bookmarkStart w:id="54" w:name="__RefHeading___Toc4242728_211673320"/>
      <w:bookmarkStart w:id="55" w:name="_Toc20"/>
      <w:bookmarkEnd w:id="54"/>
      <w:r>
        <w:rPr/>
        <w:t>6</w:t>
      </w:r>
      <w:r>
        <w:rPr>
          <w:rtl w:val="true"/>
        </w:rPr>
        <w:t xml:space="preserve">- </w:t>
      </w:r>
      <w:r>
        <w:rPr>
          <w:rtl w:val="true"/>
        </w:rPr>
        <w:t>کاربرد رسانه ای پژوهش</w:t>
      </w:r>
      <w:bookmarkEnd w:id="5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گاه پیشنهادهای کاربردی و برنامه ای نیز وجود دارد، ولی در کل پژوهش برای سیاست گذاران صدا و سیما و در جهت دادن دیدگاه اصولی به مدیران و برنامه سازان رسانه درباره این گونه روابط از نظر اسلام و راه کارهای اصلاح آن در جامعه ایرانی سودمند است</w:t>
      </w:r>
      <w:r>
        <w:rPr>
          <w:rFonts w:eastAsia="IRNazanin" w:cs="IRNazanin"/>
          <w:color w:val="111111"/>
          <w:sz w:val="28"/>
          <w:szCs w:val="28"/>
          <w:rtl w:val="true"/>
          <w:lang w:bidi="fa-IR"/>
        </w:rPr>
        <w:t xml:space="preserve">. </w:t>
      </w:r>
      <w:bookmarkStart w:id="56" w:name="pg477_4466"/>
    </w:p>
    <w:p>
      <w:pPr>
        <w:pStyle w:val="Heading3"/>
        <w:numPr>
          <w:ilvl w:val="2"/>
          <w:numId w:val="1"/>
        </w:numPr>
        <w:rPr/>
      </w:pPr>
      <w:bookmarkStart w:id="57" w:name="__RefHeading___Toc4242730_211673320"/>
      <w:bookmarkStart w:id="58" w:name="_Toc21"/>
      <w:bookmarkEnd w:id="56"/>
      <w:bookmarkEnd w:id="57"/>
      <w:r>
        <w:rPr>
          <w:rtl w:val="true"/>
        </w:rPr>
        <w:t>فصل دوم</w:t>
      </w:r>
      <w:r>
        <w:rPr>
          <w:rtl w:val="true"/>
        </w:rPr>
        <w:t xml:space="preserve">: </w:t>
      </w:r>
      <w:r>
        <w:rPr>
          <w:rtl w:val="true"/>
        </w:rPr>
        <w:t>مقدمات محتوایی</w:t>
      </w:r>
      <w:bookmarkEnd w:id="58"/>
    </w:p>
    <w:p>
      <w:pPr>
        <w:pStyle w:val="Heading4"/>
        <w:numPr>
          <w:ilvl w:val="3"/>
          <w:numId w:val="1"/>
        </w:numPr>
        <w:rPr/>
      </w:pPr>
      <w:bookmarkStart w:id="59" w:name="__RefHeading___Toc4242732_211673320"/>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های رابطه با جنس مخالف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غریزه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ملاحظه هایی در تنظیم روابط</w:t>
      </w:r>
    </w:p>
    <w:p>
      <w:pPr>
        <w:pStyle w:val="Heading4"/>
        <w:numPr>
          <w:ilvl w:val="3"/>
          <w:numId w:val="1"/>
        </w:numPr>
        <w:rPr/>
      </w:pPr>
      <w:bookmarkStart w:id="61" w:name="__RefHeading___Toc4242734_211673320"/>
      <w:bookmarkStart w:id="62" w:name="_Toc23"/>
      <w:bookmarkEnd w:id="61"/>
      <w:r>
        <w:rPr/>
        <w:t>1</w:t>
      </w:r>
      <w:r>
        <w:rPr>
          <w:rtl w:val="true"/>
        </w:rPr>
        <w:t xml:space="preserve">- </w:t>
      </w:r>
      <w:r>
        <w:rPr>
          <w:rtl w:val="true"/>
        </w:rPr>
        <w:t>گونه های رابطه با جنس مخالف</w:t>
      </w:r>
      <w:bookmarkEnd w:id="62"/>
    </w:p>
    <w:p>
      <w:pPr>
        <w:pStyle w:val="Heading5"/>
        <w:numPr>
          <w:ilvl w:val="4"/>
          <w:numId w:val="1"/>
        </w:numPr>
        <w:rPr/>
      </w:pPr>
      <w:bookmarkStart w:id="63" w:name="__RefHeading___Toc4242736_211673320"/>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مهم ترین مسئله برای مفهوم شناسی در موضوع پژوهش، شناخت انواع رابطه میان دو جنس است؛ زیرا واژه رابطه، معنایی روشن دارد و از تعریف بی نیاز است، ولی آنچه موجب می شود روابط میان زن و مرد، آثار و احکام گوناگونی داشته باشد، ویژگی های انواع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پس از مقدمه ای کوتاه، به اختصار به بیان انواع روابط میان زن و مرد خواهیم پرداخت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هر دو در جامعه زندگی می کنند و اشتراکات زیادی دارند؛ هر دو در انسانیت مشترکند و دارای ابزار تفاهم و زمینه های تعامل با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تمایزهایی میان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تمایزها زمینه را برای احساس نیاز زن و مرد به یکدیگر به منظور ایجاد ارتباط و تعامل با یکدیگر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آنچه زمینه ساز تداوم رابطه میان انسان ها می شود، وجود همین دو عامل، یعنی اشتراکات و تمایزهای رفتاری و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اشتراکات موجود میان دو طرف رابطه نیز سبب می شود نسبت به هم احساس نزدیکی و یگانگی کنند و بتوانند با درک عواطف و احساسات یکدیگر، به تفاهم هرچه بیشتر برسند و نیازها و </w:t>
      </w:r>
    </w:p>
    <w:p>
      <w:pPr>
        <w:pStyle w:val="BookText"/>
        <w:rPr/>
      </w:pPr>
      <w:r>
        <w:rPr>
          <w:rFonts w:ascii="IRNazanin" w:hAnsi="IRNazanin" w:eastAsia="IRNazanin"/>
          <w:color w:val="111111"/>
          <w:sz w:val="28"/>
          <w:sz w:val="28"/>
          <w:szCs w:val="28"/>
          <w:rtl w:val="true"/>
          <w:lang w:bidi="fa-IR"/>
        </w:rPr>
        <w:t>هدف های مشترکی را برای خود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تمایزهای موجود میان دو طرف رابطه سبب می شود هرکدام برای فراهم آوردن خواست و نیاز خود و جبران کمبودهایشان، از داشته های طرف دیگر بهره گیرد و ارتباط با او را در جهت برآوردن نیازهای خود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زن و مرد به خوبی مشخص است؛ زیرا زن و مرد افزون بر تمایزهای موجود در تمام افراد انسانی، تفاوت های فیزیولوژیک و روحی و روانی ویژه ای نیز دارند که خداوند در نهاد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رابطه میان زن و مرد چه از نظر انسانی بودن و چه به دلیل داشتن جنسیت متفاوت، امری طبیعی و به یک معنا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نظر انگیزه، رابطه به گونه هایی مانند رابطه درسی، کاری، دوستانه و نظیر آن تقسیم می شود و گاهی از نظر نوع ابزار ایجاد رابطه، آن را به رابطه مکاتبه ای، کلامی، نمادی و مانند آن دسته بندی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تقسیم های دیگری نیز برای رابطه وجود دارد که در این پژوهش به تناسب موضوع، رابطه زن و مرد به ویژه دختر و پسر را به دو گروه اصلی تقسیم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معمول میان دو جنس؛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مبتنی بر پیوندخواهی جنسی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هر گروه از این روابط، از نظر شرع مقدس اسلام، دو نوع رابطه مشروع و نامشروع را مشخص کرده ایم که معنا و مبنای تقسیم به مشروع و نامشروع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درباره اهمیت تقسیم، توضیح بیشتری می دهیم</w:t>
      </w:r>
      <w:r>
        <w:rPr>
          <w:rFonts w:eastAsia="IRNazanin" w:cs="IRNazanin"/>
          <w:color w:val="111111"/>
          <w:sz w:val="28"/>
          <w:szCs w:val="28"/>
          <w:rtl w:val="true"/>
          <w:lang w:bidi="fa-IR"/>
        </w:rPr>
        <w:t xml:space="preserve">. </w:t>
      </w:r>
      <w:bookmarkStart w:id="65" w:name="pg477_4468"/>
    </w:p>
    <w:p>
      <w:pPr>
        <w:pStyle w:val="Heading5"/>
        <w:numPr>
          <w:ilvl w:val="4"/>
          <w:numId w:val="1"/>
        </w:numPr>
        <w:rPr/>
      </w:pPr>
      <w:bookmarkStart w:id="66" w:name="__RefHeading___Toc4242738_211673320"/>
      <w:bookmarkStart w:id="67" w:name="_Toc25"/>
      <w:bookmarkEnd w:id="65"/>
      <w:bookmarkEnd w:id="66"/>
      <w:r>
        <w:rPr>
          <w:rtl w:val="true"/>
        </w:rPr>
        <w:t>الف</w:t>
      </w:r>
      <w:r>
        <w:rPr>
          <w:rtl w:val="true"/>
        </w:rPr>
        <w:t xml:space="preserve">) </w:t>
      </w:r>
      <w:r>
        <w:rPr>
          <w:rtl w:val="true"/>
        </w:rPr>
        <w:t>روابط معمول اجتماعی میان دو جنس</w:t>
      </w:r>
      <w:bookmarkEnd w:id="67"/>
    </w:p>
    <w:p>
      <w:pPr>
        <w:pStyle w:val="BookText"/>
        <w:rPr/>
      </w:pPr>
      <w:r>
        <w:rPr>
          <w:rFonts w:ascii="IRNazanin" w:hAnsi="IRNazanin" w:eastAsia="IRNazanin"/>
          <w:color w:val="111111"/>
          <w:sz w:val="28"/>
          <w:sz w:val="28"/>
          <w:szCs w:val="28"/>
          <w:rtl w:val="true"/>
          <w:lang w:bidi="fa-IR"/>
        </w:rPr>
        <w:t>در این نوع از روابط، انگیزه های غیرجنسی زیر بنای روابط است و به تناسب آن، نوع رفتارها و برخوردها، از محرک ها و جنبه های خاص جنسی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روابط، معمولاً زن و مرد در ارتباط با هم، هدف هایی غیر از با هم بودن و ارضای نیازها را پی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مانند رابطه اقتصادی، علمی و هر رابطه ای که در آن انگیزه جنسی غالب نیست، از این نوع روابط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صحبت کردن، نامه نگاری و دیگر برخوردهای میان زن و مرد در محیط های مختلف، تا وقتی که انگیزه جنسی در آن بی تأثیر باشد و به جهت دهی رفتارها نینجامد، جزو این گروه از روابط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انگیزه دو طرف یا یکی از آنها در روابطی که به ظاهر جزو روابط دسته اول است، با انگیزه های جنسی آمیخته شود یا حتی انگیزه جنسی غلبه یابد و روابط کاری و مانند آن، چونان پوششی برای روابط مبتنی بر گرایش های جنسی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همواره چنین نیست و نمودهای رفتار جنسی در این دسته از روابط مشهود نیست، می توان جنسی نبودن را در این گونه روابط اصل دانست و کشیده شدن این روابط به روابط مبتنی بر خواسته های جنسی را نوعی انحراف از بستر اصلی در این گونه روابط به شمار آورد</w:t>
      </w:r>
      <w:r>
        <w:rPr>
          <w:rFonts w:eastAsia="IRNazanin" w:cs="IRNazanin"/>
          <w:color w:val="111111"/>
          <w:sz w:val="28"/>
          <w:szCs w:val="28"/>
          <w:rtl w:val="true"/>
          <w:lang w:bidi="fa-IR"/>
        </w:rPr>
        <w:t>.</w:t>
      </w:r>
    </w:p>
    <w:p>
      <w:pPr>
        <w:pStyle w:val="Heading5"/>
        <w:numPr>
          <w:ilvl w:val="4"/>
          <w:numId w:val="1"/>
        </w:numPr>
        <w:rPr/>
      </w:pPr>
      <w:bookmarkStart w:id="68" w:name="__RefHeading___Toc4242740_211673320"/>
      <w:bookmarkStart w:id="69" w:name="_Toc26"/>
      <w:bookmarkEnd w:id="68"/>
      <w:r>
        <w:rPr>
          <w:rtl w:val="true"/>
        </w:rPr>
        <w:t>ب</w:t>
      </w:r>
      <w:r>
        <w:rPr>
          <w:rtl w:val="true"/>
        </w:rPr>
        <w:t xml:space="preserve">) </w:t>
      </w:r>
      <w:r>
        <w:rPr>
          <w:rtl w:val="true"/>
        </w:rPr>
        <w:t>روابط مبتنی بر پیوندخواهی جنسی</w:t>
      </w:r>
      <w:bookmarkEnd w:id="6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نوع از روابط، انگیزه اصلی پیوندخواهی، بهره مندی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دوطرف، رابطه با یکدیگر را وسیله ای برای بهره مندی اقتصادی یا </w:t>
      </w:r>
      <w:bookmarkStart w:id="70" w:name="pg477_4469"/>
    </w:p>
    <w:p>
      <w:pPr>
        <w:pStyle w:val="BookText"/>
        <w:rPr/>
      </w:pPr>
      <w:bookmarkEnd w:id="70"/>
      <w:r>
        <w:rPr>
          <w:rFonts w:ascii="IRNazanin" w:hAnsi="IRNazanin" w:eastAsia="IRNazanin"/>
          <w:color w:val="111111"/>
          <w:sz w:val="28"/>
          <w:sz w:val="28"/>
          <w:szCs w:val="28"/>
          <w:rtl w:val="true"/>
          <w:lang w:bidi="fa-IR"/>
        </w:rPr>
        <w:t>علمی و مانند آن از توانایی های یکدیگر نمی بینند، بلکه این ارتباط را در وهله اول برای ارضای گرایش های جنسی و بهره برداری عاطفی یا جنسی از طرف مقابل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چنین انگیزه ای در این رابطه، رفتارها نیز با انگیزش های جنسی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معنادار، تغزّل، لمس و دیگر رفتارهایی که در آنها غلبه انگیزه جنسی مشهود است، از نمودهای رفتاری این نوع از رابطه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خواستگاه گرایش زن و مرد به یکدیگر و حس پیوندجویی میان آن دو، یکی از غریزه های نیرومندی است که در وجود انسان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در شکل گیری و جهت دهی روابط میان زن و مرد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غریزه در رابطه های مبتنی بر پیوندخواهی جنسی، تأثیری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قدرت همین غریزه است که سبب می شود رابطه هایی نیز که زیربنای غیرجنسی دارند، در معرض انحراف به سمت روابط جنسی قرار گیرند، به گونه ای که راه یافتن انگیزه ها و جنبه های جنسی، خطری بالقوه برای روابط اجتماعی میان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تأثیر مستقیم یا بالقوه ای که غریزه جنسی در روابط زن و مرد به ویژه دختران و پسران جوان دارد، بجاست پیش تر، به برخی از ویژگی های این غریزه اشاره شود تا با شناخت بیشتری از انگیزه ها و لغزش گاه های روابط، جنبه های گوناگون رابطه میان دو جنس مرد و زن را در فصل های بعدی بررسی کنیم</w:t>
      </w:r>
      <w:r>
        <w:rPr>
          <w:rFonts w:eastAsia="IRNazanin" w:cs="IRNazanin"/>
          <w:color w:val="111111"/>
          <w:sz w:val="28"/>
          <w:szCs w:val="28"/>
          <w:rtl w:val="true"/>
          <w:lang w:bidi="fa-IR"/>
        </w:rPr>
        <w:t>.</w:t>
      </w:r>
    </w:p>
    <w:p>
      <w:pPr>
        <w:pStyle w:val="Heading4"/>
        <w:numPr>
          <w:ilvl w:val="3"/>
          <w:numId w:val="1"/>
        </w:numPr>
        <w:rPr/>
      </w:pPr>
      <w:bookmarkStart w:id="71" w:name="__RefHeading___Toc4242742_211673320"/>
      <w:bookmarkStart w:id="72" w:name="_Toc27"/>
      <w:bookmarkEnd w:id="71"/>
      <w:r>
        <w:rPr/>
        <w:t>2</w:t>
      </w:r>
      <w:r>
        <w:rPr>
          <w:rtl w:val="true"/>
        </w:rPr>
        <w:t xml:space="preserve">- </w:t>
      </w:r>
      <w:r>
        <w:rPr>
          <w:rtl w:val="true"/>
        </w:rPr>
        <w:t>ویژگی های غریزه جنسی</w:t>
      </w:r>
      <w:bookmarkEnd w:id="72"/>
    </w:p>
    <w:p>
      <w:pPr>
        <w:pStyle w:val="Heading5"/>
        <w:numPr>
          <w:ilvl w:val="4"/>
          <w:numId w:val="1"/>
        </w:numPr>
        <w:rPr/>
      </w:pPr>
      <w:bookmarkStart w:id="73" w:name="__RefHeading___Toc4242744_211673320"/>
      <w:bookmarkStart w:id="74" w:name="_Toc28"/>
      <w:bookmarkEnd w:id="73"/>
      <w:r>
        <w:rPr>
          <w:rtl w:val="true"/>
        </w:rPr>
        <w:t>اشاره</w:t>
      </w:r>
      <w:bookmarkEnd w:id="7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گرایش های خاص بدن که هدف آنها تأمین نیازهای مادی و جسمانی انسان است،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75" w:name="pg477_4470"/>
    </w:p>
    <w:p>
      <w:pPr>
        <w:pStyle w:val="BookText"/>
        <w:rPr/>
      </w:pPr>
      <w:bookmarkEnd w:id="75"/>
      <w:r>
        <w:rPr>
          <w:rFonts w:ascii="IRNazanin" w:hAnsi="IRNazanin" w:eastAsia="IRNazanin"/>
          <w:color w:val="111111"/>
          <w:sz w:val="28"/>
          <w:sz w:val="28"/>
          <w:szCs w:val="28"/>
          <w:rtl w:val="true"/>
          <w:lang w:bidi="fa-IR"/>
        </w:rPr>
        <w:t xml:space="preserve">غریزه ها بخشی از گرایش های انسانی است و در مقابل دیگر گرایش های انسان؛ یعنی عواطف و فطریات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غریزه در مفهومی گسترده به کار می رود که به معنای مطلق گرایش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روان شناسان، منظور از غریزه، نیروهای زیستی ـ فطری است که جاندار را از پیش آماده می سازد تا در شرایط ویژه ای به شیوه ای خاص عمل 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بنا بر آنچه گذشت، غریزه جنسی را می توان یکی از غریزه های اصلی در انسان دانست که نقش مهمی در سلامت و بقای نوع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ویژگی های غریزه جنسی اشاره می کنیم</w:t>
      </w:r>
      <w:r>
        <w:rPr>
          <w:rFonts w:eastAsia="IRNazanin" w:cs="IRNazanin"/>
          <w:color w:val="111111"/>
          <w:sz w:val="28"/>
          <w:szCs w:val="28"/>
          <w:rtl w:val="true"/>
          <w:lang w:bidi="fa-IR"/>
        </w:rPr>
        <w:t>:</w:t>
      </w:r>
    </w:p>
    <w:p>
      <w:pPr>
        <w:pStyle w:val="Heading5"/>
        <w:numPr>
          <w:ilvl w:val="4"/>
          <w:numId w:val="1"/>
        </w:numPr>
        <w:rPr/>
      </w:pPr>
      <w:bookmarkStart w:id="76" w:name="__RefHeading___Toc4242746_211673320"/>
      <w:bookmarkStart w:id="77" w:name="_Toc29"/>
      <w:bookmarkEnd w:id="76"/>
      <w:r>
        <w:rPr>
          <w:rtl w:val="true"/>
        </w:rPr>
        <w:t>الف</w:t>
      </w:r>
      <w:r>
        <w:rPr>
          <w:rtl w:val="true"/>
        </w:rPr>
        <w:t xml:space="preserve">) </w:t>
      </w:r>
      <w:r>
        <w:rPr>
          <w:rtl w:val="true"/>
        </w:rPr>
        <w:t>قدرت غریزه</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در انسان به ویژه در شرایط مساعد، دارای تأثیر و قدرت زیادی است و می تواند بر شئون مختلف زندگی انسان و جسم و روح او تأثیر گذارد و اندیشه ها و کردارهای او را جهت 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کوشش ها و گاه محرومیت هایی که فرد بر خود تحمل می کند، به نوعی از این گرایش سرچشمه می گیرد، چنان که الکسیس کارل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جنسی، فرمان روای گم نام افراد و ملل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اگرچه بنا بر نظر برخی از روان شناسان، انسان در هیچ دوره ای از زندگی بدون غریزه جنسی نیست، ولی بدون شک، اثرگذاری این غریزه در انسان، با بلوغ جنسی کاملاً </w:t>
      </w:r>
    </w:p>
    <w:p>
      <w:pPr>
        <w:pStyle w:val="BookText"/>
        <w:rPr/>
      </w:pPr>
      <w:r>
        <w:rPr>
          <w:rFonts w:ascii="IRNazanin" w:hAnsi="IRNazanin" w:eastAsia="IRNazanin"/>
          <w:color w:val="111111"/>
          <w:sz w:val="28"/>
          <w:sz w:val="28"/>
          <w:szCs w:val="28"/>
          <w:rtl w:val="true"/>
          <w:lang w:bidi="fa-IR"/>
        </w:rPr>
        <w:t>نمایان و میزان آن در دوران پیری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در میان دختران و پسران مناطق مختلف با توجه به شرایط اقلیمی، محیطی، نوع تغذیه و میزان تحریک های موجود،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گرم سیری، معمولاً دختران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گاهی پسران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نیز به سن بلوغ می رسند، چنان که در عربستان، پسران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بالغ می شوند، در حالی که در مناطق سردسیری، دختران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پسران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حتی بالاتر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پسران در نروژ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بلوغ جنسی می رسند</w:t>
      </w:r>
      <w:r>
        <w:rPr>
          <w:rFonts w:eastAsia="IRNazanin" w:cs="IRNazanin"/>
          <w:color w:val="111111"/>
          <w:sz w:val="28"/>
          <w:szCs w:val="28"/>
          <w:rtl w:val="true"/>
          <w:lang w:bidi="fa-IR"/>
        </w:rPr>
        <w:t>.</w:t>
      </w:r>
      <w:r>
        <w:rPr>
          <w:rStyle w:val="FootnoteAnchor"/>
          <w:rtl w:val="true"/>
        </w:rPr>
        <w:footnoteReference w:id="6"/>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 شدن میل جنسی نیز معمولاً در سن پیری رخ می دهد، چنان که به گزارش کینزی </w:t>
      </w:r>
      <w:r>
        <w:rPr>
          <w:rFonts w:eastAsia="IRNazanin" w:cs="IRNazanin"/>
          <w:color w:val="111111"/>
          <w:sz w:val="28"/>
          <w:szCs w:val="28"/>
          <w:rtl w:val="true"/>
          <w:lang w:bidi="fa-IR"/>
        </w:rPr>
        <w:t>(</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جنسی در مردان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برای مردان بالای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کاهش می یابد و زنان پس از یائسگی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تولید مثل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نیز این توان از دهه ششم زندگی به بعد به تدریج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 همواره توان تولید مثل دارند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به هر حال، دست کم در دوران نوجوانی، جوانی و میان سالی، غریزه جنسی قدرت و تأثیر بسیاری در وجود انسان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این </w:t>
      </w:r>
      <w:bookmarkStart w:id="78" w:name="pg477_4472"/>
    </w:p>
    <w:p>
      <w:pPr>
        <w:pStyle w:val="BookText"/>
        <w:rPr/>
      </w:pPr>
      <w:bookmarkEnd w:id="78"/>
      <w:r>
        <w:rPr>
          <w:rFonts w:ascii="IRNazanin" w:hAnsi="IRNazanin" w:eastAsia="IRNazanin"/>
          <w:color w:val="111111"/>
          <w:sz w:val="28"/>
          <w:sz w:val="28"/>
          <w:szCs w:val="28"/>
          <w:rtl w:val="true"/>
          <w:lang w:bidi="fa-IR"/>
        </w:rPr>
        <w:t>تأثیر چنان است که برخی از روان شناسان مانند فروید، در این زمینه به اشتباه افتاده و با نگرشی افراطی، گرایش جنسی را خاستگاه تمامی فعالیت های روانی انسان دانسته اند</w:t>
      </w:r>
      <w:r>
        <w:rPr>
          <w:rFonts w:eastAsia="IRNazanin" w:cs="IRNazanin"/>
          <w:color w:val="111111"/>
          <w:sz w:val="28"/>
          <w:szCs w:val="28"/>
          <w:rtl w:val="true"/>
          <w:lang w:bidi="fa-IR"/>
        </w:rPr>
        <w:t>.</w:t>
      </w:r>
    </w:p>
    <w:p>
      <w:pPr>
        <w:pStyle w:val="Heading5"/>
        <w:numPr>
          <w:ilvl w:val="4"/>
          <w:numId w:val="1"/>
        </w:numPr>
        <w:rPr/>
      </w:pPr>
      <w:bookmarkStart w:id="79" w:name="__RefHeading___Toc4242748_211673320"/>
      <w:bookmarkStart w:id="80" w:name="_Toc30"/>
      <w:bookmarkEnd w:id="79"/>
      <w:r>
        <w:rPr>
          <w:rtl w:val="true"/>
        </w:rPr>
        <w:t>ب</w:t>
      </w:r>
      <w:r>
        <w:rPr>
          <w:rtl w:val="true"/>
        </w:rPr>
        <w:t xml:space="preserve">) </w:t>
      </w:r>
      <w:r>
        <w:rPr>
          <w:rtl w:val="true"/>
        </w:rPr>
        <w:t>رابطه غریزه جنسی با تشکیل خانواده و تولیدمثل و تأثیر آن در تنظیم اجتماع</w:t>
      </w:r>
      <w:bookmarkEnd w:id="80"/>
    </w:p>
    <w:p>
      <w:pPr>
        <w:pStyle w:val="BookText"/>
        <w:rPr/>
      </w:pPr>
      <w:r>
        <w:rPr>
          <w:rFonts w:ascii="IRNazanin" w:hAnsi="IRNazanin" w:eastAsia="IRNazanin"/>
          <w:color w:val="111111"/>
          <w:sz w:val="28"/>
          <w:sz w:val="28"/>
          <w:szCs w:val="28"/>
          <w:rtl w:val="true"/>
          <w:lang w:bidi="fa-IR"/>
        </w:rPr>
        <w:t>برآورده کردن درست غریزه جنسی، مستلزم رابطه با فردی دیگر از جنس مخالف است، برخلاف نیازهایی مانند نیاز به تغذیه یا مسکن که به طور ذاتی نیازمند ایجاد رابطه با غیر نیستند و اگر امکان خاصی فراهم باشد، انسان بدون نیاز به دیگران هم می تواند این نیازها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همین ویژگی، رابطه خاصی میان غریزه جنسی و تشکیل خانواده برقرار می شود؛ زیرا پس از آنکه این غریزه، محرک ایجاد رابطه میان زن و مرد شد، ایجاد وابستگی میان آن دو و علاقه به تداوم رابطه، زمینه ایجاد پیوندی مداوم را میان دو طرف پدید می آورد که با تولد فرزندان، بر پایداری آن افزوده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تولیدمثل نیز به ایجاد رابطه جنسی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غریزه جنسی با نسل آینده و با جامعه در ارتباط است و بقای نسل جامعه، وابستگی خاصی به این غریزه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تولید نسل، خود خانواده و حفظ آن نیز در جامعه تأثیر مهمی دارد؛ زیرا خانواده افزون بر تولید نسل، مسئولیت های مهمی چون پرورش نسل و برآوردن بسیاری از نیازهای جسمانی و عاطفی اعضای خانواده را بر عهده دارد که اگر نتواند این مسئولیت ها را به خوبی انجام دهد، جامعه به ناچار نهادهای جای گزینی را برای برطرف کردن نیازهای افراد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بسیاری از </w:t>
      </w:r>
      <w:bookmarkStart w:id="81" w:name="pg477_4473"/>
    </w:p>
    <w:p>
      <w:pPr>
        <w:pStyle w:val="BookText"/>
        <w:rPr/>
      </w:pPr>
      <w:bookmarkEnd w:id="81"/>
      <w:r>
        <w:rPr>
          <w:rFonts w:ascii="IRNazanin" w:hAnsi="IRNazanin" w:eastAsia="IRNazanin"/>
          <w:color w:val="111111"/>
          <w:sz w:val="28"/>
          <w:sz w:val="28"/>
          <w:szCs w:val="28"/>
          <w:rtl w:val="true"/>
          <w:lang w:bidi="fa-IR"/>
        </w:rPr>
        <w:t>نیازها، نهاد مؤثری وجود ندارد که بتواند نقش خانواده را به خوبی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افراد با کمبودها و محرومیت های مختلفی روبه رو می شوند و جامعه با گرفتاری های فراوانی دست و پنجه نرم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خاص غریزه جنسی با غیر و نقش آن در مورد خانواده، تولید و پرورش نسل و پذیرفتن مسئولیت های ناشی از آن و تأثیر آن در تنظیم اجتماع، یکی از ویژگی های مهم این غریزه است</w:t>
      </w:r>
      <w:r>
        <w:rPr>
          <w:rFonts w:eastAsia="IRNazanin" w:cs="IRNazanin"/>
          <w:color w:val="111111"/>
          <w:sz w:val="28"/>
          <w:szCs w:val="28"/>
          <w:rtl w:val="true"/>
          <w:lang w:bidi="fa-IR"/>
        </w:rPr>
        <w:t>.</w:t>
      </w:r>
    </w:p>
    <w:p>
      <w:pPr>
        <w:pStyle w:val="Heading5"/>
        <w:numPr>
          <w:ilvl w:val="4"/>
          <w:numId w:val="1"/>
        </w:numPr>
        <w:rPr/>
      </w:pPr>
      <w:bookmarkStart w:id="82" w:name="__RefHeading___Toc4242750_211673320"/>
      <w:bookmarkStart w:id="83" w:name="_Toc31"/>
      <w:bookmarkEnd w:id="82"/>
      <w:r>
        <w:rPr>
          <w:rtl w:val="true"/>
        </w:rPr>
        <w:t>ج</w:t>
      </w:r>
      <w:r>
        <w:rPr>
          <w:rtl w:val="true"/>
        </w:rPr>
        <w:t xml:space="preserve">) </w:t>
      </w:r>
      <w:r>
        <w:rPr>
          <w:rtl w:val="true"/>
        </w:rPr>
        <w:t>تحریک پذیری زیاد</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به شدت تحریک پذیر است و افزایش و کاهش حس جنسی در انسان نیز وابستگی زیادی به تحریک های ذهنی و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هایی مانند نگاه کردن، لمس کردن، شنیدن صدای جنس مخالف، گفت وگوهای محرک، تخیل های جنسی و نظیر آن، موجب بیداری قوه جنسی در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 مردان بیشتر با دیدن و زنان بیشتر با لمس کردن تحریک می شوند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پژوهش ها نشان داده است میزان تحریک مردان در برابر محرک های روانی ـ جنسی مانند عریانی، عشوه گری، کتاب ها و فیلم ها و عکس های شهوت انگیز بیشتر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هر حال، تحریک پذیری زیاد از ویژگی هایی است که در غریزه جنسی در مقایسه با دیگر غریزه ها، شدت و نمود بیشتری دارد</w:t>
      </w:r>
      <w:r>
        <w:rPr>
          <w:rFonts w:eastAsia="IRNazanin" w:cs="IRNazanin"/>
          <w:color w:val="111111"/>
          <w:sz w:val="28"/>
          <w:szCs w:val="28"/>
          <w:rtl w:val="true"/>
          <w:lang w:bidi="fa-IR"/>
        </w:rPr>
        <w:t xml:space="preserve">. </w:t>
      </w:r>
      <w:bookmarkStart w:id="84" w:name="pg477_4474"/>
    </w:p>
    <w:p>
      <w:pPr>
        <w:pStyle w:val="Heading5"/>
        <w:numPr>
          <w:ilvl w:val="4"/>
          <w:numId w:val="1"/>
        </w:numPr>
        <w:rPr/>
      </w:pPr>
      <w:bookmarkStart w:id="85" w:name="__RefHeading___Toc4242752_211673320"/>
      <w:bookmarkStart w:id="86" w:name="_Toc32"/>
      <w:bookmarkEnd w:id="84"/>
      <w:bookmarkEnd w:id="85"/>
      <w:r>
        <w:rPr>
          <w:rtl w:val="true"/>
        </w:rPr>
        <w:t>د</w:t>
      </w:r>
      <w:r>
        <w:rPr>
          <w:rtl w:val="true"/>
        </w:rPr>
        <w:t xml:space="preserve">) </w:t>
      </w:r>
      <w:r>
        <w:rPr>
          <w:rtl w:val="true"/>
        </w:rPr>
        <w:t>پیوند غریزه با عاطفه</w:t>
      </w:r>
      <w:bookmarkEnd w:id="86"/>
    </w:p>
    <w:p>
      <w:pPr>
        <w:pStyle w:val="BookText"/>
        <w:rPr/>
      </w:pPr>
      <w:r>
        <w:rPr>
          <w:rFonts w:ascii="IRNazanin" w:hAnsi="IRNazanin" w:eastAsia="IRNazanin"/>
          <w:color w:val="111111"/>
          <w:sz w:val="28"/>
          <w:sz w:val="28"/>
          <w:szCs w:val="28"/>
          <w:rtl w:val="true"/>
          <w:lang w:bidi="fa-IR"/>
        </w:rPr>
        <w:t>عاطفه در انسان، نیرویی است که در رابطه با دیگری رخ می نماید؛ یعنی جنبه دیگرخواهانه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برخلاف حیوانات، غریزه ها تحت تأثیر حالت های عاطفی فعال می شوند و نقش عواطف در رفتار انسان بسیار بیشتر از غرایز است،</w:t>
      </w:r>
      <w:r>
        <w:rPr>
          <w:rStyle w:val="FootnoteAnchor"/>
          <w:rtl w:val="true"/>
        </w:rPr>
        <w:footnoteReference w:id="10"/>
      </w:r>
      <w:r>
        <w:rPr>
          <w:rFonts w:ascii="IRNazanin" w:hAnsi="IRNazanin" w:eastAsia="IRNazanin"/>
          <w:color w:val="111111"/>
          <w:sz w:val="28"/>
          <w:sz w:val="28"/>
          <w:szCs w:val="28"/>
          <w:rtl w:val="true"/>
          <w:lang w:bidi="fa-IR"/>
        </w:rPr>
        <w:t>ولی غریزه جنسی به دلیل ماهیت ویژه اش و ارتباط آن با دیگران، پیوند نزدیک تری با عواطف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شدت ارتباط سبب شد که فروید متناسب با نظر افراطی اش در زمینه غریزه جنسی، عشق را اساسا پدیده ای جنسی بداند و آن را والایش غریزه جنسی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هورنای اعتقاد دارد که لزوما ارتباطی میان محبت و غریزه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مزلو نیز گفته است عشق و روابط جنسی، از نظر مفهومی دو چیزند، ولی در زندگی افراد سالم به هم می پیوندند و کمتر جدایی پذیرند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موریس دبس، غریزه جنسی به تدریج در نوجوانان به ویژه پسران، با تأثیر مستقیم و غیرمستقیم بر تمام اعضا و قوای بدن شدت می یابد تا جایی که در هفده و هجده سالگی، مالک اصلی احساسات انسان می شود و تمام تظاهرهای محبت آمیز انسان، از غریزه جنسی سرچشمه می گیرد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به هر حال، نمی توان غریزه جنسی را مانند گرسنگی تنها نیازی فیزیولوژیک دانست و رفتار جنسی را تنها در حد یک پاسخ بیولوژیک </w:t>
      </w:r>
      <w:bookmarkStart w:id="87" w:name="pg477_4475"/>
    </w:p>
    <w:p>
      <w:pPr>
        <w:pStyle w:val="BookText"/>
        <w:rPr/>
      </w:pPr>
      <w:bookmarkEnd w:id="87"/>
      <w:r>
        <w:rPr>
          <w:rFonts w:ascii="IRNazanin" w:hAnsi="IRNazanin" w:eastAsia="IRNazanin"/>
          <w:color w:val="111111"/>
          <w:sz w:val="28"/>
          <w:sz w:val="28"/>
          <w:szCs w:val="28"/>
          <w:rtl w:val="true"/>
          <w:lang w:bidi="fa-IR"/>
        </w:rPr>
        <w:t>بدن به این نیاز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جنبه های عاطفی و انسانی را به کلی از گرایش های جنسی جدا دانست و پیوند غریزه و عاطفه را در این مورد نادیده گرفت</w:t>
      </w:r>
      <w:r>
        <w:rPr>
          <w:rFonts w:eastAsia="IRNazanin" w:cs="IRNazanin"/>
          <w:color w:val="111111"/>
          <w:sz w:val="28"/>
          <w:szCs w:val="28"/>
          <w:rtl w:val="true"/>
          <w:lang w:bidi="fa-IR"/>
        </w:rPr>
        <w:t>.</w:t>
      </w:r>
    </w:p>
    <w:p>
      <w:pPr>
        <w:pStyle w:val="Heading5"/>
        <w:numPr>
          <w:ilvl w:val="4"/>
          <w:numId w:val="1"/>
        </w:numPr>
        <w:rPr/>
      </w:pPr>
      <w:bookmarkStart w:id="88" w:name="__RefHeading___Toc4242754_211673320"/>
      <w:bookmarkStart w:id="89" w:name="_Toc33"/>
      <w:bookmarkEnd w:id="88"/>
      <w:r>
        <w:rPr>
          <w:rtl w:val="true"/>
        </w:rPr>
        <w:t>ه</w:t>
      </w:r>
      <w:r>
        <w:rPr>
          <w:rtl w:val="true"/>
        </w:rPr>
        <w:t xml:space="preserve">) </w:t>
      </w:r>
      <w:r>
        <w:rPr>
          <w:rtl w:val="true"/>
        </w:rPr>
        <w:t>امکان تبدیل شدن به بیماری و برهم زدن تعادل زندگی</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 های غریزه جنسی این است که در صورت نبود تعادل در تحریک یا ارضا، می تواند به نوعی بیماری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امر در دیگر غریزه ها نیز کم و بیش وجود دارد، ولی غریزه جنسی از این نظر تفاوت های زیادی با گرسنگی و مانند آن دارد و این تفاوت، بیشتر از اموری مانند تحریک پذیری زیاد و پیوند این غریزه با عاطفه و جنبه های روحی و روانی انسان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غذا معمولاً در افراد سرکوب نمی شود و به صورت عقده ای روانی در نمی آید؛ زیرا در شرایط عادی، این حالت در فرد چندان طول نمی کشد و او به ناچار با خوردن غذا، خود را از حالت گرسنگی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هم غذا در مدت کوتاهی به دست می آید و هم گوناگونی غذاها اهمیت اساسی ندارد و شخص گرسنه بیشتر در پی سیر 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 نیاز به غذا را به مدت طولانی به فراموشی سپرد یا از راه دیگری غیر از غذا خوردن، فرو نشاند؛ زیرا بیش از اینکه نیازی روانی باشد، نیازی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خوردن غذا، میل به غذا نیز در شخص فروکش می کند و نسبت به هر نوع خوراکی، احساس سیری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تفریط در ارضای این گرایش، نمی تواند چندان دامنه دار باشد، افراط در ارضای آن نیز دامنه زیادی ندارد؛ زیرا با پرخوری، فرد به سرعت بیمار و ناتوان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این، چون این گونه امیال از جنبه های عالی روحی دورترند، کمتر کسی خوردن غذای خاصی را بالاترین آمال و هدف غایی برای خود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غریزه جنسی می تواند در مدت زیادی در فرد سرکوب شود؛ یعنی فردی با وجود اینکه نیاز جنسی را در خود احساس می کند و در معرض تحریک های فراوانی است، سال ها امکان ارضای این غریزه را نداشته باشد یا خود به دلایلی در پی ارضای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فردی تلاش کند با روش های بدلی یا سرگرم کردن خود به امور دیگر، به طور موقتی از شدت انگیزش جنسی در خود بکاهد؛ زیرا این نیاز، وابستگی زیادی به جنبه های روانی و 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این غریزه در فرد به صورت یک عقده روانی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امکان دارد این غریزه، بر اثر افراط و تفریط در تحریک یا ارضا یا مهار نشدن به عطشی سیری ناپذیر در انسان تبدیل شود چنان که میل به سرمایه و مقام و قدرت ممکن است به صورت گرایشی پایان ناپذیر در انسان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توانایی جنسی فرد از نظر جسمانی، محدود می شود، ولی از نظر روحی، گرایش به جنس مخالف در او اشباع نمی شود، به ویژه آنکه حس تنوع طلبی و ارتباط غریزه با تخیل در این مورد می تواند بسیار اثرگذار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دلیل آمیختگی غریزه با عواطف عالی انسانی، چه بسا دست یابی به معشوق واقعی یا خیالی برای فرد به صورت آرزوی غایی درآید و همین عشق ها که معمولاً با خیال هایی نیز همراه است، با شکست در راه رسیدن به محبوب، سبب ایجاد اختلال های روانی یا حتی مشکلات جسمی در افراد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های مشخص مبتلایان به زیاده خواهی </w:t>
      </w:r>
    </w:p>
    <w:p>
      <w:pPr>
        <w:pStyle w:val="BookText"/>
        <w:rPr/>
      </w:pPr>
      <w:r>
        <w:rPr>
          <w:rFonts w:ascii="IRNazanin" w:hAnsi="IRNazanin" w:eastAsia="IRNazanin"/>
          <w:color w:val="111111"/>
          <w:sz w:val="28"/>
          <w:sz w:val="28"/>
          <w:szCs w:val="28"/>
          <w:rtl w:val="true"/>
          <w:lang w:bidi="fa-IR"/>
        </w:rPr>
        <w:t>بیمارگونه جنسی، صاحبان حرم سراها بودند که با وجود گردآوری زنان زیبا و بی شمار، گرایش به داشتن زیبارویان دیگر در آنها فروکش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مشکلاتی که برای مرتاضان و راهبان پیش می آید، از نمونه های بیماری های روحی ناشی از سرکوب غریزه جنسی 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به نقل از یک تاریخ نگار کاتولیک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اخلاق کشیشان چنان ناهنجار بود که پیشنهادهایی در لزوم ازدواج کشیشان از هر سو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صومعه ها وضعی بسیار اسفناک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این مرتاضان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است از رؤیاها و تخیلات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گمانشان چنین می رسید که شیاطین گردشان را گرفته و همواره در حال حمله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دیوانه شدن برای راهبان امری غیرعادی نبود</w:t>
      </w:r>
      <w:r>
        <w:rPr>
          <w:rFonts w:eastAsia="IRNazanin" w:cs="IRNazanin"/>
          <w:color w:val="111111"/>
          <w:sz w:val="28"/>
          <w:szCs w:val="28"/>
          <w:rtl w:val="true"/>
          <w:lang w:bidi="fa-IR"/>
        </w:rPr>
        <w:t>.</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روان شناسان به این ویژگی غریزه جنسی توجه ویژه ای داشته و گاه مانند فروید برای پرهیز از پی آمدهای نامطلوب سرکوبی غریزه جنسی، نظریه های افراطی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هورنای، بسیاری از مشکلات جنسی را ناشی از احتیاج عصبی به محبت می داند که به صورت گرایش های جنسی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در اجتماع هایی که روابط جنسی به صورت افراطی تبلیغ می شود یا جوانان را به گونه ای تفریطی متوجه امور جنسی می سازند، بسیاری از نیازهای روانی انسان ها به شکل گرایش های جنسی درمی آید و عطش های جنسی کاذبی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هورنای، همه </w:t>
      </w:r>
      <w:bookmarkStart w:id="90" w:name="pg477_4478"/>
    </w:p>
    <w:p>
      <w:pPr>
        <w:pStyle w:val="BookText"/>
        <w:rPr/>
      </w:pPr>
      <w:bookmarkEnd w:id="90"/>
      <w:r>
        <w:rPr>
          <w:rFonts w:ascii="IRNazanin" w:hAnsi="IRNazanin" w:eastAsia="IRNazanin"/>
          <w:color w:val="111111"/>
          <w:sz w:val="28"/>
          <w:sz w:val="28"/>
          <w:szCs w:val="28"/>
          <w:rtl w:val="true"/>
          <w:lang w:bidi="fa-IR"/>
        </w:rPr>
        <w:t>انحراف های جنسی و گرایش های جنسی افراطی، ناشی از کمبودها و عقده های روحی ـ روانی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فروم نیز گرایش شدید به امور جنسی را ناشی از درد بشر از تنهایی، انزوا و شکست او در غلبه بر جدایی و رهایی از زندان تنهایی می داند و اشتیاق به عیاشی های جنسی را چونان اعتیاد به می گساری و موادمخدر به شمار می آورد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ممکن است غریزه جنسی بر اثر عواملی مانند نبود تعادل در تحریک و ارضا و دیگر عوامل، به بیماری های مختلف روانی یا روان ـ تنی همچون افسردگی، اضطراب و سادیسم یا انواع انحراف ها مانند اعتیاد، الکلیسم و کام جویی های بدلی بینجامد و تعادل و سلامت فرد و حتی جامعه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پیچیدگی هایی است که در زمینه غریزه جنسی وجود دارد و در دیگر غریزه ها به این اندازه مطرح نیست</w:t>
      </w:r>
      <w:r>
        <w:rPr>
          <w:rFonts w:eastAsia="IRNazanin" w:cs="IRNazanin"/>
          <w:color w:val="111111"/>
          <w:sz w:val="28"/>
          <w:szCs w:val="28"/>
          <w:rtl w:val="true"/>
          <w:lang w:bidi="fa-IR"/>
        </w:rPr>
        <w:t>.</w:t>
      </w:r>
    </w:p>
    <w:p>
      <w:pPr>
        <w:pStyle w:val="Heading5"/>
        <w:numPr>
          <w:ilvl w:val="4"/>
          <w:numId w:val="1"/>
        </w:numPr>
        <w:rPr/>
      </w:pPr>
      <w:bookmarkStart w:id="91" w:name="__RefHeading___Toc4242756_211673320"/>
      <w:bookmarkStart w:id="92" w:name="_Toc34"/>
      <w:bookmarkEnd w:id="91"/>
      <w:r>
        <w:rPr>
          <w:rtl w:val="true"/>
        </w:rPr>
        <w:t>و</w:t>
      </w:r>
      <w:r>
        <w:rPr>
          <w:rtl w:val="true"/>
        </w:rPr>
        <w:t xml:space="preserve">) </w:t>
      </w:r>
      <w:r>
        <w:rPr>
          <w:rtl w:val="true"/>
        </w:rPr>
        <w:t>تفاوت نیاز جنسی در مرد و زن</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نکته هایی که درباره غریزه جنسی باید بدان توجه کرد و در تحلیل رفتارها و روابط زن و مرد نباید نادیده انگاشت، تفاوت های موجود در زن و مرد در نوع گرایش های غریزی و نمودهای این امر در احساسات و رفتار آن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قوت عواطف در زنان را در مقایسه با مردان، یکی از عوامل این تفاوت دانست که موجب می شود غریزه جنسی در زنان، پیوند عمیق تری با عاطفه داشته باشد، چنان که می توان گفت مردان، بیشتر خواهان به دست آوردن جسم زن و زنان، بیشتر در پی تسخیر قلب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تعبیری، مردان بیشتر رابطه خواه و عمل گرا و زنان </w:t>
      </w:r>
    </w:p>
    <w:p>
      <w:pPr>
        <w:pStyle w:val="BookText"/>
        <w:rPr/>
      </w:pPr>
      <w:r>
        <w:rPr>
          <w:rFonts w:ascii="IRNazanin" w:hAnsi="IRNazanin" w:eastAsia="IRNazanin"/>
          <w:color w:val="111111"/>
          <w:sz w:val="28"/>
          <w:sz w:val="28"/>
          <w:szCs w:val="28"/>
          <w:rtl w:val="true"/>
          <w:lang w:bidi="fa-IR"/>
        </w:rPr>
        <w:t>تخیل گرا و عاطفی هستند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بنا بر پژوهش های روان شناسان، عده ای از دختران، گرایش های جنسی خود را تقریبا مانند پسران می دانند، ولی برای بیشتر آنان، این گونه احساسات با ارضای نیازهای دیگری مانند عزت نفس، اطمینان خاطر، محبت و علاقه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جنسی در زنان با دیگر جنبه های شخصیتی آنان ارتباط نزدیکی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دختران جوان اگر میل جنسی را مخالف ارزش هایشان بدانند، بیشتر دچار بی تمایلی جنسی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از تحریک های جنسی ـ به ویژه نگاه ـ بیشتر تحریک می شوند؛ یعنی آنچه برای آنان جنسی نمود می کند، معنای شهوانی دارد، بدون آنکه لزوما جنبه عاطفی داشته باشد، ولی برای زن، زمینه عاطفی بدون توجه به نمادهای جنسی، معنای شهوانی القا می کند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همچنین روان شناسان گفته اند بیشتر مردان تنوع طلب هستند و در برخی موارد در تحریک شریک جنسی دایمی خود به علت یک نواخت شدن، ناتوان هستند، در حالی که برای شریک ها و نامزدهای دیگر جنسی از آمادگی کامل جنسی ـ روانی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طلبی در بیشتر حیوانات نر و مردان بیش از زنان است، ولی قناعت جنسی در زنان به مراتب بیش از مردان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سردمزاجی در زنان بیشتر از مردان است، به گونه ای که </w:t>
      </w:r>
      <w:bookmarkStart w:id="93" w:name="pg477_4480"/>
    </w:p>
    <w:p>
      <w:pPr>
        <w:pStyle w:val="BookText"/>
        <w:rPr/>
      </w:pPr>
      <w:bookmarkEnd w:id="93"/>
      <w:r>
        <w:rPr>
          <w:rFonts w:ascii="IRNazanin" w:hAnsi="IRNazanin" w:eastAsia="IRNazanin"/>
          <w:color w:val="111111"/>
          <w:sz w:val="28"/>
          <w:sz w:val="28"/>
          <w:szCs w:val="28"/>
          <w:rtl w:val="true"/>
          <w:lang w:bidi="fa-IR"/>
        </w:rPr>
        <w:t>کینزی و هانت این امر را در زنان امری کاملاً عمومی دانسته اند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این امر شاید به معنای ضعف غریزه و گرایش های جنسی در زن نباشد، بلکه به تفاوت نوع گرایش های جنسی در زنان و غلبه جنبه های عاطفی بر جنبه های صرفا غریزی در آنان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 های دانشمندان غربی، پسران بیش از دختران خواستار اوج لذت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بیشتر از آنها به خیال بافی های جنسی پناه می برند و برای ماندن در حالت تحریک جنسی، کمتر به تحریک مداوم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روابط جنسی آنها با بیش از یک نفر، بیشتر از دختران است و کمتر از دختران اصرار دارند که محبت باید بر روابط جنسی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دوام روابط یک زوج خاص، بیشتر مورد نظر دختران است تا پسران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به هر حال، وجود این تفاوت ها نیز از مواردی است که در تحلیل درست مسائل مربوط به روابط دختران و پسران باید بدان ها توجه شود</w:t>
      </w:r>
      <w:r>
        <w:rPr>
          <w:rFonts w:eastAsia="IRNazanin" w:cs="IRNazanin"/>
          <w:color w:val="111111"/>
          <w:sz w:val="28"/>
          <w:szCs w:val="28"/>
          <w:rtl w:val="true"/>
          <w:lang w:bidi="fa-IR"/>
        </w:rPr>
        <w:t>.</w:t>
      </w:r>
    </w:p>
    <w:p>
      <w:pPr>
        <w:pStyle w:val="Heading4"/>
        <w:numPr>
          <w:ilvl w:val="3"/>
          <w:numId w:val="1"/>
        </w:numPr>
        <w:rPr/>
      </w:pPr>
      <w:bookmarkStart w:id="94" w:name="__RefHeading___Toc4242758_211673320"/>
      <w:bookmarkStart w:id="95" w:name="_Toc35"/>
      <w:bookmarkEnd w:id="94"/>
      <w:r>
        <w:rPr/>
        <w:t>3</w:t>
      </w:r>
      <w:r>
        <w:rPr>
          <w:rtl w:val="true"/>
        </w:rPr>
        <w:t xml:space="preserve">- </w:t>
      </w:r>
      <w:r>
        <w:rPr>
          <w:rtl w:val="true"/>
        </w:rPr>
        <w:t>ملاحظه هایی در تنظیم روابط</w:t>
      </w:r>
      <w:bookmarkEnd w:id="9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 هایی که برای غریزه جنسی برشمردیم، روشن می شود که تنظیم روابط میان دو جنس، جنبه های مختلف و پیچیدگی های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غریزه در انسان، تحریک پذیری بالایی دارد و نبود تعادل و افراط و تفریط در تحریک ها و ارضای آن، برای سلامت انسان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دلیل ارتباط غریزه جنسی با خانواده، بقای </w:t>
      </w:r>
    </w:p>
    <w:p>
      <w:pPr>
        <w:pStyle w:val="BookText"/>
        <w:rPr/>
      </w:pPr>
      <w:r>
        <w:rPr>
          <w:rFonts w:ascii="IRNazanin" w:hAnsi="IRNazanin" w:eastAsia="IRNazanin"/>
          <w:color w:val="111111"/>
          <w:sz w:val="28"/>
          <w:sz w:val="28"/>
          <w:szCs w:val="28"/>
          <w:rtl w:val="true"/>
          <w:lang w:bidi="fa-IR"/>
        </w:rPr>
        <w:t>نسل و اجتماع، جامعه نیز در این زمینه حساسیت هایی دارد و مصالح اجتماع، ضوابط خاصی را بر روابط جنسی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تنظیم درست روابط میان زن و مرد باید ساز و کارهایی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یک سو، خواسته های طبیعی افراد تأمین گردد و از ایجاد عقده های روانی و سرکوب غریزه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از افراط در اعمال غریزه و پی آمدهای ویرانگر آن، پرهیز و با ایجاد نوعی تعادل میان تحریک و ارضای، سلامت روانی افراد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نیازها و گرایش های موجود در انسان قربانی غریزه جنسی نشود و امکان رشد متناسب و شکوفایی همه استعدادهای بالقوه در انسان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روابط زن و مرد باید با توجه به اقتضاها و نوع نیازهای هر یک از دو جنس تنظیم شود و به ویژگی های هر کدام به درستی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مصالح اجتماع، فدای مصالح فردی نشود و حقوق و آزادی های فردی نیز محترم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پیچیدگی تنها به روابط جنسی به معنای خاص آن مربوط نمی شود، بلکه در روابط اجتماعی معمول میان زن و مرد هم وجود دارد؛ زیرا زن و مرد در ارتباط با هم تقریبا در تمام حالت ها، عوامل تحریک جنسی را همراه دارند؛ یعنی این گونه نیست که برای مثال، در محیط کار یا درس، دیگر عوامل تحریک غریزه جنسی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ارتباط هایی که با انگیزه های غیرجنسی صورت می گیرد، بر اثر عواملی هرچند طبیعی و ناخودآگاه، با انگیزه های جنسی در آمیزد و زمینه تغییر مسیر ارتباط به سمت ارتباط های جنسی و غریزی فراهم آید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پیچیدگی ها و وجود جنبه های مختلف دیگر در تنظیم روابط </w:t>
      </w:r>
    </w:p>
    <w:p>
      <w:pPr>
        <w:pStyle w:val="BookText"/>
        <w:rPr/>
      </w:pPr>
      <w:r>
        <w:rPr>
          <w:rFonts w:ascii="IRNazanin" w:hAnsi="IRNazanin" w:eastAsia="IRNazanin"/>
          <w:color w:val="111111"/>
          <w:sz w:val="28"/>
          <w:sz w:val="28"/>
          <w:szCs w:val="28"/>
          <w:rtl w:val="true"/>
          <w:lang w:bidi="fa-IR"/>
        </w:rPr>
        <w:t>میان زن و مرد و نظام رفتار جنسی سبب شده است رویکردهای مختلفی درباره روابط زن و مرد در جوامع مختلف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جلوگیری از غلبه غریزه و در نتیجه، تحت الشعاع قرار گرفتن دیگر جنبه های روحی در انسان و برای رسیدن به آرامش روحانی یا به دلایل دیگر، تضعیف و سرکوب غریزه را توصیه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برای در امان ماندن از پی آمدهای ناشایست سرکوب غریزه و دست یابی به آرامش روانی، ارضای نامحدود غریزه جنسی را راه گشا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برای رعایت مصالح اجتماع، به تعیین محدودیت و ضوابط در این مورد اصرار دارند و گروهی نیز آزادی های فردی را مقدّم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ارتباط زن و مرد را مفسده انگیز دانسته و زنان را از تماس با مردان بر حذر داشته اند و گروهی دیگر، این ارتباط را لازم و برای سلامت روانی زن و مرد مفید پنداشته 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درباره پوشش یا حقوق متقابل زن و مرد و دیگر مسائل در این زمینه، نظریه ها و جهت گیری های متفاوت و گاه متضادی در میان اندیشمندان دنیا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اینها نشان می دهد بشر با فهم و تجربه خود نتوانسته است در این زمینه به نظام رفتاری فراگیر و متعادلی برسد که مصالح کلی فرد و اجتماع را به شایستگی فراهم آورد</w:t>
      </w:r>
      <w:r>
        <w:rPr>
          <w:rFonts w:eastAsia="IRNazanin" w:cs="IRNazanin"/>
          <w:color w:val="111111"/>
          <w:sz w:val="28"/>
          <w:szCs w:val="28"/>
          <w:rtl w:val="true"/>
          <w:lang w:bidi="fa-IR"/>
        </w:rPr>
        <w:t xml:space="preserve">. </w:t>
      </w:r>
      <w:bookmarkStart w:id="96" w:name="pg477_4483"/>
    </w:p>
    <w:p>
      <w:pPr>
        <w:pStyle w:val="Heading2"/>
        <w:numPr>
          <w:ilvl w:val="1"/>
          <w:numId w:val="1"/>
        </w:numPr>
        <w:rPr/>
      </w:pPr>
      <w:bookmarkStart w:id="97" w:name="__RefHeading___Toc4242760_211673320"/>
      <w:bookmarkStart w:id="98" w:name="_Toc36"/>
      <w:bookmarkEnd w:id="96"/>
      <w:bookmarkEnd w:id="97"/>
      <w:r>
        <w:rPr>
          <w:rtl w:val="true"/>
        </w:rPr>
        <w:t>بخش دوم</w:t>
      </w:r>
      <w:r>
        <w:rPr>
          <w:rtl w:val="true"/>
        </w:rPr>
        <w:t xml:space="preserve">: </w:t>
      </w:r>
      <w:r>
        <w:rPr>
          <w:rtl w:val="true"/>
        </w:rPr>
        <w:t>روابط از دیدگاه اسلام</w:t>
      </w:r>
      <w:bookmarkEnd w:id="98"/>
    </w:p>
    <w:p>
      <w:pPr>
        <w:pStyle w:val="Heading3"/>
        <w:numPr>
          <w:ilvl w:val="2"/>
          <w:numId w:val="1"/>
        </w:numPr>
        <w:rPr/>
      </w:pPr>
      <w:bookmarkStart w:id="99" w:name="__RefHeading___Toc4242762_211673320"/>
      <w:bookmarkStart w:id="100" w:name="_Toc37"/>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شناسی انواع رابطه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و جهت گیری های کلی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سازی روابط اجتماعی و کاهش محرک های جنسی خارج از محدوده روابط زوجین</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مربوط به حضور دختران و زنان در اجتماع</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اسلام درباره رابطه های دوستانه میان دختر و پسر</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مشروع برقراری روابط جنسی در اسلام</w:t>
      </w:r>
    </w:p>
    <w:p>
      <w:pPr>
        <w:pStyle w:val="Heading3"/>
        <w:numPr>
          <w:ilvl w:val="2"/>
          <w:numId w:val="1"/>
        </w:numPr>
        <w:rPr/>
      </w:pPr>
      <w:bookmarkStart w:id="101" w:name="__RefHeading___Toc4242764_211673320"/>
      <w:bookmarkStart w:id="102" w:name="_Toc38"/>
      <w:bookmarkEnd w:id="101"/>
      <w:r>
        <w:rPr>
          <w:rtl w:val="true"/>
        </w:rPr>
        <w:t>فصل اول</w:t>
      </w:r>
      <w:r>
        <w:rPr>
          <w:rtl w:val="true"/>
        </w:rPr>
        <w:t xml:space="preserve">: </w:t>
      </w:r>
      <w:r>
        <w:rPr>
          <w:rtl w:val="true"/>
        </w:rPr>
        <w:t>آسیب شناسی انواع رابطه</w:t>
      </w:r>
      <w:bookmarkEnd w:id="102"/>
    </w:p>
    <w:p>
      <w:pPr>
        <w:pStyle w:val="Heading4"/>
        <w:numPr>
          <w:ilvl w:val="3"/>
          <w:numId w:val="1"/>
        </w:numPr>
        <w:rPr/>
      </w:pPr>
      <w:bookmarkStart w:id="103" w:name="__RefHeading___Toc4242766_211673320"/>
      <w:bookmarkStart w:id="104" w:name="_Toc39"/>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پیش تر گفته شد که رابطه میان زن و مرد را با توجه به انگیزه و نوع رفتارهای غالب در تعامل های میان آن دو می توان به دو دسته اصلی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آسیب شناسی این دو رابطه می پردازیم</w:t>
      </w:r>
      <w:r>
        <w:rPr>
          <w:rFonts w:eastAsia="IRNazanin" w:cs="IRNazanin"/>
          <w:color w:val="111111"/>
          <w:sz w:val="28"/>
          <w:szCs w:val="28"/>
          <w:rtl w:val="true"/>
          <w:lang w:bidi="fa-IR"/>
        </w:rPr>
        <w:t>.</w:t>
      </w:r>
    </w:p>
    <w:p>
      <w:pPr>
        <w:pStyle w:val="Heading4"/>
        <w:numPr>
          <w:ilvl w:val="3"/>
          <w:numId w:val="1"/>
        </w:numPr>
        <w:rPr/>
      </w:pPr>
      <w:bookmarkStart w:id="105" w:name="__RefHeading___Toc4242768_211673320"/>
      <w:bookmarkStart w:id="106" w:name="_Toc40"/>
      <w:bookmarkEnd w:id="105"/>
      <w:r>
        <w:rPr/>
        <w:t>1</w:t>
      </w:r>
      <w:r>
        <w:rPr>
          <w:rtl w:val="true"/>
        </w:rPr>
        <w:t xml:space="preserve">- </w:t>
      </w:r>
      <w:r>
        <w:rPr>
          <w:rtl w:val="true"/>
        </w:rPr>
        <w:t xml:space="preserve">رابطه مبتنی بر پیوندخواهی جنسی </w:t>
      </w:r>
      <w:r>
        <w:rPr>
          <w:rtl w:val="true"/>
        </w:rPr>
        <w:t>(</w:t>
      </w:r>
      <w:r>
        <w:rPr>
          <w:rtl w:val="true"/>
        </w:rPr>
        <w:t>روابط جنسی</w:t>
      </w:r>
      <w:r>
        <w:rPr>
          <w:rtl w:val="true"/>
        </w:rPr>
        <w:t>)</w:t>
      </w:r>
      <w:bookmarkEnd w:id="106"/>
    </w:p>
    <w:p>
      <w:pPr>
        <w:pStyle w:val="BookText"/>
        <w:rPr/>
      </w:pPr>
      <w:r>
        <w:rPr>
          <w:rFonts w:ascii="IRNazanin" w:hAnsi="IRNazanin" w:eastAsia="IRNazanin"/>
          <w:color w:val="111111"/>
          <w:sz w:val="28"/>
          <w:sz w:val="28"/>
          <w:szCs w:val="28"/>
          <w:rtl w:val="true"/>
          <w:lang w:bidi="fa-IR"/>
        </w:rPr>
        <w:t xml:space="preserve">خطر جدی در رابطه های مبتنی بر پیوندخواهی جنسی و ارتباط هایی که با هدف لذت جویی جنسی صورت می گیرد، آن است که این روابط، خارج از ضابطه مشخص و مشروع تحقق یابد؛ یعنی میان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های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هرگونه رابطه جنسی را که فردی با شخصی غیر از همسر شرعی اش برقرار کند، نامشروع می داند، حتی اگر این گونه ارتباط ها در حدّ ردّ و بدل شدن نگاه ها یا صحبت های آمیخته با انگیزه های جنسی و شهوانی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امروز دنیا، با این گونه روابط هر چند با انگیزه های جنسی </w:t>
      </w:r>
    </w:p>
    <w:p>
      <w:pPr>
        <w:pStyle w:val="BookText"/>
        <w:rPr/>
      </w:pPr>
      <w:r>
        <w:rPr>
          <w:rFonts w:ascii="IRNazanin" w:hAnsi="IRNazanin" w:eastAsia="IRNazanin"/>
          <w:color w:val="111111"/>
          <w:sz w:val="28"/>
          <w:sz w:val="28"/>
          <w:szCs w:val="28"/>
          <w:rtl w:val="true"/>
          <w:lang w:bidi="fa-IR"/>
        </w:rPr>
        <w:t>صورت گیرد، به تسامح برخورد می شود و اصطلاح رابطه نامشروع را تنها در آمیزش های غیرقانونی و نامشروع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 های اسلامی حتی در موضوع هایی مانند کنترل نگاه و پرهیز از صحبت های تحریک آمیز و دیگر عوامل تحریک جنسی در رابطه با نامحرمان، حساسیت زیادی وجود دارد، به گونه ای که در برخی احادیث، این گونه ارتباط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مانند نگاه، لمس و بوسیدن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شعبه هایی از زنا دانسته شده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بی تردید، این روش اسلامی، زمینه تحقق آمیزش های غیرمشروع را محدود می کند، ولی روش های رایج دیگر جوامع، زمینه های تحریک جنسی را هموار می کند، به گونه ای که پس از آن، اجتناب از آمیزش های نامشروع، دیگر چندان آسان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زیان های دنیوی و اخروی این گونه رابطه ها را در روایت های اسلامی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پی آمدهای منفی زنا که بیشتر جنبه فردی دارند،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دور شدن از خدا و گرفتار شدن به حساب رسی سخت و کیفر الهی؛</w:t>
      </w:r>
    </w:p>
    <w:p>
      <w:pPr>
        <w:pStyle w:val="BookText"/>
        <w:rPr/>
      </w:pPr>
      <w:r>
        <w:rPr>
          <w:rFonts w:ascii="IRNazanin" w:hAnsi="IRNazanin" w:eastAsia="IRNazanin"/>
          <w:color w:val="111111"/>
          <w:sz w:val="28"/>
          <w:sz w:val="28"/>
          <w:szCs w:val="28"/>
          <w:rtl w:val="true"/>
          <w:lang w:bidi="fa-IR"/>
        </w:rPr>
        <w:t>دو ـ جاودانگی در دوزخ؛</w:t>
      </w:r>
    </w:p>
    <w:p>
      <w:pPr>
        <w:pStyle w:val="BookText"/>
        <w:rPr/>
      </w:pPr>
      <w:r>
        <w:rPr>
          <w:rFonts w:ascii="IRNazanin" w:hAnsi="IRNazanin" w:eastAsia="IRNazanin"/>
          <w:color w:val="111111"/>
          <w:sz w:val="28"/>
          <w:sz w:val="28"/>
          <w:szCs w:val="28"/>
          <w:rtl w:val="true"/>
          <w:lang w:bidi="fa-IR"/>
        </w:rPr>
        <w:t>سه ـ نابود شدن دین فرد و جداشدن روح ایمان از فرد؛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ـ محروم شدن از استجابت دعا؛ </w:t>
      </w:r>
    </w:p>
    <w:p>
      <w:pPr>
        <w:pStyle w:val="BookText"/>
        <w:rPr/>
      </w:pPr>
      <w:r>
        <w:rPr>
          <w:rFonts w:ascii="IRNazanin" w:hAnsi="IRNazanin" w:eastAsia="IRNazanin"/>
          <w:color w:val="111111"/>
          <w:sz w:val="28"/>
          <w:sz w:val="28"/>
          <w:szCs w:val="28"/>
          <w:rtl w:val="true"/>
          <w:lang w:bidi="fa-IR"/>
        </w:rPr>
        <w:t>پنج ـ از میان رفتن برکت؛</w:t>
      </w:r>
    </w:p>
    <w:p>
      <w:pPr>
        <w:pStyle w:val="BookText"/>
        <w:rPr/>
      </w:pPr>
      <w:r>
        <w:rPr>
          <w:rFonts w:ascii="IRNazanin" w:hAnsi="IRNazanin" w:eastAsia="IRNazanin"/>
          <w:color w:val="111111"/>
          <w:sz w:val="28"/>
          <w:sz w:val="28"/>
          <w:szCs w:val="28"/>
          <w:rtl w:val="true"/>
          <w:lang w:bidi="fa-IR"/>
        </w:rPr>
        <w:t>شش ـ افزایش مرگ های ناگهانی؛</w:t>
      </w:r>
    </w:p>
    <w:p>
      <w:pPr>
        <w:pStyle w:val="BookText"/>
        <w:rPr/>
      </w:pPr>
      <w:r>
        <w:rPr>
          <w:rFonts w:ascii="IRNazanin" w:hAnsi="IRNazanin" w:eastAsia="IRNazanin"/>
          <w:color w:val="111111"/>
          <w:sz w:val="28"/>
          <w:sz w:val="28"/>
          <w:szCs w:val="28"/>
          <w:rtl w:val="true"/>
          <w:lang w:bidi="fa-IR"/>
        </w:rPr>
        <w:t>هفت ـ کوتاه شدن عمر؛</w:t>
      </w:r>
    </w:p>
    <w:p>
      <w:pPr>
        <w:pStyle w:val="BookText"/>
        <w:rPr/>
      </w:pPr>
      <w:r>
        <w:rPr>
          <w:rFonts w:ascii="IRNazanin" w:hAnsi="IRNazanin" w:eastAsia="IRNazanin"/>
          <w:color w:val="111111"/>
          <w:sz w:val="28"/>
          <w:sz w:val="28"/>
          <w:szCs w:val="28"/>
          <w:rtl w:val="true"/>
          <w:lang w:bidi="fa-IR"/>
        </w:rPr>
        <w:t>هشت ـ فقر؛</w:t>
      </w:r>
    </w:p>
    <w:p>
      <w:pPr>
        <w:pStyle w:val="BookText"/>
        <w:rPr/>
      </w:pPr>
      <w:r>
        <w:rPr>
          <w:rFonts w:ascii="IRNazanin" w:hAnsi="IRNazanin" w:eastAsia="IRNazanin"/>
          <w:color w:val="111111"/>
          <w:sz w:val="28"/>
          <w:sz w:val="28"/>
          <w:szCs w:val="28"/>
          <w:rtl w:val="true"/>
          <w:lang w:bidi="fa-IR"/>
        </w:rPr>
        <w:t>نه ـ آبروریزی؛</w:t>
      </w:r>
    </w:p>
    <w:p>
      <w:pPr>
        <w:pStyle w:val="BookText"/>
        <w:rPr/>
      </w:pPr>
      <w:r>
        <w:rPr>
          <w:rFonts w:ascii="IRNazanin" w:hAnsi="IRNazanin" w:eastAsia="IRNazanin"/>
          <w:color w:val="111111"/>
          <w:sz w:val="28"/>
          <w:sz w:val="28"/>
          <w:szCs w:val="28"/>
          <w:rtl w:val="true"/>
          <w:lang w:bidi="fa-IR"/>
        </w:rPr>
        <w:t>ده ـ از میان رفتن نور چهره؛</w:t>
      </w:r>
    </w:p>
    <w:p>
      <w:pPr>
        <w:pStyle w:val="BookText"/>
        <w:rPr/>
      </w:pPr>
      <w:r>
        <w:rPr>
          <w:rFonts w:ascii="IRNazanin" w:hAnsi="IRNazanin" w:eastAsia="IRNazanin"/>
          <w:color w:val="111111"/>
          <w:sz w:val="28"/>
          <w:sz w:val="28"/>
          <w:szCs w:val="28"/>
          <w:rtl w:val="true"/>
          <w:lang w:bidi="fa-IR"/>
        </w:rPr>
        <w:t>یازده ـ شریک شدن شیطان در نطفه زناکار و پی آمدهای نامطلوب حرام زادگی در فرزند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به چند روایت در این زمینه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پس از من زنا زیاد شود، مرگ ناگهانی نیز افزایش می یابد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همچنین حضرت رسول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 پنج ویژگی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را می برد؛ موجب فقر می شود؛ عمر را کوتاه می کند؛ غضب خداوند را در پی دارد و شخص را در آتش دوزخ جاودانه می 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زنا بپرهیز که بی گمان، برکت را از میان می برد و دین را نابود می سازد</w:t>
      </w:r>
      <w:r>
        <w:rPr>
          <w:rFonts w:eastAsia="IRNazanin" w:cs="IRNazanin"/>
          <w:color w:val="111111"/>
          <w:sz w:val="28"/>
          <w:szCs w:val="28"/>
          <w:rtl w:val="true"/>
          <w:lang w:bidi="fa-IR"/>
        </w:rPr>
        <w:t>.</w:t>
      </w:r>
      <w:r>
        <w:rPr>
          <w:rStyle w:val="FootnoteAnchor"/>
          <w:rtl w:val="true"/>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شخصی زنا می کند، روح ایمان از او خارج می شود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زنا می کند، شیطان نیز در عمل جنسی شرکت می کند و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 و فرزند از این نطفه پدید می آید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می دانیم که حرام زادگی پی آمدهای بسیار بدی برای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برخی روایت ها، کینه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به زنا و سبک شمردن دین، از نشانه های فرزند نامشروع شمرده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دلیل حرام شدن رابطه نامشروع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زنا را حرام کرد به دلیل مفاسدی که در آن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از میان رفتن نسب ها، ترک تربیت فرزندان، اختلاف در ارث پدر و فسادهای دیگر از این دست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زندیقی که از حکمت تحریم زنا پرسیده بود،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 حرام است به دلیل مفاسدی که در آن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رفتن ارث ها و قطع شدن نسب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زن نمی داند که چه کسی او را حامله کرده است و فرزند، پدرش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ارتباط رحم ها حفظ می شود و نه خویشاوندی شناخته شده ای باقی می ماند</w:t>
      </w:r>
      <w:r>
        <w:rPr>
          <w:rFonts w:eastAsia="IRNazanin" w:cs="IRNazanin"/>
          <w:color w:val="111111"/>
          <w:sz w:val="28"/>
          <w:szCs w:val="28"/>
          <w:rtl w:val="true"/>
          <w:lang w:bidi="fa-IR"/>
        </w:rPr>
        <w:t>... .</w:t>
      </w:r>
      <w:r>
        <w:rPr>
          <w:rStyle w:val="FootnoteAnchor"/>
          <w:rtl w:val="true"/>
        </w:rPr>
        <w:footnoteReference w:id="28"/>
      </w:r>
      <w:bookmarkStart w:id="107" w:name="pg477_4487"/>
    </w:p>
    <w:p>
      <w:pPr>
        <w:pStyle w:val="BookText"/>
        <w:rPr/>
      </w:pPr>
      <w:bookmarkEnd w:id="107"/>
      <w:r>
        <w:rPr>
          <w:rFonts w:ascii="IRNazanin" w:hAnsi="IRNazanin" w:eastAsia="IRNazanin"/>
          <w:color w:val="111111"/>
          <w:sz w:val="28"/>
          <w:sz w:val="28"/>
          <w:szCs w:val="28"/>
          <w:rtl w:val="true"/>
          <w:lang w:bidi="fa-IR"/>
        </w:rPr>
        <w:t>بی گمان، هیچ مسلمان عاقلی با توجه به پی آمدهای ناشایست دنیوی و اخروی روابط نامشروع برای او و جامعه اش، به آسانی به این گناه بزرگ گرایش نمی یابد</w:t>
      </w:r>
      <w:r>
        <w:rPr>
          <w:rFonts w:eastAsia="IRNazanin" w:cs="IRNazanin"/>
          <w:color w:val="111111"/>
          <w:sz w:val="28"/>
          <w:szCs w:val="28"/>
          <w:rtl w:val="true"/>
          <w:lang w:bidi="fa-IR"/>
        </w:rPr>
        <w:t>.</w:t>
      </w:r>
    </w:p>
    <w:p>
      <w:pPr>
        <w:pStyle w:val="Heading4"/>
        <w:numPr>
          <w:ilvl w:val="3"/>
          <w:numId w:val="1"/>
        </w:numPr>
        <w:rPr/>
      </w:pPr>
      <w:bookmarkStart w:id="108" w:name="__RefHeading___Toc4242770_211673320"/>
      <w:bookmarkStart w:id="109" w:name="_Toc41"/>
      <w:bookmarkEnd w:id="108"/>
      <w:r>
        <w:rPr/>
        <w:t>2</w:t>
      </w:r>
      <w:r>
        <w:rPr>
          <w:rtl w:val="true"/>
        </w:rPr>
        <w:t xml:space="preserve">- </w:t>
      </w:r>
      <w:r>
        <w:rPr>
          <w:rtl w:val="true"/>
        </w:rPr>
        <w:t>روابط معمول اجتماعی</w:t>
      </w:r>
      <w:bookmarkEnd w:id="10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هایی مانند روابط کاری، درسی، فامیلی و مانند آن که با هدف هایی غیر از پیوندجویی و لذت خواهی جنسی صورت می گیرند، جزو رابطه های معمول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روابط، معمولاً اموری همچون نگاه کردن و سخن گفتن ضرورت می یابد و گاه چه بسا تماس های بدنی و مانند آن نیز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که در این گونه رابطه ها وجود دارد، احتمال انحراف از بستر اصلی و آلوده شدن روابط زن و مرد نامحرم به انگیزه ها یا رفتارهای جنسی است و چون فرض بر این است که زن و مرد در محیط های اجتماعی با افرادی غیر از همسر خود نیز ارتباط خواهند داشت، ارتباط هایی که به سمت رفتارهای جنسی منحرف شود، مصداقی از روابط نامشروع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جز بر هم زدن رابطه های اجتماعی و ایجاد التهاب ها و هیجان های ذهنی برای افراد در محیط های اجتماعی، زیان ها و آثار نامطلوبی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جلوگیری از انحراف رابطه ها، نخست، روابط جنسی مشروع را تعریف کرده و سپس راه کارهای مشروع برای ارضای غریزه ها و گرایش های جنسی را پیش روی افراد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هنجارها و ضوابطی را با هدف کم کردن محرک های جنسی و از میان بردن زمینه های ایجاد روابط ناسالم و نامشروع میان غیر همسران وضع کرده است</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های بعدی، راه کارهای مشروع در ارتباط های جنسی و برخی از مهم ترین ضوابطی را که اسلام برای پرهیز از به انحراف کشیده شدن ارتباط ها و سالم سازی روابط اجتماعی تعیین کرده است،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دیدگاه اسلام درباره روابط میان زن و مرد و دختر و پسر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نخست باید برخی دیدگاه ها و جهت گیری های کلی اسلام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ضوابط، هنجارها و راه کارهایی را که اسلام برای تنظیم درست روابط معمول اجتماعی و جنسی سفارش کرده است، به طور ویژه بررسی می کنیم</w:t>
      </w:r>
      <w:r>
        <w:rPr>
          <w:rFonts w:eastAsia="IRNazanin" w:cs="IRNazanin"/>
          <w:color w:val="111111"/>
          <w:sz w:val="28"/>
          <w:szCs w:val="28"/>
          <w:rtl w:val="true"/>
          <w:lang w:bidi="fa-IR"/>
        </w:rPr>
        <w:t xml:space="preserve">. </w:t>
      </w:r>
      <w:bookmarkStart w:id="110" w:name="pg477_4489"/>
    </w:p>
    <w:p>
      <w:pPr>
        <w:pStyle w:val="Heading3"/>
        <w:numPr>
          <w:ilvl w:val="2"/>
          <w:numId w:val="1"/>
        </w:numPr>
        <w:rPr/>
      </w:pPr>
      <w:bookmarkStart w:id="111" w:name="__RefHeading___Toc4242772_211673320"/>
      <w:bookmarkStart w:id="112" w:name="_Toc42"/>
      <w:bookmarkEnd w:id="110"/>
      <w:bookmarkEnd w:id="111"/>
      <w:r>
        <w:rPr>
          <w:rtl w:val="true"/>
        </w:rPr>
        <w:t>فصل دوم</w:t>
      </w:r>
      <w:r>
        <w:rPr>
          <w:rtl w:val="true"/>
        </w:rPr>
        <w:t xml:space="preserve">: </w:t>
      </w:r>
      <w:r>
        <w:rPr>
          <w:rtl w:val="true"/>
        </w:rPr>
        <w:t>دیدگاه ها و جهت گیری های کلی</w:t>
      </w:r>
      <w:bookmarkEnd w:id="112"/>
    </w:p>
    <w:p>
      <w:pPr>
        <w:pStyle w:val="Heading4"/>
        <w:numPr>
          <w:ilvl w:val="3"/>
          <w:numId w:val="1"/>
        </w:numPr>
        <w:rPr/>
      </w:pPr>
      <w:bookmarkStart w:id="113" w:name="__RefHeading___Toc4242774_211673320"/>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توجه به این موارد که بیانگر همه جانبه نگری و توجه اسلام به مصالح واقعی انسان در زندگی دنیا و آخرت و در جنبه های فردی و اجتماعی است، ما را برای تحلیل درست آموزه ها و احکام اسلام در این زمینه یاری می دهد</w:t>
      </w:r>
      <w:r>
        <w:rPr>
          <w:rFonts w:eastAsia="IRNazanin" w:cs="IRNazanin"/>
          <w:color w:val="111111"/>
          <w:sz w:val="28"/>
          <w:szCs w:val="28"/>
          <w:rtl w:val="true"/>
          <w:lang w:bidi="fa-IR"/>
        </w:rPr>
        <w:t>.</w:t>
      </w:r>
    </w:p>
    <w:p>
      <w:pPr>
        <w:pStyle w:val="Heading4"/>
        <w:numPr>
          <w:ilvl w:val="3"/>
          <w:numId w:val="1"/>
        </w:numPr>
        <w:rPr/>
      </w:pPr>
      <w:bookmarkStart w:id="115" w:name="__RefHeading___Toc4242776_211673320"/>
      <w:bookmarkStart w:id="116" w:name="_Toc44"/>
      <w:bookmarkEnd w:id="115"/>
      <w:r>
        <w:rPr/>
        <w:t>1</w:t>
      </w:r>
      <w:r>
        <w:rPr>
          <w:rtl w:val="true"/>
        </w:rPr>
        <w:t xml:space="preserve">- </w:t>
      </w:r>
      <w:r>
        <w:rPr>
          <w:rtl w:val="true"/>
        </w:rPr>
        <w:t>توجه به سعادت دنیا و آخرت</w:t>
      </w:r>
      <w:bookmarkEnd w:id="116"/>
    </w:p>
    <w:p>
      <w:pPr>
        <w:pStyle w:val="BookText"/>
        <w:rPr/>
      </w:pPr>
      <w:r>
        <w:rPr>
          <w:rFonts w:ascii="IRNazanin" w:hAnsi="IRNazanin" w:eastAsia="IRNazanin"/>
          <w:color w:val="111111"/>
          <w:sz w:val="28"/>
          <w:sz w:val="28"/>
          <w:szCs w:val="28"/>
          <w:rtl w:val="true"/>
          <w:lang w:bidi="fa-IR"/>
        </w:rPr>
        <w:t>از ویژگی های اساسی ادیان الهی، توجه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به پیروان خود می آموزند که انسان پس از مرگ، حیات ابدی خواهد داشت و نعمت های آخرت هرگز با نعمت های دنیایی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سعادت انسان در آخرت، در گرو اعمال و نیت های خیر یا شرّ او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انسان آخرت باور در مقام ناسازگاری منافع دنیوی با منافع اخروی، نعمت های آخرت را ترجیح می دهد و از منافع زودگذر دنیایی چشم می پوشد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بسیاری از قرآن در بیان همین مطلب، انسان را به تلاش برای سعادت در آخرت و دوری از دنیادوستی فرا می خواند و برتری </w:t>
      </w:r>
    </w:p>
    <w:p>
      <w:pPr>
        <w:pStyle w:val="BookText"/>
        <w:rPr/>
      </w:pPr>
      <w:r>
        <w:rPr>
          <w:rFonts w:ascii="IRNazanin" w:hAnsi="IRNazanin" w:eastAsia="IRNazanin"/>
          <w:color w:val="111111"/>
          <w:sz w:val="28"/>
          <w:sz w:val="28"/>
          <w:szCs w:val="28"/>
          <w:rtl w:val="true"/>
          <w:lang w:bidi="fa-IR"/>
        </w:rPr>
        <w:t>نعمت های آخرت را یادآور می شود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البته اسلام برخلاف بسیاری از ادیان، راه سعادتمند شدن در آخرت را دوری کامل از لذت ها و نعمت های دنیا نمی داند و هرگز بهره مندی از نعمت های حلال دنیوی را ناپسند نمی شمارد، بلکه به بهره مندی درست از موهبت های الهی فرا می خواند و همین بهره مندی را نیز زمینه ساز ثواب اخروی می داند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دیدگاه آخرت محور، در تنظیم درست و متعادل مناسبات مختلف انسان در امور دنیایی اش، از جمله روابط او با جنس مخالف نقش مهمی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آخرت باور، نعمت های محدود دنیایی را به اندازه واقعی آنها می بیند و هیچ گاه رسیدن به لذت ها و منافع دنیایی را کمال نهایی و غایت آمال خود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نعمت های دنیوی به طور شایسته بهره می برد و از دنیا، توقع لذت پایدار و نامحدود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ساز آرامش روحی است و از حرص و ولع نابجا و اضطراب درونی و احساس سرخوردگی و ناکامی دایمی که دامن گیر دنیاپرستان است،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گذشت که چه بسا رسیدن به لذت های جنسی همانند دست یابی به مال و مقام و قدرت، در نظر انسان، به اشتباه، جانشین هدف های غایی و کمال نامحدود شود و عطش سیری ناپذیر را در او پدید آورد؛ زیرا این گرایش ها افزون بر جنبه های جسمانی و محدود، با جنبه های روانی و </w:t>
      </w:r>
    </w:p>
    <w:p>
      <w:pPr>
        <w:pStyle w:val="BookText"/>
        <w:rPr/>
      </w:pPr>
      <w:r>
        <w:rPr>
          <w:rFonts w:ascii="IRNazanin" w:hAnsi="IRNazanin" w:eastAsia="IRNazanin"/>
          <w:color w:val="111111"/>
          <w:sz w:val="28"/>
          <w:sz w:val="28"/>
          <w:szCs w:val="28"/>
          <w:rtl w:val="true"/>
          <w:lang w:bidi="fa-IR"/>
        </w:rPr>
        <w:t>گرایش های عالی روحی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خوشی های جنسی از پرجلوه ترین منافع دنیوی است، چنان که در روایت های اسلامی نیز تأکید شده است لذت جنسی، بالاترین لذت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مقایسه با لذت های معنوی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بی گمان، کسی که دنیا و منافع آن را بالاترین کمال ممکن برای خود بداند، تمام همت خود را صرف می کند تا بیشتر از این لذت ها بهره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فرد و جامعه دنیامحور، هوادار نوع خاصی از هنجارهای جنسی خواهد بود که بهره مندی جنسی حداکثر را برایش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زنان را تشویق می کند حتی در محیط های اجتماعی ـ البته تا جایی که نظم امور به هم نریزد ـ هر چه بیشتر خود را در معرض کام یابی های مردان قرار دهند؛ زیرا دلیلی ندارد که خود را ملزم به حدود اخلاقی خاصی بدانند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نظام اخلاقی دنیامحوری حتی از مرزهای قانونی نیز برای رسیدن به لذت های بیشتر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چون از یک سو، روح انسانی همواره در پی کمال بی نهایت است و از سوی دیگر، لذت های دنیایی، محدود و آمیخته با کاستی های مختلف است، جویندگان لذت های جنسی نامحدود، همیشه احساس ناخرسندی می کنند و همین امر، آنها را </w:t>
      </w:r>
      <w:bookmarkStart w:id="117" w:name="pg477_4492"/>
    </w:p>
    <w:p>
      <w:pPr>
        <w:pStyle w:val="BookText"/>
        <w:rPr/>
      </w:pPr>
      <w:bookmarkEnd w:id="117"/>
      <w:r>
        <w:rPr>
          <w:rFonts w:ascii="IRNazanin" w:hAnsi="IRNazanin" w:eastAsia="IRNazanin"/>
          <w:color w:val="111111"/>
          <w:sz w:val="28"/>
          <w:sz w:val="28"/>
          <w:szCs w:val="28"/>
          <w:rtl w:val="true"/>
          <w:lang w:bidi="fa-IR"/>
        </w:rPr>
        <w:t>به تجربه های جنسی جدید و عیاشی های افراطی و حتی اموری مانند هم جنس بازی و مانند آن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آخرت باوران و خدامحوران که دنیا را گذرگاه آخرت می دانند و منافع دنیایی را در حد واقعی آن می بینند، گرفتار این گونه اشتباه ها نمی شوند و با دیدی همه جانبه نگر و ناظر به سعادت دنیا و آخرت، به تنظیم متعادل روابط بر اساس هدف های متعالی الهی می پردازند و از منافع دنیایی نیز به شایستگی بهره می برند</w:t>
      </w:r>
      <w:r>
        <w:rPr>
          <w:rFonts w:eastAsia="IRNazanin" w:cs="IRNazanin"/>
          <w:color w:val="111111"/>
          <w:sz w:val="28"/>
          <w:szCs w:val="28"/>
          <w:rtl w:val="true"/>
          <w:lang w:bidi="fa-IR"/>
        </w:rPr>
        <w:t>.</w:t>
      </w:r>
    </w:p>
    <w:p>
      <w:pPr>
        <w:pStyle w:val="Heading4"/>
        <w:numPr>
          <w:ilvl w:val="3"/>
          <w:numId w:val="1"/>
        </w:numPr>
        <w:rPr/>
      </w:pPr>
      <w:bookmarkStart w:id="118" w:name="__RefHeading___Toc4242778_211673320"/>
      <w:bookmarkStart w:id="119" w:name="_Toc45"/>
      <w:bookmarkEnd w:id="118"/>
      <w:r>
        <w:rPr/>
        <w:t>2</w:t>
      </w:r>
      <w:r>
        <w:rPr>
          <w:rtl w:val="true"/>
        </w:rPr>
        <w:t xml:space="preserve">- </w:t>
      </w:r>
      <w:r>
        <w:rPr>
          <w:rtl w:val="true"/>
        </w:rPr>
        <w:t>توجه به کرامت انسانی و نفی تلقّی حیوانی از انسان</w:t>
      </w:r>
      <w:bookmarkEnd w:id="119"/>
    </w:p>
    <w:p>
      <w:pPr>
        <w:pStyle w:val="BookText"/>
        <w:rPr/>
      </w:pPr>
      <w:r>
        <w:rPr>
          <w:rFonts w:ascii="IRNazanin" w:hAnsi="IRNazanin" w:eastAsia="IRNazanin"/>
          <w:color w:val="111111"/>
          <w:sz w:val="28"/>
          <w:sz w:val="28"/>
          <w:szCs w:val="28"/>
          <w:rtl w:val="true"/>
          <w:lang w:bidi="fa-IR"/>
        </w:rPr>
        <w:t>نگاه اسلام به انسان، در تنظیم روابط او با جنس مخالف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انسان، موجودی با استعدادهای بالقوه فراوان است که می تواند در پرتو معرفت، ایمان و خودسازی و با پرورش جنبه های معنوی در وجود خود، به مراتب بالای کمال و قرب الهی دست یابد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این استعداد، در حیوانات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هر انسان مؤمنی دارای ارزش و احترام است و ارزش او نیز در درجه اول، به جنبه های معرفتی و روحانی او؛ یعنی به علم، ایمان و پرهیزکاری اش مربوط می شود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اسلام به انسان می آموزد که همواره بر اساس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تا مقامی بالاتر از فرشتگان بیابد وگرنه از حیوانات نیز پست تر خواهد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فرشتگان </w:t>
      </w:r>
    </w:p>
    <w:p>
      <w:pPr>
        <w:pStyle w:val="BookText"/>
        <w:rPr/>
      </w:pPr>
      <w:r>
        <w:rPr>
          <w:rFonts w:ascii="IRNazanin" w:hAnsi="IRNazanin" w:eastAsia="IRNazanin"/>
          <w:color w:val="111111"/>
          <w:sz w:val="28"/>
          <w:sz w:val="28"/>
          <w:szCs w:val="28"/>
          <w:rtl w:val="true"/>
          <w:lang w:bidi="fa-IR"/>
        </w:rPr>
        <w:t>برترند یا انسان ها؟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فرشتگان، عقل بدون شهوت و در حیوانات، شهوت بدون عقل قرار داده است و در بنی آدم هر دو را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عقلش بر شهوتش غلبه داشته باشد، از فرشتگان بهتر است و هرکس که شهوتش بر عقلش چیرگی یابد، از چارپایان بدتر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این دیدگاه با دیدگاهی که انسان را در حد حیوانی هوشمند می بیند که منافعی والاتر از خور و خواب و شهوت و لذت های جسمانی ندارد، تفاوت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انسانی که به خود و دیگران با رویکرد انسانی می نگرد و ارزش خود را می شناسد، اجازه نمی دهد غریزه ها و شهوت های نفسانی، چنان او را دل مشغول سازد که از پرورش روح و دست رسی به کمال والای معنوی باز بماند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اگر هم بخواهد همسر مناسبی برگزیند، بی گمان به جنبه های اخلاقی، معرفتی و روحانی او نیز توجه خواهد داشت و تنها جنبه های ظاهری را ملاک ارزش گذاری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فرد و جامعه ای که برداشت حیوانی از انسان دارند، به انواع دیگری از مناسبات توجه می کنند و جنبه های معنوی و کمالات روحانی انسان را فدای غریزه ها و گرایش های سطحی وی خواهند کرد</w:t>
      </w:r>
      <w:r>
        <w:rPr>
          <w:rFonts w:eastAsia="IRNazanin" w:cs="IRNazanin"/>
          <w:color w:val="111111"/>
          <w:sz w:val="28"/>
          <w:szCs w:val="28"/>
          <w:rtl w:val="true"/>
          <w:lang w:bidi="fa-IR"/>
        </w:rPr>
        <w:t xml:space="preserve">. </w:t>
      </w:r>
      <w:bookmarkStart w:id="120" w:name="pg477_4494"/>
    </w:p>
    <w:p>
      <w:pPr>
        <w:pStyle w:val="Heading4"/>
        <w:numPr>
          <w:ilvl w:val="3"/>
          <w:numId w:val="1"/>
        </w:numPr>
        <w:rPr/>
      </w:pPr>
      <w:bookmarkStart w:id="121" w:name="__RefHeading___Toc4242780_211673320"/>
      <w:bookmarkStart w:id="122" w:name="_Toc46"/>
      <w:bookmarkEnd w:id="120"/>
      <w:bookmarkEnd w:id="121"/>
      <w:r>
        <w:rPr/>
        <w:t>3</w:t>
      </w:r>
      <w:r>
        <w:rPr>
          <w:rtl w:val="true"/>
        </w:rPr>
        <w:t xml:space="preserve">- </w:t>
      </w:r>
      <w:r>
        <w:rPr>
          <w:rtl w:val="true"/>
        </w:rPr>
        <w:t>تأکید بر حرمت شخصیت زن و پرهیز از نگاه ابزاری به او</w:t>
      </w:r>
      <w:bookmarkEnd w:id="122"/>
    </w:p>
    <w:p>
      <w:pPr>
        <w:pStyle w:val="BookText"/>
        <w:rPr/>
      </w:pPr>
      <w:r>
        <w:rPr>
          <w:rFonts w:ascii="IRNazanin" w:hAnsi="IRNazanin" w:eastAsia="IRNazanin"/>
          <w:color w:val="111111"/>
          <w:sz w:val="28"/>
          <w:sz w:val="28"/>
          <w:szCs w:val="28"/>
          <w:rtl w:val="true"/>
          <w:lang w:bidi="fa-IR"/>
        </w:rPr>
        <w:t>یکی دیگر از امور اثرگذار بر چگونگی تنظیم روابط میان زن و مرد، نوع نگاه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ء انگاشتن زن و نگاه ابزاری به او برای ارضای هوس رانی های مردان و نادیده گرفتن ارزش های انسانی زن، دیدگاهی است که در میان فرهنگ های مختلف دنیا، پیشینه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جوامع پیشرفته امروزی نیز همین دیدگاه به صورتی فریب کارانه و با شکلی دیگر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فرهنگ های زیر، نگاه های تحقیرآمیزی به زن وجود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قبیله های استرالیا، زن در حکم حیوانی اهلی بود و تنها برای دفع شهوت و تولید نسل به کار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فرهنگ های قدیم، به هنگام قحطی، زنان را می کشتند و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نداشت با شوهرش غذا بخورد و اگر پس از سیر شدن شوهر چیزی ته سفره می ماند، به زن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افریقای مرکزی، غذا خوردن زن با شوهر ممنوع بود و فرزندان حرفش را گوش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کتک می خورد و این را عادلانه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شوهران، زنان خود را می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 ها معتقد بودند زنان به کلی از فکر و عقل و شعور ادراکی بی نصیبند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 غذا خوردن با شوهران و پسرانشان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 یا دخترش را به جای بدهی به طلب کار می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ـ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آیین بودایی هند، زندگی زناشویی آکنده از شهوت های دنیایی تلقی می شد، زنان مصدر ناپاکی و گناه معرفی می شدند </w:t>
      </w:r>
    </w:p>
    <w:p>
      <w:pPr>
        <w:pStyle w:val="BookText"/>
        <w:rPr/>
      </w:pPr>
      <w:r>
        <w:rPr>
          <w:rFonts w:ascii="IRNazanin" w:hAnsi="IRNazanin" w:eastAsia="IRNazanin"/>
          <w:color w:val="111111"/>
          <w:sz w:val="28"/>
          <w:sz w:val="28"/>
          <w:szCs w:val="28"/>
          <w:rtl w:val="true"/>
          <w:lang w:bidi="fa-IR"/>
        </w:rPr>
        <w:t>و زنان را پس از مرگ شوهر، با او می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عرب جاهلی، زن موجودی ضعیف و قابل تملک بود و دخترکشی، رسم عرب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روم از نظر حقوقی بسیار پیشرفته بود ـ به گونه ای که یکی از نظام های حقوقی معاصر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حقوقی رومی ـ ژرمنی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آن ثبت شده است ـ ولی رومیان، زنان را به علت نداشتن روح انسانی، سزاوار حشر در قیامت نمی دانستند و او را مظهر تام شیطان و ارواح خبیث و آمیخته با نیرنگ و پلیدی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سخن گفتن او در غیر موارد ضروری جلوگیری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مَثَل های رومیان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خر را می شود اسب نامید و نه زن را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نیز زن را موجودی ناپاک و زاده شیطان می دانستند و او را از هر کاری جز خدمت کاری و ارضای غریزه جنسی مرد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ازدواج را نیز تنها بقای نسل خانواده با تولد پسران می دانست و زنان دخترزا را دور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آتنی ها، زنان را مانند سفیهان، مهجور می دانستند و به آنان اجازه نمی دادند اشیایی را که ارزش آن از بیست جو بیشتر بود،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سلوک با زن را نوعی زجر و ریاضت کشی و مایه خودسازی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زن شخصیت حقوقی نداشت و شوهر می توانست او را قرض دهد یا ببخشد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ـ اسکاندیناوی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 دانمارک و نروژ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اسکاندیناوی تا چندی پیش، به دختران ارث نمی دادند و مانند شی ء با آنان 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توانست آنها را بفروشد یا قرض و کرایه دهد یا بکشد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ـ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ساسانی، زن شخصیت حقوقی نداشت و کالا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مالکیت نداشت و مرد می توانست او را همچون غلامان و چارپایان بفروشد یا کرایه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نداشت با شوهر خود یک جا سکونت کند و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 را برای مجازات به درخت یا تیرکی می بستند و شلاق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ـ 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یهود، زن را هیچ و پوچ می شمرند و همیشه در دعاهای روزانه خود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اللّه خالق و سلطان که مرا زن نیافریدی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مثل های رایج یهودیان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 الاغ از نردبان بالا رفت، زن هم عقل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مادری که دختر زاییده، مایه ننگ بود و پانزده روز نجس بود و تا هفتاد روز باید تطهیر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ـ آیین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تحریف شده آیین مسیحیت، وضع زن را بهبود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دینی فرانسه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های طولانی درباره ماهیت زن،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انسان است، ولی برای خدمت مردان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لنگدون دویس، مرجع بزرگ مسیحیت درباره زنان پرسیده شد و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که بالفطره سبک مغز و شهوت ران و شیفته لباس و زینت و تظاهرند، جز اینکه مرد در خانه محفوظ و مقفّل نگاه دارد، راهی دیگر ندارد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گذشت و شواهد فراوان دیگر، همگی بیانگر نگاه نادرست </w:t>
      </w:r>
    </w:p>
    <w:p>
      <w:pPr>
        <w:pStyle w:val="BookText"/>
        <w:rPr/>
      </w:pPr>
      <w:r>
        <w:rPr>
          <w:rFonts w:ascii="IRNazanin" w:hAnsi="IRNazanin" w:eastAsia="IRNazanin"/>
          <w:color w:val="111111"/>
          <w:sz w:val="28"/>
          <w:sz w:val="28"/>
          <w:szCs w:val="28"/>
          <w:rtl w:val="true"/>
          <w:lang w:bidi="fa-IR"/>
        </w:rPr>
        <w:t>گذشتگان به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جامعه هایی مانند روم، یونان، بابل، ایران باستان، هند و اعراب جاهلی، تا چندی پیش در انگلستان، فرانسه، سوئد، دانمارک، نروژ و ژاپن، زن نه تنها ارث نمی برد، بلکه گاه به ارث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تنها در صورت نبودن هیچ بازمانده دیگر، به زن ارث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هم قانون خاصی در این زمینه نداشتند و تابع قوانین موجود در کشورها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با کمال تأسف، این نگاه ابزاری به زن، در دنیای متمدن امروزی نیز با اشکال مختلف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بهره کشی از زنان، مسئله تجارت زنان و دختران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بی شماری از بردگان جنسی از کشورهای جنوب شرقی آسیا یا کشورهای اروپای شرقی، به کشورهای اروپای غربی، امریکا و حتی برخی کشورهای عربی، صادر و در بدترین شرایط به کار گمارده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حتی این تجارت، یکی از منابع مهم درآمد دولت در کشور تایلند شمرده می شود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گونه بهره کشی های جنسی از زن، نگاه ابزاری و شی ءانگارانه به زن را امروز می توان به راحتی در فیلم ها، آگهی های </w:t>
      </w:r>
    </w:p>
    <w:p>
      <w:pPr>
        <w:pStyle w:val="BookText"/>
        <w:rPr/>
      </w:pPr>
      <w:r>
        <w:rPr>
          <w:rFonts w:ascii="IRNazanin" w:hAnsi="IRNazanin" w:eastAsia="IRNazanin"/>
          <w:color w:val="111111"/>
          <w:sz w:val="28"/>
          <w:sz w:val="28"/>
          <w:szCs w:val="28"/>
          <w:rtl w:val="true"/>
          <w:lang w:bidi="fa-IR"/>
        </w:rPr>
        <w:t>تبلیغاتی و بازرگانی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به شکل نظام مند و با ظاهری فریب کارانه در دنیای امروز نهادینه شده و با عنوان های فریبنده ای، جنبه های انسانی وجود زن را لگدمال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تجاوز به زنان و خشونت علیه زنان در دنیای غرب نیز شاهدی بر دروغ بودن ادعای فرهنگ غرب در شخصیت دادن به زنان است،</w:t>
      </w:r>
      <w:r>
        <w:rPr>
          <w:rStyle w:val="FootnoteAnchor"/>
          <w:rtl w:val="true"/>
        </w:rPr>
        <w:footnoteReference w:id="39"/>
      </w:r>
      <w:r>
        <w:rPr>
          <w:rFonts w:ascii="IRNazanin" w:hAnsi="IRNazanin" w:eastAsia="IRNazanin"/>
          <w:color w:val="111111"/>
          <w:sz w:val="28"/>
          <w:sz w:val="28"/>
          <w:szCs w:val="28"/>
          <w:rtl w:val="true"/>
          <w:lang w:bidi="fa-IR"/>
        </w:rPr>
        <w:t>ولی در نگاه اسلام، زن در درجه اول، انسان و بنده خداست و ارزش او نیز به میزان بندگی و نزدیکی به خدا، معرفت، ایمان و تقوای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 را نیز مانند مرد مورد خطاب و تکلیف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تصریح شده است که زن نیز مانند مرد بر اساس ایمان و اعمال صالحش از پاداش، حیات طیبه و مقام های اخروی برخوردار می شود</w:t>
      </w:r>
      <w:r>
        <w:rPr>
          <w:rFonts w:eastAsia="IRNazanin" w:cs="IRNazanin"/>
          <w:color w:val="111111"/>
          <w:sz w:val="28"/>
          <w:szCs w:val="28"/>
          <w:rtl w:val="true"/>
          <w:lang w:bidi="fa-IR"/>
        </w:rPr>
        <w:t>.</w:t>
      </w:r>
      <w:r>
        <w:rPr>
          <w:rStyle w:val="FootnoteAnchor"/>
          <w:rtl w:val="true"/>
        </w:rPr>
        <w:footnoteReference w:id="4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در عمل، ارزش زن بیشتر به جنبه های ظاهری او و میزان توانایی اش در ارضای غریزه های حیوانی مردان دانسته می شود، ولی اسلام، افزون بر توجه عقلانی به جنبه های جسمانی و غریزی زن و مرد، </w:t>
      </w:r>
    </w:p>
    <w:p>
      <w:pPr>
        <w:pStyle w:val="BookText"/>
        <w:rPr/>
      </w:pPr>
      <w:r>
        <w:rPr>
          <w:rFonts w:ascii="IRNazanin" w:hAnsi="IRNazanin" w:eastAsia="IRNazanin"/>
          <w:color w:val="111111"/>
          <w:sz w:val="28"/>
          <w:sz w:val="28"/>
          <w:szCs w:val="28"/>
          <w:rtl w:val="true"/>
          <w:lang w:bidi="fa-IR"/>
        </w:rPr>
        <w:t xml:space="preserve">ارزش اصلی زن را به کمالات روحانی او می داند، چنان که در قرآن کریم از زنانی مانند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کمالات روحانی و میزان معرفت و ایمان و عملشان تجلیل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معنوی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جایی است که خداوند در قرآن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Style w:val="FootnoteAnchor"/>
          <w:rtl w:val="true"/>
        </w:rPr>
        <w:footnoteReference w:id="41"/>
      </w:r>
      <w:r>
        <w:rPr>
          <w:rFonts w:ascii="IRNazanin" w:hAnsi="IRNazanin" w:eastAsia="IRNazanin"/>
          <w:color w:val="111111"/>
          <w:sz w:val="28"/>
          <w:sz w:val="28"/>
          <w:szCs w:val="28"/>
          <w:rtl w:val="true"/>
          <w:lang w:bidi="fa-IR"/>
        </w:rPr>
        <w:t>و مخاطب الهام های الهی قرار می گیرد</w:t>
      </w:r>
      <w:r>
        <w:rPr>
          <w:rStyle w:val="FootnoteAnchor"/>
          <w:rtl w:val="true"/>
        </w:rPr>
        <w:footnoteReference w:id="42"/>
      </w:r>
      <w:r>
        <w:rPr>
          <w:rFonts w:ascii="IRNazanin" w:hAnsi="IRNazanin" w:eastAsia="IRNazanin"/>
          <w:color w:val="111111"/>
          <w:sz w:val="28"/>
          <w:sz w:val="28"/>
          <w:szCs w:val="28"/>
          <w:rtl w:val="true"/>
          <w:lang w:bidi="fa-IR"/>
        </w:rPr>
        <w:t>و هم صحبت فرشتگان مقرب الهی می شود</w:t>
      </w:r>
      <w:r>
        <w:rPr>
          <w:rStyle w:val="FootnoteAnchor"/>
          <w:rtl w:val="true"/>
        </w:rPr>
        <w:footnoteReference w:id="43"/>
      </w:r>
      <w:r>
        <w:rPr>
          <w:rFonts w:ascii="IRNazanin" w:hAnsi="IRNazanin" w:eastAsia="IRNazanin"/>
          <w:color w:val="111111"/>
          <w:sz w:val="28"/>
          <w:sz w:val="28"/>
          <w:szCs w:val="28"/>
          <w:rtl w:val="true"/>
          <w:lang w:bidi="fa-IR"/>
        </w:rPr>
        <w:t>و برای او غذاهای بهشتی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او چنان والاست که پیامبر زمانش؛ یعنی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مقام شگفت زده می 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همچنین خداوند،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فرعون را ـ مانند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الگویی برای تمام مؤمنان ـ اعم از زن و مرد ـ معرفی می فرماید و درجات ایمان و معرفت او را یادآوری می کند</w:t>
      </w:r>
      <w:r>
        <w:rPr>
          <w:rFonts w:eastAsia="IRNazanin" w:cs="IRNazanin"/>
          <w:color w:val="111111"/>
          <w:sz w:val="28"/>
          <w:szCs w:val="28"/>
          <w:rtl w:val="true"/>
          <w:lang w:bidi="fa-IR"/>
        </w:rPr>
        <w:t>.</w:t>
      </w:r>
      <w:r>
        <w:rPr>
          <w:rStyle w:val="FootnoteAnchor"/>
          <w:rtl w:val="true"/>
        </w:rPr>
        <w:footnoteReference w:id="4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بزرگواری مانند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شفاعت کننده تمام شیعیان هستند و از همه برتر،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برتر از همه پیامبران جز پیامبر اسلام است، همه دارای منزلت و ارزش الهی اند و تنها در سایه بندگی خداوند به آن مقام ها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اسلام، زناشویی را امری پلید و شیطانی نمی داند و زن را ناپاک و شیطان صفت نمی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ارث نمی دهد و از ارث بردن نیز محروم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مهجور نمی داند و از حق مالکیت بی نصیب </w:t>
      </w:r>
      <w:bookmarkStart w:id="123" w:name="pg477_4500"/>
    </w:p>
    <w:p>
      <w:pPr>
        <w:pStyle w:val="BookText"/>
        <w:rPr/>
      </w:pPr>
      <w:bookmarkEnd w:id="123"/>
      <w:r>
        <w:rPr>
          <w:rFonts w:ascii="IRNazanin" w:hAnsi="IRNazanin" w:eastAsia="IRNazanin"/>
          <w:color w:val="111111"/>
          <w:sz w:val="28"/>
          <w:sz w:val="28"/>
          <w:szCs w:val="28"/>
          <w:rtl w:val="true"/>
          <w:lang w:bidi="fa-IR"/>
        </w:rPr>
        <w:t>نمی کند و حتی اجازه آزار دادن او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جنبه های مختلف دیدگاه اسلام درباره زن در این مختصر امکان پذیر نیست، ولی به خوبی می توان دریافت که توجه به نگاه انسانی اسلام به زن، در چگونگی تنظیم روابط میان زن و مرد تأثیر بسیاری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نگاه انسانی اسلام به زن و ارزشی که اسلام برای شخصیت زن قائل است، با نگاه ابزاری و تحقیرآمیز به زن در دنیا،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تفاوت، عامل اصلی جهت دهی متفاوت در مناسبات اجتماعی است و در چگونگی تنظیم روابط میان زن و مرد تأثیر زیادی خواهد داشت</w:t>
      </w:r>
      <w:r>
        <w:rPr>
          <w:rFonts w:eastAsia="IRNazanin" w:cs="IRNazanin"/>
          <w:color w:val="111111"/>
          <w:sz w:val="28"/>
          <w:szCs w:val="28"/>
          <w:rtl w:val="true"/>
          <w:lang w:bidi="fa-IR"/>
        </w:rPr>
        <w:t>.</w:t>
      </w:r>
    </w:p>
    <w:p>
      <w:pPr>
        <w:pStyle w:val="Heading4"/>
        <w:numPr>
          <w:ilvl w:val="3"/>
          <w:numId w:val="1"/>
        </w:numPr>
        <w:rPr/>
      </w:pPr>
      <w:bookmarkStart w:id="124" w:name="__RefHeading___Toc4242782_211673320"/>
      <w:bookmarkStart w:id="125" w:name="_Toc47"/>
      <w:bookmarkEnd w:id="124"/>
      <w:r>
        <w:rPr/>
        <w:t>4</w:t>
      </w:r>
      <w:r>
        <w:rPr>
          <w:rtl w:val="true"/>
        </w:rPr>
        <w:t xml:space="preserve">- </w:t>
      </w:r>
      <w:r>
        <w:rPr>
          <w:rtl w:val="true"/>
        </w:rPr>
        <w:t xml:space="preserve">توجه به واقعیت های وجودی زن و مرد </w:t>
      </w:r>
      <w:r>
        <w:rPr>
          <w:rtl w:val="true"/>
        </w:rPr>
        <w:t>(</w:t>
      </w:r>
      <w:r>
        <w:rPr>
          <w:rtl w:val="true"/>
        </w:rPr>
        <w:t>نیازها، گرایش ها و اقتضائات</w:t>
      </w:r>
      <w:r>
        <w:rPr>
          <w:rtl w:val="true"/>
        </w:rPr>
        <w:t>)</w:t>
      </w:r>
      <w:bookmarkEnd w:id="125"/>
    </w:p>
    <w:p>
      <w:pPr>
        <w:pStyle w:val="BookText"/>
        <w:rPr/>
      </w:pPr>
      <w:r>
        <w:rPr>
          <w:rFonts w:ascii="IRNazanin" w:hAnsi="IRNazanin" w:eastAsia="IRNazanin"/>
          <w:color w:val="111111"/>
          <w:sz w:val="28"/>
          <w:sz w:val="28"/>
          <w:szCs w:val="28"/>
          <w:rtl w:val="true"/>
          <w:lang w:bidi="fa-IR"/>
        </w:rPr>
        <w:t>یکی از ویژگی های اساسی در آموزه های اسلام، توجه به همه جنبه های وجود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جهان و انسان، بر همه امور و زوایای وجودی انسان آگاه است و با حکمت مطلق خویش، احکام دینی را بر اساس مصالح و واقعیت های وجود بشر، به او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آموزه های مربوط به روابط زن و مرد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تفاوت های موجود میان زن و مرد در مسائلی مانند پوشش، آداب معاشرت، حقوق و وظایف در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متناسب با تفاوت های واقعی در گرایش ها، نیازها و شرایط وجودی زن و مرد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بررسی تفصیلی این مطلب، مجال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نظر اسلام را در مورد گرایش های جنسی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این </w:t>
      </w:r>
    </w:p>
    <w:p>
      <w:pPr>
        <w:pStyle w:val="BookText"/>
        <w:rPr/>
      </w:pPr>
      <w:r>
        <w:rPr>
          <w:rFonts w:ascii="IRNazanin" w:hAnsi="IRNazanin" w:eastAsia="IRNazanin"/>
          <w:color w:val="111111"/>
          <w:sz w:val="28"/>
          <w:sz w:val="28"/>
          <w:szCs w:val="28"/>
          <w:rtl w:val="true"/>
          <w:lang w:bidi="fa-IR"/>
        </w:rPr>
        <w:t>گرایش های غریزی را امری نامطلوب می داند و توجه به این گرایش ها را ناپسند می شمارد و انسان را از لذت ها و امور جنسی بر حذر می دارد؟ گرایش های جنسی در انسان خوب است یا بد؟ این پرسش از آن جا به ذهن می آید که زمینه ذهنی بسیاری از افراد ـ حتی تحصیل کردگان ـ در این مورد، بر اساس تصویری که از ادیانی مثل مسیحیت، بودیسم و هندو وجود دارد،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دیده می شود جوانان از احساسات و گرایش نسبت به جنس مخالف، احساس گناه می کنند و این امر را با روحیه دینی ناسازگار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ادیان یادشده، راهی که برای رسیدن به کمالات معرفی می شود، دوری از دنیا و لذت ها و شهوت های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ادیان به ویژه درباره میل جنسی، نگاه گناه آلود و بدبینانه ای دارند و زناشویی را تنها از سر ناچاری و اضطرار و برای تولیدمثل روا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ساز احساس گناه در پیروان این ادیان و ایجاد کشمکش دایمی میان نیاز طبیعی و عقیده مذهبی در آنها بوده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اسلام، اثری از این عقیده و پلید شمردن گرایش جنسی وجود ندارد؛ زیرا اسلام به گرایش های طبیعی انسان ها توجه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راه رسیدن به کمال را ترک دنیا و دوری از لذت ها و خواهش ها نمی داند، بلکه سفارش می کند به دنیا و لذت های آن دل نبندیم و در سایه ایمان و عمل صالح و با تقویت بینش و اراده، حالتی را در نفس خود به </w:t>
      </w:r>
    </w:p>
    <w:p>
      <w:pPr>
        <w:pStyle w:val="BookText"/>
        <w:rPr/>
      </w:pPr>
      <w:r>
        <w:rPr>
          <w:rFonts w:ascii="IRNazanin" w:hAnsi="IRNazanin" w:eastAsia="IRNazanin"/>
          <w:color w:val="111111"/>
          <w:sz w:val="28"/>
          <w:sz w:val="28"/>
          <w:szCs w:val="28"/>
          <w:rtl w:val="true"/>
          <w:lang w:bidi="fa-IR"/>
        </w:rPr>
        <w:t>وجود آوریم که اسیر شهوت نباشیم تا عقل فرمان روایمان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هرگز با استفاده از نعمت ها و لذت های مشروع و حلال، در حد متعادل و عقلانی و شرعی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علاقه میان زن و مرد را موهبتی الهی معرفی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 های او اینکه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نشانه هایی است برای گروهی که تفکر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فراوانی از مبارزه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رهبانیت و ترک دنیا وجود دارد که جریان عثمان بن مظعون و برخورد پیامبر با او، معروف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روایتی آمده است پیامبر به برخی از اصحاب که به ترک زن پرداخته و به روزه داری و شب زنده داری روی آورده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زنان روی می گردانید در حالی که من با زنان مباشرت می کنم و در روز غذا می خورم و شب می خوابم و هرکس از سنت من روی گرداند،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آیات نازل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پاکیزه ای را که خداوند برای شما حلال کرده است، تحریم نکنید و از تجاوز بپرهیزید که خداوند، تجاوزکاران را دوست ندارد و از آنچه خدا به صورت پاکیزه و حلال روزی تان کرده است، بخورید و از خدایی </w:t>
      </w:r>
    </w:p>
    <w:p>
      <w:pPr>
        <w:pStyle w:val="BookText"/>
        <w:rPr/>
      </w:pPr>
      <w:r>
        <w:rPr>
          <w:rFonts w:ascii="IRNazanin" w:hAnsi="IRNazanin" w:eastAsia="IRNazanin"/>
          <w:color w:val="111111"/>
          <w:sz w:val="28"/>
          <w:sz w:val="28"/>
          <w:szCs w:val="28"/>
          <w:rtl w:val="true"/>
          <w:lang w:bidi="fa-IR"/>
        </w:rPr>
        <w:t>که به او ایمان دارید،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که قصد داشت برای کسب فضیلت های انسانی تا آخر عمر ازدواج نکند،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سزاوارتر به آن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ایشان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هیچ کس در فضیلت بر آن حضرت پیشی نمی گیرد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حتی در روایت های اسلامی، بی همسری به شدت نکوهیده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شِرارُ مَوْتاکُمُ الْعُزّابُ؛ بدترین مردگان شما کسانی هستند که در حال بی همسری از دنیا می روند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همچنین حضرت 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توانایی 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وَ إِلاّ فَأَنْتَ مِنَ الْمُذْنِبِینَ؛ ازدواج کن، وگرنه از گناه کاران خواهی 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بالاترین درجات ایمان بودند، آشکارا علاقه خود را به زن اعلام می کردند و این، نشان می دهد که این گرایش ها هرگز شرم آور یا پلید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الْأَنْبِیاءِ حُبُّ النِّساءِ؛ علاقه به زنان، از اخلاق پیامبران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دنیای شما چیزی را دوست نمی دارم؛ جز زنان </w:t>
      </w:r>
      <w:bookmarkStart w:id="126" w:name="pg477_4504"/>
    </w:p>
    <w:p>
      <w:pPr>
        <w:pStyle w:val="BookText"/>
        <w:rPr/>
      </w:pPr>
      <w:bookmarkEnd w:id="126"/>
      <w:r>
        <w:rPr>
          <w:rFonts w:ascii="IRNazanin" w:hAnsi="IRNazanin" w:eastAsia="IRNazanin"/>
          <w:color w:val="111111"/>
          <w:sz w:val="28"/>
          <w:sz w:val="28"/>
          <w:szCs w:val="28"/>
          <w:rtl w:val="true"/>
          <w:lang w:bidi="fa-IR"/>
        </w:rPr>
        <w:t>و عطر</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که فرد دارای همسر می خواند، از عبادت فرد بی همسری که شب، بیدار و روز، روزه دار است، برتر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گرایش به جنس مخالف و زناشویی حلال در نظر اسلام نه تنها پست و پلید نیست، بلکه در روایت هایی، آن را هم ردیف امور ارزشمند و مقدس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مؤمن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های جنسی، هم کلامی و هم نشینی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با توجه به این گونه روایت ها، این توهم که اسلام با گرایش های جنسی مخالف است، کاملاً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از تعیین حدود و ضوابط در روابط زن و مرد این نبوده که می خواست هر چه بیشتر امور جنسی را محدود کند و به حداقل برساند یا اینکه در صورت امکان، انگیزه ها و رفتارهای جنسی را به کلی از زندگی انسان حذف کند، چنان که در بعضی از ادیان و مذاهب، این جهت گیری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رهنمون کردن درست این امور در جهت مصالح کلی و سلامت و کام یابی بهتر فرد و اجتماع است</w:t>
      </w:r>
      <w:r>
        <w:rPr>
          <w:rFonts w:eastAsia="IRNazanin" w:cs="IRNazanin"/>
          <w:color w:val="111111"/>
          <w:sz w:val="28"/>
          <w:szCs w:val="28"/>
          <w:rtl w:val="true"/>
          <w:lang w:bidi="fa-IR"/>
        </w:rPr>
        <w:t>.</w:t>
      </w:r>
    </w:p>
    <w:p>
      <w:pPr>
        <w:pStyle w:val="Heading4"/>
        <w:numPr>
          <w:ilvl w:val="3"/>
          <w:numId w:val="1"/>
        </w:numPr>
        <w:rPr/>
      </w:pPr>
      <w:bookmarkStart w:id="127" w:name="__RefHeading___Toc4242784_211673320"/>
      <w:bookmarkStart w:id="128" w:name="_Toc48"/>
      <w:bookmarkEnd w:id="127"/>
      <w:r>
        <w:rPr/>
        <w:t>5</w:t>
      </w:r>
      <w:r>
        <w:rPr>
          <w:rtl w:val="true"/>
        </w:rPr>
        <w:t xml:space="preserve">- </w:t>
      </w:r>
      <w:r>
        <w:rPr>
          <w:rtl w:val="true"/>
        </w:rPr>
        <w:t>جهت دهی صحیح و سالم سازی روابط اجتماعی</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دانستیم که اسلام به عواملی مانند تأمین سعادت دنیا و آخرت انسان ها </w:t>
      </w:r>
    </w:p>
    <w:p>
      <w:pPr>
        <w:pStyle w:val="BookText"/>
        <w:rPr/>
      </w:pPr>
      <w:r>
        <w:rPr>
          <w:rFonts w:ascii="IRNazanin" w:hAnsi="IRNazanin" w:eastAsia="IRNazanin"/>
          <w:color w:val="111111"/>
          <w:sz w:val="28"/>
          <w:sz w:val="28"/>
          <w:szCs w:val="28"/>
          <w:rtl w:val="true"/>
          <w:lang w:bidi="fa-IR"/>
        </w:rPr>
        <w:t>و رشد جنبه های انسانی و معنوی و احترام به شخصیت زن و نیز گرایش های طبیعی زن و مرد توجه دارد و غریزه های وجودی آنها را سرکوب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رویکردهای اصلی و عملی اسلام برای جهت دهی درست روابط میان زن و مرد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جهت های اساسی که در تعیین ضوابط و احکام عملی مربوط به ارتباط های میان زن و مرد دیده می شود، چیست؟</w:t>
      </w:r>
    </w:p>
    <w:p>
      <w:pPr>
        <w:pStyle w:val="BookText"/>
        <w:rPr/>
      </w:pPr>
      <w:r>
        <w:rPr>
          <w:rFonts w:ascii="IRNazanin" w:hAnsi="IRNazanin" w:eastAsia="IRNazanin"/>
          <w:color w:val="111111"/>
          <w:sz w:val="28"/>
          <w:sz w:val="28"/>
          <w:szCs w:val="28"/>
          <w:rtl w:val="true"/>
          <w:lang w:bidi="fa-IR"/>
        </w:rPr>
        <w:t>شاید بتوان دو جهت گیری مهم را اساسی ترین رویکردهای اسلام در تنظیم روابط زن و مرد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دهی رابطه های جنسی در مسیری تعریف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رساندن محرک های جنسی در اجتماع و سالم سازی رابطه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گیری اول، اسلام تلاش دارد رابطه جنسی میان زن و مرد را به شکلی ضابطه مند سازد که حقوق و وظایف دو طرف در برابر یکدیگر و نسل آینده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اساسی ترین ضابطه ای که بدان توجه می شود و خط قرمز اصلی در ایجاد روابط جنسی میان زن و شوهر است ـ به جز حرام بودن ازدواج با محارم ـ آن است که زن نباید در یک زمان با بیش از یک مرد پیوند ازدواج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زن باید در دوره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ارتباط با مرد دیگر بپرهیزد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 بودن چند شوهر هم زمان برای زن و لزوم رعایت عدّه، یگانه ضابطه در ارتباط های جنسی زن و شوهر نیست، ولی اصلی ترین ضابطه الزامی و تغییرناپذیر است؛ چون دیگر احکام و وظایف در این زمینه، بیشتر با توافق دو طرف قابل تغییر و کاهش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 ترین </w:t>
      </w:r>
    </w:p>
    <w:p>
      <w:pPr>
        <w:pStyle w:val="BookText"/>
        <w:rPr/>
      </w:pPr>
      <w:r>
        <w:rPr>
          <w:rFonts w:ascii="IRNazanin" w:hAnsi="IRNazanin" w:eastAsia="IRNazanin"/>
          <w:color w:val="111111"/>
          <w:sz w:val="28"/>
          <w:sz w:val="28"/>
          <w:szCs w:val="28"/>
          <w:rtl w:val="true"/>
          <w:lang w:bidi="fa-IR"/>
        </w:rPr>
        <w:t>حکمت این مسئله نیز جدا از روحیه زن و مرد، جلوگیری از تباه شدن نسل و در خطر افتادن حقوق فرزندان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حق طبیعی فرزندان برای شناخت والدین و برخورداری از حمایت های مادی و معنوی آنان، ضایع و اجتماع نیز با نابسامانی های مختلفی روبه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غیر از حقوق زن و مرد، حقوق نسل آینده و اجتماع نیز مهم است، توافق دو طرف هرگز نمی تواند این منع را برطرف سازد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البته در اینجا تنها در مقام بیان جهت گیری های کلان و ضوابط اصلی در زمینه روابط جنسی هستیم، ولی هنجارهای مهم دیگری نیز در این زمینه وجود دارد که در ادامه به برخی از آنها می پردازیم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گیری دوم، اسلام، دامنه تحریک و ارضا را به حریم خصوصی افراد محدود می کند و می کوشد محیط اجتماعی را از عوامل تحریک جنسی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یک سو سبب می شود روابط اجتماعی در بستر عقلانی و همراه با آرامش و امنیت روانی برای زن و مرد جریان یابد و از شایبه ها و انگیزه های پیدا و پنهان جنسی و هیجان ها و نگرانی های آزاردهنده خالی باشد تا فضای سالم برای فعالیت های اجتماعی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تکمیل کننده جهت گیری اول در جهت عملی ساختن این رویکرد؛ یعنی اختصاص روابط جنسی به رابطه میان دو زوج در چارچوبی خاص به شمار می رود؛ زیرا هرچه تحریک های جنسی در محیط اجتماع بیشتر باشد، خطر ایجاد رابطه های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نامشروع و خارج از ضابطه بیشتر خواهد شد</w:t>
      </w:r>
      <w:r>
        <w:rPr>
          <w:rFonts w:eastAsia="IRNazanin" w:cs="IRNazanin"/>
          <w:color w:val="111111"/>
          <w:sz w:val="28"/>
          <w:szCs w:val="28"/>
          <w:rtl w:val="true"/>
          <w:lang w:bidi="fa-IR"/>
        </w:rPr>
        <w:t>.</w:t>
      </w:r>
      <w:r>
        <w:rPr>
          <w:rStyle w:val="FootnoteAnchor"/>
          <w:rtl w:val="true"/>
        </w:rPr>
        <w:footnoteReference w:id="56"/>
      </w:r>
      <w:bookmarkStart w:id="129" w:name="pg477_4508"/>
    </w:p>
    <w:p>
      <w:pPr>
        <w:pStyle w:val="Heading3"/>
        <w:numPr>
          <w:ilvl w:val="2"/>
          <w:numId w:val="1"/>
        </w:numPr>
        <w:rPr/>
      </w:pPr>
      <w:bookmarkStart w:id="130" w:name="__RefHeading___Toc4242786_211673320"/>
      <w:bookmarkStart w:id="131" w:name="_Toc49"/>
      <w:bookmarkEnd w:id="129"/>
      <w:bookmarkEnd w:id="130"/>
      <w:r>
        <w:rPr>
          <w:rtl w:val="true"/>
        </w:rPr>
        <w:t>فصل سوم</w:t>
      </w:r>
      <w:r>
        <w:rPr>
          <w:rtl w:val="true"/>
        </w:rPr>
        <w:t xml:space="preserve">: </w:t>
      </w:r>
      <w:r>
        <w:rPr>
          <w:rtl w:val="true"/>
        </w:rPr>
        <w:t>سالم سازی روابط اجتماعی و کاهش محرک های جنسی خارج از محدوده روابط زوجین</w:t>
      </w:r>
      <w:bookmarkEnd w:id="131"/>
    </w:p>
    <w:p>
      <w:pPr>
        <w:pStyle w:val="Heading4"/>
        <w:numPr>
          <w:ilvl w:val="3"/>
          <w:numId w:val="1"/>
        </w:numPr>
        <w:rPr/>
      </w:pPr>
      <w:bookmarkStart w:id="132" w:name="__RefHeading___Toc4242788_211673320"/>
      <w:bookmarkStart w:id="133" w:name="_Toc50"/>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های لازم در روابط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حیا، عفت و بزرگواری و احترام متقابل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نهی از هرگونه خودآرایی و رفتار تحریک آمیز</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نامحرم، خلوت با نامحرم و اختلاط های غیرضروری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غیرت ورزی مردان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و مجازات فحشا</w:t>
      </w:r>
    </w:p>
    <w:p>
      <w:pPr>
        <w:pStyle w:val="Heading4"/>
        <w:numPr>
          <w:ilvl w:val="3"/>
          <w:numId w:val="1"/>
        </w:numPr>
        <w:rPr/>
      </w:pPr>
      <w:bookmarkStart w:id="134" w:name="__RefHeading___Toc4242790_211673320"/>
      <w:bookmarkStart w:id="135" w:name="_Toc51"/>
      <w:bookmarkEnd w:id="134"/>
      <w:r>
        <w:rPr/>
        <w:t>1</w:t>
      </w:r>
      <w:r>
        <w:rPr>
          <w:rtl w:val="true"/>
        </w:rPr>
        <w:t xml:space="preserve">- </w:t>
      </w:r>
      <w:r>
        <w:rPr>
          <w:rtl w:val="true"/>
        </w:rPr>
        <w:t>مراقبت های لازم در روابط خانوادگی</w:t>
      </w:r>
      <w:bookmarkEnd w:id="135"/>
    </w:p>
    <w:p>
      <w:pPr>
        <w:pStyle w:val="BookText"/>
        <w:rPr/>
      </w:pPr>
      <w:r>
        <w:rPr>
          <w:rFonts w:ascii="IRNazanin" w:hAnsi="IRNazanin" w:eastAsia="IRNazanin"/>
          <w:color w:val="111111"/>
          <w:sz w:val="28"/>
          <w:sz w:val="28"/>
          <w:szCs w:val="28"/>
          <w:rtl w:val="true"/>
          <w:lang w:bidi="fa-IR"/>
        </w:rPr>
        <w:t>زن و شوهر در محیط خانواده مجازند با یکدیگر رابطه جنسی برقرار کنند، ولی این امر باید چنان باشد که برای فرزندان بدآموزی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فرزندان با یکدیگر یا با والدین باید به گونه ای باشد که زمینه های آلوده شدن به شایبه های جنسی ـ حتی به صورت ناخودآگاه ـ در آنان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جنسی والدین در حضور فرزندان حتی برای خردسالان، پی آمدهای زیان بار و جبران ناپذیری دارد؛ زیرا در سال های بعد به صورت تخیلات و دل مشغولی های ذهنی، بلوغ زودرس و مانند آن در کودک نمایان می شود و همواره او را به انحراف های جنسی و حتی بیماری های روانی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چنان است که خداوند در قرآن، برنامه خاصی را به والدین توصیه می کند و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شما و نیز کودکانتان که به حد بلوغ نرسیده اند، در سه وقت باید از شما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نماز صبح و نیم روز، هنگامی که لباس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می آورید و پس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وقت خصوصی برای شماست، ولی پس از این سه وقت، گناهی بر شما و بر آنان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اذن وارد شوند و با </w:t>
      </w:r>
    </w:p>
    <w:p>
      <w:pPr>
        <w:pStyle w:val="BookText"/>
        <w:rPr/>
      </w:pPr>
      <w:r>
        <w:rPr>
          <w:rFonts w:ascii="IRNazanin" w:hAnsi="IRNazanin" w:eastAsia="IRNazanin"/>
          <w:color w:val="111111"/>
          <w:sz w:val="28"/>
          <w:sz w:val="28"/>
          <w:szCs w:val="28"/>
          <w:rtl w:val="true"/>
          <w:lang w:bidi="fa-IR"/>
        </w:rPr>
        <w:t>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یکدیگر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گونه آیات را بر شما بیان می کند و خداوند دانا و حکیم است و هنگامی که کودکان شما به سن بلوغ رسیدند، باید اجازه بگیرند، همان گونه که اشخاصی که پیش از آنان بودند، اجازه می گرفتند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خدایی که جانم در دست اوست، اگر مردی با همسر خودش در اتاقی که کودکی در آن بیدار باشد، درآمیزد، به گونه ای که آن کودک آنها را ببیند و صدا و کلام و نفس آنها را بشنود، هرگز رستگار نمی شود و پسر یا دختر سرانجام زناکار خواهد 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والدین باید بکوشند در روابط خود با فرزندانشان، برخی ملاحظه ها را رعایت کنند تا از تحریک جنسی کودک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دختری را که شش سالش تمام شده است، برهنه در کنار خود نخواباند که به منزله زناست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معصومش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کودکان ده ساله شدند، خوابگاه آنان از زنان جدا شود</w:t>
      </w:r>
      <w:r>
        <w:rPr>
          <w:rFonts w:eastAsia="IRNazanin" w:cs="IRNazanin"/>
          <w:color w:val="111111"/>
          <w:sz w:val="28"/>
          <w:szCs w:val="28"/>
          <w:rtl w:val="true"/>
          <w:lang w:bidi="fa-IR"/>
        </w:rPr>
        <w:t>».</w:t>
      </w:r>
      <w:r>
        <w:rPr>
          <w:rStyle w:val="FootnoteAnchor"/>
          <w:rtl w:val="true"/>
        </w:rPr>
        <w:footnoteReference w:id="5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درباره مناسبات میان فرزندان یا میان آنها و کودکان یا بزرگ سالان دیگر از جمله خویشان و دوستان توصیه هایی دارد که رعایت آنها احتمال انحراف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روایت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شده است که خوابگاه کودکان ده ساله حتی </w:t>
      </w:r>
    </w:p>
    <w:p>
      <w:pPr>
        <w:pStyle w:val="BookText"/>
        <w:rPr/>
      </w:pPr>
      <w:r>
        <w:rPr>
          <w:rFonts w:ascii="IRNazanin" w:hAnsi="IRNazanin" w:eastAsia="IRNazanin"/>
          <w:color w:val="111111"/>
          <w:sz w:val="28"/>
          <w:sz w:val="28"/>
          <w:szCs w:val="28"/>
          <w:rtl w:val="true"/>
          <w:lang w:bidi="fa-IR"/>
        </w:rPr>
        <w:t>دو پسر یا دو دختر از هم جدا شود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پیامبر در روایتی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فرزندان شما به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رسیدند، خوابگاه آنها را از یکدیگر جدا سازید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دختربچه شش ساله شد، پسربچه نباید او را ببوسد و پسری که سنش از هفت سال تجاوز کرد، نباید زن را ببوسد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حتی در روایتی، زنان نیز از بوسیدن پسربچه هفت ساله نهی شده 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همچنین توصیه شده است مردان از بوسیدن، در آغوش گرفتن و روی زانو نشاندن دختربچه پنج یا شش ساله خودداری کنند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انحراف در رابطه های فامیلی نباید نادیده گرفته شود و دوستی های خویشاوندی نباید عامل سهل انگاری در رعایت حدود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ابراهیم ـ والی مکه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دختربچه ای داشت که پیش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ابراز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امام آمد، حضرت او را با دستان کشیده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دیگران او را در آغوش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دختربچه به شش سالگی رسید، جایز نیست </w:t>
      </w:r>
    </w:p>
    <w:p>
      <w:pPr>
        <w:pStyle w:val="BookText"/>
        <w:rPr/>
      </w:pPr>
      <w:r>
        <w:rPr>
          <w:rFonts w:ascii="IRNazanin" w:hAnsi="IRNazanin" w:eastAsia="IRNazanin"/>
          <w:color w:val="111111"/>
          <w:sz w:val="28"/>
          <w:sz w:val="28"/>
          <w:szCs w:val="28"/>
          <w:rtl w:val="true"/>
          <w:lang w:bidi="fa-IR"/>
        </w:rPr>
        <w:t>مرد نامحرم او را ببوسد و در آغوش بگیرد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در رعایت احکامی که در روابط میان نامحرمان وجود دارد، میان نامحرمان فامیل و غیرفامیل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والدین و بزرگ ترها هم باید حریم ها را در روابط با خویشان نامحرم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مراقبت ها و دستورهای اسلامی در محیط خانه و در روابط خانوادگی رعایت نشود، مشکلات جنسی اعضای خانواده به ویژه فرزندان در نوجوانی و جوانی، هرگز دور از انتظار نخواهد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والدین گمان می کنند که خردسالان یا کودکان تا وقتی بالغ نشده اند، از امور جنسی سر درنمی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روابط خودشان یا روابط فرزندان با یکدیگر یا هم سالان، خویشان و دوستانشان، مراقبت های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حضور آنان و بدون توجه به اثرپذیری کودکان، به تماشای فیلم ها یا عکس های محرک می پردازند یا برخی مادران، پسربچه های نابالغ را با خود به مجالس جشن و عروسی زنانه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تمام این امور در ذهن کودک ماندگار می شود و پی آمدهای ناشایست آنها در اندیشه و رفتار کودک و نوجوان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در برخی روایت ها، انجام دادن اعمال جنسی حتی در حضور نوزاد و کودک در گهواره منع شده است؛ زیرا آمیزش جنسی در جایی که کودکی حضور داشته باشد، زمینه ساز انحراف اخلاقی و موجب </w:t>
      </w:r>
    </w:p>
    <w:p>
      <w:pPr>
        <w:pStyle w:val="BookText"/>
        <w:rPr/>
      </w:pPr>
      <w:r>
        <w:rPr>
          <w:rFonts w:ascii="IRNazanin" w:hAnsi="IRNazanin" w:eastAsia="IRNazanin"/>
          <w:color w:val="111111"/>
          <w:sz w:val="28"/>
          <w:sz w:val="28"/>
          <w:szCs w:val="28"/>
          <w:rtl w:val="true"/>
          <w:lang w:bidi="fa-IR"/>
        </w:rPr>
        <w:t>مبتلا شدن به زنا دانسته شده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افزون بر این گونه مراقبت ها در محیط خانه، عامل مهم دیگری که در پیش گیری از انحراف های اخلاقی فرزندان نقش اساسی دارد، تربیت درست آنان و ایجاد فضای صمیمی و دوستانه در خانواده است، به گونه ای که نیازهای عاطفی و روحی فرزندان را به درستی برآورده کند و آنان را بر اساس اخلاق اسلامی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یکی از عوامل انحراف اخلاقی، ناآشنایی افراد با آموزه ها و اخلاق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محبت و ارضا نشدن نیازهای عاطفی در محیط خانواده سبب می شود فرد به دلیل احساس تنهایی، به روابط انحرافی روی آورد و چه بسا عقده ها و کمبودهای عاطفی و نیازهای تأمین نشده در وجود فرد، به صورت گرایش های کاذب جنسی رخ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نبود محیط امن و وجود اختلاف های خانوادگی، عامل فراری دادن فرزندان از محیط خانه و کشاندن آنان به دام های انحراف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آموزش های خود، زمینه استحکام خانواده ها را فراهم می آورد و بستر مناسبی را برای تأمین نیازهای جسمی و روانی آنان و تربیت شایسته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اسلام بر حذر داشتن از هرج و مرج جنسی، معیارهای خاصی برای ایجاد روابط جنسی وضع شده است که به </w:t>
      </w:r>
    </w:p>
    <w:p>
      <w:pPr>
        <w:pStyle w:val="BookText"/>
        <w:rPr/>
      </w:pPr>
      <w:r>
        <w:rPr>
          <w:rFonts w:ascii="IRNazanin" w:hAnsi="IRNazanin" w:eastAsia="IRNazanin"/>
          <w:color w:val="111111"/>
          <w:sz w:val="28"/>
          <w:sz w:val="28"/>
          <w:szCs w:val="28"/>
          <w:rtl w:val="true"/>
          <w:lang w:bidi="fa-IR"/>
        </w:rPr>
        <w:t>تقویت بنیان خانواده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اموری مانند نکوهیده بودن طلاق در اسلام، امر به خوش رفتاری در روابط میان زن و شوهر، اصل مدیریت مرد در خانواده، لزوم اطاعت از والدین و حفظ احترام آنان که به ایجاد نظامی ارزشی در خانواده می انجامد و نیز وظایف و احکام تربیتی در اسلام، همگی در همین راستا قابل ارزیابی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این آموزه ها در استحکام بنیان خانواده و تنظیم درست روابط خانوادگی، هنگامی آشکارتر می شود که وضع خانواده را در جامعه هایی که در آنها این ضوابط و ارزش ها رعایت نمی شود، بررسی کنیم و ضعف و ناکارآمدی نهاد خانواده را در برآوردن نیازهای عاطفی اعضا و تربیت فرزندان بکاویم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تقویت بنیان روابط خانوادگی که بستر مناسبی را برای فراهم شدن شایسته نیازها و تربیت درست پدید می آورد، اسلام بر محبت والدین به فرزندان تأکید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در سال های اول زندگی به فرزندان آزادی عمل دهند تا بازی کنند و در سال های بعد آنها را تربیت کنند و با مشورت کردن با آنها در نوجوانی و جوانی، به او شخصیت ببخشند و از زمان کودکی، احکام، اخلاق و معارف اسلامی را به آنها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فرزندش را ببوسد، خداوند برای او یک حسنه می نویسد و هرکس فرزندش را خوش حال کند، خداوند در روز قیامت او را خوش حال می کند و هر پدر و مادری که به کودکانشان قرآن بیاموزند، در قیامت فرا خوانده می شوند و دو جامه بهشتی به آنان پوشانده می شود </w:t>
      </w:r>
    </w:p>
    <w:p>
      <w:pPr>
        <w:pStyle w:val="BookText"/>
        <w:rPr/>
      </w:pPr>
      <w:r>
        <w:rPr>
          <w:rFonts w:ascii="IRNazanin" w:hAnsi="IRNazanin" w:eastAsia="IRNazanin"/>
          <w:color w:val="111111"/>
          <w:sz w:val="28"/>
          <w:sz w:val="28"/>
          <w:szCs w:val="28"/>
          <w:rtl w:val="true"/>
          <w:lang w:bidi="fa-IR"/>
        </w:rPr>
        <w:t>که صورت های بهشتیان از نور آنها روشن می گردد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بچه، هفت سال بازی کند و هفت سال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یا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بگیرد و هفت سال حلال و حرام را بیاموزد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همچنین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کودکانتان از علوم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مقداری که خداوند به وسیله آن، آنها را نفع رساند، بیاموزید تا آرای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عقاید انحرافی و متمایل به لاابالی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آنها چیره نشود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پیامبر در حدیث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فرزندش را تربیت کند، برای او از اینکه هر روز نصف صاع صدقه دهد،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أَکْرِمُوا أَوْلادَکُمْ وَ أَحْسِنُوا آدابَهُمْ یُغْفَرْ لَکُمْ؛ فرزندانتان را اکرام کنید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آنها محبت کرده و شخصیت بدهید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تربیت نیکو بیاموزید تا آمرزیده شوید</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وقتی کودک و نوجوان از نظر عاطفی در خانواده تأمین شوند و کرامت نفس یابند و شخصیتشان بر اساس تربیت اسلامی شکل پذیرد، بعدها در اجتماع و در رابطه با جنس مخالف تا حدود زیادی از انحراف در امان خواهند ماند و کمتر در دام گناهان و مفاسد اخلاقی گرفتار می شوند</w:t>
      </w:r>
      <w:r>
        <w:rPr>
          <w:rFonts w:eastAsia="IRNazanin" w:cs="IRNazanin"/>
          <w:color w:val="111111"/>
          <w:sz w:val="28"/>
          <w:szCs w:val="28"/>
          <w:rtl w:val="true"/>
          <w:lang w:bidi="fa-IR"/>
        </w:rPr>
        <w:t xml:space="preserve">. </w:t>
      </w:r>
      <w:bookmarkStart w:id="136" w:name="pg477_4515"/>
    </w:p>
    <w:p>
      <w:pPr>
        <w:pStyle w:val="Heading4"/>
        <w:numPr>
          <w:ilvl w:val="3"/>
          <w:numId w:val="1"/>
        </w:numPr>
        <w:rPr/>
      </w:pPr>
      <w:bookmarkStart w:id="137" w:name="__RefHeading___Toc4242792_211673320"/>
      <w:bookmarkStart w:id="138" w:name="_Toc52"/>
      <w:bookmarkEnd w:id="136"/>
      <w:bookmarkEnd w:id="137"/>
      <w:r>
        <w:rPr/>
        <w:t>2</w:t>
      </w:r>
      <w:r>
        <w:rPr>
          <w:rtl w:val="true"/>
        </w:rPr>
        <w:t xml:space="preserve">- </w:t>
      </w:r>
      <w:r>
        <w:rPr>
          <w:rtl w:val="true"/>
        </w:rPr>
        <w:t>روحیه حیا، عفت و بزرگواری و احترام متقابل</w:t>
      </w:r>
      <w:bookmarkEnd w:id="138"/>
    </w:p>
    <w:p>
      <w:pPr>
        <w:pStyle w:val="BookText"/>
        <w:rPr/>
      </w:pPr>
      <w:r>
        <w:rPr>
          <w:rFonts w:ascii="IRNazanin" w:hAnsi="IRNazanin" w:eastAsia="IRNazanin"/>
          <w:color w:val="111111"/>
          <w:sz w:val="28"/>
          <w:sz w:val="28"/>
          <w:szCs w:val="28"/>
          <w:rtl w:val="true"/>
          <w:lang w:bidi="fa-IR"/>
        </w:rPr>
        <w:t>در تربیت اسلامی باید هر فرد برای خود و دیگران احترام و ارزش قائل باشد و خاستگاه این ارزش گذاری نیز ایمان افراد است، چنان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أَلْمُؤْمِنُ أَعْظَمُ حُرْمَةً مِنَ الْکَعْبَةِ؛ احترام مؤمن از کعبه بیشتر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ازاین رو، در اسلام به هیچ کس اجازه داده نمی شود که به شخصیت خود یا دیگران توهین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اختیار تمام کارهای مؤمن را به او واگذار کرده، ولی به او اجازه نداده است خوار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خوار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از کوه عزیزتر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نقل است که جبرئیل بر پیامبر اعظم صلی الله علیه و آله نازل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پروردگارت می فرماید هرکس به بنده مؤمن من اهانت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جنگ با من برخاسته است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افراد برای خود و دیگران، شخصیت و احترام قائل باشند، از جنبه های مختلفی در زندگی شخصی و روابط با دیگران از جمله جنس مخالف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برای خود شخصیت والایی قائل باشد، هوس های زودگذر به راحتی نمی تواند بر او غلبه یابد و در برخورد با محرک های جنسی تسلط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از </w:t>
      </w:r>
    </w:p>
    <w:p>
      <w:pPr>
        <w:pStyle w:val="BookText"/>
        <w:rPr/>
      </w:pPr>
      <w:r>
        <w:rPr>
          <w:rFonts w:ascii="IRNazanin" w:hAnsi="IRNazanin" w:eastAsia="IRNazanin"/>
          <w:color w:val="111111"/>
          <w:sz w:val="28"/>
          <w:sz w:val="28"/>
          <w:szCs w:val="28"/>
          <w:rtl w:val="true"/>
          <w:lang w:bidi="fa-IR"/>
        </w:rPr>
        <w:t xml:space="preserve">رفتارهای ناسنجیده ای که با کرامت انسانی و شخصیت ایمانی او ناسازگار باشد و به پشیمانی او بینجامد، می پرهیزد و عزت نفس خود را فدای شهوتش نمی کند، چنان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 هرکه برای خود ارزش و شخصیت قائل باشد، شهوت هایش نزد او خوار و بی مقدار می 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سوی دیگر، اینکه فرد برای دیگران نیز احترام قائل باشد، سبب می شود از نگاه های ابزاری، مزاحمت و برخوردهای ناهنجار با دیگران از جمله افراد جنس مخالف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پدیدآمدن تعامل های معقول و مبتنی بر احترام متقابل میان زن و مرد یا دختر و پسر در اجتماع و منحرف نشدن روابط سالم به رفتارهای مبتذل و غیرطبیعی،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اسلامی بر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برهنه است و لباس آن، حیا و زینتش، عفاف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 و عفاف و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گویی و پرهیز از صحبت های 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نشانه های ایمان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عفاف در روایت ها معمولاً به عفت شکم و فرج و دور نگه داشتن آن دو از خواهش های حرام و حتی هوس ها و امور مکروه گفته می شود،</w:t>
      </w:r>
      <w:r>
        <w:rPr>
          <w:rStyle w:val="FootnoteAnchor"/>
          <w:rtl w:val="true"/>
        </w:rPr>
        <w:footnoteReference w:id="77"/>
      </w:r>
      <w:r>
        <w:rPr>
          <w:rFonts w:ascii="IRNazanin" w:hAnsi="IRNazanin" w:eastAsia="IRNazanin"/>
          <w:color w:val="111111"/>
          <w:sz w:val="28"/>
          <w:sz w:val="28"/>
          <w:szCs w:val="28"/>
          <w:rtl w:val="true"/>
          <w:lang w:bidi="fa-IR"/>
        </w:rPr>
        <w:t xml:space="preserve">چنان که از دو روایت نقل شده برمی آید که حیا و عفاف از لوازم ایمان و </w:t>
      </w:r>
    </w:p>
    <w:p>
      <w:pPr>
        <w:pStyle w:val="BookText"/>
        <w:rPr/>
      </w:pPr>
      <w:r>
        <w:rPr>
          <w:rFonts w:ascii="IRNazanin" w:hAnsi="IRNazanin" w:eastAsia="IRNazanin"/>
          <w:color w:val="111111"/>
          <w:sz w:val="28"/>
          <w:sz w:val="28"/>
          <w:szCs w:val="28"/>
          <w:rtl w:val="true"/>
          <w:lang w:bidi="fa-IR"/>
        </w:rPr>
        <w:t>اسلام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دارای ایمان راسخی باشد، می تواند نفسش را در برابر محرک ها و کشش های گوناگون، از جمله خواهش های جنسی مهار کند و بر شهوت هایش چیره شود و به مرتبه عفت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أَلْعِفَّةُ تُضْعِفُ الشَّهْوَةَ؛ عفت، شهوت را ناتوان می سازد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پس عفت یکی از نمودهای عملی ایمان است و چونان عامل بازدارنده درونی، در جلوگیری از انحراف در روابط و گناهان جنسی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کسانی را که توانایی ازدواج ندارند، به عفت توصیه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وَلْیَسْتَعْفِفِ الَّذِینَ لایَجِدُونَ نِکاحا حَتّی یُغْنِیَهُمُ اللّه ُ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امکانی برای ازدواج نمی یابند، باید پاک دامنی پیشه کنند تا خداوند، از فضل خود، آنان را بی نیاز گرداند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 نیز از لوازم ایمان واقعی است، چنان که در روایت هایی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 حَیاءَ لَهُ؛ کسی که ایمان ندارد، حیا نیز ندارد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توضیح اینکه در واقع، انسان باایمان، نظام ارزشی و هنجاری دین را پذیرفته است و می کوشد خود را با الگوی شخصیتی افراد مؤمن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دارای هویت و شخصیتی ایمانی می داند و برای آن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شود از انجام دادن کارهای زشت و خلاف ارزش ها و هنجارهای ایمانی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شرم در درجه اول، شرم از خدا و اولیای او و سپس شرم از خویشتن و دیگر مؤمنان است؛ زیرا با انجام دادن کارهای ناپسند، </w:t>
      </w:r>
    </w:p>
    <w:p>
      <w:pPr>
        <w:pStyle w:val="BookText"/>
        <w:rPr/>
      </w:pPr>
      <w:r>
        <w:rPr>
          <w:rFonts w:ascii="IRNazanin" w:hAnsi="IRNazanin" w:eastAsia="IRNazanin"/>
          <w:color w:val="111111"/>
          <w:sz w:val="28"/>
          <w:sz w:val="28"/>
          <w:szCs w:val="28"/>
          <w:rtl w:val="true"/>
          <w:lang w:bidi="fa-IR"/>
        </w:rPr>
        <w:t>شخصیت ایمانی انسان نزد خودش و دیگران خدشه دار می شود، در حالی که شخص مؤمن برای ایمان و شخصیت ایمانی خود ارزش والایی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خدا را ناظر بر اعمالش می بیند و به دلیل درک عظمت و جلال الهی، به خود اجازه نمی دهد در محضر او کارهای ناشایست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نظام ارزشی و هنجار دین را نپذیرد و حضور و جلال خدا و اولیایش را درک نکند و برای خود شخصیت ایمانی قائل نباشد، بی شرمانه و بدون حیا از خالق و مخلوق، به کارهای ناپسند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روایت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شخصی که از ایشان درخواست نصیحت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حیا کن، همان گونه که از شخص صالحی از خویشانت حیا می کنی</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همچنین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نفست تو را به گناه فرا خواند، نگاهت را به آسمان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خداوند نمی ترسی، به کسانی که در زمین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آنان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از کسی که در آسمان است، می ترسی و نه از کسانی که در زمین هستند، حیا می کنی، خودت را در شمار چارپایان به شمار آور</w:t>
      </w:r>
      <w:r>
        <w:rPr>
          <w:rFonts w:eastAsia="IRNazanin" w:cs="IRNazanin"/>
          <w:color w:val="111111"/>
          <w:sz w:val="28"/>
          <w:szCs w:val="28"/>
          <w:rtl w:val="true"/>
          <w:lang w:bidi="fa-IR"/>
        </w:rPr>
        <w:t>.</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کسی ایمان راسخی نداشته باشد، ولی در جامعه ای باشد که ارزش ها و هنجارهای حاکم بر بیشتر مردم، ارزش ها و هنجارهای دینی باشد، وی از جامعه و دیگران حیا می کند و می کوشد فرد بی شرمی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ازاین رو، این حیا و ترس از سرزنش اطرافیان و جامعه، زمینه ساز حفظ ارزش ها و عمل در چارچوب هنجارهای مشروع و پسندیده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وجود روحیه حیا در افراد را یکی از عوامل اثرگذار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با تقویت ارزش ها و حفظ تابوهای اجتماعی، بر شکل گیری و تقویت روحیه حیا در افراد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توضیحی که درباره رابطه حیا و ایمان گذشت، می توان دریافت حیای توصیه شده در اسلام، حیایی آگاهانه است که مقتضای ایمان و احترام شخصیت مؤمن است و با خجالتی بودن و شرم بی مبنا که حالتی منفعلانه و ناشی از ضعف شخصیت و خودکم بینی و ناآگاهی است، تفاوت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 نیز به این تفاوت اخلاقی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دو نوع است؛ حیای عقل و حیای 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حیای حماقت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آن ضعف و نوع دیگر آن، قوت و اسلام و ایمان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حیا به مفهومی که گذشت، افراد جامعه اسلامی را به رعایت هنجارهای اسلامی از جمله روابط میان دختر و پسر و زن و مرد نامحرم </w:t>
      </w:r>
    </w:p>
    <w:p>
      <w:pPr>
        <w:pStyle w:val="BookText"/>
        <w:rPr/>
      </w:pPr>
      <w:r>
        <w:rPr>
          <w:rFonts w:ascii="IRNazanin" w:hAnsi="IRNazanin" w:eastAsia="IRNazanin"/>
          <w:color w:val="111111"/>
          <w:sz w:val="28"/>
          <w:sz w:val="28"/>
          <w:szCs w:val="28"/>
          <w:rtl w:val="true"/>
          <w:lang w:bidi="fa-IR"/>
        </w:rPr>
        <w:t>ملزم می کند و زمینه رفتارهای نامشروع و نامناسب را به حداقل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حیای عامی که از نشانه های هر زن و مرد مؤمن است، نوع خاصی از حیا نیز که بیشتر درباره امور جنسی و ارتباط با نامحرمان به کار می رود، در آیات و روایات به عنوان صفتی نیکو برای زنان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قرآن کریم در بخشی از داستان برخورد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که یکی از آن دو آمد تا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پاس کمکی که به آنها کرده بود، پیش پدر خود ببرد، بر حیای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رفتن تأکید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فَجاءَتْهُ إِحْداهُما تَمْشی عَلَی اسْتِحْیاءٍ؛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دو دختر نزد او باز آمد، در حالی که باکمال حیا، گام برمی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روایت ها نیز برمی آید که حیا در زن، موهبتی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حدیث طولانی در بیان قصه آدم و حوا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 از خداوند خواست همان گونه که به آدم عطایایی بخشیدی، به من نیز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حیا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عنایت کردم و</w:t>
      </w:r>
      <w:r>
        <w:rPr>
          <w:rFonts w:eastAsia="IRNazanin" w:cs="IRNazanin"/>
          <w:color w:val="111111"/>
          <w:sz w:val="28"/>
          <w:szCs w:val="28"/>
          <w:rtl w:val="true"/>
          <w:lang w:bidi="fa-IR"/>
        </w:rPr>
        <w:t>... .</w:t>
      </w:r>
      <w:r>
        <w:rPr>
          <w:rStyle w:val="FootnoteAnchor"/>
          <w:rtl w:val="true"/>
        </w:rPr>
        <w:footnoteReference w:id="8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زنان شما، زن بی حیای عبوس است</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وجود حیا و حفظ آبرو در زن سبب می شود که مردان به راحتی در او طمع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وادار می شوند که در ارتباط ها و تعامل هایشان، حریمی ویژه برای زن قائل </w:t>
      </w:r>
    </w:p>
    <w:p>
      <w:pPr>
        <w:pStyle w:val="BookText"/>
        <w:rPr/>
      </w:pPr>
      <w:r>
        <w:rPr>
          <w:rFonts w:ascii="IRNazanin" w:hAnsi="IRNazanin" w:eastAsia="IRNazanin"/>
          <w:color w:val="111111"/>
          <w:sz w:val="28"/>
          <w:sz w:val="28"/>
          <w:szCs w:val="28"/>
          <w:rtl w:val="true"/>
          <w:lang w:bidi="fa-IR"/>
        </w:rPr>
        <w:t>شوند و نوعی مصونیت همراه با احترام و ارزش برای او ایجاد کنند، ولی اگر زن در تعامل با نامحرمان، بی پروا باشد و در رفتارهایش، حریمی برای خود قائل نشود، به راحتی در معرض نگاه های بد و حتی سوءاستفاده برخی مردان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خواسته یا ناخواسته، زمینه های انحراف و فساد را در جامعه پدید می آورد و از ارزش خود در نظر دیگران نیز می کاهد؛ زیرا وقتی به نظر آید که چیزی به راحتی دست یافتنی است، ارزش آن نیز در نظر افراد کاهش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برخی گمان کنند که حیا، تنها برای زنان، آن هم در گذشته بوده است که به دلیل محرومیت از تحصیل و رفتارهای اجتماعی، احساس خودکم بینی و بی اعتمادی به نفس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 در بسیاری از موارد از مردان جلوترند و دیگر معنا ندارد که در برخورد با مردان، احساس شرم کنند، بلکه باید در برخوردها جسارت و اعتماد به نفس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صفت حیا به زنان امروزی مناسبتی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نادرستی این گمان روشن می شود؛ زیرا حیا در زنان، صفتی است که در مورد امور جنسی، نوعی حریم برای ایشان فراهم می آورد و آنها را از دست درازی مردان نامحرم در امان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اساسا ربطی به توانایی های اجتماعی زنان ندارد و خاستگاه آن، احساس عقب ماندگی علمی و فکری و حس خودکم بینی و مانند آن نیست، بلکه حیا، نوعی مهار مسائل جنسی است و رعایت آن برای همه زنان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تنها نشانه ضعف شخصیت زن نیست، بلکه نشانه آن است که زن باید برای خود احترام و شخصیت قائل باشد تا </w:t>
      </w:r>
      <w:bookmarkStart w:id="139" w:name="pg477_4522"/>
    </w:p>
    <w:p>
      <w:pPr>
        <w:pStyle w:val="BookText"/>
        <w:rPr/>
      </w:pPr>
      <w:bookmarkEnd w:id="139"/>
      <w:r>
        <w:rPr>
          <w:rFonts w:ascii="IRNazanin" w:hAnsi="IRNazanin" w:eastAsia="IRNazanin"/>
          <w:color w:val="111111"/>
          <w:sz w:val="28"/>
          <w:sz w:val="28"/>
          <w:szCs w:val="28"/>
          <w:rtl w:val="true"/>
          <w:lang w:bidi="fa-IR"/>
        </w:rPr>
        <w:t>هنگام خطر، شخصیتش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تعرض نامحرمان و بی آبرویی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کبر و غرور را از صفت های پسندیده زنان معرفی می کند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صفت های زنان، بدترین صفت مردان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گاه که زن مغرور باشد، کسی را به خودش راه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از طمع نامحرمان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بخیل باشد، مال خود و شوهرش را حفظ می کند و هرگاه اهل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مزاحمت ها و امور ناپسند دوری می گزیند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دقت در این حدیث، روشن می شود که مراد از تکبر و بخل و ترس در زن، وجه منفی این صفت ها نیست، بلکه جهت ویژه ای در این صفات مورد نظر است که موجب پاس داشتِ شخصیت زن و نیز حفظ کیان خانواده است و این کاملاً معقول و مطلوب است، وگرنه زن مسلمان نیز باید در جای خود، متواضع، سخاوتمند و شجاع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بزرگانی همچون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های شکوهمندی از سخاوت و شجاعت همراه با وقار را در تاریخ اسلام به نمایش گذارده اند</w:t>
      </w:r>
      <w:r>
        <w:rPr>
          <w:rFonts w:eastAsia="IRNazanin" w:cs="IRNazanin"/>
          <w:color w:val="111111"/>
          <w:sz w:val="28"/>
          <w:szCs w:val="28"/>
          <w:rtl w:val="true"/>
          <w:lang w:bidi="fa-IR"/>
        </w:rPr>
        <w:t>.</w:t>
      </w:r>
    </w:p>
    <w:p>
      <w:pPr>
        <w:pStyle w:val="Heading4"/>
        <w:numPr>
          <w:ilvl w:val="3"/>
          <w:numId w:val="1"/>
        </w:numPr>
        <w:rPr/>
      </w:pPr>
      <w:bookmarkStart w:id="140" w:name="__RefHeading___Toc4242794_211673320"/>
      <w:bookmarkStart w:id="141" w:name="_Toc53"/>
      <w:bookmarkEnd w:id="140"/>
      <w:r>
        <w:rPr/>
        <w:t>3</w:t>
      </w:r>
      <w:r>
        <w:rPr>
          <w:rtl w:val="true"/>
        </w:rPr>
        <w:t xml:space="preserve">- </w:t>
      </w:r>
      <w:r>
        <w:rPr>
          <w:rtl w:val="true"/>
        </w:rPr>
        <w:t>حجاب و نهی از هرگونه خودآرایی و رفتار تحریک آمیز</w:t>
      </w:r>
      <w:bookmarkEnd w:id="1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اموری مانند روحیه حیا و عفت و احترام متقابل که بیشتر گرایش های درونی مطلوب در زن و مرد مسلمان را بیان می دارد، اسلام در مورد نوع پوشش و دیگر جلوه های ظاهری نیز توصیه ها و احکام خاصی </w:t>
      </w:r>
    </w:p>
    <w:p>
      <w:pPr>
        <w:pStyle w:val="BookText"/>
        <w:rPr/>
      </w:pPr>
      <w:r>
        <w:rPr>
          <w:rFonts w:ascii="IRNazanin" w:hAnsi="IRNazanin" w:eastAsia="IRNazanin"/>
          <w:color w:val="111111"/>
          <w:sz w:val="28"/>
          <w:sz w:val="28"/>
          <w:szCs w:val="28"/>
          <w:rtl w:val="true"/>
          <w:lang w:bidi="fa-IR"/>
        </w:rPr>
        <w:t>برای زن و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شهید مطهری و با توجه به سندهای تاریخی، لزوم پوشش برای زن به ویژه زنان محترم و شوهردار، پیش از اسلام و در تمدن های بزرگ همچون ایران، روم، یونان، هند و در میان یهودیان و دیگر اقوام، امری پذیرفته شده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حدود و چگونگی این پوشش در میان اقوام مختلف، اختلاف هایی وجود داشته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اسلام نیز پوشش موی سر و بدن زنان از نامحرم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باایمان بگو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بپوشند و دامنشان را حفظ کنند و زینتشان را جز مقداری که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طبیعی پوشانده نمی شود، برای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نکنند و روسری های خود را بر سینه خود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با آن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پاهایشان را به زمین نزنند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پایشان به صدا درآید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پنهانی شان آشکار شود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روایت ها، زینت آشکاری که پوشاندن آن لازم نیست، به صورت و کف و دو دست تا مچ و در برخی دیگر، به زینت هایی مثل انگشتر، دست بند و سرمه تفسیر شده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آنچه به یقین از روایت ها برمی آید و برابر فتوای فقیهان نیز هست، آن است که جز صورت و دو دست تا مچ، بدن زن باید کاملاً پوشیده باشد و زینت ها و ظواهر </w:t>
      </w:r>
    </w:p>
    <w:p>
      <w:pPr>
        <w:pStyle w:val="BookText"/>
        <w:rPr/>
      </w:pPr>
      <w:r>
        <w:rPr>
          <w:rFonts w:ascii="IRNazanin" w:hAnsi="IRNazanin" w:eastAsia="IRNazanin"/>
          <w:color w:val="111111"/>
          <w:sz w:val="28"/>
          <w:sz w:val="28"/>
          <w:szCs w:val="28"/>
          <w:rtl w:val="true"/>
          <w:lang w:bidi="fa-IR"/>
        </w:rPr>
        <w:t>تحریک کننده در لباس و آرایش او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با توجه به هدف و روح کلی آیه و دیگر ادلّه مربوط به پوشش زن، لباس های تنگ و بدن نما یا لباس هایی با مدل ها و رنگ های تحریک کننده نمی تواند حجاب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روسری 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خویش فرو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اینکه شناخته شوند و آزار نبینند،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تاکنون خطا و کوتاهی از آنها سرزده است،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آمرزنده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درباره شأن نزول این آیه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 ای اوباش در مسیر حرکتِ زنان به مسجد، برای آنان مزاحمت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دستور داد به زن ها بگو وقتی می خواهید از منزل خارج شوید، خود را با جلباب بپوشانید و مانند کنیزکان از منزل خارج نشوید تا مزاحمان، شما را بشناسند و بدانند که زنانی با شخصیت و عفاف هستید تا آزار نشوید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حجاب در این آیه مشخص نشده است، ولی از آیه برمی آید که زن مسلمان باید چنان در میان مردم رفت وآمد کند که نشانه های عفاف و وقار و پاکی اش آشکار باشد؛ یعنی به این صفت شناخته شود تا بیماردلانِ هوس ران از آنها ناامید شوند و فکر بهره کشی از آنها در ذهنشان خطور </w:t>
      </w:r>
    </w:p>
    <w:p>
      <w:pPr>
        <w:pStyle w:val="BookText"/>
        <w:rPr/>
      </w:pP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بنابراین، یکی از حکمت های اصلی حکم حجاب در اسلام، پاسداری از زنان و تأمین امنیت روانی و اجتماعی برای زن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ها نیز بر لزوم پرهیز زنان از خودنمایی و آرایش و حرکت های تحریک کننده در تعامل با نامحرمان تأکید شده است و برای این گونه گناهان که امنیت روانی زن و مرد و خانواده و اجتماع را به خطر می اندازد، کیفرهای سختی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روایت در این زمینه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نقل می کند 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نهی فرمود از اینکه زن برای غیر از شوهرش آرایش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کار را انجام دهد، به یقین، خدا او را با آتش مجازات می کند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نیز پیامبر اکرم صلی الله علیه و آله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خود را معطر کند و از خانه خارج شود تا وقتی که به خانه باز گردد، ملعون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که خود را برای غیر شوهرش خوش بو سازد، خداوند هیچ نمازی را از او قبول نمی کند تا وقتی که غسل کند، همان گونه که از جنابت غسل می 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پیامبر که در شب معراج، عذاب گروه هایی از زنان را دیده بود، در بخشی از حدیثی طولانی، حالت های آنها را چنین توصیف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از موهایش آویزان بود، کسی بود که موهایش را از مردان نامحرم نمی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که گوشت بدن خود را می خورد، کسی بود که بدنش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تزیین می کرد</w:t>
      </w:r>
      <w:r>
        <w:rPr>
          <w:rFonts w:eastAsia="IRNazanin" w:cs="IRNazanin"/>
          <w:color w:val="111111"/>
          <w:sz w:val="28"/>
          <w:szCs w:val="28"/>
          <w:rtl w:val="true"/>
          <w:lang w:bidi="fa-IR"/>
        </w:rPr>
        <w:t>...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حکم پوشش و لزوم پرهیز از رفتارهای محرک، ویژه زنان نیست پوشش و رفتار و مردان هم نباید به گونه ای باشد که زمینه های تحریک نامحرمان را فراهم آورد، چنان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ضخیم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لباس هرکس نازک باشد، دینش کم رنگ و سست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در مجموع، با توجه به اینکه محرک های جنسی در ظاهر و رفتار زنان امکان جلوه بیشتری دارد و مردان نیز در برابر محرک ها به ویژه محرک های دیداری، اثرپذیری بیشتری دارند، می توان به آسانی حکمت توصیه های اسلام به زنان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هرگز با تمیزی و آراستگی و زیبایی ظاهری مخالف نیست، چنان که در سوره اعراف می فرماید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فرزندان آدم، زینت های خود را هنگام رفتن به مسجد با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کسی زینت های الهی را که خداوند برای بندگان خود آفرید و روزی های پاکیزه را حرام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روایت ها نیز مؤمنان به آراستگی، پاکیزگی و زیبایی لباس و ظاهر و معطر بودن سفارش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روایت هایی به آرایش مناسب موی سر، روغن زدن، رنگ کردن مو و استفاده زن و شوهر از لباس هایی با رنگ های شاد و زنده در خانه توجه شده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برای نمونه،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نیکو از پوشش های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گرامی دارید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در روایتی آمده است که گروهی بر امام وارد شدند و دیدند ایشان موی خود را با خضاب سیاه رنگ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درباره این امر 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همسرم را دوست دارم و خود را برای او زینت می کنم</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منابع اسلامی، احادیث زیادی از این دست وجود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آرایش زن در محافل عمومی، زمینه ساز تحریک های جنسی و مفاسد گوناگون و نیز به خطر افتادن آرامش و امنیت خانواده و اجتماع می شود، اسلام، حضور زن آرایش کرده را در محیط های اجتماعی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نهی نکرده است که زنان و دختران در حضور محارم یا دیگر زنان، زینت های معمول خود را آشکار سازند</w:t>
      </w:r>
      <w:r>
        <w:rPr>
          <w:rStyle w:val="FootnoteAnchor"/>
          <w:rtl w:val="true"/>
        </w:rPr>
        <w:footnoteReference w:id="99"/>
      </w:r>
      <w:r>
        <w:rPr>
          <w:rFonts w:ascii="IRNazanin" w:hAnsi="IRNazanin" w:eastAsia="IRNazanin"/>
          <w:color w:val="111111"/>
          <w:sz w:val="28"/>
          <w:sz w:val="28"/>
          <w:szCs w:val="28"/>
          <w:rtl w:val="true"/>
          <w:lang w:bidi="fa-IR"/>
        </w:rPr>
        <w:t xml:space="preserve">و حتی زنان را به </w:t>
      </w:r>
      <w:bookmarkStart w:id="142" w:name="pg477_4528"/>
    </w:p>
    <w:p>
      <w:pPr>
        <w:pStyle w:val="BookText"/>
        <w:rPr/>
      </w:pPr>
      <w:bookmarkEnd w:id="142"/>
      <w:r>
        <w:rPr>
          <w:rFonts w:ascii="IRNazanin" w:hAnsi="IRNazanin" w:eastAsia="IRNazanin"/>
          <w:color w:val="111111"/>
          <w:sz w:val="28"/>
          <w:sz w:val="28"/>
          <w:szCs w:val="28"/>
          <w:rtl w:val="true"/>
          <w:lang w:bidi="fa-IR"/>
        </w:rPr>
        <w:t>آرایش و زینت کردن برای شوهران خود توصیه کرده است</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این زمینه، حتی شخص پیامبر برخی امور جزئی را به زنان و مردان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به مردان فرمود ناخن های خود را بگیرید و به زنان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هایتان را باقی بگذارید؛ زیرا این کار، زینت و زیبایی شما را افزایش می دهد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پس نباید گرایش به آراستگی و خودآرایی را که به ویژه در جوانان و زنان و دختران طبیعی است، امری ضد دینی دانست و جوانان را در تضاد میان خواسته طبیعی و نگاه دینی سرگردان ساخت، بلکه باید به این احساسات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اینکه اسلام برای زیبایی های ظاهری نیز در حد خود ارزش قائل است، باید جوانان را با مصالح اجتماعی احکام اسلام آشنا کرد و به عمل به دستورهای دین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مدگرایی و به کار بردن نمادهای غیراسلامی و پوشش و آرایش که نوعی وابستگی به فرهنگ غربی است، جدا از زیبایی و آراستگی است و باید در جای خود مورد نقد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آینده به برخی نقدهای کلی که به سیستم تنظیم روابط در اسلام وارد شده و پاسخ آنها اشاره خواهیم داشت</w:t>
      </w:r>
      <w:r>
        <w:rPr>
          <w:rFonts w:eastAsia="IRNazanin" w:cs="IRNazanin"/>
          <w:color w:val="111111"/>
          <w:sz w:val="28"/>
          <w:szCs w:val="28"/>
          <w:rtl w:val="true"/>
          <w:lang w:bidi="fa-IR"/>
        </w:rPr>
        <w:t>.</w:t>
      </w:r>
    </w:p>
    <w:p>
      <w:pPr>
        <w:pStyle w:val="Heading4"/>
        <w:numPr>
          <w:ilvl w:val="3"/>
          <w:numId w:val="1"/>
        </w:numPr>
        <w:rPr/>
      </w:pPr>
      <w:bookmarkStart w:id="143" w:name="__RefHeading___Toc4242796_211673320"/>
      <w:bookmarkStart w:id="144" w:name="_Toc54"/>
      <w:bookmarkEnd w:id="143"/>
      <w:r>
        <w:rPr/>
        <w:t>4</w:t>
      </w:r>
      <w:r>
        <w:rPr>
          <w:rtl w:val="true"/>
        </w:rPr>
        <w:t xml:space="preserve">- </w:t>
      </w:r>
      <w:r>
        <w:rPr>
          <w:rtl w:val="true"/>
        </w:rPr>
        <w:t>نگاه به نامحرم، خلوت با نامحرم و اختلاط های غیرضروری</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اسلامی، اختلاط زن و مرد نامحرم ـ به جز افراد کهن سال ـ و </w:t>
      </w:r>
    </w:p>
    <w:p>
      <w:pPr>
        <w:pStyle w:val="BookText"/>
        <w:rPr/>
      </w:pPr>
      <w:r>
        <w:rPr>
          <w:rFonts w:ascii="IRNazanin" w:hAnsi="IRNazanin" w:eastAsia="IRNazanin"/>
          <w:color w:val="111111"/>
          <w:sz w:val="28"/>
          <w:sz w:val="28"/>
          <w:szCs w:val="28"/>
          <w:rtl w:val="true"/>
          <w:lang w:bidi="fa-IR"/>
        </w:rPr>
        <w:t>مراوده های غیر لازم و نیز گفت وگوی زن و مرد نامحرم در موارد غیرضروری، به ویژه در مورد جوانان مکروه است و اگر این گفت وگوها و نگاه ها میان زن و مرد نامحرم، با انگیزه لذت جویی جنسی بوده یا مفسده انگیز و زمینه ساز گناه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نگاه مرد به بدن و موی زن نامحرم، به جز صورت و دستان تا مچ و نگاه زن به قسمت هایی از بدن مرد که معمولاً پوشانده می شود و لمس کردن نیز مطلقا جایز نیست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مناسب است برای آشنایی بیشتر خوانندگان محترم، به برخی از آیات و روایت های مربوط به این جهت گیری ها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مردان و زنان دستور می دهد که مراقب نگاه های خود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مؤمن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به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دامان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زنان باایمان بگو 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دامان خویش را حفظ کنند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شأن نزول آیه اول چنین آمده است که جوانی از انصار در راه با یک زن روبه 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آن زمان مقنعه خود را پشت گوش ها قرار می دادند و گردن و بخشی از سینه آنها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چهره زن، نظر جوان را به خود جلب کرد و دیدگان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 گذشت، </w:t>
      </w:r>
    </w:p>
    <w:p>
      <w:pPr>
        <w:pStyle w:val="BookText"/>
        <w:rPr/>
      </w:pPr>
      <w:r>
        <w:rPr>
          <w:rFonts w:ascii="IRNazanin" w:hAnsi="IRNazanin" w:eastAsia="IRNazanin"/>
          <w:color w:val="111111"/>
          <w:sz w:val="28"/>
          <w:sz w:val="28"/>
          <w:szCs w:val="28"/>
          <w:rtl w:val="true"/>
          <w:lang w:bidi="fa-IR"/>
        </w:rPr>
        <w:t>جوان او را با چشمانش تعقیب کرد تا اینکه جوان وارد کوچه ای شد، در حالی که هنوز پشت سرش را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صورتش به دیوار خورد و تیزی استخوان یا قطعه شیشه ای در سینه دیوار، صورتش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رد شد، جوان دید خون بر روی لباس و سینه اش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خدمت رسول خدا صلی الله علیه و آله می روم و این ماجرا را بازگو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آمد، حضرت با دیدن آن جوان، حال او را پرسید و جوان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 و آیه اول را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باایمان بگو چشمان خود را فرو گیرند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چشم هایش را از زنی به حرام پر کند، خداوند در روز قیامت، به چشم هایش میخ های آتشین می زند و آنها را از آتش پر می کند تا میان مردم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به دوزخ می فرستد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غضب خداوند بر زن شوهرداری که چشمش را از غیرشوهر یا محارمش پر کند، شدت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اگر زنی این کار را بکند، خداوند تمامی اعمال خیرش را از میان می برد</w:t>
      </w:r>
      <w:r>
        <w:rPr>
          <w:rFonts w:eastAsia="IRNazanin" w:cs="IRNazanin"/>
          <w:color w:val="111111"/>
          <w:sz w:val="28"/>
          <w:szCs w:val="28"/>
          <w:rtl w:val="true"/>
          <w:lang w:bidi="fa-IR"/>
        </w:rPr>
        <w:t>.</w:t>
      </w:r>
      <w:r>
        <w:rPr>
          <w:rStyle w:val="FootnoteAnchor"/>
          <w:rtl w:val="true"/>
        </w:rPr>
        <w:footnoteReference w:id="10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آیات و روایت ها، زن و مرد هر دو از نگاه به نامحرم منع </w:t>
      </w:r>
    </w:p>
    <w:p>
      <w:pPr>
        <w:pStyle w:val="BookText"/>
        <w:rPr/>
      </w:pPr>
      <w:r>
        <w:rPr>
          <w:rFonts w:ascii="IRNazanin" w:hAnsi="IRNazanin" w:eastAsia="IRNazanin"/>
          <w:color w:val="111111"/>
          <w:sz w:val="28"/>
          <w:sz w:val="28"/>
          <w:szCs w:val="28"/>
          <w:rtl w:val="true"/>
          <w:lang w:bidi="fa-IR"/>
        </w:rPr>
        <w:t xml:space="preserve">شده اند، چنان که وقتی پیامبر از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بهترین چیز برای زن چیست،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زنان این است که نه آنها مردان را ببینند و نه مردان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در تأیید این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برخی احادیث، به شماری از حکمت های حرام بودن نگاه به نامحرم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نگاه هوس آلود زمینه ساز روابط نامشروع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چنین نشود، دست کم سبب آلوده شدن فکر، التهاب و احساس حسرت و ناکامی در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موی زنان شوهردار و دیگر زنان حرام شده است؛ زیرا نگاه موجب تهییج مردان می شود و این تهییج، به فساد و وارد شدن به امور حرام و ناپسند می انجامد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أَللَّحْظُ رائِدُ الْفَِتنِ؛ نگاه، راهنمای فتنه ها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تیری از تیرهای مسموم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نگاه، حسرتی طولانی به بار آورد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همچنین آن حضرت می فرماید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پی درپی، بذر شهوت را در دل می نشاند و همین برای گرفتار شدن </w:t>
      </w:r>
    </w:p>
    <w:p>
      <w:pPr>
        <w:pStyle w:val="BookText"/>
        <w:rPr/>
      </w:pPr>
      <w:r>
        <w:rPr>
          <w:rFonts w:ascii="IRNazanin" w:hAnsi="IRNazanin" w:eastAsia="IRNazanin"/>
          <w:color w:val="111111"/>
          <w:sz w:val="28"/>
          <w:sz w:val="28"/>
          <w:szCs w:val="28"/>
          <w:rtl w:val="true"/>
          <w:lang w:bidi="fa-IR"/>
        </w:rPr>
        <w:t>بیننده در فتنه کافی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فرهنگ دینی، خودداری از نگاه به نامحرم موجب برخورداری از نعمت آرامش روان و نعمت های اخروی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جذابیت ها و زیبایی های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تیری از تیرهای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آن را ترک کند، خداوند به گونه ای طعم عبادت را به او می چشاند که از آن شاد شود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همچنین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به اندازه چشم پوشی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از حرام پوشیده نمی شود، مگر آنکه قلب به مشاهده عظمت و جلال الهی توجه می یابد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أَطْلَقَ طَرْفَهُ کَثُرَ أَسَفَهُ؛ کسی که چشمش را آزاد بگذارد، حسرتش زیاد می شود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یا از همان حضرت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غَضَّ طَرْفَهُ أَراحَ قَلْبَهُ؛ کسی که چشم خود را مهار کند، دلش را آسوده ساخته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پس از دانستن احکام نگاه کردن به نامحرم، حکم اموری چون لمس کردن، دست دادن و روبوسی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زن نامحرم دست بدهد، به غضب الهی دچار می شود و هر دو به آتش </w:t>
      </w:r>
    </w:p>
    <w:p>
      <w:pPr>
        <w:pStyle w:val="BookText"/>
        <w:rPr/>
      </w:pPr>
      <w:r>
        <w:rPr>
          <w:rFonts w:ascii="IRNazanin" w:hAnsi="IRNazanin" w:eastAsia="IRNazanin"/>
          <w:color w:val="111111"/>
          <w:sz w:val="28"/>
          <w:sz w:val="28"/>
          <w:szCs w:val="28"/>
          <w:rtl w:val="true"/>
          <w:lang w:bidi="fa-IR"/>
        </w:rPr>
        <w:t>می افتند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یکی دیگر از لغزش های ارتباط، ارتباط 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اسلامی، به زن و مرد نامحرم توصیه شده است که هم در میزان ارتباط های کلامی و هم در چگونگی آن، مسائل شرعی را رعایت کنند تا زمینه انحراف،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نهی فرمود از اینکه زن نزد غیرشوهر و محارمش، در اموری که ضرورتی ندارد، بیشتر از پنج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جمله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مُحادَثَةُ النِّساءِ تَدْعُوا إِلَی الْبَلاءِ وَ یَزِیغُ الْقُلُوبَ وَ الرَّمَقُ لَهُنَّ یَخْطَفُ نُورَ أَبْصارِ الْقُلُوبِ وَ لَمْحُ الْعُیُونِ مَصائِدُ الشَّیْطانِ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گفت وگو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گرفتاری است و دل را منحرف می سازد و چشم دوختن به ایشان، چشم دل را بی نور می کند و نگاه های گذرا و کوتاه، دام 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در قرآن به زنان پیامبر چنین یادآور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همسران پیامبر، شما مانند یکی از زنان معمولی نیستید، اگر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گونه ای هوس انگیز و با ناز سخن نگویید که بیماردلان در شما طمع کنند و سخن شایسته بگویید و در خانه 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 ضرورت ماندن در خانه، ویژه همسران پیامبر بوده و مصالح اجتماعی و سیاسی خاصی نیز داشته است که مجال بیان آنها نیست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البته لحن و شیوه بیان آیه به گونه ای است که تمام زنان برای جلوگیری از انحراف در روابط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شوخی و بگو و بخند با نامحرمان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قرآن را به زنی می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مقداری شوخی و مزاح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به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چه گفتی؟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پیش او نرو</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همچنین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پنج چیز به واسطه پنج چیز دیگر رخ می دهد که برای آن پنج چیز چاره ای جز آتش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دخترها و پسرها شوخی کند، به ناچار به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روابط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 شود و برای زناکار چاره ای از آتش نیست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پیامبر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با زن نامحرمی بگو و بخند و خوش وبش داشته باشد، خداوند، او را به هر کلمه ای که در دنیا به زبان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زندانی می کند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میزان ارتباط های کلامی و غیرکلامی تا اندازه ای به شرایط و مقتضیاتی مانند سن و سال افراد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به زنان سلام می داد و آنها هم جواب سلام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زنان سلام می کرد، ولی دوست نداشت که به زن جوان سلام دهد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که از صدای زن جوان خوشم آید و گناه آن از ثوابش بیشتر باشد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دیگر حدودی که زمینه انحراف در روابط را کاهش می دهد، نهی از خلوت کردن با نامحرم و توصیه به ترک اختلاط میان نامحرمان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که پیامبر درباره آن از بانوان پیمان گرفت، این بود که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ننشینند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 روایت ها به ترک اختلاط های غیرضروری و دست کم کاهش زمینه های برخورد میان زن و مرد نامحرم ـ البته در حدی که موجب مختل شدن امور ضروری زندگی نشود ـ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عراق، به من خبر رسیده است که زنانتان در راه، با مردان برخورد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w:t>
      </w:r>
      <w:r>
        <w:rPr>
          <w:rStyle w:val="FootnoteAnchor"/>
          <w:rtl w:val="true"/>
        </w:rPr>
        <w:footnoteReference w:id="12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نیز وارد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بانوان از وسط راه ها نروند، بلکه از کنار دیوار و راه گذر کنند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همچنین به مردان سفارش می فرمود که از وسط کوچه و خیابان عبور کنند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پیامبر در زمان حیاتش دستور داد در ورودی زنان به مسجد از در ورودی مردان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روزی به یکی </w:t>
      </w:r>
    </w:p>
    <w:p>
      <w:pPr>
        <w:pStyle w:val="BookText"/>
        <w:rPr/>
      </w:pPr>
      <w:r>
        <w:rPr>
          <w:rFonts w:ascii="IRNazanin" w:hAnsi="IRNazanin" w:eastAsia="IRNazanin"/>
          <w:color w:val="111111"/>
          <w:sz w:val="28"/>
          <w:sz w:val="28"/>
          <w:szCs w:val="28"/>
          <w:rtl w:val="true"/>
          <w:lang w:bidi="fa-IR"/>
        </w:rPr>
        <w:t>از درها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این در را به بانوان اختصاص دهیم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همچنین دستور داد شب هنگام که نماز تمام می شود، اول زن ها و سپس مردها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خوش نداشت که زن و مرد در حال اختلاط از مسجد بیرون روند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روایت دیگری آمده است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خدمت پیامبر رسیدند و از ایشان خواستند که کارها را میانشان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کارهای بیرون خانه را به عهده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گذاشت و کارهای داخل خانه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جز خدا نمی داند که چه قدر شادمان شدم؛ زیرا پیامبر مرا از هم دوشی و اختلاط با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انجام وظایف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حدی از جداسازی و اختلاط نداشتن زنان با مردان در فرهنگ اسلامی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اموری همچون شرکت در نماز جمعه و جماعت، عیادت بیمار و تشییع جنازه مؤمن برای زنان لازم نیست و شرکت زنان جوان در نماز جمعه و عید، مکروه دانسته شده است</w:t>
      </w:r>
      <w:r>
        <w:rPr>
          <w:rFonts w:eastAsia="IRNazanin" w:cs="IRNazanin"/>
          <w:color w:val="111111"/>
          <w:sz w:val="28"/>
          <w:szCs w:val="28"/>
          <w:rtl w:val="true"/>
          <w:lang w:bidi="fa-IR"/>
        </w:rPr>
        <w:t>.</w:t>
      </w:r>
      <w:r>
        <w:rPr>
          <w:rStyle w:val="FootnoteAnchor"/>
          <w:rtl w:val="true"/>
        </w:rPr>
        <w:footnoteReference w:id="130"/>
      </w:r>
      <w:bookmarkStart w:id="145" w:name="pg477_4537"/>
    </w:p>
    <w:p>
      <w:pPr>
        <w:pStyle w:val="BookText"/>
        <w:rPr/>
      </w:pPr>
      <w:bookmarkEnd w:id="145"/>
      <w:r>
        <w:rPr>
          <w:rFonts w:ascii="IRNazanin" w:hAnsi="IRNazanin" w:eastAsia="IRNazanin"/>
          <w:color w:val="111111"/>
          <w:sz w:val="28"/>
          <w:sz w:val="28"/>
          <w:szCs w:val="28"/>
          <w:rtl w:val="true"/>
          <w:lang w:bidi="fa-IR"/>
        </w:rPr>
        <w:t>در بحث های بعدی در مورد حضور زنان در اجتماع و میزان و چگونگی آن بیشتر بحث می کنیم</w:t>
      </w:r>
      <w:r>
        <w:rPr>
          <w:rFonts w:eastAsia="IRNazanin" w:cs="IRNazanin"/>
          <w:color w:val="111111"/>
          <w:sz w:val="28"/>
          <w:szCs w:val="28"/>
          <w:rtl w:val="true"/>
          <w:lang w:bidi="fa-IR"/>
        </w:rPr>
        <w:t>.</w:t>
      </w:r>
    </w:p>
    <w:p>
      <w:pPr>
        <w:pStyle w:val="Heading4"/>
        <w:numPr>
          <w:ilvl w:val="3"/>
          <w:numId w:val="1"/>
        </w:numPr>
        <w:rPr/>
      </w:pPr>
      <w:bookmarkStart w:id="146" w:name="__RefHeading___Toc4242798_211673320"/>
      <w:bookmarkStart w:id="147" w:name="_Toc55"/>
      <w:bookmarkEnd w:id="146"/>
      <w:r>
        <w:rPr/>
        <w:t>5</w:t>
      </w:r>
      <w:r>
        <w:rPr>
          <w:rtl w:val="true"/>
        </w:rPr>
        <w:t xml:space="preserve">- </w:t>
      </w:r>
      <w:r>
        <w:rPr>
          <w:rtl w:val="true"/>
        </w:rPr>
        <w:t>غیرت ورزی مردان</w:t>
      </w:r>
      <w:bookmarkEnd w:id="147"/>
    </w:p>
    <w:p>
      <w:pPr>
        <w:pStyle w:val="BookText"/>
        <w:rPr/>
      </w:pPr>
      <w:r>
        <w:rPr>
          <w:rFonts w:ascii="IRNazanin" w:hAnsi="IRNazanin" w:eastAsia="IRNazanin"/>
          <w:color w:val="111111"/>
          <w:sz w:val="28"/>
          <w:sz w:val="28"/>
          <w:szCs w:val="28"/>
          <w:rtl w:val="true"/>
          <w:lang w:bidi="fa-IR"/>
        </w:rPr>
        <w:t>یکی دیگر از عوامل اثرگذار در حفظ روابط سالم میان زن و مرد و جلوگیری از ناهنجاری ها و انحراف ها، وجود روحیه غیرت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یعنی نگه داری آنچه حفظش ضروری است و در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مرد درباره همسر و خانواده اش، آنها را از اینکه مورد طمع یا تجاوز مردان بیگانه قرار گیرند، نگاه می دارد و زمینه تجاوز، مزاحمت و روابط ناسالم و انحرافی میان زن و مرد نامحرم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غیرت از اخلاق پیامبران شمرده شده است و بی غیرتی و حساس نبودن مرد درباره مزاحمت نوامیسش، زمینه ساز نابودی روح ایمان در اوست و بسیار ناپسند دانسته شده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در روایتی،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الْغَیْرَةَ مِنَ الْإِیمانِ؛ غیرت از نشانه های ایمان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فرموده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عراق، به من خبر داده اند که زنانتان در راه، با مردان برخورد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 کنید؟ خدا کسی را که غیرت ندارد، لعنت کند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همچنین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زنی که زینت کرده و خوش بو از خانه خارج شود و شوهرش به این امر راضی باشد، خدا در مقابل هر قدمی که برمی دارد، برای شوهرش، خانه ای در دوزخ بنا خواهد کرد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باید توجه داشت که غیرت توصیه شده در اسلام، امری کاملاً معقول و برآمده از روحیه دین باوری، احساس مسئولیت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غیرت باید بجا و دور از تعصب، افراط، بدبینی و سوءظن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غیرت ورزی، تنها حفظ احکام شرعی و سلامت فرد و جامعه و جلوگیری از انحراف در روابط ناسالم است وگرنه ارزش دینی و اخلاقی نخواهد داشت و چه بسا اثر معکوس داشته باشد، چنان که غیرت ورزیدن در مورد امور حلال و بی اشکال نیز تعصب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فرزندشان سفارش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غیرت نابجا بپرهیز؛ به درستی که غیرت نابجا زنان سالم و پاک را به بیماری و انحراف می کشاند</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غَیْرَةَ فِی الْحَلالِ؛ در امور حلال، غیرت بی معناست</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گفتنی است غیرت اساسا با حسادت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احمد نراقی در این باره می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عبارت است از تمنای زوال نعمت از برادر مسلمان خود که آن نعمت صلاح او باشد و اگر زوال چیزی را از کسی بخواهد که صلاح او </w:t>
      </w:r>
    </w:p>
    <w:p>
      <w:pPr>
        <w:pStyle w:val="BookText"/>
        <w:rPr/>
      </w:pPr>
      <w:r>
        <w:rPr>
          <w:rFonts w:ascii="IRNazanin" w:hAnsi="IRNazanin" w:eastAsia="IRNazanin"/>
          <w:color w:val="111111"/>
          <w:sz w:val="28"/>
          <w:sz w:val="28"/>
          <w:szCs w:val="28"/>
          <w:rtl w:val="true"/>
          <w:lang w:bidi="fa-IR"/>
        </w:rPr>
        <w:t>نباشد، آن را غیرت گویند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استاد مرتضی مطهری رحمه الله نیز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حسادت، خودخواهی بوده و حسادت، از غرایز و احساسات شخصی می باشد، ولی غیرت یک حس اجتماعی و نوعی است و فایده و هدفش متوجه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نوعی پاسبانی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برای مشخص بودن و مختلط نشدن نسل ها،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انتساب فرزند به مادر همیشه محفوظ است و اشتباه پذیر نیست، می توان فهمید که حساسیت زن در منع آمیزش شوهر با دیگران، ریشه ای غیر از حساسیت مرد در این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زن را می توان ناشی از خودخواهی و انحصارطلبی دانست و احساس مرد جنبه نوعی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نیز بدین موضوع اشاره شده که آنچه در مردان است، غیرت است و آنچه در زنان است، حسادت</w:t>
      </w:r>
      <w:r>
        <w:rPr>
          <w:rFonts w:eastAsia="IRNazanin" w:cs="IRNazanin"/>
          <w:color w:val="111111"/>
          <w:sz w:val="28"/>
          <w:szCs w:val="28"/>
          <w:rtl w:val="true"/>
          <w:lang w:bidi="fa-IR"/>
        </w:rPr>
        <w:t>... .</w:t>
      </w:r>
      <w:r>
        <w:rPr>
          <w:rStyle w:val="FootnoteAnchor"/>
          <w:rtl w:val="true"/>
        </w:rPr>
        <w:footnoteReference w:id="1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در مردان نیز چه بسا حسادت وجود داشته باشد؛ مثل جایی که دو خواستگار که هنوز به طور شرعی، نسبتی با عروس ندارند، بر سر تصاحب او با یکدیگر درگیر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برخی اقتضائات طبیعی و حکمت ها و مصالح خانوادگی و اجتماعی، مرد می تواند بیش از یک همسر داشته باشد، ولی زن در یک زمان نمی تواند چند شوهر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حساسیت زن درباره رابطه مشروع مرد با زن دیگر مبنای دینی ندارد، برخلاف حساسیت مرد درباره رابطه همسرش با مرد بیگانه که </w:t>
      </w:r>
      <w:bookmarkStart w:id="148" w:name="pg477_4540"/>
    </w:p>
    <w:p>
      <w:pPr>
        <w:pStyle w:val="BookText"/>
        <w:rPr/>
      </w:pPr>
      <w:bookmarkEnd w:id="148"/>
      <w:r>
        <w:rPr>
          <w:rFonts w:ascii="IRNazanin" w:hAnsi="IRNazanin" w:eastAsia="IRNazanin"/>
          <w:color w:val="111111"/>
          <w:sz w:val="28"/>
          <w:sz w:val="28"/>
          <w:szCs w:val="28"/>
          <w:rtl w:val="true"/>
          <w:lang w:bidi="fa-IR"/>
        </w:rPr>
        <w:t>بی گمان رابطه ای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روایت های اسلامی، غیرت، ویژه مردان دانسته شده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وجود این روحیه در جهت حفظ موازین شرعی و صیانت از سلامت افراد و مصالح خانواده و اجتماع و همراه با احساس مسئولیت باشد، می توان آن را غیرت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روحیه خودخواهی و تعصب های شخصی و غیردینی در فرد غلبه داشته باشند، در واقع، صفاتی چون حسادت و عصبیّت و مانند آن رخ می نماید که از امور نکوهیده به شمار می روند</w:t>
      </w:r>
      <w:r>
        <w:rPr>
          <w:rFonts w:eastAsia="IRNazanin" w:cs="IRNazanin"/>
          <w:color w:val="111111"/>
          <w:sz w:val="28"/>
          <w:szCs w:val="28"/>
          <w:rtl w:val="true"/>
          <w:lang w:bidi="fa-IR"/>
        </w:rPr>
        <w:t>.</w:t>
      </w:r>
    </w:p>
    <w:p>
      <w:pPr>
        <w:pStyle w:val="Heading4"/>
        <w:numPr>
          <w:ilvl w:val="3"/>
          <w:numId w:val="1"/>
        </w:numPr>
        <w:rPr/>
      </w:pPr>
      <w:bookmarkStart w:id="149" w:name="__RefHeading___Toc4242800_211673320"/>
      <w:bookmarkStart w:id="150" w:name="_Toc56"/>
      <w:bookmarkEnd w:id="149"/>
      <w:r>
        <w:rPr/>
        <w:t>6</w:t>
      </w:r>
      <w:r>
        <w:rPr>
          <w:rtl w:val="true"/>
        </w:rPr>
        <w:t xml:space="preserve">- </w:t>
      </w:r>
      <w:r>
        <w:rPr>
          <w:rtl w:val="true"/>
        </w:rPr>
        <w:t>امر به معروف و نهی از منکر و مجازات فحشا</w:t>
      </w:r>
      <w:bookmarkEnd w:id="150"/>
    </w:p>
    <w:p>
      <w:pPr>
        <w:pStyle w:val="BookText"/>
        <w:rPr/>
      </w:pPr>
      <w:r>
        <w:rPr>
          <w:rFonts w:ascii="IRNazanin" w:hAnsi="IRNazanin" w:eastAsia="IRNazanin"/>
          <w:color w:val="111111"/>
          <w:sz w:val="28"/>
          <w:sz w:val="28"/>
          <w:szCs w:val="28"/>
          <w:rtl w:val="true"/>
          <w:lang w:bidi="fa-IR"/>
        </w:rPr>
        <w:t>امر به معروف و نهی از منکر یکی از احکام مهم اسلامی است که با ایجاد نظارت همگانی و مهار اجتماعی، در حفظ و گسترش ارزش های اسلامی و مقابله با هنجارشکنی در جامعه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اجرای درست این وظیفه از سوی تک تک افراد جامعه، رعایت شدن حدود شرعی در روابط میان زنان و مردان و جلوگیری از انحراف در روابط،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مجازات تجاوزکنندگان از حدود قانونی اسلام در این زمینه که به اعمال منافی عفت و روابط نامشروع در جامعه روی می آورند، عامل دیگری برای جلوگیری از هنجارشکنی در جامعه و تضمینی برای رعایت هر چه بیشتر ضوابط شرعی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ضربه تازیانه برای افراد مجرد و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سار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متأهل، حدّی است که برای عمل زشت زنا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تأکید می فرماید که باید مجازات تازیانه در مورد زناکار، آشکارا و با حضور شماری از مؤمنان انجام شود و نباید عواطف و احساس ترحم بیجا مانع از اجرای حدود الهی شود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 تأکید نشانه توجه ویژه اسلام به مصالح اجتماع و بازدارندگی اجرای حدود از رواج فساد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رضایت دو طرف زناکار را موجب برداشته شدن پی آمدهای گناه نمی داند؛ زیرا عمل آن دو، مصالح جامعه، خانواده ها و نسل آینده را به خطر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تأکید دارد که تا ممکن است از آشکار شدن این گونه جرم ها و گناهان جلوگیری کند تا هم آبروی افراد حفظ شود و هم زشتی این اعمال شکسته نشود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اسلام تأکید شده است که مؤمنان در جامعه اسلامی باید اعمال یکدیگر را حمل بر صحت کنند و از عیب جویی، سوءظن، تجسس در امور شخصی و افشای اسرار یکدیگر به شدت بپرهیزند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حتی به اشخاص گناه کار سفارش شده است که به جای اعتراف به این گونه گناهان که موجب حد می شود، توبه کنند تا خدا نیز آنان را بیامرزد و آبرویشان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شرایط سختی برای اثبات این گونه جرم ها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وقتی تحقق می یابد که جرم کاملاً آشکارا و بدون پروا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سخت چنین است که فرد باید چهار بار در چهار مجلس گوناگون به اختیار خودش، به جرم اعتراف کرده باشد یا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چهار مرد عادل، انجام عمل منافی عفت را آشکارا به چشم دیده باشند و به آن شهادت دهند که تحقق چنین شرایطی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سه نفر عادل شهادت دهند و یک نفر شهادت ندهد یا شهادتش با دیگران متفاوت باشد، آن سه نفر عادل را به جرم زدن اتهام ناروا، هشتاد ضربه تازیانه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حدّ اخیر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خود، مانع از آبروریزی افراد، آشکار شدن و رواج فساد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درصدد بیان کامل حدود و مجازات گناهان جنسی و شرایط و احکام آنها نیستیم و در این زمینه باید به کتاب های فقهی مراجعه شود</w:t>
      </w:r>
      <w:r>
        <w:rPr>
          <w:rFonts w:eastAsia="IRNazanin" w:cs="IRNazanin"/>
          <w:color w:val="111111"/>
          <w:sz w:val="28"/>
          <w:szCs w:val="28"/>
          <w:rtl w:val="true"/>
          <w:lang w:bidi="fa-IR"/>
        </w:rPr>
        <w:t xml:space="preserve">. </w:t>
      </w:r>
      <w:bookmarkStart w:id="151" w:name="pg477_4543"/>
    </w:p>
    <w:p>
      <w:pPr>
        <w:pStyle w:val="Heading3"/>
        <w:numPr>
          <w:ilvl w:val="2"/>
          <w:numId w:val="1"/>
        </w:numPr>
        <w:rPr/>
      </w:pPr>
      <w:bookmarkStart w:id="152" w:name="__RefHeading___Toc4242802_211673320"/>
      <w:bookmarkStart w:id="153" w:name="_Toc57"/>
      <w:bookmarkEnd w:id="151"/>
      <w:bookmarkEnd w:id="152"/>
      <w:r>
        <w:rPr>
          <w:rtl w:val="true"/>
        </w:rPr>
        <w:t>فصل چهارم</w:t>
      </w:r>
      <w:r>
        <w:rPr>
          <w:rtl w:val="true"/>
        </w:rPr>
        <w:t xml:space="preserve">: </w:t>
      </w:r>
      <w:r>
        <w:rPr>
          <w:rtl w:val="true"/>
        </w:rPr>
        <w:t>نظریه های مربوط به حضور دختران و زنان در اجتماع</w:t>
      </w:r>
      <w:bookmarkEnd w:id="153"/>
    </w:p>
    <w:p>
      <w:pPr>
        <w:pStyle w:val="Heading4"/>
        <w:numPr>
          <w:ilvl w:val="3"/>
          <w:numId w:val="1"/>
        </w:numPr>
        <w:rPr/>
      </w:pPr>
      <w:bookmarkStart w:id="154" w:name="__RefHeading___Toc4242804_211673320"/>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درباره میزان و چگونگی حضور زنان و دختران در اجتماع و مجلس هایی که خواه ناخواه به اختلاط با مردان می انجامد، دو نظریه مطرح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156" w:name="__RefHeading___Toc4242806_211673320"/>
      <w:bookmarkStart w:id="157" w:name="_Toc59"/>
      <w:bookmarkEnd w:id="156"/>
      <w:r>
        <w:rPr/>
        <w:t>1</w:t>
      </w:r>
      <w:r>
        <w:rPr>
          <w:rtl w:val="true"/>
        </w:rPr>
        <w:t xml:space="preserve">- </w:t>
      </w:r>
      <w:r>
        <w:rPr>
          <w:rtl w:val="true"/>
        </w:rPr>
        <w:t>نظریه اضطرار</w:t>
      </w:r>
      <w:bookmarkEnd w:id="157"/>
    </w:p>
    <w:p>
      <w:pPr>
        <w:pStyle w:val="BookText"/>
        <w:rPr/>
      </w:pPr>
      <w:r>
        <w:rPr>
          <w:rFonts w:ascii="IRNazanin" w:hAnsi="IRNazanin" w:eastAsia="IRNazanin"/>
          <w:color w:val="111111"/>
          <w:sz w:val="28"/>
          <w:sz w:val="28"/>
          <w:szCs w:val="28"/>
          <w:rtl w:val="true"/>
          <w:lang w:bidi="fa-IR"/>
        </w:rPr>
        <w:t>بنا بر این نظریه، ارتباط زن با مرد نامحرم، باید به موارد ضرورت محدود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محیط های اجتماعی نیز تا حد توان، باید این برخوردها و ارتباط ها کاهش یابد تا زمینه انحراف ها و تحریک ها به حداقل برسد</w:t>
      </w:r>
      <w:r>
        <w:rPr>
          <w:rFonts w:eastAsia="IRNazanin" w:cs="IRNazanin"/>
          <w:color w:val="111111"/>
          <w:sz w:val="28"/>
          <w:szCs w:val="28"/>
          <w:rtl w:val="true"/>
          <w:lang w:bidi="fa-IR"/>
        </w:rPr>
        <w:t>.</w:t>
      </w:r>
    </w:p>
    <w:p>
      <w:pPr>
        <w:pStyle w:val="Heading4"/>
        <w:numPr>
          <w:ilvl w:val="3"/>
          <w:numId w:val="1"/>
        </w:numPr>
        <w:rPr/>
      </w:pPr>
      <w:bookmarkStart w:id="158" w:name="__RefHeading___Toc4242808_211673320"/>
      <w:bookmarkStart w:id="159" w:name="_Toc60"/>
      <w:bookmarkEnd w:id="158"/>
      <w:r>
        <w:rPr/>
        <w:t>2</w:t>
      </w:r>
      <w:r>
        <w:rPr>
          <w:rtl w:val="true"/>
        </w:rPr>
        <w:t xml:space="preserve">- </w:t>
      </w:r>
      <w:r>
        <w:rPr>
          <w:rtl w:val="true"/>
        </w:rPr>
        <w:t>نظریه اختلاط</w:t>
      </w:r>
      <w:bookmarkEnd w:id="15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نظریه، جداسازی یا محدود کردن حضور زنان در اجتماع نه تنها مفید نیست، بلکه به احساس محرومیت و حریص تر شدن افراد به </w:t>
      </w:r>
    </w:p>
    <w:p>
      <w:pPr>
        <w:pStyle w:val="BookText"/>
        <w:rPr/>
      </w:pPr>
      <w:r>
        <w:rPr>
          <w:rFonts w:ascii="IRNazanin" w:hAnsi="IRNazanin" w:eastAsia="IRNazanin"/>
          <w:color w:val="111111"/>
          <w:sz w:val="28"/>
          <w:sz w:val="28"/>
          <w:szCs w:val="28"/>
          <w:rtl w:val="true"/>
          <w:lang w:bidi="fa-IR"/>
        </w:rPr>
        <w:t>جنس مخالف می انجامد و میزان حساسیت و تحریک پذیری افراد را در این زمینه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سبب محروم شدن دختران و زنان از پیشرفت علمی و اجتماعی و اقتصادی می شود و از شکوفایی استعدادهای آنها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گسترش اختلاط و حضور بیشتر زنان و دختران در محیط های اجتماعی، این حساسیت ها کم شود و در این زمینه ها، عادی سازی صورت گیرد تا بدین وسیله، نگاه جنسیتی به زن و مرد، جای خود را به نگاه انسانی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حدود شرعی مانند حجاب در این زمینه رعایت شود، ولی گفت وگو و حتی ارتباط صمیمی میان دختر و پسر اگر به نگاه شهوانی و تماس بدنی نینجامد،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این گونه رفتار، زمینه ازدواج های آگاهانه و شناخت بهتر از شریک آینده زندگی را به وجود می آورد و به استحکام نهاد خانواده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تنها بر رعایت حدود شرعی تکیه کنیم، نه جداسازی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ارزیابی این دو نظریه باید گفت در آموزه های اسلام افزون بر حدودی مثل حجاب و حفظ حریم در روابط میان زن و مرد نامحرم، حدی از جداسازی در محیط های اجتماعی نیز توصیه شده است؛ یعنی در اسلام، اختلاط و ارتباط های غیرلازم میان نامحرمان، مناسب دانسته نشده است و تلاش می شود این امور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نظریه اختلاط را برابر با آموزه های اسلامی دانست، ولی این فرضیه که جداسازی، سبب ایجاد حساسیت بیشتر و حریص تر شدن افراد می شود، تا حدی پذیرفتنی و برابر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کنار این جداسازی و اختلاط </w:t>
      </w:r>
    </w:p>
    <w:p>
      <w:pPr>
        <w:pStyle w:val="BookText"/>
        <w:rPr/>
      </w:pPr>
      <w:r>
        <w:rPr>
          <w:rFonts w:ascii="IRNazanin" w:hAnsi="IRNazanin" w:eastAsia="IRNazanin"/>
          <w:color w:val="111111"/>
          <w:sz w:val="28"/>
          <w:sz w:val="28"/>
          <w:szCs w:val="28"/>
          <w:rtl w:val="true"/>
          <w:lang w:bidi="fa-IR"/>
        </w:rPr>
        <w:t xml:space="preserve">نداشتن، دیگر آموزه های اسلام، مانند آسان شدن ایجاد روابط 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ازدواج دایم و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گرفته شود و افزون بر رعایت تقوا و پاک دامنی، امکان برآوردن شایسته نیازهای غریزی برای افراد وجود داشته باشد، این حساسیت، به احساس محرومیت و حرص تبدیل نمی شود؛ یعنی در حد احساسی عادی خواهد بود و کمتر زمینه های آزار روحی و تحریک جدی و سرانجام انحراف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با رواج دادن اختلاط زن و مرد، زمینه تحریک و انحراف و حتی تبدیل شدن گرایش های جنسی به بیماری های روانی مثل سادیسم بسیار بیشتر می شود، چنان که تجربه غرب در این زمینه و آمار بالای آزارهای جنسی همکاران و هم کلاسی ها در کشورهای غربی، گواهی بر این مطلب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بخش مربوط به بررسی اخلاق جنسی در غرب، آمارهایی از ناهنجاری های جنسی خواهد آمد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اختلاط، حساسیت افراد به جنس مخالف، اندکی کاهش می یابد، ولی هرگز از میان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فرض شود مردی که مدت ها با چندین زن در یک مجموعه کاری ارتباط دارد، پس از مدتی نسبت به آنها حالتی عادی پیدا کند و حساسیت خود را از دست بدهد، پیوسته این </w:t>
      </w:r>
    </w:p>
    <w:p>
      <w:pPr>
        <w:pStyle w:val="BookText"/>
        <w:rPr/>
      </w:pPr>
      <w:r>
        <w:rPr>
          <w:rFonts w:ascii="IRNazanin" w:hAnsi="IRNazanin" w:eastAsia="IRNazanin"/>
          <w:color w:val="111111"/>
          <w:sz w:val="28"/>
          <w:sz w:val="28"/>
          <w:szCs w:val="28"/>
          <w:rtl w:val="true"/>
          <w:lang w:bidi="fa-IR"/>
        </w:rPr>
        <w:t>امکان وجود دارد که با تحریک های خواسته یا ناخواسته، گرایش های جنسی در او بیدار شود و در برخوردهای پیاپی، او را به احساس محرومیت یا انواع انحراف ها مبتلا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در انسان، غریزه ای بسیار قوی است که شاید سرکوب شود، ولی نابود نمی شود و در تماس ها و ارتباط با جنس مخالف به ویژه میان دختران و پسران مجرد، همیشه احتمال تحریک شدن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که اختلاط سبب می شود نگاه انسانی جای گزین نگاه جنسی شود و حساسیت ها و تحریک ها و در نتیجه، جرم ها و انحراف ها کاهش یابد، از واقع بینی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نظر که اختلاط، به شناخت بهتر دختر و پسر از یکدیگر پیش از ازدواج و در نتیجه، استحکام بیشتر خانواده می انجامد، توجیه مناسبی برای تجویز اختلاط نیست؛ زیرا این ارتباط ها در عمل، موجب تقویت جاذبه های سطحی است؛ یعنی هوس را حاکم می سازند و عقلانیت را کم رنگ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بسیاری از این گونه انتخاب ها چندان هم سنجیده و معقول نیستند و پس از گذشت مدتی، ناسازگاری در ویژگی های باطنی افراد رخ می دهد و زندگی را با مشکل روبه رو می سازد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انتخاب ها، نخست، خاستگاه خانواده که ریشه فکری و اخلاقی افراد است، شناسایی شود، بسیاری از ویژگی های باطنی و حقیقی افراد را می توان شناخت و پس از آن، ویژگی های ظاهری را نیز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انتخاب ها، بسیار عاقلانه تر می شود و بنیان زندگی حاصل از آن نیز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اینکه دختر و پسر هر چه بیشتر از ویژگی های فردی یکدیگر شناخت پیدا کنند، افزون بر تحقیق از دوستان و آشنایان و برقراری گفت وگوهایی میان دختر و پسر، مناسب است آن دو </w:t>
      </w:r>
    </w:p>
    <w:p>
      <w:pPr>
        <w:pStyle w:val="BookText"/>
        <w:rPr/>
      </w:pPr>
      <w:r>
        <w:rPr>
          <w:rFonts w:ascii="IRNazanin" w:hAnsi="IRNazanin" w:eastAsia="IRNazanin"/>
          <w:color w:val="111111"/>
          <w:sz w:val="28"/>
          <w:sz w:val="28"/>
          <w:szCs w:val="28"/>
          <w:rtl w:val="true"/>
          <w:lang w:bidi="fa-IR"/>
        </w:rPr>
        <w:t>برای مدتی به صورت موقت و با محرمیت شرعی ـ با در نظر گرفتن محدودیت ها و حفظ شرایط و با نظارت خانواده ها ـ با هم ارتباط داشته باشند تا در صورت ناهم خوانی روحیه ها بتوانند به راحتی در قصد ازدواجشان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در شرایط امروز جامعه ما کاملاً پذیرفته نیست و به فرهنگ سازی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اینکه برای شناخت بیشتر دو طرف، اختلاط را توصیه و همه جامعه را تحریک پذیر کنیم، عاقلانه نیست و به افزایش انحراف ها و گسترش روابط ناسالم و نامشروع می انجامد که پی آمدهای منفی آن، گریبان گیر فرد و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باور که جداسازی، از پیشرفت زنان جلوگیری می کند، درست نیست؛ زیرا ایجاد فضاهای آموزشی یا کاری یا تشکل های اجتماعی که در آن زن و مرد کمترین تماس را داشته باشند، کاملاً امکان پذیر است و هرگز رشد و شکوفایی استعدادها، به محیط های مختلط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شرکت زنان در هر نوع فعالیتی ـ حتی اگر با شرایط روحی و جسمی آنان، ناسازگار باشد ـ نوعی پیشرفت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مسئولیت بزرگ زنان در خانواده؛ یعنی پرورش فرزندان و حفظ نهاد خانواده را از فعالیت های سازنده اجتماعی جدا بپنداریم و ایفای نقش اجتماعی را تنها در بیرون از محیط خانه جست وجو کنیم، اندیشه ای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اختلاط و عادی سازی بر اساس آموزه های اسلامی پذیرفته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نظریه اضطرار نیز نوعی ابهام در تعریف و تعیین مصداق های اضطرار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روابط میان زن و مرد نامحرم، جدا از مواردی مانند لمس کردن و تماس بدنی که بدون تردید حرام است، </w:t>
      </w:r>
      <w:bookmarkStart w:id="160" w:name="pg477_4548"/>
    </w:p>
    <w:p>
      <w:pPr>
        <w:pStyle w:val="BookText"/>
        <w:rPr/>
      </w:pPr>
      <w:bookmarkEnd w:id="160"/>
      <w:r>
        <w:rPr>
          <w:rFonts w:ascii="IRNazanin" w:hAnsi="IRNazanin" w:eastAsia="IRNazanin"/>
          <w:color w:val="111111"/>
          <w:sz w:val="28"/>
          <w:sz w:val="28"/>
          <w:szCs w:val="28"/>
          <w:rtl w:val="true"/>
          <w:lang w:bidi="fa-IR"/>
        </w:rPr>
        <w:t>بسیاری از برخوردها و رفتارها پیش می آید که از نظر شرع نمی توان آنها را حرام دانست، مانند صحبت کردن و روابط عادی روزانه که در تعامل های اجتماعی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برخی از این روابط در شرایطی شبهه ناک و فسادانگیز برقرار شوند که این امر، بیشتر به قصد افراد و شرایط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نمی توان حکم یکسانی برای همه این ارتباط ها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نظریه که ارتباط مرد و زن نامحرم باید به موارد ضروری محدود شود، ابهام دارد؛ زیرا منظور از اضطرار و ضرورت، کاملاً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تنها مواردی است که خطر مالی یا جانی وجود دارد یا اینکه رفتن دختران و زنان برای تحصیل به محیط هایی که در آن جا با مردان در ارتباط هستند، دربردارنده همین ضرورت خواهد بود؟ چه ملاکی برای تعیین موارد ضرورت و تشخیص اولویت ها وجود دارد؟ برای برطرف کردن این ابهام ها و جلوگیری از برداشت های نادرست از این نظریه، نظریه دیگری را نیز می توان طرح کرد</w:t>
      </w:r>
      <w:r>
        <w:rPr>
          <w:rFonts w:eastAsia="IRNazanin" w:cs="IRNazanin"/>
          <w:color w:val="111111"/>
          <w:sz w:val="28"/>
          <w:szCs w:val="28"/>
          <w:rtl w:val="true"/>
          <w:lang w:bidi="fa-IR"/>
        </w:rPr>
        <w:t>.</w:t>
      </w:r>
    </w:p>
    <w:p>
      <w:pPr>
        <w:pStyle w:val="Heading4"/>
        <w:numPr>
          <w:ilvl w:val="3"/>
          <w:numId w:val="1"/>
        </w:numPr>
        <w:rPr/>
      </w:pPr>
      <w:bookmarkStart w:id="161" w:name="__RefHeading___Toc4242810_211673320"/>
      <w:bookmarkStart w:id="162" w:name="_Toc61"/>
      <w:bookmarkEnd w:id="161"/>
      <w:r>
        <w:rPr/>
        <w:t>3</w:t>
      </w:r>
      <w:r>
        <w:rPr>
          <w:rtl w:val="true"/>
        </w:rPr>
        <w:t xml:space="preserve">- </w:t>
      </w:r>
      <w:r>
        <w:rPr>
          <w:rtl w:val="true"/>
        </w:rPr>
        <w:t>نظریه معروف</w:t>
      </w:r>
      <w:bookmarkEnd w:id="16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بر آن است تا در میان گستره ای از رفتارهایی که لزوما از نظر شرعی حرام نیستند، رفتارهای مطلوب از نامطلوب تشخیص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رفتارها مانند نگاه، صحبت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تعیین کننده است، ولی از آن جا که نیت، امری شخصی و درونی است، نمی توان تمام هنجارهای اجتماعی را بر مبنای آن تعریف کرد و تنظیم امور اجتماعی را به امری شخصی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این موارد، ملاک روشن تری باید </w:t>
      </w:r>
    </w:p>
    <w:p>
      <w:pPr>
        <w:pStyle w:val="BookText"/>
        <w:rPr/>
      </w:pPr>
      <w:r>
        <w:rPr>
          <w:rFonts w:ascii="IRNazanin" w:hAnsi="IRNazanin" w:eastAsia="IRNazanin"/>
          <w:color w:val="111111"/>
          <w:sz w:val="28"/>
          <w:sz w:val="28"/>
          <w:szCs w:val="28"/>
          <w:rtl w:val="true"/>
          <w:lang w:bidi="fa-IR"/>
        </w:rPr>
        <w:t>ارائه شود که دیگر افراد و جامعه ها نیز آنها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رحمه الله در تفسیر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منزله یک اصل قرآنی برای زندگی اجتماعی زن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هشت بار در قرآن آمده است که نوزده مورد آن، به نوعی به زنان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ارتباط با زنان،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در تعریف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أَلْمَعْرُوفُ إِسْمٌ لِکُلِّ فِعْلٍ یُعْرَفُ بِالْعَقْلِ أَوِ الشَّرْعِ حُسْنُهُ؛ معروف، اسم هر فعلی است که با عقل یا شرع خوبی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رحمه الله 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یعنی امری که انسان با ذوق اجتماعی اش می شناسد و آن را شایسته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معروف؛ یعنی کار نیک که پیوسته با دلیل عقل و قانون شرع و فضیلت اخلاقی و آیین ادب مقرون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زمینه روابط میان زن و مرد نیز برای تشخیص میزان و چگونگی حضور دختران و زنان در اجتماع و رفتارهای مطلوب یا نامطلوب میان زن و مرد و دختر و پسر در محیط های اجتماعی، باید به عُرف پسندیده که بر اساس قوانین و جهت گیری های شرعی و آداب جمعی عقلانی است، مراجعه کرد؛ یعنی روش پسندیده ای که با حدود عقل و شرع و فطرت سازگار باشد و جامعه دینی نیز آن را بپسندد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در محیطی علمی، میان زن و مرد یا دختر و پسر، با رعایت حدود شرعی، بحث های علمی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به معنای خاص آن </w:t>
      </w:r>
    </w:p>
    <w:p>
      <w:pPr>
        <w:pStyle w:val="BookText"/>
        <w:rPr/>
      </w:pPr>
      <w:r>
        <w:rPr>
          <w:rFonts w:ascii="IRNazanin" w:hAnsi="IRNazanin" w:eastAsia="IRNazanin"/>
          <w:color w:val="111111"/>
          <w:sz w:val="28"/>
          <w:sz w:val="28"/>
          <w:szCs w:val="28"/>
          <w:rtl w:val="true"/>
          <w:lang w:bidi="fa-IR"/>
        </w:rPr>
        <w:t>در این مورد مطرح نیست، ولی این امر خلاف عرف پسندیده جامعه نیست، هر چند شاید در محیطی دیگر، همین امر خلاف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صحبت کردن دو جوان مجرد، معمولاً خالی از گمانه زنی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احوال پرسی و گفت وگوهایی که میان بستگان در مهمانی های فامیلی مرسوم است، اگر در محیط های دیگر و با اشخاص دیگری صورت پذیرد، برابر با معروف نیست یا صحبت استاد و دانشجو در کلاس، با خارج از کلاس، متفاوت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توجه به شرایط و انگیزه ها و عرف پسندیده در مسائل مختلف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پیامبر به زنان سلام می کرد، ولی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سلام کردن به زنان جوان کراهت داشت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بی گمان، سیره عملی این دو بزرگوار، بیش از آنکه با نظریه اضطرار سازگار باشد، با نظریه معروف هم خوانی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آمده است که برخی از صحابه، همراه پیامبر برای دیدار به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 یا اینکه صحابه به عیادت آن بزرگوار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با برخی اصحاب مانند سلمان، بلال و دیگران صحبت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ایشان از سلمان که مردی سال خورده بود، خواست تا به خانه ایشان بیاید و به او دعای نور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سلمان گاهی در کارهای خانه به ایشان کمک می کرد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این گونه ارتباط ها یا نگه داری زکریای سال خورده از مریم جوان و سرکشی </w:t>
      </w:r>
    </w:p>
    <w:p>
      <w:pPr>
        <w:pStyle w:val="BookText"/>
        <w:rPr/>
      </w:pPr>
      <w:r>
        <w:rPr>
          <w:rFonts w:ascii="IRNazanin" w:hAnsi="IRNazanin" w:eastAsia="IRNazanin"/>
          <w:color w:val="111111"/>
          <w:sz w:val="28"/>
          <w:sz w:val="28"/>
          <w:szCs w:val="28"/>
          <w:rtl w:val="true"/>
          <w:lang w:bidi="fa-IR"/>
        </w:rPr>
        <w:t xml:space="preserve">به او و نیز مذاکره های سلیمان و بلقیس که بیشتر جنبه سیاسی و دینی دارد و نیز رفتار موسی با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همه مطابق با عرف پسندیده ای است که در چارچوب قانون های شرع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عمل، پی آمدهای نظریه معروف و اضطرار در بیشتر موارد، تفاوتی نداشته باشد، ولی در نظریه معروف، ملاک مناسبی برای تشخیص موارد مطلوب از نامطلوب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این نظریه، انعطاف پذیری بیشتری دارد و در چارچوب احکام شرعی، با اوضاع جامعه در دوران ها و شرایط مختلف انطباق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نظریه بیشتر اثباتی است؛ یعنی روابط اجتماعی را در حد معروف می پذیرد، ولی نظریه اضطرار بیشتر نفی کننده است و هر گونه رابطه را جز در موارد اضطرار نفی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باشیم که عرف، همواره در آستانه دگرگونی است و باید به سمت بهترین عرف که بیشترین تناسب را با فطرت و شرع و عقل انسانی دارد،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باید عالمان دین و انسان شناسان و جامعه شناسان عرف سازی کنند تا عرف جامعه را دیگران به انحراف نکشانند و به تدریج از الگوی مطلوب دور نسازند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در پایان این بخش، شایسته است به ماجرای برخورد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به عنوان الگویی از برخورد اجتماعی پسندیده میان دختر و پسر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که جوانی رشید </w:t>
      </w:r>
    </w:p>
    <w:p>
      <w:pPr>
        <w:pStyle w:val="BookText"/>
        <w:rPr/>
      </w:pPr>
      <w:r>
        <w:rPr>
          <w:rFonts w:ascii="IRNazanin" w:hAnsi="IRNazanin" w:eastAsia="IRNazanin"/>
          <w:color w:val="111111"/>
          <w:sz w:val="28"/>
          <w:sz w:val="28"/>
          <w:szCs w:val="28"/>
          <w:rtl w:val="true"/>
          <w:lang w:bidi="fa-IR"/>
        </w:rPr>
        <w:t>بود، پس از فرار از دست سربازان فرعون و چند روز پیاده روی و خستگی زیاد، به چاه آبی در کنار شهر مدین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مدین رسید، گروهی از مردم را در آن جا دید که چارپایان خود را سیراب می کنند و در کنار آنها دو زن را دید که گوسفندان خود را مراقبت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چاه نزدیک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گوسفندان خود را آب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آب نمی دهیم تا چوپان ها همگی خارج شوند و پدر ما پیرمرد کهن سالی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ما مجبوریم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گوسفندان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سوی سایه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خیر و نیکی بر من فرستی، من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و در حالی که با حیای کامل گام برمی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تو دعوت می کند تا مزد سیراب کردن گوسفندان ما را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سرگذشت خود را شرح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از قوم ظالم نجات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او را استخدام کن؛ چون بهترین کسی را که می توانی استخدام کنی، فردی است که نیرومند و امین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 و نکته های این آیه را می توان به شرح زیر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داستان آمده است که دختران شعیب، جدای از جمعیت مردان ایستاده بودند و این، نشانه حیای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در پاسخ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 چه می کنید، گفتند چون پدر ما پیر است، ما این مسئولیت را بر عهده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برمی آید که در صورت امکان بهتر است این گونه کارها به مردان واگذار شود، ولی اصل حضور دختران در اجتماع و محیط های کاری با رعایت </w:t>
      </w:r>
    </w:p>
    <w:p>
      <w:pPr>
        <w:pStyle w:val="BookText"/>
        <w:rPr/>
      </w:pPr>
      <w:r>
        <w:rPr>
          <w:rFonts w:ascii="IRNazanin" w:hAnsi="IRNazanin" w:eastAsia="IRNazanin"/>
          <w:color w:val="111111"/>
          <w:sz w:val="28"/>
          <w:sz w:val="28"/>
          <w:szCs w:val="28"/>
          <w:rtl w:val="true"/>
          <w:lang w:bidi="fa-IR"/>
        </w:rPr>
        <w:t>حدود شرعی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 وگوی میان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شعیب در حد لازم خلاصه می شود و با وقار و متانت همراه است، به گونه ای که حتی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کمک به دختران، بی درنگ به سایه و محل استراحتش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قرآن می فرماید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دومین بار نزد موسی آمد و پیغام پدرش را به او رساند،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حیا و وقار و متانت کامل گام برمی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این ماجرا، در روایتی آمده است هنگامی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 تا او را پیش پدرش ببرد، در میان راه، چون باد بر جامه های دختر می پیچید و حجم بدنش ظاهر می شد،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شما از پشت سر من بیا و در راه مرا راهنمایی کن؛ زیرا من از کسانی هستم که به پشت سر زنان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وقتی دختر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 پیشنهاد داد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استخدام کند، پدرش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امانت داری موسی پی برده ای؟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راضی نشد که من پیش روی او راه روم که مبادا نظرش بر پشت سر من بیفتد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 xml:space="preserve">این رفتار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نمونه مناسبی از برخوردهای اجتماعی مطلوب میان دختر و پسر به شمار آورد</w:t>
      </w:r>
      <w:r>
        <w:rPr>
          <w:rFonts w:eastAsia="IRNazanin" w:cs="IRNazanin"/>
          <w:color w:val="111111"/>
          <w:sz w:val="28"/>
          <w:szCs w:val="28"/>
          <w:rtl w:val="true"/>
          <w:lang w:bidi="fa-IR"/>
        </w:rPr>
        <w:t xml:space="preserve">. </w:t>
      </w:r>
      <w:bookmarkStart w:id="163" w:name="pg477_4554"/>
    </w:p>
    <w:p>
      <w:pPr>
        <w:pStyle w:val="Heading3"/>
        <w:numPr>
          <w:ilvl w:val="2"/>
          <w:numId w:val="1"/>
        </w:numPr>
        <w:rPr/>
      </w:pPr>
      <w:bookmarkStart w:id="164" w:name="__RefHeading___Toc4242812_211673320"/>
      <w:bookmarkStart w:id="165" w:name="_Toc62"/>
      <w:bookmarkEnd w:id="163"/>
      <w:bookmarkEnd w:id="164"/>
      <w:r>
        <w:rPr>
          <w:rtl w:val="true"/>
        </w:rPr>
        <w:t>فصل پنجم</w:t>
      </w:r>
      <w:r>
        <w:rPr>
          <w:rtl w:val="true"/>
        </w:rPr>
        <w:t xml:space="preserve">: </w:t>
      </w:r>
      <w:r>
        <w:rPr>
          <w:rtl w:val="true"/>
        </w:rPr>
        <w:t>دیدگاه اسلام درباره رابطه های دوستانه میان دختر و پسر</w:t>
      </w:r>
      <w:bookmarkEnd w:id="165"/>
    </w:p>
    <w:p>
      <w:pPr>
        <w:pStyle w:val="BookText"/>
        <w:rPr/>
      </w:pPr>
      <w:r>
        <w:rPr>
          <w:rFonts w:ascii="IRNazanin" w:hAnsi="IRNazanin" w:eastAsia="IRNazanin"/>
          <w:color w:val="111111"/>
          <w:sz w:val="28"/>
          <w:sz w:val="28"/>
          <w:szCs w:val="28"/>
          <w:rtl w:val="true"/>
          <w:lang w:bidi="fa-IR"/>
        </w:rPr>
        <w:t>پیش تر گفتیم که روابط میان زن و مرد و دختر و پسر به دو دسته کلی تقسیم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های معمول اجتماعی که در آن انگیزه های غیرجنسی مانند رسیدن به هدف های کاری،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روابط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های مبتنی بر پیوندخواهی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نوع دیگری از روابط نیز هست که در آن، رابطه عاطفی میان دو طرف برقرار است و آنها در ارتباط با یکدیگر، همین با هم بودن را می خواهند و انگیزه اصلی آنها از ارتباط با یکدیگر، رسیدن به هدف های کاری یا علمی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انگیزه های جنسی در این گونه ارتباط ها وجود ندارد؛ رابطه ای دوستانه و صمیمی، ولی غیرجنسی و سالم بسان رابطه دو دوست هم جنس یا رابطه خواهر و برادر که با وجود روابط دوستانه با هم، از هرگونه انگیزه و رفتار جنسی به دور هستند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این است که این گونه رابطه از نظر اسلام چه حکمی دارد؟ دراین باره به چند نکته باید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اشخاصی به یکدیگر محبت </w:t>
      </w:r>
    </w:p>
    <w:p>
      <w:pPr>
        <w:pStyle w:val="BookText"/>
        <w:rPr/>
      </w:pPr>
      <w:r>
        <w:rPr>
          <w:rFonts w:ascii="IRNazanin" w:hAnsi="IRNazanin" w:eastAsia="IRNazanin"/>
          <w:color w:val="111111"/>
          <w:sz w:val="28"/>
          <w:sz w:val="28"/>
          <w:szCs w:val="28"/>
          <w:rtl w:val="true"/>
          <w:lang w:bidi="fa-IR"/>
        </w:rPr>
        <w:t xml:space="preserve">داشته باشند و یکدیگر را دوست بدارند، به خودی خود اشکالی ندارد، چنان که هر محبتی میان هر زن و مردی، از نوع گرایش های جنسی نیست و میان هر زن و مرد مؤمنی، محبت ایمانی وجود دارد؛ هم چنان که همه شیعیان، خود را از دوستان و ارادت مندان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و ایشان نیز به اصحاب مؤمن و بااخلاص پیامبر اکرم صلی الله علیه و آله مانند سلمان محبت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گونه محبت ها هرگز غریزی نیستند، ولی توضیح خواهیم داد که دوستی های روزانه میان دختر و پسر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گاهی افراد به کسانی مانند آشنایان و همکاران که مدتی با آنها در تعامل بوده اند، دوست خطاب می کنند، بدون اینکه میان آنها رابطه عاطفی و عمیقی که ایشان را از نظر روحی به یکدیگر وابسته کند،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دوستی در این گونه زمینه ها، رابطه های عاطفی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دوستی های عرفی میان دختر و پسر،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بصری یا لفظی، معمولاً نوعی احساس دل بستگی قلبی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ارتباط هایی مانند نامه نگاری سبب می شود دختر و پسری که تاکنون یکدیگر را ندیده و با هم هیچ گفت وگویی نکرده اند، گمان کنند که با هم دوست شده اند، ولی در واقع، در این نوع دوستی ها، معمولاً دو طرف، تصویری ذهنی از یکدیگر می سازند و در واقع، با شخصیتی ذهنی دوست می شوند و نه شخص حقیقی و واقعی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رابطه دوستانه، خواسته اصلی دو طرف است، دیدار از نزدیک و با هم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 کوشند با برقراری تماس های بصری، کلامی یا لمسی، حضور یکدیگر را در کنار هم بهتر حس کنند و از آن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مانند نگاه ها و صحبت های محبت آمیز، خنده ها و شوخی ها و </w:t>
      </w:r>
    </w:p>
    <w:p>
      <w:pPr>
        <w:pStyle w:val="BookText"/>
        <w:rPr/>
      </w:pPr>
      <w:r>
        <w:rPr>
          <w:rFonts w:ascii="IRNazanin" w:hAnsi="IRNazanin" w:eastAsia="IRNazanin"/>
          <w:color w:val="111111"/>
          <w:sz w:val="28"/>
          <w:sz w:val="28"/>
          <w:szCs w:val="28"/>
          <w:rtl w:val="true"/>
          <w:lang w:bidi="fa-IR"/>
        </w:rPr>
        <w:t>ابراز علاقه به صورت های مختلف، از لوازم جدایی ناپذیر در روابط دوستانه و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روشن شد که هر چند تصور دوستی صمیمی میان دختر و پسر، بدون وجود انگیزه های جنسی، تصور محالی نیست، ولی عملی شدن چنین رابطه ای چندان عقلانی به نظر نمی رسد؛ زیرا دیدار و تماس های بصری و کلامی، نگاه های دوستانه همراه با خنده و شوخی و ابراز علاقه زیاد میان دو جنس، معمولاً موجب تحریک جنسی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اساسا جداسازی رابطه عاطفی از گرایش های غریزی و جنسی در رابطه میان دختران و پسران بسیار دشوار است و عاطفه و غریزه در این گونه رابطه ها در هم آمیخته 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موریس دبس 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جنسی کم کم در نوجوانان به ویژه پسران، با تأثیر مستقیم و غیرمستقیم بر تمام اعضا و قوای بدن قوت می گیرد تا جایی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مالک اصلی احساسات انسان می شود و تمام تظاهرهای محبت آمیز انسان از غریزه جنسی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 شود که انگیزه اولیه دختر و پسر از این گونه رابطه، تنها بهره مندی از</w:t>
      </w:r>
    </w:p>
    <w:p>
      <w:pPr>
        <w:pStyle w:val="BookText"/>
        <w:rPr/>
      </w:pPr>
      <w:r>
        <w:rPr>
          <w:rFonts w:ascii="IRNazanin" w:hAnsi="IRNazanin" w:eastAsia="IRNazanin"/>
          <w:color w:val="111111"/>
          <w:sz w:val="28"/>
          <w:sz w:val="28"/>
          <w:szCs w:val="28"/>
          <w:rtl w:val="true"/>
          <w:lang w:bidi="fa-IR"/>
        </w:rPr>
        <w:t>جنبه های معرفتی و روحی یکدیگر بوده باشد، به دلیل وجود تحریک های مداوم، تضمینی وجود ندارد که انگیزه های جنسی به صورت ناخودآگاه در رابطه آنها راه نیابد؛ زیرا غریزه جنسی در وجود انسان غریزه ای بسیار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با ایجاد انگیزه های جنسی در رابطه دختر و پسر، اجتناب از رفتارهای جنسی نیز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دوستی دختران و پسران بدون شایبه های جنسی، بیشتر یک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واقع چنین رابطه ای صورت گیرد، رابطه ای طبیعی نخواهد بود؛ زیرا با گرایش های درونی دختران و پسران جوان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همواره ممکن است آنها را به مشکلات عصبی و روحی دچار کند و جوانان در این گونه رابطه ها، همواره در معرض انحراف و رفتارهای جنسی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رویکرد اسلام در مورد رابطه میان زن و مرد نامحرم، در می یابیم که در این آموزه ها تلاش می شود تا زمینه های انحراف و تحریک های خواسته یا ناخواسته، به حداقل برسد و افراد از پرتگاه انحراف و مرز خطر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احکام اسلام، نگاه به مو و بدن نامحرم، هرچند بدون قصد لذت،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قرار گرفتن در جای خلوت با نامحرم در صورت وجود احتمال فساد ممنوع شده و از خنده و شوخی و هم کلامی های بی مورد و اختلاط های غیرضروری میان نامحرمان نهی فرموده است؛ چون احتمال پیدایش انگیزه ها و رفتارهای جنسی در این گونه امور زیاد است و برای پیش گیری از انحراف، لازم است به کلی از این امور اجتناب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دوستی میان دختر و پسر نیز رابطه ای است که احتمال انحراف </w:t>
      </w:r>
    </w:p>
    <w:p>
      <w:pPr>
        <w:pStyle w:val="BookText"/>
        <w:rPr/>
      </w:pPr>
      <w:r>
        <w:rPr>
          <w:rFonts w:ascii="IRNazanin" w:hAnsi="IRNazanin" w:eastAsia="IRNazanin"/>
          <w:color w:val="111111"/>
          <w:sz w:val="28"/>
          <w:sz w:val="28"/>
          <w:szCs w:val="28"/>
          <w:rtl w:val="true"/>
          <w:lang w:bidi="fa-IR"/>
        </w:rPr>
        <w:t>در آن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از آن پرهیز کرد؛ زیرا از نظر شرعی، توجیه مناسبی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چنین رابطه ای، نوعی اختلاط با نامحرم است و غالبا از نگاه های شبهه ناک و شوخی و خنده و هم کلامی نهی شده در شرع مقدس به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اسلامی، حتی میان مردان و زنان متأهل نیز ـ که انگیزه جنسی کمتری از دختران و پسران جوان دارند ـ چنین رابطه ای تجویز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اسلام، رابطه این گونه دوستی ها در رابطه های مجاز میان زن و مرد نامحرم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فرهنگ غرب، چنین رابطه ای تعریف شده است و ادعای عملی بودن آن وجود دارد، ولی در عمل، با انحراف ها و مشکلات بسیاری همراه است که در غرب بدان با دیده اغماض نگریسته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اصل اینکه فردی نسبت به فردی نامحرم از جنس مخالف، احساس محبت و علاقه داشته باشد، حتی اگر این علاقه به دلیل جذابیت های جنسیتی بوده باشد، گناه دانسته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درونی به حدّ عشق شدید عاطفی رسیده باشد، نمی توان خود این عشق و دل بستگی قلبی را فعل حرامی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حرام است، آن است که این حالت درونی و قلبی، در خارج نیز به برقراری روابط و رفتارهای نادرست و خارج از احکام شرعی بینجامد؛ یعنی عمل فرد را نیز به انحراف کشاند، هر چند این انحراف، نگاهی شهوانی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در دل بماند و به هیچ رفتار خارج از ضابطه ای نینجامد، حرام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اینکه شخصی با وجود علاقه به فردی، این امر را در رفتارهای خارجی اش نشان ندهد، برای او بسیار آزاردهنده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اصل علاقه به فرد نامحرم در صورتی که امکان ازدواج با او را نداشته باشد، امر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چون احتمال انحراف در این گونه علاقه ها زیاد است، فراهم آوردن زمینه های این علاقه، مانند نگاه کردن، صحبت کردن و فکر کردن و خیال بافی ها و ماندگار کردن احساسات زودگذر سطحی در ذهن، نسبت به زنان متأهل یا نامحرمانی که فرد امکان ازدواج با آنها را ندارد، جایز نیست و باید تا می تواند، از پدید آمدن چنین عشق هایی جلوگیری کند، ولی اگر به هر دلیل، چنین علاقه ای در دل شخص پدید آمد و از اختیار او خارج شد، باید مراقب رفتارهای خود باشد و از رابطه های انحرافی بپرهیزد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بسیار دشوار است، ولی موفق شدن در این کار، پاداش بسیاری خواهد داشت، چنان که از پیامبر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عَشَقَ فَکَتَمَ فَماتَ، ماتَ شَهِیدا؛ کسی که عاشق شود و این عشق را پنهان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رفتارش را مهار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بمیرد، مرگ او شهادت خواهد بود</w:t>
      </w:r>
      <w:r>
        <w:rPr>
          <w:rFonts w:eastAsia="IRNazanin" w:cs="IRNazanin"/>
          <w:color w:val="111111"/>
          <w:sz w:val="28"/>
          <w:szCs w:val="28"/>
          <w:rtl w:val="true"/>
          <w:lang w:bidi="fa-IR"/>
        </w:rPr>
        <w:t>».</w:t>
      </w:r>
      <w:r>
        <w:rPr>
          <w:rStyle w:val="FootnoteAnchor"/>
          <w:rtl w:val="true"/>
        </w:rPr>
        <w:footnoteReference w:id="151"/>
      </w:r>
      <w:bookmarkStart w:id="166" w:name="pg477_4560"/>
    </w:p>
    <w:p>
      <w:pPr>
        <w:pStyle w:val="Heading3"/>
        <w:numPr>
          <w:ilvl w:val="2"/>
          <w:numId w:val="1"/>
        </w:numPr>
        <w:rPr/>
      </w:pPr>
      <w:bookmarkStart w:id="167" w:name="__RefHeading___Toc4242814_211673320"/>
      <w:bookmarkStart w:id="168" w:name="_Toc63"/>
      <w:bookmarkEnd w:id="166"/>
      <w:bookmarkEnd w:id="167"/>
      <w:r>
        <w:rPr>
          <w:rtl w:val="true"/>
        </w:rPr>
        <w:t>فصل ششم</w:t>
      </w:r>
      <w:r>
        <w:rPr>
          <w:rtl w:val="true"/>
        </w:rPr>
        <w:t xml:space="preserve">: </w:t>
      </w:r>
      <w:r>
        <w:rPr>
          <w:rtl w:val="true"/>
        </w:rPr>
        <w:t>راه کارهای مشروع برقراری روابط جنسی در اسلام</w:t>
      </w:r>
      <w:bookmarkEnd w:id="168"/>
    </w:p>
    <w:p>
      <w:pPr>
        <w:pStyle w:val="Heading4"/>
        <w:numPr>
          <w:ilvl w:val="3"/>
          <w:numId w:val="1"/>
        </w:numPr>
        <w:rPr/>
      </w:pPr>
      <w:bookmarkStart w:id="169" w:name="__RefHeading___Toc4242816_211673320"/>
      <w:bookmarkStart w:id="170" w:name="_Toc64"/>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پیش تر گذشت که برنامه اسلام در تنظیم رابطه های میان دو جنس زن و مرد، دو محور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دهی و آسان سازی روابط جنسی در چارچوبی معیّن؛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زمینه های انحراف در روابط معمول اجتماعی و کم کردن محرک ها و انگیزه های جنسی در اجتماع و بیرون از محدوده های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راه کارهای مشروع برقراری روابط جنسی در اسلام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آیات و روایت های اسلامی، روابطی که در آنها انگیزه ها و رفتارهای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رفتارهایی که با لذت جویی جنسی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حتما باید در یکی از این سه قالب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دایم؛ ازدواج موقت؛ ملک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مالک با کنیز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صلی الله علیه و آله در خطبه ای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خداوند سه گونه زناشویی را برای شما حلال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که در آن ارث هست و آن ازدواج دایم است؛ زناشویی بدون </w:t>
      </w:r>
    </w:p>
    <w:p>
      <w:pPr>
        <w:pStyle w:val="BookText"/>
        <w:rPr/>
      </w:pPr>
      <w:r>
        <w:rPr>
          <w:rFonts w:ascii="IRNazanin" w:hAnsi="IRNazanin" w:eastAsia="IRNazanin"/>
          <w:color w:val="111111"/>
          <w:sz w:val="28"/>
          <w:sz w:val="28"/>
          <w:szCs w:val="28"/>
          <w:rtl w:val="true"/>
          <w:lang w:bidi="fa-IR"/>
        </w:rPr>
        <w:t xml:space="preserve">ارث و آن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کنیزانتان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هرکدام از این رابطه ها، شرایط ویژه ای دارند، ولی تقریبا یک ضابطه اصلی در آنها مشترک است که هرگز حتی با توافق دو طرف، تغییرپذیر نیست و آن اینکه زن در یک زمان نباید با چند مرد رابطه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اصلی این ضابطه، حفظ شدن نسب ها و از میان بردن هر گونه شبهه در نسبت دادن فرزندان به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نیز از قول روان شناسان گفتیم که زنان بیشتر به انحصار رابطه با یک مرد گرایش دارند و رابطه با چند مرد با عواطف و روحیه زنانگی شان سازگاری ندارد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همچنین با توجه به اینکه زن در رابطه با مرد بیشتر او را به عنوان پشتیبان عاطفی خود می خواهد و چون مدیریت خانواده ها نیز بر عهده مرد است، به خوبی مشخص می شود که چندشوهری سبب بر هم خوردن امنیت روانی زن و نیز بی سامانی در نظام خانواده 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اسلام، درباره رابطه زناشویی از راه های مشروع به ویژه ازدواج دایم، توصیه 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نکاح و زناشویی حلال و علاقه به زنان را از سنت های پیامبران شمرده و افراد را به این امر، تشویق و در مقابل، از بی همسر ماندن به شدت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عمل زناشویی، اگر از طریق حلال صورت گیرد، ارزش و </w:t>
      </w:r>
    </w:p>
    <w:p>
      <w:pPr>
        <w:pStyle w:val="BookText"/>
        <w:rPr/>
      </w:pPr>
      <w:r>
        <w:rPr>
          <w:rFonts w:ascii="IRNazanin" w:hAnsi="IRNazanin" w:eastAsia="IRNazanin"/>
          <w:color w:val="111111"/>
          <w:sz w:val="28"/>
          <w:sz w:val="28"/>
          <w:szCs w:val="28"/>
          <w:rtl w:val="true"/>
          <w:lang w:bidi="fa-IR"/>
        </w:rPr>
        <w:t>پاداش بسیاری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هایی را که در مورد ارزش ازدواج یا زشت بودن بی همسر ماندن وارد شده است، بیشتر می توان ناظر به ازدواج دایم دانست، ولی مطلق نکاح و زناشویی در این روایت ها مورد تأکید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جای خود، بر اهمیت فراوان خانواده ـ که از ثمره های ازدواج دایم است ـ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عروه الوثقی، پس از بیان مستحب بودن نکاح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استحباب اختصاصی به نکاح دایم و موقت ندارد، بلکه آنچه مستحب است اعم از ازدواج دایم و موقت و زناشویی با کنیزان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عمل جنسی است و در اصطلاح روایت ها و کتاب های فقهی نیز گاهی در همین معنا مانند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ناکِحُ الْبَهِیمَهِ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ولی غالبا به معنای مطلق زناشویی مشروع،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زناشویی نامشروع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حضرت محمد صلی الله علیه و آله خطاب به عده ای از اصحاب که به رهبانیت پرداخته و هم بستری با همسرانشان را ترک گفته بودند، در حدیث مشهور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أَلنِّکاحُ سُنَّتِی، فَمَنْ رَغِبَ عَنْ سُنَّتِی فَلَیْسَ مِنِّی</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در این حدیث، ظاهرا نکاح به همین معنی به کار 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شواهدی نیز در برخی روایت ها هست که نشان می دهد اصل رابطه </w:t>
      </w:r>
      <w:bookmarkStart w:id="171" w:name="pg477_4563"/>
    </w:p>
    <w:p>
      <w:pPr>
        <w:pStyle w:val="BookText"/>
        <w:rPr/>
      </w:pPr>
      <w:bookmarkEnd w:id="171"/>
      <w:r>
        <w:rPr>
          <w:rFonts w:ascii="IRNazanin" w:hAnsi="IRNazanin" w:eastAsia="IRNazanin"/>
          <w:color w:val="111111"/>
          <w:sz w:val="28"/>
          <w:sz w:val="28"/>
          <w:szCs w:val="28"/>
          <w:rtl w:val="true"/>
          <w:lang w:bidi="fa-IR"/>
        </w:rPr>
        <w:t>زناشویی مشروع مورد تأکید ویژه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از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توانایی 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کن وگرنه از گناه کاران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دیگر از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رکعت نماز که مرد متأهل به جای آورد، بهتر از آن است که مرد بی همسری تمام شب را عبادت کند و روز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من اهلی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کنیزانی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امّ ولد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عَزَب نیستی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این روایت ها استفاده می شود که اصل داشتن زناشویی مشروع هر چند از طریق کنیز باشد، مورد تأکید ویژه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نادیده گرفتن اهمیت ازدواج دایم و تشکیل خانواده نیست، بلکه به این معناست که نباید آنچه را در روایت ها آمده است، تنها ازدواج دایم معنا کرد؛ زیرا این نکته در فهم درست روایت های نکاح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چون در حال حاضر، رابطه با کنیز در عمل منتفی است، راه کارهای ایجاد رابطه مشروع جنسی، به دو نوع ازدواج، دایم و موقت منحصر می شود</w:t>
      </w:r>
      <w:r>
        <w:rPr>
          <w:rFonts w:eastAsia="IRNazanin" w:cs="IRNazanin"/>
          <w:color w:val="111111"/>
          <w:sz w:val="28"/>
          <w:szCs w:val="28"/>
          <w:rtl w:val="true"/>
          <w:lang w:bidi="fa-IR"/>
        </w:rPr>
        <w:t>.</w:t>
      </w:r>
    </w:p>
    <w:p>
      <w:pPr>
        <w:pStyle w:val="Heading4"/>
        <w:numPr>
          <w:ilvl w:val="3"/>
          <w:numId w:val="1"/>
        </w:numPr>
        <w:rPr/>
      </w:pPr>
      <w:bookmarkStart w:id="172" w:name="__RefHeading___Toc4242818_211673320"/>
      <w:bookmarkStart w:id="173" w:name="_Toc65"/>
      <w:bookmarkEnd w:id="172"/>
      <w:r>
        <w:rPr/>
        <w:t>1</w:t>
      </w:r>
      <w:r>
        <w:rPr>
          <w:rtl w:val="true"/>
        </w:rPr>
        <w:t xml:space="preserve">- </w:t>
      </w:r>
      <w:r>
        <w:rPr>
          <w:rtl w:val="true"/>
        </w:rPr>
        <w:t>ازدواج دایم و اهمیت آن</w:t>
      </w:r>
      <w:bookmarkEnd w:id="17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مرسوم ترین و به یک اعتبار، مهم ترین راه کار برای روابط جنسی در </w:t>
      </w:r>
    </w:p>
    <w:p>
      <w:pPr>
        <w:pStyle w:val="BookText"/>
        <w:rPr/>
      </w:pPr>
      <w:r>
        <w:rPr>
          <w:rFonts w:ascii="IRNazanin" w:hAnsi="IRNazanin" w:eastAsia="IRNazanin"/>
          <w:color w:val="111111"/>
          <w:sz w:val="28"/>
          <w:sz w:val="28"/>
          <w:szCs w:val="28"/>
          <w:rtl w:val="true"/>
          <w:lang w:bidi="fa-IR"/>
        </w:rPr>
        <w:t>اسلام، ازدواج دایم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دایم دو ثمره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ارضای غریزه و تعدیل گرایش های جنسی؛</w:t>
      </w:r>
    </w:p>
    <w:p>
      <w:pPr>
        <w:pStyle w:val="BookText"/>
        <w:rPr/>
      </w:pPr>
      <w:r>
        <w:rPr>
          <w:rFonts w:ascii="IRNazanin" w:hAnsi="IRNazanin" w:eastAsia="IRNazanin"/>
          <w:color w:val="111111"/>
          <w:sz w:val="28"/>
          <w:sz w:val="28"/>
          <w:szCs w:val="28"/>
          <w:rtl w:val="true"/>
          <w:lang w:bidi="fa-IR"/>
        </w:rPr>
        <w:t>دو ـ پی ریزی بنای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ازدواج، دو شریک جنسی پیمان می بندند که تا آخر عمر در کنار هم زندگی مشترکی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طبیعی با نوعی پیوند عاطفی قوی همراه است و رابطه ای فراتر از دوستی های معمولی یا روابط موقتی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با آمدن فرزندان تقویت می شود و مجموعه خانواده به عنوان نهادی که تأمین بسیاری از نیازهای اساسی افراد را بر عهده دارد، با این پیوند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روابط در خانواده، محبت و احساس دل بستگی میان اعضا است و هیچ نهاد اجتماعی نمی تواند جای گزین کاملی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فایده های تشکیل خانواده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مثل و پرورش نسل جدید؛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ساختن بخش مهمی از نیازهای عاطفی و جسمی اعضا و ایجاد امنیت روانی، عاطفی،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پشتیبانی از والدین در کهن سالی؛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ایفای نقش اساسی در جامعه پذیری و مهار اجتماعی اعضا از طریق تربیت و آموزش هنجارها و مراقبت بر اعضای خانواده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ازدواج دایم به دلیل اینکه بستر ایجاد خانواده است، مسئولیت های مختلفی برای زن و شوهر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از این مسئولیت ها مانند مسئولیت زوج در دادن نفقه زوجه و فرزندان و مسئولیت زوجه در تمکین از زوج در مورد خواسته های جنسی، تکلیفی </w:t>
      </w:r>
    </w:p>
    <w:p>
      <w:pPr>
        <w:pStyle w:val="BookText"/>
        <w:rPr/>
      </w:pPr>
      <w:r>
        <w:rPr>
          <w:rFonts w:ascii="IRNazanin" w:hAnsi="IRNazanin" w:eastAsia="IRNazanin"/>
          <w:color w:val="111111"/>
          <w:sz w:val="28"/>
          <w:sz w:val="28"/>
          <w:szCs w:val="28"/>
          <w:rtl w:val="true"/>
          <w:lang w:bidi="fa-IR"/>
        </w:rPr>
        <w:t>قانونی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مسئولیت ها نیز وظایفی است که از نظر عرفی یا اخلاقی بر عهده همسران است و پذیرفتن آنها برای زن و شوهر اجتناب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جنبه های گوناگون ازدواج دایم، مجال دیگری می خواهد، ولی بر این نکته تأکید می کنیم که چون در میان چارچوب های ارتباط جنسی مشروع تنها ازدواج دایم می تواند بستر مناسبی برای داشتن فرزند و خانواده باثبات باشد، نمی توان دیگر راه کارها را بدیلی برای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ازدواج دایم و ضرورت تشکیل خانواده برای سلامت فرد و جامعه هرگز قابل خدشه نیست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باایمان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مهم ترین فایده هایی است که در روایت های اسلامی بر آن تأکید فراوانی 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همه این تأکیدها، اهمیت خاص ازدواج دایم را در آموزه های اسلامی بیان می دارد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همچنین آرامشی که خداوند در قرآن کریم آن را از مهم ترین </w:t>
      </w:r>
      <w:bookmarkStart w:id="174" w:name="pg477_4566"/>
    </w:p>
    <w:p>
      <w:pPr>
        <w:pStyle w:val="BookText"/>
        <w:rPr/>
      </w:pPr>
      <w:bookmarkEnd w:id="174"/>
      <w:r>
        <w:rPr>
          <w:rFonts w:ascii="IRNazanin" w:hAnsi="IRNazanin" w:eastAsia="IRNazanin"/>
          <w:color w:val="111111"/>
          <w:sz w:val="28"/>
          <w:sz w:val="28"/>
          <w:szCs w:val="28"/>
          <w:rtl w:val="true"/>
          <w:lang w:bidi="fa-IR"/>
        </w:rPr>
        <w:t>فایده های ازدواج می داند،</w:t>
      </w:r>
      <w:r>
        <w:rPr>
          <w:rStyle w:val="FootnoteAnchor"/>
          <w:rtl w:val="true"/>
        </w:rPr>
        <w:footnoteReference w:id="159"/>
      </w:r>
      <w:r>
        <w:rPr>
          <w:rFonts w:ascii="IRNazanin" w:hAnsi="IRNazanin" w:eastAsia="IRNazanin"/>
          <w:color w:val="111111"/>
          <w:sz w:val="28"/>
          <w:sz w:val="28"/>
          <w:szCs w:val="28"/>
          <w:rtl w:val="true"/>
          <w:lang w:bidi="fa-IR"/>
        </w:rPr>
        <w:t>بستری مناسب تر از ازدواج دایم ندارد؛ زیرا روابط کوتاه مدت و ناپایدار نمی تواند این آرامش روانی را به شایستگی برقرار سازد</w:t>
      </w:r>
      <w:r>
        <w:rPr>
          <w:rFonts w:eastAsia="IRNazanin" w:cs="IRNazanin"/>
          <w:color w:val="111111"/>
          <w:sz w:val="28"/>
          <w:szCs w:val="28"/>
          <w:rtl w:val="true"/>
          <w:lang w:bidi="fa-IR"/>
        </w:rPr>
        <w:t>.</w:t>
      </w:r>
    </w:p>
    <w:p>
      <w:pPr>
        <w:pStyle w:val="Heading4"/>
        <w:numPr>
          <w:ilvl w:val="3"/>
          <w:numId w:val="1"/>
        </w:numPr>
        <w:rPr/>
      </w:pPr>
      <w:bookmarkStart w:id="175" w:name="__RefHeading___Toc4242820_211673320"/>
      <w:bookmarkStart w:id="176" w:name="_Toc66"/>
      <w:bookmarkEnd w:id="175"/>
      <w:r>
        <w:rPr/>
        <w:t>2</w:t>
      </w:r>
      <w:r>
        <w:rPr>
          <w:rtl w:val="true"/>
        </w:rPr>
        <w:t xml:space="preserve">- </w:t>
      </w:r>
      <w:r>
        <w:rPr>
          <w:rtl w:val="true"/>
        </w:rPr>
        <w:t>سن مناسب برای ازدواج</w:t>
      </w:r>
      <w:bookmarkEnd w:id="176"/>
    </w:p>
    <w:p>
      <w:pPr>
        <w:pStyle w:val="BookText"/>
        <w:rPr/>
      </w:pPr>
      <w:r>
        <w:rPr>
          <w:rFonts w:ascii="IRNazanin" w:hAnsi="IRNazanin" w:eastAsia="IRNazanin"/>
          <w:color w:val="111111"/>
          <w:sz w:val="28"/>
          <w:sz w:val="28"/>
          <w:szCs w:val="28"/>
          <w:rtl w:val="true"/>
          <w:lang w:bidi="fa-IR"/>
        </w:rPr>
        <w:t>یکی از نکته های مهم برای تبیین طرح اسلام در زمینه برقراری روابط جنسی، پاسخ به این پرسش است که اسلام چه سنی را برای برقراری روابط جنسی مشروع سفارش می کند و سن مناسب برای ازدواج کدام است؟ در پاسخ باید گفت به طور طبیعی، هر زمانی که گرایش های جنسی در فرد بیدار شود و او این ارتباط خواهی را به عنوان نیاز واقعی و محرک درونی در خود احساس کند، زمان مناسبی برای پاسخ گویی به این نیاز است و این، امری عقلانی و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تعیین سن خاصی برای ازدواج همه افراد درست نیست؛ زیرا این امر بنا بر شرایط جسمی و روحی و حتی شرایط محیطی، در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تشکیل خانواده در نظر باشد، شرایط دیگری مانند توانایی های اقتصادی و فکری و مقبولیت و مهارت های اجتماعی نیز در این امر اثرگذار خواهد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فرهنگ رایج در دنیای امروز که نسبت به روابط جنسی نوجوانان و جوانان پیش از ازدواج، تسامح بیشتری دارند و این گونه روابط بی ضابطه را به عنوان اقتضای سال های جوانی به راحتی می پذیرند، دین </w:t>
      </w:r>
    </w:p>
    <w:p>
      <w:pPr>
        <w:pStyle w:val="BookText"/>
        <w:rPr/>
      </w:pPr>
      <w:r>
        <w:rPr>
          <w:rFonts w:ascii="IRNazanin" w:hAnsi="IRNazanin" w:eastAsia="IRNazanin"/>
          <w:color w:val="111111"/>
          <w:sz w:val="28"/>
          <w:sz w:val="28"/>
          <w:szCs w:val="28"/>
          <w:rtl w:val="true"/>
          <w:lang w:bidi="fa-IR"/>
        </w:rPr>
        <w:t>مبین اسلام هر گونه رفتار جنسی را تنها با ضابطه ازدواج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قاعده و متناسب با اقتضای طبیعی، سن مناسب برای ازدواج، زمانی است که افراد در آن به مرحله بیداری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اسلامی نیز ازدواج در همین سال ها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جوانان، هر کس از شما توانایی جنسی پیدا کرد،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این امر موجب حفظ بهتر چشم و دامان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جوانی که در سن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شیطانی که مأمور اوست، ناله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دینش را از دست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بنده در ثُلث باقی، تقوای الهی پیشه 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همچنین روزی پیامبر اکرم صلی الله علیه و آله بر فراز منبر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جبرئیل از سوی خداوند لطیف و خبیر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به منزله میوه ای بر درختند که اگر برسد و چیده نشود، آفتاب آن را خراب و فاسد می کند و بادها آن را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زمانی که به حالت هایی که زنان دارند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بالغ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دوایی جز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وگرنه از فساد مصون نیستند؛ چون آنان بشرند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سعادت مرد این است که دخترش در خانه او عادت زنانگی را تجربه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رسیدن به این سن، به خانه شوهر رفته باشد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روایتی وارد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فرزند بر پدرش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اسم نیکو برایش بگذارد و به او نوشتن بیاموزد و زمانی که بالغ شد، ترتیب ازدواجش را بدهد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در این روایت ها بر ازدواج در سن پایین و هم زمان با بلوغ جنسی و تأخیر نینداختن آن از این سن تأکید شده است و این امر، کاملاً با نیازهای طبیعی در دختران و پسران سازگار است</w:t>
      </w:r>
      <w:r>
        <w:rPr>
          <w:rFonts w:eastAsia="IRNazanin" w:cs="IRNazanin"/>
          <w:color w:val="111111"/>
          <w:sz w:val="28"/>
          <w:szCs w:val="28"/>
          <w:rtl w:val="true"/>
          <w:lang w:bidi="fa-IR"/>
        </w:rPr>
        <w:t xml:space="preserve">. </w:t>
      </w:r>
      <w:bookmarkStart w:id="177" w:name="pg477_4569"/>
    </w:p>
    <w:p>
      <w:pPr>
        <w:pStyle w:val="Heading2"/>
        <w:numPr>
          <w:ilvl w:val="1"/>
          <w:numId w:val="1"/>
        </w:numPr>
        <w:rPr/>
      </w:pPr>
      <w:bookmarkStart w:id="178" w:name="__RefHeading___Toc4242822_211673320"/>
      <w:bookmarkStart w:id="179" w:name="_Toc67"/>
      <w:bookmarkEnd w:id="177"/>
      <w:bookmarkEnd w:id="178"/>
      <w:r>
        <w:rPr>
          <w:rtl w:val="true"/>
        </w:rPr>
        <w:t>بخش سوم</w:t>
      </w:r>
      <w:r>
        <w:rPr>
          <w:rtl w:val="true"/>
        </w:rPr>
        <w:t xml:space="preserve">: </w:t>
      </w:r>
      <w:r>
        <w:rPr>
          <w:rtl w:val="true"/>
        </w:rPr>
        <w:t>تنظیم روابط در غرب</w:t>
      </w:r>
      <w:bookmarkEnd w:id="179"/>
    </w:p>
    <w:p>
      <w:pPr>
        <w:pStyle w:val="Heading3"/>
        <w:numPr>
          <w:ilvl w:val="2"/>
          <w:numId w:val="1"/>
        </w:numPr>
        <w:rPr/>
      </w:pPr>
      <w:bookmarkStart w:id="180" w:name="__RefHeading___Toc4242824_21167332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بی شک، امروزه فرهنگ غرب یکی از فرهنگ های اثرگذار و پرجاذبه است که با در اختیار داشتن مهم ترین ابزارهای تبلیغی، بیشترین امکان را در جهت دهی فرهنگی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می کوشد دیگر فرهنگ ها و جوامع را به شکل های مختلف تحت تأثیر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ما نیز از این وضعیت برکنار نیست، بلکه به دلایلی، غرب به جامعه ایران بیشتر از دیگر جوامع، هجوم فرهنگی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درک بهتر دگرگونی های فرهنگی در جامعه و برنامه ریزی برای بهبود شرایط فرهنگی، ضروری است که ریشه های فرهنگ غرب، نقاط قوت و ضعف آن و موارد انطباق داشتن یا نداشتن آن با فرهنگ اسلامی شناسایی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پرجلوه ترین نمودهای تفاوت فرهنگ امروز غرب با فرهنگ اسلامی، مسائل مربوط به روابط زن و مرد و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بسیاری از افراد را شیفته خود ساخته و بسیاری دیگر را نیز به موضع گیری و نقد فرهنگ خودی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بخش می کوشیم به مهم ترین ریشه ها و اصول نظام رفتاری رایج در غرب در زمینه روابط زن و مرد و نقاط ضعف اصلی آن، اشاره کوتاهی داشته باشیم</w:t>
      </w:r>
      <w:r>
        <w:rPr>
          <w:rFonts w:eastAsia="IRNazanin" w:cs="IRNazanin"/>
          <w:color w:val="111111"/>
          <w:sz w:val="28"/>
          <w:szCs w:val="28"/>
          <w:rtl w:val="true"/>
          <w:lang w:bidi="fa-IR"/>
        </w:rPr>
        <w:t xml:space="preserve">. </w:t>
      </w:r>
      <w:bookmarkStart w:id="182" w:name="pg477_4570"/>
    </w:p>
    <w:p>
      <w:pPr>
        <w:pStyle w:val="Heading3"/>
        <w:numPr>
          <w:ilvl w:val="2"/>
          <w:numId w:val="1"/>
        </w:numPr>
        <w:rPr/>
      </w:pPr>
      <w:bookmarkStart w:id="183" w:name="__RefHeading___Toc4242826_211673320"/>
      <w:bookmarkStart w:id="184" w:name="_Toc69"/>
      <w:bookmarkEnd w:id="182"/>
      <w:bookmarkEnd w:id="183"/>
      <w:r>
        <w:rPr/>
        <w:t>1</w:t>
      </w:r>
      <w:r>
        <w:rPr>
          <w:rtl w:val="true"/>
        </w:rPr>
        <w:t xml:space="preserve">- </w:t>
      </w:r>
      <w:r>
        <w:rPr>
          <w:rtl w:val="true"/>
        </w:rPr>
        <w:t>رویکردهای رایج در قرون وسطا و دوره رنسانس</w:t>
      </w:r>
      <w:bookmarkEnd w:id="184"/>
    </w:p>
    <w:p>
      <w:pPr>
        <w:pStyle w:val="BookText"/>
        <w:rPr/>
      </w:pPr>
      <w:r>
        <w:rPr>
          <w:rFonts w:ascii="IRNazanin" w:hAnsi="IRNazanin" w:eastAsia="IRNazanin"/>
          <w:color w:val="111111"/>
          <w:sz w:val="28"/>
          <w:sz w:val="28"/>
          <w:szCs w:val="28"/>
          <w:rtl w:val="true"/>
          <w:lang w:bidi="fa-IR"/>
        </w:rPr>
        <w:t>دیدگاه های اندیشمندان و افراد اثرگذار غرب در جهت دهی های اجتماعی، مذهبی و فرهنگی در زمینه رفتار با جنس مخالف، معمولاً در یکی از دو جهت مخالف؛ یعنی افراط و تفریط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تحریف شده که قرن ها بر اروپا حاکم بود و فرهنگ رسمی و غالب اروپای قرون وسطا و دروه رنسانس بر پایه آن شکل گرفته بود، گرایش های جنسی، پست و پلید و رابطه جنسی، عملی ناپاک قلمداد می شد که باید به کلی ترک می شد؛ یعنی هر چند برای تولید مثل یا جلوگیری از گناه تجویز می گردید، ولی به هر حال عملی نامطلوب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ریاضت کشی و تجرد، امری مطلوب و مقدس دانسته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تر نیز در یونان و روم، فیلسوفان کلبی و نوافلاطونیان و دیگران، ریاضت طلبی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بوداییان، برهماییان و هواداران مانی در ایران نیز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شکل گیری کلیسا، علت مجرد زیستن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پلیدی ذاتی زناشویی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مقدسین مسیحی، شرط رسیدن به مقام های روحانی را آلوده نشدن به زن در تمام عمر می دانند و همواره پاپ از میان چنین افرادی برگزیده می شود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پولس مقدس گفته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مجردان و بیوه زنان می گویم ایشان را نیکوست که مثل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بمانند، ولی اگر پرهیز ندارند، ازدواج کنند؛ زیرا ازدواج از آتش هوس </w:t>
      </w:r>
    </w:p>
    <w:p>
      <w:p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راسل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کلیسای اولیه در مورد نظریات پولس راه افراط در پیش گرفت تا جایی که تجرد، مفهوم تقدس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سر به بیابان نهادند تا با شیطان درآویزند؛ حال آنکه همین شیطان، فکر و ذهنشان را با توهمات شهوانی از خود می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شریف در قرون وسطا این غریزه را نتیجه گناه نخستین می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جسم و امیال جسمانی نفرت داشتند و شادی محض و پاک را فقط در تفکرات خلسه آمیز و فارغ از هرگونه شایبه جنسی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ژرم که آخرسلسله اولیای خدا بود، همیشه با لحنی مؤکد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ازدواج را با تبر تجرد از بن برکنیم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ویل دورانت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 کلیسا در مخالفت با میل جنسی، شاید به دلیل خنثی کردن اِعمال غرایز شدید و بی لگام بوده است؛ مثل نمایش بی عفتی در تماشاخانه های رُم، مکاتب فحشا در بعضی معابد یونانی و شرقی، سقط جنین دامنه دار، شهوت رانی طبقات 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کلیسا سرانجام رویه ملایم تری نسبت به معاصی جسمانی اتخاذ کرد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سرکوب غریزه جنسی، به دلیل مخالفت با طبیعت و اقتضائات واقعی وجود انسان، خود به خود محکوم به شکست است و به مشکلات </w:t>
      </w:r>
    </w:p>
    <w:p>
      <w:pPr>
        <w:pStyle w:val="BookText"/>
        <w:rPr/>
      </w:pPr>
      <w:r>
        <w:rPr>
          <w:rFonts w:ascii="IRNazanin" w:hAnsi="IRNazanin" w:eastAsia="IRNazanin"/>
          <w:color w:val="111111"/>
          <w:sz w:val="28"/>
          <w:sz w:val="28"/>
          <w:szCs w:val="28"/>
          <w:rtl w:val="true"/>
          <w:lang w:bidi="fa-IR"/>
        </w:rPr>
        <w:t>فراوانی می انجامد و چه بسا نتیجه عکس نیز داشته باشد، چنان که تجربه تمدن غرب این موضوع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حتی در میان راهبان و کشیشان مسیحی نیز مشکل آفرین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های این مرتاضان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مشحون است از رؤیاها و تخیلات جنسی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گمانشان چنین می رسید که شیاطین گردشان را گرفته و همواره در حال حمله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شدن برای راهبان، امری غیرعادی نبود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راسل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تعجبی ندارد وقتی ناگهان درمی یابیم که برخی راهبان عهدهای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شکنند و در زندگی ای پای می گذارند که به عنوان زندگی معصیت بار فرض شده است و در این زمینه، از مردم عادی نیز پای فراتر گذاشته و در سطح اسفل از مردم عادی فرو می روند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همچنین یک تاریخ نویس کاتولیک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اخلاق کشیشان چندان ناهنجار بود که پیشنهادهایی در لزوم ازدواج کشیشان از هر سو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صومعه ها، وضعی بسیار اسفناک داشتند</w:t>
      </w:r>
      <w:r>
        <w:rPr>
          <w:rFonts w:eastAsia="IRNazanin" w:cs="IRNazanin"/>
          <w:color w:val="111111"/>
          <w:sz w:val="28"/>
          <w:szCs w:val="28"/>
          <w:rtl w:val="true"/>
          <w:lang w:bidi="fa-IR"/>
        </w:rPr>
        <w:t>... .</w:t>
      </w:r>
      <w:r>
        <w:rPr>
          <w:rStyle w:val="FootnoteAnchor"/>
          <w:rtl w:val="true"/>
        </w:rPr>
        <w:footnoteReference w:id="171"/>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تر به نمونه هایی از ناهنجاری های اخلاقی و رابطه های نامشروع راهبان و راهبه 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امروزه نیز اعمال خلاف اخلاق کشیشان، </w:t>
      </w:r>
    </w:p>
    <w:p>
      <w:pPr>
        <w:pStyle w:val="BookText"/>
        <w:rPr/>
      </w:pPr>
      <w:r>
        <w:rPr>
          <w:rFonts w:ascii="IRNazanin" w:hAnsi="IRNazanin" w:eastAsia="IRNazanin"/>
          <w:color w:val="111111"/>
          <w:sz w:val="28"/>
          <w:sz w:val="28"/>
          <w:szCs w:val="28"/>
          <w:rtl w:val="true"/>
          <w:lang w:bidi="fa-IR"/>
        </w:rPr>
        <w:t>انتقادهای فراوانی را برای کلیسای کاتولیک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دیگر قشرهای جامعه نیز در اروپای قرون وسطا، وضع مناسبی نداشت و هرگز قانون های سخت گیرانه کلیسا در تنظیم رابطه های جنسی و جلوگیری از ناهنجاری ها توانایی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بازداشتن از رابطه های موقت، چندهمسری و طلاق، زمینه را برای گسترش بیشتر فحشا فراهم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مناسبات جنسی قبل از ازدواج 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عیسوی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اندازه رایج بوده که از اعصار باستان تا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طبیعت بوالهوس مرد، از سیل بندهایی که قوانین کلیسایی برای عوام الناس ایجاد کرده بود، سرازیر می شد و برخی از زنان نیز احساس می کردند می توان با طاعات هفتگی، کفاره لذات شهوانی آنی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عیسوی پر بود از اطفال حرام زاده و حرام زادگی که موضوع اصلی هزاران قصه مختلف گردید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به هر حال، نبود تناسب میان باورها و هنجارهای رسمی یا مذهبی با نیازهای طبیعی، به ایجاد تضاد درونی در افراد می انجامد و سرانجامی جز رسیدن به بن بست و از میان رفتن تعادل در زندگی فردی و اجتماعی نخواهد 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اروپا، با وجود تمام نابسامانی هایی که در عمل وجود داشت، هنجارها و ارزش های اخلاقی به نسبت مشخصی در زمینه روابط </w:t>
      </w:r>
    </w:p>
    <w:p>
      <w:pPr>
        <w:pStyle w:val="BookText"/>
        <w:rPr/>
      </w:pPr>
      <w:r>
        <w:rPr>
          <w:rFonts w:ascii="IRNazanin" w:hAnsi="IRNazanin" w:eastAsia="IRNazanin"/>
          <w:color w:val="111111"/>
          <w:sz w:val="28"/>
          <w:sz w:val="28"/>
          <w:szCs w:val="28"/>
          <w:rtl w:val="true"/>
          <w:lang w:bidi="fa-IR"/>
        </w:rPr>
        <w:t>میان زن و مرد تعریف شده بود و مرز میان روابط اخلاقی مشروع با رابطه های غیراخلاقی و نامشروع تا اندازه ای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سرپیچی از این حدود، بسیار رخ می داد، ولی غیراخلاقی بودن بعضی رفتارها تردیدناپذیر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پاک دامنی برای زنان و دختران ارزش بود؛ حتی در آغاز دوره رنسانس نیز دختران خانواده های اصیل برای حفظ عفت به ویژه پیش از ازدواج مراقبت می شدند و آنان از مردان غیر فامیل دوری می کردند و حتی در صورت از دست دادن عفت، خودکشی می کردند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انگلستان قرن هفدهم و در زمان حکومت کرامول اگر مردی آشکارا همسرش را می بوسید، سخت تنبیه می شد و جزای آن بوسیدن، شصت ضربه شلاق در میدان شهر بود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اروپا، حتی تا میانه قرن نوزدهم، بیشتر آموزش ها در مؤسسه های آموزشی و تربیتی به صورت جداگانه بود و در موارد اندکی، زنان و دختران جوان در کنار جنس مخالف و در مدرسه های مختلط آموزش می دیدند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وضع پوشش زنان و دختران و اموری از این دست نیز در </w:t>
      </w:r>
      <w:bookmarkStart w:id="185" w:name="pg477_4575"/>
    </w:p>
    <w:p>
      <w:pPr>
        <w:pStyle w:val="BookText"/>
        <w:rPr/>
      </w:pPr>
      <w:bookmarkEnd w:id="185"/>
      <w:r>
        <w:rPr>
          <w:rFonts w:ascii="IRNazanin" w:hAnsi="IRNazanin" w:eastAsia="IRNazanin"/>
          <w:color w:val="111111"/>
          <w:sz w:val="28"/>
          <w:sz w:val="28"/>
          <w:szCs w:val="28"/>
          <w:rtl w:val="true"/>
          <w:lang w:bidi="fa-IR"/>
        </w:rPr>
        <w:t>گذشته غرب با آنچه امروز دیده می شود، تفاوت داشت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186" w:name="__RefHeading___Toc4242828_211673320"/>
      <w:bookmarkStart w:id="187" w:name="_Toc70"/>
      <w:bookmarkEnd w:id="186"/>
      <w:r>
        <w:rPr/>
        <w:t>2</w:t>
      </w:r>
      <w:r>
        <w:rPr>
          <w:rtl w:val="true"/>
        </w:rPr>
        <w:t xml:space="preserve">- </w:t>
      </w:r>
      <w:r>
        <w:rPr>
          <w:rtl w:val="true"/>
        </w:rPr>
        <w:t>رویکردهای رایج در عصر حاضر</w:t>
      </w:r>
      <w:bookmarkEnd w:id="187"/>
    </w:p>
    <w:p>
      <w:pPr>
        <w:pStyle w:val="BookText"/>
        <w:rPr/>
      </w:pPr>
      <w:r>
        <w:rPr>
          <w:rFonts w:ascii="IRNazanin" w:hAnsi="IRNazanin" w:eastAsia="IRNazanin"/>
          <w:color w:val="111111"/>
          <w:sz w:val="28"/>
          <w:sz w:val="28"/>
          <w:szCs w:val="28"/>
          <w:rtl w:val="true"/>
          <w:lang w:bidi="fa-IR"/>
        </w:rPr>
        <w:t>در این قرن، ارزش ها و هنجارهایی که پیش تر در رابطه های میان زن و مرد مطرح بود، به طور محسوسی کم رنگ شد یا از اساس در آن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تصویر کشیدن روابط بی ضابطه دختران و پسران و حتی روابط نامشروع میان زنان و مردان متأهل، به صورت یکی از کارهای اصلی سینما در جهان به ویژه سینمای غرب درآمده است و سکس در ادبیات و دیگر هنرها، دست مایه بسیاری از هنرمندان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کشورهای جهان، بیشتر تبلیغات مجله ها، روزنامه ها و تلویزیون ها، بر پایه گزارش های جنسی طراحی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هر شهر بزرگی چندین سینما دارد که تنها فیلم های سکسی را نمایش می دهند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در عصر ویکتوریا، وقتی فروید گفت گرایش های جنسی در طبیعت بشر نقش محوری و اساسی دارند، امواج گسترده ای سراسر دنیای علمی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آرای فروید، نه تنها انقلابی، بلکه غیراخلاقی و شیطانی قلمداد شد، ولی پس از گذشت چند دهه، دیدگاه های مبتنی بر لغو سرکوب جنسی، زمینه ساز انقلاب جنسی در غرب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انقلاب جنسی که در دهه 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تعریف رفتار جنسی بهنجار را گسترده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جنسی پیش از ازدواج و حتی رفتارهایی مانند هم جنس گرایی که تا چندین سال پیش به طور پنهانی مطرح بود، امروزه آشکارا 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پژوهشی که مرتن هانت، در آغاز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انجام داد، تقریبا بیشتر افراد، رفتار جنسی بدون ازدواج را امری پذیرفته می دانستند و بیش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به آموزش جنسی در مدرسه ها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زنان، رابطه جنسی بدون ازدواج را گزارش کردند، در حالی که این درصد در پژوهش آلفرد کینزی که در اواخر دهه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تمدن جدید غربی، اخلاق جنسی که در گذشته بر آموزه های مسیحی مبتنی بود، تا حدود زیادی ضعیف شده و محدودیت ها به کلی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غرب ادعا می کند که در این زمینه، ساختاری علمی بر اساس نیازهای انسان و تأمین کننده آزادی های فردی را جای گزین نظام اخلاقی و ارزشی گذشته کرده است؛ یعنی باید از هر گونه محدودیت در اعمال غریزه جنسی، جز در موارد ناسازگار با آزادی دیگران، پرهیز کرد تا از سرکوب غریزه و ایجاد عقده های جنسی دوری شود و آزادی افراد به خطر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ملاک اصلی در تجویز رابطه جنسی، تنها رضایت دو طرف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بسیاری از روان شناسان غربی، اموری مانند هم جنس گرایی و خودارضایی را نیز اعمال طبیعی و غیر انحرافی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بسیاری نیز این موارد را </w:t>
      </w:r>
    </w:p>
    <w:p>
      <w:pPr>
        <w:pStyle w:val="BookText"/>
        <w:rPr/>
      </w:pPr>
      <w:r>
        <w:rPr>
          <w:rFonts w:ascii="IRNazanin" w:hAnsi="IRNazanin" w:eastAsia="IRNazanin"/>
          <w:color w:val="111111"/>
          <w:sz w:val="28"/>
          <w:sz w:val="28"/>
          <w:szCs w:val="28"/>
          <w:rtl w:val="true"/>
          <w:lang w:bidi="fa-IR"/>
        </w:rPr>
        <w:t>غیرطبیعی و زیان بار می شمارند،</w:t>
      </w:r>
      <w:r>
        <w:rPr>
          <w:rStyle w:val="FootnoteAnchor"/>
          <w:rtl w:val="true"/>
        </w:rPr>
        <w:footnoteReference w:id="178"/>
      </w:r>
      <w:r>
        <w:rPr>
          <w:rFonts w:ascii="IRNazanin" w:hAnsi="IRNazanin" w:eastAsia="IRNazanin"/>
          <w:color w:val="111111"/>
          <w:sz w:val="28"/>
          <w:sz w:val="28"/>
          <w:szCs w:val="28"/>
          <w:rtl w:val="true"/>
          <w:lang w:bidi="fa-IR"/>
        </w:rPr>
        <w:t>هر چند همه اینها بر اساس یافته های به اصطلاح علمی و تجربی است و نه اصول اخلاقی یا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آمار سقط جنین یا کودکان نامشروع در غرب می تواند تا حدودی جنبه های گسترده روابط بی ضابطه را در غرب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میزان نوزادان نامشروع در سوئد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در سال های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نوزادان اروپایی به طور نامشروع زاده شده اند، هر چند در کشورهای کاتولیک، این میزان بسیار کمتر از دیگر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آمارهای منتشر شده در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هر سال نزدیک به یک میلیون دختر نوجوان امریکایی پس از آمیزش جنسی،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داوطلبانه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علت بیماری، اقدام به سقط جنین می کنند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فرزند نامشروع خود را به دنیا می آورند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برای شناخت بهتر مبانی نظری نظام رفتار جنسی امروز غرب، مناسب است به اجمال، با آرای برخی نظریه پردازان روابط آزاد آشنا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زیگموند فروید </w:t>
      </w:r>
      <w:r>
        <w:rPr>
          <w:rFonts w:eastAsia="IRNazanin" w:cs="IRNazanin"/>
          <w:color w:val="111111"/>
          <w:sz w:val="28"/>
          <w:szCs w:val="28"/>
          <w:rtl w:val="true"/>
          <w:lang w:bidi="fa-IR"/>
        </w:rPr>
        <w:t>(</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روان شناس معروف اتریشی بود که تأثیر شگرفی در روان شناسی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تأکید داشت که گرایش های سرکوب شده کاملاً فراموش نمی شوند، بلکه در ضمیر ناخودآگاه به حالت بازداشت به سر می برند تا به هنگام، از ناخودآگاه نفوذ</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نیروی محرک جنسی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لیبیدو</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می نامد و آن را شدیدترین غریزه درانسان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جنسیت را بر بسیاری از عواطف و احساسات بشر حاکم می پندارد و بیشتر فعالیت هایی را که گذشتگان غیرجنسی می دانستند، برآمده از جنسیت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عشق مادری، محبت فرزندی، برادری،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جنسیت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تمام ارتباط های اجتماعی میان اشخاص، یا به طور طبیعی ویژگی جنسی دارند یا دارای اصل و ریشه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نمودهای مربوط به زیبایی و زیبایی شناسی، ابداع های هنری و ادبی، همه دارای عوامل جنسی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فروید، عامل بیماری عصبی این است که به یک گرایش شهوانی پاسخ داده نمی شود و همین امر، به تدریج بر قوه فاعله روحی فرد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به طور کلی، غریزه سرکوب شده، عامل همه ناهنجاری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از مذهب و تمدن به دلیل جلوگیری اش از اعمال آزادانه غریزه جنسی به شدت انتقاد می 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برتراند راسل </w:t>
      </w:r>
      <w:r>
        <w:rPr>
          <w:rFonts w:eastAsia="IRNazanin" w:cs="IRNazanin"/>
          <w:color w:val="111111"/>
          <w:sz w:val="28"/>
          <w:szCs w:val="28"/>
          <w:rtl w:val="true"/>
          <w:lang w:bidi="fa-IR"/>
        </w:rPr>
        <w:t>(</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فیلسوف معروف انگلیسی است، محدودیت ها و سنت های اعمال شده در گذشته به ویژه از سوی کلیسا را مخالف طبیعت بشر می دانست و خواهان برقراری نظام ارزشی و اخلاقی جدید عملی با آزادی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روابط و</w:t>
      </w:r>
    </w:p>
    <w:p>
      <w:pPr>
        <w:pStyle w:val="BookText"/>
        <w:rPr/>
      </w:pPr>
      <w:r>
        <w:rPr>
          <w:rFonts w:ascii="IRNazanin" w:hAnsi="IRNazanin" w:eastAsia="IRNazanin"/>
          <w:color w:val="111111"/>
          <w:sz w:val="28"/>
          <w:sz w:val="28"/>
          <w:szCs w:val="28"/>
          <w:rtl w:val="true"/>
          <w:lang w:bidi="fa-IR"/>
        </w:rPr>
        <w:t>برچیده شدن محدودیت ها را حتی در حد جواز رابطه با زن های شوهردار توصیه می کرد، ولی معتقد بود باید از تولد فرزند در این گونه رابطه ها جلوگیری شود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کارل مارکس </w:t>
      </w:r>
      <w:r>
        <w:rPr>
          <w:rFonts w:eastAsia="IRNazanin" w:cs="IRNazanin"/>
          <w:color w:val="111111"/>
          <w:sz w:val="28"/>
          <w:szCs w:val="28"/>
          <w:rtl w:val="true"/>
          <w:lang w:bidi="fa-IR"/>
        </w:rPr>
        <w:t>(</w:t>
      </w:r>
      <w:r>
        <w:rPr>
          <w:rFonts w:eastAsia="IRNazanin" w:cs="IRNazanin"/>
          <w:color w:val="111111"/>
          <w:sz w:val="28"/>
          <w:szCs w:val="28"/>
          <w:lang w:bidi="fa-IR"/>
        </w:rPr>
        <w:t>1817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فردریک انگلس </w:t>
      </w:r>
      <w:r>
        <w:rPr>
          <w:rFonts w:eastAsia="IRNazanin" w:cs="IRNazanin"/>
          <w:color w:val="111111"/>
          <w:sz w:val="28"/>
          <w:szCs w:val="28"/>
          <w:rtl w:val="true"/>
          <w:lang w:bidi="fa-IR"/>
        </w:rPr>
        <w:t>(</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اندیشمند آلمانی، از بنیان گذاران مارکسیسم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 اندیشمندان دیگری در قرن نوزدهم معتقد بودند شکل های اشتراکی زندگی باید جای گزین نمونه های سنتی خانواده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ایده های آنان عملی شد، ولی به علت ناسازگاری با هویت انسانی و به بازی گرفتن عواطف والدین و فرزندان به زودی از جوامع بشری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زندگی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اشتراکی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مشترک این نوع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آزاد ومشترک میان مردان و زنان و پذیرش مسئولیت جمعی برای پرورش کودکان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مردان با همه زنان می توانستند رابطه داشته باشند و فرزندان احتمالی نیز فرزند همه افراد به شمار می آمد و با روش های خاصی، مثلاً در پرورش گاه ها، نگه داری و تربیت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ترین نوع این زندگی، پس از انقلاب شوروی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انگلس، همکار مارکس، خانواده سنتی را سنگ بنای سرمایه داری و خاستگاه تک همسری و تک شوهری را مالکیت خصوصی می دانست و با آن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تنها عشق میان زن و مرد،</w:t>
      </w:r>
    </w:p>
    <w:p>
      <w:pPr>
        <w:pStyle w:val="BookText"/>
        <w:rPr/>
      </w:pPr>
      <w:r>
        <w:rPr>
          <w:rFonts w:ascii="IRNazanin" w:hAnsi="IRNazanin" w:eastAsia="IRNazanin"/>
          <w:color w:val="111111"/>
          <w:sz w:val="28"/>
          <w:sz w:val="28"/>
          <w:szCs w:val="28"/>
          <w:rtl w:val="true"/>
          <w:lang w:bidi="fa-IR"/>
        </w:rPr>
        <w:t>ملاکی برای جواز برقراری رابطه است و برای رابطه جنسی، توافق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اکتبر شوروی، سیاست هایی مانند غیردینی کردن ازدواج، برابری کامل دو جنس، ممنوع نبودن طلاق و سقط جنین را که هدف آن، آزادی زن اعلام شد، به کار گرفتند و در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تصویب شد که در عمل، هر نوع رابطه جنسی با جنس مخالف را ازدواج تعریف می کرد و داشتن چند همسر برای زنان را جایز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پیش آمدن مشکلات اجتماعی فراوان در دهه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 استالین در سیاست رسمی کشور تجدید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هم بعدها مخالفت صریح خود را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عشق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و سرانجام در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قانونی در روسیه به تصویب رسید که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دِفاکتو؛ یعنی پیوند غیررسمی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اعلام کرد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ها، جریان ها و مکتب های مختلف دیگری نیز در غرب بودند که بر روند شکل گیری اخلاق جنسی در غرب اثرگذار بودند؛ از جمله روان شناسان انسان گرا که مجال بحث از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دیدگاه های مبتنی بر روابط آزاد، در بستر تاریخی، فرهنگی و اجتماعی مناسبی مطرح شدند وگرنه نمی توانستند فرهنگ غرب را به این گستردگی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علوم تجربی و یافته های بشری، تقویت انسان محوری، فردگرایی، لذت پرستی و برتری یافتن سود و منفعت شخصی و تضعیف دین و ارزش های آن و عواملی از این دست که در </w:t>
      </w:r>
      <w:bookmarkStart w:id="188" w:name="pg477_4581"/>
    </w:p>
    <w:p>
      <w:pPr>
        <w:pStyle w:val="BookText"/>
        <w:rPr/>
      </w:pPr>
      <w:bookmarkEnd w:id="188"/>
      <w:r>
        <w:rPr>
          <w:rFonts w:ascii="IRNazanin" w:hAnsi="IRNazanin" w:eastAsia="IRNazanin"/>
          <w:color w:val="111111"/>
          <w:sz w:val="28"/>
          <w:sz w:val="28"/>
          <w:szCs w:val="28"/>
          <w:rtl w:val="true"/>
          <w:lang w:bidi="fa-IR"/>
        </w:rPr>
        <w:t>نتیجه رنسانس در غرب قوت یافته بود، زمینه مناسبی را برای پذیرش این دیدگاه ها فراهم آورد</w:t>
      </w:r>
      <w:r>
        <w:rPr>
          <w:rFonts w:eastAsia="IRNazanin" w:cs="IRNazanin"/>
          <w:color w:val="111111"/>
          <w:sz w:val="28"/>
          <w:szCs w:val="28"/>
          <w:rtl w:val="true"/>
          <w:lang w:bidi="fa-IR"/>
        </w:rPr>
        <w:t>.</w:t>
      </w:r>
    </w:p>
    <w:p>
      <w:pPr>
        <w:pStyle w:val="Heading3"/>
        <w:numPr>
          <w:ilvl w:val="2"/>
          <w:numId w:val="1"/>
        </w:numPr>
        <w:rPr/>
      </w:pPr>
      <w:bookmarkStart w:id="189" w:name="__RefHeading___Toc4242830_211673320"/>
      <w:bookmarkStart w:id="190" w:name="_Toc71"/>
      <w:bookmarkEnd w:id="189"/>
      <w:r>
        <w:rPr/>
        <w:t>3</w:t>
      </w:r>
      <w:r>
        <w:rPr>
          <w:rtl w:val="true"/>
        </w:rPr>
        <w:t xml:space="preserve">- </w:t>
      </w:r>
      <w:r>
        <w:rPr>
          <w:rtl w:val="true"/>
        </w:rPr>
        <w:t>زمینه های اثرگذار بر شکل گیری نظام رفتار جنسی در غرب</w:t>
      </w:r>
      <w:bookmarkEnd w:id="190"/>
    </w:p>
    <w:p>
      <w:pPr>
        <w:pStyle w:val="Heading4"/>
        <w:numPr>
          <w:ilvl w:val="3"/>
          <w:numId w:val="1"/>
        </w:numPr>
        <w:rPr/>
      </w:pPr>
      <w:bookmarkStart w:id="191" w:name="__RefHeading___Toc4242832_211673320"/>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باورهای دینی و نسبی شدن دین و اخلاق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دنیامحوری و اصالت سود و لذت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و رواج اندیشه تساوی زن و مرد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سنت های غلط در قرون وسطا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قوانین مذهبی و رسمی و هنجارهای اخلاقی ضابطه مند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صنعتی شدن جوامع</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سرمایه داری و مصرف گرایی</w:t>
      </w:r>
    </w:p>
    <w:p>
      <w:pPr>
        <w:pStyle w:val="Heading4"/>
        <w:numPr>
          <w:ilvl w:val="3"/>
          <w:numId w:val="1"/>
        </w:numPr>
        <w:rPr/>
      </w:pPr>
      <w:bookmarkStart w:id="193" w:name="__RefHeading___Toc4242834_211673320"/>
      <w:bookmarkStart w:id="194" w:name="_Toc73"/>
      <w:bookmarkEnd w:id="193"/>
      <w:r>
        <w:rPr>
          <w:rtl w:val="true"/>
        </w:rPr>
        <w:t>الف</w:t>
      </w:r>
      <w:r>
        <w:rPr>
          <w:rtl w:val="true"/>
        </w:rPr>
        <w:t xml:space="preserve">) </w:t>
      </w:r>
      <w:r>
        <w:rPr>
          <w:rtl w:val="true"/>
        </w:rPr>
        <w:t>تضعیف باورهای دینی و نسبی شدن دین و اخلاق</w:t>
      </w:r>
      <w:bookmarkEnd w:id="194"/>
    </w:p>
    <w:p>
      <w:pPr>
        <w:pStyle w:val="BookText"/>
        <w:rPr/>
      </w:pPr>
      <w:r>
        <w:rPr>
          <w:rFonts w:ascii="IRNazanin" w:hAnsi="IRNazanin" w:eastAsia="IRNazanin"/>
          <w:color w:val="111111"/>
          <w:sz w:val="28"/>
          <w:sz w:val="28"/>
          <w:szCs w:val="28"/>
          <w:rtl w:val="true"/>
          <w:lang w:bidi="fa-IR"/>
        </w:rPr>
        <w:t>در اروپای پیش از رنسانس، باورهای مذهبی، مهم ترین پشتوانه اخلاق بود و قوانین مذهبی، تعیین کننده اصلی هنجارهای رفتاری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رنسانس، با تردید در باورهای مسیحی، بسیاری از آنها را نامعقول یا قابل تأویل دانستند و دین و قوانین مذهبی، در عمل، از صحنه های اثرگذار بر زندگی به حاشیه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سیاسی و اجتماعی کلیسا از میان رفت و اندیشمندان کوشیدند زندگی علمی و تجربی و یافته های بشری را جای گزین زندگی دینی و ایمان و تعبد مذهبی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آموزه های نامعقول و تحریف شده مسیحیت و عملکرد نادرست کلیسا نیز در این روی گردانی، نقش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تضعیف باورها و هنجارهای دینی و نسبی شدن دین و بی مبنا فرض شدن اخلاق، در پدید آمدن وضع فعلی در اخلاق جنسی غرب اثر مهمی گذاشت</w:t>
      </w:r>
      <w:r>
        <w:rPr>
          <w:rFonts w:eastAsia="IRNazanin" w:cs="IRNazanin"/>
          <w:color w:val="111111"/>
          <w:sz w:val="28"/>
          <w:szCs w:val="28"/>
          <w:rtl w:val="true"/>
          <w:lang w:bidi="fa-IR"/>
        </w:rPr>
        <w:t>.</w:t>
      </w:r>
    </w:p>
    <w:p>
      <w:pPr>
        <w:pStyle w:val="Heading4"/>
        <w:numPr>
          <w:ilvl w:val="3"/>
          <w:numId w:val="1"/>
        </w:numPr>
        <w:rPr/>
      </w:pPr>
      <w:bookmarkStart w:id="195" w:name="__RefHeading___Toc4242836_211673320"/>
      <w:bookmarkStart w:id="196" w:name="_Toc74"/>
      <w:bookmarkEnd w:id="195"/>
      <w:r>
        <w:rPr>
          <w:rtl w:val="true"/>
        </w:rPr>
        <w:t>ب</w:t>
      </w:r>
      <w:r>
        <w:rPr>
          <w:rtl w:val="true"/>
        </w:rPr>
        <w:t xml:space="preserve">) </w:t>
      </w:r>
      <w:r>
        <w:rPr>
          <w:rtl w:val="true"/>
        </w:rPr>
        <w:t>فردگرایی، دنیامحوری و اصالت سود و لذت</w:t>
      </w:r>
      <w:bookmarkEnd w:id="19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 تضعیف باورهای دینی در غرب، اندیشه های مبتنی بر فردگرایی و انسان محوری در برابر خدامحوری یا جامعه گرایی و نیز اصالت یافتن منافع دنیا و لذت های مادی در برابر منافع اخروی و اندیشه های ماده گرا به جای معناگرا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طبیعی این امر، </w:t>
      </w:r>
      <w:bookmarkStart w:id="197" w:name="pg477_4582"/>
    </w:p>
    <w:p>
      <w:pPr>
        <w:pStyle w:val="BookText"/>
        <w:rPr/>
      </w:pPr>
      <w:bookmarkEnd w:id="197"/>
      <w:r>
        <w:rPr>
          <w:rFonts w:ascii="IRNazanin" w:hAnsi="IRNazanin" w:eastAsia="IRNazanin"/>
          <w:color w:val="111111"/>
          <w:sz w:val="28"/>
          <w:sz w:val="28"/>
          <w:szCs w:val="28"/>
          <w:rtl w:val="true"/>
          <w:lang w:bidi="fa-IR"/>
        </w:rPr>
        <w:t>گسترش شهوت پرستی و لذت خواهی مادی بود؛ زیرا هنگامی که انسان، بالاترین ارزش و لذت قابل دست رسی خود را لذت های مادی بداند و به کلی از لذت های معنوی و منافع اخروی غافل باشد، تمام تلاش خود را جهت افزایش همین لذت ها و منافع مادی به کار خواهد بست و رسیدن به سود مادی و شخصی را فدای هیچ چیز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آرای مبتنی بر روابط آزاد، امکان افزایش بهره جویی های جنسی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به تنوع جنسی، اگر چه از همان آغاز در بشر بوده است، ولی امروزه به سبب اصالت فرد در زندگی نو و تعدد محرکات جنسی در شهرها و تجاری شدن لذت جنسی، ده برابر گشته است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198" w:name="__RefHeading___Toc4242838_211673320"/>
      <w:bookmarkStart w:id="199" w:name="_Toc75"/>
      <w:bookmarkEnd w:id="198"/>
      <w:r>
        <w:rPr>
          <w:rtl w:val="true"/>
        </w:rPr>
        <w:t>ج</w:t>
      </w:r>
      <w:r>
        <w:rPr>
          <w:rtl w:val="true"/>
        </w:rPr>
        <w:t xml:space="preserve">) </w:t>
      </w:r>
      <w:r>
        <w:rPr>
          <w:rtl w:val="true"/>
        </w:rPr>
        <w:t>فمینیسم و رواج اندیشه تساوی زن و مرد</w:t>
      </w:r>
      <w:bookmarkEnd w:id="19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آگوست کنت </w:t>
      </w:r>
      <w:r>
        <w:rPr>
          <w:rFonts w:eastAsia="IRNazanin" w:cs="IRNazanin"/>
          <w:color w:val="111111"/>
          <w:sz w:val="28"/>
          <w:szCs w:val="28"/>
          <w:rtl w:val="true"/>
          <w:lang w:bidi="fa-IR"/>
        </w:rPr>
        <w:t>(</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استوارت میل </w:t>
      </w:r>
      <w:r>
        <w:rPr>
          <w:rFonts w:eastAsia="IRNazanin" w:cs="IRNazanin"/>
          <w:color w:val="111111"/>
          <w:sz w:val="28"/>
          <w:szCs w:val="28"/>
          <w:rtl w:val="true"/>
          <w:lang w:bidi="fa-IR"/>
        </w:rPr>
        <w:t>(</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اندیشمندانی بودند که نظریه برابری زن و مرد را در چارچوب حقوق فردی و اومانیستی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اندیشه ها، از قرن نوزدهم میلادی، نهضتی در غرب آغاز شد که تساوی زن و مرد را در تمام شئون زندگی و حقوق و وظایف خواستار بود و هواداران زیادی نیز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فمینیسم با تأیید شباهت کامل زن و مرد،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الگوهای ارزشی و رفتاری زن و مرد و اهمیت انسان بودن به جای زن یا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تساوی زن و مرد را در کار، آموزش، لباس و رفتار اجتماعی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افزایش اختلاط زن و مرد و از میان رفتن </w:t>
      </w:r>
      <w:bookmarkStart w:id="200" w:name="pg477_4583"/>
    </w:p>
    <w:p>
      <w:pPr>
        <w:pStyle w:val="BookText"/>
        <w:rPr/>
      </w:pPr>
      <w:bookmarkEnd w:id="200"/>
      <w:r>
        <w:rPr>
          <w:rFonts w:ascii="IRNazanin" w:hAnsi="IRNazanin" w:eastAsia="IRNazanin"/>
          <w:color w:val="111111"/>
          <w:sz w:val="28"/>
          <w:sz w:val="28"/>
          <w:szCs w:val="28"/>
          <w:rtl w:val="true"/>
          <w:lang w:bidi="fa-IR"/>
        </w:rPr>
        <w:t>هنجارهای رفتاری در روابط جنسی زن و مرد اثر فراوانی گذاشت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از سوی دیگر، حضور گسترده زنان در محیط های کار، استقلال مالی زنان از شوهران و تلاش برای از میان بردن جایگاه های مرسوم زن و مرد در خانواده که مادری و پرورش فرزند و اداره امور خانه را وظیفه ای ارزشی برای زن و مدیریت خانواده و تأمین نیازهای اقتصادی را بر عهده مرد می دانست و همچنین برابری زن و مرد در تمام حقوق؛ مانند حق درخواست طلاق، حضانت اطفال و غیره، نظام خانواده را در غرب به شدت تحت تأثیر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وابستگی افراد خانواده به محیط خانه و روابط عاطفی را به چالش کشید و بنیان خانواده ها را متزلزل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بنیان های خانوادگی نیز به طور طبیعی به روابط بدون ضابطه زن و مرد در محیط های مختلف و خارج از چارچوب خانوادگی دامن زد</w:t>
      </w:r>
      <w:r>
        <w:rPr>
          <w:rFonts w:eastAsia="IRNazanin" w:cs="IRNazanin"/>
          <w:color w:val="111111"/>
          <w:sz w:val="28"/>
          <w:szCs w:val="28"/>
          <w:rtl w:val="true"/>
          <w:lang w:bidi="fa-IR"/>
        </w:rPr>
        <w:t>.</w:t>
      </w:r>
    </w:p>
    <w:p>
      <w:pPr>
        <w:pStyle w:val="Heading4"/>
        <w:numPr>
          <w:ilvl w:val="3"/>
          <w:numId w:val="1"/>
        </w:numPr>
        <w:rPr/>
      </w:pPr>
      <w:bookmarkStart w:id="201" w:name="__RefHeading___Toc4242840_211673320"/>
      <w:bookmarkStart w:id="202" w:name="_Toc76"/>
      <w:bookmarkEnd w:id="201"/>
      <w:r>
        <w:rPr>
          <w:rtl w:val="true"/>
        </w:rPr>
        <w:t>د</w:t>
      </w:r>
      <w:r>
        <w:rPr>
          <w:rtl w:val="true"/>
        </w:rPr>
        <w:t xml:space="preserve">) </w:t>
      </w:r>
      <w:r>
        <w:rPr>
          <w:rtl w:val="true"/>
        </w:rPr>
        <w:t>باورها و سنت های غلط در قرون وسطا</w:t>
      </w:r>
      <w:bookmarkEnd w:id="202"/>
    </w:p>
    <w:p>
      <w:pPr>
        <w:pStyle w:val="BookText"/>
        <w:rPr/>
      </w:pPr>
      <w:r>
        <w:rPr>
          <w:rFonts w:ascii="IRNazanin" w:hAnsi="IRNazanin" w:eastAsia="IRNazanin"/>
          <w:color w:val="111111"/>
          <w:sz w:val="28"/>
          <w:sz w:val="28"/>
          <w:szCs w:val="28"/>
          <w:rtl w:val="true"/>
          <w:lang w:bidi="fa-IR"/>
        </w:rPr>
        <w:t>همان گونه که گذشت، بی اعتنایی به نیازهای جنسی و پلید دانستن این گرایش ها در قرون وسطا، زمینه را برای تغییر افراطی این رویکردها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استفان تسویک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نباید فراموش کرد که فروید در عصری تعالیم خویش 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کلی، غریزه جنسی را غیر مهم می گرفتند و نسبت به آن، با نظر تردید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افراط کاری فروید، در حقیقت، عکس العملی است نسبت به معتقدات زمان خودش و اگر </w:t>
      </w:r>
      <w:bookmarkStart w:id="203" w:name="pg477_4584"/>
    </w:p>
    <w:p>
      <w:pPr>
        <w:pStyle w:val="BookText"/>
        <w:rPr/>
      </w:pPr>
      <w:bookmarkEnd w:id="203"/>
      <w:r>
        <w:rPr>
          <w:rFonts w:ascii="IRNazanin" w:hAnsi="IRNazanin" w:eastAsia="IRNazanin"/>
          <w:color w:val="111111"/>
          <w:sz w:val="28"/>
          <w:sz w:val="28"/>
          <w:szCs w:val="28"/>
          <w:rtl w:val="true"/>
          <w:lang w:bidi="fa-IR"/>
        </w:rPr>
        <w:t>در این زمینه افراط کرده است، برای این بود که بدین وسیله سدّ عظیمی را بشکند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افزون بر اینها، باورها و رسم های نادرست دیگری نیز بر سر راه ازدواج قانونی، مانع ایجاد می کرد، به گونه ای که در اروپای قرون وسطا، سن ازدواج بسیار بالا و شمار مجردان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قوانین ازدواج در اروپای قرون وسطا، شرطِ داشتن امکان تأمین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کشاورزان در زمان حیات پدر و رئیس خانواده و پیش از آنکه مالک زمین های کشاورزی مستقلی شوند، حق ازدواج نداشتند و افراد مجبور بودند سال ها با بی همسری سپری کنند و گاهی نیز به پدرکشی دست می زدند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در بسیاری از شهرهای اروپایی به ویژه در آلمان، حتی تا قرن هجده، از ازدواج افراد فقیر جلوگیری می شد و دادن مقداری پول، مانند دویست فلورین در روستا و سیصد فلورین در شهرها یا اموال غیرمنقول، شرط اساسی برای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سن ازدواج برای مردان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برای دختران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204" w:name="__RefHeading___Toc4242842_211673320"/>
      <w:bookmarkStart w:id="205" w:name="_Toc77"/>
      <w:bookmarkEnd w:id="204"/>
      <w:r>
        <w:rPr>
          <w:rtl w:val="true"/>
        </w:rPr>
        <w:t>هـ</w:t>
      </w:r>
      <w:r>
        <w:rPr>
          <w:rtl w:val="true"/>
        </w:rPr>
        <w:t xml:space="preserve">) </w:t>
      </w:r>
      <w:r>
        <w:rPr>
          <w:rtl w:val="true"/>
        </w:rPr>
        <w:t>نبود قوانین مذهبی و رسمی و هنجارهای اخلاقی ضابطه مند</w:t>
      </w:r>
      <w:bookmarkEnd w:id="20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مسیحی، بسیاری از احکام و قوانین مذهبی، ملاک مشخصی ندارد؛ زیرا در مسیحیت برخلاف اسلام، متون وحیانی و روایت ها و سیره </w:t>
      </w:r>
    </w:p>
    <w:p>
      <w:pPr>
        <w:pStyle w:val="BookText"/>
        <w:rPr/>
      </w:pPr>
      <w:r>
        <w:rPr>
          <w:rFonts w:ascii="IRNazanin" w:hAnsi="IRNazanin" w:eastAsia="IRNazanin"/>
          <w:color w:val="111111"/>
          <w:sz w:val="28"/>
          <w:sz w:val="28"/>
          <w:szCs w:val="28"/>
          <w:rtl w:val="true"/>
          <w:lang w:bidi="fa-IR"/>
        </w:rPr>
        <w:t>قطعی وجود ندارد که بتوان آن را مبنای احکام شرعی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مسیحیت، بیشتر قوانین و هنجارهای مسیحی، بر اساس برداشت ها و سلیقه های شخصی اربابان کلیسا و نظر شورای کلیسا، تعیین و ابلاغ می شد و سپس حالت تقدّس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مسیحیت، هیچ نصّی در ردّ چندهمسری نیست و بنا بر شواهد گوناگون، این امر از ابتدای تشکیل کلیسا، منعی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بعضی فرقه های مسیحی، این امر را جایز می دانند، ولی در قرن شانزده میلادی، کلیسا چندهمسری را حرام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شکل هایی از ازدواج موقت وجود داشته است که بعدها کلیسا جلو آن را گرفت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عوض، وقتی جامعه با بی تعادلی و مشکلات فراوان و گسترش تجاوز و روابط جنسی نامشروع روبه رو شد، برخی کشیشان و اسقف های مسیحی، قانونی کردن فحشا و تأسیس فاحشه خانه را برای جلوگیری از گسترش تجاوز جنسی جایز دانستند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حکم طلاق در غرب نیز همین آشفتگی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نخست، کلیسای کاتولیک با طلاق جز در صورت رخ دادن زنای محصنه، مخالف بود، ولی در قرن دوازدهم، با استناد به این قول مسیح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اتحادی را که خداوند به وجود آورده، بندگان قادر به جدایی 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در زنای محصنه، حق طلاق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w:t>
      </w:r>
    </w:p>
    <w:p>
      <w:pPr>
        <w:pStyle w:val="BookText"/>
        <w:rPr/>
      </w:pPr>
      <w:r>
        <w:rPr>
          <w:rFonts w:ascii="IRNazanin" w:hAnsi="IRNazanin" w:eastAsia="IRNazanin"/>
          <w:color w:val="111111"/>
          <w:sz w:val="28"/>
          <w:sz w:val="28"/>
          <w:szCs w:val="28"/>
          <w:rtl w:val="true"/>
          <w:lang w:bidi="fa-IR"/>
        </w:rPr>
        <w:t>شانزدهم، در کشورهای پروتستان، به طلاق در این زمینه اجازه دادند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پولاک که در زمان ناصرالدین شاه قاجار از ایران دیدن کرده بود، در سفرنامه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مشرق زمین، کار ازدواج برای هر کسی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سهولت طلاق، دیگر اقدام به ازدواج را در دیده مردم مانند اروپا، کاری چنان مشکل جلوه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فهمید که چرا از پیردختران و پیرعزب ها که این روزها در کشورهای متمدن، گروه گروه از آنها دیده می شود، در ایران خبری نیست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همچنین در فرهنگ اروپای مسیحی درباره روابط جنسی، مرزها کاملاً مشخص نبود و احکامی مانند حجاب، حرام بودن نگاه و لمس کردن، به صورت دقیق و مستحکم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روابط، نامتعادل، مشکل آفرین و در معرض انحراف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 غریبی است که نه کلیسا و نه افکار جدید اجتماعی، هیچ کدام معاشقه های جنسی را به شرطی که از حد کوتاه و معینی پیش تر نرود، سرزنش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گناه از چه حدی به بعد شروع می شود، امری است که صاحب نظران در آن اختلاف نظر دارند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گمان، وقتی یک نظام رفتاری بر قوانین و احکامی مبتنی باشد که نتیجه اندیشه های بشری و سلیقه های شخصی و یک جانبه نگرانه و گاه </w:t>
      </w:r>
      <w:bookmarkStart w:id="206" w:name="pg477_4587"/>
    </w:p>
    <w:p>
      <w:pPr>
        <w:pStyle w:val="BookText"/>
        <w:rPr/>
      </w:pPr>
      <w:bookmarkEnd w:id="206"/>
      <w:r>
        <w:rPr>
          <w:rFonts w:ascii="IRNazanin" w:hAnsi="IRNazanin" w:eastAsia="IRNazanin"/>
          <w:color w:val="111111"/>
          <w:sz w:val="28"/>
          <w:sz w:val="28"/>
          <w:szCs w:val="28"/>
          <w:rtl w:val="true"/>
          <w:lang w:bidi="fa-IR"/>
        </w:rPr>
        <w:t>نامعقول اربابان کلیسا است و هنجارهای استوار و حکیمانه نداشته باشد، نمی تواند مصالح فرد و جامعه را به درستی پاس دارد و چندان دوام نمی یابد</w:t>
      </w:r>
      <w:r>
        <w:rPr>
          <w:rFonts w:eastAsia="IRNazanin" w:cs="IRNazanin"/>
          <w:color w:val="111111"/>
          <w:sz w:val="28"/>
          <w:szCs w:val="28"/>
          <w:rtl w:val="true"/>
          <w:lang w:bidi="fa-IR"/>
        </w:rPr>
        <w:t>.</w:t>
      </w:r>
    </w:p>
    <w:p>
      <w:pPr>
        <w:pStyle w:val="Heading4"/>
        <w:numPr>
          <w:ilvl w:val="3"/>
          <w:numId w:val="1"/>
        </w:numPr>
        <w:rPr/>
      </w:pPr>
      <w:bookmarkStart w:id="207" w:name="__RefHeading___Toc4242844_211673320"/>
      <w:bookmarkStart w:id="208" w:name="_Toc78"/>
      <w:bookmarkEnd w:id="207"/>
      <w:r>
        <w:rPr>
          <w:rtl w:val="true"/>
        </w:rPr>
        <w:t>و</w:t>
      </w:r>
      <w:r>
        <w:rPr>
          <w:rtl w:val="true"/>
        </w:rPr>
        <w:t xml:space="preserve">) </w:t>
      </w:r>
      <w:r>
        <w:rPr>
          <w:rtl w:val="true"/>
        </w:rPr>
        <w:t>صنعتی شدن جوامع</w:t>
      </w:r>
      <w:bookmarkEnd w:id="208"/>
    </w:p>
    <w:p>
      <w:pPr>
        <w:pStyle w:val="BookText"/>
        <w:rPr/>
      </w:pPr>
      <w:r>
        <w:rPr>
          <w:rFonts w:ascii="IRNazanin" w:hAnsi="IRNazanin" w:eastAsia="IRNazanin"/>
          <w:color w:val="111111"/>
          <w:sz w:val="28"/>
          <w:sz w:val="28"/>
          <w:szCs w:val="28"/>
          <w:rtl w:val="true"/>
          <w:lang w:bidi="fa-IR"/>
        </w:rPr>
        <w:t>انقلاب صنعتی در اروپا در نیمه قرن هجدهم میلادی، مسائل جدیدی مانند مهاجرت به شهرها برای کار در کارخانه ها، تشکیل خانواده های هسته ای و کوچک در شهرها، کار زنان در کارخانه ها و آزادی آنان در فعالیت های اجتماعی و نیز استقلال مالی و اجتماعی زنان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اختلاط بیشتر میان زن و مرد، ضعیف شدن نظارت اجتماعی و محلی در شهرها، ایجاد فرهنگ جدید در روابط زن و مرد و فروپاشی خانواده ها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تخصصی شدن کار در جوامع صنعتی و نیاز به تحصیل طولانی مدت و تخصصی برای کار، زمینه ساز بالا رفتن سن ازدواج و افزایش مشکلات غریزی جوانان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زمینه را برای تجویز روابط آزاد و روابط پیش از ازدواج و تغییر نظام رفتار جنسی در غرب فراهم کرد</w:t>
      </w:r>
      <w:r>
        <w:rPr>
          <w:rFonts w:eastAsia="IRNazanin" w:cs="IRNazanin"/>
          <w:color w:val="111111"/>
          <w:sz w:val="28"/>
          <w:szCs w:val="28"/>
          <w:rtl w:val="true"/>
          <w:lang w:bidi="fa-IR"/>
        </w:rPr>
        <w:t>.</w:t>
      </w:r>
    </w:p>
    <w:p>
      <w:pPr>
        <w:pStyle w:val="Heading4"/>
        <w:numPr>
          <w:ilvl w:val="3"/>
          <w:numId w:val="1"/>
        </w:numPr>
        <w:rPr/>
      </w:pPr>
      <w:bookmarkStart w:id="209" w:name="__RefHeading___Toc4242846_211673320"/>
      <w:bookmarkStart w:id="210" w:name="_Toc79"/>
      <w:bookmarkEnd w:id="209"/>
      <w:r>
        <w:rPr>
          <w:rtl w:val="true"/>
        </w:rPr>
        <w:t>ز</w:t>
      </w:r>
      <w:r>
        <w:rPr>
          <w:rtl w:val="true"/>
        </w:rPr>
        <w:t xml:space="preserve">) </w:t>
      </w:r>
      <w:r>
        <w:rPr>
          <w:rtl w:val="true"/>
        </w:rPr>
        <w:t>گسترش سرمایه داری و مصرف گرایی</w:t>
      </w:r>
      <w:bookmarkEnd w:id="2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داری از سویی، زنان را برای استفاده بیشتر از نیروی کار ارزان، به حضور در محیط های کار فرا می خواند و از سوی دیگر، با بهره برداری تجاری و تبلیغاتی از جاذبه های جنسیتی زنان، تحریک های جنسی را در تمام جامعه گسترش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با تشویق به مصرف گرایی و ارضای فوری همه نیازها و هوس ها، به گسترش بی بندوباری در تمام امور حتی در امور جنسی کمک بسیاری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اریک فروم، روان شناس معروف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فروید هم جامعه سرمایه داری به این وضع می افتاد؛ زیرا در این جامعه، دایما نسبت به ارضای همه هوس ها و مصرف بیشتر تشویق می شود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آرای مبتنی بر سرکوب غریزه یا کمونیسم جنسی به دلیل هم خوانی نداشتن با فطرت انسانی، بسیار ناکارآمد و غیرواقعی هستند، چنان که تجربه تاریخی نیز این مطلب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 آزاد آن گونه که در آرای راسل و دیگران مطرح شده است و کشیده شدن دامنه تحریک و ارضای جنسی به سطح اجتماع، از چند جنبه قابل نقد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مهم ترین اصول اخلاق جنسی در غرب را بتوان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هر کس تا آن جا که بر هم زننده آزادی دیگران نباشد، باید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غریزه ها به ویژه غریزه جنسی سبب حرص و افزایش رغبت و بی تعادلی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برآورده شدن و اشباع غریزه ها، به آرامش و تعادل فردی و اجتماعی می انجامد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اصل که یکی، فلسفی و دیگری، اصلی روانی است، این نتیجه برمی آید که باید هر گونه ممنوعیتی در مسیر ارضای غریزه جنسی لغو و برای برقراری روابط جنسی، تنها به رضایت دو طرف بسنده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جلوگیری از رفتارهای جنسی در محیط های اجتماعی نیز </w:t>
      </w:r>
    </w:p>
    <w:p>
      <w:pPr>
        <w:pStyle w:val="BookText"/>
        <w:rPr/>
      </w:pPr>
      <w:r>
        <w:rPr>
          <w:rFonts w:ascii="IRNazanin" w:hAnsi="IRNazanin" w:eastAsia="IRNazanin"/>
          <w:color w:val="111111"/>
          <w:sz w:val="28"/>
          <w:sz w:val="28"/>
          <w:szCs w:val="28"/>
          <w:rtl w:val="true"/>
          <w:lang w:bidi="fa-IR"/>
        </w:rPr>
        <w:t>نوعی محدودیت و سلب آزادی افراد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نقد اصل آزادی باید گفت آنچه آزادی و گرایش های انسان ها را محدود می کند، مصالح واقعی افراد است، نه میل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فردی بخواهد مصالح واقعی خودش یا دیگران را به خطر اندازد، ولی این کار با خواسته های دیگران تعارض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ما و دیگران از خداست و خداوند حتی اجازه آسیب رساندن به خودمان را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میزانی از آزادی را که تأمین کننده مصالح واقعی فرد و اجتماع باشد، شناخت و آن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تنها خداوند می تواند با علم جامع خود، میزان این آزادی را معین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که می گوید سرکوبی غرایز و گرایش ها به ویژه غریزه جنسی، زیان ها و مشکلات فراوانی در پی دارد و موجب بر هم خوردن تعادل روانی می شود، مطلبی درست و مهم است، ولی بی گمان، این سخن که برای جلوگیری از سرکوب غریزه ها سفارش می شود هرگونه محدودیتی درباره روابط جنسی باید از میان برداشته شود، اشتباه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داشتن رابطه های بی ضابطه و کشیده شدن دامنه تحریک و ارضای جنسی به محیط های اجتماعی، افزون بر ایجاد مشکلات فراوان، مانند زایش فرزندان نامشروع و بی پدر و سست شدن بنیان های خانواده، موجب ایجاد عطش جنسی کاذب و التهاب و هیجان های تمام نشدنی و احساس محرومیت همیشگی در افراد می شود و امنیت روانی فرد و اجتماع را به </w:t>
      </w:r>
    </w:p>
    <w:p>
      <w:pPr>
        <w:pStyle w:val="BookText"/>
        <w:rPr/>
      </w:pPr>
      <w:r>
        <w:rPr>
          <w:rFonts w:ascii="IRNazanin" w:hAnsi="IRNazanin" w:eastAsia="IRNazanin"/>
          <w:color w:val="111111"/>
          <w:sz w:val="28"/>
          <w:sz w:val="28"/>
          <w:szCs w:val="28"/>
          <w:rtl w:val="true"/>
          <w:lang w:bidi="fa-IR"/>
        </w:rPr>
        <w:t>خطر می اندازد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پیش تر نیز اشاره شد که میل جنسی همانند میل به جاه طلبی و ثروت اندوزی، می تواند به عطش کاذب و سیری ناپذیر در وجود انسان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محرک های جنسی در اجتماع زیاد باشد، افراد پیوسته در معرض تحریک های عصبی خواهند بود و امکان ایجاد این عطش سیری ناپذیر و احساس محرومیت دایمی و مشکلات روانی مختلف در این شرایط بیشتر می شود، به ویژه اگر فرد، ماده گرا و دنیاپرست باشد و از لذت های معنوی و اخروی به کلی غافل باشد و بالاترین کمال ممکن را دست یابی به همین لذت های مادی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نهایت خواه و خواهان کمال مطلق است و نمی تواند روح تشنه خود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همواره با تنوع جویی در تجربه های جنسی و افراط در این زمینه، در ارضای روانی خود خواهد کوشید، ولی این امر ناشدنی است؛ زیرا انتظار لذت مطلق و کمال بی نقص از دنیا و امور دنیوی، انتظاری بجاست و این شهوت رانی ها نتیجه ای جز افزایش عطش و احساس ناکامی و تبدیل شدن انسان به موجودی بی اراده و بوالهوس نخواهد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با وجود آزادی ها و امکان فراوان ارضای جنسی در دنیای امروز، آمار ناهنجاری هایی مانند تجاوز به عنف، سوءاستفاده جنسی از کودکان، زنای با محارم و هم جنس بازی در غرب در حال افزایش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جنسی در غرب هرگز نتوانسته است حتی بیماری هایی مانند سادیسم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جنسی با تحمیل درد و خشونت 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مازوخیسم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ارضای جنسی با تحمیل درد نسبت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روان شناسان، خاستگاه اصلی آن را محرومیت های جنسی می دانند، مهار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آزادی روابط، خانواده و نسل را در خطر فروپاشی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برای حل این مشکل پیشنهاد می کرد که زن باید ملزم شود در رابطه جنسی با مردانی غیر از شوهر قانونی اش، از بچه دار شدن جلوگیری کند تا فرزندان، ناشناس و بلاتکلیف زاده نشوند، ولی او برای این الزام، هیچ گونه تضمینی را مشخص نمی کرد که زن از مردان مورد علاقه اش بچه دار نشود و او را به شوهر خود تحمیل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وجود ابزارهای جلوگیری از بارداری، آمار سقط جنین و زایمان ها و فرزندان نامشروع و مادرانی که پدر فرزند خود را نمی شناسند، هر روز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اساسا روحیه زن با داشتن چندین رابطه، سازگار نیست و زنان در جوامع مختلف از این مسئله کمتر استقبال کرده اند، به خلاف مردان که برای داشتن رابطه های زیاد، گرایش نسبی دارند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این است که اگر زن با چندین مرد رابطه داشته باشد، دیگر عاملی برای حفظ خانواده باقی نمی ماند؛ یعنی همیشه این امکان هست که زن، خانواده را ترک کند و با مرد دیگری زندگی کند و در عمل، زن و شوهر جدا از هم زندگی کنند، به ویژه آن که مردان در رابطه با زن، تمامیت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چنین محیط خانوادگی سست و </w:t>
      </w:r>
      <w:bookmarkStart w:id="211" w:name="pg477_4592"/>
    </w:p>
    <w:p>
      <w:pPr>
        <w:pStyle w:val="BookText"/>
        <w:rPr/>
      </w:pPr>
      <w:bookmarkEnd w:id="211"/>
      <w:r>
        <w:rPr>
          <w:rFonts w:ascii="IRNazanin" w:hAnsi="IRNazanin" w:eastAsia="IRNazanin"/>
          <w:color w:val="111111"/>
          <w:sz w:val="28"/>
          <w:sz w:val="28"/>
          <w:szCs w:val="28"/>
          <w:rtl w:val="true"/>
          <w:lang w:bidi="fa-IR"/>
        </w:rPr>
        <w:t>متزلزلی، نه نیازهای عاطفی زن و شوهر تأمین می شود و نه امکان پرورش فرزندان و تأمین نیازهای جسمی و روحی آنان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خانواده ای با خانواده کمون که زاییده کمونیسم جنسی بود، فرق چندانی ندارد؛ یعنی دیگر خانواده ای وجود نخواهد داشت و مهم ترین نهاد اجتماعی که فراهم کننده اساسی ترین نیازهای جسمی و روحی افراد است، فرو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تجویز داشتن چندین رابطه حتی برای زنان شوهردار، امری کاملاً نامعقول و برخلاف مصالح فرد و اجتماع است</w:t>
      </w:r>
      <w:r>
        <w:rPr>
          <w:rFonts w:eastAsia="IRNazanin" w:cs="IRNazanin"/>
          <w:color w:val="111111"/>
          <w:sz w:val="28"/>
          <w:szCs w:val="28"/>
          <w:rtl w:val="true"/>
          <w:lang w:bidi="fa-IR"/>
        </w:rPr>
        <w:t>.</w:t>
      </w:r>
    </w:p>
    <w:p>
      <w:pPr>
        <w:pStyle w:val="Heading3"/>
        <w:numPr>
          <w:ilvl w:val="2"/>
          <w:numId w:val="1"/>
        </w:numPr>
        <w:rPr/>
      </w:pPr>
      <w:bookmarkStart w:id="212" w:name="__RefHeading___Toc4242848_211673320"/>
      <w:bookmarkStart w:id="213" w:name="_Toc80"/>
      <w:bookmarkEnd w:id="212"/>
      <w:r>
        <w:rPr/>
        <w:t>4</w:t>
      </w:r>
      <w:r>
        <w:rPr>
          <w:rtl w:val="true"/>
        </w:rPr>
        <w:t xml:space="preserve">- </w:t>
      </w:r>
      <w:r>
        <w:rPr>
          <w:rtl w:val="true"/>
        </w:rPr>
        <w:t>تفاوت های اصلی نظام رفتار جنسی در اسلام و غرب</w:t>
      </w:r>
      <w:bookmarkEnd w:id="213"/>
    </w:p>
    <w:p>
      <w:pPr>
        <w:pStyle w:val="BookText"/>
        <w:rPr/>
      </w:pPr>
      <w:r>
        <w:rPr>
          <w:rFonts w:ascii="IRNazanin" w:hAnsi="IRNazanin" w:eastAsia="IRNazanin"/>
          <w:color w:val="111111"/>
          <w:sz w:val="28"/>
          <w:sz w:val="28"/>
          <w:szCs w:val="28"/>
          <w:rtl w:val="true"/>
          <w:lang w:bidi="fa-IR"/>
        </w:rPr>
        <w:t>مهم ترین تفاوت ها و مزیت های نظام رفتار جنسی اسلام با نظام رفتار جنسی در غرب را می توان چنین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نهادینگی درونی باورها و گرایش های مبتنی بر خداباوری، آخرت گرایی و گرایش به لذت های معنوی و شناخت و بهره مندی به اندازه از لذت های مادی، در کنار بهره مندی درست از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کاستن از تحریک ها و زمینه های رفتار جنسی در محیط های اجتماعی و منحصر کردن دامنه تحریک و ارضای روابط فردی زن و مرد در محیط های خصوصی؛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رابطه هم زمان زن با بیش از یک مرد؛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بنیان های خانوادگی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با وضع قوانینی مانند حجاب و پرهیز از رفتارهای محرک و تماس ها و نگاه های لذت جویانه و اختلاط های بی مورد میان زن و مرد، از محرک های جنسی در سطح اجتماع می کاهد و زمینه آرامش روحی افراد و </w:t>
      </w:r>
    </w:p>
    <w:p>
      <w:pPr>
        <w:pStyle w:val="BookText"/>
        <w:rPr/>
      </w:pPr>
      <w:r>
        <w:rPr>
          <w:rFonts w:ascii="IRNazanin" w:hAnsi="IRNazanin" w:eastAsia="IRNazanin"/>
          <w:color w:val="111111"/>
          <w:sz w:val="28"/>
          <w:sz w:val="28"/>
          <w:szCs w:val="28"/>
          <w:rtl w:val="true"/>
          <w:lang w:bidi="fa-IR"/>
        </w:rPr>
        <w:t>جلوگیری از هیجان ها و التهاب های روانی و سالم سازی محیط های اجتماعی را فراهم می آورد و زمینه های انحراف جنسی را تا حدود زیادی از میان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ایجاد رابطه های مشروع میان زن و مرد را با جایز شمردن ازدواج برای همگان، متناسب با شرایط مختلف و در حد نیازهای طبیعی افراد، آسان می کند و زمینه ارضای مطلوب گرایش های جنسی و جلوگیری از سرکوب غریزه ها را فراهم می آورد، ولی از رابطه هم زمان زن با بیش از یک مرد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اختلاف های میان مردان برای تصاحب زنان و تعرض به زنان شوهردار و نیز زاده شدن فرزندان ناشناس و بلاتکلیف جلوگیری می کند و زمینه ساز استحکام بنیان خانواده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این وسیله، داشتن چندین رابطه برای مردان نیز بسیار کمتر می شود؛ زیرا به طور طبیعی، هر زنی به یک مرد اختصاص می یابد مگر اینکه شمار زنان بیش از مردها باشد که آن نیز چندان قابل ملاحظه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مردانی که از نظر غریزی تأمین نمی شوند، امکان داشتن چندین رابطه و ارضا شدن نیازهای غریزی را ـ با رعایت شرایط لازم ـ خواهند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برای حفظ کانون خانواده، تدبیرهای مهمی دارد که مجال بررسی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اشاره می شود که یکی از مهم ترین عوامل فروپاشی ساختار خانواده در غرب، ترویج اندیشه های فمینیستی و تساوی حقوق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 و زن، هر دو، خود را مدیر خانواده بدانند و هر دو حق تقاضای طلاق داشته باشند و از استقلال مالی برخوردار باشند، نقش مهمی در فروپاشی خانواده در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خودخواهی و فردمحوری نیز در غرب به این عوامل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احکام، آموزه ها و ایمان دینی اسلامی و تعهد اخلاقی در تربیت فرزندان، بسیاری از مشکلات جامعه اسلامی را از بین می برد، به گونه ای که در نتیجه این تدبیرهای دقیق، از بسیاری هوس رانی ها و سوءاستفاده های احتمالی از آزادی های مشروع، جلوگیری می شود</w:t>
      </w:r>
      <w:r>
        <w:rPr>
          <w:rFonts w:eastAsia="IRNazanin" w:cs="IRNazanin"/>
          <w:color w:val="111111"/>
          <w:sz w:val="28"/>
          <w:szCs w:val="28"/>
          <w:rtl w:val="true"/>
          <w:lang w:bidi="fa-IR"/>
        </w:rPr>
        <w:t xml:space="preserve">. </w:t>
      </w:r>
      <w:bookmarkStart w:id="214" w:name="pg477_4595"/>
    </w:p>
    <w:p>
      <w:pPr>
        <w:pStyle w:val="Heading2"/>
        <w:numPr>
          <w:ilvl w:val="1"/>
          <w:numId w:val="1"/>
        </w:numPr>
        <w:rPr/>
      </w:pPr>
      <w:bookmarkStart w:id="215" w:name="__RefHeading___Toc4242850_211673320"/>
      <w:bookmarkStart w:id="216" w:name="_Toc81"/>
      <w:bookmarkEnd w:id="214"/>
      <w:bookmarkEnd w:id="215"/>
      <w:r>
        <w:rPr>
          <w:rtl w:val="true"/>
        </w:rPr>
        <w:t>بخش چهارم</w:t>
      </w:r>
      <w:r>
        <w:rPr>
          <w:rtl w:val="true"/>
        </w:rPr>
        <w:t xml:space="preserve">: </w:t>
      </w:r>
      <w:r>
        <w:rPr>
          <w:rtl w:val="true"/>
        </w:rPr>
        <w:t>روابط در جامعه ایران و راه کارهای اصلاحی آن</w:t>
      </w:r>
      <w:bookmarkEnd w:id="216"/>
    </w:p>
    <w:p>
      <w:pPr>
        <w:pStyle w:val="Heading3"/>
        <w:numPr>
          <w:ilvl w:val="2"/>
          <w:numId w:val="1"/>
        </w:numPr>
        <w:rPr/>
      </w:pPr>
      <w:bookmarkStart w:id="217" w:name="__RefHeading___Toc4242852_211673320"/>
      <w:bookmarkStart w:id="218" w:name="_Toc82"/>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جامعه ایران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اصلاحی</w:t>
      </w:r>
    </w:p>
    <w:p>
      <w:pPr>
        <w:pStyle w:val="Heading3"/>
        <w:numPr>
          <w:ilvl w:val="2"/>
          <w:numId w:val="1"/>
        </w:numPr>
        <w:rPr/>
      </w:pPr>
      <w:bookmarkStart w:id="219" w:name="__RefHeading___Toc4242854_211673320"/>
      <w:bookmarkStart w:id="220" w:name="_Toc83"/>
      <w:bookmarkEnd w:id="219"/>
      <w:r>
        <w:rPr>
          <w:rtl w:val="true"/>
        </w:rPr>
        <w:t>فصل اول</w:t>
      </w:r>
      <w:r>
        <w:rPr>
          <w:rtl w:val="true"/>
        </w:rPr>
        <w:t xml:space="preserve">: </w:t>
      </w:r>
      <w:r>
        <w:rPr>
          <w:rtl w:val="true"/>
        </w:rPr>
        <w:t>روابط در جامعه ایران</w:t>
      </w:r>
      <w:bookmarkEnd w:id="220"/>
    </w:p>
    <w:p>
      <w:pPr>
        <w:pStyle w:val="Heading4"/>
        <w:numPr>
          <w:ilvl w:val="3"/>
          <w:numId w:val="1"/>
        </w:numPr>
        <w:rPr/>
      </w:pPr>
      <w:bookmarkStart w:id="221" w:name="__RefHeading___Toc4242856_211673320"/>
      <w:bookmarkStart w:id="222" w:name="_Toc84"/>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این فصل کوشیده ایم رویکردهای اصلی تنظیم رابطه در جامعه ایرانی و مشکلات ساختاری و آسیب های موجود در این زمینه را به اختصار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نخست، به وضعیت روابط در دوره های گذشته اشاره ای خواهیم داشت، سپس رابطه های جنسی در عصر حاضر و میزان سازگاری آن با آموزه های اسلامی را بررسی می کنیم</w:t>
      </w:r>
      <w:r>
        <w:rPr>
          <w:rFonts w:eastAsia="IRNazanin" w:cs="IRNazanin"/>
          <w:color w:val="111111"/>
          <w:sz w:val="28"/>
          <w:szCs w:val="28"/>
          <w:rtl w:val="true"/>
          <w:lang w:bidi="fa-IR"/>
        </w:rPr>
        <w:t>.</w:t>
      </w:r>
    </w:p>
    <w:p>
      <w:pPr>
        <w:pStyle w:val="Heading4"/>
        <w:numPr>
          <w:ilvl w:val="3"/>
          <w:numId w:val="1"/>
        </w:numPr>
        <w:rPr/>
      </w:pPr>
      <w:bookmarkStart w:id="223" w:name="__RefHeading___Toc4242858_211673320"/>
      <w:bookmarkStart w:id="224" w:name="_Toc85"/>
      <w:bookmarkEnd w:id="223"/>
      <w:r>
        <w:rPr/>
        <w:t>1</w:t>
      </w:r>
      <w:r>
        <w:rPr>
          <w:rtl w:val="true"/>
        </w:rPr>
        <w:t xml:space="preserve">- </w:t>
      </w:r>
      <w:r>
        <w:rPr>
          <w:rtl w:val="true"/>
        </w:rPr>
        <w:t>روابط در دوره های گذشته</w:t>
      </w:r>
      <w:bookmarkEnd w:id="224"/>
    </w:p>
    <w:p>
      <w:pPr>
        <w:pStyle w:val="Heading5"/>
        <w:numPr>
          <w:ilvl w:val="4"/>
          <w:numId w:val="1"/>
        </w:numPr>
        <w:rPr/>
      </w:pPr>
      <w:bookmarkStart w:id="225" w:name="__RefHeading___Toc4242860_211673320"/>
      <w:bookmarkStart w:id="226" w:name="_Toc86"/>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پیش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تا اواسط دوره قاجار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دوره قاجار تا پیروزی انقلاب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w:t>
      </w:r>
    </w:p>
    <w:p>
      <w:pPr>
        <w:pStyle w:val="Heading5"/>
        <w:numPr>
          <w:ilvl w:val="4"/>
          <w:numId w:val="1"/>
        </w:numPr>
        <w:rPr/>
      </w:pPr>
      <w:bookmarkStart w:id="227" w:name="__RefHeading___Toc4242862_211673320"/>
      <w:bookmarkStart w:id="228" w:name="_Toc87"/>
      <w:bookmarkEnd w:id="227"/>
      <w:r>
        <w:rPr>
          <w:rtl w:val="true"/>
        </w:rPr>
        <w:t>الف</w:t>
      </w:r>
      <w:r>
        <w:rPr>
          <w:rtl w:val="true"/>
        </w:rPr>
        <w:t xml:space="preserve">) </w:t>
      </w:r>
      <w:r>
        <w:rPr>
          <w:rtl w:val="true"/>
        </w:rPr>
        <w:t>ایران پیش از اسلام</w:t>
      </w:r>
      <w:bookmarkEnd w:id="22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زن و مرد و دختر و پسر در تمام دوران های تاریخی، حتی پیش از اسلام، ضابطه و محدودیت های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باستان، جز برخی گروه های محدود، مانند پیروان مزدک که در دوره ای به زندگی اشتراکی جنسی معتقد بودند، همه بر ازدواج و حفظ اصالت خانوادگی و پرهیز از زیان دیدن شرافت خونی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رابطه های </w:t>
      </w:r>
      <w:bookmarkStart w:id="229" w:name="pg477_4596"/>
    </w:p>
    <w:p>
      <w:pPr>
        <w:pStyle w:val="BookText"/>
        <w:rPr/>
      </w:pPr>
      <w:bookmarkEnd w:id="229"/>
      <w:r>
        <w:rPr>
          <w:rFonts w:ascii="IRNazanin" w:hAnsi="IRNazanin" w:eastAsia="IRNazanin"/>
          <w:color w:val="111111"/>
          <w:sz w:val="28"/>
          <w:sz w:val="28"/>
          <w:szCs w:val="28"/>
          <w:rtl w:val="true"/>
          <w:lang w:bidi="fa-IR"/>
        </w:rPr>
        <w:t>اجتماعی نیز در بیشتر دوره ها، بر جلوگیری از اختلاط میان دو جنس به ویژه در خانواده های اصیل و طبقات بالای اجتماعی تأکید می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پوشش و حجاب زنان محترم نیز توجه ویژه ای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پیش از اسلام، زنان از چادر استفاده می کردند و برای زنان و دختران، نگه داری حریم خویش از بیگانگان، ارزش بود و عملی شرافت مندانه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شاهنامه نیز نشان می دهد پوشیده بودن زن مایه افتخار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پرده برون کس ندیده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کس آوا شنیده مرا</w:t>
      </w:r>
    </w:p>
    <w:p>
      <w:pPr>
        <w:pStyle w:val="BookText"/>
        <w:rPr/>
      </w:pPr>
      <w:r>
        <w:rPr>
          <w:rFonts w:ascii="IRNazanin" w:hAnsi="IRNazanin" w:eastAsia="IRNazanin"/>
          <w:color w:val="111111"/>
          <w:sz w:val="28"/>
          <w:sz w:val="28"/>
          <w:szCs w:val="28"/>
          <w:rtl w:val="true"/>
          <w:lang w:bidi="fa-IR"/>
        </w:rPr>
        <w:t>در جایی دیگر، منیژه خود 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منیژه منم، دخت افراسیاب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برهنه ندیده سرم آفتاب</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به هر حال، حفظ حریم و رعایت هنجارهای ویژه در روابط میان زن و مرد و دختر و پسر در ایران پیش از اسلام، امری رایج بود که شاید انگیزه اصلی آن، حفظ نسب ها و اصالت خونی و شرافت خانوادگی باشد که در ایران باستان، اهمیت بسیاری داشت</w:t>
      </w:r>
      <w:r>
        <w:rPr>
          <w:rFonts w:eastAsia="IRNazanin" w:cs="IRNazanin"/>
          <w:color w:val="111111"/>
          <w:sz w:val="28"/>
          <w:szCs w:val="28"/>
          <w:rtl w:val="true"/>
          <w:lang w:bidi="fa-IR"/>
        </w:rPr>
        <w:t>.</w:t>
      </w:r>
    </w:p>
    <w:p>
      <w:pPr>
        <w:pStyle w:val="Heading5"/>
        <w:numPr>
          <w:ilvl w:val="4"/>
          <w:numId w:val="1"/>
        </w:numPr>
        <w:rPr/>
      </w:pPr>
      <w:bookmarkStart w:id="230" w:name="__RefHeading___Toc4242864_211673320"/>
      <w:bookmarkStart w:id="231" w:name="_Toc88"/>
      <w:bookmarkEnd w:id="230"/>
      <w:r>
        <w:rPr>
          <w:rtl w:val="true"/>
        </w:rPr>
        <w:t>ب</w:t>
      </w:r>
      <w:r>
        <w:rPr>
          <w:rtl w:val="true"/>
        </w:rPr>
        <w:t xml:space="preserve">) </w:t>
      </w:r>
      <w:r>
        <w:rPr>
          <w:rtl w:val="true"/>
        </w:rPr>
        <w:t>از صدر اسلام تا اواسط دوره قاجار</w:t>
      </w:r>
      <w:bookmarkEnd w:id="23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گسترش اسلام در ایران، فرهنگ غالب، بر اساس برداشت هایی از آموزه های اسلامی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فرهنگ، از برخی افراط و تفریط ها و اثرپذیری های قومی و بومی و امور خلاف اسلام نیز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تلاش می شد دختر و پسر و زن و مرد نامحرم، از </w:t>
      </w:r>
    </w:p>
    <w:p>
      <w:pPr>
        <w:pStyle w:val="BookText"/>
        <w:rPr/>
      </w:pPr>
      <w:r>
        <w:rPr>
          <w:rFonts w:ascii="IRNazanin" w:hAnsi="IRNazanin" w:eastAsia="IRNazanin"/>
          <w:color w:val="111111"/>
          <w:sz w:val="28"/>
          <w:sz w:val="28"/>
          <w:szCs w:val="28"/>
          <w:rtl w:val="true"/>
          <w:lang w:bidi="fa-IR"/>
        </w:rPr>
        <w:t>هم جدا باشند و اختلاط میان نامحرمان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کارهای خانه می پرداختند و محیط بیرون از خانه، تقریبا محیطی 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زنان محترم و آزاد، با حجاب کامل و با چادر و روبند از خانه بیرون می آمدند و از برخوردهای غیرضروری و ارتباط با نامحرمان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مراقبت ها و جداسازی ها گاهی حالت افراطی به خود می گرفت، به گونه ای که دختر و پسری که با هم ازدواج می کردند، در بسیاری موارد تا هنگام زناشویی، حق دیدن یکدیگر یا صحبت کردن با هم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سفارش می کند دختر و پسر پیش از ازدواج، یکدیگر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عفت زنان و دختران حساسیت زیادی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هایی، برخی خانواده ها، پسر و دختر را در سنین پایین و نزدیک بلوغ، به ازدواج یکدیگر درمی آوردند و در بسیاری دوره ها، در کودکی برایشان نامزد معین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ازدواج ها، بیشتر نظر خانواده ها ملاک بود تا نظر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سنین پایین، جداسازی دو جنس و کم بودن اختلاط میان زن و مرد، در عمل سبب می شد زمینه های روابط میان دختران و پسران بسیار 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چندهمسری در میان مردان ثروتمند رواج نسبی داشت و ازدواج دوباره زنان بیوه و مطلقه، به راحتی صورت می گرفت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در میان همه قشرها و زنان محترم و آبرومند، رعایت عفت و پوشش اسلامی و پرهیز از ارتباط با نامحرمان،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فراز و نشیب ها، این فرهنگ تا اواسط دوره قاجاریه که جامعه ایرانی به تدریج با فرهنگ مغرب زمین آشنا شد، بر ایران حاکم بود و </w:t>
      </w:r>
      <w:bookmarkStart w:id="232" w:name="pg477_4598"/>
    </w:p>
    <w:p>
      <w:pPr>
        <w:pStyle w:val="BookText"/>
        <w:rPr/>
      </w:pPr>
      <w:bookmarkEnd w:id="232"/>
      <w:r>
        <w:rPr>
          <w:rFonts w:ascii="IRNazanin" w:hAnsi="IRNazanin" w:eastAsia="IRNazanin"/>
          <w:color w:val="111111"/>
          <w:sz w:val="28"/>
          <w:sz w:val="28"/>
          <w:szCs w:val="28"/>
          <w:rtl w:val="true"/>
          <w:lang w:bidi="fa-IR"/>
        </w:rPr>
        <w:t>رقیبی برای آن وجود نداشت</w:t>
      </w:r>
      <w:r>
        <w:rPr>
          <w:rFonts w:eastAsia="IRNazanin" w:cs="IRNazanin"/>
          <w:color w:val="111111"/>
          <w:sz w:val="28"/>
          <w:szCs w:val="28"/>
          <w:rtl w:val="true"/>
          <w:lang w:bidi="fa-IR"/>
        </w:rPr>
        <w:t>.</w:t>
      </w:r>
      <w:r>
        <w:rPr>
          <w:rStyle w:val="FootnoteAnchor"/>
          <w:rtl w:val="true"/>
        </w:rPr>
        <w:footnoteReference w:id="197"/>
      </w:r>
    </w:p>
    <w:p>
      <w:pPr>
        <w:pStyle w:val="Heading5"/>
        <w:numPr>
          <w:ilvl w:val="4"/>
          <w:numId w:val="1"/>
        </w:numPr>
        <w:rPr/>
      </w:pPr>
      <w:bookmarkStart w:id="233" w:name="__RefHeading___Toc4242866_211673320"/>
      <w:bookmarkStart w:id="234" w:name="_Toc89"/>
      <w:bookmarkEnd w:id="233"/>
      <w:r>
        <w:rPr>
          <w:rtl w:val="true"/>
        </w:rPr>
        <w:t>ج</w:t>
      </w:r>
      <w:r>
        <w:rPr>
          <w:rtl w:val="true"/>
        </w:rPr>
        <w:t xml:space="preserve">) </w:t>
      </w:r>
      <w:r>
        <w:rPr>
          <w:rtl w:val="true"/>
        </w:rPr>
        <w:t>از اواخر دوره قاجار تا پیروزی انقلاب اسلامی</w:t>
      </w:r>
      <w:bookmarkEnd w:id="234"/>
    </w:p>
    <w:p>
      <w:pPr>
        <w:pStyle w:val="BookText"/>
        <w:rPr/>
      </w:pPr>
      <w:r>
        <w:rPr>
          <w:rFonts w:ascii="IRNazanin" w:hAnsi="IRNazanin" w:eastAsia="IRNazanin"/>
          <w:color w:val="111111"/>
          <w:sz w:val="28"/>
          <w:sz w:val="28"/>
          <w:szCs w:val="28"/>
          <w:rtl w:val="true"/>
          <w:lang w:bidi="fa-IR"/>
        </w:rPr>
        <w:t>اولین نشانه های دگرگونی های فرهنگی و گرایش به فرهنگ غرب در روابط زن و مرد را می توان از میانه های دوره قاجار در ایران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پس از بازگشت از سفر فرنگ، به زنان دربارش دستور داد به تقلید از زنان اروپایی، دامن کوتاه بر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غلام حسین مصاحب درباره تاریخچه حجاب از قول آدام اولشگر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ایرانی هرگز در کوچه ها روگشاده نمی روند، بلکه در حجاب سفیدی مستورند که تا زانو پایین می آید و فقط شکافی در مقابل چشمان خود باز می گذارند تا بتوانند پیش پای خود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فتح علی شاه قاجار و پس از آن، چادر خارج از خانه به رنگ سیاه یا بنفش بود که آن را روی چاقچور به سر می کردند و صورت را با روبنده می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مسافرت ناصرالدین شاه به فرنگ، دگرگونی هایی در لباس زنان ایرانی روی داد، ولی چادر و چاقچور باقی ماند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کشف حجاب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به سر کردن چادر خارج از خانه نزد زنان روشن فکر به کلی و دیگر زنان با توجه به زمان و مکان و طبقه </w:t>
      </w:r>
    </w:p>
    <w:p>
      <w:pPr>
        <w:pStyle w:val="BookText"/>
        <w:rPr/>
      </w:pPr>
      <w:r>
        <w:rPr>
          <w:rFonts w:ascii="IRNazanin" w:hAnsi="IRNazanin" w:eastAsia="IRNazanin"/>
          <w:color w:val="111111"/>
          <w:sz w:val="28"/>
          <w:sz w:val="28"/>
          <w:szCs w:val="28"/>
          <w:rtl w:val="true"/>
          <w:lang w:bidi="fa-IR"/>
        </w:rPr>
        <w:t>اجتماعی، کم و بیش از میان رفت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از نشانه های دیگر این تغییر فرهنگی، تغییر شیوه های زناشویی و شرایط و ویژگی های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دالمانی که در عصر مظفرالدین شاه در ایران بوده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 این، تعدد زوجات در میان بزرگان و ثروت مندان معمول بود، ولی مدتی است که این رسم تا اندازه ای متروک شده و قناعت کردن به یک زن تقریبا در تمام طبقات اجتماعی عمومیت پیدا کرده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احمدشاه به تقلید از اروپاییان به یک زن ـ البته زن رسمی ـ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بلوشر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شاه به دو زن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زمان رضا شاه، تعدد زوجات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آنچه از منابع موثق شنیدیم، در تهران با جمعیتی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فقط هزار مرد بودند که دو زن داشتند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شاه قاجار در ژوئن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منع خرید و فروش برده که در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وین اتریش میان دولت های بزرگ منعقد شده بود، پیوست، ولی تا زمان مشروطه، در عمل، خرید و فروش کنیز در ایران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فشارهای بین المللی، پس از مشروطه، اندک اندک تملک کنیز در ایران لغو شد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بر اساس پژوهشی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سی </w:t>
      </w:r>
    </w:p>
    <w:p>
      <w:pPr>
        <w:pStyle w:val="BookText"/>
        <w:rPr/>
      </w:pPr>
      <w:r>
        <w:rPr>
          <w:rFonts w:ascii="IRNazanin" w:hAnsi="IRNazanin" w:eastAsia="IRNazanin"/>
          <w:color w:val="111111"/>
          <w:sz w:val="28"/>
          <w:sz w:val="28"/>
          <w:szCs w:val="28"/>
          <w:rtl w:val="true"/>
          <w:lang w:bidi="fa-IR"/>
        </w:rPr>
        <w:t xml:space="preserve">سال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اوایل دوره رضا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سن ازدواج برای دختران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پسران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در حالی که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این سن در تهران برای دختران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پسران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پس از روی کار آمدن سلسله پهلوی، با نفوذ بیشتر فرهنگ غرب و تلاش روشن فکران غرب زده، راه کارهای آسان و مشروع برقراری روابط، مانند ازدواج موقت، بد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تلاش گسترده ای برای رواج دادن روابط آزاد و نفی هنجارهای شرعی و عرفی در روابط زن و مرد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صاحب الزمانی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یعنی میانه دوره پهلوی دوم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نظرسنجی ها از دختران دبیرستانی، دختران در سن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رابطه با پسران قبل از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همگی بد می دانند، ولی در سن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خواستار این آشنایی بودند و در 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کسی با اصل آشنایی مخالف نبوده و فقط با بی بندوباری مخالف بوده اند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هر چند جامعه در برابر این دگرگونی ها مقاومت می کرد، ولی تأثیر این دوره در تغییر فرهنگ جامعه و هنجارشکنی و ایجاد هنجارهای جدید غربی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شاید رخداد کشف حجاب را بتوان نقطه عطفی در تاریخ دگرگونی های فرهنگی ایران به شمار آورد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مکّی درباره رویداد کشف حجاب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12/4/1314</w:t>
      </w:r>
      <w:r>
        <w:rPr>
          <w:rFonts w:ascii="IRNazanin" w:hAnsi="IRNazanin" w:eastAsia="IRNazanin"/>
          <w:color w:val="111111"/>
          <w:sz w:val="28"/>
          <w:sz w:val="28"/>
          <w:szCs w:val="28"/>
          <w:rtl w:val="true"/>
          <w:lang w:bidi="fa-IR"/>
        </w:rPr>
        <w:t xml:space="preserve">، مردم ایران در اعتراض به کشف حجاب، در مسجد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کردند و عده زیادی به خاک و خون کشیده شدند، ولی رضاخان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به طور رسمی با حاضر کردن بدون حجاب ملکه و دخترانش در دانش سرای مقدماتی تهران، آن را به مرحله اجرا گذشت و چند روز بعد با زور سرنیزه، به عملی کردن کشف حجاب پرداخت</w:t>
      </w:r>
      <w:r>
        <w:rPr>
          <w:rFonts w:eastAsia="IRNazanin" w:cs="IRNazanin"/>
          <w:color w:val="111111"/>
          <w:sz w:val="28"/>
          <w:szCs w:val="28"/>
          <w:rtl w:val="true"/>
          <w:lang w:bidi="fa-IR"/>
        </w:rPr>
        <w:t>.</w:t>
      </w:r>
      <w:r>
        <w:rPr>
          <w:rStyle w:val="FootnoteAnchor"/>
          <w:rtl w:val="true"/>
        </w:rPr>
        <w:footnoteReference w:id="20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محمدرضا پهلوی نیز با استفاده از سینما، تلویزیون، آموزش و پرورش و دیگر امکانات فرهنگی و با ایجاد مراکزی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حساب شده ای برای مبارزه با احکام اسلامی و ترویج فرهنگ غرب در زمینه روابط جنسی دختر و پسر و زن و مرد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فرهنگ رایج در ایران در زمینه روابط دختر و پسر و زن و مرد، به دوگانگی فرهنگی دچار شد، به گونه ای که جوانان و حتی خانواده های بسیاری به ویژه در شهرهای بزرگ، گرفتار تجددمآبی و الگوبرداری از فرهنگ غربی شدند و از فرهنگ سنتی و هنجارهای اسلامی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مردم با پافشاری بر حفظ سنت ها و هنجارهای اسلامی، در برابر دگرگونی های فرهنگی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مثال، در یک خانواده، برخی افراد به ویژه بزرگ ترها کاملاً به اخلاق مذهبی و سنتی پای بند بودند، ولی برخی دیگر همچون فرزندان، فرهنگ رسمی تبلیغ شده از سوی نهادهای حکومتی را می پذیرفتند و به اخلاق برگرفته از فرهنگ غربی می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تا پیروزی انقلاب اسلامی ادامه داشت</w:t>
      </w:r>
      <w:r>
        <w:rPr>
          <w:rFonts w:eastAsia="IRNazanin" w:cs="IRNazanin"/>
          <w:color w:val="111111"/>
          <w:sz w:val="28"/>
          <w:szCs w:val="28"/>
          <w:rtl w:val="true"/>
          <w:lang w:bidi="fa-IR"/>
        </w:rPr>
        <w:t xml:space="preserve">. </w:t>
      </w:r>
      <w:bookmarkStart w:id="235" w:name="pg477_4602"/>
    </w:p>
    <w:p>
      <w:pPr>
        <w:pStyle w:val="Heading5"/>
        <w:numPr>
          <w:ilvl w:val="4"/>
          <w:numId w:val="1"/>
        </w:numPr>
        <w:rPr/>
      </w:pPr>
      <w:bookmarkStart w:id="236" w:name="__RefHeading___Toc4242868_211673320"/>
      <w:bookmarkStart w:id="237" w:name="_Toc90"/>
      <w:bookmarkEnd w:id="235"/>
      <w:bookmarkEnd w:id="236"/>
      <w:r>
        <w:rPr>
          <w:rtl w:val="true"/>
        </w:rPr>
        <w:t>د</w:t>
      </w:r>
      <w:r>
        <w:rPr>
          <w:rtl w:val="true"/>
        </w:rPr>
        <w:t xml:space="preserve">) </w:t>
      </w:r>
      <w:r>
        <w:rPr>
          <w:rtl w:val="true"/>
        </w:rPr>
        <w:t>پس از پیروزی انقلاب اسلامی</w:t>
      </w:r>
      <w:bookmarkEnd w:id="2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دگرگونی فرهنگی بنیادین را در جامعه ایران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جامعه ایران آشکارا به ارزش ها و هنجارهای اسلامی گرایش یافت و از ترویج رسمی فرهنگ و هنجارهای غربی نهی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هایی که پیش از انقلاب، بر حفظ ارزش های اسلامی پافشاری می کردند، از فضای ناسالم و فاسد گذشته رهایی یافتند و بسیاری از افراد به ویژه جوانان، درصدد شناخت و اجرای احکام اسلامی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نیز کوشید با استفاده از ابزارهای موجود به ویژه صدا و سیما و آموزش و پرورش، به تبیین و ترویج فرهنگ اسلامی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انقلابی با همکاری جوانان پرشور و با توجه به فضای انقلابی حاکم در جامعه، با مظاهر فساد و بی بندوباری و فرهنگ غیراسلامی در زمینه روابط زن و مرد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 حاکم در جامعه به ویژه در محیط های رسمی و عمومی، از بسیاری ناهنجاری ها فاصله گرفت و رعایت احکام شرعی در روابط میان زن و مرد و دختر و پسر در محیط های اجتماعی به صورت هنجارهای عمومی و پذیرفته شده در آمد؛ یعنی با وجود برخورد قانونی یا نظارت عمومی و تنبیه های اجتماعی، مجال زیادی برای سرپیچی آشکار از این موازین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 ویژه و حماسی جامعه در سال های اول انقلاب و دوران دفاع مقدس نیز در تقویت این فضا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اگر زنی با آرایش و یا پوشش ناشایست در اجتماع حضور می یافت، بیشتر با نگاه های سرزنش آمیز مردم روبه رو می شد یا اگر مشخص می شد که دانش آموزی با فردی از جنس مخالف دوست شده است، معلمان با او </w:t>
      </w:r>
    </w:p>
    <w:p>
      <w:pPr>
        <w:pStyle w:val="BookText"/>
        <w:rPr/>
      </w:pPr>
      <w:r>
        <w:rPr>
          <w:rFonts w:ascii="IRNazanin" w:hAnsi="IRNazanin" w:eastAsia="IRNazanin"/>
          <w:color w:val="111111"/>
          <w:sz w:val="28"/>
          <w:sz w:val="28"/>
          <w:szCs w:val="28"/>
          <w:rtl w:val="true"/>
          <w:lang w:bidi="fa-IR"/>
        </w:rPr>
        <w:t>برخورد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دختر و پسری به صورت مشکوک دیده می شدند، گشت کمیته یا حتی مردم عادی از آنها مدرک ازدواج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اقبال حقیقی و گسترده جامعه ایرانی به ارزش های اسلامی در دوران انقلاب اسلامی، هنوز بسیاری از خانواده هایی که تحت تأثیر حکومت پهلوی و فضای حاکم بر دوره طاغوت بودند، با فرهنگ اسلامی، بیگانه و شیفته آداب غربی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دگرگونی انقلابی، نتوانستند فرهنگ و عادت های پیشین خود را ترک گویند و ارزش های اسلامی را درونی کنند و با هنجارهای اسلامی سازگار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فشارها و نظارت های اجتماعی یا قانونی مجبور بودند برخی ظواهر را در محیط های اجتماعی رعایت کنند، ولی در محیط های خانوادگی و دوستانه یا هر محیطی که از محدوده نظارت های اجتماعی خارج بود، چندان به مسائل شرعی پای بند نبودند و فضای حاکم در جامعه برای آنان، تحمیلی و ناخوشایند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رسوب فرهنگ طاغوتی پیش از انقلاب در جامعه ایران، از عوامل ایجاد ناسازگاری و دوگانگی ارزشی و فرهنگی در روابط میان زن و مرد در جامعه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محیط خانواده و جمع دوستان و آشنایان بر اساس فرهنگ و هنجارهای غیرشرعی رابطه برقرار می کند، در مدرسه یا محیط کار و دیگر محیط های اجتماعی، با هنجارهایی کاملاً متفاوت روبه رو می شود و به ناچار به شیوه دیگری رفتار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پس از گذشت چند سال از پیروزی انقلاب، آهسته آهسته نشانه های نفوذ فرهنگی غرب نیز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غرب که با در </w:t>
      </w:r>
    </w:p>
    <w:p>
      <w:pPr>
        <w:pStyle w:val="BookText"/>
        <w:rPr/>
      </w:pPr>
      <w:r>
        <w:rPr>
          <w:rFonts w:ascii="IRNazanin" w:hAnsi="IRNazanin" w:eastAsia="IRNazanin"/>
          <w:color w:val="111111"/>
          <w:sz w:val="28"/>
          <w:sz w:val="28"/>
          <w:szCs w:val="28"/>
          <w:rtl w:val="true"/>
          <w:lang w:bidi="fa-IR"/>
        </w:rPr>
        <w:t>اختیار داشتن ابزارهای تبلیغاتی برتر، همه دنیا را تحت تأثیر فرهنگ خود قرار داده است، برای استحاله فرهنگی مسلمانان به ویژه جامعه ایران اسلامی، برنامه گسترده ای را اجرا می کند تا بتواند در بلند مدت، جوامع اسلامی و انقلابی را از درون تهی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آشکارترین تفاوت فرهنگ غرب با فرهنگ اسلام، در روابط میان زن و مرد و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همواره این موضوع به عنوان یکی از حربه های اصلی تهاجم فرهنگی غرب علیه مسلمانان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نوارها، عکس ها و مجله ها، ورود گسترده ویدئو و فیلم های مبتذل در سال های آخر دوره دفاع مقدس و پس از اتمام جنگ و بعدها رواج استفاده از ماهواره، زمینه را برای نفوذ هر چه بیشتر فرهنگ غرب در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و توجه به ارزش های مادی نیز که حتی گاهی با نیت خیر و با هدف توسعه اقتصادی، در سال های پس از جنگ ترویج می شد، فضا را برای گرایش بیشتر به فرهنگ غرب در جامعه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غرب، بر دو گروه بیشتر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خانواده هایی که بر اثر فضای انقلاب، به افرادی به نسبت مقیّد و حتی مذهبی و انقلابی تبدیل شده بودند؛ ولی چون این تغییر رفتار، سطحی و در اثر غلبه فضای مذهبی در جامعه بود، در پی تغییر تدریجی فضای غالب جامعه، رفتارهای این گونه خانواده ها و افراد نیز به سرعت دگرگون 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انبوهی از جوانان و نوجوانان؛ یعنی نسل سوم انقلاب که با فضای اوایل انقلاب و ارزش های آن دوره، آشنایی چندانی نداشتند و خانواده ها نیز نتوانسته بودند در انتقال باورها و ارزش های اسلامی به آنان، </w:t>
      </w:r>
    </w:p>
    <w:p>
      <w:pPr>
        <w:pStyle w:val="BookText"/>
        <w:rPr/>
      </w:pPr>
      <w:r>
        <w:rPr>
          <w:rFonts w:ascii="IRNazanin" w:hAnsi="IRNazanin" w:eastAsia="IRNazanin"/>
          <w:color w:val="111111"/>
          <w:sz w:val="28"/>
          <w:sz w:val="28"/>
          <w:szCs w:val="28"/>
          <w:rtl w:val="true"/>
          <w:lang w:bidi="fa-IR"/>
        </w:rPr>
        <w:t>موفق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شدت در معرض تبلیغ گسترده غرب بودند که از راه های غیررسمی و زیرزمینی یا نیمه رسمی و گاه رسمی، در جامعه ترویج می شد و زرق و برق و گیرایی آن، بر قدرت خودداری ایشان چیره می گشت و بر وجدان مذهبی آنان اثر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تهاجم فرهنگی و گرایش به فرهنگ غرب نیز از عواملی بود که دوگانگی ارزشی و فرهنگی را در روابط میان زن و مرد در جامعه ایران،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موضوعی مانند کار و حضور زنان در محیط های بیرون از خانه که پیش تر، از نظر دین داران چندان شایسته نبود و در فرهنگ گذشته ایران نیز پذیرفته نمی شد، پس از انقلاب اسلامی، از نظر مذهبی و فرهنگی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انقلاب، زنان و دختران مسلمان تا جایی که امکان داشت، از حضور در محیط هایی که ناچار بودند با نامحرمان برخورد داشته باشند، پرهیز می کردند و اختلاط با نامحرم را مکروه می شمردند، ولی پس از انقلاب، به تدریج این فرهنگ جا افتاد که حضور زن در محیط های اجتماعی، با رعایت حجاب و احکام شرعی اشکالی ندارد و حتی در مواردی، زنان به حضور بیشتر در این محیط ها تشویق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دانشجویان دختر و پسر به صورت مختلط تجویز شد و کار زنان در اداره ها و سازمان های دولتی و خصوصی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مراجع دینی مانند آیت اللّه العظمی گلپایگانی رحمه الله ، اموری مانند تحصیل مختلط دانشجویان دختر و پسر را جایز نمی دانستند، ولی در عمل، قبح این امر در جامعه ایران از میان رفت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جلو بسیاری از بی بندوباری ها و روابط آزاد گرفته شد، </w:t>
      </w:r>
      <w:bookmarkStart w:id="238" w:name="pg477_4606"/>
    </w:p>
    <w:p>
      <w:pPr>
        <w:pStyle w:val="BookText"/>
        <w:rPr/>
      </w:pPr>
      <w:bookmarkEnd w:id="238"/>
      <w:r>
        <w:rPr>
          <w:rFonts w:ascii="IRNazanin" w:hAnsi="IRNazanin" w:eastAsia="IRNazanin"/>
          <w:color w:val="111111"/>
          <w:sz w:val="28"/>
          <w:sz w:val="28"/>
          <w:szCs w:val="28"/>
          <w:rtl w:val="true"/>
          <w:lang w:bidi="fa-IR"/>
        </w:rPr>
        <w:t>مراکز فحشا برچیده گشت و زمینه برای روابط نامشروع به طور محسوسی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توصیف و تبیین شرایط و وضع فعلی حاکم بر روابط میان زن و مرد در جامعه ایران می پردازیم و مهم ترین آسیب های موجود در این زمینه را بررسی می کنیم</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239" w:name="__RefHeading___Toc4242870_211673320"/>
      <w:bookmarkStart w:id="240" w:name="_Toc91"/>
      <w:bookmarkEnd w:id="239"/>
      <w:r>
        <w:rPr/>
        <w:t>2</w:t>
      </w:r>
      <w:r>
        <w:rPr>
          <w:rtl w:val="true"/>
        </w:rPr>
        <w:t xml:space="preserve">- </w:t>
      </w:r>
      <w:r>
        <w:rPr>
          <w:rtl w:val="true"/>
        </w:rPr>
        <w:t>روابط در جامعه امروز ایران</w:t>
      </w:r>
      <w:bookmarkEnd w:id="240"/>
    </w:p>
    <w:p>
      <w:pPr>
        <w:pStyle w:val="Heading5"/>
        <w:numPr>
          <w:ilvl w:val="4"/>
          <w:numId w:val="1"/>
        </w:numPr>
        <w:rPr/>
      </w:pPr>
      <w:bookmarkStart w:id="241" w:name="__RefHeading___Toc4242872_211673320"/>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هنجارهای اسلامی در برخوردهای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روابط جنسی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فراروی ازدواج جوانان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دختران و پسران در فاصله بلوغ تا ازدواج</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نوجوانان و جوانان در فاصله بلوغ تا ازدواج</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های موجود در جامعه</w:t>
      </w:r>
    </w:p>
    <w:p>
      <w:pPr>
        <w:pStyle w:val="Heading5"/>
        <w:numPr>
          <w:ilvl w:val="4"/>
          <w:numId w:val="1"/>
        </w:numPr>
        <w:rPr/>
      </w:pPr>
      <w:bookmarkStart w:id="243" w:name="__RefHeading___Toc4242874_211673320"/>
      <w:bookmarkStart w:id="244" w:name="_Toc93"/>
      <w:bookmarkEnd w:id="243"/>
      <w:r>
        <w:rPr>
          <w:rtl w:val="true"/>
        </w:rPr>
        <w:t>الف</w:t>
      </w:r>
      <w:r>
        <w:rPr>
          <w:rtl w:val="true"/>
        </w:rPr>
        <w:t xml:space="preserve">) </w:t>
      </w:r>
      <w:r>
        <w:rPr>
          <w:rtl w:val="true"/>
        </w:rPr>
        <w:t>هنجارهای اسلامی در برخوردهای اجتماعی</w:t>
      </w:r>
      <w:bookmarkEnd w:id="244"/>
    </w:p>
    <w:p>
      <w:pPr>
        <w:pStyle w:val="Heading6"/>
        <w:numPr>
          <w:ilvl w:val="5"/>
          <w:numId w:val="1"/>
        </w:numPr>
        <w:rPr/>
      </w:pPr>
      <w:bookmarkStart w:id="245" w:name="__RefHeading___Toc4242876_211673320"/>
      <w:bookmarkStart w:id="246" w:name="_Toc94"/>
      <w:bookmarkEnd w:id="245"/>
      <w:r>
        <w:rPr>
          <w:rtl w:val="true"/>
        </w:rPr>
        <w:t>اشاره</w:t>
      </w:r>
      <w:bookmarkEnd w:id="24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تصویری کلی از میزان توجه به جهت گیری ها و رعایت هنجارهای اسلامی در برخوردهای اجتماعی در جامعه فعلی به دست آید، نخست، به وضع پوشش ظاهری افراد به عنوان یکی از نمونه های مشخص از دستورهای شرعی در روابط میان نامحرمان توجه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وضعیت حجاب، امری به نسبت توصیف پذیر است، با بررسی میزان رعایت این ضابطه، تا اندازه ای می توان به میزان رعایت هنجارهای اسلامی در روابط میان زن و مرد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میزان اختلاط میان نامحرمان و نیز فرهنگ حاکم بر رابطه های اجتماعی میان دو جنس را در جامعه فعلی به اجمال بررسی می کنیم</w:t>
      </w:r>
      <w:r>
        <w:rPr>
          <w:rFonts w:eastAsia="IRNazanin" w:cs="IRNazanin"/>
          <w:color w:val="111111"/>
          <w:sz w:val="28"/>
          <w:szCs w:val="28"/>
          <w:rtl w:val="true"/>
          <w:lang w:bidi="fa-IR"/>
        </w:rPr>
        <w:t xml:space="preserve">. </w:t>
      </w:r>
      <w:bookmarkStart w:id="247" w:name="pg477_4607"/>
    </w:p>
    <w:p>
      <w:pPr>
        <w:pStyle w:val="Heading6"/>
        <w:numPr>
          <w:ilvl w:val="5"/>
          <w:numId w:val="1"/>
        </w:numPr>
        <w:rPr/>
      </w:pPr>
      <w:bookmarkStart w:id="248" w:name="__RefHeading___Toc4242878_211673320"/>
      <w:bookmarkStart w:id="249" w:name="_Toc95"/>
      <w:bookmarkEnd w:id="247"/>
      <w:bookmarkEnd w:id="248"/>
      <w:r>
        <w:rPr>
          <w:rtl w:val="true"/>
        </w:rPr>
        <w:t>یک ـ وضعیت پوشش و آرایش</w:t>
      </w:r>
      <w:bookmarkEnd w:id="249"/>
    </w:p>
    <w:p>
      <w:pPr>
        <w:pStyle w:val="BookText"/>
        <w:rPr/>
      </w:pPr>
      <w:r>
        <w:rPr>
          <w:rFonts w:ascii="IRNazanin" w:hAnsi="IRNazanin" w:eastAsia="IRNazanin"/>
          <w:color w:val="111111"/>
          <w:sz w:val="28"/>
          <w:sz w:val="28"/>
          <w:szCs w:val="28"/>
          <w:rtl w:val="true"/>
          <w:lang w:bidi="fa-IR"/>
        </w:rPr>
        <w:t>اسلام درباره پوشش و نوع آرایش ظاهری مرد و زن در روابط میان نامحرمان، احکام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بانوان را به رعایت حجاب و پرهیز از هر گونه خودآرایی و جلوه گری نزد نامحرمان مکلف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 حجابی یا پوشیدن لباس های بدن نما یا پوشش هایی که از نظر رنگ و طرح، تحریک کننده هستند و نیز آرایش و زینت کردن در محیط هایی که نامحرم حضور دارد، برای زن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بیشتر زنان و دختران ایرانی، به رعایت حجاب پای بند هستند و در بسیاری از شهرستان ها، استفاده از حجاب برتر؛ یعنی چادر،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نظرسنجی از میان نوجوانان و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مراکز استان های کشور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تابستان که هوا خیلی گرم است، نباید درباره پوشش بانوان سخت گیری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نظر مخالف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نظر موافق دادند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این، نشان می دهد لزوم رعایت حجاب از سوی بیشتر جوانان ایرانی، امری پذیرفته شده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باید پذیرفت که فرهنگ عمومی در این زمینه، در حال حاضر نسبت به ده سال پیش و ده سال پیش نسبت به دهه پیش از آن، با دگرگونی هایی روبه رو بوده و دور شدن از هنجارهای اسلامی در این زمینه، روند رو به رشدی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ناهنجاری ها در شهرهای بزرگ، گسترده تر است، به گونه ای که چهره ظاهری شهری مانند تهران را که </w:t>
      </w:r>
    </w:p>
    <w:p>
      <w:pPr>
        <w:pStyle w:val="BookText"/>
        <w:rPr/>
      </w:pPr>
      <w:r>
        <w:rPr>
          <w:rFonts w:ascii="IRNazanin" w:hAnsi="IRNazanin" w:eastAsia="IRNazanin"/>
          <w:color w:val="111111"/>
          <w:sz w:val="28"/>
          <w:sz w:val="28"/>
          <w:szCs w:val="28"/>
          <w:rtl w:val="true"/>
          <w:lang w:bidi="fa-IR"/>
        </w:rPr>
        <w:t>پایتخت ایران اسلامی و به تعبیری، امّ القرای جهان اسلام است، نمی توان چهره ای اسلامی و قابل قبول دانست به ویژه در منطقه های بالای شهر تهران، بانوانی که چادر بر سر داشته باشند، کمترند و بسیاری از زنان و دختران با مانتوهای کوتاه و تنگ و روسری های کوچک و آرایش و وضع ظاهری کاملاً نامناسب رفت وآمد می کنند که هیچ شباهتی به حجاب اسلامی ندارد و این امر، شاید به اندازه بی حجابی یا گاهی بیشتر از آن، تحریک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حدس زد بسیاری از کسانی که این وضع ظاهری را دارند، اگر اجبار حکومتی یا اجتماعی نباشد، به رعایت همین میزان از پوشش در محیط های اجتماعی نیز پای بند نباشند، چنان که بسیاری از این گونه افراد در محیط های فامیلی و دوستانه و مهمانی ها و هر جا که اجباری نباشد، آزادانه و کاملاً بی حجاب نزد نامحرمان حاضر می شوند و حتی دست دادن با نامحرمان و دیگر رابطه های حرام، در نظر آنها قبحی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ناهنجاری ها در شهرهای بزرگ، نشان دهنده نوعی دوگانگی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ارزش ها و هنجارهای اسلامی را پذیرفته اند و گروهی دیگر، به هنجارهای غربی گرایش دارند و این امر، خود، زمینه ساز تضادهای اجتماعی و آزارهای روانی 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افرادی که به رعایت هنجارهای اسلامی پای بندند، از دیدن افرادی با ظاهر غیراسلامی و نقض صریح احکام اسلام در محیط های اجتماعی ناخرسندند و به راحتی نمی توانند با افرادی که ظواهر اسلامی را رعایت نمی کنند، رابطه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افراد غیرملتزم نیز در ارتباط های عمومی، احساس خوبی در این زمینه ندارند و همین نبود تفاهم و </w:t>
      </w:r>
    </w:p>
    <w:p>
      <w:pPr>
        <w:pStyle w:val="BookText"/>
        <w:rPr/>
      </w:pPr>
      <w:r>
        <w:rPr>
          <w:rFonts w:ascii="IRNazanin" w:hAnsi="IRNazanin" w:eastAsia="IRNazanin"/>
          <w:color w:val="111111"/>
          <w:sz w:val="28"/>
          <w:sz w:val="28"/>
          <w:szCs w:val="28"/>
          <w:rtl w:val="true"/>
          <w:lang w:bidi="fa-IR"/>
        </w:rPr>
        <w:t>احساس دوگانگی ارزشی میان افراد، چه بسا تعامل میان آنها را با مشکلاتی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به دلیل وجود ارزش های دوگانه در جامعه، افراد در درون خود با تضاد ارزشی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این نوع ناهنجاری ها، به بالا رفتن آستانه تحریک در جامعه و تقویت زمینه های انحراف یا التهاب و ناراحتی های روحی به ویژه در میان جوانان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فرهنگ حاکم در شهرهای بزرگ به تدریج به شهرهای کوچک نیز سرایت می کند و امواج این دگرگونی های فرهنگی، کم کم در سراسر کشور احساس می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علل گسترش این ناهنجاری ها و این روند منفی در جامعه، باید دانست بسیاری از بدحجابی ها و رفتارهای غیراسلامی، از افراد و خانواده هایی سر می زند که پیش از انقلاب نیز به رعایت این موازین شرعی پای بندی چندانی نداشتند، ولی به دلیل جوّ انقلابی حاکم بر جامعه، خود را به رعایت برخی ظواهر در محیط های اجتماعی مجبور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تقویت رویکردهای دنیاگرایانه و فرهنگ مبتنی بر تساهل و تسامح در سال های اخیر، این افراد، آزادی عمل بیشتری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قبح بی حجابی در جامعه شکسته شد و گروه های دیگر نیز به ویژه جوانان و نوجوانان نسل سوم، با وجود داشتن خانواده های ملتزم، تحت تأثیر این فضای ناسالم، به الگوهای نامناسب گرایش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نفوذ روزافزون فرهنگی غرب، با ماهواره، فیلم های جذاب، اینترنت و دیگر ابزارهای فنی و با تهاجم فرهنگی در قالب مدگرایی و تقلید از هنرپیشه ها و خوانندگان غربی یا غرب زده، مهم ترین نقش را در پیدایش وضع کنونی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های اخیر، تبلیغات منفی فراوانی در داخل و </w:t>
      </w:r>
      <w:bookmarkStart w:id="250" w:name="pg477_4610"/>
    </w:p>
    <w:p>
      <w:pPr>
        <w:pStyle w:val="BookText"/>
        <w:rPr/>
      </w:pPr>
      <w:bookmarkEnd w:id="250"/>
      <w:r>
        <w:rPr>
          <w:rFonts w:ascii="IRNazanin" w:hAnsi="IRNazanin" w:eastAsia="IRNazanin"/>
          <w:color w:val="111111"/>
          <w:sz w:val="28"/>
          <w:sz w:val="28"/>
          <w:szCs w:val="28"/>
          <w:rtl w:val="true"/>
          <w:lang w:bidi="fa-IR"/>
        </w:rPr>
        <w:t>خارج از کشور علیه حجاب اسلامی شد و در بیشتر مجله ها و رمان ها، مستقیم یا غیرمستقیم، حجاب، مظهر عقب ماندگی و واپس گرایی و سلب کننده آزادی زنان معرفی گشت و شبهه های فراوانی در این باره القا شد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از همین رو، بدحجابی و آرایش، برای عده ای نشانه تجددطلبی و روشن فکری شد و حتی برخی از آن، به عنوان نمادی سیاسی برای اظهار مخالفت با حاکمیت بهره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همه زنان و دخترانی که با آرایش و به صورت بدحجاب در اجتماع ظاهر می شوند، قصد جلب توجه مردان نامحرم و تحریک جنس مخالف را ندارند، بلکه بسیاری از آنها برای هم رنگ شدن با محیط و عقب نماندن از دیگران، مانند هم کلاسی ها و همکاران و دوستان، پیرو محیط و مدهای روز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 توان انکار کرد که این امر به تحریک های جنسی می انجامد و پی آمدهای ویرانگر اخلاقی و اجتماعی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ضعف روحیه دین باوری، خدامحوری و کم بودن بینش اسلامی در افراد جامعه خبر می دهد</w:t>
      </w:r>
      <w:r>
        <w:rPr>
          <w:rFonts w:eastAsia="IRNazanin" w:cs="IRNazanin"/>
          <w:color w:val="111111"/>
          <w:sz w:val="28"/>
          <w:szCs w:val="28"/>
          <w:rtl w:val="true"/>
          <w:lang w:bidi="fa-IR"/>
        </w:rPr>
        <w:t>.</w:t>
      </w:r>
    </w:p>
    <w:p>
      <w:pPr>
        <w:pStyle w:val="Heading6"/>
        <w:numPr>
          <w:ilvl w:val="5"/>
          <w:numId w:val="1"/>
        </w:numPr>
        <w:rPr/>
      </w:pPr>
      <w:bookmarkStart w:id="251" w:name="__RefHeading___Toc4242880_211673320"/>
      <w:bookmarkStart w:id="252" w:name="_Toc96"/>
      <w:bookmarkEnd w:id="251"/>
      <w:r>
        <w:rPr>
          <w:rtl w:val="true"/>
        </w:rPr>
        <w:t>دو ـ وضعیت اختلاط میان زن و مرد در جامعه</w:t>
      </w:r>
      <w:bookmarkEnd w:id="25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تر گفتیم که شرع مقدس اسلام با اختلاط های غیرضروری میان زن و مرد نامحرم موافق نیست و سفارش می کند تا حد توان با، پرهیز از این برخوردها، در مواردی که امکان دارد، جداسازی بر اختلاط ترجیح </w:t>
      </w:r>
    </w:p>
    <w:p>
      <w:pPr>
        <w:pStyle w:val="BookText"/>
        <w:rPr/>
      </w:pP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شیعه نیز اختلاط میان زنان و مردان نامحرم را مکروه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فقیهان بزرگوار همچون آیت اللّه العظمی گلپایگانی رحمه الله ، اموری مانند تحصیل زنان و دختران در کنار نامحرمان و در مراکز آموزشی مختلط را جایز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بیشتر فقیهان این گونه اختلاط ها را مکروه دانسته اند و نه حرام، باید درباره چگونگی این اختلاط ها بررسی های بیشتری صورت گیرد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تاریخی ایران، فرهنگ حاکم در جامعه، اختلاط و برخورد میان نامحرمان را به موارد ضرورت محدود می کرد و محیط های بیرون از خانه، بیشتر محیط های مردانه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قاجاریه و پهلوی، در راستای ترویج فرهنگ غرب، تلاش شد زنان به محیط های بیرون از خانه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با رویکردی اسلامی، این فکر مطرح شد که حضور زنان در محیط های اجتماعی برای انجام مسئولیت های انقلابی، دینی و اجتماعی، مفید و حتی گاهی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برای آموزش متخصصان زن در امور بهداشت و درمان و آموزش و پرورش بانوان، لازم است زنان بتوانند در این زمینه آموزش ببینند و در صورت لزوم، در کلاس های مختلط شرکت کنند، ولی باید احکام دینی مانند حجاب و پرهیز از نگاه های مسموم در این محیط 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بعد به ویژه در دوره سازندگی، با توجه به نیاز کشور برای بهره گیری از نیروی کار زنان و نیز تحت تأثیر فضای حاکم بر جهان که زن و مرد را در کار و محیط های اجتماعی در کنار هم قرار می دهد و جداسازی را مخالف تساوی حقوق زن و مرد می داند و نیز برای ترسیم تصویری روزآمد از زن مسلمان ایرانی، این فکر در جامعه رواج یافت که مرد و زن هر دو باید در </w:t>
      </w:r>
    </w:p>
    <w:p>
      <w:pPr>
        <w:pStyle w:val="BookText"/>
        <w:rPr/>
      </w:pPr>
      <w:r>
        <w:rPr>
          <w:rFonts w:ascii="IRNazanin" w:hAnsi="IRNazanin" w:eastAsia="IRNazanin"/>
          <w:color w:val="111111"/>
          <w:sz w:val="28"/>
          <w:sz w:val="28"/>
          <w:szCs w:val="28"/>
          <w:rtl w:val="true"/>
          <w:lang w:bidi="fa-IR"/>
        </w:rPr>
        <w:t>تحصیل و کار، سهم برابری داشته باشند و در محیط های اجتماعی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به حضور هر چه بیشتر در این محیط ها تشویق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دوره اصلاحات با شدت بیشتر و اثرپذیری آشکارتری از اندیشه های فمینیستی ادامه یافت و این امر، به افزایش اختلاط میان زن و مرد و دختر و پسر نامحرم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این گمان به طور نسبی در جامعه جا افتاده است که اصل اختلاط اشکالی ندارد و تنها باید ضوابط شرعی مانند حجاب در محیط های مختلط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ورودی دانشگاه های کشور را دختران تشکیل می دهند و حتی دختران، ورود به دانشگاه را برای خود، امری لازم و عامل ارتقای شخصیت اجتماعی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بسیاری از آنان می کوشند به هر ترتیب و در هر رشته ای که باشد، پذیرفته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گذشت سال ها از پیروزی انقلاب و گسترش آموزش عالی، هنوز بیشتر کلاس های دانشگاهی در کشور به صورت مختلط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انبوه دختران تحصیل کرده، به طور طبیعی می خواهند از تخصصشان برای کسب درآمد و کار بهره گیرند و در محیط های کار حضور یابند و این، خود، به افزایش اختلاط میان نامحرمان در محیط های اجتماعی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بسیاری از مردان که وظیفه شرعی اداره خانواده را بر عهده دارند، بی کار مانده 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در اداره ها، بانک ها، شرکت ها، آژانس های خدماتی و تقریبا تمامی محیط های اجتماعی، زنان در کنار مردان حضور دارند و بیشتر افراد شاغل در محیط کار با افرادی از جنس مخالف همکارند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pStyle w:val="BookText"/>
        <w:rPr/>
      </w:pPr>
      <w:r>
        <w:rPr>
          <w:rFonts w:ascii="IRNazanin" w:hAnsi="IRNazanin" w:eastAsia="IRNazanin"/>
          <w:color w:val="111111"/>
          <w:sz w:val="28"/>
          <w:sz w:val="28"/>
          <w:szCs w:val="28"/>
          <w:rtl w:val="true"/>
          <w:lang w:bidi="fa-IR"/>
        </w:rPr>
        <w:t>در مشاغلی مانند منشی گری که بیشترین ارتباط را با مردان دارند، زنان بیشتر حضور دارند که این امر، نوعی تقلید ناآگاهانه یا آگاهانه از شیوه های مرسوم دنیا در استفاده تجاری از جذابیت های زنانه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کار و حضور گسترده زنان در محیط های بیرون از خانه، روندی رو به رشد دارد و در عرف جامعه تا اندازه ای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 پژوهشی که پیش از انقلاب، میان دانشجویان ده دانشگاه معتبر کشور انجام شده بود و پژوهش یکسانی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دانشگاه ها تکرار شد، نشان داد پیش از انقلاب،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دانشجو اساسا گرایشی به ازدواج با زن شاغل نداشته اند، ولی در پژوهش دوم،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مایل بودند با زنان شاغل ازدواج کنند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 xml:space="preserve">در نظرسنجی 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مراکز استان ها نیز درباره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باید همانند مردان در بیرون از خانه کار کنند و در تولید و خدمات اجتماعی نقش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نظر موافق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نظر مخالف داشته اند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نشان دهنده تغییر رویکرد جامعه، از رویکردهای سنتی به رویکردهای جدید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مقام نقد و ارزش گذاری مثبت یا منفی درباره این رویکردها نیستیم، بلکه می کوشیم جهت گیری های فرهنگی حاکم در جامعه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اشاره می کنیم این اندیشه که فعالیت سازنده و رشد شخصیتی و اجتماعی زن را </w:t>
      </w:r>
      <w:bookmarkStart w:id="253" w:name="pg477_4614"/>
    </w:p>
    <w:p>
      <w:pPr>
        <w:pStyle w:val="BookText"/>
        <w:rPr/>
      </w:pPr>
      <w:bookmarkEnd w:id="253"/>
      <w:r>
        <w:rPr>
          <w:rFonts w:ascii="IRNazanin" w:hAnsi="IRNazanin" w:eastAsia="IRNazanin"/>
          <w:color w:val="111111"/>
          <w:sz w:val="28"/>
          <w:sz w:val="28"/>
          <w:szCs w:val="28"/>
          <w:rtl w:val="true"/>
          <w:lang w:bidi="fa-IR"/>
        </w:rPr>
        <w:t>به کار در محیط های بیرون از خانه خلاصه کنیم و مسئولیت و نقش اساسی زن را در خانواده، امری جدا از فعالیت های سازنده اجتماعی بپنداریم، کاملاً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نباید جهت گیری اسلام در ترجیح جداسازی و جلوگیری از اختلاط های غیرضروری به کلی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محیط های اختصاصی برای فعالیت های اجتماعی زنان و مردان تدارک دید و افزون بر زمینه سازی برای شکوفایی استعدادهای بانوان، از میزان اختلاط آنان با نامحرمان کاست</w:t>
      </w:r>
      <w:r>
        <w:rPr>
          <w:rFonts w:eastAsia="IRNazanin" w:cs="IRNazanin"/>
          <w:color w:val="111111"/>
          <w:sz w:val="28"/>
          <w:szCs w:val="28"/>
          <w:rtl w:val="true"/>
          <w:lang w:bidi="fa-IR"/>
        </w:rPr>
        <w:t>.</w:t>
      </w:r>
    </w:p>
    <w:p>
      <w:pPr>
        <w:pStyle w:val="Heading6"/>
        <w:numPr>
          <w:ilvl w:val="5"/>
          <w:numId w:val="1"/>
        </w:numPr>
        <w:rPr/>
      </w:pPr>
      <w:bookmarkStart w:id="254" w:name="__RefHeading___Toc4242882_211673320"/>
      <w:bookmarkStart w:id="255" w:name="_Toc97"/>
      <w:bookmarkEnd w:id="254"/>
      <w:r>
        <w:rPr>
          <w:rtl w:val="true"/>
        </w:rPr>
        <w:t>سه ـ فرهنگ حاکم بر روابط اجتماعی میان دو جنس</w:t>
      </w:r>
      <w:bookmarkEnd w:id="255"/>
    </w:p>
    <w:p>
      <w:pPr>
        <w:pStyle w:val="BookText"/>
        <w:rPr/>
      </w:pPr>
      <w:r>
        <w:rPr>
          <w:rFonts w:ascii="IRNazanin" w:hAnsi="IRNazanin" w:eastAsia="IRNazanin"/>
          <w:color w:val="111111"/>
          <w:sz w:val="28"/>
          <w:sz w:val="28"/>
          <w:szCs w:val="28"/>
          <w:rtl w:val="true"/>
          <w:lang w:bidi="fa-IR"/>
        </w:rPr>
        <w:t>پیش تر دانستیم که منظور از روابط اجتماعی میان دو جنس، روابطی است که در آنها به طور طبیعی، انگیزه ها و رفتارهای جنسی وجود ندارد و هدف های کاری، تحصیلی و اقتصادی، بسترساز رابطه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اصلی در این روابط، انحراف آن به سوی روابط جنسی و غلبه انگیزه های جنسی یا رخ نمودن رفتارهای ناشایست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غالب بر فرهنگ جامعه ما در روابط اجتماعی میان دو جنس، بر اساس سنت ها و فرهنگ اسلامی، حفظ حریم میان نامحرمان و پرهیز از رفتارهای شبهه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این حال، باید دانست با توجه به اینکه جامعه ایران، جامعه ای در حال گذار از جامعه سنتی به جامعه مدرن است، ساختار فرهنگ جامعه ما در این زمینه با مشکلات فزاینده و پیچیده ای روبه رو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دوگانگی ارزشی و هنجاری و ابهام در این زمینه، در نتیجه تقابل سنت و مدرنیسم و گرفتار شدن فرهنگ جامعه در برزخ میان این دوگانگی هنجاری،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به ویژه دختران </w:t>
      </w:r>
    </w:p>
    <w:p>
      <w:pPr>
        <w:pStyle w:val="BookText"/>
        <w:rPr/>
      </w:pPr>
      <w:r>
        <w:rPr>
          <w:rFonts w:ascii="IRNazanin" w:hAnsi="IRNazanin" w:eastAsia="IRNazanin"/>
          <w:color w:val="111111"/>
          <w:sz w:val="28"/>
          <w:sz w:val="28"/>
          <w:szCs w:val="28"/>
          <w:rtl w:val="true"/>
          <w:lang w:bidi="fa-IR"/>
        </w:rPr>
        <w:t>و پسران مجرد نمی دانند که در رابطه با جنس مخالف چگونه برخوردی داشته باشند؟ همچنین بسیاری از افراد نمی توانند در روابط اجتماعی با دیگران، در معرض انحراف ها و شایبه های جنسی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یک نظرسنجی در دانشگاه اصفهان که از صد دانشجوی دختر، از شهرستان ها و رشته های مختلف انجام گرفت، دانشجویان به پرسش های زیر چنین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 ـ مشکل شما به عنوان دختر دانشجو با چه افرادی است و چرا؟</w:t>
      </w:r>
    </w:p>
    <w:p>
      <w:pPr>
        <w:pStyle w:val="BookText"/>
        <w:rPr/>
      </w:pPr>
      <w:r>
        <w:rPr>
          <w:rFonts w:ascii="IRNazanin" w:hAnsi="IRNazanin" w:eastAsia="IRNazanin"/>
          <w:color w:val="111111"/>
          <w:sz w:val="28"/>
          <w:sz w:val="28"/>
          <w:szCs w:val="28"/>
          <w:rtl w:val="true"/>
          <w:lang w:bidi="fa-IR"/>
        </w:rPr>
        <w:t xml:space="preserve">پسرها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افراد خانواده و نزدیکان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دیگر؛ یعنی دوستان و هم شاگردی ها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مخالفان فکری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ـ مهم ترین مانع رشد دختران دانشجو را چه می دانید؟</w:t>
      </w:r>
    </w:p>
    <w:p>
      <w:pPr>
        <w:pStyle w:val="BookText"/>
        <w:rPr/>
      </w:pPr>
      <w:r>
        <w:rPr>
          <w:rFonts w:ascii="IRNazanin" w:hAnsi="IRNazanin" w:eastAsia="IRNazanin"/>
          <w:color w:val="111111"/>
          <w:sz w:val="28"/>
          <w:sz w:val="28"/>
          <w:szCs w:val="28"/>
          <w:rtl w:val="true"/>
          <w:lang w:bidi="fa-IR"/>
        </w:rPr>
        <w:t xml:space="preserve">موانع مربوط به برخورد با جنس مخالف در جامعه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خانوادگی،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فرزند و سنت های غلط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موانع تحصیلی و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علاقگی، ناامیدی و</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موانع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ها، قوانین، حقوق و</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موانع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نبود امکانات و</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موانع زنان از ناحیه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 احساسات و عواطف</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مانعی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 ـ مهم ترین دغدغه فکری شما درباره مسائل زنان چیست؟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با جنس مخالف و محدودیت های آن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و نظر دین در مورد زن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ایرادها و ناتوانی زنان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اشتغال زنان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موارد با درصدهای </w:t>
      </w:r>
    </w:p>
    <w:p>
      <w:pPr>
        <w:pStyle w:val="BookText"/>
        <w:rPr/>
      </w:pP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پژوهش، مهم ترین مشکل ارتباطی و دغدغه فکری و مهم ترین مانع پیشرفت دختران از نظر آنان، در زمینه ارتباط با جنس مخالف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برخی از ابهام ها، دغدغه ها و مشکلاتی که این گروه از دختران دانشجو بیان کرده اند،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مورد مسائل درسی هم نمی توان حرف زد؛ کوچک ترین صحبت از طرف دیگران، شک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پسرها حد تعادل را رعایت نمی کنند؛ برخوردهای نادرست، مشکل روحی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نمی دانیم به پسرها سلام کنیم یا نه؟ بی ادبی است یا نیست؟ اگر ارتباط برقرار نکنیم، حریص تر می شوند یا کناره گیری می کنند؟ نمی دانیم قصد ازدواج دارند یا نه؟ حسن نیت دارند یا سوء نیت؟ پسرها بدون قصد، ارتباط برقرار نمی کنند؛ احساس راحتی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ارتباط مجاز هم جا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کلاس، در حضور پسرها نمی توان از استاد پرسید؛ ارائه کنفرانس و تدریس در کلاس های مختلط مشکل است؛ به ویژه آن که پسرها ابراز علاقه نیز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پسرها نامحرمند، ولی ما مجبوریم در کلاس با آنها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نامحرمان رفتارهای زشتی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خانواده، ارتباط با مردان و پسران را مانند غول وحشتناکی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پدرم بسیار متعصب است و اجازه نمی دهد با پسرهای فامیل ارتباط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ارتباط با استادان مرد مشکل دارم؛ نمی دانیم با پسرهایی که در خیابان مزاحم می شوند، به شدت برخورد کنیم یا بی اعتنا باشیم یا منطقی صحبت کنیم؟ در برابر افرادی که قصد آزار دختران را دارند، سر و صدا کنیم که دیگران دخالت کنند یا سکوت کنیم؟ اگر برخورد کنیم، </w:t>
      </w:r>
    </w:p>
    <w:p>
      <w:pPr>
        <w:pStyle w:val="BookText"/>
        <w:rPr/>
      </w:pPr>
      <w:r>
        <w:rPr>
          <w:rFonts w:ascii="IRNazanin" w:hAnsi="IRNazanin" w:eastAsia="IRNazanin"/>
          <w:color w:val="111111"/>
          <w:sz w:val="28"/>
          <w:sz w:val="28"/>
          <w:szCs w:val="28"/>
          <w:rtl w:val="true"/>
          <w:lang w:bidi="fa-IR"/>
        </w:rPr>
        <w:t>جلب توجه و آبروریزی می شود؛ سکوت هم باعث نگرانی است؛ نمی دانیم با پسرهایی که ابراز علاقه می کنند، برخورد پذیرا داشته باشیم یا سرد؟ آیا آنها واقعا خواستگارند؟ نکند پسرهایی که در دانشگاه ابراز علاقه می کنند، ما را زیر نظر گرفته باشند، به ویژه اگر احساس خوشایندی درباره آنها نداشته باشیم؛ حریم زنان شکسته شده است، به گونه ای که زنان و مردان آزادانه با هم گفت وگو می کنند؛ چرا عالمان دینی، مرز حضور زن در اجتماع را تبیین نکرده اند؟ چرا زنان در خانه اسیرند و پیوسته در قیمومیت پدر یا شوهر هستند و آزادی و حق انتخاب نوع پوشش را ندارند؟ چرا زنان نمی توانند از نامزد مورد علاقه خود خواستگاری کنند؟ در خیابان ها، امنیت نداریم و</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همچنین در نظرسنجی دیگری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ترین موضوع مورد علاقه دانشجویان برای جلسه های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دانشگاه انجام گرفت، در میان چهل موضوع، بیشترین بسامد با فاصله چشم گیری از موضوع دوم،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 بر پژوهش دیگری، بزرگ ترین مشکل دختران دانشجو، مشکل روانی است و مهم ترین عامل آن، نداشتن احساس امنیت به دلیل ترس از مزاحمت در داخل دانشگاه یا خارج آن و اموری مانند افسردگی، </w:t>
      </w:r>
    </w:p>
    <w:p>
      <w:pPr>
        <w:pStyle w:val="BookText"/>
        <w:rPr/>
      </w:pPr>
      <w:r>
        <w:rPr>
          <w:rFonts w:ascii="IRNazanin" w:hAnsi="IRNazanin" w:eastAsia="IRNazanin"/>
          <w:color w:val="111111"/>
          <w:sz w:val="28"/>
          <w:sz w:val="28"/>
          <w:szCs w:val="28"/>
          <w:rtl w:val="true"/>
          <w:lang w:bidi="fa-IR"/>
        </w:rPr>
        <w:t>بی نشاطی و بی انگیزگی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ابهام، ناهم گونی و تضاد ارزشی و هنجاری موجود در روابط میان دختران و پسران را به خوبی می توان در محیط های دانشگاهی به چشم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دانشگاه های دولتی استان تهران، شماری از دانشجویان غیرخوابگاهی، در فضای سبز دانشگاه در گروه های دو یا چند نفره در حال غذاخوردن یا استراحت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ترجیح می دادند با افراد هم جنس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نشستن در کنار جنس مخالف پرهیز داشتند و در فاصله ای دورتر از دوستان غیر هم جنس خود می نشستند، ولی برخی نیز غذا خوردن در کنار غیر هم جنس را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چند پسر و دختر در کنار هم می نشستند و به گفت وگو و شوخی و خنده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انگار برخی نیز برخلاف میل باطنی شان و با تردید، دعوت افراد جنس مخالف را برای پیوستن به جمع آنها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چادری و باحجاب و برخی نیز بدحجاب و آرایش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وجود دوگانگی فرهنگی در میان این دانشجویان که همه دانشجوی یک دانشگاه بودند، کاملاً مشخص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نظرسنجی ها و واقعیت های موجود در جامعه نشان می دهد که در روابط اجتماعی میان دختران و پسران، ابهام ها و تضادهای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در روابط اجتماعی میان زن و مرد بین هنجارهای غربی و فرهنگ اسلامی ناسازگاری وجود دارد؛ یعنی گروهی به فرهنگ غرب و </w:t>
      </w:r>
    </w:p>
    <w:p>
      <w:pPr>
        <w:pStyle w:val="BookText"/>
        <w:rPr/>
      </w:pPr>
      <w:r>
        <w:rPr>
          <w:rFonts w:ascii="IRNazanin" w:hAnsi="IRNazanin" w:eastAsia="IRNazanin"/>
          <w:color w:val="111111"/>
          <w:sz w:val="28"/>
          <w:sz w:val="28"/>
          <w:szCs w:val="28"/>
          <w:rtl w:val="true"/>
          <w:lang w:bidi="fa-IR"/>
        </w:rPr>
        <w:t>گروهی دیگر به فرهنگ اسلامی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کسانی که خود را به رعایت هنجارهای اسلامی ملزم می دانند، در این زمینه با ابهام روبه رو هستند؛ زیرا الگوهای رفتاری در احکام و اخلاق اسلامی، با رابطه های کنونی میان دختران و پسران نامحرم ـ آن گونه که در دانشگاه های کشور روبه رو هستیم ـ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افراد نمی دانند با هم کلاسی های خود از جنس مخالف، خشک و جدی برخورد کنند یا صمیمی باشند یا بکوشند از برخورد با آنان بپرهیزند و از نگاه کردن و گفت وگو با ایشان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در ارتباط های همیشگی، حفظ چنین حالتی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 مرز میان ارتباط های اجتماعی و رفتارهایی که در آن شایبه های جنسی وجود دارد، برای دختران و پسران جوان که به طور طبیعی تحت فشار گرایش های جنسی قرار دارند، دشوار است و زمینه انحراف در این گونه رابطه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ساز لغزش ها یا احساس ناامنی و فشارهای روحی و گرفتاری های مختلف برای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گسترش اختلاط میان دختران و پسران در محیط های اجتماعی و نیز نبودن زمینه های ازدواج و ارضای مشروع نیازهای غریزی جوانان، افزایش زمینه های انحراف در روابط اجتماعی و روی آوردن به روابط ناسالم، تا اندازه ای قابل پیش بینی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گرفتاری ها، در روابط اجتماعی میان دختران و پسران مجرد و جوان، بسیار بیشتر است، ولی با افزایش اختلاط میان زن و مرد نامحرم در جامعه، زنان و مردان متأهل نیز با این تضادها و مشکلات روبه رو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ارتباط های اجتماعی میان زنان و مردان نامحرم، معمولاً به </w:t>
      </w:r>
    </w:p>
    <w:p>
      <w:pPr>
        <w:pStyle w:val="BookText"/>
        <w:rPr/>
      </w:pPr>
      <w:r>
        <w:rPr>
          <w:rFonts w:ascii="IRNazanin" w:hAnsi="IRNazanin" w:eastAsia="IRNazanin"/>
          <w:color w:val="111111"/>
          <w:sz w:val="28"/>
          <w:sz w:val="28"/>
          <w:szCs w:val="28"/>
          <w:rtl w:val="true"/>
          <w:lang w:bidi="fa-IR"/>
        </w:rPr>
        <w:t>برخورد و گفت وگوهای کوتاه، مانند آنچه در رابطه میان زنان و فروشندگان است، خلاصه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ارتباط ها، به طور طبیعی با رعایت مسائل شرعی، می توان از صحبت یا رفتارهای دوستانه و شبهه برانگیز خودداری کرد، ولی امروزه بیشتر افراد در محیط کار با اشخاصی از جنس مخالف همکارند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هر روز به صورت ثابت، ساعت ها در یک اتاق یا یک محیط کاری، با یکدیگر در ارتباطند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اگر انسان با شخصی در دراز مدت در ارتباط باشد، نوعی آشنایی دوستانه میان آنها ایجاد می شود و اینکه آنها بخواهند با هم رفتاری خشک داشته باشند و از هر گونه شوخی و خنده و گفت وگوهای غیرضروری پرهیز کنند و نگاه خود را از همکارشان برگیرند و به یکدیگر بی توجه باشند، حالتی غیرعادی خواهد بود که در واقع، چندان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آموزه های اسلامی تأکید شده است از شوخی و خنده و گفت وگوهای غیرضروری و نگاه به نامحرم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نبود هماهنگی در نظام فرهنگی روابط میان زن و مرد در جامعه ما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حضور گسترده زنان در محیط های اجتماعی و اختلاط آنها با مردان تأیید می شود و از سوی دیگر، هنوز هنجارهای متناسب با این فرهنگ، در جامعه تعریف نشده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غرب، روابط صمیمی همراه با شوخی و خنده در میان همکاران زن و مرد قبحی ندارد و به این رفتارها چونان رفتارهای شبهه ناک نگاه نمی کنند، ولی در فرهنگ دینی ما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غرب، در روابط جنسی میان دختران و پسران، با تسامح برخورد می شود و خانواده ها، دختران و پسران خود را در گزینش شریک جنسی </w:t>
      </w:r>
    </w:p>
    <w:p>
      <w:pPr>
        <w:pStyle w:val="BookText"/>
        <w:rPr/>
      </w:pPr>
      <w:r>
        <w:rPr>
          <w:rFonts w:ascii="IRNazanin" w:hAnsi="IRNazanin" w:eastAsia="IRNazanin"/>
          <w:color w:val="111111"/>
          <w:sz w:val="28"/>
          <w:sz w:val="28"/>
          <w:szCs w:val="28"/>
          <w:rtl w:val="true"/>
          <w:lang w:bidi="fa-IR"/>
        </w:rPr>
        <w:t>آزاد می گذارند، ولی در جامعه ما نسبت به روابط جنسی، حساسیت شدیدی وجود دارد و ازدواج یا روابطی که می تواند به ازدواج بینجامد، باید با اجازه و زیر نظر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شبهه ناک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ناهم گونی فرهنگی، به دلیل التقاط فرهنگ اسلام با فرهنگ غرب یا ناسازگاری سنت با مدرنیسم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برخی از ارزش ها و هنجارهای زندگی مدرن را پذیرفته است و از سوی دیگر، برای حفظ برخی از سنت های بومی و هنجارهای اسلامی می کوشد که نتیجه آن، نبود هماهنگی و ناکارآمدی نظام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کاستن از مشکلات و ایجاد روند منطقی در رابطه ها، یکی از این دو راه را پیش رو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سنت ها و اجرای کامل احکام اسلامی با محدود کردن اختلاط میان نامحرمان و کاهش زمینه های انحراف؛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بازخوانی احکام و اخلاق اسلامی و سازگار کردن آنها با شرایط امروز جامعه؛ مانند اینکه بگوییم روابط دوستانه میان نامحرمان، تا آن جا که به رفتارهای جنسی نینجامد،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چون نوعی تصرف در دین و انحراف از آموزه های اصیل اسلامی است، هرگز توصیه نمی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ما، در روابط اجتماعی میان زن و مرد، مشکلات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ارتباط همیشگی افراد با جنس مخالف در محیط های اجتماعی سبب می شود آنان به صورت ناخودآگاه، همسر خود را با دیگران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چه بسا زمینه ناخشنودی از همسر و </w:t>
      </w:r>
    </w:p>
    <w:p>
      <w:pPr>
        <w:pStyle w:val="BookText"/>
        <w:rPr/>
      </w:pPr>
      <w:r>
        <w:rPr>
          <w:rFonts w:ascii="IRNazanin" w:hAnsi="IRNazanin" w:eastAsia="IRNazanin"/>
          <w:color w:val="111111"/>
          <w:sz w:val="28"/>
          <w:sz w:val="28"/>
          <w:szCs w:val="28"/>
          <w:rtl w:val="true"/>
          <w:lang w:bidi="fa-IR"/>
        </w:rPr>
        <w:t>مشکلات خانوادگی به شکلی ناخواسته در افراد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فرد در ارضای نیازهای عاطفی یا غریزی خود در خانواده مشکل داشته باشد، با توجه به محدود بودن امکان ارضای جنسی در جامعه ما، احتمال انحراف ها دو چندان می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متأسفانه استفاده تجاری از جذابیت های جنسی زنان در محیط های اجتماعی رو به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نگاهی به آگهی های کاریابی و استخدام در نشریه ها، به آگهی های فراوانی برمی خوریم که در پی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منشی یا حسابدار خانمِ زیر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روابط عمومی بالا و ترجیحا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ترجیح دادن دختران و زنان جوان برای شغل هایی که بیشترین ارتباط را با مردان نامحرم دارد، شاید با توجه به نظم پذیری و جنبه های کاری آنان توجیه شود، ولی بدون تردید، جذابیت های ظاهری نیز در گزینش آنان بی تأثیر نیست، چنان که روابطی که در برخی از شرکت های خصوصی وجود دارد، از روابط کاری در آغاز، به روابط ناسالم، منحرف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شواهدی از رعایت نشدن احکام اسلامی و حتی وجود روابط نامشروع و سوءاستفاده از زنان و دختران در برخی از این محیط ها گزارش می شود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مشکلاتی مانند مزاحمت های خیابانی برای زنان و دختران</w:t>
      </w:r>
      <w:r>
        <w:rPr>
          <w:rStyle w:val="FootnoteAnchor"/>
          <w:rtl w:val="true"/>
        </w:rPr>
        <w:footnoteReference w:id="214"/>
      </w:r>
      <w:r>
        <w:rPr>
          <w:rFonts w:ascii="IRNazanin" w:hAnsi="IRNazanin" w:eastAsia="IRNazanin"/>
          <w:color w:val="111111"/>
          <w:sz w:val="28"/>
          <w:sz w:val="28"/>
          <w:szCs w:val="28"/>
          <w:rtl w:val="true"/>
          <w:lang w:bidi="fa-IR"/>
        </w:rPr>
        <w:t xml:space="preserve">و رفتارهای پرخاش گرانه یا غیرطبیعی در </w:t>
      </w:r>
    </w:p>
    <w:p>
      <w:pPr>
        <w:pStyle w:val="BookText"/>
        <w:rPr/>
      </w:pPr>
      <w:r>
        <w:rPr>
          <w:rFonts w:ascii="IRNazanin" w:hAnsi="IRNazanin" w:eastAsia="IRNazanin"/>
          <w:color w:val="111111"/>
          <w:sz w:val="28"/>
          <w:sz w:val="28"/>
          <w:szCs w:val="28"/>
          <w:rtl w:val="true"/>
          <w:lang w:bidi="fa-IR"/>
        </w:rPr>
        <w:t>محیط های اجتماعی و در برخورد با جنس مخالف، از دیگر مسائلی است که بیشتر در عقده های روانی و یا جنسی افراد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موجود در روابط اجتماعی میان دو جنس مخالف، در شهرهای بزرگ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کوچک و روستاها، از یک سو، سنت ها بیشتر حفظ شده و به طور نسبی رابطه ها از گزند اختلاط و ناهم گونی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اینکه بیشتر افراد و خانواده ها یکدیگر را می شناسند، نظارت اجتماعی در این گونه جوامع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زمینه انحراف روابط اجتماعی و کاری به روابط جنسی، بسیار محدودتر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وقتی فردی از این گونه محیط ها به شهرهای بزرگ می آید، چه بسا دچار مشکل بیشتری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نوع رفتارها و نمادهای اجتماعی رایج در شهرهای بزرگ، به غلط، برداشت جنسی پیدا کند یا به سرعت شیفته فرهنگ جدید شود و در این راه، افراط را در پیش گیرد یا اینکه با پافشاری بر فرهنگ سنتی، با فرهنگ غالب محیط های جدید تعارض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رابطه های اجتماعی میان دو جنس، با مشکلات مختلفی روبه رو است که مهم ترین عوامل آن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و ناهم گونی فرهنگی و دوگانگی هنجاری برخاسته از التقاط فرهنگ اسلامی و غربی و فرهنگ سنتی و مدرن؛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انبوهی از دختران و پسران جوان و مجرد و مشکلات و محدودیت های فراوان در زمینه ارضای مشروع نیازها و گرایش های جنسی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به تناسب ساختارهای فرهنگی و رفع اساسی مشکلات </w:t>
      </w:r>
      <w:bookmarkStart w:id="256" w:name="pg477_4624"/>
    </w:p>
    <w:p>
      <w:pPr>
        <w:pStyle w:val="BookText"/>
        <w:rPr/>
      </w:pPr>
      <w:bookmarkEnd w:id="256"/>
      <w:r>
        <w:rPr>
          <w:rFonts w:ascii="IRNazanin" w:hAnsi="IRNazanin" w:eastAsia="IRNazanin"/>
          <w:color w:val="111111"/>
          <w:sz w:val="28"/>
          <w:sz w:val="28"/>
          <w:szCs w:val="28"/>
          <w:rtl w:val="true"/>
          <w:lang w:bidi="fa-IR"/>
        </w:rPr>
        <w:t>جوانان توجه نشود، مشکلات موجود در روابط اجتماعی، تنها با سفارش به امور اخلاقی، مانند حفظ نگاه، رعایت حجاب و حفظ حریم یا تأکید بر روحیه غیرت و عفت و حیا و امر به معروف و نهی از منکر، حل شدنی نیست؛ زیرا اجرایی شدن این نظام رفتاری و رعایت شایسته این هنجارها، در بستر فرهنگی خاصی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وجود رویکردهای التقاطی و نبود تعادل در ساختارهای فرهنگی، اختلال در نظام رفتاری و هنجاری، قابل پیش بینی است</w:t>
      </w:r>
      <w:r>
        <w:rPr>
          <w:rFonts w:eastAsia="IRNazanin" w:cs="IRNazanin"/>
          <w:color w:val="111111"/>
          <w:sz w:val="28"/>
          <w:szCs w:val="28"/>
          <w:rtl w:val="true"/>
          <w:lang w:bidi="fa-IR"/>
        </w:rPr>
        <w:t>.</w:t>
      </w:r>
    </w:p>
    <w:p>
      <w:pPr>
        <w:pStyle w:val="Heading5"/>
        <w:numPr>
          <w:ilvl w:val="4"/>
          <w:numId w:val="1"/>
        </w:numPr>
        <w:rPr/>
      </w:pPr>
      <w:bookmarkStart w:id="257" w:name="__RefHeading___Toc4242884_211673320"/>
      <w:bookmarkStart w:id="258" w:name="_Toc98"/>
      <w:bookmarkEnd w:id="257"/>
      <w:r>
        <w:rPr>
          <w:rtl w:val="true"/>
        </w:rPr>
        <w:t>ب</w:t>
      </w:r>
      <w:r>
        <w:rPr>
          <w:rtl w:val="true"/>
        </w:rPr>
        <w:t xml:space="preserve">) </w:t>
      </w:r>
      <w:r>
        <w:rPr>
          <w:rtl w:val="true"/>
        </w:rPr>
        <w:t>بررسی وضعیت روابط جنسی</w:t>
      </w:r>
      <w:bookmarkEnd w:id="2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میزان رفتارها و ارتباط های نامشروع در جامعه ایران، آمار مشخصی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دلیل مخفیانه بودن این گونه ارتباط ها، برآورد دقیقی از میزان شیوع این ناهنجاری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 دلایلی که در پی خواهد آمد، زمینه برای گسترش روابط نامشروع در کشور ما روزافزون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اختلاط میان نامحرمان، با توجه به جوان بودن جامعه و بالا رفتن سن ازدواج؛ بر هم خوردن تعادل جمعیتی میان دختران و پسران آماده ازدواج و نیز بالا رفتن آمار طلاق و افزایش شمار زنان مطلّقه؛</w:t>
      </w:r>
      <w:r>
        <w:rPr>
          <w:rStyle w:val="FootnoteAnchor"/>
          <w:rtl w:val="true"/>
        </w:rPr>
        <w:footnoteReference w:id="215"/>
      </w:r>
      <w:r>
        <w:rPr>
          <w:rFonts w:ascii="IRNazanin" w:hAnsi="IRNazanin" w:eastAsia="IRNazanin"/>
          <w:color w:val="111111"/>
          <w:sz w:val="28"/>
          <w:sz w:val="28"/>
          <w:szCs w:val="28"/>
          <w:rtl w:val="true"/>
          <w:lang w:bidi="fa-IR"/>
        </w:rPr>
        <w:t xml:space="preserve">گسترش فرهنگ غرب و افزایش تحریک های موجود در جامعه از طریق فیلم ها و سی دی های مبتذل، اینترنت و ماهواره </w:t>
      </w:r>
    </w:p>
    <w:p>
      <w:pPr>
        <w:pStyle w:val="BookText"/>
        <w:rPr/>
      </w:pPr>
      <w:r>
        <w:rPr>
          <w:rFonts w:ascii="IRNazanin" w:hAnsi="IRNazanin" w:eastAsia="IRNazanin"/>
          <w:color w:val="111111"/>
          <w:sz w:val="28"/>
          <w:sz w:val="28"/>
          <w:szCs w:val="28"/>
          <w:rtl w:val="true"/>
          <w:lang w:bidi="fa-IR"/>
        </w:rPr>
        <w:t>و نیز رواج پدیده هایی مانند دختران فراری و خیابانی؛</w:t>
      </w:r>
      <w:r>
        <w:rPr>
          <w:rStyle w:val="FootnoteAnchor"/>
          <w:rtl w:val="true"/>
        </w:rPr>
        <w:footnoteReference w:id="216"/>
      </w:r>
      <w:r>
        <w:rPr>
          <w:rFonts w:ascii="IRNazanin" w:hAnsi="IRNazanin" w:eastAsia="IRNazanin"/>
          <w:color w:val="111111"/>
          <w:sz w:val="28"/>
          <w:sz w:val="28"/>
          <w:szCs w:val="28"/>
          <w:rtl w:val="true"/>
          <w:lang w:bidi="fa-IR"/>
        </w:rPr>
        <w:t>شیوع اعتیاد به مواد مخدر و قرص های روان گردان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امروزه در شهرهای بزرگ، افراد هوس ران می توانند از طریق دوستان یا راه های دیگر، با پارتی های مختلط یا راه اندازی خانه های فساد و باندهای سازمان یافته اغفال دختران آشنا شوند تا طعمه خود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 است که متأسفانه ساکنان شهرهای بزرگ مانند تهران با آن آشنا هستند و بارها صحنه هایی از سوار کردن زنان و دختران خیابانی به خودروهای مدل بالا یا مزاحمت برای بانوان و دختران در پارک ها و خیابان ها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ناسالم در محیط های کار به ویژه شرکت های خصوصی و اغفال دختران جوان از سوی کارکنان و مدیران به بهانه استخدام نیز از اموری است که توجه افکار عمومی و آسیب شناسان را به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رواج روزافزون دوستی ها میان دختران و پسران که حتی گاه با عنوان آشنایی پیش از ازدواج صورت می گیرد، در جامعه ما مشکل آفرین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رواج روابط نامشروع در ایران، در مقایسه با بسیاری از کشورها بسیار کمتر است، ولی با توجه به اینکه جامعه ما، جامعه ای دینی و اسلامی است، رواج این گناه بزرگ در هر شکلی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روند رو به رشد روابط نامشروع در جامعه ایران اسلامی، بسیار </w:t>
      </w:r>
      <w:bookmarkStart w:id="259" w:name="pg477_4626"/>
    </w:p>
    <w:p>
      <w:pPr>
        <w:pStyle w:val="BookText"/>
        <w:rPr/>
      </w:pPr>
      <w:bookmarkEnd w:id="259"/>
      <w:r>
        <w:rPr>
          <w:rFonts w:ascii="IRNazanin" w:hAnsi="IRNazanin" w:eastAsia="IRNazanin"/>
          <w:color w:val="111111"/>
          <w:sz w:val="28"/>
          <w:sz w:val="28"/>
          <w:szCs w:val="28"/>
          <w:rtl w:val="true"/>
          <w:lang w:bidi="fa-IR"/>
        </w:rPr>
        <w:t>نگران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ازدواج دایم به شکل تک همسری، رایج ترین شیوه زناشویی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ازدواج در زندگی یک فرد اهمیت ویژه ای دارد و گزینش همسر از سرنوشت سازترین انتخاب ها در طول عمر هر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امر می تواند نوعی وسواس و هراس از ازدواج را در جوانان پدید آورد و ازدواج جوانان را به تأخیر اندازد</w:t>
      </w:r>
      <w:r>
        <w:rPr>
          <w:rFonts w:eastAsia="IRNazanin" w:cs="IRNazanin"/>
          <w:color w:val="111111"/>
          <w:sz w:val="28"/>
          <w:szCs w:val="28"/>
          <w:rtl w:val="true"/>
          <w:lang w:bidi="fa-IR"/>
        </w:rPr>
        <w:t>.</w:t>
      </w:r>
    </w:p>
    <w:p>
      <w:pPr>
        <w:pStyle w:val="Heading5"/>
        <w:numPr>
          <w:ilvl w:val="4"/>
          <w:numId w:val="1"/>
        </w:numPr>
        <w:rPr/>
      </w:pPr>
      <w:bookmarkStart w:id="260" w:name="__RefHeading___Toc4242886_211673320"/>
      <w:bookmarkStart w:id="261" w:name="_Toc99"/>
      <w:bookmarkEnd w:id="260"/>
      <w:r>
        <w:rPr>
          <w:rtl w:val="true"/>
        </w:rPr>
        <w:t>ج</w:t>
      </w:r>
      <w:r>
        <w:rPr>
          <w:rtl w:val="true"/>
        </w:rPr>
        <w:t xml:space="preserve">) </w:t>
      </w:r>
      <w:r>
        <w:rPr>
          <w:rtl w:val="true"/>
        </w:rPr>
        <w:t>مشکلات فراروی ازدواج جوانان</w:t>
      </w:r>
      <w:bookmarkEnd w:id="261"/>
    </w:p>
    <w:p>
      <w:pPr>
        <w:pStyle w:val="Heading6"/>
        <w:numPr>
          <w:ilvl w:val="5"/>
          <w:numId w:val="1"/>
        </w:numPr>
        <w:rPr/>
      </w:pPr>
      <w:bookmarkStart w:id="262" w:name="__RefHeading___Toc4242888_211673320"/>
      <w:bookmarkStart w:id="263" w:name="_Toc100"/>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امروزه شرایط ازدواج در جامعه ایران، در مقایسه با گذشته، تفاوت های چشم 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فراگیر شدن موج مدرنیسم در جامعه سنتی ایران، بیشتر ازدواج ها در سنین پایین انجام می گرفت و خود دختر و پسر در این امر چندان نقشی نداشتند، بلکه در واقع، خانواده ها، تصمیم گیرنده اصلی بودند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قاجاریه بیشتر دختران از هفت تا سیزده سالگی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 پسران تقریبا هیچ اختیاری در گزینش همسر آینده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با رسیدن به سن بلوغ یا اندکی پیش از آن، به عقد یکدیگر درمی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یا بیوه هایی که به دلایلی از ازدواج باز مانده بودند، بی میل نبودند به همسری مردی درآیند که همسر یا همسران دیگری نیز داشت؛ زیرا ازدواج نکردن، ملامت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از یازده سالگی، به محیط های خارج از اندرون خانه ها راه می یافتند یا در کنار پدر مشغول کار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حداکثر در شانزده و هفده سالگی ازدواج </w:t>
      </w:r>
    </w:p>
    <w:p>
      <w:pPr>
        <w:pStyle w:val="BookText"/>
        <w:rPr/>
      </w:pPr>
      <w:r>
        <w:rPr>
          <w:rFonts w:ascii="IRNazanin" w:hAnsi="IRNazanin" w:eastAsia="IRNazanin"/>
          <w:color w:val="111111"/>
          <w:sz w:val="28"/>
          <w:sz w:val="28"/>
          <w:szCs w:val="28"/>
          <w:rtl w:val="true"/>
          <w:lang w:bidi="fa-IR"/>
        </w:rPr>
        <w:t>می کردند و مسئولیت خانواده را بر عهده می گرفتند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پولاک، از سفرنامه نویسان دوره ناصرالدین شاه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مشرق زمین، کار ازدواج برای هر کسی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جمله بدیهیات است که دختری که به سن معینی برسد، باید شوهر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سهولت طلاق، دیگر اقدام به ازدواج را در دیده مردم مانند اروپا کاری مشکل جلوه نمی دهد</w:t>
      </w:r>
      <w:r>
        <w:rPr>
          <w:rFonts w:eastAsia="IRNazanin" w:cs="IRNazanin"/>
          <w:color w:val="111111"/>
          <w:sz w:val="28"/>
          <w:szCs w:val="28"/>
          <w:rtl w:val="true"/>
          <w:lang w:bidi="fa-IR"/>
        </w:rPr>
        <w:t>...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دالمانی نیز که از سفرنامه نویسان دوره مظفرالدین شاه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ازدواج در ایران، یکی از امور مهم به شمار می رود و ایران از این جهت، بر تمام کشورها و مللی که ادعای ترقی و تمدن می کنند، برتری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دستورات اسلامی، با تأکید زیادی امر به ازدواج شده و شرایط آن هم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همین دستورات که نتایج عالی اخلاقی دارند، والدین در تأهل فرزندان خود شتاب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دختران را در سنین یازده و دوازده سالگی و پسران را در شانزده و هفده سالگی، وادار به ازدواج می کنند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روند صنعتی شدن و دگرگونی های فرهنگی و اجتماعی در جامعه ایران، در سن ازدواج و شرایط آن تغییرهایی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پژوهشی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میانگین سن ازدواج برای دختران و پسران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رسیده بود، در حالی که سی سال پیش از آن، این سن برای دختران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پسران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بنا بر آمارهای رسمی، </w:t>
      </w:r>
    </w:p>
    <w:p>
      <w:pPr>
        <w:pStyle w:val="BookText"/>
        <w:rPr/>
      </w:pPr>
      <w:r>
        <w:rPr>
          <w:rFonts w:ascii="IRNazanin" w:hAnsi="IRNazanin" w:eastAsia="IRNazanin"/>
          <w:color w:val="111111"/>
          <w:sz w:val="28"/>
          <w:sz w:val="28"/>
          <w:szCs w:val="28"/>
          <w:rtl w:val="true"/>
          <w:lang w:bidi="fa-IR"/>
        </w:rPr>
        <w:t xml:space="preserve">سن ازدواج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دختران و پسران به ترتیب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سال های نخست انقلاب، میانگین سن ازدواج پسران کاهش محسوسی داشت، ولی پس از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سن ازدواج سیر صعودی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این سن برای دختران و پسران به ترتیب،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سن ازدواج پسران در شهرها بالاتر از روستاها بود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در مقابل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سیر صعودی ادامه یافت و بیشترین میزان تأهل در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برای مردان در فاصله سنی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در دختران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حال حاضر، به باور بسیاری از کارشناسان، میانگین سن ازدواج برای دختران و پسران به ترتیب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مراکز استان های کشور انجام گرفت، معلوم شد که تنها هفده درصد آنها ازدواج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بزرگ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درصدی جوانان مجرد نشان می دهد که وضعیت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کنونی با جوانان نسل گذشته که درصد بسیار کمتری بوده اند، بسیار متفاوت است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دیگر شرایط ازدواج نیز دگرگونی های اساسی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بیشتر ازدواج ها، خود دختر و پسر تصمیم گیرنده اصلی هستند و نقش خانواده ها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جوانان دوست دارند خودشان، </w:t>
      </w:r>
      <w:bookmarkStart w:id="264" w:name="pg477_4629"/>
    </w:p>
    <w:p>
      <w:pPr>
        <w:pStyle w:val="BookText"/>
        <w:rPr/>
      </w:pPr>
      <w:bookmarkEnd w:id="264"/>
      <w:r>
        <w:rPr>
          <w:rFonts w:ascii="IRNazanin" w:hAnsi="IRNazanin" w:eastAsia="IRNazanin"/>
          <w:color w:val="111111"/>
          <w:sz w:val="28"/>
          <w:sz w:val="28"/>
          <w:szCs w:val="28"/>
          <w:rtl w:val="true"/>
          <w:lang w:bidi="fa-IR"/>
        </w:rPr>
        <w:t>فرد مورد علاقه شان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حتی پیش از اینکه با خانواده ها در میان بگذارند، خودشان به توافق می رسند؛ یعنی شیوه خواستگاری ها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پژوهش ها و نظرسنجی ها از جوانان ایرانی، مهم ترین عوامل تأخیر ازدواج از نظر پسران، مشکلات اقتصادی مانند نداشتن کار، مسکن و توان مالی کافی و از نظر دختران، موانع روحی و ذهنیتی، مانند نبود عشق و علاقه به شخص خاص، نیافتن همسر دل خواه و نداشتن اعتماد به جنس مخالف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برخی از مهم ترین موانع ازدواج در جامعه ما عبارتند از</w:t>
      </w:r>
      <w:r>
        <w:rPr>
          <w:rFonts w:eastAsia="IRNazanin" w:cs="IRNazanin"/>
          <w:color w:val="111111"/>
          <w:sz w:val="28"/>
          <w:szCs w:val="28"/>
          <w:rtl w:val="true"/>
          <w:lang w:bidi="fa-IR"/>
        </w:rPr>
        <w:t>:</w:t>
      </w:r>
    </w:p>
    <w:p>
      <w:pPr>
        <w:pStyle w:val="Heading6"/>
        <w:numPr>
          <w:ilvl w:val="5"/>
          <w:numId w:val="1"/>
        </w:numPr>
        <w:rPr/>
      </w:pPr>
      <w:bookmarkStart w:id="265" w:name="__RefHeading___Toc4242890_211673320"/>
      <w:bookmarkStart w:id="266" w:name="_Toc101"/>
      <w:bookmarkEnd w:id="265"/>
      <w:r>
        <w:rPr>
          <w:rtl w:val="true"/>
        </w:rPr>
        <w:t>یک ـ طولانی شدن دوره تحصیل، افزایش سن استقلال اقتصادی و مشکل گذران زندگی</w:t>
      </w:r>
      <w:bookmarkEnd w:id="26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دوره تحصیل برای نوجوانان و جوانان کوتاه تر بود و بیشتر آنان از همان دوره نوجوانی در کنار پدر مشغول کار می شدند، ولی امروزه با صنعتی شدن جوامع، برای حفظ توان رقابت و رشد علمی و اقتصادی در عرصه جهانی و در نتیجه، تخصصی شدن مهارت ها، لازم است بسیاری از افراد پس از تحصیلات عمومی، مدت ها به تحصیلات تکمیلی و آموختن مهارت های تخصصی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دوره تحصیل بسیار طولانی تر از گذشته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نظام آموزشی ما، همین آموزش ها نیز چندان کاربردی و متناسب با نیازهای شغلی و تخصصی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افراد دانش آموخته برای یافتن کار، مشکل </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بحث نیاز واقعی جامعه به متخصصان، امروزه در جامعه ایرانی، مدرک گرایی به شکل افراطی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و پسران، تنها داشتن مدرک دانشگاهی را عامل بالا رفتن شخصیت اجتماعی خود می دانند و حتی حاضرند برای گرفتن مدرک، چند سال از بهترین سال های جوانی شان را پشت کنکور در انتظار ورود به دانشگاه بمانند و پس از آن، سال ها در رشته ای که حتی علاقه ای بدان ندارند و در آینده نیز هیچ بهره عملی از آن نمی برند،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پسران پس از پایان تحصیل باید دو سال نیز به خدمت سربازی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از سرمایه پدر یا آشنایی در شرکت ها و اداره ها بی بهره باشند، به گروه جوانان جویای کار بپیوندند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نیز که در حال حاضر، بیش از شصت درصد ورودی دانشگاه ها را تشکیل می دهند، به طور طبیعی، پس از تحصیل، به جمع جویندگان کار افزوده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بسیاری از آنان دیگر با پسرانی که مدرک دانشگاهی ندارند، ازدواج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 و بررسی های انجام گرفته در سازمان ملی جوانان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نشان می دهد جدا از دانشجویان و سربازان، تنها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نوجوانان و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مراکز استان های کشور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سنی جوانان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که درس نمی خوانند،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بی کارند 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متأهل که درس نمی خوانند،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وضعیت اقتصادی جوانان شاغل هم چندان مناسب نیست، به گونه ای که میانگین درآمد ماهیانه پسران و دختران جوان شاغل،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و میانگین درآمد ماهیانه مردان و زنان جوان متأهل و </w:t>
      </w:r>
      <w:bookmarkStart w:id="267" w:name="pg477_4631"/>
    </w:p>
    <w:p>
      <w:pPr>
        <w:pStyle w:val="BookText"/>
        <w:rPr/>
      </w:pPr>
      <w:bookmarkEnd w:id="267"/>
      <w:r>
        <w:rPr>
          <w:rFonts w:ascii="IRNazanin" w:hAnsi="IRNazanin" w:eastAsia="IRNazanin"/>
          <w:color w:val="111111"/>
          <w:sz w:val="28"/>
          <w:sz w:val="28"/>
          <w:szCs w:val="28"/>
          <w:rtl w:val="true"/>
          <w:lang w:bidi="fa-IR"/>
        </w:rPr>
        <w:t xml:space="preserve">شاغل،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 درآمد ماهیانه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خانواده های جوانان، صد و پنجاه هزار تومان و کمتر بوده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بی گمان، با وجود این مسائل و مشکل کار و مسکن و نبود درآمد، جوانان امکان پذیرفتن مسئولیت اداره خانواده را در سنین پایین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تأخیر در ازدواج و افزایش مشکلات خانواده ها طبیعی خواهد بود</w:t>
      </w:r>
      <w:r>
        <w:rPr>
          <w:rFonts w:eastAsia="IRNazanin" w:cs="IRNazanin"/>
          <w:color w:val="111111"/>
          <w:sz w:val="28"/>
          <w:szCs w:val="28"/>
          <w:rtl w:val="true"/>
          <w:lang w:bidi="fa-IR"/>
        </w:rPr>
        <w:t>.</w:t>
      </w:r>
    </w:p>
    <w:p>
      <w:pPr>
        <w:pStyle w:val="Heading6"/>
        <w:numPr>
          <w:ilvl w:val="5"/>
          <w:numId w:val="1"/>
        </w:numPr>
        <w:rPr/>
      </w:pPr>
      <w:bookmarkStart w:id="268" w:name="__RefHeading___Toc4242892_211673320"/>
      <w:bookmarkStart w:id="269" w:name="_Toc102"/>
      <w:bookmarkEnd w:id="268"/>
      <w:r>
        <w:rPr>
          <w:rtl w:val="true"/>
        </w:rPr>
        <w:t>دو ـ افزایش سطح توقع جامعه و رواج هزینه های اضافی</w:t>
      </w:r>
      <w:bookmarkEnd w:id="269"/>
    </w:p>
    <w:p>
      <w:pPr>
        <w:pStyle w:val="BookText"/>
        <w:rPr/>
      </w:pPr>
      <w:r>
        <w:rPr>
          <w:rFonts w:ascii="IRNazanin" w:hAnsi="IRNazanin" w:eastAsia="IRNazanin"/>
          <w:color w:val="111111"/>
          <w:sz w:val="28"/>
          <w:sz w:val="28"/>
          <w:szCs w:val="28"/>
          <w:rtl w:val="true"/>
          <w:lang w:bidi="fa-IR"/>
        </w:rPr>
        <w:t>در زمان حکومت پهلوی، تجمل گرایی در ایران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سال 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با افزایش بی سابقه درآمد نفتی و ورود و تبلیغ کالاهای مصرفی، بیش از پیش فرهنگ تجمل گرایی به ویژه از سوی غرب زده ها ترویج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در این فرهنگ، دگرگونی اساسی صورت پذیرفت و اموری مانند ساده زیستی و تکریم مستضعفان ارزش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پایان جنگ و متناسب با سیاست های توسعه اقتصادی، بار دیگر سرمایه داری به عنوان ارزش در نظر گرفته شد و مصرف گرایی، تبلیغات تجاری و توجه به تجمل و کالاهای لوکس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ساده زیستی و قناعت بی ارزش شد و رقابت دنیوی برای به دست آوردن ثروت در جامعه رواج پیدا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افزایش تورم و ثابت ماندن نسبی حقوق کارمندان و قشرهای متوسط و پایین جامعه، شکاف طبقاتی بیشتر شد و بالا رفتن </w:t>
      </w:r>
      <w:bookmarkStart w:id="270" w:name="pg477_4632"/>
    </w:p>
    <w:p>
      <w:pPr>
        <w:pStyle w:val="BookText"/>
        <w:rPr/>
      </w:pPr>
      <w:bookmarkEnd w:id="270"/>
      <w:r>
        <w:rPr>
          <w:rFonts w:ascii="IRNazanin" w:hAnsi="IRNazanin" w:eastAsia="IRNazanin"/>
          <w:color w:val="111111"/>
          <w:sz w:val="28"/>
          <w:sz w:val="28"/>
          <w:szCs w:val="28"/>
          <w:rtl w:val="true"/>
          <w:lang w:bidi="fa-IR"/>
        </w:rPr>
        <w:t>سطح زندگی سرمایه داران، بسترهای ایجاد نیازهای کاذب، رقابت و چشم و هم چشمی و افزایش توقع ها را در میان قشرهای مختلف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امروزه تشکیل خانواده روز به روز مشکل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بسیاری از خانواده ها، از پسر و دختر توقع دارند خانه مستقل، خودرو، جهیزیه کامل و لوکس و در واقع، امکانات یک زندگی کامل ـ حتی بالاتر از سطح زندگی خانواده هایشان ـ را داشته باشند</w:t>
      </w:r>
      <w:r>
        <w:rPr>
          <w:rFonts w:eastAsia="IRNazanin" w:cs="IRNazanin"/>
          <w:color w:val="111111"/>
          <w:sz w:val="28"/>
          <w:szCs w:val="28"/>
          <w:rtl w:val="true"/>
          <w:lang w:bidi="fa-IR"/>
        </w:rPr>
        <w:t>.</w:t>
      </w:r>
    </w:p>
    <w:p>
      <w:pPr>
        <w:pStyle w:val="Heading6"/>
        <w:numPr>
          <w:ilvl w:val="5"/>
          <w:numId w:val="1"/>
        </w:numPr>
        <w:rPr/>
      </w:pPr>
      <w:bookmarkStart w:id="271" w:name="__RefHeading___Toc4242894_211673320"/>
      <w:bookmarkStart w:id="272" w:name="_Toc103"/>
      <w:bookmarkEnd w:id="271"/>
      <w:r>
        <w:rPr>
          <w:rtl w:val="true"/>
        </w:rPr>
        <w:t>سه ـ پی آمدهای گسترش شهرنشینی</w:t>
      </w:r>
      <w:bookmarkEnd w:id="272"/>
    </w:p>
    <w:p>
      <w:pPr>
        <w:pStyle w:val="BookText"/>
        <w:rPr/>
      </w:pPr>
      <w:r>
        <w:rPr>
          <w:rFonts w:ascii="IRNazanin" w:hAnsi="IRNazanin" w:eastAsia="IRNazanin"/>
          <w:color w:val="111111"/>
          <w:sz w:val="28"/>
          <w:sz w:val="28"/>
          <w:szCs w:val="28"/>
          <w:rtl w:val="true"/>
          <w:lang w:bidi="fa-IR"/>
        </w:rPr>
        <w:t>شهرنشینی از پیش از انقلاب تاکنون، سیر صعودی داشته است و بر اثر صنعتی شدن جامعه و جمع شدن امکانات در شهرهای بزرگ، پیوسته مهاجرت از روستاها و شهرستان های کوچک به شهرهای بزرگ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شهرنشینی، از جنبه های مختلفی بر روند ازدواج اثر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فرهنگ های مختلف در شهرها سبب می شود افراد در یافتن فردی مناسب برای ازدواج که از نظر فرهنگی به آنها نزدیک تر باشد، مشکل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شهرهای بزرگ، وجود امکان گزینش های زیاد و مقایسه موارد و نبود آگاهی از پیشینه افراد، انتخاب همسر را دشوار می سازد و احتمال ناموفق بودن ازدواج و ایجاد مشکلات بعدی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فامیلی نیز به دلیل پی آمدهای پزشکی که برای آن گفته می شود، بسیار محدود شده است، ولی در روستاها و شهرهای کوچک، این دشواری ها و پیچیدگی ها در ازدواج جوانان وجود نداشته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3" w:name="__RefHeading___Toc4242896_211673320"/>
      <w:bookmarkStart w:id="274" w:name="_Toc104"/>
      <w:bookmarkEnd w:id="273"/>
      <w:r>
        <w:rPr>
          <w:rtl w:val="true"/>
        </w:rPr>
        <w:t>چهار ـ رواج فرهنگ غرب</w:t>
      </w:r>
      <w:bookmarkStart w:id="275" w:name="pg477_4633"/>
      <w:bookmarkEnd w:id="274"/>
    </w:p>
    <w:p>
      <w:pPr>
        <w:pStyle w:val="BookText"/>
        <w:rPr/>
      </w:pPr>
      <w:bookmarkEnd w:id="275"/>
      <w:r>
        <w:rPr>
          <w:rFonts w:ascii="IRNazanin" w:hAnsi="IRNazanin" w:eastAsia="IRNazanin"/>
          <w:color w:val="111111"/>
          <w:sz w:val="28"/>
          <w:sz w:val="28"/>
          <w:szCs w:val="28"/>
          <w:rtl w:val="true"/>
          <w:lang w:bidi="fa-IR"/>
        </w:rPr>
        <w:t>رواج فرهنگ غرب از جنبه های مختلفی بر ازدواج جوانان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بندوباری ها و آزادی های جنسی به شیوه غربی، برخی از جوانان را از پذیرفتن محدودیت های تشکیل خانواده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فرهنگ غرب، روحیه خودخواهی، راحت طلبی و نپذیرفتن مسئولیت را در افراد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روحیه های فمینیستی و تأکید بر تشابه حقوق زن و مرد نیز سبب شده است برخی از دختران، به جنس مخالف، با دید منفی نگاه کنند و حاضر به پذیرش مدیریت مرد در خانواده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حقوق و وظایف تعریف شده برای افراد را که به منظور حفظ بنیان خانواده است، در تقابل با استقلال و حقوق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منفی، زمینه ساز احساس تقابل با جنس مخالف و فرار از ازدواج و مسئولیت های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عامل مهمی در فروپاشی بنیان خانواده 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تر گفتیم که بنا بر نظرسنجی ها، مهم ترین عامل تأخیر ازدواج از نظر پسران، عوامل اقتصادی و از نظر دختران، عوامل روحی و ذهنیتی مانند نبود عشق و علاقه به شخص خاص و نیافتن همسر دل خواه و نداشتن اعتماد به جنس مخالف است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افزایش اختلاط میان نامحرمان و در نتیجه، افزایش امکان مقایسه پیش و پس از ازدواج نیز تأثیرهای ویژه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فرهنگ غرب از جنبه های دیگر نیز بر تأخیر ازدواج و افزایش طلاق اثر گذاشته است که بررسی همه این جنبه ها مجال دیگری می خواهد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6" w:name="__RefHeading___Toc4242898_211673320"/>
      <w:bookmarkStart w:id="277" w:name="_Toc105"/>
      <w:bookmarkEnd w:id="276"/>
      <w:r>
        <w:rPr>
          <w:rtl w:val="true"/>
        </w:rPr>
        <w:t>پنج ـ بر هم خوردن توازن جمعیتی میان دختران و پسران آماده ازدواج</w:t>
      </w:r>
      <w:bookmarkStart w:id="278" w:name="pg477_4634"/>
      <w:bookmarkEnd w:id="277"/>
    </w:p>
    <w:p>
      <w:pPr>
        <w:pStyle w:val="BookText"/>
        <w:rPr/>
      </w:pPr>
      <w:bookmarkEnd w:id="278"/>
      <w:r>
        <w:rPr>
          <w:rFonts w:ascii="IRNazanin" w:hAnsi="IRNazanin" w:eastAsia="IRNazanin"/>
          <w:color w:val="111111"/>
          <w:sz w:val="28"/>
          <w:sz w:val="28"/>
          <w:szCs w:val="28"/>
          <w:rtl w:val="true"/>
          <w:lang w:bidi="fa-IR"/>
        </w:rPr>
        <w:t>هرگاه نوسان نرخ رشد جمعیت، روندی فزاینده بیابد، با توجه به وجود اختلاف در سن ازدواج دختران نسبت به پسران، در سال های بعد، شمار دختران آماده ازدواج در مقایسه با پسران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رشد جمعیت در ایران از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سبب شد در دهه هشتاد، دختران آماده ازدواج در مقایسه با پسران، افزایش یابد، چنان که با فرض وجود اختلاف سنی پنج سال میان دختران و پسران در ازدواج،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افزونی جمعیت دختران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نسبت به پسران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بیش از دو میلیون و صد و سی و هفت هزار نفر می رسد؛ یعنی در مقایسه با شمار پسران، بیش از دو میلیون دختر آماده ازدواج وجود دارد که هرگز شانس ازدواج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مقیاسی کوچک تر، در دهه چهل نیز وجود داشت، ولی در آن زمان، به دلیل لزوم ازدواج برای دختران و امکان چندهمسری برای مردان، بحرانی در کشور ایجاد نشد، ولی در حال حاضر، از این نظر، شرایط نگران کننده ای وجود دارد که آثار آن در سال های آینده مشخص تر خواهد شد</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279" w:name="__RefHeading___Toc4242900_211673320"/>
      <w:bookmarkStart w:id="280" w:name="_Toc106"/>
      <w:bookmarkEnd w:id="279"/>
      <w:r>
        <w:rPr>
          <w:rtl w:val="true"/>
        </w:rPr>
        <w:t>د</w:t>
      </w:r>
      <w:r>
        <w:rPr>
          <w:rtl w:val="true"/>
        </w:rPr>
        <w:t xml:space="preserve">) </w:t>
      </w:r>
      <w:r>
        <w:rPr>
          <w:rtl w:val="true"/>
        </w:rPr>
        <w:t>بررسی وضعیت دختران و پسران در فاصله بلوغ تا ازدواج</w:t>
      </w:r>
      <w:bookmarkEnd w:id="2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و پسر در خردسالی یا نسبت به یکدیگر احساسی ندارند یا احساس منفی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دوره دبستان، کم کم نسبت به هم موضع منفی می گیرند، ولی بیداری تدریجی غریزه، آنها را با دنیایی ناشناخته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نوجوانان در دوازده و سیزده سالگی، </w:t>
      </w:r>
    </w:p>
    <w:p>
      <w:pPr>
        <w:pStyle w:val="BookText"/>
        <w:rPr/>
      </w:pPr>
      <w:r>
        <w:rPr>
          <w:rFonts w:ascii="IRNazanin" w:hAnsi="IRNazanin" w:eastAsia="IRNazanin"/>
          <w:color w:val="111111"/>
          <w:sz w:val="28"/>
          <w:sz w:val="28"/>
          <w:szCs w:val="28"/>
          <w:rtl w:val="true"/>
          <w:lang w:bidi="fa-IR"/>
        </w:rPr>
        <w:t>گرایش های جنسی را کاملاً در خود احساس می کنند که شاید برایشان آزاردهنده باشد و به آشفتگی روحی و احساس تعارض و گناه در آنها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سمت و سوی این گرایش ها، به سمت جنس مخالف نباشد و نوجوان حتی نسبت به هم جنسان خود نیز احساس خاصی پیدا کند، ولی کم کم این احساس گرایش نسبت به جنس مخالف، در نوجوان و جوان، جهت دار و در وجودش نهادینه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بلوغ نیز کودکان و نوجوانان به مسائل جنسی حساسند، ولی با فرا رسیدن بلوغ، کشش جنسی و گرایش به ارتباط با جنس مخالف را به صورتی اثرگذار در درونشان احساس می کنند و از نظر فیزیولوژیکی نیز آمادگی های لازم برای رفتارهای جنسی در آنها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بلوغ در نوجوانان از نظر شرایط آب و هوایی، تغذیه، وراثت و تحریک ها و شرایط محیطی، بین هشت تا شانزده سالگی برای دختران و ده تا هجده سالگی برای پسران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بیشتر دخترها در سنین دوازده و سیزده سالگی و بیشتر پسرها در چهارده و پانزده سالگی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صنعتی و بزرگ به دلیل وجود رسانه ها، رابطه های بیشتر و دیگر عوامل، معمولاً سن بلوغ زودتر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بلوغ، افزون بر ظهور گرایش های جنسی، روحیه هایی مانند آرمان پرستی، استقلال خواهی و تلاش برای کم کردن وابستگی ها، ماجراجویی و تجربه اندوزی، قبول مسئولیت و پرداختن به کارهای جدی، علاقه به گروه هم سالان، حس ستایش از دیگران و نیاز به ستایش دیگران، گرایش به تقلید و هم رنگی با دیگران و میل دست یابی به ایدئولوژی و ترسیم دورنمای زندگی، در نوجوانان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گرایش های </w:t>
      </w:r>
    </w:p>
    <w:p>
      <w:pPr>
        <w:pStyle w:val="BookText"/>
        <w:rPr/>
      </w:pPr>
      <w:r>
        <w:rPr>
          <w:rFonts w:ascii="IRNazanin" w:hAnsi="IRNazanin" w:eastAsia="IRNazanin"/>
          <w:color w:val="111111"/>
          <w:sz w:val="28"/>
          <w:sz w:val="28"/>
          <w:szCs w:val="28"/>
          <w:rtl w:val="true"/>
          <w:lang w:bidi="fa-IR"/>
        </w:rPr>
        <w:t>جنسی نیز غالبا نوجوانان در چهارده و پانزده سالگی، نسبت به جنس مخالف گرایش پیدا می کنند و در پانزده تا هجده سالگی، با نهادینه شدن این حالت، به احساس تمایلی عمیق و جدّی نسبت به جنس مخالف می رسند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گسترش دامنه تحریک های جنسی و قرار گرفتن بیشتر کودکان و نوجوانان در معرض انیمیشن هایی با موضوع های جنسی یا اشاره های جنسی، بازی های رایانه ای با صحنه های تحریک کننده و فیلم ها و عکس هایی از این دست و حتی به دلیل رعایت نشدن برخی از موازین در محیط خانواده، رسیدن به سن بلوغ و گرایش های جنسی در کودکان و نوجوانان زودتر شده است؛ بلوغ زودرسی که می تواند به ایجاد تشویش درونی و اختلال های مختلف روانی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سن ازدواج نیز به دلایل مختلف بالا رفته است، چنان که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میانگین سن ازدواج در شهرها برای پسران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دختران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نظر بسیاری از کارشناسان، در حال حاضر، میانگین سن ازدواج برای دختران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برای پسران 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های انجام شده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مراکز استان های کشور نشان داد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 تنها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این جوانان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متأهل هستند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می دانیم که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ایران زیر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هستند و میانگین جمعیت جوان ایران در مقایسه با کل جمعیت بالاست، چنان که جمعیت پانزده تا بیست و نه ساله ایران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 ایران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درصد به طور میانگین در جهان،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و ایران پس از اردن، جوان ترین کشور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دوره سنی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ها، ایران بالاترین درصد جمعیت را در جهان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پیش بینی ها، جمعیت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ترکیب سنی، شرایط خاصی را در جامعه ایجاد کرده است و فرصت ها و تهدیدهای بالقوه ای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مطرح می شود که این انبوه جوانان در فاصله میان بلوغ تا ازدواج، در رابطه با جنس مخالف چگونه عمل می کنند و در برخورد با کشش های شدید جنسی چه رویکردهایی را در پیش می گیرند؟ بی گمان، بیشتر جوانان به دلیل مجرد بودن و نبود امکان ارضای مشروع نیازهای جنسی، در این باره با مشکلات مختلفی دست به گریبانند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پژوهشی که 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281" w:name="pg477_4638"/>
    </w:p>
    <w:p>
      <w:pPr>
        <w:pStyle w:val="BookText"/>
        <w:rPr/>
      </w:pPr>
      <w:bookmarkEnd w:id="281"/>
      <w:r>
        <w:rPr>
          <w:rFonts w:ascii="IRNazanin" w:hAnsi="IRNazanin" w:eastAsia="IRNazanin"/>
          <w:color w:val="111111"/>
          <w:sz w:val="28"/>
          <w:sz w:val="28"/>
          <w:szCs w:val="28"/>
          <w:rtl w:val="true"/>
          <w:lang w:bidi="fa-IR"/>
        </w:rPr>
        <w:t xml:space="preserve">ساله مراکز استان های کشور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آمد، نزدیک به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ایشان درباره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ارضای غریزه جنسی مشکلی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مخالف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نزدیک به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نیز درباره این گزینه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جنسی فکرم را آزار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موافق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متأهل بوده اند، می توان گفت بیشتر جوانان مجرد در ارضای نیازهای جنسی شان مشکل دارند</w:t>
      </w:r>
      <w:r>
        <w:rPr>
          <w:rFonts w:eastAsia="IRNazanin" w:cs="IRNazanin"/>
          <w:color w:val="111111"/>
          <w:sz w:val="28"/>
          <w:szCs w:val="28"/>
          <w:rtl w:val="true"/>
          <w:lang w:bidi="fa-IR"/>
        </w:rPr>
        <w:t>.</w:t>
      </w:r>
    </w:p>
    <w:p>
      <w:pPr>
        <w:pStyle w:val="Heading5"/>
        <w:numPr>
          <w:ilvl w:val="4"/>
          <w:numId w:val="1"/>
        </w:numPr>
        <w:rPr/>
      </w:pPr>
      <w:bookmarkStart w:id="282" w:name="__RefHeading___Toc4242902_211673320"/>
      <w:bookmarkStart w:id="283" w:name="_Toc107"/>
      <w:bookmarkEnd w:id="282"/>
      <w:r>
        <w:rPr>
          <w:rtl w:val="true"/>
        </w:rPr>
        <w:t>هـ</w:t>
      </w:r>
      <w:r>
        <w:rPr>
          <w:rtl w:val="true"/>
        </w:rPr>
        <w:t xml:space="preserve">) </w:t>
      </w:r>
      <w:r>
        <w:rPr>
          <w:rtl w:val="true"/>
        </w:rPr>
        <w:t>رفتارهای نوجوانان و جوانان در فاصله بلوغ تا ازدواج</w:t>
      </w:r>
      <w:bookmarkEnd w:id="283"/>
    </w:p>
    <w:p>
      <w:pPr>
        <w:pStyle w:val="Heading6"/>
        <w:numPr>
          <w:ilvl w:val="5"/>
          <w:numId w:val="1"/>
        </w:numPr>
        <w:rPr/>
      </w:pPr>
      <w:bookmarkStart w:id="284" w:name="__RefHeading___Toc4242904_211673320"/>
      <w:bookmarkStart w:id="285" w:name="_Toc108"/>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رفتارهای نوجوانان و جوانان را می توان در چند دسته کلی تقسیم بندی کرد</w:t>
      </w:r>
      <w:r>
        <w:rPr>
          <w:rFonts w:eastAsia="IRNazanin" w:cs="IRNazanin"/>
          <w:color w:val="111111"/>
          <w:sz w:val="28"/>
          <w:szCs w:val="28"/>
          <w:rtl w:val="true"/>
          <w:lang w:bidi="fa-IR"/>
        </w:rPr>
        <w:t>:</w:t>
      </w:r>
    </w:p>
    <w:p>
      <w:pPr>
        <w:pStyle w:val="Heading6"/>
        <w:numPr>
          <w:ilvl w:val="5"/>
          <w:numId w:val="1"/>
        </w:numPr>
        <w:rPr/>
      </w:pPr>
      <w:bookmarkStart w:id="286" w:name="__RefHeading___Toc4242906_211673320"/>
      <w:bookmarkStart w:id="287" w:name="_Toc109"/>
      <w:bookmarkEnd w:id="286"/>
      <w:r>
        <w:rPr>
          <w:rtl w:val="true"/>
        </w:rPr>
        <w:t>یک ـ خود نگه داری و پرهیز از رابطه با جنس مخالف</w:t>
      </w:r>
      <w:bookmarkEnd w:id="28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نوجوانان و جوانان به ویژه در خانواده های مذهبی، به دلیل باورهای دینی و نیز شرایط فرهنگی حاکم در خانواده های ایرانی که رابطه دختر و پسر را پیش از ازدواج نمی پذیرد، از این گونه رابطه ها خودداری می کنند و با خود نگه داری، از انحراف ها می 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دینی و قرآنی نیز پس از توصیه خانواده ها به فراهم ساختن شرایط ازدواج و روابط مشروع برای دختران و پسران، به خود جوانان سفارش می شود که اگر توان و شرایط ازدواج را نداشتند، تا زمان تأهل در حفظ عفت و دوری از گناه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حاکم بودن فرهنگ دینی و سنتی در بیشتر خانواده های ایرانی و نیز حساسیت مردم به مسائل ناموسی و مراقبت های اجتماعی به ویژه در روستاها و شهرهای کوچک، به نظر می رسد بیشتر دختران و پسران در جامعه ما، پیش از ازدواج از رابطه با </w:t>
      </w:r>
    </w:p>
    <w:p>
      <w:pPr>
        <w:pStyle w:val="BookText"/>
        <w:rPr/>
      </w:pPr>
      <w:r>
        <w:rPr>
          <w:rFonts w:ascii="IRNazanin" w:hAnsi="IRNazanin" w:eastAsia="IRNazanin"/>
          <w:color w:val="111111"/>
          <w:sz w:val="28"/>
          <w:sz w:val="28"/>
          <w:szCs w:val="28"/>
          <w:rtl w:val="true"/>
          <w:lang w:bidi="fa-IR"/>
        </w:rPr>
        <w:t>جنس مخالف خودداری می کنند و چون رابطه پیش از ازدواج را رابطه ای نامشروع می دانند، آن را ناپسند و غیراخلاقی به شمار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نظرسنجی 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مراکز استان های کشور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درباره این گزینه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جوانانی که پیش از ازدواج با جنس مخالف خود دوست می شوند، از نظر من کار درستی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نظر موافق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نظر مخالف داشتند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البته پسران به دلیل آزادی بیشتر و حساسیت کمتری که دارند، در این زمینه، کمتر از دخترها پرهیز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بزرگ، این پرهیز کمتر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پژوهش جداگانه که در سال 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دانش آموزان سال سوم دبیرستان های تهران انجام شد، به ترتیب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اظهار داشته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از جنس مخالف ندارم و مایل نیستم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دیگری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مجرد در تهران به عمل آمد،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 با فردی از جنس مخالف رابطه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یک نظرسنجی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آموزان سال سوم دبیرستان های تهران،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با جنس مخالف رابطه نداشته ام</w:t>
      </w:r>
      <w:r>
        <w:rPr>
          <w:rFonts w:eastAsia="IRNazanin" w:cs="IRNazanin"/>
          <w:color w:val="111111"/>
          <w:sz w:val="28"/>
          <w:szCs w:val="28"/>
          <w:rtl w:val="true"/>
          <w:lang w:bidi="fa-IR"/>
        </w:rPr>
        <w:t>».</w:t>
      </w:r>
      <w:r>
        <w:rPr>
          <w:rStyle w:val="FootnoteAnchor"/>
          <w:rtl w:val="true"/>
        </w:rPr>
        <w:footnoteReference w:id="231"/>
      </w:r>
      <w:bookmarkStart w:id="288" w:name="pg477_4640"/>
    </w:p>
    <w:p>
      <w:pPr>
        <w:pStyle w:val="BookText"/>
        <w:rPr/>
      </w:pPr>
      <w:bookmarkEnd w:id="288"/>
      <w:r>
        <w:rPr>
          <w:rFonts w:ascii="IRNazanin" w:hAnsi="IRNazanin" w:eastAsia="IRNazanin"/>
          <w:color w:val="111111"/>
          <w:sz w:val="28"/>
          <w:sz w:val="28"/>
          <w:szCs w:val="28"/>
          <w:rtl w:val="true"/>
          <w:lang w:bidi="fa-IR"/>
        </w:rPr>
        <w:t>با توجه به فرهنگ غالب در جامعه و قبح این گونه روابط در نظر افراد، نمی توان موضع گیری منفی بیشتر جوانان کشور درباره دوستی های پیش از ازدواج با جنس مخالف را به طور قطع نمایانگر نوع رفتار عملی آنان در این زمینه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جامعه ما کم نیستند جوانان مؤمنی که با تربیت دینی، از سر آگاهی و اعتقاد، خود را از آلودگی و انحراف حفظ می کنند</w:t>
      </w:r>
      <w:r>
        <w:rPr>
          <w:rFonts w:eastAsia="IRNazanin" w:cs="IRNazanin"/>
          <w:color w:val="111111"/>
          <w:sz w:val="28"/>
          <w:szCs w:val="28"/>
          <w:rtl w:val="true"/>
          <w:lang w:bidi="fa-IR"/>
        </w:rPr>
        <w:t>.</w:t>
      </w:r>
    </w:p>
    <w:p>
      <w:pPr>
        <w:pStyle w:val="Heading6"/>
        <w:numPr>
          <w:ilvl w:val="5"/>
          <w:numId w:val="1"/>
        </w:numPr>
        <w:rPr/>
      </w:pPr>
      <w:bookmarkStart w:id="289" w:name="__RefHeading___Toc4242908_211673320"/>
      <w:bookmarkStart w:id="290" w:name="_Toc110"/>
      <w:bookmarkEnd w:id="289"/>
      <w:r>
        <w:rPr>
          <w:rtl w:val="true"/>
        </w:rPr>
        <w:t>دو ـ دوستی ها و رابط ه های پنهانی</w:t>
      </w:r>
      <w:bookmarkEnd w:id="290"/>
    </w:p>
    <w:p>
      <w:pPr>
        <w:pStyle w:val="BookText"/>
        <w:rPr/>
      </w:pPr>
      <w:r>
        <w:rPr>
          <w:rFonts w:ascii="IRNazanin" w:hAnsi="IRNazanin" w:eastAsia="IRNazanin"/>
          <w:color w:val="111111"/>
          <w:sz w:val="28"/>
          <w:sz w:val="28"/>
          <w:szCs w:val="28"/>
          <w:rtl w:val="true"/>
          <w:lang w:bidi="fa-IR"/>
        </w:rPr>
        <w:t>با توجه به اینکه در جامعه ما روابط دختر و پسر پیش از ازدواج پذیرفته نیست و بیشتر خانواده ها اجازه چنین رابطه هایی را به فرزندانشان نمی دهند، برخی از جوانان و نوجوانان به دوستی ها و رابطه های پنهان با فرد یا افرادی از جنس مخالف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بیشتر در خانواده هایی دیده می شود که بزرگ ترها به دلیل سطحی بودن آگاهی های دینی شان و به کار نگرفتن روش های صحیح تربیتی، نتوانسته اند فرهنگ و ارزش های پذیرفته شده خود را به صورت شایسته به فرزندان منتقل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پنهانی بودن این رابطه ها، نمی توان میزان شیوع این گونه دوستی ها و ارتباط ها را به درستی مشخص کرد، ولی به نظر می رسد با توجه به نفوذ فرهنگ غرب و امکان دست رسی آسان به عکس ها، رمان ها، فیلم ها، موسیقی ها و آوازهای مبتذل و انواع عوامل تحریک کننده دیگر و نیز نبود راه کارهایی برای آسان شدن دوستی ها و روابط مشروع، بسیاری از نوجوانان و جوانان در معرض این نوع رفتارها هستند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نظرسنجی 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مراکز استان ها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نزدیک به یک سوم جوانان درباره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جوانانی که قبل از </w:t>
      </w:r>
    </w:p>
    <w:p>
      <w:pPr>
        <w:pStyle w:val="BookText"/>
        <w:rPr/>
      </w:pPr>
      <w:r>
        <w:rPr>
          <w:rFonts w:ascii="IRNazanin" w:hAnsi="IRNazanin" w:eastAsia="IRNazanin"/>
          <w:color w:val="111111"/>
          <w:sz w:val="28"/>
          <w:sz w:val="28"/>
          <w:szCs w:val="28"/>
          <w:rtl w:val="true"/>
          <w:lang w:bidi="fa-IR"/>
        </w:rPr>
        <w:t>ازدواج با جنس مخالف خود دوست می شوند، از نظر من کار درستی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مخالف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با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خاطر رفتارهای جنسی به دردسر افتاده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بودند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چنان که پیش تر گفتیم، این نوع رفتار در شهرهای بزرگ و در میان پسرها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پژوهش جداگانه ای که در سال 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دانش آموزان سال سوم دبیرستان های تهران انجام گرفت، به ترتیب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دانش آموزان گفتند یک یا چند دوست از جنس مخالف دارند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نیز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از جنس مخالف ندارم، ولی مایلم که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 دیگری که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مجرد در تهران صورت گرفت،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کردند با جنس مخالف رابطه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در یک نظرسنجی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آموزان سال سوم دبیرستان در تهران،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با یک یا چند نفر از جنس مخالف رابطه داشته اند؛ یعنی اگر شمار کسانی که هیچ دوستی از جنس مخالف نداشته اند، حذف شود، میانگین شمار دوستان جنس مخالف برای پسران،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دختر و برای دختران،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پسر می شود</w:t>
      </w:r>
      <w:r>
        <w:rPr>
          <w:rFonts w:eastAsia="IRNazanin" w:cs="IRNazanin"/>
          <w:color w:val="111111"/>
          <w:sz w:val="28"/>
          <w:szCs w:val="28"/>
          <w:rtl w:val="true"/>
          <w:lang w:bidi="fa-IR"/>
        </w:rPr>
        <w:t>.</w:t>
      </w:r>
      <w:r>
        <w:rPr>
          <w:rStyle w:val="FootnoteAnchor"/>
          <w:rtl w:val="true"/>
        </w:rPr>
        <w:footnoteReference w:id="23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تمامی یافته ها از فراگیر بودن نسبی دوستی ها و ارتباط های </w:t>
      </w:r>
    </w:p>
    <w:p>
      <w:pPr>
        <w:pStyle w:val="BookText"/>
        <w:rPr/>
      </w:pPr>
      <w:r>
        <w:rPr>
          <w:rFonts w:ascii="IRNazanin" w:hAnsi="IRNazanin" w:eastAsia="IRNazanin"/>
          <w:color w:val="111111"/>
          <w:sz w:val="28"/>
          <w:sz w:val="28"/>
          <w:szCs w:val="28"/>
          <w:rtl w:val="true"/>
          <w:lang w:bidi="fa-IR"/>
        </w:rPr>
        <w:t>پیش از ازدواج میان دختران و پسران در شهرهای بزرگی مانند تهران خبر می دهد و به نظر می رسد بسیاری از این دوستی ها به صورت پنهانی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ها و دوستی ها، از راه های مختلفی صورت می گیرند،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های خیابانی، آشنایی در محیط کار و تحصیل و آشنایی از طریق دوستان و واسطه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دخترها زمینه آشنایی دوستان و هم کلاسی های خود را با برادر یا پسران فامیل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جشن تولدها، عروسی ها و پارتی های مختلط و مراسم های حرام به دعوت دوستان یا آشنایان نیز زمینه ساز فسادهای گوناگونی از جمله دوستی ها و رابطه های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پژوهشی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از میان دانش آموزان سال سوم دبیرستان های تهران،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پسران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یک یا دو بار یا بارها در پارتی های مختلط دوستانه و غیرخانوادگی شرکت کرده اند</w:t>
      </w:r>
      <w:r>
        <w:rPr>
          <w:rFonts w:eastAsia="IRNazanin" w:cs="IRNazanin"/>
          <w:color w:val="111111"/>
          <w:sz w:val="28"/>
          <w:szCs w:val="28"/>
          <w:rtl w:val="true"/>
          <w:lang w:bidi="fa-IR"/>
        </w:rPr>
        <w:t>.</w:t>
      </w:r>
      <w:r>
        <w:rPr>
          <w:rStyle w:val="FootnoteAnchor"/>
          <w:rtl w:val="true"/>
        </w:rPr>
        <w:footnoteReference w:id="23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جوانان تهرانی از این نظر در مقایسه با دیگر جوانان وضعیت بدتری دارند و فراگیری این آمارها را نباید به همه جوانان کشور گسترش داد، ولی معمولاً چنین است که این گونه ناهنجاری های فرهنگی به تدریج از مرکز کشور به جوانان دیگر مناطق نیز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روزافزون پیوندهای اینترنتی و آشنایی های چتی و گسترش استفاده از ابزارهای ارتباط شخصی مانند تلفن همراه نیز به شکل قابل توجهی امکان شکل گیری و استمرار رابطه های پنهانی را برای نوجوانان و جوانان فراهم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دوستی ها با انگیزه آشنایی پیش از ازدواج صورت گیرد، ولی یک طرف با این بهانه، طرف دیگر را فریب دهد و از حسن ظنّ او سوءاستفاده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دوستی ها، دو اشکال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بیشتر این رابطه ها، آلوده به گناه است و مشروع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احکام اسلامی، تنها دختر و پسری که در واقع قصد ازدواج دارند، می توانند تا اندازه ای که برای شناسایی با یکدیگر لازم است، یکدیگر را ببینند و با هم صحبت کنند و بیش از این مقدار، رابطه ها باید در چارچوب هایی مشخص و همراه با محرمیت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بیشتر دوستی ها و رابطه های پنهانی میان دختران و پسران، این ضابطه رعایت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پنهانی بودن این رابطه ها و خارج بودن آن از دایره مراقبت های اجتماعی و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نوجوان یا جوان، بسیاری از نیروی فکری خود را در ایجاد و حفظ این گونه رابطه ها و پنهان کردن آن از خانواده صرف می کند که این امر، خستگی روحی و مشکلات عصبی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رابطه های پنهانی، با نگرانی و مشغولیت های ذهنی همراه است و آرامش و نشاط جوانی را از فرد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رابطه ها، به دوری از خانواده و اطرافیان می انجامد و جوان را در دام دوستان ناباب، شیادان و انواع خطرها و انحراف ها گرفتار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دلیل نبود مراقبت خانواده ها، احتمال اینکه پسر و به ویژه دختر فریب بخورند و از نظر جسمی و روحی آسیب های جبران ناپذیری ببینند، بسیار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قصد اولیه بسیاری از دختران و حتی پسران از دوستی و رابطه </w:t>
      </w:r>
    </w:p>
    <w:p>
      <w:pPr>
        <w:pStyle w:val="BookText"/>
        <w:rPr/>
      </w:pPr>
      <w:r>
        <w:rPr>
          <w:rFonts w:ascii="IRNazanin" w:hAnsi="IRNazanin" w:eastAsia="IRNazanin"/>
          <w:color w:val="111111"/>
          <w:sz w:val="28"/>
          <w:sz w:val="28"/>
          <w:szCs w:val="28"/>
          <w:rtl w:val="true"/>
          <w:lang w:bidi="fa-IR"/>
        </w:rPr>
        <w:t>با جنس مخالف، ارتباط ها و رفتارهای جنسی نیست، بلکه بیشتر در پی آشنایی با فضای فکری و روانی جنس مخالف و تجربه احساسی جدید در رابطه عاطفی با او هستند، ولی واقعیت این است که این رابطه ها به ویژه اگر پنهانی و دور از نظارت خانواده ها باشد، به احتمال زیاد به رفتارهای جنسی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که در این گونه رابطه ها، عفت خود را از دست می دهند، چه بسا دچار عذاب وجدان شوند یا روی در میان گذاشتن مسائل را با خانواده نداشته باشند یا خانواده ها دیگر آنها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شاید برای همیشه از داشتن زندگی سالم محروم شوند و ازدواج مناسبی نداشته باشند و چه بسا به ناهنجاری هایی مانند فرار از خانه،</w:t>
      </w:r>
      <w:r>
        <w:rPr>
          <w:rStyle w:val="FootnoteAnchor"/>
          <w:rtl w:val="true"/>
        </w:rPr>
        <w:footnoteReference w:id="235"/>
      </w:r>
      <w:r>
        <w:rPr>
          <w:rFonts w:ascii="IRNazanin" w:hAnsi="IRNazanin" w:eastAsia="IRNazanin"/>
          <w:color w:val="111111"/>
          <w:sz w:val="28"/>
          <w:sz w:val="28"/>
          <w:szCs w:val="28"/>
          <w:rtl w:val="true"/>
          <w:lang w:bidi="fa-IR"/>
        </w:rPr>
        <w:t>خودفروشی، اعتیاد و حتی خودکشی گرفتار شوند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بیشتر این دوستی ها و رابطه ها دیر یا زود کشف می شود و افزون بر آبروریزی و زیان های روحی و اختلاف ها و درگیری های خانوادگی، در صورت ریشه دار بودن محبت میان دختر و پسر، قطع ارتباط موجب سرخوردگی و خسارت های روحی برای آنها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آنها به ازدواج با هم موفق شوند، به دلیل نبود راهنمایی ها و نظارت خانواده در گزینش همسر و انتخاب های احساسی و غیرواقع بینانه نوجوانان و جوانان که بر اساس جذابیت های ظاهری صورت گرفته است و نیز نبود سازگاری های بعدی خانواده ها با همسر فرزندشان، این ازدواج ها چندان </w:t>
      </w:r>
      <w:bookmarkStart w:id="291" w:name="pg477_4645"/>
    </w:p>
    <w:p>
      <w:pPr>
        <w:pStyle w:val="BookText"/>
        <w:rPr/>
      </w:pPr>
      <w:bookmarkEnd w:id="291"/>
      <w:r>
        <w:rPr>
          <w:rFonts w:ascii="IRNazanin" w:hAnsi="IRNazanin" w:eastAsia="IRNazanin"/>
          <w:color w:val="111111"/>
          <w:sz w:val="28"/>
          <w:sz w:val="28"/>
          <w:szCs w:val="28"/>
          <w:rtl w:val="true"/>
          <w:lang w:bidi="fa-IR"/>
        </w:rPr>
        <w:t>دوام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بنا بر آمار،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طلاق های زیر سه سال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طلاق ها، از آن کسانی است که خود، بانی آشنایی شده اند و با وجود مخالفت خانواده، بر ادامه آن پای فشرده اند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به هر حال، دوستی ها و روابط پنهان میان دختر و پسر از هر نظر برای جوانان و خانواده ها دردسرساز است و افزون بر پی آمدهای معنوی و اخروی، مشکلات فراوانی برای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این زمینه، تقصیر خانواده ها و جامعه در مقایسه با نوجوانان و جوانان بیشتر باشد، ولی به هر حال، بازنده و آسیب پذیر اصلی، کسی جز خود نوجوان و جوان نخواهد بود</w:t>
      </w:r>
      <w:r>
        <w:rPr>
          <w:rFonts w:eastAsia="IRNazanin" w:cs="IRNazanin"/>
          <w:color w:val="111111"/>
          <w:sz w:val="28"/>
          <w:szCs w:val="28"/>
          <w:rtl w:val="true"/>
          <w:lang w:bidi="fa-IR"/>
        </w:rPr>
        <w:t>.</w:t>
      </w:r>
    </w:p>
    <w:p>
      <w:pPr>
        <w:pStyle w:val="Heading6"/>
        <w:numPr>
          <w:ilvl w:val="5"/>
          <w:numId w:val="1"/>
        </w:numPr>
        <w:rPr/>
      </w:pPr>
      <w:bookmarkStart w:id="292" w:name="__RefHeading___Toc4242910_211673320"/>
      <w:bookmarkStart w:id="293" w:name="_Toc111"/>
      <w:bookmarkEnd w:id="292"/>
      <w:r>
        <w:rPr>
          <w:rtl w:val="true"/>
        </w:rPr>
        <w:t>سه ـ دوستی ها و رابطه های آزاد</w:t>
      </w:r>
      <w:bookmarkEnd w:id="293"/>
    </w:p>
    <w:p>
      <w:pPr>
        <w:pStyle w:val="BookText"/>
        <w:rPr/>
      </w:pPr>
      <w:r>
        <w:rPr>
          <w:rFonts w:ascii="IRNazanin" w:hAnsi="IRNazanin" w:eastAsia="IRNazanin"/>
          <w:color w:val="111111"/>
          <w:sz w:val="28"/>
          <w:sz w:val="28"/>
          <w:szCs w:val="28"/>
          <w:rtl w:val="true"/>
          <w:lang w:bidi="fa-IR"/>
        </w:rPr>
        <w:t>در جامعه ما برخی از دختران و پسران نیز پیش از ازدواج، آشکارا با فرد یا افرادی از جنس مخالف دوست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معمولاً در خانواده های به اصطلاح امروزی پرورش یافته اند که چندان به مسائل شرعی پای بند نیستند و فرهنگ غرب را به طور کامل در زندگی شان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امروز غرب، داشتن دوست از جنس مخالف و رابطه های پیش از ازدواج برای جوانان و نوجوانان امری پذیرفته شده است و جزو حقوق و آزادی های طبیعی به شمار می رود و حتی نسبت به روابط جنسی به معنای خاص آن نیز با تسامح رفتار می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رویکردهای غرب گرایانه در میان طبقه تحصیل کرده و </w:t>
      </w:r>
    </w:p>
    <w:p>
      <w:pPr>
        <w:pStyle w:val="BookText"/>
        <w:rPr/>
      </w:pPr>
      <w:r>
        <w:rPr>
          <w:rFonts w:ascii="IRNazanin" w:hAnsi="IRNazanin" w:eastAsia="IRNazanin"/>
          <w:color w:val="111111"/>
          <w:sz w:val="28"/>
          <w:sz w:val="28"/>
          <w:szCs w:val="28"/>
          <w:rtl w:val="true"/>
          <w:lang w:bidi="fa-IR"/>
        </w:rPr>
        <w:t>روشن فکر که یا در غرب تحصیل کرده اند یا تحت تأثیر نظریه ها و اندیشه های رایج در غرب قرار گرفته و نیز در میان قشر مرفّه جامعه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برخی پژوهش های مربوط به جوانان دبیرستانی در تهران، تحصیلات والدین و نیز کار مادر، نسبت معکوسی با میزان التزام به دین و دین داری در جوانان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میزان بزه کاری به ویژه کج روی اخلاقی و فرهنگی در جوانانی که والدینشان تحصیلات دانشگاهی داشتند یا مادرانشان شاغل بوده اند، بسیار بیشتر از دیگر جوانان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میزان کج روی های اخلاقی، جنسی و فرهنگی در جوانانی که در مدرسه های غیرانتفاعی درس می خواندند، بیش از دانش آموزان مدرسه های دولتی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برخی خانواده ها، به جوان درباره رابطه و دوستی با جنس مخالف، آزادی نسبی می دهند؛ یعنی به او اجازه می دهند تا آن جا که به آمیزش جنسی نینجامد، با دوستی از جنس مخالف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چه بسا در این خانواده ها، این گونه دوستی ها میان دختر و پسری باشد که با هم نسبت فامیلی دارند و از کودکی با یکدیگر هم بازی بوده اند و پس از بلوغ نیز همین حالت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خانواده ها در رابطه با جنس مخالف، به جوانان آزادی کامل می دهند و هیچ محدودیتی در این زمینه ندارند</w:t>
      </w:r>
      <w:r>
        <w:rPr>
          <w:rFonts w:eastAsia="IRNazanin" w:cs="IRNazanin"/>
          <w:color w:val="111111"/>
          <w:sz w:val="28"/>
          <w:szCs w:val="28"/>
          <w:rtl w:val="true"/>
          <w:lang w:bidi="fa-IR"/>
        </w:rPr>
        <w:t xml:space="preserve">. </w:t>
      </w:r>
      <w:bookmarkStart w:id="294" w:name="pg477_4647"/>
    </w:p>
    <w:p>
      <w:pPr>
        <w:pStyle w:val="BookText"/>
        <w:rPr/>
      </w:pPr>
      <w:bookmarkEnd w:id="294"/>
      <w:r>
        <w:rPr>
          <w:rFonts w:ascii="IRNazanin" w:hAnsi="IRNazanin" w:eastAsia="IRNazanin"/>
          <w:color w:val="111111"/>
          <w:sz w:val="28"/>
          <w:sz w:val="28"/>
          <w:szCs w:val="28"/>
          <w:rtl w:val="true"/>
          <w:lang w:bidi="fa-IR"/>
        </w:rPr>
        <w:t>گروهی از جوانان نیز که آشکارا با جنس مخالف دوست می شوند، در خانواده هایی زندگی می کنند که به دلایل مختلف مانند درگذشت پدر یا پیر بودن والدین و نظیر آن، قدرت لازم را برای مراقبت از جوانان ندارند؛ یعنی والدین یا دیگر اعضای خانواده با وجود آنکه از این گونه رابطه های جوانانشان ناراحتند و آن را تأیید نمی کنند، در عمل توان جلوگیری ندارند و مجبور به پذیرش خواست جوانانشان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از رابطه های آزاد، در بخش کوچکی از جامعه و اندکی از جوانان شیوع دارد و بیشتر خانواده ها این گونه روابط را به فرزندانشان اجازه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آزادی به سبک غربی، بیشتر در شهرهایی مانند تهران و در خانواده های به اصطلاح غرب زده دیده می شود و در بیشتر خانواده ها، این فرهنگ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توجه به گیرایی، تبلیغ و نفوذ فرهنگ غرب در جامعه، به نظر می رسد به تدریج، به ویژه در شهرهای بزرگ، خانواده های بیشتری این آزادی ها و روابط را بپذیرند و دوستی ها و روابط پنهانی، هر چه بیشتر جای خود را به دوستی های آشکار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ممکن است خانواده هایی، جوانان خود را در این امور آزاد بگذارند، ولی جامعه نسبت به این گونه روابط حساسیت دارد و چه بسا جوانان در مدرسه، دانشگاه یا محیط های دیگر، با توبیخ دیگران و حتی برخوردهای قانونی و قضایی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گونه روابط نیز ـ گذشته از گناه بودنشان ـ با توجه به شرایط جامعه، پذیرفتنی نیست</w:t>
      </w:r>
      <w:r>
        <w:rPr>
          <w:rFonts w:eastAsia="IRNazanin" w:cs="IRNazanin"/>
          <w:color w:val="111111"/>
          <w:sz w:val="28"/>
          <w:szCs w:val="28"/>
          <w:rtl w:val="true"/>
          <w:lang w:bidi="fa-IR"/>
        </w:rPr>
        <w:t>.</w:t>
      </w:r>
    </w:p>
    <w:p>
      <w:pPr>
        <w:pStyle w:val="Heading6"/>
        <w:numPr>
          <w:ilvl w:val="5"/>
          <w:numId w:val="1"/>
        </w:numPr>
        <w:rPr/>
      </w:pPr>
      <w:bookmarkStart w:id="295" w:name="__RefHeading___Toc4242912_211673320"/>
      <w:bookmarkStart w:id="296" w:name="_Toc112"/>
      <w:bookmarkEnd w:id="295"/>
      <w:r>
        <w:rPr>
          <w:rtl w:val="true"/>
        </w:rPr>
        <w:t>چهار ـ رفتارهای غیرطبیعی و ارضاهای بدلی</w:t>
      </w:r>
      <w:bookmarkEnd w:id="2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عنوان یادشده، مزاحمت های خیابانی، پناه بردن به فیلم ها و عکس های مبتذل، خودارضایی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تر گفتیم که با توجه </w:t>
      </w:r>
    </w:p>
    <w:p>
      <w:pPr>
        <w:pStyle w:val="BookText"/>
        <w:rPr/>
      </w:pPr>
      <w:r>
        <w:rPr>
          <w:rFonts w:ascii="IRNazanin" w:hAnsi="IRNazanin" w:eastAsia="IRNazanin"/>
          <w:color w:val="111111"/>
          <w:sz w:val="28"/>
          <w:sz w:val="28"/>
          <w:szCs w:val="28"/>
          <w:rtl w:val="true"/>
          <w:lang w:bidi="fa-IR"/>
        </w:rPr>
        <w:t>به شرایط فرهنگی جامعه ما، نوجوانان و جوانان پیش از ازدواج راه مشروعی برای دوستی و رابطه عاطفی با جنس مخالف ندارند و بیشتر رابطه های موجود غیرشرعی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توجه به باورهای اعتقادی و دینی، جامعه و خانواده ها، پذیرای رابطه های نامشروع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جوانان در برآوردن نیازها و گرایش های جنسی شان، با دوگانگی هنجاری روبه رو هستند، چنان که سه چهارم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مراکز استان ها اظهار داشته اند که در ارضای نیاز جنسی مشکل دارند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بیان کرده اند که مسائل جنسی، فکرشان 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نوجوانان و جوانان به رفتارهای غیرطبیعی روی می آورند و به ارضاهای عاطفی یا جنسی ناسالم و بدلی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نامحسوس ترین و در عین حال، فراگیرترین نوع این ارضاهای بدلی، فرو رفتن در تخیل ها و اوهام جنسی است که اگر هم گناه نباشد، عامل خستگی ذهنی و ملال روحی و عصبی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حواریون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خودش درباره عمل منافی عفت فکر کند، مانند کسی است که در خانه آراسته، آتش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آتش روشن کردن، خانه را به آتش نکشد، حداقل دودش آراستگی خانه را خراب می کند</w:t>
      </w:r>
      <w:r>
        <w:rPr>
          <w:rFonts w:eastAsia="IRNazanin" w:cs="IRNazanin"/>
          <w:color w:val="111111"/>
          <w:sz w:val="28"/>
          <w:szCs w:val="28"/>
          <w:rtl w:val="true"/>
          <w:lang w:bidi="fa-IR"/>
        </w:rPr>
        <w:t>.</w:t>
      </w:r>
      <w:r>
        <w:rPr>
          <w:rStyle w:val="FootnoteAnchor"/>
          <w:rtl w:val="true"/>
        </w:rPr>
        <w:footnoteReference w:id="23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بردن به عکس ها و نوشته های پورنوگرافی؛ مانند فیلم ها و عکس های سکسی در ماهواره، اینترنت و سی دی های مبتذل و رمان های </w:t>
      </w:r>
    </w:p>
    <w:p>
      <w:pPr>
        <w:pStyle w:val="BookText"/>
        <w:rPr/>
      </w:pPr>
      <w:r>
        <w:rPr>
          <w:rFonts w:ascii="IRNazanin" w:hAnsi="IRNazanin" w:eastAsia="IRNazanin"/>
          <w:color w:val="111111"/>
          <w:sz w:val="28"/>
          <w:sz w:val="28"/>
          <w:szCs w:val="28"/>
          <w:rtl w:val="true"/>
          <w:lang w:bidi="fa-IR"/>
        </w:rPr>
        <w:t>عاشقانه، ترانه ها و موسیقی های مبتذل و حتی دوستی های افراد با اشخاص ناشناس و شخصیت های مجازی در چت روم ها، همه جزو کام جویی های بدلی هستند که در افزایش تخیلات جنسی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با تحریک و تشدید احساس محرومیت جنسی، وقت و توان فکری جوانان را هدر می دهد و بی تعادلی روحی و فشار عصبی را به ارمغان می آورد و زمینه ساز انحراف 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ناهنجاری ها، در میان برخی جوانان و نوجوانان رواج دارد و بیشتر آنان تجربه تماشای فیلم ها و عکس ها، خواندن رمان های مبتذل، گوش کردن به موسیقی ها و ترانه های تحریک کننده، چت کردن و مانند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شکل خطرناکی به این امور معتاد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پژوهش ها، بیشترین مقدار مطالعه غیردرسی در نوجوانان و جوانان کشور به ویژه در میان دختران، مربوط به مطالعه 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محتوایی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 مربوط به سال 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رمان ها محتوایی مبتذل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دارای رویکرد پورنوگرافی داشته و به تشریح صحنه های خلاف اخلاق جنسی پرداخته اند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چرانی و مزاحمت های خیابانی، مزاحمت های تلفنی و رفتارهایی از این دست نیز از رفتارهای غیرطبیعی و ارضاهای بدلی است که سلب آسایش و امنیت روانی و اجتماعی و نیز هدر رفتن وقت و توان جوانی و مشکلات روحی را برای جوانان و نوجوانان در پی دارند</w:t>
      </w:r>
      <w:r>
        <w:rPr>
          <w:rFonts w:eastAsia="IRNazanin" w:cs="IRNazanin"/>
          <w:color w:val="111111"/>
          <w:sz w:val="28"/>
          <w:szCs w:val="28"/>
          <w:rtl w:val="true"/>
          <w:lang w:bidi="fa-IR"/>
        </w:rPr>
        <w:t xml:space="preserve">. </w:t>
      </w:r>
      <w:bookmarkStart w:id="297" w:name="pg477_4650"/>
    </w:p>
    <w:p>
      <w:pPr>
        <w:pStyle w:val="Heading5"/>
        <w:numPr>
          <w:ilvl w:val="4"/>
          <w:numId w:val="1"/>
        </w:numPr>
        <w:rPr/>
      </w:pPr>
      <w:bookmarkStart w:id="298" w:name="__RefHeading___Toc4242914_211673320"/>
      <w:bookmarkStart w:id="299" w:name="_Toc113"/>
      <w:bookmarkEnd w:id="297"/>
      <w:bookmarkEnd w:id="298"/>
      <w:r>
        <w:rPr>
          <w:rtl w:val="true"/>
        </w:rPr>
        <w:t>و</w:t>
      </w:r>
      <w:r>
        <w:rPr>
          <w:rtl w:val="true"/>
        </w:rPr>
        <w:t xml:space="preserve">) </w:t>
      </w:r>
      <w:r>
        <w:rPr>
          <w:rtl w:val="true"/>
        </w:rPr>
        <w:t>تحریک های موجود در جامعه</w:t>
      </w:r>
      <w:bookmarkEnd w:id="299"/>
    </w:p>
    <w:p>
      <w:pPr>
        <w:pStyle w:val="BookText"/>
        <w:rPr/>
      </w:pPr>
      <w:r>
        <w:rPr>
          <w:rFonts w:ascii="IRNazanin" w:hAnsi="IRNazanin" w:eastAsia="IRNazanin"/>
          <w:color w:val="111111"/>
          <w:sz w:val="28"/>
          <w:sz w:val="28"/>
          <w:szCs w:val="28"/>
          <w:rtl w:val="true"/>
          <w:lang w:bidi="fa-IR"/>
        </w:rPr>
        <w:t>به دلیل رواج بی سابقه فرهنگ ولنگاری، نمایش و تبلیغ مسائل جنسی، گسترش روزافزون رسانه ها در دنیای امروز و تغییر شرایط فرهنگی در جامعه ما، میزان تحریک های جنسی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با اثرگذاری فلسفه های مادی گرا و ترویج آزادی های فردی و تکیه بر نظریه هایی مانند آرای فروید و نیز با انگیزه های تجاری و تبلیغی، مسائل جنسی به یکی از ارکان اصلی در تولیدات فرهنگی و از مهم ترین جذابیت های تبلیغی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فیلم و سریال یا ترانه و آواز و برنامه های تبلیغی و حتی برنامه های خبری کمتری را می توان یافت که در آنها به گونه ای، از جذابیت های جنسی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 های سینمایی و استفاده از نور، رنگ، حرکت، صدا و تصویر و در هم آمیختن خیال و واقعیت، چنان صحنه های محرک و جذابیت های شنیداری و دیداری را پدید می آورد که هیچ گاه در عالم واقع برای کسی تجربه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گفته ها و فراگیر شدن رسانه ها در دنیای امروز به جرئت می توان گفت در طول تاریخ بشر، هیچ گاه تحریک های جنسی چونان امروز فراگیر و اغواگر نبوده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جامعه ما نیز نمی تواند خود را به کلی از این جریان فرهنگی غالب در دنیای امروز، برکنار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نیز این را بخواهیم، گسترش ارتباطات و درنوردیده شدن مرزها با امواج، خواه ناخواه ما را با این جریان فرهنگی درگیر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دشمنان اسلام نیز برای فریب دادن جوانان ما از هیچ تلاشی فروگذار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گروهی از جوانان و نوجوانان، برنامه های شبکه های ماهواره ای خارجی را تماشا </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های مبتذل، بازی های رایانه ای با صحنه های محرک، آهنگ ها و ترانه های نامناسب، عکس ها و مجله ها و انواع محصولات فرهنگی مبتذل، به فراوانی و با قیمت ارزان قابل دست 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نظرسنجی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آموزان سال سوم دبیرستان در تهران، نشان داد بیشتر آنها فیلم های کاملاً غیرمجاز تماشا کرده اند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البته نباید تصور شود که فیلم های به اصطلاح مجاز، از تحریک های جنسی و مسائل ضد اخلاق به کلی تهی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بیشتر انیمیشن ها و برنامه های کارتونی که برای کودکان در بازار وجود دارد، دارای موضوع های عشقی و صحنه های جنسی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کارتون های معروف و پرطرفداری چون سیندرلا، تام و جری، میکی موس، زیبای خفته، دیو و دلبر، آناستازیا، شِرِک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کارتون های مجاز هستند، هیچ کدام از این صحنه ها تهی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بازی های رایانه ای مورد علاقه کودکان و نوجوانان نیز همین وضعیت دیده می شود، به گونه ای که کودکان در سنین پایین با تحریک ها و مسائل جنسی کاملاً آشنا می شوند و زمینه بلوغ زودرس و انحراف های مختلف در آنان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ها و ترانه های تحریک کننده به اصطلاح مجاز یا کاملاً غیرمجاز نیز که به راحتی از طریق اینترنت یا رادیو و تلویزیون های فارسی زبان بیگانه یا روش های دیگر در اختیار جوانان قرار می گیرند، فراوان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پژوهش سازمان ملی جوانان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گوش دادن به </w:t>
      </w:r>
    </w:p>
    <w:p>
      <w:pPr>
        <w:pStyle w:val="BookText"/>
        <w:rPr/>
      </w:pPr>
      <w:r>
        <w:rPr>
          <w:rFonts w:ascii="IRNazanin" w:hAnsi="IRNazanin" w:eastAsia="IRNazanin"/>
          <w:color w:val="111111"/>
          <w:sz w:val="28"/>
          <w:sz w:val="28"/>
          <w:szCs w:val="28"/>
          <w:rtl w:val="true"/>
          <w:lang w:bidi="fa-IR"/>
        </w:rPr>
        <w:t>ترانه های خوانندگان پیش از انقلاب در مقایسه با خوانندگان پس از انقلاب در میان نوجوانان و جوانان بسیار بیشتر است و بسیاری از آنها برای آگاهی از اخبار و گوش دادن به موسیقی، رادیوهای بیگانه را گوش می کنند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بنا بر همین پژوهش، بیشترین میزان مطالعه در نوجوانان و جوانان به ویژه نوجوانان، به کتاب های رمان و قصه مربوط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با ورود نظریه روان شناسی فروید، رمان در اروپا به نهایت هرزگی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به ویژه پس از زمان مشروطه، با حضور روشن فکرنمایان، ابتذال در داستان ها رواج یافت که تا همچنان ادامه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اینترنت، امکان دست رسی به انواع عکس ها و مطالب مبتذل را به آسانی برای نوجوانان و جوانان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سایت های دوست یابی و امکاناتی مانند پست الکترونیک و چت روم ها، امکان ارتباط میان دختر و پسر و آشنایی نوجوانان با فضاهای فکری، اندیشه ها و موضوع های جنسی را بیش از پیش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بیشتر جوانان و نوجوانان دوست دارند رها از مراقبت خانواده ها، چت کردن با جنس مخالف را تجربه کنند و به تدریج پا را از چارچوب های بسته گذشته فراتر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جامعه، رعایت نشدن هنجارهای اسلامی در محیط های اجتماعی و افزایش میزان اختلاط میان دو جنس در محیط های تحصیل و کار، زمینه تحریک و انحراف جنسی را در جامعه ما </w:t>
      </w:r>
      <w:bookmarkStart w:id="300" w:name="pg477_4653"/>
    </w:p>
    <w:p>
      <w:pPr>
        <w:pStyle w:val="BookText"/>
        <w:rPr/>
      </w:pPr>
      <w:bookmarkEnd w:id="300"/>
      <w:r>
        <w:rPr>
          <w:rFonts w:ascii="IRNazanin" w:hAnsi="IRNazanin" w:eastAsia="IRNazanin"/>
          <w:color w:val="111111"/>
          <w:sz w:val="28"/>
          <w:sz w:val="28"/>
          <w:szCs w:val="28"/>
          <w:rtl w:val="true"/>
          <w:lang w:bidi="fa-IR"/>
        </w:rPr>
        <w:t>افزایش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میزان تحریک های موجود در جامعه کنونی ما، نسبت به زمان صدر اسلام یا دوره های بعدی تاریخ گذشته ایران تا عصر پهلوی و حتی با بیست سال گذشته،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افزایش میزان تحریک ها از سویی و کاهش امکان ارضای مشروع گرایش های جنسی در جامعه نسبت به گذشته از سوی دیگر، بی تعادلی اجتماعی و فرهنگی، افزایش احساس محرومیت در نوجوانان و جوانان و گسترش انحراف ها را بیش از پیش دامن زده است</w:t>
      </w:r>
      <w:r>
        <w:rPr>
          <w:rFonts w:eastAsia="IRNazanin" w:cs="IRNazanin"/>
          <w:color w:val="111111"/>
          <w:sz w:val="28"/>
          <w:szCs w:val="28"/>
          <w:rtl w:val="true"/>
          <w:lang w:bidi="fa-IR"/>
        </w:rPr>
        <w:t>.</w:t>
      </w:r>
    </w:p>
    <w:p>
      <w:pPr>
        <w:pStyle w:val="Heading4"/>
        <w:numPr>
          <w:ilvl w:val="3"/>
          <w:numId w:val="1"/>
        </w:numPr>
        <w:rPr/>
      </w:pPr>
      <w:bookmarkStart w:id="301" w:name="__RefHeading___Toc4242916_211673320"/>
      <w:bookmarkStart w:id="302" w:name="_Toc114"/>
      <w:bookmarkEnd w:id="301"/>
      <w:r>
        <w:rPr/>
        <w:t>3</w:t>
      </w:r>
      <w:r>
        <w:rPr>
          <w:rtl w:val="true"/>
        </w:rPr>
        <w:t xml:space="preserve">- </w:t>
      </w:r>
      <w:r>
        <w:rPr>
          <w:rtl w:val="true"/>
        </w:rPr>
        <w:t>آسیب شناسی نظام رفتار جنسی در جامعه ایران</w:t>
      </w:r>
      <w:bookmarkEnd w:id="302"/>
    </w:p>
    <w:p>
      <w:pPr>
        <w:pStyle w:val="Heading5"/>
        <w:numPr>
          <w:ilvl w:val="4"/>
          <w:numId w:val="1"/>
        </w:numPr>
        <w:rPr/>
      </w:pPr>
      <w:bookmarkStart w:id="303" w:name="__RefHeading___Toc4242918_211673320"/>
      <w:bookmarkStart w:id="304" w:name="_Toc11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پیش تر بیان شد که در روابط زن و مرد و دختر و پسر در جامعه ما، چه از نظر روابط معمول اجتماعی مانند حجاب و رعایت ظواهر شرعی و اختلاط میان نامحرمان و چه از نظر روابط جنسی، مشکلات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حجاب و عمل به ظواهر شرعی، در شهرهای بزرگ چندان 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میان نامحرمان در محیط های اجتماعی، افزایش یافته و به امری پذیرفته شده و عادی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فرهنگ مناسب با این شرایط وجود ندارد و افراد در این زمینه، با ابهام و ناسازگاری روبه رو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آموزه های اسلام، اختلاط و برخوردهای طولانی مدت میان نامحرمان باید کاهش یابد و ضابطه های بیان شده نیز در برخوردهای کوتاه، هیچ مشکلی ایجاد نمی کند؛ ولی امروزه که اختلاط و ارتباط های طولانی مدت و پی گیر میان نامحرمان در مقایسه با صدر اسلام افزایش </w:t>
      </w:r>
      <w:bookmarkStart w:id="305" w:name="pg477_4654"/>
    </w:p>
    <w:p>
      <w:pPr>
        <w:pStyle w:val="BookText"/>
        <w:rPr/>
      </w:pPr>
      <w:bookmarkEnd w:id="305"/>
      <w:r>
        <w:rPr>
          <w:rFonts w:ascii="IRNazanin" w:hAnsi="IRNazanin" w:eastAsia="IRNazanin"/>
          <w:color w:val="111111"/>
          <w:sz w:val="28"/>
          <w:sz w:val="28"/>
          <w:szCs w:val="28"/>
          <w:rtl w:val="true"/>
          <w:lang w:bidi="fa-IR"/>
        </w:rPr>
        <w:t>یافته است، رابطه های میان نامحرمان حتی با رعایت همه هنجارهای دینی، در نظر بسیاری چندان طبیعی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دین مداران در این زمینه با تضاد و ابهام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نمونه ای از پیچیدگی، ناسازگاری و دوگانگی در رفتارهای اجتماعی میان نامحرمان در جامعه امروز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جنسی نیز موانع موجود در مسیر ازدواج، افزایش سن ازدواج و افزایش میزان تحریک های جنسی و زمینه های روابط نامشروع، از دیگر مشکلات جامعه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مشکلات با دیدی کلان ریشه یابی شود، عامل بسیاری از این گرفتاری ها را در تضاد فرهنگی و بی تعادلی ساختاری در نظام رفتار جنسی ـ به معنای فراگیر آن ـ می توان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ارزش های ناهمگون که هر کدام، هنجارهای متناسب با خود را بر جامعه تحمیل می کند، تضاد میان سنت و مدرنیته و ناسازگاری میان فرهنگ اسلامی و فرهنگ غربی، از عوامل این اختلاط و تضاد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نظام رفتاری هماهنگ، باید میان اجزای مختلف تناسب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متناسب با هدف ها، هنجارها و قالب های رفتاری خاصی تعریف شود تا نظام رفتاری سازگار و کارآمدی در جامعه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رفتار جنسی مطلوب، باید با توجه به جهت گیری های اسلامی، به نیازهای همه افراد و نیز مصالح جامعه به شایستگی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مهم ترین آسیب های جنسی در میان نوجوانان و جوانان را می توان چنین برشمرد</w:t>
      </w:r>
      <w:r>
        <w:rPr>
          <w:rFonts w:eastAsia="IRNazanin" w:cs="IRNazanin"/>
          <w:color w:val="111111"/>
          <w:sz w:val="28"/>
          <w:szCs w:val="28"/>
          <w:rtl w:val="true"/>
          <w:lang w:bidi="fa-IR"/>
        </w:rPr>
        <w:t>:</w:t>
      </w:r>
    </w:p>
    <w:p>
      <w:pPr>
        <w:pStyle w:val="Heading5"/>
        <w:numPr>
          <w:ilvl w:val="4"/>
          <w:numId w:val="1"/>
        </w:numPr>
        <w:rPr/>
      </w:pPr>
      <w:bookmarkStart w:id="306" w:name="__RefHeading___Toc4242920_211673320"/>
      <w:bookmarkStart w:id="307" w:name="_Toc116"/>
      <w:bookmarkEnd w:id="306"/>
      <w:r>
        <w:rPr>
          <w:rtl w:val="true"/>
        </w:rPr>
        <w:t>الف</w:t>
      </w:r>
      <w:r>
        <w:rPr>
          <w:rtl w:val="true"/>
        </w:rPr>
        <w:t xml:space="preserve">) </w:t>
      </w:r>
      <w:r>
        <w:rPr>
          <w:rtl w:val="true"/>
        </w:rPr>
        <w:t>مشکلات روحی و روانی</w:t>
      </w:r>
      <w:bookmarkEnd w:id="30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گیری از گزارش سازمان ملی جوانان که از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ساله مراکز استان های کشور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مربوط به سلامت روانی، در شمار جدی ترین مسائل جوانان ایران است و نیازمند آن هستیم که پژوهش های کاربردی به منظور کشف راه حل های این معضل اساسی صورت گیرد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در همین پژوهش آمده است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جوانان درباره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نشاطی را که یک جوان باید داشته باشد،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موافق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نیز درباره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 قدر طاقت فرسا است که گاهی آرزو می کنم ای کاش هرگز به دنیا نیامده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در مورد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من چیزی وجود ندارد که از آن لذت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 موافق داشته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نیز با این گزینه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فکر خودکشی به سرم افتاده و درصدد انجام آن بوده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پژوهش،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جوانان مراکز استان های کشور، دچار انواعی از افسردگی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دچار معضل روانی اضطراب،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دارای روحیه پرخاشگری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دچار خشم نهفته هستند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به طور کلی، احساس محرومیت و بن بست، احساس گناه و نگرانی و پنهان کاری، شکست های عاطفی، سرخوردگی و آزارها و خستگی های روحی، از پی آمدهایی هستند که گریبان گیر جوانان و نوجوانان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مطالب بدان معنا نیست که آزادی رابطه دختر و پسر، سلامت روانی را برای جوانان و نوجوانان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رویکردهای </w:t>
      </w:r>
      <w:bookmarkStart w:id="308" w:name="pg477_4656"/>
    </w:p>
    <w:p>
      <w:pPr>
        <w:pStyle w:val="BookText"/>
        <w:rPr/>
      </w:pPr>
      <w:bookmarkEnd w:id="308"/>
      <w:r>
        <w:rPr>
          <w:rFonts w:ascii="IRNazanin" w:hAnsi="IRNazanin" w:eastAsia="IRNazanin"/>
          <w:color w:val="111111"/>
          <w:sz w:val="28"/>
          <w:sz w:val="28"/>
          <w:szCs w:val="28"/>
          <w:rtl w:val="true"/>
          <w:lang w:bidi="fa-IR"/>
        </w:rPr>
        <w:t>افراطی و توجه صرف به لذت های جنسی، بدون در نظر گرفتن جنبه های والای معنوی در زندگی، یکی از عوامل مهم مشکلات روحی و روانی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پژوهش سازمان بهداشت جهانی، از صد و پنجاه هزار نوجوان و جوان در کشورهای مختلف، نوجوانان و جوانان انگلیسی بیش از دیگران مشروب و سیگار مصرف می کنند و روابط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همه افسرده تر و ناسالم تر هستند و بیش از نیمی از آنها، دوستان خود را اعتمادناپذیر و نامهربان می دانند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بدون تردید، برآوردن متعادل نیازهای مادی و گرایش های غریزی و عاطفی در کنار توجه به جنبه های والای معنوی و معرفتی، تا حد زیادی سلامت روانی جوانان و نوجوانان را تأمین می کند</w:t>
      </w:r>
      <w:r>
        <w:rPr>
          <w:rFonts w:eastAsia="IRNazanin" w:cs="IRNazanin"/>
          <w:color w:val="111111"/>
          <w:sz w:val="28"/>
          <w:szCs w:val="28"/>
          <w:rtl w:val="true"/>
          <w:lang w:bidi="fa-IR"/>
        </w:rPr>
        <w:t>.</w:t>
      </w:r>
    </w:p>
    <w:p>
      <w:pPr>
        <w:pStyle w:val="Heading5"/>
        <w:numPr>
          <w:ilvl w:val="4"/>
          <w:numId w:val="1"/>
        </w:numPr>
        <w:rPr/>
      </w:pPr>
      <w:bookmarkStart w:id="309" w:name="__RefHeading___Toc4242922_211673320"/>
      <w:bookmarkStart w:id="310" w:name="_Toc117"/>
      <w:bookmarkEnd w:id="309"/>
      <w:r>
        <w:rPr>
          <w:rtl w:val="true"/>
        </w:rPr>
        <w:t>ب</w:t>
      </w:r>
      <w:r>
        <w:rPr>
          <w:rtl w:val="true"/>
        </w:rPr>
        <w:t xml:space="preserve">) </w:t>
      </w:r>
      <w:r>
        <w:rPr>
          <w:rtl w:val="true"/>
        </w:rPr>
        <w:t>دین گریزی و اثرپذیری از دشمنان نظام اسلامی</w:t>
      </w:r>
      <w:bookmarkEnd w:id="310"/>
    </w:p>
    <w:p>
      <w:pPr>
        <w:pStyle w:val="BookText"/>
        <w:rPr/>
      </w:pPr>
      <w:r>
        <w:rPr>
          <w:rFonts w:ascii="IRNazanin" w:hAnsi="IRNazanin" w:eastAsia="IRNazanin"/>
          <w:color w:val="111111"/>
          <w:sz w:val="28"/>
          <w:sz w:val="28"/>
          <w:szCs w:val="28"/>
          <w:rtl w:val="true"/>
          <w:lang w:bidi="fa-IR"/>
        </w:rPr>
        <w:t>بسیاری از جوانان، تصور نادرستی از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دین را بیشتر عامل محدودکننده به ویژه در امور جنسی می دانند که از هنگام بلوغ و هم زمان با آغاز احساسات جنسی و اوج گیری گرایش های غریزی، آنها را از رابطه با جنس مخالف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نظام اسلامی در نظر بسیاری از جوانان و نوجوانان، نظامی محدود کننده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سبب می شود زمینه های دین گریزی و اثرپذیری از دشمنان و احساس نارضایتی و حتی تضاد و رودررویی با نظام اسلامی در جوانان و نوجوانان افزایش یابد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 این است که آموزه های اسلام کاملاً با فطرت انسانی سازگار </w:t>
      </w:r>
      <w:bookmarkStart w:id="311" w:name="pg477_4657"/>
    </w:p>
    <w:p>
      <w:pPr>
        <w:pStyle w:val="BookText"/>
        <w:rPr/>
      </w:pPr>
      <w:bookmarkEnd w:id="311"/>
      <w:r>
        <w:rPr>
          <w:rFonts w:ascii="IRNazanin" w:hAnsi="IRNazanin" w:eastAsia="IRNazanin"/>
          <w:color w:val="111111"/>
          <w:sz w:val="28"/>
          <w:sz w:val="28"/>
          <w:szCs w:val="28"/>
          <w:rtl w:val="true"/>
          <w:lang w:bidi="fa-IR"/>
        </w:rPr>
        <w:t>است و اگر به درستی شناخته و اجرا شود، نوجوانان و جوانان به آسانی آنها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کمتر جوانی با تحریم دروغ یا دزدی در اسلام،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نیازها و غریزه های مختلف نیز اگر چه اسلام محدودیت هایی دارد، مثل آنکه افراد را از برخی خوردنی ها و آشامیدنی های حرام نهی می کند، ولی در کنار آن، گستره ای از حلال ها را در اختیار انسان ها گذارده است، به گونه ای که کسی احساس تنگنا نمی کند و همگان به راحتی می توانند نیازهای طبیعی و غریزی خود را برطرف سازند</w:t>
      </w:r>
      <w:r>
        <w:rPr>
          <w:rFonts w:eastAsia="IRNazanin" w:cs="IRNazanin"/>
          <w:color w:val="111111"/>
          <w:sz w:val="28"/>
          <w:szCs w:val="28"/>
          <w:rtl w:val="true"/>
          <w:lang w:bidi="fa-IR"/>
        </w:rPr>
        <w:t>.</w:t>
      </w:r>
    </w:p>
    <w:p>
      <w:pPr>
        <w:pStyle w:val="Heading5"/>
        <w:numPr>
          <w:ilvl w:val="4"/>
          <w:numId w:val="1"/>
        </w:numPr>
        <w:rPr/>
      </w:pPr>
      <w:bookmarkStart w:id="312" w:name="__RefHeading___Toc4242924_211673320"/>
      <w:bookmarkStart w:id="313" w:name="_Toc118"/>
      <w:bookmarkEnd w:id="312"/>
      <w:r>
        <w:rPr>
          <w:rtl w:val="true"/>
        </w:rPr>
        <w:t>ج</w:t>
      </w:r>
      <w:r>
        <w:rPr>
          <w:rtl w:val="true"/>
        </w:rPr>
        <w:t xml:space="preserve">) </w:t>
      </w:r>
      <w:r>
        <w:rPr>
          <w:rtl w:val="true"/>
        </w:rPr>
        <w:t>دور شدن از خانواده ها و ناسازگاری با والدین</w:t>
      </w:r>
      <w:bookmarkEnd w:id="313"/>
    </w:p>
    <w:p>
      <w:pPr>
        <w:pStyle w:val="BookText"/>
        <w:rPr/>
      </w:pPr>
      <w:r>
        <w:rPr>
          <w:rFonts w:ascii="IRNazanin" w:hAnsi="IRNazanin" w:eastAsia="IRNazanin"/>
          <w:color w:val="111111"/>
          <w:sz w:val="28"/>
          <w:sz w:val="28"/>
          <w:szCs w:val="28"/>
          <w:rtl w:val="true"/>
          <w:lang w:bidi="fa-IR"/>
        </w:rPr>
        <w:t>حساسیت خانواده ها در مورد مسائل جنسی و نیز نیازهای برآورده نشده یا تحریک شده نوجوانان و جوانان که گاه آنها را به رفتارهای نامطلوب می کشاند، زمینه احساس نارضایتی متقابل، پنهان کاری، اختلاف و کشمکش و دور شدن از خانواده ها را فراهم می آورد</w:t>
      </w:r>
      <w:r>
        <w:rPr>
          <w:rFonts w:eastAsia="IRNazanin" w:cs="IRNazanin"/>
          <w:color w:val="111111"/>
          <w:sz w:val="28"/>
          <w:szCs w:val="28"/>
          <w:rtl w:val="true"/>
          <w:lang w:bidi="fa-IR"/>
        </w:rPr>
        <w:t>.</w:t>
      </w:r>
    </w:p>
    <w:p>
      <w:pPr>
        <w:pStyle w:val="Heading5"/>
        <w:numPr>
          <w:ilvl w:val="4"/>
          <w:numId w:val="1"/>
        </w:numPr>
        <w:rPr/>
      </w:pPr>
      <w:bookmarkStart w:id="314" w:name="__RefHeading___Toc4242926_211673320"/>
      <w:bookmarkStart w:id="315" w:name="_Toc119"/>
      <w:bookmarkEnd w:id="314"/>
      <w:r>
        <w:rPr>
          <w:rtl w:val="true"/>
        </w:rPr>
        <w:t>د</w:t>
      </w:r>
      <w:r>
        <w:rPr>
          <w:rtl w:val="true"/>
        </w:rPr>
        <w:t xml:space="preserve">) </w:t>
      </w:r>
      <w:r>
        <w:rPr>
          <w:rtl w:val="true"/>
        </w:rPr>
        <w:t>افتادن در دام کام جویی های بدلی</w:t>
      </w:r>
      <w:bookmarkEnd w:id="315"/>
    </w:p>
    <w:p>
      <w:pPr>
        <w:pStyle w:val="BookText"/>
        <w:rPr/>
      </w:pPr>
      <w:r>
        <w:rPr>
          <w:rFonts w:ascii="IRNazanin" w:hAnsi="IRNazanin" w:eastAsia="IRNazanin"/>
          <w:color w:val="111111"/>
          <w:sz w:val="28"/>
          <w:sz w:val="28"/>
          <w:szCs w:val="28"/>
          <w:rtl w:val="true"/>
          <w:lang w:bidi="fa-IR"/>
        </w:rPr>
        <w:t>فرو رفتن در اوهام و خیال ها، چشم چرانی، پناه بردن به عکس ها، فیلم ها، ترانه های مبتذل و دوستی های مجازی و چتی و مانند آن، از دیگر مشکلات روحی و روانی جوانان است</w:t>
      </w:r>
      <w:r>
        <w:rPr>
          <w:rFonts w:eastAsia="IRNazanin" w:cs="IRNazanin"/>
          <w:color w:val="111111"/>
          <w:sz w:val="28"/>
          <w:szCs w:val="28"/>
          <w:rtl w:val="true"/>
          <w:lang w:bidi="fa-IR"/>
        </w:rPr>
        <w:t>.</w:t>
      </w:r>
    </w:p>
    <w:p>
      <w:pPr>
        <w:pStyle w:val="Heading5"/>
        <w:numPr>
          <w:ilvl w:val="4"/>
          <w:numId w:val="1"/>
        </w:numPr>
        <w:rPr/>
      </w:pPr>
      <w:bookmarkStart w:id="316" w:name="__RefHeading___Toc4242928_211673320"/>
      <w:bookmarkStart w:id="317" w:name="_Toc120"/>
      <w:bookmarkEnd w:id="316"/>
      <w:r>
        <w:rPr>
          <w:rtl w:val="true"/>
        </w:rPr>
        <w:t>هـ</w:t>
      </w:r>
      <w:r>
        <w:rPr>
          <w:rtl w:val="true"/>
        </w:rPr>
        <w:t xml:space="preserve">) </w:t>
      </w:r>
      <w:r>
        <w:rPr>
          <w:rtl w:val="true"/>
        </w:rPr>
        <w:t>رواج بدحجابی، مزاحمت های خیابانی و دیگر ناهنجاری های فرهنگی و اجتماعی</w:t>
      </w:r>
      <w:bookmarkEnd w:id="31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اگر حس خودآرایی و دلبری که در نهاد زنان و دختران قرار دارد و نیز غریزه پیوندخواهی جنسی که در پسران و مردان وجود دارد، به طور طبیعی و مشروع برآورده شود، زمینه بسیاری از ناهنجاری های </w:t>
      </w:r>
      <w:bookmarkStart w:id="318" w:name="pg477_4658"/>
    </w:p>
    <w:p>
      <w:pPr>
        <w:pStyle w:val="BookText"/>
        <w:rPr/>
      </w:pPr>
      <w:bookmarkEnd w:id="318"/>
      <w:r>
        <w:rPr>
          <w:rFonts w:ascii="IRNazanin" w:hAnsi="IRNazanin" w:eastAsia="IRNazanin"/>
          <w:color w:val="111111"/>
          <w:sz w:val="28"/>
          <w:sz w:val="28"/>
          <w:szCs w:val="28"/>
          <w:rtl w:val="true"/>
          <w:lang w:bidi="fa-IR"/>
        </w:rPr>
        <w:t>اجتماعی ـ فرهنگی مانند خودآرایی و بدحجابی، مزاحمت های خیابانی و مانند آن،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ناهنجاری ها نیز به دلیل همان احساس محدودیت و محرومیت های جنسی است که در اثر آن افراد به صورتی نمادین، اعتراض خود را به فرهنگ و نظام حاکم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بدحجابی و خودآرایی دختران و زنان از عوامل گوناگونی سرچشمه می گیرد، ولی مسائل و خواسته های جنسی نیز در این باره بی تأثیر نیست</w:t>
      </w:r>
      <w:r>
        <w:rPr>
          <w:rFonts w:eastAsia="IRNazanin" w:cs="IRNazanin"/>
          <w:color w:val="111111"/>
          <w:sz w:val="28"/>
          <w:szCs w:val="28"/>
          <w:rtl w:val="true"/>
          <w:lang w:bidi="fa-IR"/>
        </w:rPr>
        <w:t>.</w:t>
      </w:r>
    </w:p>
    <w:p>
      <w:pPr>
        <w:pStyle w:val="Heading5"/>
        <w:numPr>
          <w:ilvl w:val="4"/>
          <w:numId w:val="1"/>
        </w:numPr>
        <w:rPr/>
      </w:pPr>
      <w:bookmarkStart w:id="319" w:name="__RefHeading___Toc4242930_211673320"/>
      <w:bookmarkStart w:id="320" w:name="_Toc121"/>
      <w:bookmarkEnd w:id="319"/>
      <w:r>
        <w:rPr>
          <w:rtl w:val="true"/>
        </w:rPr>
        <w:t>و</w:t>
      </w:r>
      <w:r>
        <w:rPr>
          <w:rtl w:val="true"/>
        </w:rPr>
        <w:t xml:space="preserve">) </w:t>
      </w:r>
      <w:r>
        <w:rPr>
          <w:rtl w:val="true"/>
        </w:rPr>
        <w:t>اعتیاد، مشروبات الکلی و بزه کاری های مختلف بر اثر ناکامی ها و مشکلات روحی</w:t>
      </w:r>
      <w:bookmarkEnd w:id="320"/>
    </w:p>
    <w:p>
      <w:pPr>
        <w:pStyle w:val="BookText"/>
        <w:rPr/>
      </w:pPr>
      <w:r>
        <w:rPr>
          <w:rFonts w:ascii="IRNazanin" w:hAnsi="IRNazanin" w:eastAsia="IRNazanin"/>
          <w:color w:val="111111"/>
          <w:sz w:val="28"/>
          <w:sz w:val="28"/>
          <w:szCs w:val="28"/>
          <w:rtl w:val="true"/>
          <w:lang w:bidi="fa-IR"/>
        </w:rPr>
        <w:t>آشفتگی روحی و فکری و فشارهای روانی، از مهم ترین عوامل روی آوردن افراد به مواد مخدر و مشروبات الکلی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نظر روحی در فشارند، چه بسا به غلط، روی آوردن به این امور را راهی برای فرار از مشکلات خود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به ویژه در دوران نوجوانی و جوانی سبب آشفتگی فکری و فشار روانی می شود، نیازهای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 عشقی، مخالفت ها و محدودیت ها یا طرد از ناحیه خانواده و اجتماع، کشمکش ها، احساس محرومیت ها و ناکامی ها و اموری مانند آن که مستقیم یا غیرمستقیم از نیازها یا انحراف های جنسی ناشی می شود، بستر مناسبی را برای اعتیاد و انواع ناهنجاری ها و بزه کاری ها فراهم می آورد</w:t>
      </w:r>
      <w:r>
        <w:rPr>
          <w:rFonts w:eastAsia="IRNazanin" w:cs="IRNazanin"/>
          <w:color w:val="111111"/>
          <w:sz w:val="28"/>
          <w:szCs w:val="28"/>
          <w:rtl w:val="true"/>
          <w:lang w:bidi="fa-IR"/>
        </w:rPr>
        <w:t>.</w:t>
      </w:r>
    </w:p>
    <w:p>
      <w:pPr>
        <w:pStyle w:val="Heading5"/>
        <w:numPr>
          <w:ilvl w:val="4"/>
          <w:numId w:val="1"/>
        </w:numPr>
        <w:rPr/>
      </w:pPr>
      <w:bookmarkStart w:id="321" w:name="__RefHeading___Toc4242932_211673320"/>
      <w:bookmarkStart w:id="322" w:name="_Toc122"/>
      <w:bookmarkEnd w:id="321"/>
      <w:r>
        <w:rPr>
          <w:rtl w:val="true"/>
        </w:rPr>
        <w:t>ز</w:t>
      </w:r>
      <w:r>
        <w:rPr>
          <w:rtl w:val="true"/>
        </w:rPr>
        <w:t xml:space="preserve">) </w:t>
      </w:r>
      <w:r>
        <w:rPr>
          <w:rtl w:val="true"/>
        </w:rPr>
        <w:t>مهاجرت به خارج از کشور</w:t>
      </w:r>
      <w:bookmarkEnd w:id="32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خارج از ایران به امید دست یابی به آزادی و رهایی از تنگناهای فرهنگی و اخلاقی و قانونی در رابطه با جنس مخالف، مشکل </w:t>
      </w:r>
      <w:bookmarkStart w:id="323" w:name="pg477_4659"/>
    </w:p>
    <w:p>
      <w:pPr>
        <w:pStyle w:val="BookText"/>
        <w:rPr/>
      </w:pPr>
      <w:bookmarkEnd w:id="323"/>
      <w:r>
        <w:rPr>
          <w:rFonts w:ascii="IRNazanin" w:hAnsi="IRNazanin" w:eastAsia="IRNazanin"/>
          <w:color w:val="111111"/>
          <w:sz w:val="28"/>
          <w:sz w:val="28"/>
          <w:szCs w:val="28"/>
          <w:rtl w:val="true"/>
          <w:lang w:bidi="fa-IR"/>
        </w:rPr>
        <w:t>دیگر جوانان است</w:t>
      </w:r>
      <w:r>
        <w:rPr>
          <w:rFonts w:eastAsia="IRNazanin" w:cs="IRNazanin"/>
          <w:color w:val="111111"/>
          <w:sz w:val="28"/>
          <w:szCs w:val="28"/>
          <w:rtl w:val="true"/>
          <w:lang w:bidi="fa-IR"/>
        </w:rPr>
        <w:t>.</w:t>
      </w:r>
    </w:p>
    <w:p>
      <w:pPr>
        <w:pStyle w:val="Heading5"/>
        <w:numPr>
          <w:ilvl w:val="4"/>
          <w:numId w:val="1"/>
        </w:numPr>
        <w:rPr/>
      </w:pPr>
      <w:bookmarkStart w:id="324" w:name="__RefHeading___Toc4242934_211673320"/>
      <w:bookmarkStart w:id="325" w:name="_Toc123"/>
      <w:bookmarkEnd w:id="324"/>
      <w:r>
        <w:rPr>
          <w:rtl w:val="true"/>
        </w:rPr>
        <w:t>ح</w:t>
      </w:r>
      <w:r>
        <w:rPr>
          <w:rtl w:val="true"/>
        </w:rPr>
        <w:t xml:space="preserve">) </w:t>
      </w:r>
      <w:r>
        <w:rPr>
          <w:rtl w:val="true"/>
        </w:rPr>
        <w:t>فرار دختران و پسران</w:t>
      </w:r>
      <w:bookmarkEnd w:id="325"/>
    </w:p>
    <w:p>
      <w:pPr>
        <w:pStyle w:val="BookText"/>
        <w:rPr/>
      </w:pPr>
      <w:r>
        <w:rPr>
          <w:rFonts w:ascii="IRNazanin" w:hAnsi="IRNazanin" w:eastAsia="IRNazanin"/>
          <w:color w:val="111111"/>
          <w:sz w:val="28"/>
          <w:sz w:val="28"/>
          <w:szCs w:val="28"/>
          <w:rtl w:val="true"/>
          <w:lang w:bidi="fa-IR"/>
        </w:rPr>
        <w:t xml:space="preserve">بنا بر آمار نیروی انتظامی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خانه گریزی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پسر و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دختر و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دوشیزه و زن جوان ثبت شده است که بیشتر این آمار، به تهران اختصاص دارد</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رئیس مرکز مشاوره و خدمات روان شناختی سازمان آموزش و پرورش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ماهانه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از خانه ها فرار می کنند که شصت درصد آنها دخترند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دبیرستانی؛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راهنمایی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ابتدایی</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بنا بر پژوهش های گوناگون، یکی از مهم ترین انگیزه های فرار جوانان و نوجوانان، دوستی با جنس مخالف است که چون خارج از نظارت خانواده شکل می گیرد، آنان را به تضاد با خانواده ها و سرانجام خانه گریزی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بررسی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فراری ساکن در مراکز مداخله در بحران استان تهران،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گفته اند پیش از فرار، دوست پسر داشته اند و بیشتر آنها را همین دوستان وا داشته اند تا فرار کنند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326" w:name="__RefHeading___Toc4242936_211673320"/>
      <w:bookmarkStart w:id="327" w:name="_Toc124"/>
      <w:bookmarkEnd w:id="326"/>
      <w:r>
        <w:rPr>
          <w:rtl w:val="true"/>
        </w:rPr>
        <w:t>ط</w:t>
      </w:r>
      <w:r>
        <w:rPr>
          <w:rtl w:val="true"/>
        </w:rPr>
        <w:t xml:space="preserve">) </w:t>
      </w:r>
      <w:r>
        <w:rPr>
          <w:rtl w:val="true"/>
        </w:rPr>
        <w:t>آلوده شدن به رابطه های نامشروع و فسادهای اجتماعی گوناگون</w:t>
      </w:r>
      <w:bookmarkEnd w:id="3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نامشروع، پی آمدهای ناگواری برای فرد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زیان های اجتماعی این روابط، مانند ناامنی اجتماعی و فرزندان نامشروع و </w:t>
      </w:r>
    </w:p>
    <w:p>
      <w:pPr>
        <w:pStyle w:val="BookText"/>
        <w:rPr/>
      </w:pPr>
      <w:r>
        <w:rPr>
          <w:rFonts w:ascii="IRNazanin" w:hAnsi="IRNazanin" w:eastAsia="IRNazanin"/>
          <w:color w:val="111111"/>
          <w:sz w:val="28"/>
          <w:sz w:val="28"/>
          <w:szCs w:val="28"/>
          <w:rtl w:val="true"/>
          <w:lang w:bidi="fa-IR"/>
        </w:rPr>
        <w:t>بی سرپرست، بیشترین پی آمدهای منفی روابط نامشروع برای خود فرد است که مهم ترین آنها، آثار منفی اخروی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اثر تحریک های جنسی و فشارهای غریزی مرتکب عمل نامشروع می شود، چه بسا دچار احساس گناه شدید و عذاب وجدان شود، ولی به غلط گمان کند که با این گناه بزرگ، آب از سرش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وی به احساس دوری از خدا و ناامیدی از رحمت الهی گرفتار می شود و زندگی خود را تباه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آبرویی، ترس و نگرانی، جدا شدن از خانواده و اجتماع، افتادن در دام اعتیاد، الکلیسم، خودفروشی و انواع بزه کاری ها، از دست دادن امکان ازدواج مناسب و زندگی سالم و انواع گرفتاری ها، از پی آمدهای روابط نامشروع برای دختران و پسران نوجوان و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حساسیت های موجود در جامعه، این آسیب ها برای دختران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دختران و پسرانی که از روی غفلت و تحت تأثیر گرایش های جنسی، به دوستی با افراد ناباب و شرکت در پارتی ها روی آوردند و با انواع بزه کاری ها و انحراف ها آشنا شدند و پس از آنکه راه بازگشت را بسته دیدند یا از سوی خانواده ها رانده شدند، به جمع مجرمان حرفه ای پیوستند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گفتیم، روابط نامشروع زمینه ساز انواع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عامل اصلی بسیاری از قتل ها و جنایت ها در کشور، مسائل ناموسی و روابط نامشروع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مهم ترین راه جلوگیری از گسترش این نوع رابطه ها، زمینه سازی برای برآوردن و آسان سازی نیازهای جنسی دختران و پسران در کنار افزایش تقوا و تربیت دینی است</w:t>
      </w:r>
      <w:r>
        <w:rPr>
          <w:rFonts w:eastAsia="IRNazanin" w:cs="IRNazanin"/>
          <w:color w:val="111111"/>
          <w:sz w:val="28"/>
          <w:szCs w:val="28"/>
          <w:rtl w:val="true"/>
          <w:lang w:bidi="fa-IR"/>
        </w:rPr>
        <w:t xml:space="preserve">. </w:t>
      </w:r>
      <w:bookmarkStart w:id="328" w:name="pg477_4661"/>
    </w:p>
    <w:p>
      <w:pPr>
        <w:pStyle w:val="Heading3"/>
        <w:numPr>
          <w:ilvl w:val="2"/>
          <w:numId w:val="1"/>
        </w:numPr>
        <w:rPr/>
      </w:pPr>
      <w:bookmarkStart w:id="329" w:name="__RefHeading___Toc4242938_211673320"/>
      <w:bookmarkStart w:id="330" w:name="_Toc125"/>
      <w:bookmarkEnd w:id="328"/>
      <w:bookmarkEnd w:id="329"/>
      <w:r>
        <w:rPr>
          <w:rtl w:val="true"/>
        </w:rPr>
        <w:t>فصل دوم</w:t>
      </w:r>
      <w:r>
        <w:rPr>
          <w:rtl w:val="true"/>
        </w:rPr>
        <w:t xml:space="preserve">: </w:t>
      </w:r>
      <w:r>
        <w:rPr>
          <w:rtl w:val="true"/>
        </w:rPr>
        <w:t>راه کارهای اصلاحی</w:t>
      </w:r>
      <w:bookmarkEnd w:id="330"/>
    </w:p>
    <w:p>
      <w:pPr>
        <w:pStyle w:val="Heading4"/>
        <w:numPr>
          <w:ilvl w:val="3"/>
          <w:numId w:val="1"/>
        </w:numPr>
        <w:rPr/>
      </w:pPr>
      <w:bookmarkStart w:id="331" w:name="__RefHeading___Toc4242940_211673320"/>
      <w:bookmarkStart w:id="332" w:name="_Toc126"/>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در فصل های گذشته به مهم ترین مشکلات موجود در روابط میان زن و مرد و دختر و پسر در جامعه امروز ایران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روابط اجتماعی، مشکلاتی مانند رعایت نشدن کامل احکام و ظواهر شرعی، گسترش اختلاط و تماس های گسترده میان نامحرمان و ناسازگاری لوازم آن با فرهنگ سنتی و اسلامی جامعه، وجود ابهام و دوگانگی فرهنگی و بالا بودن میزان انحراف در روابط اجتماعی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روابط جنسی نیز به افزایش آستانه تحریک پذیری جوانان و رابطه های غیرشرعی، مانند دوستی ها و روابط محدود تا روابط نامشروع، بالا رفتن سن ازدواج جوانان و نبودن بسترهای مناسب برای برآورده ساختن نیازهای عاطفی و جنسی آنان اشاره کردیم و گفتیم که این گونه مشکلات تا حد زیادی از اختلاط فرهنگی و بی تعادلی در نظام رفتار جنسی به معنای عام آن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ریشه ای مشکلات موجود، راهی نداریم جز التزام همه جانبه به ارزش ها و هنجارهای اسلامی و اجرای کامل و غیرگزینشی نظام رفتاری اسلام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به محورهای عملی توجه ویژه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و درونی سازی آموزه ها، ارزش ها و احکام اسلامی در افراد</w:t>
      </w:r>
      <w:bookmarkStart w:id="333" w:name="pg477_4662"/>
    </w:p>
    <w:p>
      <w:pPr>
        <w:pStyle w:val="BookText"/>
        <w:rPr/>
      </w:pPr>
      <w:bookmarkEnd w:id="333"/>
      <w:r>
        <w:rPr>
          <w:rFonts w:ascii="IRNazanin" w:hAnsi="IRNazanin" w:eastAsia="IRNazanin"/>
          <w:color w:val="111111"/>
          <w:sz w:val="28"/>
          <w:sz w:val="28"/>
          <w:szCs w:val="28"/>
          <w:rtl w:val="true"/>
          <w:lang w:bidi="fa-IR"/>
        </w:rPr>
        <w:t>و گسترش فرهنگ اسلامی در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واقع بینانه از فرهنگ غرب و آگاهی از نقاط قوت و ضعف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بسترهای مناسب برای روابط مشروع میان دختران و پسران و پاسخ گویی مناسب به نیازهای عاطفی و غریزی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درباره این سه محور اصلاحی و نیز نهادها و گروه هایی که می توانند در جهت دهی درست به روابط دختر و پسر اثرگذار باشند، بحث خواهیم کرد</w:t>
      </w:r>
      <w:r>
        <w:rPr>
          <w:rFonts w:eastAsia="IRNazanin" w:cs="IRNazanin"/>
          <w:color w:val="111111"/>
          <w:sz w:val="28"/>
          <w:szCs w:val="28"/>
          <w:rtl w:val="true"/>
          <w:lang w:bidi="fa-IR"/>
        </w:rPr>
        <w:t>.</w:t>
      </w:r>
    </w:p>
    <w:p>
      <w:pPr>
        <w:pStyle w:val="Heading4"/>
        <w:numPr>
          <w:ilvl w:val="3"/>
          <w:numId w:val="1"/>
        </w:numPr>
        <w:rPr/>
      </w:pPr>
      <w:bookmarkStart w:id="334" w:name="__RefHeading___Toc4242942_211673320"/>
      <w:bookmarkStart w:id="335" w:name="_Toc127"/>
      <w:bookmarkEnd w:id="334"/>
      <w:r>
        <w:rPr/>
        <w:t>1</w:t>
      </w:r>
      <w:r>
        <w:rPr>
          <w:rtl w:val="true"/>
        </w:rPr>
        <w:t xml:space="preserve">- </w:t>
      </w:r>
      <w:r>
        <w:rPr>
          <w:rtl w:val="true"/>
        </w:rPr>
        <w:t>اساسی ترین راه کارهای اصلاحی</w:t>
      </w:r>
      <w:bookmarkEnd w:id="335"/>
    </w:p>
    <w:p>
      <w:pPr>
        <w:pStyle w:val="Heading5"/>
        <w:numPr>
          <w:ilvl w:val="4"/>
          <w:numId w:val="1"/>
        </w:numPr>
        <w:rPr/>
      </w:pPr>
      <w:bookmarkStart w:id="336" w:name="__RefHeading___Toc4242944_211673320"/>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 کردن باورها و هنجارهای اسلامی در افراد و گسترش فرهنگ اسلامی در جامعه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فرهنگ غرب و شناخت نقاط قوت و ضعف 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مناسب برای ازدواج دختر و پسر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سازی برای روابط مشروع میان دختر و پسر</w:t>
      </w:r>
    </w:p>
    <w:p>
      <w:pPr>
        <w:pStyle w:val="Heading5"/>
        <w:numPr>
          <w:ilvl w:val="4"/>
          <w:numId w:val="1"/>
        </w:numPr>
        <w:rPr/>
      </w:pPr>
      <w:bookmarkStart w:id="338" w:name="__RefHeading___Toc4242946_211673320"/>
      <w:bookmarkStart w:id="339" w:name="_Toc129"/>
      <w:bookmarkEnd w:id="338"/>
      <w:r>
        <w:rPr>
          <w:rtl w:val="true"/>
        </w:rPr>
        <w:t>الف</w:t>
      </w:r>
      <w:r>
        <w:rPr>
          <w:rtl w:val="true"/>
        </w:rPr>
        <w:t xml:space="preserve">) </w:t>
      </w:r>
      <w:r>
        <w:rPr>
          <w:rtl w:val="true"/>
        </w:rPr>
        <w:t>نهادینه کردن باورها و هنجارهای اسلامی در افراد و گسترش فرهنگ اسلامی در جامعه</w:t>
      </w:r>
      <w:bookmarkEnd w:id="3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جلوگیری از التقاط فرهنگی و ناهنجاری ها و انحراف ها در جامعه، باید باورها و ارزش های اسلامی در همگان تقویت شود تا زمینه رعایت هر چه بهتر هنجارها و احکام اسلامی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ایمان و بینش های آگاهانه را در همه مردم به ویژه نوجوانان و جوانان تقویت کرد تا تقوا و خداترسی و آخرت باوری، در درونشان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تصور نادرست جوانان از دین را اصلاح کرد تا بدون شناخت از جاذبه ها و زیبایی های دین و آزادی های اسلامی، دین را عامل محدودیت و محرومیت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جهت گیری ها و احکام اسلامی را در زمینه رابطه با جنس مخالف، به خوبی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درست هدف ها، جهت گیری ها و نظام رفتار جنسی در اسلام و اجرای کامل و غیرگزینشی </w:t>
      </w:r>
    </w:p>
    <w:p>
      <w:pPr>
        <w:pStyle w:val="BookText"/>
        <w:rPr/>
      </w:pPr>
      <w:r>
        <w:rPr>
          <w:rFonts w:ascii="IRNazanin" w:hAnsi="IRNazanin" w:eastAsia="IRNazanin"/>
          <w:color w:val="111111"/>
          <w:sz w:val="28"/>
          <w:sz w:val="28"/>
          <w:szCs w:val="28"/>
          <w:rtl w:val="true"/>
          <w:lang w:bidi="fa-IR"/>
        </w:rPr>
        <w:t>آن همچون حدود و ضوابط و آزادی های مشروع می تواند جامعه را از بسیاری از انحراف ها باز دارد و سلامت و نشاط و خوش بختی دنیا و آخرت را برای افراد جامعه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جهت گیری هایی که در بخش های گذشته به صورت مبسوط از آنها یاد شد و نیز دستورها و سفارش هایی مانند اهتمام به مراقبت های لازم در خانواده، حجاب و پرهیز از خودآرایی، حفظ حریم، روحیه حیا و عفت، کاستن از اختلاط های غیرضروری میان نامحرمان، حفظ نگاه، کاستن از محرک های جنسی در محیط های اجتماعی، تقویت روحیه غیرت، پرهیز از روابط ناسالم و شبهه ناک، امر به معروف و مجازات مجرمان و آسان سازی روابط مشروع در چارچوب های شرعی باید در جامعه تبیین شود تا همگان از پی آمدهای منفی گناه و غفلت از این امور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بیشترین زمینه سازی، با کار فرهنگی و تربیتی است؛ زیرا اگر ارزش ها و هنجارها در درون افراد نهادینه شود، خود به خود فضای جامعه نیز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نظارت عمومی و مراقبت های اجتماعی امر به معروف و نهی از منکر و نظارت ها و برخوردهای قانونی با مجرمان نیز حفظ و دوام این سلامت اجتماعی را تضمین می 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اگر هر کدام از جهت گیری های اسلامی، در جامعه عملی نشود و نظام رفتاری اسلام، به طور کامل اجرا نشود، پی آمدهای آن به صورت بی تعادلی و اختلال در نظام رفتاری جامعه و انحراف ها و ناهنجاری های مختلف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ای که آستانه تحریک های جنسی در محیط های اجتماعی اش زیاد است، حجاب و دیگر احکام </w:t>
      </w:r>
      <w:bookmarkStart w:id="340" w:name="pg477_4664"/>
    </w:p>
    <w:p>
      <w:pPr>
        <w:pStyle w:val="BookText"/>
        <w:rPr/>
      </w:pPr>
      <w:bookmarkEnd w:id="340"/>
      <w:r>
        <w:rPr>
          <w:rFonts w:ascii="IRNazanin" w:hAnsi="IRNazanin" w:eastAsia="IRNazanin"/>
          <w:color w:val="111111"/>
          <w:sz w:val="28"/>
          <w:sz w:val="28"/>
          <w:szCs w:val="28"/>
          <w:rtl w:val="true"/>
          <w:lang w:bidi="fa-IR"/>
        </w:rPr>
        <w:t>شرعی به درستی رعایت نمی شود و اختلاط گسترده میان نامحرمان در محیط های اجتماعی نهادینه شده است، از سوی دیگر، ارضای مشروع گرایش های جنسی جوانان با محدودیت های فراوان روبه روست؛ رخ دادن مشکلات گوناگون، دور از انتظار نیست</w:t>
      </w:r>
      <w:r>
        <w:rPr>
          <w:rFonts w:eastAsia="IRNazanin" w:cs="IRNazanin"/>
          <w:color w:val="111111"/>
          <w:sz w:val="28"/>
          <w:szCs w:val="28"/>
          <w:rtl w:val="true"/>
          <w:lang w:bidi="fa-IR"/>
        </w:rPr>
        <w:t>.</w:t>
      </w:r>
    </w:p>
    <w:p>
      <w:pPr>
        <w:pStyle w:val="Heading5"/>
        <w:numPr>
          <w:ilvl w:val="4"/>
          <w:numId w:val="1"/>
        </w:numPr>
        <w:rPr/>
      </w:pPr>
      <w:bookmarkStart w:id="341" w:name="__RefHeading___Toc4242948_211673320"/>
      <w:bookmarkStart w:id="342" w:name="_Toc130"/>
      <w:bookmarkEnd w:id="341"/>
      <w:r>
        <w:rPr>
          <w:rtl w:val="true"/>
        </w:rPr>
        <w:t>ب</w:t>
      </w:r>
      <w:r>
        <w:rPr>
          <w:rtl w:val="true"/>
        </w:rPr>
        <w:t xml:space="preserve">) </w:t>
      </w:r>
      <w:r>
        <w:rPr>
          <w:rtl w:val="true"/>
        </w:rPr>
        <w:t>آگاهی از فرهنگ غرب و شناخت نقاط قوت و ضعف آن</w:t>
      </w:r>
      <w:bookmarkEnd w:id="342"/>
    </w:p>
    <w:p>
      <w:pPr>
        <w:pStyle w:val="BookText"/>
        <w:rPr/>
      </w:pPr>
      <w:r>
        <w:rPr>
          <w:rFonts w:ascii="IRNazanin" w:hAnsi="IRNazanin" w:eastAsia="IRNazanin"/>
          <w:color w:val="111111"/>
          <w:sz w:val="28"/>
          <w:sz w:val="28"/>
          <w:szCs w:val="28"/>
          <w:rtl w:val="true"/>
          <w:lang w:bidi="fa-IR"/>
        </w:rPr>
        <w:t>گفتیم که از عوامل مهم اختلاط فرهنگی و دوگانگی ارزشی در جامعه ما، نفوذ و گسترش فرهنگ غرب است که در پرتو سیطره علمی و اقتصادی و قدرت رسانه ای، همه دنیا را تحت تأثیر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جهان اسلام به ویژه ایران، انگیزه های سیاسی نیز زمینه های شدت گرفتن این تهاجم فرهنگی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گسترش فرهنگ و ارزش های غربی در دنیای امروز، واقعیتی انکارناپذیر است و نمی توان خود را از تماس با این واقعیت برکنار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ما با فرهنگ غرب باید برخوردی عقلانی، علمی و فعال باشد، نه منفعلانه و غیرمنطقی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نباید فرهنگ غرب را به کلی بی ارزش دانست و از سوی دیگر، نباید به کلی در برابر آن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سره جوانان را از غرب بترسانیم و آزادی های غربی را نفی کنیم، ولی میان نقاط قوّت و منفی تمدن غربی تمایز قائل نشویم یا در نقد فرهنگ غرب، با مبنای علمی برخورد نکنیم، نمی توانیم نوجوانان و جوانان را در برابر این هجمه فرهنگی حفظ کنیم و دفاع مناسبی از فرهنگ اسلامی داشته باشیم</w:t>
      </w:r>
      <w:r>
        <w:rPr>
          <w:rFonts w:eastAsia="IRNazanin" w:cs="IRNazanin"/>
          <w:color w:val="111111"/>
          <w:sz w:val="28"/>
          <w:szCs w:val="28"/>
          <w:rtl w:val="true"/>
          <w:lang w:bidi="fa-IR"/>
        </w:rPr>
        <w:t>.</w:t>
      </w:r>
    </w:p>
    <w:p>
      <w:pPr>
        <w:pStyle w:val="Heading5"/>
        <w:numPr>
          <w:ilvl w:val="4"/>
          <w:numId w:val="1"/>
        </w:numPr>
        <w:rPr/>
      </w:pPr>
      <w:bookmarkStart w:id="343" w:name="__RefHeading___Toc4242950_211673320"/>
      <w:bookmarkStart w:id="344" w:name="_Toc131"/>
      <w:bookmarkEnd w:id="343"/>
      <w:r>
        <w:rPr>
          <w:rtl w:val="true"/>
        </w:rPr>
        <w:t>ج</w:t>
      </w:r>
      <w:r>
        <w:rPr>
          <w:rtl w:val="true"/>
        </w:rPr>
        <w:t xml:space="preserve">) </w:t>
      </w:r>
      <w:r>
        <w:rPr>
          <w:rtl w:val="true"/>
        </w:rPr>
        <w:t>بسترسازی مناسب برای ازدواج دختر و پسر</w:t>
      </w:r>
      <w:bookmarkEnd w:id="3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در جامعه، بسیاری از جوانان شرایط مناسب ازدواج را ندارند، </w:t>
      </w:r>
    </w:p>
    <w:p>
      <w:pPr>
        <w:pStyle w:val="BookText"/>
        <w:rPr/>
      </w:pPr>
      <w:r>
        <w:rPr>
          <w:rFonts w:ascii="IRNazanin" w:hAnsi="IRNazanin" w:eastAsia="IRNazanin"/>
          <w:color w:val="111111"/>
          <w:sz w:val="28"/>
          <w:sz w:val="28"/>
          <w:szCs w:val="28"/>
          <w:rtl w:val="true"/>
          <w:lang w:bidi="fa-IR"/>
        </w:rPr>
        <w:t>در حالی که در دوره های گذشته، این مشکل برای بسیاری از جوانان وجود نداشت و بیشتر دخترها و پسرها در فاصله کمی از بلوغ، ازدواج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شرایط نوجوانان ایران در مقایسه با گذشته تاریخی و نیز وضعیت دنیا، متفاوت است و همین امر، ریشه بسیاری از ناهنجاری ها و انحراف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افزایش زمینه های انحراف در روابط اجتماعی معمول میان دو جنس و ناهماهنگی در روابط اجتماعی نیز تا حدود زیادی به همین مسئله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وضعیت کنونی جامعه ما از این جهت، شایسته نیست و اساسی ترین راه کار اصلاحی در رابطه میان دختر و پسرها، فراهم کردن شرایط مناسب ازدواج برای ارضای مشروع کشش های عاطفی و غریزی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آموزه های اسلامی نیز راه کار اصلی و توصیه اولیه در برخورد با مسائل جنسی جوانان، ارضای نیازهای جنسی به صورت طبیعی است و خودنگه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مرحله بعد و به عنوان تکمیل کننده این راه کار اصلی سفارش می شود، چنان که خداوند در قرآن، نخست، بزرگ ترها را به فراهم آوردن زمینه ازدواج جوانان امر می فرماید سپس کسانی را که امکانی برای ازدواج نمی یابند، به حفظ پاک دامنی و عفت فرا می خواند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 اساس بسیاری از روایت ها، ارضای نیازهای جنسی، راه کار اصلی دین داری و دوری از گناهان و انحراف ها به ویژه برای جوانان است، چنان که پیامبر می فرماید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جوانی که در آغاز جوانی اش ازدواج کند، شیطانی که مأمور اوست، </w:t>
      </w:r>
    </w:p>
    <w:p>
      <w:pPr>
        <w:pStyle w:val="BookText"/>
        <w:rPr/>
      </w:pPr>
      <w:r>
        <w:rPr>
          <w:rFonts w:ascii="IRNazanin" w:hAnsi="IRNazanin" w:eastAsia="IRNazanin"/>
          <w:color w:val="111111"/>
          <w:sz w:val="28"/>
          <w:sz w:val="28"/>
          <w:szCs w:val="28"/>
          <w:rtl w:val="true"/>
          <w:lang w:bidi="fa-IR"/>
        </w:rPr>
        <w:t>ناله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دینش را از دست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این بنده، در ثلث باقی مانده، تقوای الهی پیشه کند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جوانان، هر کس از شما توانایی جنسی پیدا کرد،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امر، موجب حفظ بیشتر و بهتر چشم و دامان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تعزیر شخصی که خودارضایی می کرد، با خرج بیت المال، ترتیب ازدواج او را فراهم آورد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همین رویکرد برای حل مشکلات جنسی جوانان در سفارش های عالمان و مراجع دینی نیز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پاسخ آیت اللّه العظمی گلپایگانی رحمه الله به پرسشی در این زمینه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راه برای اینکه غریزه جنسی سبب آلودگی به حرام نشود، ازدواج دایم یا موقت است که ثواب بسیار هم دارد</w:t>
      </w:r>
      <w:r>
        <w:rPr>
          <w:rFonts w:eastAsia="IRNazanin" w:cs="IRNazanin"/>
          <w:color w:val="111111"/>
          <w:sz w:val="28"/>
          <w:szCs w:val="28"/>
          <w:rtl w:val="true"/>
          <w:lang w:bidi="fa-IR"/>
        </w:rPr>
        <w:t>».</w:t>
      </w:r>
      <w:r>
        <w:rPr>
          <w:rStyle w:val="FootnoteAnchor"/>
          <w:rtl w:val="true"/>
        </w:rPr>
        <w:footnoteReference w:id="25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ارضای شایسته نیازهای عاطفی و غریزی افراد در جامعه، در کنار گسترش تربیت دینی، زمینه مناسبی را برای رشد اخلاقی و گسترش فضای معنوی در میان افراد به ویژه جوانان فراهم می آورد و موجب سلامت روحی و جسمی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آسیب پذیری آنان را از تهاجم فرهنگ غرب کاهش می دهد و زمینه های دین گریزی و گناه و انحراف را تا اندازه زیادی از میان می برد</w:t>
      </w:r>
      <w:r>
        <w:rPr>
          <w:rFonts w:eastAsia="IRNazanin" w:cs="IRNazanin"/>
          <w:color w:val="111111"/>
          <w:sz w:val="28"/>
          <w:szCs w:val="28"/>
          <w:rtl w:val="true"/>
          <w:lang w:bidi="fa-IR"/>
        </w:rPr>
        <w:t xml:space="preserve">. </w:t>
      </w:r>
      <w:bookmarkStart w:id="345" w:name="pg477_4667"/>
    </w:p>
    <w:p>
      <w:pPr>
        <w:pStyle w:val="Heading5"/>
        <w:numPr>
          <w:ilvl w:val="4"/>
          <w:numId w:val="1"/>
        </w:numPr>
        <w:rPr/>
      </w:pPr>
      <w:bookmarkStart w:id="346" w:name="__RefHeading___Toc4242952_211673320"/>
      <w:bookmarkStart w:id="347" w:name="_Toc132"/>
      <w:bookmarkEnd w:id="345"/>
      <w:bookmarkEnd w:id="346"/>
      <w:r>
        <w:rPr>
          <w:rtl w:val="true"/>
        </w:rPr>
        <w:t>د</w:t>
      </w:r>
      <w:r>
        <w:rPr>
          <w:rtl w:val="true"/>
        </w:rPr>
        <w:t xml:space="preserve">) </w:t>
      </w:r>
      <w:r>
        <w:rPr>
          <w:rtl w:val="true"/>
        </w:rPr>
        <w:t>بستر سازی برای روابط مشروع میان دختر و پسر</w:t>
      </w:r>
      <w:bookmarkEnd w:id="347"/>
    </w:p>
    <w:p>
      <w:pPr>
        <w:pStyle w:val="BookText"/>
        <w:rPr/>
      </w:pPr>
      <w:r>
        <w:rPr>
          <w:rFonts w:ascii="IRNazanin" w:hAnsi="IRNazanin" w:eastAsia="IRNazanin"/>
          <w:color w:val="111111"/>
          <w:sz w:val="28"/>
          <w:sz w:val="28"/>
          <w:szCs w:val="28"/>
          <w:rtl w:val="true"/>
          <w:lang w:bidi="fa-IR"/>
        </w:rPr>
        <w:t>بنابر آموزه های اسلام، رابطه دختر و پسر و زن و مرد، باید در چارچوب و با ضابطه خاصی باشد؛ یعنی باید دختر و پسر و زن و مرد، نخست با خواندن عقد شرعی محرم یکدیگر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شرعی نیز به دو شکل عقد دایم و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روابط جنسی، از لوازم ازدواج دایم است، ولی در ازدواج موقت دو طرف می توانند با شرط ضمن عقد، روابط خود را تنها به محرم بودن شرعی ـ بدون آمیزش ـ محدود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 سازی ازدواج در سنین پایین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تغییر در شرایط جامعه و شرایط عمومی زندگی امروزی و نیز وجود مشکلات و موانع گوناگون برای ازدواج جوانان، میانگین سن ازدواج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موانع، لازمه اجتناب ناپذیر زندگی های امروزی است، ولی برخی از این موانع با فرهنگ سازی و تغییر نگرش ها و حمایت های دولت و خانواده ها از زوج های جوان، رفع شدنی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فرهنگی، اجتماعی و اقتصادی و واقعیت های دنیای امروز و جامعه ما نمی توان مسئولیت تشکیل خانواده و اداره کامل یک زندگی مستقل را بر دوش نوجوانان و جوانان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خواسته ای از دختر و پسر پانزده یا شانزده ساله ای که هنوز در دوره دبیرستان و آغاز نوجوانی است، غیر عقلانی است؛ زیرا او اگر چه به بلوغ جنسی رسیده و از این نظر رشد یافته است، ولی تا رسیدن به بلوغ اجتماعی و اقتصادی و حتی رشد شخصیتی لازم برای اداره زندگی، راه زیادی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قرار دادن او در مسیر دشوار زندگی و تحمیل بار اداره زندگی بر او غیر منطقی است و خود او نیز چنین چیزی </w:t>
      </w:r>
    </w:p>
    <w:p>
      <w:pPr>
        <w:pStyle w:val="BookText"/>
        <w:rPr/>
      </w:pPr>
      <w:r>
        <w:rPr>
          <w:rFonts w:ascii="IRNazanin" w:hAnsi="IRNazanin" w:eastAsia="IRNazanin"/>
          <w:color w:val="111111"/>
          <w:sz w:val="28"/>
          <w:sz w:val="28"/>
          <w:szCs w:val="28"/>
          <w:rtl w:val="true"/>
          <w:lang w:bidi="fa-IR"/>
        </w:rPr>
        <w:t>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مسئولیت های دشوار، امروزه بسیاری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تشکیل خانواده سر باز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نیز اگر بخواهد در انتظار فراهم شدن شرایط لازم برای تشکیل خانواده و پذیرفتن مسئولیت زندگی باشد، باید دست کم چندین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نیازهای غریزی خود را بی پاسخ بگذارد و خواسته هایش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گروهی از عالمان دینی و کارشناسان تربیتی، ازدواج بدون مسئولیت های معمول آن را در سنین پایین جوانان سفارش کرده 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خانم دکتر شکوه نوابی نژاد، استاد دانشگاه و عضو شورای فرهنگی و اجتماعی زنان در این زمینه چنین می 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اکنون در تهران قطعا با یک آسیب شناسی عمیق خانواده مواجه هستیم؛ یعنی ما برای این دوران انتقال از سنّت به مدرنیته، خیلی بهای سنگینی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انتقال، همیشه یک دوره محدود است، ولی برای ما خیلی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به عنوان یک متخصّص خانواده، تعریف یک خانواده ایرانی را بخواهید، برای آن تعریفی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ایرانی 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وار می بینم که یک سر این قطب، سنّت و یک سرش مدرنیته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روابط آزاد دختر و پسر را تأیید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نیاز هم دارد؛ چون تا زمان ازدواج، هفت، هشت یا ده سالی باید منتظر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سنت فرهنگی ما، خانواده یک اتاق می داد و پسرش را زن می داد و او گوشه خانه اش می نشست، خرجش را هم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پسر درسش را هم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هم اگر بخواهد درسش را </w:t>
      </w:r>
    </w:p>
    <w:p>
      <w:pPr>
        <w:pStyle w:val="BookText"/>
        <w:rPr/>
      </w:pPr>
      <w:r>
        <w:rPr>
          <w:rFonts w:ascii="IRNazanin" w:hAnsi="IRNazanin" w:eastAsia="IRNazanin"/>
          <w:color w:val="111111"/>
          <w:sz w:val="28"/>
          <w:sz w:val="28"/>
          <w:szCs w:val="28"/>
          <w:rtl w:val="true"/>
          <w:lang w:bidi="fa-IR"/>
        </w:rPr>
        <w:t>می خواند و پدر و مادرش خرجش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هیچ راه حلی ارائه ندهیم و صرفا به اینها بگوییم رابطه آزاد نداشته باشید،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منبع آتشند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همه روابط آزاد در ایران داریم و هیچ کس نمی تواند جلوی آن را بگیرد</w:t>
      </w:r>
      <w:r>
        <w:rPr>
          <w:rFonts w:eastAsia="IRNazanin" w:cs="IRNazanin"/>
          <w:color w:val="111111"/>
          <w:sz w:val="28"/>
          <w:szCs w:val="28"/>
          <w:rtl w:val="true"/>
          <w:lang w:bidi="fa-IR"/>
        </w:rPr>
        <w:t>...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در این راه حل، دختر و پسر در نوجوانی که نیازهای جنسی را احساس می کنند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دختر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هفته ای یک یا دو بار به دیدن هم می روند تا وقتی که توان تشکیل زندگی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روش گذشتگان، در اتاقی از خانه پدر پسر ساکن می شوند و هزینه شان نیز بر عهده خانواده هایشان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ها و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کاری که اسلام برای ازدواجِ بدون مسئولیت های ناشی از تشکیل خانواده پیش بینی می کند، ازدواج موقت است، ولی به دلیل ذهنیت ها و شرایط فرهنگی جامعه ما، ازدواج موقت با مانع های اساسی روبه رو است که در ازدواج دایم در کم سنّ و سالی، بسیاری از این موانع وجود ندارد و این مهم ترین مزیت این راه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ازدواج های در سنین پایین نیز مشکلاتی مانند استقبال نشدن و پذیرفته نشدن از سوی خانواده ها و جوانان و مشکل انتخاب های احساسی یا تحمیلی وجود دارد که آینده زندگی را با دشواری هایی روبه رو می سازد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علت های پذیرفته نشدن این راه کار، آن است که ازدواج مبادله ای اجتماعی است که در آن ،مجموعه ارزش های دو طرف، با </w:t>
      </w:r>
    </w:p>
    <w:p>
      <w:pPr>
        <w:pStyle w:val="BookText"/>
        <w:rPr/>
      </w:pPr>
      <w:r>
        <w:rPr>
          <w:rFonts w:ascii="IRNazanin" w:hAnsi="IRNazanin" w:eastAsia="IRNazanin"/>
          <w:color w:val="111111"/>
          <w:sz w:val="28"/>
          <w:sz w:val="28"/>
          <w:szCs w:val="28"/>
          <w:rtl w:val="true"/>
          <w:lang w:bidi="fa-IR"/>
        </w:rPr>
        <w:t>یکدیگر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اجتماعی و شغلی، وضعیت اقتصادی، میزان سن، احترام فامیلی و میزان زیبایی در این مبادله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دختر و پسری که به بلوغ اقتصادی و اجتماعی نرسیده اند و وضعیت آینده آنها چندان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هر دو دبیرستانی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ها و حتی خود آنان نمی توانند از دارا بودن ویژگی های لازم برای هم شأن بودن در همسری مطمئن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ازدواج دایم راضی نمی شوند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حتی اگر خانواده ها و جوانان نیز به این پیوند رضایت بدهند، مشکل جدی تری وجود دارد؛ زیرا دختر و پسر در این سن، بیشتر گرفتار احساسات و التهاب های غریزی و عاطفی هستند و درک درستی از نیازها و گرایش های واقعی و جنبه های اخلاقی و روحی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خودشان نیز به یک ثبات شخصیتی و شناخت واقع بینانه از خودشان و هدف های زندگی شان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توانند به درستی تشخیص دهند فردی که می خواهند تا آخر عمر با او زندگی کنند، باید چه ویژگی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انتخاب ها، احساسی می شود و پس از گذشت چند سال از زندگی و رشد عقلانی و ثبات شخصیتی و کاسته شدن از التهاب های غریزی، اثر منفی آن به شکل ناسازگاری در زندگی آشکار می 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ممکن است به دلیل همین کم سن و سالی دختر و پسر، در </w:t>
      </w:r>
    </w:p>
    <w:p>
      <w:pPr>
        <w:pStyle w:val="BookText"/>
        <w:rPr/>
      </w:pPr>
      <w:r>
        <w:rPr>
          <w:rFonts w:ascii="IRNazanin" w:hAnsi="IRNazanin" w:eastAsia="IRNazanin"/>
          <w:color w:val="111111"/>
          <w:sz w:val="28"/>
          <w:sz w:val="28"/>
          <w:szCs w:val="28"/>
          <w:rtl w:val="true"/>
          <w:lang w:bidi="fa-IR"/>
        </w:rPr>
        <w:t>عمل انتخاب از سوی خانواده ها صورت گیرد و خود دختر و پسر نقش زیادی در این میان نداشته باشند، چنان که در گذشته، تصمیم اصلی در بسیاری از ازدواج ها بر عهده خانواده ها بود و حتی در گهواره دختر و پسر را با هم نامزد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ازدواج ها نیز همان مشکلات را در آینده داشت؛ یعنی دختر و پسر با رسیدن به کمال عقلی و ثبات شخصیتی، درمی یابند همسرشان ملاک های مورد نظر آنها را ندارد و مجبور می شوند زندگی را با بی علاقگی ادامه دهند یا به ناسازگاری جدی یا جدایی کشیده شوند به ویژه آنکه امروزه، شرایط با گذشته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خود جوانان می خواهند همسر دل خواه خود را برگزینند و به آسانی زیر بار ازدواج های تحمیلی و تصمیم خانواده ها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دلیل کم بودن میزان اختلاط، زن و مرد ارتباط زیادی با افرادی غیر از همسرشان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زن ارزش بود که با لباس عروسی به خانه شوهر برود و با کفن از خانه او بیرون آید و طلاق امری ناپسند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چندهمسری و خریدن کنیز نیز برای مردان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همسران با مشکلات زندگی می ساختند و به ناسازگاری و جدایی تن نمی دادند، ولی امروزه باافزایش اختلاط زن و مرد و گسترش رسانه ها، شخص هر روز، شمار بیشتری از افراد جنس مخالف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پیش از ازدواج، گزینه های انتخابی را برای افراد بیشتر می کند و هم سبب می شود پس از ازدواج، فرد به صورت ناخودآگاه، همسرش را با دیگران مقایسه کند و کم کم زمینه های نارضایتی برای او فراهم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امروز، کمتر حاضرند با مشکلات روزانه بسازند و زندگی را با نداشتن توافق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راحت تر از گذشته، کار را به </w:t>
      </w:r>
      <w:bookmarkStart w:id="348" w:name="pg477_4672"/>
    </w:p>
    <w:p>
      <w:pPr>
        <w:pStyle w:val="BookText"/>
        <w:rPr/>
      </w:pPr>
      <w:bookmarkEnd w:id="348"/>
      <w:r>
        <w:rPr>
          <w:rFonts w:ascii="IRNazanin" w:hAnsi="IRNazanin" w:eastAsia="IRNazanin"/>
          <w:color w:val="111111"/>
          <w:sz w:val="28"/>
          <w:sz w:val="28"/>
          <w:szCs w:val="28"/>
          <w:rtl w:val="true"/>
          <w:lang w:bidi="fa-IR"/>
        </w:rPr>
        <w:t>تعارض های جدی و سرانجام جدایی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بیشتر ازدواج هایی که با انتخاب های احساسی یا تحمیل و اجبار خانواده ها صورت می گیرند، با مشکل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مختلف در جوامع دیگر نیز نشانه ناموفق بودن ازدواج در کم سن و 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سوریه که ازدواج دختران و پسران روستایی در کم سالی صورت می گیرد، ازدواج زودهنگام در روستاها عامل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طلاق ها شناخته شده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به سبب این گونه مشکلات در ازدواج دایم در نوجوانی، بسیاری از کارشناسان این امر را سفارش نمی کنند و برآنند که بهتر است ازدواج دایم در سنی انجام پذیرد که قوای عقلانی بر قوای احساسی و شهوانی چیره شده باشد، ولی به هر حال، با به کار بردن تدبیرهای گوناگون، می توان پی آمدهای منفی ازدواج دایم در سن پایین را بسیار کاهش داد</w:t>
      </w:r>
      <w:r>
        <w:rPr>
          <w:rFonts w:eastAsia="IRNazanin" w:cs="IRNazanin"/>
          <w:color w:val="111111"/>
          <w:sz w:val="28"/>
          <w:szCs w:val="28"/>
          <w:rtl w:val="true"/>
          <w:lang w:bidi="fa-IR"/>
        </w:rPr>
        <w:t>.</w:t>
      </w:r>
    </w:p>
    <w:p>
      <w:pPr>
        <w:pStyle w:val="Heading4"/>
        <w:numPr>
          <w:ilvl w:val="3"/>
          <w:numId w:val="1"/>
        </w:numPr>
        <w:rPr/>
      </w:pPr>
      <w:bookmarkStart w:id="349" w:name="__RefHeading___Toc4242954_211673320"/>
      <w:bookmarkStart w:id="350" w:name="_Toc133"/>
      <w:bookmarkEnd w:id="349"/>
      <w:r>
        <w:rPr/>
        <w:t>2</w:t>
      </w:r>
      <w:r>
        <w:rPr>
          <w:rtl w:val="true"/>
        </w:rPr>
        <w:t xml:space="preserve">- </w:t>
      </w:r>
      <w:r>
        <w:rPr>
          <w:rtl w:val="true"/>
        </w:rPr>
        <w:t>نقش گروه ها و نهادهای اثرگذار</w:t>
      </w:r>
      <w:bookmarkEnd w:id="350"/>
    </w:p>
    <w:p>
      <w:pPr>
        <w:pStyle w:val="Heading5"/>
        <w:numPr>
          <w:ilvl w:val="4"/>
          <w:numId w:val="1"/>
        </w:numPr>
        <w:rPr/>
      </w:pPr>
      <w:bookmarkStart w:id="351" w:name="__RefHeading___Toc4242956_211673320"/>
      <w:bookmarkStart w:id="352" w:name="_Toc134"/>
      <w:bookmarkEnd w:id="351"/>
      <w:r>
        <w:rPr>
          <w:rtl w:val="true"/>
        </w:rPr>
        <w:t>اشاره</w:t>
      </w:r>
      <w:bookmarkEnd w:id="35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روابط میان زن و مرد و دختر و پسر و عملی کردن برنامه های اصلاحی پیش گفته، بیش از همه به کار تربیتی و فرهنگی و استفاده از ابزارهای جامعه پذیری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کنار آن، ابزارهای </w:t>
      </w:r>
      <w:bookmarkStart w:id="353" w:name="pg477_4673"/>
    </w:p>
    <w:p>
      <w:pPr>
        <w:pStyle w:val="BookText"/>
        <w:rPr/>
      </w:pPr>
      <w:bookmarkEnd w:id="353"/>
      <w:r>
        <w:rPr>
          <w:rFonts w:ascii="IRNazanin" w:hAnsi="IRNazanin" w:eastAsia="IRNazanin"/>
          <w:color w:val="111111"/>
          <w:sz w:val="28"/>
          <w:sz w:val="28"/>
          <w:szCs w:val="28"/>
          <w:rtl w:val="true"/>
          <w:lang w:bidi="fa-IR"/>
        </w:rPr>
        <w:t>مراقبت اجتماعی برای نظارت و رویارویی با انحراف ها لازم است</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معمولاً خانواده، مدرسه و دانشگاه، رسانه ها، گروه دوستان و هم سالان و محیط جامعه را مهم ترین عوامل درونی کردن ارزش ها در افراد و جامعه پذیری می دانند و در مراقبت اجتماعی نیز افزون بر نظارت و مراقبت درون خانواده و نظارت های اجتماعی ـ از جمله امر به معروف و نهی از منکر ـ اعمال مراقبت و نظارت نهادهای حکومتی و انتظامی و تنبیه و مجازات مجرمان اهمیت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گروه ها یا نهادهای اثرگذار در روابط دختر و پسر عبارتند از</w:t>
      </w:r>
      <w:r>
        <w:rPr>
          <w:rFonts w:eastAsia="IRNazanin" w:cs="IRNazanin"/>
          <w:color w:val="111111"/>
          <w:sz w:val="28"/>
          <w:szCs w:val="28"/>
          <w:rtl w:val="true"/>
          <w:lang w:bidi="fa-IR"/>
        </w:rPr>
        <w:t>:</w:t>
      </w:r>
    </w:p>
    <w:p>
      <w:pPr>
        <w:pStyle w:val="Heading5"/>
        <w:numPr>
          <w:ilvl w:val="4"/>
          <w:numId w:val="1"/>
        </w:numPr>
        <w:rPr/>
      </w:pPr>
      <w:bookmarkStart w:id="354" w:name="__RefHeading___Toc4242958_211673320"/>
      <w:bookmarkStart w:id="355" w:name="_Toc135"/>
      <w:bookmarkEnd w:id="354"/>
      <w:r>
        <w:rPr>
          <w:rtl w:val="true"/>
        </w:rPr>
        <w:t>الف</w:t>
      </w:r>
      <w:r>
        <w:rPr>
          <w:rtl w:val="true"/>
        </w:rPr>
        <w:t xml:space="preserve">) </w:t>
      </w:r>
      <w:r>
        <w:rPr>
          <w:rtl w:val="true"/>
        </w:rPr>
        <w:t>خانواده</w:t>
      </w:r>
      <w:bookmarkEnd w:id="3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خانواده، مهم ترین نقش را در تربیت و سلامت فرزندان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شایسته در خانواده می تواند ایمان دینی و التزام به ارزش ها و هنجارهای اسلامی را در اعضا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آگاهی و هشیاری والدین و اعضای خانواده و بهره گیری آنان از راهنمایی های عالمان دینی و کارشناسان تربیتی و ارتباط با جمعیت ها و محافل مذهبی و معنوی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باید الگوی اسلامی و </w:t>
      </w:r>
    </w:p>
    <w:p>
      <w:pPr>
        <w:pStyle w:val="BookText"/>
        <w:rPr/>
      </w:pPr>
      <w:r>
        <w:rPr>
          <w:rFonts w:ascii="IRNazanin" w:hAnsi="IRNazanin" w:eastAsia="IRNazanin"/>
          <w:color w:val="111111"/>
          <w:sz w:val="28"/>
          <w:sz w:val="28"/>
          <w:szCs w:val="28"/>
          <w:rtl w:val="true"/>
          <w:lang w:bidi="fa-IR"/>
        </w:rPr>
        <w:t>مناسب رفتار جنسی و احکام محرم و نامحرم را به فرزندان خود بیاموزد و انحراف های جنسی را به خوبی به آنان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والدین باید متناسب با مراحل رشد فرزندان و به شکلی حساب شده، آگاهی های لازم درباره مسائل جنسی و رابطه با جنس مخالف را به فرزندان بدهند تا کنجکاوی های فرزندان، آنها را به رفتارهای پرخطر نکشاند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خانواده باید کانون محبت و آرامش باشد تا از ایجاد خلأهای عاطفی و روانی که زمینه ساز انحراف در دوران نوجوانی و جوانی است، جلوگیری شود و فرزندان در جست وجوی محبت و آرامش، در دام شیادان گرفتار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باید محیطی سالم باشد و والدین در روابط خود و نیز روابط خویشاوندی و دوستانه، مراقب باشند که زمینه های بدآموزی و انحراف های بعدی را در کودکان ایجاد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خانواده ای، خود والدین به تماشای فیلم های تحریک کننده ویدئویی یا ماهواره ای بپردازند و گمان کنند که فرزندان کوچکشان از این مسائل سر در نمی آورند، انحراف فرزندان در آینده، دور از انتظار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خانواده ها در مراقبت از فرزندان، بسیار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ها درباره نوجوانان و جوانان به ویژه در زمینه رابطه با جنس مخالف، یکی از سه رویکرد زیر را در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ایجاد محدودیت و منع شدید؛</w:t>
      </w:r>
    </w:p>
    <w:p>
      <w:pPr>
        <w:pStyle w:val="BookText"/>
        <w:rPr/>
      </w:pPr>
      <w:r>
        <w:rPr>
          <w:rFonts w:ascii="IRNazanin" w:hAnsi="IRNazanin" w:eastAsia="IRNazanin"/>
          <w:color w:val="111111"/>
          <w:sz w:val="28"/>
          <w:sz w:val="28"/>
          <w:szCs w:val="28"/>
          <w:rtl w:val="true"/>
          <w:lang w:bidi="fa-IR"/>
        </w:rPr>
        <w:t>دو ـ آزاد گذاشتن و نداشتن مراقبت؛</w:t>
      </w:r>
    </w:p>
    <w:p>
      <w:pPr>
        <w:pStyle w:val="BookText"/>
        <w:rPr/>
      </w:pPr>
      <w:r>
        <w:rPr>
          <w:rFonts w:ascii="IRNazanin" w:hAnsi="IRNazanin" w:eastAsia="IRNazanin"/>
          <w:color w:val="111111"/>
          <w:sz w:val="28"/>
          <w:sz w:val="28"/>
          <w:szCs w:val="28"/>
          <w:rtl w:val="true"/>
          <w:lang w:bidi="fa-IR"/>
        </w:rPr>
        <w:t>سه ـ آگاهی دادن، جهت دهی و مراقبت ضمنی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 کردن و منع شدید ممکن است اثر عکس داشته باشد و نوجوان و جوان را بیشتر حساس کند و او به خیال بافی های جنسی روی </w:t>
      </w:r>
      <w:bookmarkStart w:id="356" w:name="pg477_4675"/>
    </w:p>
    <w:p>
      <w:pPr>
        <w:pStyle w:val="BookText"/>
        <w:rPr/>
      </w:pPr>
      <w:bookmarkEnd w:id="356"/>
      <w:r>
        <w:rPr>
          <w:rFonts w:ascii="IRNazanin" w:hAnsi="IRNazanin" w:eastAsia="IRNazanin"/>
          <w:color w:val="111111"/>
          <w:sz w:val="28"/>
          <w:sz w:val="28"/>
          <w:szCs w:val="28"/>
          <w:rtl w:val="true"/>
          <w:lang w:bidi="fa-IR"/>
        </w:rPr>
        <w:t>آورد یا در پی یافتن راهی برای گریز از محدودیت ها، در دام افراد ناباب یا تجربه های انحرافی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گذاشتن و مراقبت نکردن زمینه انحراف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 بتوانند رفتارهای نوجوان و جوان خود را با آگاهی دادن، جهت دهند و در کنار تقویت عزت و اعتماد به نفس و دادن آزادی نسبی و حقّ گزینش، او را در انتخاب هایش یاری رسانند و به طور نامحسوس از او مراقبت کنند، آسیب های کمتری، نوجوان و جوان شان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آسان تر به مرحله خودکنترلی و درونی سازی ارزش ها و هنجارها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وظایف مهم خانواده ها این است که هنگام آشکار شدن گرایش ها و نیازهای جنسی نوجوان و جوان، زمینه ارضای این نیازها را به صورت مشروع فراهم آورند، چنان که بنا بر برخی روایت ها، یکی از حقوق اساسی فرزندان بر والدین آن است که با رسیدن به بلوغ، شرایط ازدواج وی را فراهم آورند</w:t>
      </w:r>
      <w:r>
        <w:rPr>
          <w:rFonts w:eastAsia="IRNazanin" w:cs="IRNazanin"/>
          <w:color w:val="111111"/>
          <w:sz w:val="28"/>
          <w:szCs w:val="28"/>
          <w:rtl w:val="true"/>
          <w:lang w:bidi="fa-IR"/>
        </w:rPr>
        <w:t>.</w:t>
      </w:r>
      <w:r>
        <w:rPr>
          <w:rStyle w:val="FootnoteAnchor"/>
          <w:rtl w:val="true"/>
        </w:rPr>
        <w:footnoteReference w:id="259"/>
      </w:r>
    </w:p>
    <w:p>
      <w:pPr>
        <w:pStyle w:val="Heading5"/>
        <w:numPr>
          <w:ilvl w:val="4"/>
          <w:numId w:val="1"/>
        </w:numPr>
        <w:rPr/>
      </w:pPr>
      <w:bookmarkStart w:id="357" w:name="__RefHeading___Toc4242960_211673320"/>
      <w:bookmarkStart w:id="358" w:name="_Toc136"/>
      <w:bookmarkEnd w:id="357"/>
      <w:r>
        <w:rPr>
          <w:rtl w:val="true"/>
        </w:rPr>
        <w:t>ب</w:t>
      </w:r>
      <w:r>
        <w:rPr>
          <w:rtl w:val="true"/>
        </w:rPr>
        <w:t xml:space="preserve">) </w:t>
      </w:r>
      <w:r>
        <w:rPr>
          <w:rtl w:val="true"/>
        </w:rPr>
        <w:t>گروه دوستان و هم سالان</w:t>
      </w:r>
      <w:bookmarkEnd w:id="35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نوجوانی و جوانی، گروه دوستان و هم سالان در شکل گیری شخصیت و اخلاق و رفتار افراد بسیار اثرگذارند، به گونه ای که نوجوان و جوان برای همسان سازی خود با دوستان و هم سالان، شاید به بسیاری از رفتارهای خوب یا بد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والدین باید دوستان فرزندانشان </w:t>
      </w:r>
      <w:bookmarkStart w:id="359" w:name="pg477_4676"/>
    </w:p>
    <w:p>
      <w:pPr>
        <w:pStyle w:val="BookText"/>
        <w:rPr/>
      </w:pPr>
      <w:bookmarkEnd w:id="359"/>
      <w:r>
        <w:rPr>
          <w:rFonts w:ascii="IRNazanin" w:hAnsi="IRNazanin" w:eastAsia="IRNazanin"/>
          <w:color w:val="111111"/>
          <w:sz w:val="28"/>
          <w:sz w:val="28"/>
          <w:szCs w:val="28"/>
          <w:rtl w:val="true"/>
          <w:lang w:bidi="fa-IR"/>
        </w:rPr>
        <w:t>را بشناسند و زمینه دوستی او با افراد دین دار و با ادب را فراهم آورند</w:t>
      </w:r>
      <w:r>
        <w:rPr>
          <w:rFonts w:eastAsia="IRNazanin" w:cs="IRNazanin"/>
          <w:color w:val="111111"/>
          <w:sz w:val="28"/>
          <w:szCs w:val="28"/>
          <w:rtl w:val="true"/>
          <w:lang w:bidi="fa-IR"/>
        </w:rPr>
        <w:t>.</w:t>
      </w:r>
    </w:p>
    <w:p>
      <w:pPr>
        <w:pStyle w:val="Heading5"/>
        <w:numPr>
          <w:ilvl w:val="4"/>
          <w:numId w:val="1"/>
        </w:numPr>
        <w:rPr/>
      </w:pPr>
      <w:bookmarkStart w:id="360" w:name="__RefHeading___Toc4242962_211673320"/>
      <w:bookmarkStart w:id="361" w:name="_Toc137"/>
      <w:bookmarkEnd w:id="360"/>
      <w:r>
        <w:rPr>
          <w:rtl w:val="true"/>
        </w:rPr>
        <w:t>ج</w:t>
      </w:r>
      <w:r>
        <w:rPr>
          <w:rtl w:val="true"/>
        </w:rPr>
        <w:t xml:space="preserve">) </w:t>
      </w:r>
      <w:r>
        <w:rPr>
          <w:rtl w:val="true"/>
        </w:rPr>
        <w:t>مدرسه و دانشگاه</w:t>
      </w:r>
      <w:bookmarkEnd w:id="361"/>
    </w:p>
    <w:p>
      <w:pPr>
        <w:pStyle w:val="BookText"/>
        <w:rPr/>
      </w:pPr>
      <w:r>
        <w:rPr>
          <w:rFonts w:ascii="IRNazanin" w:hAnsi="IRNazanin" w:eastAsia="IRNazanin"/>
          <w:color w:val="111111"/>
          <w:sz w:val="28"/>
          <w:sz w:val="28"/>
          <w:szCs w:val="28"/>
          <w:rtl w:val="true"/>
          <w:lang w:bidi="fa-IR"/>
        </w:rPr>
        <w:t>آموزش و پرورش و دانشگاه، از نهادهای مهم تربیتی و آموزشی و فرهنگ سازی هستند که باید باورها، ارزش ها و هنجارهای اسلامی را در افراد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مسایل جنسی نوجوانان و جوانان به گونه ای هستند که خانواده ها نیز آگاهی کافی را در مورد چگونگی برخورد با این مسائل ندارند، ولی مربیان و اولیای مدرسه ها و مشاوران و استادان دانشگاهی می توانند برخورد سنجیده تری با این موضوع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بررسی های انجام شده در سازمان ملی جوانان، میانگین مسائلی مانند رشد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هویت دینی، ملی،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باورها و میزان التزام عملی به دین یا داشتن روحیه غیردینی، مشکلات جنسی و مانند آن، در گروه 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مراکز استان های کشور که هرگز به مدرسه نرفته اند، با آنهایی که دانش آموز مدرسه های راهنمایی و دبیرستان هستند، تقریبا یکسان است و در این امور، تفاوت های اندکی میان این دو گروه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میانگین این امور در جوانان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ای که دانشجو یا دانش آموخته دانشگاه هستند، با جوانان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ای که به مراکز آموزش عالی نرفته اند، تفاوتی ندارد</w:t>
      </w:r>
      <w:r>
        <w:rPr>
          <w:rFonts w:eastAsia="IRNazanin" w:cs="IRNazanin"/>
          <w:color w:val="111111"/>
          <w:sz w:val="28"/>
          <w:szCs w:val="28"/>
          <w:rtl w:val="true"/>
          <w:lang w:bidi="fa-IR"/>
        </w:rPr>
        <w:t>.</w:t>
      </w:r>
      <w:r>
        <w:rPr>
          <w:rStyle w:val="FootnoteAnchor"/>
          <w:rtl w:val="true"/>
        </w:rPr>
        <w:footnoteReference w:id="26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این پرسش مطرح می شود که مدرسه ها و دانشگاه های کشور، در شکل دهی هویت جوانان و تقویت گرایش و التزام به دین و کاستن از مشکلات آنها چه نقشی دارند؟ چرا این مراکز آموزشی، در این زمینه </w:t>
      </w:r>
      <w:bookmarkStart w:id="362" w:name="pg477_4677"/>
    </w:p>
    <w:p>
      <w:pPr>
        <w:pStyle w:val="BookText"/>
        <w:rPr/>
      </w:pPr>
      <w:bookmarkEnd w:id="362"/>
      <w:r>
        <w:rPr>
          <w:rFonts w:ascii="IRNazanin" w:hAnsi="IRNazanin" w:eastAsia="IRNazanin"/>
          <w:color w:val="111111"/>
          <w:sz w:val="28"/>
          <w:sz w:val="28"/>
          <w:szCs w:val="28"/>
          <w:rtl w:val="true"/>
          <w:lang w:bidi="fa-IR"/>
        </w:rPr>
        <w:t>تاکنون اثر بوده اند؟</w:t>
      </w:r>
    </w:p>
    <w:p>
      <w:pPr>
        <w:pStyle w:val="BookText"/>
        <w:rPr/>
      </w:pPr>
      <w:r>
        <w:rPr>
          <w:rFonts w:ascii="IRNazanin" w:hAnsi="IRNazanin" w:eastAsia="IRNazanin"/>
          <w:color w:val="111111"/>
          <w:sz w:val="28"/>
          <w:sz w:val="28"/>
          <w:szCs w:val="28"/>
          <w:rtl w:val="true"/>
          <w:lang w:bidi="fa-IR"/>
        </w:rPr>
        <w:t>محیط مدرسه و دانشگاه می تواند عاملی برای اصلاح یا انحراف نوجوان و جوان باشد؛ به ویژه در دانشگاه که افراد با فرهنگ های متفاوت و از شهرهای مختلف در آن گرد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جوانان، دور از خانواده و در خوابگاه های دانشجویی با مسائل مختلفی روبه رو می شوند و در معرض آسیب های گوناگون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اختلاط میان دختر و پسر در دانشگاه برای جوانانی که پیش تر در محیط مدرسه و جامعه، امکان ارتباط با نامحرم را نداشته اند، چه بسا آنها را با ابهام و تضاد فرهنگی روبه رو سازد یا به هیجان زدگی و وادادگی دچار کند</w:t>
      </w:r>
      <w:r>
        <w:rPr>
          <w:rFonts w:eastAsia="IRNazanin" w:cs="IRNazanin"/>
          <w:color w:val="111111"/>
          <w:sz w:val="28"/>
          <w:szCs w:val="28"/>
          <w:rtl w:val="true"/>
          <w:lang w:bidi="fa-IR"/>
        </w:rPr>
        <w:t>.</w:t>
      </w:r>
    </w:p>
    <w:p>
      <w:pPr>
        <w:pStyle w:val="Heading5"/>
        <w:numPr>
          <w:ilvl w:val="4"/>
          <w:numId w:val="1"/>
        </w:numPr>
        <w:rPr/>
      </w:pPr>
      <w:bookmarkStart w:id="363" w:name="__RefHeading___Toc4242964_211673320"/>
      <w:bookmarkStart w:id="364" w:name="_Toc138"/>
      <w:bookmarkEnd w:id="363"/>
      <w:r>
        <w:rPr>
          <w:rtl w:val="true"/>
        </w:rPr>
        <w:t>د</w:t>
      </w:r>
      <w:r>
        <w:rPr>
          <w:rtl w:val="true"/>
        </w:rPr>
        <w:t xml:space="preserve">) </w:t>
      </w:r>
      <w:r>
        <w:rPr>
          <w:rtl w:val="true"/>
        </w:rPr>
        <w:t>رسانه ها</w:t>
      </w:r>
      <w:bookmarkEnd w:id="364"/>
    </w:p>
    <w:p>
      <w:pPr>
        <w:pStyle w:val="BookText"/>
        <w:rPr/>
      </w:pPr>
      <w:r>
        <w:rPr>
          <w:rFonts w:ascii="IRNazanin" w:hAnsi="IRNazanin" w:eastAsia="IRNazanin"/>
          <w:color w:val="111111"/>
          <w:sz w:val="28"/>
          <w:sz w:val="28"/>
          <w:szCs w:val="28"/>
          <w:rtl w:val="true"/>
          <w:lang w:bidi="fa-IR"/>
        </w:rPr>
        <w:t>نقش رسانه های شنیداری، دیداری و نوشتاری در فرهنگ سازی شایسته، آگاهی رسانی، هشدار به جهت گیری های نادرست و انحرافی و زمینه سازی برای روابط سالم در جامعه، کاملاً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همراه با برنامه سازان، در این باره بیشتر بحث خواهد شد</w:t>
      </w:r>
      <w:r>
        <w:rPr>
          <w:rFonts w:eastAsia="IRNazanin" w:cs="IRNazanin"/>
          <w:color w:val="111111"/>
          <w:sz w:val="28"/>
          <w:szCs w:val="28"/>
          <w:rtl w:val="true"/>
          <w:lang w:bidi="fa-IR"/>
        </w:rPr>
        <w:t>.</w:t>
      </w:r>
    </w:p>
    <w:p>
      <w:pPr>
        <w:pStyle w:val="Heading5"/>
        <w:numPr>
          <w:ilvl w:val="4"/>
          <w:numId w:val="1"/>
        </w:numPr>
        <w:rPr/>
      </w:pPr>
      <w:bookmarkStart w:id="365" w:name="__RefHeading___Toc4242966_211673320"/>
      <w:bookmarkStart w:id="366" w:name="_Toc139"/>
      <w:bookmarkEnd w:id="365"/>
      <w:r>
        <w:rPr>
          <w:rtl w:val="true"/>
        </w:rPr>
        <w:t>هـ</w:t>
      </w:r>
      <w:r>
        <w:rPr>
          <w:rtl w:val="true"/>
        </w:rPr>
        <w:t xml:space="preserve">) </w:t>
      </w:r>
      <w:r>
        <w:rPr>
          <w:rtl w:val="true"/>
        </w:rPr>
        <w:t>نهادهای حکومتی</w:t>
      </w:r>
      <w:bookmarkEnd w:id="36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در جامعه ما با در دست داشتن ابزارهای فرهنگی، نقش مهمی در سیاست گذاری و جهت دهی اجتماعی و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با توجه به هدف ها و جهت گیری های اسلامی و با در نظر گرفتن واقعیت های جامعه، در برنامه ریزی و اجرای نظام اجتماعی و فرهنگی اسلامی بکوشد و برای جبران ناکارآمدی های نظام اجتماعی و فرهنگی حاکم بر جامعه و کاستن از ناهنجاری ها و انحراف ها، از ابزارهای سیاست گذاری، اجرایی و نظارتی بیشتر و دقیق تری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w:t>
      </w:r>
    </w:p>
    <w:p>
      <w:pPr>
        <w:pStyle w:val="BookText"/>
        <w:rPr/>
      </w:pPr>
      <w:r>
        <w:rPr>
          <w:rFonts w:ascii="IRNazanin" w:hAnsi="IRNazanin" w:eastAsia="IRNazanin"/>
          <w:color w:val="111111"/>
          <w:sz w:val="28"/>
          <w:sz w:val="28"/>
          <w:szCs w:val="28"/>
          <w:rtl w:val="true"/>
          <w:lang w:bidi="fa-IR"/>
        </w:rPr>
        <w:t>روابط دختر و پسر و زن و مرد و چگونگی برخورد با نیازها و گرایش های جنسی نوجوانان و جوانان نیز باید از بی برنامگی یا جهت گیری های سلیقه ای، ناقص و غیرشرعی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جدا از جهت دهی های فرهنگی و فرهنگ سازی می تواند با به کارگیری ابزارهای اجرایی، از میزان اختلاط قهری میان زن و مرد در جامعه بکاهد و در آسان سازی روابط مشروع میان جوانان و برطرف ساختن موانع آن، نقش مهمی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نهادهای نظارتی و انتظامی باید در فراهم آوردن امنیت و سلامت در محیط های اجتماعی و زدودن نمودهای فساد در جامعه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هرگز به معنای تجویز برخوردهای فیزیکی و خشک با جوانان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گناه و شکستن حرمت حدود الهی به صورت قطعی و آشکارا صورت گیرد و قابل چشم پوشی نباشد، باید با هنجارشکنانِ بی بندوبار و نمودهای فساد در جامعه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کسانی که به صورت سازمان یافته و حرفه ای، برای انحراف جوانان و گسترش فساد در جامعه فعالیت می کنند، باید با قاطعیت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در برخورد با جوانان باید جهت ارشادی و تربیتی بر جنبه های انتظامی و برخوردهای خشن، مقدّم باشد، چنان که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جوانی خدمت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آیا به من اجازه می دهید زنا کنم؟ با گفتن این سخن، فریاد مردم بلند شد و همه به او اعتراض کردند، ولی پیامبر با خون سردی و نرم خویی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جوان نزدیک آمد و در برابر پیامبر نشست، حضرت با محبت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با مادر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مردم راضی نیستند با مادرشان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با دختر تو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مردم درباره دخترانشان راضی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برای خواهرت می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باز انکار کرد و به کلی از گفته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اکرم صلی الله علیه و آله دست بر سینه او گذاشت و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 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زشت ترین کار نزد این جوان، زنا بود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وظیفه اصلی حکومت اسلامی، فرهنگ سازی شایسته و هدایت فرهنگی و اجتماعی و نیز بسترسازی برای آسان سازی روابط مشروع میان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بدون توجه به این امور، فعالیت های نظارتی و انتظامی فایده چندانی نخواهد داشت</w:t>
      </w:r>
      <w:r>
        <w:rPr>
          <w:rFonts w:eastAsia="IRNazanin" w:cs="IRNazanin"/>
          <w:color w:val="111111"/>
          <w:sz w:val="28"/>
          <w:szCs w:val="28"/>
          <w:rtl w:val="true"/>
          <w:lang w:bidi="fa-IR"/>
        </w:rPr>
        <w:t xml:space="preserve">. </w:t>
      </w:r>
      <w:bookmarkStart w:id="367" w:name="pg477_4680"/>
    </w:p>
    <w:p>
      <w:pPr>
        <w:pStyle w:val="Heading2"/>
        <w:numPr>
          <w:ilvl w:val="1"/>
          <w:numId w:val="1"/>
        </w:numPr>
        <w:rPr/>
      </w:pPr>
      <w:bookmarkStart w:id="368" w:name="__RefHeading___Toc4242968_211673320"/>
      <w:bookmarkStart w:id="369" w:name="_Toc140"/>
      <w:bookmarkEnd w:id="367"/>
      <w:bookmarkEnd w:id="368"/>
      <w:r>
        <w:rPr>
          <w:rtl w:val="true"/>
        </w:rPr>
        <w:t>بخش پنجم</w:t>
      </w:r>
      <w:r>
        <w:rPr>
          <w:rtl w:val="true"/>
        </w:rPr>
        <w:t xml:space="preserve">: </w:t>
      </w:r>
      <w:r>
        <w:rPr>
          <w:rtl w:val="true"/>
        </w:rPr>
        <w:t>همراه با برنامه سازان</w:t>
      </w:r>
      <w:bookmarkEnd w:id="369"/>
    </w:p>
    <w:p>
      <w:pPr>
        <w:pStyle w:val="Heading3"/>
        <w:numPr>
          <w:ilvl w:val="2"/>
          <w:numId w:val="1"/>
        </w:numPr>
        <w:rPr/>
      </w:pPr>
      <w:bookmarkStart w:id="370" w:name="__RefHeading___Toc4242970_211673320"/>
      <w:bookmarkStart w:id="371" w:name="_Toc141"/>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در هر جامعه ای، مهم ترین عامل تنظیم روابط از جمله روابط زن و مرد و دختر و پسر عبارت است از هنجارهایی که بر اساس ارزش ها و باورهای رایج در جامعه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فرهنگ هر جامعه، چگونگی روابط را در آن جامعه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عوامل اثرگذاری در فرهنگ سازی و جامعه پذیری، نقش اصلی را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رسانه صدا و سیما از مهم ترین ابزارهای جامعه پذیری و عوامل فرهنگ سازی در جامعه است، نقش آن در جهت دهی درست رابطه میان زن و مرد و دختر و پسر، نقش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ادامه، با بررسی جهت گیری ها و عملکرد رسانه ملی در این زمینه می کنیم، نکته های لازم و پیشنهادهایی را بیان می کنیم</w:t>
      </w:r>
      <w:r>
        <w:rPr>
          <w:rFonts w:eastAsia="IRNazanin" w:cs="IRNazanin"/>
          <w:color w:val="111111"/>
          <w:sz w:val="28"/>
          <w:szCs w:val="28"/>
          <w:rtl w:val="true"/>
          <w:lang w:bidi="fa-IR"/>
        </w:rPr>
        <w:t>.</w:t>
      </w:r>
    </w:p>
    <w:p>
      <w:pPr>
        <w:pStyle w:val="Heading3"/>
        <w:numPr>
          <w:ilvl w:val="2"/>
          <w:numId w:val="1"/>
        </w:numPr>
        <w:rPr/>
      </w:pPr>
      <w:bookmarkStart w:id="372" w:name="__RefHeading___Toc4242972_211673320"/>
      <w:bookmarkStart w:id="373" w:name="_Toc142"/>
      <w:bookmarkEnd w:id="372"/>
      <w:r>
        <w:rPr/>
        <w:t>1</w:t>
      </w:r>
      <w:r>
        <w:rPr>
          <w:rtl w:val="true"/>
        </w:rPr>
        <w:t xml:space="preserve">- </w:t>
      </w:r>
      <w:r>
        <w:rPr>
          <w:rtl w:val="true"/>
        </w:rPr>
        <w:t>بررسی جهت گیری های کلّی رسانه در زمینه روابط دختر و پسر</w:t>
      </w:r>
      <w:bookmarkEnd w:id="37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 درباره روابط زن و مرد و دختر و پسر، اعم از رابطه های اجتماعی و روابط جنسی، جهت گیری ها، ضابطه ها و احکام </w:t>
      </w:r>
    </w:p>
    <w:p>
      <w:pPr>
        <w:pStyle w:val="BookText"/>
        <w:rPr/>
      </w:pPr>
      <w:r>
        <w:rPr>
          <w:rFonts w:ascii="IRNazanin" w:hAnsi="IRNazanin" w:eastAsia="IRNazanin"/>
          <w:color w:val="111111"/>
          <w:sz w:val="28"/>
          <w:sz w:val="28"/>
          <w:szCs w:val="28"/>
          <w:rtl w:val="true"/>
          <w:lang w:bidi="fa-IR"/>
        </w:rPr>
        <w:t>مشخصی وجود دارد که در بخش دوم بدان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اسلام با تعیین ضابطه هایی مانند لزوم رعایت حجاب، پرهیز از اختلاط های غیرلازم میان نامحرمان، پرهیز دادن از رفتارهای تحریک کننده، آرایش زنان و نگاه های شهوانی و هم کلامی بی جا و تأکید بر حفظ حریم ها و تقویت روحیه حیا و عفت و غیرت، می کوشد محرک های جنسی را در محیط های اجتماعی کاهش دهد تا زمینه انحراف رابطه های معمول اجتماعی میان نامحرمان به رفتارهای آمیخته با انگیزه جنسی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ضابطه ها در کنار مجازات مجرمان و روش های نظارتی دیگر، مانند امر به معروف و نهی از منکر، رابطه های نامشروع را محدود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تعیین چارچوب هایی مشروع، ارضای نیازهای غریزی افراد را به بهترین شکل ممکن می سازد و امکان داشتن روابط سالم را برای همه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رسانه ملی نیز در این زمینه آن است که با توجه به شرایط و واقعیت های جامعه، برای اجرا شدن نظام رفتاری اسلام در این زمینه بکوشد و این جهت گیری ها، ضابطه ها و هنجارها را در جامعه نهادینه کند؛ زیرا اگر نظام رفتاری جنسی اسلامی به طور کامل و هماهنگ اجرا نشود، نمی توان انتظار داشت که فرد و جامعه از سلامت و تعادل لازم برخوردار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برنامه های رسانه ملی، می توان گفت رویکرد کلی صدا و سیما درباره روابط دختر و پسر این بوده است که غیرمستقیم به برخی جنبه های این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تلاش می شود در روابط اجتماعی میان زن و مرد و دختر و پسر، چه در فیلم ها و سریال ها و چه در برنامه های دیگر، تا حد امکان مسائل شرعی همچون نوع پوشش و </w:t>
      </w:r>
    </w:p>
    <w:p>
      <w:pPr>
        <w:pStyle w:val="BookText"/>
        <w:rPr/>
      </w:pPr>
      <w:r>
        <w:rPr>
          <w:rFonts w:ascii="IRNazanin" w:hAnsi="IRNazanin" w:eastAsia="IRNazanin"/>
          <w:color w:val="111111"/>
          <w:sz w:val="28"/>
          <w:sz w:val="28"/>
          <w:szCs w:val="28"/>
          <w:rtl w:val="true"/>
          <w:lang w:bidi="fa-IR"/>
        </w:rPr>
        <w:t>آرایش یا چگونگی برخورد میان نامحرمان رعایت شود یا جایگاه حجاب برتر و چادر تقویت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زمینه ها، می توان به فرهنگ سازی و آموزش غیرمستقیم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کوشش می شود از طرح مسائلی مانند دوستی و رابطه دختران و پسران نامحرم و مسائل جنسی نوجوانان و جوانان یا بزرگ سالان و ناهنجاری ها و رابطه های نامشروع پرهیز شود تا بدآموزی های احتمالی در پی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سازمان در زمینه نوجوانان و جوانان هم این است که از راه های غیرمستقیم، عزت نفس و ایمان آنان را تقویت کند و با برنامه ها و مسابقه های ورزشی، سریال ها و فیلم های سینمایی، آنها را سرگرم سازد تا نیازهای غریزی خود را فراموش کنند و فشارهای غریزی، آنها را به گناه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تلاش می شود با جذب نوجوانان و جوانان در پای این برنامه ها، از روی آوردن آنان به سی دی های مبتذل و برنامه های ماهواره ای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نوع جهت گیری، گذشته از نکته های مثبت، از جنبه های مختلفی ناقص و قابل نقد است و با توجه به واقعیت های جامعه ما چندان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در زمینه برخی هنجارهای اسلامی، مانند پوشش بانوان، از راه های غیرمستقیم بسیار اثرگذار است، ولی هرگز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فرهنگ سازی های غیرمستقیم، باید برخی از احکام اسلامی نیز به صورت مستقیم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حتی برخی از دختران و زنان مؤمن اساسا نمی دانند که آرایش زن در بیرون از خانه و در میان نامحرمان، از نظر شرع، حرام است یا پوشاندن تمام پا از نامحرم، واجب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احکام مربوط به رابطه میان زن و مرد، به طور روشن در رسانه ملی برای مردم بیان شده است؟ تاکنون چند روایت درباره حیا و عفت زنان و غیرت مردان یا نکوهش زینت کردن و عطر زدن زنان در بیرون از خانه یا کیفر چشم چرانی و شوخی با نامحرم و رفتارهای سبک و دیگر رابطه های نامشروع، از رسانه ملی به گوش دختران و پسران رسیده است؟ آیا معضل گسترده بدحجابی در شهرهای بزرگ، در گفت وگوهای کارشناسانه و تحلیلی، بررسی و ریشه یابی شده است؟</w:t>
      </w:r>
    </w:p>
    <w:p>
      <w:pPr>
        <w:pStyle w:val="BookText"/>
        <w:rPr/>
      </w:pPr>
      <w:r>
        <w:rPr>
          <w:rFonts w:ascii="IRNazanin" w:hAnsi="IRNazanin" w:eastAsia="IRNazanin"/>
          <w:color w:val="111111"/>
          <w:sz w:val="28"/>
          <w:sz w:val="28"/>
          <w:szCs w:val="28"/>
          <w:rtl w:val="true"/>
          <w:lang w:bidi="fa-IR"/>
        </w:rPr>
        <w:t>متأسفانه در برخی برنامه ها، مانند مسابقه های گروهی یا برنامه هایی با اجرای مشترک مجریان زن و مرد یا بعضی از فیلم ها و سریال ها، خواسته یا ناخواسته در جهت عادی سازی اختلاط میان نامحرمان، فرهنگ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موضوع چنین استدلال شود که به هر حال باید الگویی پذیرفته شده از حضور اجتماعی زن و مرد در رسانه معرفی و در این باره فرهنگ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پرسش مطرح است که این امر تا چه میزان با جهت گیری های دین مبین اسلام سازگار است؟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رسانه ملی در زمینه هایی که به طور مستقیم درباره امور جنسی است، به طور کلی کنار می کشد، در حالی که این بحث ها از امور بسیار مهم و اثرگذار در زندگی فردی و اجتماعی است و باید در برنامه های کارشناسی بدان پرداخت و در فیلم ها و سریال ها فرهنگ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اندکی از مردم هستند که با مطالعه دینی، آگاهی های لازم را به دست می آورند و بسیاری از آگاهی های ضروری دینی، تربیتی، روانی و حتی بهداشتی در اختیار جامعه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خانواده ها نمی دانند که وقتی فرزندشان به سن بلوغ و بیداری گرایش های جنسی </w:t>
      </w:r>
    </w:p>
    <w:p>
      <w:pPr>
        <w:pStyle w:val="BookText"/>
        <w:rPr/>
      </w:pPr>
      <w:r>
        <w:rPr>
          <w:rFonts w:ascii="IRNazanin" w:hAnsi="IRNazanin" w:eastAsia="IRNazanin"/>
          <w:color w:val="111111"/>
          <w:sz w:val="28"/>
          <w:sz w:val="28"/>
          <w:szCs w:val="28"/>
          <w:rtl w:val="true"/>
          <w:lang w:bidi="fa-IR"/>
        </w:rPr>
        <w:t>رسید، باید با او چگونه رفتار کنند؟ آیا باید به همه پرسش های او پاسخ دهند یا او را هنگام پرسش از امور جنسی، سرزنش کنند؟ آیا می توانند به او اجازه دهند که دوستی با دختر یا پسرهای فامیل را به بهانه هم بازی بودن دوران کودکی اش ادامه دهد یا نه؟ چه آگاهی هایی باید به او داد؟ اگر دیدند فرزندشان فیلم ها یا عکس های محرک تماشا می کند یا در اینترنت، در حال چت کردن یا گردش در سایت های غیرمجاز است یا رمان های تحریک کننده می خواند، چه باید کنند؟ آیا اینها سبب تخلیه روانی و جلوگیری از مسائل بدتر می شود یا گناهانی نابخشودنی است که باید نوجوان را برای آن تنبیه کرد؟ اگر متوجه شدند پسرشان در بازگشت از مدرسه، مدتی در خیابان یا پارک و اطراف مدرسه دخترانه پرسه می زند و گاه شماره تلفن یا نشان پست الکترونیکی دختری را در اختیار دارد، باید با او چه برخوردی داشته باشند؟ اگر دختر دانشجو از والدین خود اجازه می گیرد تا با دوستان دانشگاهی اش به کوه پیمایی یا اردوی تفریحی برود، باید به او چه گفت؟</w:t>
      </w:r>
    </w:p>
    <w:p>
      <w:pPr>
        <w:pStyle w:val="BookText"/>
        <w:rPr/>
      </w:pPr>
      <w:r>
        <w:rPr>
          <w:rFonts w:ascii="IRNazanin" w:hAnsi="IRNazanin" w:eastAsia="IRNazanin"/>
          <w:color w:val="111111"/>
          <w:sz w:val="28"/>
          <w:sz w:val="28"/>
          <w:szCs w:val="28"/>
          <w:rtl w:val="true"/>
          <w:lang w:bidi="fa-IR"/>
        </w:rPr>
        <w:t>اینها اندکی از انبوه مشکلاتی هستند که بیشتر خانواده ها با آن روبه رویند و حتی دغدغه اصلی بسیاری از پدر و مادرها، همین موضوع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دختران و پسران نیز در این زمینه، دغدغه های فکری، التهاب ها و فشارهای روحی مهمی دارند که کمتر جرئت می کنند آن را بی پرده بیان کنند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صدا و سیما درباره این گونه مسائل حتی در مورد روابط میان همسران، تقریبا هیچ گونه اطلاع رسانی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رسانه ملی به معضلات محدودتری مانند اعتیاد به مواد مخدر، قرص های روان گردان و </w:t>
      </w:r>
      <w:bookmarkStart w:id="374" w:name="pg477_4685"/>
    </w:p>
    <w:p>
      <w:pPr>
        <w:pStyle w:val="BookText"/>
        <w:rPr/>
      </w:pPr>
      <w:bookmarkEnd w:id="374"/>
      <w:r>
        <w:rPr>
          <w:rFonts w:ascii="IRNazanin" w:hAnsi="IRNazanin" w:eastAsia="IRNazanin"/>
          <w:color w:val="111111"/>
          <w:sz w:val="28"/>
          <w:sz w:val="28"/>
          <w:szCs w:val="28"/>
          <w:rtl w:val="true"/>
          <w:lang w:bidi="fa-IR"/>
        </w:rPr>
        <w:t>حتی رواج عمل های زیبایی در میان بانوان و مانند آن، در سریال ها، فیلم ها، گفت وگوها و نیز در برنامه های ویژه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کمتر برنامه ای است که حتی به صورت غیرمستقیم به مشکلات جنسی جوانان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بسیاری از ناهنجاری های موجود در جامعه، در همین مسائل ریشه دارد یا به گونه ای با آن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فرهنگی، برای مشکلات نوجوانان و جوانان فکر اساسی نکنند، دور نیست که با فروکش کردن شور و امید انقلابی ناشی از تغییر در دولت ها و تکراری شدن شعارها، کسانی بتوانند با طرح کردن آزادی غربی در جامعه اسلامی و وعده دادن به جوانان، آنان را اغفال کنند و به رویارویی با نظام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سیاست گذاران فرهنگی و برنامه ریزان صدا و سیما در عمل به مسئولیت های خود، باید با دوراندیشی و واقع نگری، برای حل معضلات حال و آینده و حتی تبدیل تهدیدها به فرصت ها، برنامه ریزی اصولی داشته باشند و از بی برنامگی و برخوردهای منفعلانه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بختانه، در آموزه های اسلام، ظرفیت حل تمام مشکلات وجود دارد و راه کارهای لازم برای تنظیم شایسته امور فردی و اجتماعی در هر شرایطی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آشنایی با این آموزه ها و عمل به آنها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شایسته است به این محورها، در سیاست گذاری ها و برنامه ریزی های کلان توجه شود</w:t>
      </w:r>
      <w:r>
        <w:rPr>
          <w:rFonts w:eastAsia="IRNazanin" w:cs="IRNazanin"/>
          <w:color w:val="111111"/>
          <w:sz w:val="28"/>
          <w:szCs w:val="28"/>
          <w:rtl w:val="true"/>
          <w:lang w:bidi="fa-IR"/>
        </w:rPr>
        <w:t>.</w:t>
      </w:r>
    </w:p>
    <w:p>
      <w:pPr>
        <w:pStyle w:val="Heading3"/>
        <w:numPr>
          <w:ilvl w:val="2"/>
          <w:numId w:val="1"/>
        </w:numPr>
        <w:rPr/>
      </w:pPr>
      <w:bookmarkStart w:id="375" w:name="__RefHeading___Toc4242974_211673320"/>
      <w:bookmarkStart w:id="376" w:name="_Toc143"/>
      <w:bookmarkEnd w:id="375"/>
      <w:r>
        <w:rPr/>
        <w:t>2</w:t>
      </w:r>
      <w:r>
        <w:rPr>
          <w:rtl w:val="true"/>
        </w:rPr>
        <w:t xml:space="preserve">- </w:t>
      </w:r>
      <w:r>
        <w:rPr>
          <w:rtl w:val="true"/>
        </w:rPr>
        <w:t>محورهای اصلی در سیاست گذاری های کلان</w:t>
      </w:r>
      <w:bookmarkEnd w:id="37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گرفتن جهت گیری فرهنگی و برنامه ای یگانه بر اساس آموزه های اسلام و واقعیت های جامعه در زمینه روابط دختر و پسر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ایمان، آگاهی و تقوا در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افزایش سطح ایمان جوانان لازم است از عقل و عاطفه باهم بهره برده شود و شناخت های بنیادین اسلامی، در طرحی نو در اختیار نوجوانان و جوانان قرار گیرد؛ زیرا تکیه صرف بر جنبه های عاطفی و روانی، بدون تقویت پشتوانه فکری و معرفتی، چندان ثمربخش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تقویت روحیه تقوا در افراد، باید از هر دو ابزار انذار و تبشیر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بهترین روش تربیتی برای پرورش روحی مؤمنان، این است که افراد همواره در حالت خوف و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بیم دادن در کنار بشارت دادن، یکی از روش های تبلیغی اصلی در ادیان الهی است و قرآن نیز پیامبر را بشیر و نذیر معرفی می فرماید</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از آن جا که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مردم اثر دارد و محرک اولیه و اصلی برای خروج از غفلت و حرکت در مسیر درست است، ترساندن از عذاب دوزخ، جایگاه ویژه ای در قرآن دارد و خداوند در آیات بسیاری، پیامبر و مبلّغان دینی را به انذار فرامی خواند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رسانه ملی نیز برای تقویت روحیه ایمان و تقوا نباید از این روش تربیتی غافل 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آموزش و تبلیغ احکام و اخلاق اسلامی در زمینه معاشرت های اجتماعی میان 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افزون بر آموزش و تبلیغ مستقیم و غیرمستقیم جهت گیری ها و هنجارهای اسلامی، آشنا کردن افراد با فلسفه و پی آمدهای این آموزه ها نیز مفید خواهد بود</w:t>
      </w:r>
      <w:r>
        <w:rPr>
          <w:rFonts w:eastAsia="IRNazanin" w:cs="IRNazanin"/>
          <w:color w:val="111111"/>
          <w:sz w:val="28"/>
          <w:szCs w:val="28"/>
          <w:rtl w:val="true"/>
          <w:lang w:bidi="fa-IR"/>
        </w:rPr>
        <w:t xml:space="preserve">. </w:t>
      </w:r>
      <w:bookmarkStart w:id="377" w:name="pg477_4687"/>
    </w:p>
    <w:p>
      <w:pPr>
        <w:pStyle w:val="BookText"/>
        <w:rPr/>
      </w:pPr>
      <w:bookmarkEnd w:id="377"/>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جنبه های مختلف تهاجم فرهنگی غرب و در پیش گرفتن راه کارهای اصولی برای رویارویی با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سازی برای آسان سازی روابط مشروع و سالم میان دختران و پسران و آشنا کردن خانواده ها و جوانان با آزادی 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گفتیم، روابط جنسی میان نامحرمان، تنها در چارچوب ازدواج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زدودن موانع فراروی ازدواج دایم به عنوان یکی از مهم ترین راه کارهای اصلاحی در موضوع روابط میان دختران و پسران باید مورد توجه قرار گیرد</w:t>
      </w:r>
      <w:r>
        <w:rPr>
          <w:rFonts w:eastAsia="IRNazanin" w:cs="IRNazanin"/>
          <w:color w:val="111111"/>
          <w:sz w:val="28"/>
          <w:szCs w:val="28"/>
          <w:rtl w:val="true"/>
          <w:lang w:bidi="fa-IR"/>
        </w:rPr>
        <w:t>.</w:t>
      </w:r>
    </w:p>
    <w:p>
      <w:pPr>
        <w:pStyle w:val="Heading3"/>
        <w:numPr>
          <w:ilvl w:val="2"/>
          <w:numId w:val="1"/>
        </w:numPr>
        <w:rPr/>
      </w:pPr>
      <w:bookmarkStart w:id="378" w:name="__RefHeading___Toc4242976_211673320"/>
      <w:bookmarkStart w:id="379" w:name="_Toc144"/>
      <w:bookmarkEnd w:id="378"/>
      <w:r>
        <w:rPr/>
        <w:t>3</w:t>
      </w:r>
      <w:r>
        <w:rPr>
          <w:rtl w:val="true"/>
        </w:rPr>
        <w:t xml:space="preserve">- </w:t>
      </w:r>
      <w:r>
        <w:rPr>
          <w:rtl w:val="true"/>
        </w:rPr>
        <w:t>ارزیابی برنامه های رسانه</w:t>
      </w:r>
      <w:bookmarkEnd w:id="3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موضوع رابطه دختر و پسر در برخی برنامه های رسانه ملی به طور مستقیم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از شبکه سوم سیما پخش شد و به شیوه پرسش و پاسخ، نظر جوانان را در حضور کارشناس مسائل فرهنگی و مذهبی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برنامه ها که با حضور خود جوانان تشکیل می شود، شیوه ای مناسب برای طرح مسائل جوانان و تبیین راه کارهای اصلاح روابط میان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آنکه کارشناسان باتجربه و آگاه در این برنامه ها حضور یابند و مدیریت برنامه چنان باشد که از پراکنده گویی و شبهه پراکنی های بی پاسخ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گونه برنامه ها، در فیلم ها و سریال ها، تلاش می شود روابط دختر و پسر در چارچوب های شرعی و عرفی نمایش داده شود و معمولاً به رابطه هایی که در کوتاه مدت به ازدواج می انجامد، به صورت حاشیه ای توجه می شود تا بدآموزی در پی </w:t>
      </w:r>
    </w:p>
    <w:p>
      <w:pPr>
        <w:pStyle w:val="BookText"/>
        <w:rPr/>
      </w:pP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آشنایی های خیابانی که به ازدواج می انجامد، مانند آشنایی نسرین و بهروز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 سوم سیما؛ یا آشنایی هایی که مدت بیشتری به طول می انجامد و در پایان به ازدواج نمی انجامد، مانند آنچه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اول سیما پخش شد، شاهد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حجاب بانوان نیز 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اول، کارشناسان به ویژه زنان فرهیخته، بحث های سودمندی مطرح می کردند که باید به این گونه بحث ها بیش از این توجه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تصویر کشیدن دختر الگو و نمونه،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برخی از سریال های سیما، تلاش می شود الگویی مثبت از بانوی مسلمان باحجاب و در عین حال آگاه و فعال ارائه شود که رویکرد مثبتی است، مانند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مسافری از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هایی که در سریال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که مجریان برنامه ها با چادر و حجاب کامل به اجرای برنامه می پردازند، در هنجارسازی اجتماعی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سریال ها نوع پوشش زنان چندان مناسب نیست، ولی در مجموع، رویکرد بیشتر برنامه ها در زمینه حجاب و پوشش زنان، مثبت ارزیابی می 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برخوردهای همراه با حیا و عفت میان زن و مرد نامحرم، الگوهای معرفی شده در رسانه تا اندازه ای قابل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برنامه ها مانند جشن هایی که به مناسبت های مذهبی و ملی تهیه می شود و برخی برنامه های رادیویی به ویژه برنامه های طنز و سرگرمی، مانند برنامه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مجریان زن یا زن و مرد، اجرای برنامه را اداره می کنند، برخی نکته های منفی در برخوردها، لحن کلام و اختلاط میان نامحرمان دیده می شود که شایسته رسانه 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اختلاط های غیرضروری میان زن و مرد نامحرم، موضوعی است که باید به آن بیشتر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ای مانند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و مردان با هم شرکت می کردند و تحرک و شوخی مجری، فضای بازی را به وجود می آورد یا در برنامه هایی که در آن، مجری و فرد مهمان، زن و مرد نامحرم هستند، به طور غیرمستقیم، برخلاف جهت گیری اسلامی، فرهنگ سازی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آموزش های تربیتی و اخلاقی نوجوانان و نیز آموزش خانواده ها برای پیش گیری از انحراف اخلاقی فرزندانشان، متأسفانه برنامه های اثرگذاری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احکام شرعی درباره رابطه میان نامحرمان و هنجارهای مربوط به روابط جنسی، گناه رابطه های نامشروع، کیفر آن و اموری از این دست، در رسانه ملی تبیین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برنامه ها نیز که به این گونه مسائل پرداخته می شود، متأسفانه غفلت هایی وجود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موضوع پی آمدهای اعتیاد به قرص های روان گردان از شبکه دوم سیما پخش می شد، دختران و پسران مصاحبه شونده به صراحت می گفتند که با شرکت در پارتی های مختلط و مصرف قرص های روان گردان و مشروبات الکلی، به انجام رفتارهای جنسی و برقراری روابط نامشروع پرداخته اند و چندان هم احساس گناه و شرم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نسنجیده به این ناهنجاری ها، می تواند عاملی برای شکستن قبح این گناهان و اشاعه فحشا باشد و بدآموزی آن، از </w:t>
      </w:r>
    </w:p>
    <w:p>
      <w:pPr>
        <w:pStyle w:val="BookText"/>
        <w:rPr/>
      </w:pPr>
      <w:r>
        <w:rPr>
          <w:rFonts w:ascii="IRNazanin" w:hAnsi="IRNazanin" w:eastAsia="IRNazanin"/>
          <w:color w:val="111111"/>
          <w:sz w:val="28"/>
          <w:sz w:val="28"/>
          <w:szCs w:val="28"/>
          <w:rtl w:val="true"/>
          <w:lang w:bidi="fa-IR"/>
        </w:rPr>
        <w:t>اصلاحش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برنامه های پخش شده در رسانه ملی درباره آسان سازی روابط مشروع، بسیار اندک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دایم، برخی بخش های کارشناسی پخش شده، ولی برنامه مناسبی به منظور فرهنگ سازی برای ازدواج های آسان پخش نشده است که در کنار واقع بینی و شناخت کافی دو طرف از یکدیگر، شیوه های مناسب برای همسریابی و خواستگاری و ویژگی های همسر، به شکل شایسته و سازگار با نیازهای جوانان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برنامه ای را که هم زمان با افطار در ماه رمضان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سوم سیما با حضور زوج های موفق پخش می شد، بتوان بهترین برنامه های تولید شده در این زمینه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ازدواج در نوجوانی و نامزدی طولانی مدت و مانند آن، رویکرد مشخصی در برنامه ها، اعم از فیلم و سریال و برنامه های آموزشی و کارشناسی دیده نمی شود، بلکه برعکس، بیشتر عروس و دامادها در فیلم ها و سریال ها، در سن بالا ازدواج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هایی از سریال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 ای به ازدواج موقت اشاره ای کوتاه شده بود که البته در هر سه سریال به ویژه دو سریال اول، این اشاره با نگاهی منفی همراه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شناخت مبانی فرهنگ غرب و پی آمدهای آزادی های غربی نیز برنامه های مفید برای جوانان و نوجوانان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یکی از عوامل ترویج فرهنگ غرب، رواج اندیشه های فمینیستی و اندیشه تساوی زن و مرد در تمام حقوق و وظایف است، باید در این باره دقت بیشتری شود؛ زیرا نفوذ این اندیشه در بسیاری از برنامه های صدا و سیما </w:t>
      </w:r>
      <w:bookmarkStart w:id="380" w:name="pg477_4691"/>
    </w:p>
    <w:p>
      <w:pPr>
        <w:pStyle w:val="BookText"/>
        <w:rPr/>
      </w:pPr>
      <w:bookmarkEnd w:id="380"/>
      <w:r>
        <w:rPr>
          <w:rFonts w:ascii="IRNazanin" w:hAnsi="IRNazanin" w:eastAsia="IRNazanin"/>
          <w:color w:val="111111"/>
          <w:sz w:val="28"/>
          <w:sz w:val="28"/>
          <w:szCs w:val="28"/>
          <w:rtl w:val="true"/>
          <w:lang w:bidi="fa-IR"/>
        </w:rPr>
        <w:t>و در بیشتر سریال ها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سالاری، جابه جا شدن نقش زن و مرد در خانواده و محیط های دیگر، بی توجهی به ارزش وظیفه مادری و همسری و نقش زن در خانه و تشویق زنان به فعالیت های بیرون از خانه، مستقیم و غیرمستقیم در بسیاری از برنامه ها ترویج می شود که بی شک، پی آمدهای فرهنگی خاص خود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 ملی باید از تحریک جنسی نوجوانان و جوانان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فیلم ها و سریال های خارجی با وجود حذف صحنه های غیراخلاقی، به دلیل نوع پوشش و آرایش و فرهنگ رایج در دیگر جوامع، تا اندازه ای تحریک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سریال ها و فیلم های ایرانی نیز گاه تحریک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حضور هنرپیشه های جوان در سیما به دلیل جذابیت های ظاهری و چهره، چه بسا عامل تحریک جوانان باشد و حتی کم رغبتی برخی از زوج ها به همسرانشان را به دلیل مقایسه ناخودآگاه همسرشان با هنرپیشه ها موجب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مسائل، از لوازم اجتناب ناپذیر سینما و تلویزیون است، ولی با توجه بیشتر می توان مقداری از این تحریک ها را کاهش داد</w:t>
      </w:r>
      <w:r>
        <w:rPr>
          <w:rFonts w:eastAsia="IRNazanin" w:cs="IRNazanin"/>
          <w:color w:val="111111"/>
          <w:sz w:val="28"/>
          <w:szCs w:val="28"/>
          <w:rtl w:val="true"/>
          <w:lang w:bidi="fa-IR"/>
        </w:rPr>
        <w:t>.</w:t>
      </w:r>
    </w:p>
    <w:p>
      <w:pPr>
        <w:pStyle w:val="Heading3"/>
        <w:numPr>
          <w:ilvl w:val="2"/>
          <w:numId w:val="1"/>
        </w:numPr>
        <w:rPr/>
      </w:pPr>
      <w:bookmarkStart w:id="381" w:name="__RefHeading___Toc4242978_211673320"/>
      <w:bookmarkStart w:id="382" w:name="_Toc145"/>
      <w:bookmarkEnd w:id="381"/>
      <w:r>
        <w:rPr/>
        <w:t>4</w:t>
      </w:r>
      <w:r>
        <w:rPr>
          <w:rtl w:val="true"/>
        </w:rPr>
        <w:t xml:space="preserve">- </w:t>
      </w:r>
      <w:r>
        <w:rPr>
          <w:rtl w:val="true"/>
        </w:rPr>
        <w:t>پیشنهادهای برنامه ای</w:t>
      </w:r>
      <w:bookmarkEnd w:id="38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مستقیم به موضوع روابط دختر و پسر در برنامه های صدا و سیما به دلیل محدودیت هایی که در این زمینه وجود دارد،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نمایش رابطه های غلط در فیلم ها و سریال ها هر چند به منظور نشان دادن زیان های آن باشد، می تواند بدآموز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بهترین راه برای </w:t>
      </w:r>
    </w:p>
    <w:p>
      <w:pPr>
        <w:pStyle w:val="BookText"/>
        <w:rPr/>
      </w:pPr>
      <w:r>
        <w:rPr>
          <w:rFonts w:ascii="IRNazanin" w:hAnsi="IRNazanin" w:eastAsia="IRNazanin"/>
          <w:color w:val="111111"/>
          <w:sz w:val="28"/>
          <w:sz w:val="28"/>
          <w:szCs w:val="28"/>
          <w:rtl w:val="true"/>
          <w:lang w:bidi="fa-IR"/>
        </w:rPr>
        <w:t>اصلاح رابطه ها و تغییر رویکردها آن است که روابط دختر و پسر و بایدها و نبایدها در این زمینه، در نشست های علمی و گفت وگوهای کارشناسی مطرح شود و احکام اسلامی در این باره به آگاهی مردم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در فیلم ها و سریال ها و برنامه های نمایشی، به شکل غیرمستقیم به این بحث پرداخت و الگوسازی مناسبی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هنجارها و حدود شرعی در روابط میان دختر و پسر و زن و مرد در برنامه های نمایشی یا نوع پوشش و رفتار مجریان زن و مانند آن نیز باید فرهنگ 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در این زمینه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دینی، احکام مربوط به روابط نامحرمان را به صورت ساده و شیوا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آیه ها و روایت ها و داستان های عبرت آموز هم اشاره شود که در تقویت پای بندی افراد به احکام شرعی و درک برخی حکمت های آن، مؤثر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رویکرد ذهنی جوانان را نسبت به دین تغییر داد، به گونه ای که نوجوانان و جوانان، دین را مانعی بزرگ نپندارند که آنها را از ارضای نیازهای طبیعی و غریزی شان بازمی دارد، بلکه بدانند دین، آزادی های مشروع و معقولی نیز به آنها می دهد؛ یعنی نه تنها افراد را از نعمت های دنیوی محروم نمی کند، بلکه حتی به نیازهای غریزی و جنسی نیز با دیده احترام می نگرد و زمینه برآورده کردن شایسته همه نیازها را برای افراد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این تغییر ذهنیت، تشکیل نشست های صمیمانه میان جوانان و عالمان دینی و پرسش و پاسخ بی پیرایه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این نشست ها به جوانان، فرصت لازم برای بیان خواسته ها و اندیشه هایشان داده شود و راهنمایی های لازم و پاسخ های راه گشا در </w:t>
      </w:r>
    </w:p>
    <w:p>
      <w:pPr>
        <w:pStyle w:val="BookText"/>
        <w:rPr/>
      </w:pPr>
      <w:r>
        <w:rPr>
          <w:rFonts w:ascii="IRNazanin" w:hAnsi="IRNazanin" w:eastAsia="IRNazanin"/>
          <w:color w:val="111111"/>
          <w:sz w:val="28"/>
          <w:sz w:val="28"/>
          <w:szCs w:val="28"/>
          <w:rtl w:val="true"/>
          <w:lang w:bidi="fa-IR"/>
        </w:rPr>
        <w:t>اختیارشان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روابط دختر و پسر باید تبیین شود که اسلام با این مسئله مخالف نیست، بلکه تنها لازم می داند این امر در چارچوب های مشخص شرعی عملی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مشاوران و کارشناسان، روش های ازدواج آگاهانه و موفق، در ازدواج های دایم در نوجوانی بررسی و برای ازدواج های ساده، کم خرج، سنجیده و عاقلانه، فرهنگ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پرونده های طلاق و مانند آن، پی آمدهای منفی عشق های خیابانی یا اینترنتی که معمولاً به شکست می انجامد، گوشزد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 و آرایش و نوع رفتار و گفتار زن و مرد و دختر و پسر در تمام برنامه ها باید دقت کرد تا هنجارهای اسلامی با معرفی الگویی مناسب از بانوی مسلمان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پرداختن به زندگی زنان موفق و پارسا در گذشته و حال می تواند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نمایش الگویی شایسته از برخوردهای اجتماعی میان دختر و پسر نامحرم، داستان برخورد موسای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است، می تواند موضوع مناسبی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تعبیر خواب و دیگر مقام های معنوی را زمانی به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ایشان با وجود آنکه در اوج زیبایی جوانی و سرکشی غریزه قرار داشت، از رابطه نامشروع با زلیخا و زنانی که خواهان او بودند،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جریانی برای افرادی مانند ابن سیرین و حتی برخی از عارفان صاحب کرامت معاصر مانند شیخ رجب علی خیاط و شیخ جعفر مجتهدی نیز در جوانی پیش آمده و آنان با وجود آنکه شرایط گناه برایشان کاملاً فراهم بوده است، با خودداری از گناه جنسی، به مقام های بلند </w:t>
      </w:r>
    </w:p>
    <w:p>
      <w:pPr>
        <w:pStyle w:val="BookText"/>
        <w:rPr/>
      </w:pPr>
      <w:r>
        <w:rPr>
          <w:rFonts w:ascii="IRNazanin" w:hAnsi="IRNazanin" w:eastAsia="IRNazanin"/>
          <w:color w:val="111111"/>
          <w:sz w:val="28"/>
          <w:sz w:val="28"/>
          <w:szCs w:val="28"/>
          <w:rtl w:val="true"/>
          <w:lang w:bidi="fa-IR"/>
        </w:rPr>
        <w:t>عرفانی رسیده اند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توجه به زندگی این بزرگان از این دیدگاه، می تواند موضوع مناسب برای برنامه سازان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 های مستند و تحلیلی و حتی گفت وگو با برخی افراد در غرب می توان آن روی سکه رابطه های آزاد و بی بندوباری ها و اخلاق جنسی موجود در غرب و زیان های آن را به صورتی واقع بینانه، همراه با تحلیل های کارشناسانه، برای جوانان نشان داد تا از تأثیر منفی جذابیت های فرهنگ غرب در این زمینه، تا اندازه ای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متأسفانه قبح گناهانی مانند نگاه به نامحرم، کمتر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دو ماجرای واقعی در صدر اسلام اشاره می کنیم که موضوع های مناسبی برای برنامه 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ماجرا، افزون بر هنجارسازی و تأکید بر مصون ماندن گناه، به مراتب امر به معروف و نهی از منکر که باید متناسب با نوع گناه، شرایط ارتکاب و نیز موقعیت فرد خاطی باشد، باید توجه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اول این است که پیامبر در یکی از جنگ ها، مردان مدینه را دو دسته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به جنگ اعزام شدند و گروه دوم در شهر ماندند تا نیاز روزانه خانواده های گروه نخست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یکی از کسانی بود که در شهر ماند و مسئولیت تهیه نیازهای خانواده یکی از دوستانش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در خانه دوست خود می آمد و از پشت پرده، از همسر او نیازهایشان را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تهیه </w:t>
      </w:r>
    </w:p>
    <w:p>
      <w:pPr>
        <w:pStyle w:val="BookText"/>
        <w:rPr/>
      </w:pPr>
      <w:r>
        <w:rPr>
          <w:rFonts w:ascii="IRNazanin" w:hAnsi="IRNazanin" w:eastAsia="IRNazanin"/>
          <w:color w:val="111111"/>
          <w:sz w:val="28"/>
          <w:sz w:val="28"/>
          <w:szCs w:val="28"/>
          <w:rtl w:val="true"/>
          <w:lang w:bidi="fa-IR"/>
        </w:rPr>
        <w:t>می کرد و از پشت پرده، به همسر دوستش تحویل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وقتی از پشت پرده با همسر دوستش سخن می گفت، با خود اندیشید مگر چه می شود این پرده را کنار بزنم و قیافه این زن را که هر روز از پشت پرده با او صحبت می کنم،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 درنگ پرده را کنار زد و چهره زن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 درنگ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 نمی کنی؟ دوست تو در جبهه می جنگد و به تو اعتماد کرده و خانواده اش را به تو سپرده است، ولی تو بی شرمی را از حد گذرانده ای و به زن او نگاه حرام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با ناراحتی، باشتاب از آن جا دور شد و در خانه، ماجرا را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گناه بزرگی کرده ای که من تحمل دیدنت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همسایگان نیز با او چنین برخوردی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جنگ برگشت و با ثعلبه روبه رو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می ترسم آتش تو دامن مرا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دیگر تاب نیاورد و سر به بیابان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خاک به خود می غلتید، صورت به خاک می سایید و شب و روز می گریست تا خداوند توبه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 آله در مسجد بود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نیکان آنها هستند که هرگاه کار ناشایست از ایشان سرزند یا ستمی به نفس خویش کنند، خدا را به یاد آرند و از گناه خود به درگاه خدا توبه و استغفار می کنند و جز خدا چه کسی می تواند گناه خلق را بیامرزد؟ آنها کسانی هستند که دانسته، در کار زشت اصرار نمی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پیامبر 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ثعلبه را پیدا کن و بگو خداوند توبه تو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p>
    <w:p>
      <w:pPr>
        <w:pStyle w:val="BookText"/>
        <w:rPr/>
      </w:pPr>
      <w:r>
        <w:rPr>
          <w:rFonts w:ascii="IRNazanin" w:hAnsi="IRNazanin" w:eastAsia="IRNazanin"/>
          <w:color w:val="111111"/>
          <w:sz w:val="28"/>
          <w:sz w:val="28"/>
          <w:szCs w:val="28"/>
          <w:rtl w:val="true"/>
          <w:lang w:bidi="fa-IR"/>
        </w:rPr>
        <w:t>سلمان حرکت کردند و از مردی در بیابان شنیدند که شخصی هر روز به هنگام غروب زیر فلان درخت خرما گریه و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درخت رسیدند، ثعلبه را دیدند که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بشارت دادند که خداوند توبه اش را پذیرفته و پیامبر از او خواسته است که به مسجد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دست بسته همچون فردی مجرم به شهر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راضی کرد و با هم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که نماز جماعت مغرب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سوره تکاثر را تلاوت فرمود و چون به آیه ششم رسید، ثعلبه فریادی کشید و جان به جان آفرین تسلیم کرد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دوم آن است که در ایام حج و هنگام رفتن به عرفات، پیامبر اکرم صلی الله علیه و آله ، اسامة بن زید را نیز بر مرکب خود سوار کرده بود و هنگام خروج از عرفات، به سوی مشعر، ایشان فضل بن عباس را بر مرکبش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آن هنگام، جوانی بود با موهایی زیبا و آراسته و ظاهری جذاب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همراه خواهرش که او نیز زنی بسیار زیبا بود، خدمت پیامبر آمد و از پیامبر پرسش 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فضل به خواهر آن مرد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همان حال که پرسش های مرد را پاسخ می فرمود، دست خود را برابر فضل گرفت و مانع نگاهش به آن زن شد، ولی از هر سو که حضرت مانع دید فضل می شد، او از سوی دیگری زن را دید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پرسش های مرد تمام شد و رفت، حضرت رو به </w:t>
      </w:r>
      <w:bookmarkStart w:id="383" w:name="pg477_4697"/>
    </w:p>
    <w:p>
      <w:pPr>
        <w:pStyle w:val="BookText"/>
        <w:rPr/>
      </w:pPr>
      <w:bookmarkEnd w:id="383"/>
      <w:r>
        <w:rPr>
          <w:rFonts w:ascii="IRNazanin" w:hAnsi="IRNazanin" w:eastAsia="IRNazanin"/>
          <w:color w:val="111111"/>
          <w:sz w:val="28"/>
          <w:sz w:val="28"/>
          <w:szCs w:val="28"/>
          <w:rtl w:val="true"/>
          <w:lang w:bidi="fa-IR"/>
        </w:rPr>
        <w:t>فضل کرد و دست بر شانه اش گذاشت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دانی که این روزها، ایامی مشخص و دارای احترام ویژه است و هر کس در این ایام، چشمش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 زبان و دستش را حفظ کند، خداوند برای او ثوابی معادل یک حج مقبول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این روایت، نکته های جالبی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نبوی آمده است که پیامبر با همه مقام معنوی و به عنوان حاکم جامعه اسلامی، معمولاً برای دوری از تکبر، شخص دیگری را نیز بر مرکب خود سوار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توجه ویژه حضرت به جوانان کاملاً مشخص است؛ زیرا اسامة بن زید و فضل بن عباس هر دو 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 پیامبر با فضل، برخوردی اثباتی و آرام و دوستانه بود و به جای آنکه او را توبیخ کند، پاداش ترک گناه را به او گوشزد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برخورد ایشان با ثعلبه که فردی متأهل بود و به عنوان مأمور حکومت اسلامی، باید نهایت امانت داری را در انجام وظیفه اش رعایت می کرد،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لزوم در نظر گرفتن مراتب و شرایط در امر به معروف و نهی از منکر است</w:t>
      </w:r>
      <w:r>
        <w:rPr>
          <w:rFonts w:eastAsia="IRNazanin" w:cs="IRNazanin"/>
          <w:color w:val="111111"/>
          <w:sz w:val="28"/>
          <w:szCs w:val="28"/>
          <w:rtl w:val="true"/>
          <w:lang w:bidi="fa-IR"/>
        </w:rPr>
        <w:t>.</w:t>
      </w:r>
    </w:p>
    <w:p>
      <w:pPr>
        <w:pStyle w:val="Heading3"/>
        <w:numPr>
          <w:ilvl w:val="2"/>
          <w:numId w:val="1"/>
        </w:numPr>
        <w:rPr/>
      </w:pPr>
      <w:bookmarkStart w:id="384" w:name="__RefHeading___Toc4242980_211673320"/>
      <w:bookmarkStart w:id="385" w:name="_Toc146"/>
      <w:bookmarkEnd w:id="384"/>
      <w:r>
        <w:rPr/>
        <w:t>5</w:t>
      </w:r>
      <w:r>
        <w:rPr>
          <w:rtl w:val="true"/>
        </w:rPr>
        <w:t xml:space="preserve">- </w:t>
      </w:r>
      <w:r>
        <w:rPr>
          <w:rtl w:val="true"/>
        </w:rPr>
        <w:t>پرسش های مردمی</w:t>
      </w:r>
      <w:bookmarkEnd w:id="3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پرسش های زیر با کمی تغییر در میزگردها و گفت وگوهای کارشناسی نیز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پرسش های مربوط به جوانان مشخص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اصولی که در روابط دختر و پسر و زن و مرد نامحرم باید رعایت شود، کدام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همه این اصول در جامعه ما رعایت 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احکامی مانند حجاب و پرهیز از نگاه های هوس آمیز، در سلامت اجتماعی چه نقشی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برآنند که نوع پوشش و آرایش افراد، امری شخصی است و به باور برخی دیگر، دختران و زنانی که حجاب خود را رعایت نمی کنند و از آرایش و پوشش های تحریک کننده خودداری نمی ورزند، دیگران را هم به گناه می اندازند و آرامش فکری افراد را در محیط های اجتماعی بر هم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باره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میان زن و مرد نامحرم، چه پی آمدهای منفی دارد؟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اختلاط میان نامحرمان در کاهش زمینه انحراف های اخلاقی چه تأثیری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جداسازی دختر و پسر در مدرسه ها موافقید؟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جداسازی زن و مرد را در اتوبوس و مترو مفید می دانید؟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بهتر نیست در صورت وجود امکانات، کلاس های دختران و پسران در دانشگاه به طور جداگانه تشکیل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پیدایش مشکلات در دوستی های دختران و پسران دانشجو چیست؟ آیا این مشکلات برای دانشجویان متأهل و مجرد و نیز دانشجویانی که به رعایت احکام شرعی مقیدند و کسانی که این پای بندی را ندارند، به یک اندازه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ببینید پسر جوانی در خیابان، برای دختری مزاحمت ایجاد </w:t>
      </w:r>
    </w:p>
    <w:p>
      <w:pPr>
        <w:pStyle w:val="BookText"/>
        <w:rPr/>
      </w:pPr>
      <w:r>
        <w:rPr>
          <w:rFonts w:ascii="IRNazanin" w:hAnsi="IRNazanin" w:eastAsia="IRNazanin"/>
          <w:color w:val="111111"/>
          <w:sz w:val="28"/>
          <w:sz w:val="28"/>
          <w:szCs w:val="28"/>
          <w:rtl w:val="true"/>
          <w:lang w:bidi="fa-IR"/>
        </w:rPr>
        <w:t>می کند، چه می کنید؟ آیا بی اعتنا می گذرید؟ آیا در این گونه موارد، همیشه پسران مقصرند یا دخترها نیز تقصیر دارند؟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تماشای برنامه های ماهواره های خارجی، در افزایش انحراف های اخلاقی میان نوجوانان و جوانان چه تأثیری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می پندارند تماشای فیلم ها و عکس های مبتذل، سبب تخلیه روانی و کاستن از فشارهای جنسی در نوجوانان و جوانان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برآنند که این امر موجب تحریک و مشغولیت ذهنی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نظری دارید؟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اخلاق جنسی در فرهنگ غرب موافقید؟ چرا؟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دوستی یا روابط پنهانی میان دختر و پسر موافقید؟ این گونه رابطه ها چه عواملی دارد و چه آثار نامطلوبی در پی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 بالغ شما بخواهد با فردی از جنس مخالف دوست شود، آیا به او این اجازه را می دهید؟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فرزندتان از شما بپرسد چرا دوستی با جنس مخالف بد است، چه پاسخی برای او دارید؟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اسلام با گرایش های جنسی مخالف است و آن را سرکوب می کند یا این گرایش ها را محترم می شمارد و راه کارهای مناسبی برای ارضای مطلوب نیازهای غریزی ارائه می دهد؟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نظر اسلام، دوستی میان دختر و پسر نامحرم جایز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با ازدواج در اول نوجوانی موافقید؟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امکان ازدواج در این دوره برای جوانان ما وجود دارد؟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دختر و پسر می توانند با برقراری محرمیت شرعی پیش از </w:t>
      </w:r>
    </w:p>
    <w:p>
      <w:pPr>
        <w:pStyle w:val="BookText"/>
        <w:rPr/>
      </w:pPr>
      <w:r>
        <w:rPr>
          <w:rFonts w:ascii="IRNazanin" w:hAnsi="IRNazanin" w:eastAsia="IRNazanin"/>
          <w:color w:val="111111"/>
          <w:sz w:val="28"/>
          <w:sz w:val="28"/>
          <w:szCs w:val="28"/>
          <w:rtl w:val="true"/>
          <w:lang w:bidi="fa-IR"/>
        </w:rPr>
        <w:t>ازدواج دایم با یکدیگر، رابطه عاطفی سالمی داشته باشند؟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شرایط فعلی جامعه ما، محرمیت شرعی پیش از ازدواج دایم می تواند برای کاستن از مفاسد و گناهان و پاسخ گویی به نیازهای جوانان در فاصله بلوغ تا ازدواج اثرگذار باشد؟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حضور در چت روم هایی که در آن، دوستی و رابطه دختر و پسر و روابط جنسی مطرح است، نتیجه ای جز گذران وقت و افزایش التهاب های غریزی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و 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در دانشگاه یا محیط های دیگر، در برخورد با جنس مخالف مشکلی دارید؟ چرا؟ دیگران چه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کلاس های مختلط احساس راحتی بیشتری دارید یا در کلاس های جداگانه؟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فشارهای غریزی و خیال های جنسی آزارتان می دهد؟ برای تسکین این فشارها چه می کنید؟ آیا تا به حال، مشکل خود را با والدین خویش در میان گذاشته اید؟ چه پاسخی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بهتر نیست دختر و پسر در سن پایین مانند آغاز دوره دبیرستان، ازدواج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نوجوانان و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نهادهای حکومتی، فرهنگی و خانواده ها برای بسترسازی رابطه های مشروع و جلوگیری از رابطه های حرام میان دختر و پسر چه وظایفی دارند؟ </w:t>
      </w:r>
      <w:bookmarkStart w:id="386" w:name="pg477_4701"/>
    </w:p>
    <w:p>
      <w:pPr>
        <w:pStyle w:val="Heading3"/>
        <w:numPr>
          <w:ilvl w:val="2"/>
          <w:numId w:val="1"/>
        </w:numPr>
        <w:rPr/>
      </w:pPr>
      <w:bookmarkStart w:id="387" w:name="__RefHeading___Toc4242982_211673320"/>
      <w:bookmarkStart w:id="388" w:name="_Toc147"/>
      <w:bookmarkEnd w:id="386"/>
      <w:bookmarkEnd w:id="387"/>
      <w:r>
        <w:rPr/>
        <w:t>6</w:t>
      </w:r>
      <w:r>
        <w:rPr>
          <w:rtl w:val="true"/>
        </w:rPr>
        <w:t xml:space="preserve">- </w:t>
      </w:r>
      <w:r>
        <w:rPr>
          <w:rtl w:val="true"/>
        </w:rPr>
        <w:t>پرسش های کارشناسی</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جهت گیری ها و راه کارهایی که در اسلام برای تنظیم شایسته روابط میان زن و مرد و دختر و پسر وجود دارد، کدامند؟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کرامت انسانی، عزت نفس و پرهیز از نگاه ابزاری به زن، در سلامت روابط اجتماعی چه نقشی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آسیب هایی که سلامت روابط اجتماعی میان زن و مرد و دختر و پسر را تهدید می کنند، کدامند؟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بدحجابی و خودآرایی دختران و زنان در محیط های اجتماعی، چه عوامل فرهنگی، تربیتی و روانی دارد؟ برای رفع این پدیده ناهنجار چه باید کرد؟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ضابطه های شرعی در مورد روابط نامحرمان، مانند پرهیز از شوخی و خنده و هم کلامی بی مورد و اختلاط های غیرضروری، در شرایط امروز جامعه ما که زنان در اجتماع حضور دارند، عملی هست؟ در این زمینه چه باید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پاسخ گویی مشروع به نیازهای عاطفی و جنسی افراد چه راه کارهایی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جنس مخالف و التهاب های غریزی، از چه سنی در دختران و پسران آغاز می شود؟ آیا آنان در این دوره، امکان پاسخ گویی به نیازهای طبیعی شان را می یابند؟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صدر اسلام یا در گذشته تاریخی ایران، جوانان در رفع نیازهای غریزی شان به اندازه دوره فعلی مشکل داشته اند؟ آیا تحریک های </w:t>
      </w:r>
    </w:p>
    <w:p>
      <w:pPr>
        <w:pStyle w:val="BookText"/>
        <w:rPr/>
      </w:pPr>
      <w:r>
        <w:rPr>
          <w:rFonts w:ascii="IRNazanin" w:hAnsi="IRNazanin" w:eastAsia="IRNazanin"/>
          <w:color w:val="111111"/>
          <w:sz w:val="28"/>
          <w:sz w:val="28"/>
          <w:szCs w:val="28"/>
          <w:rtl w:val="true"/>
          <w:lang w:bidi="fa-IR"/>
        </w:rPr>
        <w:t>جنسی در جامعه ما در این دوره با دوره های گذشته قابل مقایسه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راه کارهای مناسب برای رابطه مشروع و بی دغدغه میان دختران و پسران در فاصله بلوغ تا ازدواج، چه مشکلاتی را برای آنان، خانواده ها و اجتماع پدید می آورد؟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امر تا چه اندازه در آلوده شدن جوانان به گناهان و انواع انحراف ها و رواج فساد و جامعه و دین گریزی جوانان اثر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این نیازها در سلامت و نشاط جوانان، شکوفایی استعدادها و جلوگیری از هدر رفتن توان ذهنی آنان و نیز سالم سازی روابط اجتماعی چه اثری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موانعی بر سر راه ازدواج جوانان وجود دارد و راه های کاستن از این موانع چیست؟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جوانان هم زمان با بلوغ جنسی، آمادگی لازم و شرایط مناسب را برای ازدواج دایم دارند؟ ازدواج در آغاز جوانی چه مزیت ها و عیب هایی دارد؟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ازدواج موقت امری ناپسند است که باید از آن اجتناب شود؟ جوانانی که شرایط ازدواج دایم را ندارند، چه باید بکنند؟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 ترین تفاوت های اخلاق جنسی در غرب و اسلام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رویارویی با تهاجم فرهنگی غرب و کاستن از آسیب پذیری جوانان، چه باید کرد؟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اندیشه های فمینیستی بر روابط دختر و پسر و زن و مرد اثرگذار است؟ چگونه؟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توجهی به نیازهای جنسی جوانان، چه خطرهایی را برای نظم </w:t>
      </w:r>
    </w:p>
    <w:p>
      <w:pPr>
        <w:pStyle w:val="BookText"/>
        <w:rPr/>
      </w:pPr>
      <w:r>
        <w:rPr>
          <w:rFonts w:ascii="IRNazanin" w:hAnsi="IRNazanin" w:eastAsia="IRNazanin"/>
          <w:color w:val="111111"/>
          <w:sz w:val="28"/>
          <w:sz w:val="28"/>
          <w:szCs w:val="28"/>
          <w:rtl w:val="true"/>
          <w:lang w:bidi="fa-IR"/>
        </w:rPr>
        <w:t>اجتماعی و امنیت ملی ایجاد می کند؟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هم خوردن تعادل جمعیتی میان دختران و پسران آماده ازدواج در جامعه ما چه مشکلاتی دارد؟ چه راه کارهایی برای این معضل اجتماعی وجود دارد؟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روند دگرگونی های فرهنگی در جامعه ما، دورنمای روابط دختر و پسر و هنجارهای حاکم بر این روابط را در آینده چگونه پیش بینی می کنید؟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رسانه ملی در زمینه فرهنگ سازی درست و اصلاح روابط دختران و پسران و زنان و مردان چیست؟</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عملکرد رسانه را در این باره چگونه ارزیابی می کنید؟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بهبود عملکرد صدا و سیما در این باره چه پیشنهادهایی دارید؟ </w:t>
      </w:r>
      <w:bookmarkStart w:id="389" w:name="pg477_4704"/>
    </w:p>
    <w:p>
      <w:pPr>
        <w:pStyle w:val="Heading2"/>
        <w:numPr>
          <w:ilvl w:val="1"/>
          <w:numId w:val="1"/>
        </w:numPr>
        <w:rPr/>
      </w:pPr>
      <w:bookmarkStart w:id="390" w:name="__RefHeading___Toc4242984_211673320"/>
      <w:bookmarkStart w:id="391" w:name="_Toc148"/>
      <w:bookmarkEnd w:id="389"/>
      <w:bookmarkEnd w:id="390"/>
      <w:r>
        <w:rPr>
          <w:rtl w:val="true"/>
        </w:rPr>
        <w:t>کتاب نامه</w:t>
      </w:r>
      <w:bookmarkEnd w:id="391"/>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عبدالواحد، غررالحکم و دررالکلم، قم، دفتر تبلیغات اسلامی حوزه علمیه قم،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حسن، استعمار ضد اسلام، مشهد، کانون بحث و انتقاد دینی، چاپ دوم،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ابونیاعمران، فرحناز، بررسی تاریخی جرایم جنسی از دوران باستان تاکنون، ساری، نشر رنگارنگ،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ابهری، مجید،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های دروغ و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جام جم، </w:t>
      </w:r>
      <w:r>
        <w:rPr>
          <w:rFonts w:eastAsia="IRNazanin" w:cs="IRNazanin"/>
          <w:color w:val="111111"/>
          <w:sz w:val="28"/>
          <w:szCs w:val="28"/>
          <w:lang w:bidi="fa-IR"/>
        </w:rPr>
        <w:t>20/8/1383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اسلامی نسب، علی، بهداشت و درمان های جنسی، تهران، انتشارات خورشید،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اشتری، بهناز، قاچاق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بردگی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اندیشه برتر،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اعزازی، شهلا، جامعه شناسی خانواده، تهران، نشر ثامن،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ابوالقاسم، مشکلات نوجوانی و جوانی، تهران، نشر ساوان،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الترمانینی، عبدالسلام، الزواج عند العرب فی الجاهلیة و الإسلام، </w:t>
      </w:r>
    </w:p>
    <w:p>
      <w:pPr>
        <w:pStyle w:val="BookText"/>
        <w:rPr/>
      </w:pPr>
      <w:r>
        <w:rPr>
          <w:rFonts w:ascii="IRNazanin" w:hAnsi="IRNazanin" w:eastAsia="IRNazanin"/>
          <w:color w:val="111111"/>
          <w:sz w:val="28"/>
          <w:sz w:val="28"/>
          <w:szCs w:val="28"/>
          <w:rtl w:val="true"/>
          <w:lang w:bidi="fa-IR"/>
        </w:rPr>
        <w:t xml:space="preserve">حلب، دارالقلم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آثار شیخ مرتضی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کنگره،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ایران زنان، شماره </w:t>
      </w:r>
      <w:r>
        <w:rPr>
          <w:rFonts w:eastAsia="IRNazanin" w:cs="IRNazanin"/>
          <w:color w:val="111111"/>
          <w:sz w:val="28"/>
          <w:szCs w:val="28"/>
          <w:lang w:bidi="fa-IR"/>
        </w:rPr>
        <w:t>3003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بانکی پور فرد، حسن،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روابط دختران و پسران دانشجو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نخستین هم اندیشی بررسی مسائل و مشکلات زنان، جلد دوم، قم، دفتر مطالعات و تحقیقات زنان،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باهنر، محمدجواد و سید رضا برقعی، تربیت و تعلیم دینی، تهران، شرکت سهامی کتاب های جیبی،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احد، خانواده در قرآن، قم، بوستان کتاب، چاپ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محمد؛ محمدجواد باهنر و علی گلزاده، شناخت اسلام، دفتر نشر فرهنگ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تویسرکانی، محمدنبی، لئالی الاخبار، جلد سوم، قم، المکتبة المحمدی،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جاودانی، نیاز، روابط دختر و پسر در جامعه امروز، مشهد، انتشارات کتاب درمانی،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عبداللّه ، نظم اجتماعی در اسلام، قم، مرکز 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ریموند، جنیس،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و پی آمدهای قانونی کردن روسپی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گل محمدی، نشریه کتاب زنان، 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پاییز</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بنفشه، به زیر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زن ایرانی از قرن اول هجری تاعصر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علم،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بنفشه، ضعیفه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جایگاه زن ایرانی در عصر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نشر قصیده سرا،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 الشیعه، قم، مؤسسه آل البیت لإحیاء التراث،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پور، علیرضا، آن روی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روابط دختر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آهسته،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 وگوهای نخستین هم اندیشی بررسی مسائل و مشکلات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دلریش، بشری، زن در دوره قاجار، تهران، دفتر مطالعات دینی حوزه هنری سازمان تبلیغات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داستان های ما، جلد یک، تهران، انتشارات ارشاد، چاپ سوم،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طلعت، تحلیلی بر روان شناسی زن در ازدواج موقت، تهران، نشردانژه،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مرتضی و دیگران، تاریخ اجتماعی ایران،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 انتشارات امیرکبیر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مورخ </w:t>
      </w:r>
      <w:r>
        <w:rPr>
          <w:rFonts w:eastAsia="IRNazanin" w:cs="IRNazanin"/>
          <w:color w:val="111111"/>
          <w:sz w:val="28"/>
          <w:szCs w:val="28"/>
          <w:lang w:bidi="fa-IR"/>
        </w:rPr>
        <w:t>24/9/1369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8/10/1369</w:t>
      </w:r>
      <w:r>
        <w:rPr>
          <w:rFonts w:ascii="IRNazanin" w:hAnsi="IRNazanin" w:eastAsia="IRNazanin"/>
          <w:color w:val="111111"/>
          <w:sz w:val="28"/>
          <w:sz w:val="28"/>
          <w:szCs w:val="28"/>
          <w:rtl w:val="true"/>
          <w:lang w:bidi="fa-IR"/>
        </w:rPr>
        <w:t xml:space="preserve">، مجله اطلاعات هفتگی، شماره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جام جم،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ضمیمه های شماره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مورخ </w:t>
      </w:r>
      <w:r>
        <w:rPr>
          <w:rFonts w:eastAsia="IRNazanin" w:cs="IRNazanin"/>
          <w:color w:val="111111"/>
          <w:sz w:val="28"/>
          <w:szCs w:val="28"/>
          <w:lang w:bidi="fa-IR"/>
        </w:rPr>
        <w:t>10/9/1369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مورخ </w:t>
      </w:r>
      <w:r>
        <w:rPr>
          <w:rFonts w:eastAsia="IRNazanin" w:cs="IRNazanin"/>
          <w:color w:val="111111"/>
          <w:sz w:val="28"/>
          <w:szCs w:val="28"/>
          <w:lang w:bidi="fa-IR"/>
        </w:rPr>
        <w:t>26/9/1369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همشهری، پنج شنبه </w:t>
      </w:r>
      <w:r>
        <w:rPr>
          <w:rFonts w:eastAsia="IRNazanin" w:cs="IRNazanin"/>
          <w:color w:val="111111"/>
          <w:sz w:val="28"/>
          <w:szCs w:val="28"/>
          <w:lang w:bidi="fa-IR"/>
        </w:rPr>
        <w:t>18/4/1383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ویژه نامه ضمیمه شماره</w:t>
      </w:r>
      <w:r>
        <w:rPr>
          <w:rFonts w:eastAsia="IRNazanin" w:cs="IRNazanin"/>
          <w:color w:val="111111"/>
          <w:sz w:val="28"/>
          <w:szCs w:val="28"/>
          <w:lang w:bidi="fa-IR"/>
        </w:rPr>
        <w:t>3431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ازدواج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انحرافات جنسی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اوقات فراغت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بزه کاری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بهداشت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ملی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جمعیت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ملی جوانان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فرار از خانواده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فرهنگی اهل قلم،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و نگرش و مسائل جوانان ایران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ساله مراکز استان های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روناس،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نیره، ماهنامه حوراء، شماره چهارم،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های فکری اسلام و غرب در دفاع از شخصیت و حقوق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اردیبهشت و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سگالن، مارتین، جامعه شناسی تاریخی خانواده،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الیاسی، تهران، نشر مرکز،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شرقی شهری،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ازدواج موقت در کاهش جرایم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کارشناسی ارشد حقوق جزا و جرم شناسی دانشگاه آزاد نراق،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الزمانی، ناصرالدین، جوانی پررنج، تهران، مؤسسه مطبوعاتی عطایی،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کاوی و تحریم زناشویی با 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مطبوعاتی عطایی، چاپ چهارم،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حسن، معاشرت زنان و مردان از دیدگاه اسلام، قم، مرکز پژوهش 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صالحی، فردین، مؤلفه های انحراف جنسی در کودکان، قم، انتشارات رازبان،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صدیق اورعی، غلامرضا، جامعه شناسی مسائل اجتماعی جوانان، مشهد، انتشارات جهاد دانشگاهی،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طالبان، محمدرضا، دین داری و بزه کاری در میان جوانان دانش آموز، تهران، مؤسسه پژوهشی فرهنگ، هنر و ارتباطات وزارت فرهنگ و ارشاد </w:t>
      </w:r>
    </w:p>
    <w:p>
      <w:pPr>
        <w:pStyle w:val="BookText"/>
        <w:rPr/>
      </w:pPr>
      <w:r>
        <w:rPr>
          <w:rFonts w:ascii="IRNazanin" w:hAnsi="IRNazanin" w:eastAsia="IRNazanin"/>
          <w:color w:val="111111"/>
          <w:sz w:val="28"/>
          <w:sz w:val="28"/>
          <w:szCs w:val="28"/>
          <w:rtl w:val="true"/>
          <w:lang w:bidi="fa-IR"/>
        </w:rPr>
        <w:t xml:space="preserve">اسلامی،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اسلام و اجتماع، قم، چاپ جهان آرا،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بنیاد علمی و فکری علامه طباطبایی رحمه الله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یزدی، محمدکاظم، عروة الوثقی، جلد دوم، قم، اسماعیلیان،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حسن بن فضل، مکارم الاخلاق، قم، انتشارات شریف رضی، چاپ چهارم،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الاستبصار، تهران، دارالکتب الاسلامیة،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تهذیب الاحکام،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ناهید،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دختران دانشجو، اولویت ها و رویکردها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نخستین هم اندیشی بررسی مسائل و مشکلات زنان،جلد دوم، قم، دفتر مطالعات و تحقیقات زنان،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الروضة البهیة فی شرح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اسماعیلیان،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مسالک الأفهام فی شرح شرایع الاسلام، جلد دوم، قم، انتشارات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عبدالهادی، ابوسریع محمد، حکم الاسلام فی زواج المتعه، قاهره،دارالذهبیة،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غفاری فر، حسن،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و کنترل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کتاب </w:t>
      </w:r>
    </w:p>
    <w:p>
      <w:pPr>
        <w:pStyle w:val="BookText"/>
        <w:rPr/>
      </w:pPr>
      <w:r>
        <w:rPr>
          <w:rFonts w:ascii="IRNazanin" w:hAnsi="IRNazanin" w:eastAsia="IRNazanin"/>
          <w:color w:val="111111"/>
          <w:sz w:val="28"/>
          <w:sz w:val="28"/>
          <w:szCs w:val="28"/>
          <w:rtl w:val="true"/>
          <w:lang w:bidi="fa-IR"/>
        </w:rPr>
        <w:t>زنان، شماره</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آسیب های فرهنگی علیه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کتاب زنان،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فکیکی، توفیق، المتعة و اثرها فی الاصلاح الاجتماعی، بیروت، دارالاضواء، چاپ پنجم،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محمدتقی، 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 و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هیئت نشرمعارف اسلامی، چاپ هشتم،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گفتار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هیئت نشر معارف اسلامی،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زاده، علی، تفاوت حقوق زن و مرد در نظام حقوقی ایران، تهران، نشرمیزان،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کجباف، محمدباقر، روان شناسی رفتار جنسی، تهران، نشر روان،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محمدبن یعقوب، الکافی، تهران، دارالکتب الاسلامیة،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متمسّک، الهام،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حوراء، شماره چهارم، اردیبهشت و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دارالاحیاء التراث العربی، چاپ سوم،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حیاة القلوب، قم، انتشارات سرور،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حیلة المتقین، قم، انتشارات هجرت، چاپ </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 روز، شماره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مورخ </w:t>
      </w:r>
      <w:r>
        <w:rPr>
          <w:rFonts w:eastAsia="IRNazanin" w:cs="IRNazanin"/>
          <w:color w:val="111111"/>
          <w:sz w:val="28"/>
          <w:szCs w:val="28"/>
          <w:lang w:bidi="fa-IR"/>
        </w:rPr>
        <w:t>17/9/1369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العلماء و المتفکّرین، المتعه و مشروعیتها فی الاسلام، بیروت، دارالزهرا، چاپ پنجم،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مجیدی، محمدرضا، پایان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زن و مرد در دین اسلام، مسیحیت و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دانشکده حقوق و علوم سیاسی و اقتصادی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محمدقاسمی، حمید، اخلاق جنسی از دیدگاه اسلام، تهران، مرکز چاپ و نشر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امور مشارکت زنان،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سیمای زن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برگ زیتون،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محمدتقی، اخلاق در قرآن، جلد دوم، قم، مؤسسه امام خمینی رحمه الله ، چاپ هفتم،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اخلاق جنسی در اسلام و جهان غرب، قم،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مسئله حجاب، قم، صدرا، چاپ چهارم،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نظام حقوق زن در اسلام، تهران، چاپ شرکت افست، چاپ نهم،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علی اکبر، خانواده ایرانی،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توکلی، تهران، نشر قطره،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مقیمی حاجی، ابوالقاسم، جوانان و روابط، قم، مرکز مطالعات و پژوهش های فرهنگی حوزه علمیه،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برگرفته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www.andisheqom.com</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هم کاران، تفسیر نمونه، تهران، دارالکتب الاسلامیه، چاپ بیست و هشتم،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مکنون، ثریا و مریم صانع پور، بررسی تاریخی منزلت زن از دیدگاه اسلام،تهران، سازمان تبلیغات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مکّی، حسین، تاریخ بیست ساله ایران، تهران، انتشارات علمی،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تحلیلی از گفتار ریاست جمهوری پیرامون ازدواج موقت، تهران، بنیادبعثت،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 رحمه الله ، روح اللّه ، تحریر الوسیله، قم، مؤسسه مطبوعاتی 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 فر، محمد، پیوند کوتاه و مقدس، قم، نشر جمال،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مهرآبادی، میترا، زن ایرانی به روایت تاریخ نویسان فرنگی، تهران، نشرآفرینش ـ روزگار،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مهکام، رضا، خانه گریزی دختران، ریشه ها و پی آمدها، قم، مرکز پژوهش های اسلامی صدا و سیما،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میشل، آندره،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در گذشته و حال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پیام یونسکو، شماره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نراقی، ملا احمد، معراج السعادة، تهران، انتشارات جاویدان،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نوابی نژاد،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در جهان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با خانم دکتر نوابی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حوراء، شماره چهارم، اردیبهشت و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 حسین، مستدرک الوسائل، قم، مؤسسه آل البیت لاحیاء التراث،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وردانی، صالح، زواج المتعة حلال، قاهره، نشر کنوتة،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هاجری، عبدالرسول،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نامه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حوراء، شماره چهارم، اردیبهشت و خرداد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اسماعیل، دورنمای حقوقی ازدواج موقت، تهران، دفتر نشر فرهنگ اسلامی،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هندی، حسام الدین، کنز العمال فی سنن الاقوال و الافعال،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چهارشنبه </w:t>
      </w:r>
      <w:r>
        <w:rPr>
          <w:rFonts w:eastAsia="IRNazanin" w:cs="IRNazanin"/>
          <w:color w:val="111111"/>
          <w:sz w:val="28"/>
          <w:szCs w:val="28"/>
          <w:lang w:bidi="fa-IR"/>
        </w:rPr>
        <w:t>28/2/1384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یزدانی، عباس،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از آزادی و اخلاق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ملی جوانان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جمعیت جوانان، سازمان ملی جوانان، تهران، مؤسسه فرهنگی اهل قلم،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روابط دختران و پسران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هم اندیشی بررسی مسائل و مشکلات زنان، دفتر تحقیقات و مطالعات زنان،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مصباح یزدی، اخلاق در قرآن، قم، مؤسسه پژوهشی امام خمینی رحمه الله، 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محمدقاسمی، اخلاق جنسی از دیدگاه اسلام، تهران، مرکز چاپ و نشر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عبدالسلام الترمانینی، الزواج عند العرب فی الجاهلیة و الاسلام، حلب، دارالقلم العربی،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اسلامی نسب، بهداشت و درمان های جنسی، تهران، انتشارات خورشید،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مقیمی حاجی، جوانان و روابط، فصل مربوط به پی آمدهای روابط،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www.andisheqom.com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رافعی، تحلیلی بر روان شناسی زن در ازدواج موقت، تهران، نشر دانژه،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مهشید پارسایی، رشد و شخصیت کودک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کج باف، روان شناسی رفتار جنسی، تهران، نشر روان،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فلسفی، گفتار فلسفی جوان، تهران، هیئت نشر معارف اسلامی،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از دیدگاه اسلام،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بر روان شناسی زن در ازدواج موقت،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بهداشت و درمان های جنسی،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روان شناسی رفتار جنسی،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وَ أَبِی عَبْدِاللّه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أَحَدٍ وَ هُوَ یُصِیبُ حَظّا مِنَ الزِّنا، فَزِنَا الْعَیْنَیْنِ النَّظَرُ وَ زِنَا الْفَمُ الْقُبْلَةُ وَ زِنَا الْیَدَیْنِ اللَّمْسُ، صَدَّقَ الْفَرْجُ ذلِکَ أَوْ کَذَّبَ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کتاب نکاح،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النکاح،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25685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25690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25687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25707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المحرم، ح</w:t>
      </w:r>
      <w:r>
        <w:rPr>
          <w:rFonts w:eastAsia="IRNazanin" w:cs="IRNazanin"/>
          <w:b w:val="false"/>
          <w:bCs w:val="false"/>
          <w:i w:val="false"/>
          <w:iCs w:val="false"/>
          <w:color w:val="333333"/>
          <w:sz w:val="20"/>
          <w:szCs w:val="20"/>
        </w:rPr>
        <w:t>25702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جهاد،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20698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النکاح،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المحرم، ح</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بیروت، دارالاحیاء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کتاب العقود و الایقاعات،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احادیث مربوط به نهی اسلام از رهبانیت و ترک دنیا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24929</w:t>
      </w:r>
      <w:r>
        <w:rPr>
          <w:rFonts w:ascii="IRNazanin" w:hAnsi="IRNazanin" w:eastAsia="IRNazanin"/>
          <w:b w:val="false"/>
          <w:b w:val="false"/>
          <w:bCs w:val="false"/>
          <w:i w:val="false"/>
          <w:i w:val="false"/>
          <w:iCs w:val="false"/>
          <w:color w:val="333333"/>
          <w:sz w:val="20"/>
          <w:sz w:val="20"/>
          <w:szCs w:val="20"/>
          <w:rtl w:val="true"/>
        </w:rPr>
        <w:t>؛ از امام صادق علیه السلام پرسیدیم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بیشترین لذت را دارد؟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زناشویی بیشترین لذت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در دنیا و آخرت از لذتی بالاتر از لذت زنان لذت جنسی بهره مند نمی شوند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جهاد،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 علی علیه السلام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کرمت علیه نفسه هانت علیه شهواته؛ کسی که خودش را محترم بدارد، برای خودش شخصیت بالایی قائل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خواسته های سطحی و شهواتش نزد او بی ارزش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دشتی،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کاظم زاده، تفاوت حقوق زن و مرد در نظام حقوقی ایران، تهران، میزان،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سالانه حدود دو میلیون انسان بیشتر زنان جوان به منظور فحشا ـ در جهان قاچاق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در لس آنجلس نزدیک 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زن چینی در مراکز فحشا گرفتار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 مولداوی به قیمت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دلار خریده می شوند، ولی در ایتالیا به قیمت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 فروخته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باید بتوانند ماهیانه 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دلار برای صاحب خود درآمد ایجاد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اروپا درآمد ناشی از تجارت زن اروپای شرقی، سالانه نزدیک 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میلیارد دلار برآورد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بهناز اشتری، قاچاق زنان بردگی جنسی، تهران، اندیشه برتر،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آمارهای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امریکا هر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دقیقه یک تجاوز جنسی صورت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ماهانه به طور میانگین،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امریکایی از شوهران یا مردانی که با آنها زندگی می کنند، کتک می خورند و تقریبا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مردان امریکایی همسر خود را دست کم سالی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کتک می 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زن در جهان امریکا، تهران، مرکز امور مشارکت زنان، نشر برگ زیتون،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کار شایسته ای انجام دهد، خواه مرد باشد یا زن، در حالی که مؤمن است، او را به زندگی گوارا زنده می داریم و پاداش آنها را به بهترین اعمالی که انجام می دادند، خواهیم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مردان مسلمان و زنان مسلمان، مردان باایمان و زنان باایمان، مردان مطیع فرمان خدا و زنان مطیع فرمان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برای همه آنها آمرزش و پاداش عظیمی فراهم ساخته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مطلب در مورد مادر موسی علیه السلام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مورد همسر ابراهیم صلی الله علیه و آله نیز این مطلب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اخلاق جنسی در اسلام و جهان غرب، قم، صدرا، 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در مورد این نگرش توضیح بیشتری خواهیم داد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ثقه الاسلام کلینی، کافی، تهران، دارالکتاب الاسلامیه،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نکاح، ابواب مقدمات نکاح،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کتاب عقود و ایقاعات، باب کراهة العزوبة و الحث علی التزویج از ابواب النکاح،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نکاح،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ابواب مقدمات نکاح،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کتاب عقود و ایقاعات، باب کراهة العزوبة و الحث علی التزویج از ابواب النکاح،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موسوی همدانی، بنیاد علمی و فکری علامه طباطبایی،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صص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تحریک پذیری زیاد و قدرت غریزه که در مقدمه به آن اشاره شد، در وجود انسان توجه کنیم، حساسیت این رویکرد بیشتر روشن خواهد شد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ابواب مقدمات نکاح، ح</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حلیة المتقین، قم، هجرت،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از ابواب احکام اولاد،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حسام الدین هندی، کنز العمال، بیروت، مؤسسه الرسالة،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اولاد،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27582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عَنْ آبائِهِ علیهم السلام عَنْ رَسُولِ اللّه ِ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إِیّاکُمْ وَ أَنْ یُجامِعَ الرَّجُلُ امْرَأَتَهُ وَ الصُّبی فِی الْمَهْدِ یَنْظُرُ اِلَیْهِما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عقود،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 أَبِی عَبْدِاللّه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یُجامِعُ الرَّجُلُ امْرَأَتَهُ وَ لا جارِیَتَهُ وَ فِی الْبَیْتِ صَبِی فَإِنَّ ذلِکَ مِمّا یُورِثُ الزِّنا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النکاح، 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اولاد، ح</w:t>
      </w:r>
      <w:r>
        <w:rPr>
          <w:rFonts w:eastAsia="IRNazanin" w:cs="IRNazanin"/>
          <w:b w:val="false"/>
          <w:bCs w:val="false"/>
          <w:i w:val="false"/>
          <w:iCs w:val="false"/>
          <w:color w:val="333333"/>
          <w:sz w:val="20"/>
          <w:szCs w:val="20"/>
        </w:rPr>
        <w:t>27623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اولاد، ح</w:t>
      </w:r>
      <w:r>
        <w:rPr>
          <w:rFonts w:eastAsia="IRNazanin" w:cs="IRNazanin"/>
          <w:b w:val="false"/>
          <w:bCs w:val="false"/>
          <w:i w:val="false"/>
          <w:iCs w:val="false"/>
          <w:color w:val="333333"/>
          <w:sz w:val="20"/>
          <w:szCs w:val="20"/>
        </w:rPr>
        <w:t>27634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ایمان و کفر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قم، مؤسسه آل البیت لاحیاء التراث،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الاحتضار و ما یناسبه،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تهران، انتشارات اسلامیه، بی تا، ص</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ایمان و کفر،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کفر و ایمان،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12987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ایمان و کفر،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نفس،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12771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ایمان و کفر،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کتاب النکاح، باب ما یستحب اختیاره من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فیض الاسلام، ص</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مسئله حجاب، قم، صدرا،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حسن صادقی، معاشرت زنان و مردان از دیدگاه اسلام، قم، مرکز پژوهش های اسلامی صدا و سیما،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25429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دیگران، تفسیر نمونه، تهران، 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المیزان، ذیل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25305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25457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عَلَیْکُمْ بِالصَّیفِیقِ مِنَ الثِّیابِ فَإِنَّ مَنْ رَقَّ ثَوْبُهُ رَقَّ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الصلاة،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الطهارة، ابواب آداب الحمام و تنظیف و زینة و باب استحباب الطیب، باب استحباب التدهین، باب استحباب اکرام الشعر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الصلاة، ابواب احکام الملابس، باب استحباب التجمل، باب استحباب تزیّن المسلم للمسلم، باب استحباب لبس الثوب النقی النظیف و</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اکرام الشعر از ابواب آداب الحمام،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الطهارة، باب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آداب الحمام،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سید روح الله موسوی خمینی رحمه الله، تحریر الوسیله، قم، مؤسسه مطبوعاتی اسماعیلیان، بی تا، مسئله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نکاح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عروة الوثقی، مسئله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نکاح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فقیهان، حتی نگاه به صورت و دست های زن و مرد نامحرم را نیز جایز نمی دانند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25400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ح</w:t>
      </w:r>
      <w:r>
        <w:rPr>
          <w:rFonts w:eastAsia="IRNazanin" w:cs="IRNazanin"/>
          <w:b w:val="false"/>
          <w:bCs w:val="false"/>
          <w:i w:val="false"/>
          <w:iCs w:val="false"/>
          <w:color w:val="333333"/>
          <w:sz w:val="20"/>
          <w:szCs w:val="20"/>
        </w:rPr>
        <w:t>16886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آمدی تمیمی، غررالحکم و دررالکلم، قم، دفتر تبلیغات حوزه علمیه قم،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کتاب الروضه،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المواعظ،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ح</w:t>
      </w:r>
      <w:r>
        <w:rPr>
          <w:rFonts w:eastAsia="IRNazanin" w:cs="IRNazanin"/>
          <w:b w:val="false"/>
          <w:bCs w:val="false"/>
          <w:i w:val="false"/>
          <w:iCs w:val="false"/>
          <w:color w:val="333333"/>
          <w:sz w:val="20"/>
          <w:szCs w:val="20"/>
        </w:rPr>
        <w:t>16693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النکاح،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النکاح، باب</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حجاب،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تاریخ فاطمه علیهاالسلام،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فَقالَتْ فاطِمَةُ 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یَعْلَمُ ما داخَلَنِی مِنَ السُّرُورِ إِلاَّ اللّه ُ بِإِکْفائِی رَسُولُ اللّه ِ صلی الله علیه و آله تَحَمُّلَ رِقابِ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تحمّل رقاب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معنا که در ترجمه آوردیم قابل تفسیر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بابُ وُجُوبِ الْغَیَرَةِ عَلَی الرِّجالِ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النکاح،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باب</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احمد نراقی، معراج السعادة، تهران، انتشارات جاویدان، بی تا،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کتاب النکاح، باب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الحج، ابواب احکام العشرة، باب های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الامر بالمعروف،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فعل معروف و</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 مهمی از مطالب این بخش برگرفته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روابط دختران و پسران دانشجو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مقاله های نخستین هم اندیشی بررسی مسائل و مشکلات زنان، دفتر تحقیقات و مطالعات زنان،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نظرسنجی هفته نامه ساندی تایمز، چاپ لندن، بیش از نیمی از زنان رده های بالای مشاغل حرفه ای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کارکنان امور اداری و دفتری در انگلستان 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در امریکا با مزاحمت های مدیران و همکارانشان در محیط کار روبه رو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28/9/1370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هفته نامه ساندی تایمز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در گزارش جاناتان راس، روزنامه نگار انگلیسی، در پی پژوهش های روان شناسانه، بیشتر مردان غربی نسبت به زنانی که با آنان از صبح تا شام در ارتباط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همکار و هم کلاسی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آرزوی آمیزش همراه با خشونت شدید، حتی در حدّ قتل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مقیمی حاجی، جوانان و روابط، قم، مرکز مطالعات و پژوهش های فرهنگی حوزه علمیه قم،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ثریا مکنون و مریم صانع پور، بررسی تاریخ منزلت زن از دیدگاه اسلام،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تفسیر آیه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ح</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روابط دختران و پسران دانشجو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محمدباقر مجلسی، حیات القلوب، تاریخ پیامبران علیهم السلام، قم، انتشارات سرور،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تاریخ ادبیات همه کشورها، عشق که رابطه ای عاطفی است، معمولاً میان زن و مرد جلوه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این رابطه عاطفی از گرایش های جنسیتی جدا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فروید، عشق را اساسا پدیده ای جنسی می داند و آن را والایش غریزه جنسی می شمارد، ولی هورنای معتقد است لزوما ارتباطی میان محبت و گرایش جنسی نیست؛ یعنی این گونه نیست که پس از هر محبتی، انگیزه شهوانی باشد، ولی او نیز رابطه نزدیک میان این دو و تأثیر ناخودآگاه این دو بر هم را می 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مزلو نیز می گوید مفهوم عشق و روابط جنسی دوچیزند، ولی در زندگی افراد سالم به هم می پیوندند و کمتر جدایی 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کجباف، روان شناسی رفتار جنسی، صص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نیز کارن هورنای، عصبانی های عصر 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خواجه نوری، ص </w:t>
      </w:r>
      <w:r>
        <w:rPr>
          <w:rFonts w:eastAsia="IRNazanin" w:cs="IRNazanin"/>
          <w:b w:val="false"/>
          <w:bCs w:val="false"/>
          <w:i w:val="false"/>
          <w:iCs w:val="false"/>
          <w:color w:val="333333"/>
          <w:sz w:val="20"/>
          <w:szCs w:val="20"/>
        </w:rPr>
        <w:t>191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7000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باب ان النکاح الحلال ثلاثة اقسام،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25098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چاپ شرکت افست،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بخش هفتم، صص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بخش یازدهم، صص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محمدکاظم طباطبایی یزدی، عروة الوثقی، قم، اسماعیلیان،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مسئله سوم از کتاب النکاح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پیامبر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إِتَّخِذُوا الْأَهْلَ فَإِنَّه أَرْزَقَ لَکُمْ؛ اهل همسر و خانواده برگزینید؛ زیرا این امر موجب افزایش روزی تان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یَمْنَعُ الْمُؤْمِنَ أَنْ یَتَّخِذَ أَهْلاً؟ لَعَلَّ اللّه َ یَرْزُقُهُ نَسَمَةً تُثْقِلُ الْأَرْضَ بِلا إِلهَ إِلاّ اللّه ُ؛ چه چیزی مانع می شود که مؤمن اهلی برگزیند؟ شاید خداوند فرزندی روزی اش کند که زمین را با لا اله الا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نکاح،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24902</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باب استحباب تکثیر الاولاد و باب استحباب اکرام الولد الصالح و طلبه و حبّه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تر در حدیثی آمد که امام علیه السلام به فردی که ازدواج نکرده بود، ولی کنیزانی داشت،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عزب نیستی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این به معنای دارای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صاحب کنیز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همین اساس،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زراره بر امام صادق علیه السلام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زراره، آیا تو متأهل هستی؟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بر تجرّد مانده ای، در حالی که جوان هستی؟ زراره جواب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کنیزانی می خرم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یحرم بالکفر و نحوه از کتاب نکاح، ص</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 شود که در عرف روایات و نزد اصحاب ائمه نیز داشتن کنیز به معنای متأهل بودن نبوده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آیاتِهِ أَنْ خَلَقَ لَکُمْ مِنْ أَنْفُسِکُمْ أَزْواجًا لِتَسْکُنُوا إِلَیْها وَ جَعَلَ بَیْنَکُمْ مَوَدَّةً وَ 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مَعْشَرَ الشَّبابِ، مَنِ اسْتَطاعَ مِنْکُمُ الْباهَ فَلْیَتَزَوَّجَ، فَإِنَّهُ أَغَضُّ لِلْبَصَرِ وَ أَحْفَظُ لِلْفَرْجِ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النکاح،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شابٍّ تَزَوَّجَ فِی حَداثَةِ سِتَةِ إِلاّ عَجَّ شَیْطانُهُ یا 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مِنِّی ثُلُثَی دِینِهِ فَلْیَتَّقِ اللّه َ الْعَبْدُ فِی الثُّلُثِ الْباقِی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النکاح،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حَقِّ الْوَلَدِ عَلی والِدِهِ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یُحَسِّنُ اسْمَهُ، وَ یُعَلِّمُهُ الْکِتابَةَ، وَ یَزَوِّجُهُ إِذا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احکام الاولاد،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27646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در اسلام و جهان غرب، صص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اخلاق جنسی از دیدگاه اسلام، صص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نیره ستوده،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بنیان های فکری اسلام و غرب در دفاع از شخصیت و حقوق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حوراء،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 بهشت و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راسل، زناشویی و اخلاق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جنسی از دیدگاه اسلام،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فرحناز ابونیاعمران، بررسی تاریخ جرایم جنسی از دوران باستان تا کنون، ساری، نشر رنگارنگ،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حسین پور، آن روی سکه بحثی درباره روابط دختر و پسر، تهران، نشر آهسته،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مارتین سگالن، جامعه شناسی تاریخی خانواده،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الیاسی، تهران، نشر مرکز،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بررسی جنسی جوانان، سازمان ملی جوانان، تهران، مؤسسه فرهنگی اهل قلم،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فردین صالحی، مؤلفه های انحراف جنسی در کودکان، قم، رازبان،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 در جهان امریکا،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libido</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از دیدگاه اسلام،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گفتار فلسفی بزرگ سال و جوان از نظر افکار و تمایلات،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از دیدگاه 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اخلاق جنسی در اسلام و جهان غرب،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هاجری،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واژه نامه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حورا،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 بهشت و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اخلاق جنسی از دیدگاه اسلام،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جوانان و روابط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فلسفه،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تاریخی خانواده،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شرقی شهری، پایان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ازدواج موقت در کاهش جرایم جنسی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دانشگاه آزاد نراق،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ابوسریع محمد عبدالهادی، حکم الاسلام فی زواج المتعه، قاهره، دارالذهبیه، بی تا،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الزواج عند العرب فی الجاهلیة و الاسلام،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دورنمای حقوقی ازدواج موقت،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مجیدی، پایان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روابط زن و مرد در دین اسلام، مسیح، یهود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دانشکده حقوق و علوم سیاسی و اقتصادی دانشگاه تهران،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میترا مهرآبادی، زن ایرانی به روایت تاریخ نویسان فرنگی، تهران، نشر آفرینش ـ روزگار،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و روابط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افکار راسل،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از دیدگاه 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در اسلام و جهان غرب،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مطالعه بیشتر درباره آزادی و حدود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آزادی؛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مربوط به انسان 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 سیاست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آثار محمدتقی مصباح یزدی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مظاهری، خانواده ایرانی،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توکلی، تهران، نشر قطره،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بنفشه حجازی، به زیر مقنعه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جایگاه زن ایرانی از قرن اول هجری تا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علم،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بنفشه حجازی، ضعیفه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جایگاه زن ایرانی در عصر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نشر قصیده سرا،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بشری دلریش، زن دوره قاجار، دفتر مطالعات دینی حوزه هنری سازمان تبلیغات اسلامی، تهران،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میترا مهرآبادی، زن ایرانی به روایت سفرنامه نویسان فرنگی؛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مظاهری، خانواده ایرانی؛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راوندی و دیگران، تاریخ اجتماعی ایران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حسین مصاحب، دایرة المعارف فارسی،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ایرانی به روایت تاریخ نویسان فرنگی،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صاحب الزمانی، جوانی پررنج، تهران، مؤسسه مطبوعاتی عطایی،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مکّی، تاریخ بیست ساله ایران، تهران، انتشارات علمی،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رابطه زن و مرد و دختر و پسر، موضوعی کمّی نیست، ولی در توصیف وضع جامعه دربرخی موارد انتظار می رود از توصیف های کمّی و آماری نیز استفاده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درباره روابط زن و مرد و دختر و پسر، بیشتر آمارهایی که ارائه می شود، آمارهای غیررسمی اند که در روزنامه ها و مجله ها و بدون استناد به منابع قابل اعتماد ارائه می شود و نه تنها در اعتبار و واقع نمایی آنها تردید هست، بلکه در موارد زیادی، زمینه انحراف و تحلیل های غلط را فراهم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استناد به برخی آمارهای رسمی نیز به دلیل ماهیت خاص این گونه موضوع ها و پیچیدگی زیاد و وجود زوایای پنهان در این مسائل، چندان راه گشا نیست و چه بسا سبب برداشت های نادرست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ازاین رو، از آوردن آمارهای بی مبنا پرهیز کرده ایم و توصیف ها بیشتر بر واقعیت های قطعی مبتنی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گاهی نیز به برخی آمارها توجه کرده ایم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ایران جوانان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مراکز استان های کشور، سازمان ملی جوانان، تهران، نشر روناس،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آسیب شناسی حجاب، تهران، نشر جوانه رشد،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حسین مهدی زاده، حجاب شناسی، قم، نشر مرکز تحقیقات و مطالعات فرهنگی حوزه علمیه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دکترشکوه نوابی 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خانواه در جهان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حورا،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اردی بهشت و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ایران،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امیرحسین بانکی پور فرد،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روابط دختران و پسران دانشجو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مجموعه مقالات نخستین هم اندیشی بررسی مسائل و مشکلات زنان، صص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طیبی،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مشکلات دختران دانشجو، اولویت ها و رویکردها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نخستین هم اندیشی بررسی مسائل و مشکلات زنان،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یازده هزار و سی صد شکایت از این گونه شرکت ها به مقام های انتظامی رسید که بیشتر آنها حاکی از مسائل ناموسی و جنسی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ابهری،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های دروغ و فریب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تپش، ضمیمه ش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20/8/1383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وقت نیروی انتظامی اعلام کرد در سه ماهه اول سال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بیست هزار مورد تماس مردمی با پلیس، در مورد مزاحمت های اجتماعی گزارش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18/4/1381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ها نشان می دهند از هر چهار ازدواج، یک مورد به طلاق می انجامد و آمار طلاق، رشد هشداردهنده ای دارد، به گونه ای که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سال پیش از آن، رشدی هفت درصدی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سوی دیگر، جامعه، رشد ازدواج هم نداشته است، بلکه فرار از ازدواج رو به فزونی است؛ به گونه ای که میانگین سن ازدواج در حال حاضر برای دختران و پسران ایرانی به ترتیب 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ویژه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18/4/1383</w:t>
      </w:r>
      <w:r>
        <w:rPr>
          <w:rFonts w:ascii="IRNazanin" w:hAnsi="IRNazanin" w:eastAsia="IRNazanin"/>
          <w:b w:val="false"/>
          <w:b w:val="false"/>
          <w:bCs w:val="false"/>
          <w:i w:val="false"/>
          <w:i w:val="false"/>
          <w:iCs w:val="false"/>
          <w:color w:val="333333"/>
          <w:sz w:val="20"/>
          <w:sz w:val="20"/>
          <w:szCs w:val="20"/>
          <w:rtl w:val="true"/>
        </w:rPr>
        <w:t xml:space="preserve">، ضمیمه ش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آمار نیروی انتظامی در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خانه گریزی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نوجوان دختر،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دوشیزه جوان و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نوجوان پسر، در کشور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بسیاری از اینها، یعنی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نوجوان دختر،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دوشیزه جوان 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نوجوان پسر، به شهر تهران اختصاص دارد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دوره قاجار،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ایرانی به روایت تاریخ نویسان فرنگی،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جوانی پررنج،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ملی جوانان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بررسی ازدواج جوانان، سازمان ملی جوانان،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بررسی وضعیت ازدواج جوانان،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ازدواج جوانان،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رفتار جنسی،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نیاز جاودانی، روابط دختر و پسر در جامعه امروز، مشهد، انتشارات کتاب درمانی،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جمعیت جوانان، سازمان ملی جوانان، تهران،مؤسسه فرهنگ اهل قلم،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طالبان، دین داری و بزه کاری در میان جوانان دانش آموز، تهران، مؤسسه پژوهشی فرهنگ، هنر و ارتباطات وزارت فرهنگ و ارشاد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داری و بزه کاری در میان جوانان دانش آموز،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پژوهشی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دخترانی که از خانه فرار کرده بودند، انگیزه فرار را داشتن دوست پسر،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 بدرفتاری والدین و دیگر موارد دانسته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فرار از خانواده جوانان،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ضمیمه ش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10/4/1383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تپش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21/5/1383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داری و بزه کاری در میان جوانان دانش آموز،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النکاح المحرم، ح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غفاری فر،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واکاوی آسیب های فرهنگی علیه زنان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کتاب زنان،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داری و بزه کاری در میان جوانان دانش آموز،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اوقات فراغت جوانان، تهران، سازمان ملی جوانان، مؤسسه فرهنگی اهل قلم،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واحد مرکز خبر، </w:t>
      </w:r>
      <w:r>
        <w:rPr>
          <w:rFonts w:eastAsia="IRNazanin" w:cs="IRNazanin"/>
          <w:b w:val="false"/>
          <w:bCs w:val="false"/>
          <w:i w:val="false"/>
          <w:iCs w:val="false"/>
          <w:color w:val="333333"/>
          <w:sz w:val="20"/>
          <w:szCs w:val="20"/>
        </w:rPr>
        <w:t>16/3/1383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ملی جوانان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وضعیت فرار از خانواده جوانان،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یالثارات، ش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28/2/1384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مه کام، خانه گریزی دختران، ریشه ها و پی آمدها،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النکاح،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16350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النکاح المحرم، ح </w:t>
      </w:r>
      <w:r>
        <w:rPr>
          <w:rFonts w:eastAsia="IRNazanin" w:cs="IRNazanin"/>
          <w:b w:val="false"/>
          <w:bCs w:val="false"/>
          <w:i w:val="false"/>
          <w:iCs w:val="false"/>
          <w:color w:val="333333"/>
          <w:sz w:val="20"/>
          <w:szCs w:val="20"/>
        </w:rPr>
        <w:t>25806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گلپایگانی، مجمع المسائل، مسائل متفرقه، سؤال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آیت اللّه ابراهیم امینی در خطبه های نماز جمعه قم، این راه کار را مطرح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جامعه شناسی مسائل اجتماعی جوانان،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حوراء، ش چهارم، اردی بهشت و خرداد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صدیق اورعی، جامعه شناسی مسائل اجتماعی جوانان، مشهد، انتشارات جهاد دانشگاهی،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سیمای زن در جهان سوریه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مرکز امور مشارکت زنان، تهران، نشر برگ زیتون،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پذیری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کیفیتی است که در نتیجه آن، انسان شیوه زندگی در جامعه را می آموزد و خود را با هنجارهای جامعه سازگار می کند؛ یعنی با آن هنجارها آشنا می شود و آنها را درونی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مراقبت کنترل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ادامه جامعه پذیری است؛ یعنی اگر جامعه پذیری اختیاری نباشد یا ناقص انجام شود، مکانیزم های مراقبت اجتماعی برای انتقال، تحمیل و اجرای هنجارها و انتظارات به کار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مجموع عواملی که یک جامعه برای حفظ معیارهای خود به کار می برد و موانعی که به قصد جلوگیری از کج روی های اجتماعی در راه افراد قرار می دهد، مراقبت اجتماعی را ایجاد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جوان، نظم اجتماعی در اسلام، قم، مرکز پژوهش های اسلامی صدا و سیما،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معصوم صلی الله علیه و آله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حقوق فرزند بر پدرش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اسم نیکو برایش بگذارد و به او نوشتن بیاموزد و زمانی که بالغ شد، زمینه ازدواجش را فراهم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الاولاد،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وضعیت و نگرش و مسائل جوانان مراکز استان های کشور،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زندگی شیخ رجب علی خیاط؛ لاله ای از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شیخ جعفر مجتهدی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گریزی دختران، ریشه ها و پی آمدها،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کتاب داستان های ما، تهران، انتشارات ارشاد،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16682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61618</Words>
  <Characters>237368</Characters>
  <CharactersWithSpaces>297544</CharactersWithSpaces>
  <Paragraphs>1698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2026-08-16T05:22:30Z</dcterms:created>
  <dc:creator>ghaemiyeh.com</dc:creator>
  <dc:description/>
  <dc:language>en-US</dc:language>
  <cp:lastModifiedBy/>
  <dcterms:modified xsi:type="dcterms:W3CDTF">2026-08-16T08:52:37Z</dcterms:modified>
  <cp:revision>1</cp:revision>
  <dc:subject/>
  <dc:title>بررسی روابط دختر و پسر در ایران و راه کارهای اصلاحی آن</dc:title>
</cp:coreProperties>
</file>

<file path=docProps/custom.xml><?xml version="1.0" encoding="utf-8"?>
<Properties xmlns="http://schemas.openxmlformats.org/officeDocument/2006/custom-properties" xmlns:vt="http://schemas.openxmlformats.org/officeDocument/2006/docPropsVTypes"/>
</file>