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مبانی هنری قصه های 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56126_21167332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2656128_21167332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2656130_211673320">
            <w:r>
              <w:rPr>
                <w:webHidden/>
                <w:rStyle w:val="IndexLink"/>
                <w:rtl w:val="true"/>
              </w:rPr>
              <w:t>پیش گفتار</w:t>
            </w:r>
            <w:r>
              <w:rPr>
                <w:rStyle w:val="IndexLink"/>
                <w:rtl w:val="true"/>
              </w:rPr>
              <w:tab/>
            </w:r>
            <w:r>
              <w:rPr>
                <w:rStyle w:val="IndexLink"/>
              </w:rPr>
              <w:t>11</w:t>
            </w:r>
          </w:hyperlink>
        </w:p>
        <w:p>
          <w:pPr>
            <w:pStyle w:val="Contents2"/>
            <w:tabs>
              <w:tab w:val="clear" w:pos="8743"/>
              <w:tab w:val="right" w:pos="9026" w:leader="dot"/>
            </w:tabs>
            <w:rPr/>
          </w:pPr>
          <w:hyperlink w:anchor="__RefHeading___Toc2656132_211673320">
            <w:r>
              <w:rPr>
                <w:webHidden/>
                <w:rStyle w:val="IndexLink"/>
                <w:rtl w:val="true"/>
              </w:rPr>
              <w:t>طلیعه</w:t>
            </w:r>
            <w:r>
              <w:rPr>
                <w:rStyle w:val="IndexLink"/>
                <w:rtl w:val="true"/>
              </w:rPr>
              <w:tab/>
            </w:r>
            <w:r>
              <w:rPr>
                <w:rStyle w:val="IndexLink"/>
              </w:rPr>
              <w:t>15</w:t>
            </w:r>
          </w:hyperlink>
        </w:p>
        <w:p>
          <w:pPr>
            <w:pStyle w:val="Contents2"/>
            <w:tabs>
              <w:tab w:val="clear" w:pos="8743"/>
              <w:tab w:val="right" w:pos="9026" w:leader="dot"/>
            </w:tabs>
            <w:rPr/>
          </w:pPr>
          <w:hyperlink w:anchor="__RefHeading___Toc2656134_211673320">
            <w:r>
              <w:rPr>
                <w:webHidden/>
                <w:rStyle w:val="IndexLink"/>
                <w:rtl w:val="true"/>
              </w:rPr>
              <w:t xml:space="preserve">فصل </w:t>
            </w:r>
            <w:r>
              <w:rPr>
                <w:rStyle w:val="IndexLink"/>
              </w:rPr>
              <w:t>1</w:t>
            </w:r>
            <w:r>
              <w:rPr>
                <w:rStyle w:val="IndexLink"/>
                <w:rtl w:val="true"/>
              </w:rPr>
              <w:t xml:space="preserve">: </w:t>
            </w:r>
            <w:r>
              <w:rPr>
                <w:rStyle w:val="IndexLink"/>
                <w:rtl w:val="true"/>
              </w:rPr>
              <w:t>تعریف قصّه قرآنی</w:t>
            </w:r>
            <w:r>
              <w:rPr>
                <w:rStyle w:val="IndexLink"/>
                <w:rtl w:val="true"/>
              </w:rPr>
              <w:tab/>
            </w:r>
            <w:r>
              <w:rPr>
                <w:rStyle w:val="IndexLink"/>
              </w:rPr>
              <w:t>22</w:t>
            </w:r>
          </w:hyperlink>
        </w:p>
        <w:p>
          <w:pPr>
            <w:pStyle w:val="Contents3"/>
            <w:tabs>
              <w:tab w:val="clear" w:pos="8459"/>
              <w:tab w:val="right" w:pos="9026" w:leader="dot"/>
            </w:tabs>
            <w:rPr/>
          </w:pPr>
          <w:hyperlink w:anchor="__RefHeading___Toc2656136_211673320">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2656138_211673320">
            <w:r>
              <w:rPr>
                <w:webHidden/>
                <w:rStyle w:val="IndexLink"/>
              </w:rPr>
              <w:t>1</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واژه قصّه در قرآن و روایات</w:t>
            </w:r>
            <w:r>
              <w:rPr>
                <w:rStyle w:val="IndexLink"/>
                <w:rtl w:val="true"/>
              </w:rPr>
              <w:tab/>
            </w:r>
            <w:r>
              <w:rPr>
                <w:rStyle w:val="IndexLink"/>
              </w:rPr>
              <w:t>22</w:t>
            </w:r>
          </w:hyperlink>
        </w:p>
        <w:p>
          <w:pPr>
            <w:pStyle w:val="Contents3"/>
            <w:tabs>
              <w:tab w:val="clear" w:pos="8459"/>
              <w:tab w:val="right" w:pos="9026" w:leader="dot"/>
            </w:tabs>
            <w:rPr/>
          </w:pPr>
          <w:hyperlink w:anchor="__RefHeading___Toc2656140_211673320">
            <w:r>
              <w:rPr>
                <w:webHidden/>
                <w:rStyle w:val="IndexLink"/>
              </w:rPr>
              <w:t>2</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 xml:space="preserve">پیوند </w:t>
            </w:r>
            <w:r>
              <w:rPr>
                <w:rStyle w:val="IndexLink"/>
                <w:rtl w:val="true"/>
              </w:rPr>
              <w:t>«</w:t>
            </w:r>
            <w:r>
              <w:rPr>
                <w:rStyle w:val="IndexLink"/>
                <w:rtl w:val="true"/>
              </w:rPr>
              <w:t>قصّه قرآنی</w:t>
            </w:r>
            <w:r>
              <w:rPr>
                <w:rStyle w:val="IndexLink"/>
                <w:rtl w:val="true"/>
              </w:rPr>
              <w:t xml:space="preserve">» </w:t>
            </w:r>
            <w:r>
              <w:rPr>
                <w:rStyle w:val="IndexLink"/>
                <w:rtl w:val="true"/>
              </w:rPr>
              <w:t>با معنای لغوی آن</w:t>
            </w:r>
            <w:r>
              <w:rPr>
                <w:rStyle w:val="IndexLink"/>
                <w:rtl w:val="true"/>
              </w:rPr>
              <w:tab/>
            </w:r>
            <w:r>
              <w:rPr>
                <w:rStyle w:val="IndexLink"/>
              </w:rPr>
              <w:t>23</w:t>
            </w:r>
          </w:hyperlink>
        </w:p>
        <w:p>
          <w:pPr>
            <w:pStyle w:val="Contents3"/>
            <w:tabs>
              <w:tab w:val="clear" w:pos="8459"/>
              <w:tab w:val="right" w:pos="9026" w:leader="dot"/>
            </w:tabs>
            <w:rPr/>
          </w:pPr>
          <w:hyperlink w:anchor="__RefHeading___Toc2656142_211673320">
            <w:r>
              <w:rPr>
                <w:webHidden/>
                <w:rStyle w:val="IndexLink"/>
              </w:rPr>
              <w:t>3</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مراد از قصّه قرآنی</w:t>
            </w:r>
            <w:r>
              <w:rPr>
                <w:rStyle w:val="IndexLink"/>
                <w:rtl w:val="true"/>
              </w:rPr>
              <w:tab/>
            </w:r>
            <w:r>
              <w:rPr>
                <w:rStyle w:val="IndexLink"/>
              </w:rPr>
              <w:t>24</w:t>
            </w:r>
          </w:hyperlink>
        </w:p>
        <w:p>
          <w:pPr>
            <w:pStyle w:val="Contents4"/>
            <w:tabs>
              <w:tab w:val="clear" w:pos="8176"/>
              <w:tab w:val="right" w:pos="9026" w:leader="dot"/>
            </w:tabs>
            <w:rPr/>
          </w:pPr>
          <w:hyperlink w:anchor="__RefHeading___Toc2656144_211673320">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2656146_211673320">
            <w:r>
              <w:rPr>
                <w:webHidden/>
                <w:rStyle w:val="IndexLink"/>
              </w:rPr>
              <w:t>1</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قصّه قرآنی یعنی پی گرفتن اخبار گذشتگان</w:t>
            </w:r>
            <w:r>
              <w:rPr>
                <w:rStyle w:val="IndexLink"/>
                <w:rtl w:val="true"/>
              </w:rPr>
              <w:tab/>
            </w:r>
            <w:r>
              <w:rPr>
                <w:rStyle w:val="IndexLink"/>
              </w:rPr>
              <w:t>24</w:t>
            </w:r>
          </w:hyperlink>
        </w:p>
        <w:p>
          <w:pPr>
            <w:pStyle w:val="Contents4"/>
            <w:tabs>
              <w:tab w:val="clear" w:pos="8176"/>
              <w:tab w:val="right" w:pos="9026" w:leader="dot"/>
            </w:tabs>
            <w:rPr/>
          </w:pPr>
          <w:hyperlink w:anchor="__RefHeading___Toc2656148_211673320">
            <w:r>
              <w:rPr>
                <w:webHidden/>
                <w:rStyle w:val="IndexLink"/>
              </w:rPr>
              <w:t>2</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تفاوت حکایت و قصّه</w:t>
            </w:r>
            <w:r>
              <w:rPr>
                <w:rStyle w:val="IndexLink"/>
                <w:rtl w:val="true"/>
              </w:rPr>
              <w:tab/>
            </w:r>
            <w:r>
              <w:rPr>
                <w:rStyle w:val="IndexLink"/>
              </w:rPr>
              <w:t>25</w:t>
            </w:r>
          </w:hyperlink>
        </w:p>
        <w:p>
          <w:pPr>
            <w:pStyle w:val="Contents4"/>
            <w:tabs>
              <w:tab w:val="clear" w:pos="8176"/>
              <w:tab w:val="right" w:pos="9026" w:leader="dot"/>
            </w:tabs>
            <w:rPr/>
          </w:pPr>
          <w:hyperlink w:anchor="__RefHeading___Toc2656150_211673320">
            <w:r>
              <w:rPr>
                <w:webHidden/>
                <w:rStyle w:val="IndexLink"/>
              </w:rPr>
              <w:t>3</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آیا قرآن، خود، به لفظ قصّه اشاره کرده است؟</w:t>
            </w:r>
            <w:r>
              <w:rPr>
                <w:rStyle w:val="IndexLink"/>
                <w:rtl w:val="true"/>
              </w:rPr>
              <w:tab/>
            </w:r>
            <w:r>
              <w:rPr>
                <w:rStyle w:val="IndexLink"/>
              </w:rPr>
              <w:t>25</w:t>
            </w:r>
          </w:hyperlink>
        </w:p>
        <w:p>
          <w:pPr>
            <w:pStyle w:val="Contents4"/>
            <w:tabs>
              <w:tab w:val="clear" w:pos="8176"/>
              <w:tab w:val="right" w:pos="9026" w:leader="dot"/>
            </w:tabs>
            <w:rPr/>
          </w:pPr>
          <w:hyperlink w:anchor="__RefHeading___Toc2656152_211673320">
            <w:r>
              <w:rPr>
                <w:webHidden/>
                <w:rStyle w:val="IndexLink"/>
              </w:rPr>
              <w:t>4</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ملاک فنّی قصّه قرآنی چیست؟</w:t>
            </w:r>
            <w:r>
              <w:rPr>
                <w:rStyle w:val="IndexLink"/>
                <w:rtl w:val="true"/>
              </w:rPr>
              <w:tab/>
            </w:r>
            <w:r>
              <w:rPr>
                <w:rStyle w:val="IndexLink"/>
              </w:rPr>
              <w:t>29</w:t>
            </w:r>
          </w:hyperlink>
        </w:p>
        <w:p>
          <w:pPr>
            <w:pStyle w:val="Contents3"/>
            <w:tabs>
              <w:tab w:val="clear" w:pos="8459"/>
              <w:tab w:val="right" w:pos="9026" w:leader="dot"/>
            </w:tabs>
            <w:rPr/>
          </w:pPr>
          <w:hyperlink w:anchor="__RefHeading___Toc2656154_211673320">
            <w:r>
              <w:rPr>
                <w:webHidden/>
                <w:rStyle w:val="IndexLink"/>
              </w:rPr>
              <w:t>4</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دکتر خلف اللّه و تعریف قصّه قرآنی</w:t>
            </w:r>
            <w:r>
              <w:rPr>
                <w:rStyle w:val="IndexLink"/>
                <w:rtl w:val="true"/>
              </w:rPr>
              <w:tab/>
            </w:r>
            <w:r>
              <w:rPr>
                <w:rStyle w:val="IndexLink"/>
              </w:rPr>
              <w:t>30</w:t>
            </w:r>
          </w:hyperlink>
        </w:p>
        <w:p>
          <w:pPr>
            <w:pStyle w:val="Contents4"/>
            <w:tabs>
              <w:tab w:val="clear" w:pos="8176"/>
              <w:tab w:val="right" w:pos="9026" w:leader="dot"/>
            </w:tabs>
            <w:rPr/>
          </w:pPr>
          <w:hyperlink w:anchor="__RefHeading___Toc2656156_211673320">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2656158_211673320">
            <w:r>
              <w:rPr>
                <w:webHidden/>
                <w:rStyle w:val="IndexLink"/>
              </w:rPr>
              <w:t>1</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تعریف هنر امروز از قصّه</w:t>
            </w:r>
            <w:r>
              <w:rPr>
                <w:rStyle w:val="IndexLink"/>
                <w:rtl w:val="true"/>
              </w:rPr>
              <w:tab/>
            </w:r>
            <w:r>
              <w:rPr>
                <w:rStyle w:val="IndexLink"/>
              </w:rPr>
              <w:t>30</w:t>
            </w:r>
          </w:hyperlink>
        </w:p>
        <w:p>
          <w:pPr>
            <w:pStyle w:val="Contents4"/>
            <w:tabs>
              <w:tab w:val="clear" w:pos="8176"/>
              <w:tab w:val="right" w:pos="9026" w:leader="dot"/>
            </w:tabs>
            <w:rPr/>
          </w:pPr>
          <w:hyperlink w:anchor="__RefHeading___Toc2656160_211673320">
            <w:r>
              <w:rPr>
                <w:webHidden/>
                <w:rStyle w:val="IndexLink"/>
              </w:rPr>
              <w:t>2</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خلف اللّه تعریف امروزین قصّه را ملاک قرار می دهد</w:t>
            </w:r>
            <w:r>
              <w:rPr>
                <w:rStyle w:val="IndexLink"/>
                <w:rtl w:val="true"/>
              </w:rPr>
              <w:tab/>
            </w:r>
            <w:r>
              <w:rPr>
                <w:rStyle w:val="IndexLink"/>
              </w:rPr>
              <w:t>31</w:t>
            </w:r>
          </w:hyperlink>
        </w:p>
        <w:p>
          <w:pPr>
            <w:pStyle w:val="Contents2"/>
            <w:tabs>
              <w:tab w:val="clear" w:pos="8743"/>
              <w:tab w:val="right" w:pos="9026" w:leader="dot"/>
            </w:tabs>
            <w:rPr/>
          </w:pPr>
          <w:hyperlink w:anchor="__RefHeading___Toc2656162_211673320">
            <w:r>
              <w:rPr>
                <w:webHidden/>
                <w:rStyle w:val="IndexLink"/>
                <w:rtl w:val="true"/>
              </w:rPr>
              <w:t xml:space="preserve">فصل </w:t>
            </w:r>
            <w:r>
              <w:rPr>
                <w:rStyle w:val="IndexLink"/>
              </w:rPr>
              <w:t>2</w:t>
            </w:r>
            <w:r>
              <w:rPr>
                <w:rStyle w:val="IndexLink"/>
                <w:rtl w:val="true"/>
              </w:rPr>
              <w:t xml:space="preserve">: </w:t>
            </w:r>
            <w:r>
              <w:rPr>
                <w:rStyle w:val="IndexLink"/>
                <w:rtl w:val="true"/>
              </w:rPr>
              <w:t>اُسلوب قصّه قرآنی</w:t>
            </w:r>
            <w:r>
              <w:rPr>
                <w:rStyle w:val="IndexLink"/>
                <w:rtl w:val="true"/>
              </w:rPr>
              <w:tab/>
            </w:r>
            <w:r>
              <w:rPr>
                <w:rStyle w:val="IndexLink"/>
              </w:rPr>
              <w:t>33</w:t>
            </w:r>
          </w:hyperlink>
        </w:p>
        <w:p>
          <w:pPr>
            <w:pStyle w:val="Contents3"/>
            <w:tabs>
              <w:tab w:val="clear" w:pos="8459"/>
              <w:tab w:val="right" w:pos="9026" w:leader="dot"/>
            </w:tabs>
            <w:rPr/>
          </w:pPr>
          <w:hyperlink w:anchor="__RefHeading___Toc2656164_211673320">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2656166_211673320">
            <w:r>
              <w:rPr>
                <w:webHidden/>
                <w:rStyle w:val="IndexLink"/>
              </w:rPr>
              <w:t>1</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هنری بودن قصّه های قرآن</w:t>
            </w:r>
            <w:r>
              <w:rPr>
                <w:rStyle w:val="IndexLink"/>
                <w:rtl w:val="true"/>
              </w:rPr>
              <w:tab/>
            </w:r>
            <w:r>
              <w:rPr>
                <w:rStyle w:val="IndexLink"/>
              </w:rPr>
              <w:t>33</w:t>
            </w:r>
          </w:hyperlink>
        </w:p>
        <w:p>
          <w:pPr>
            <w:pStyle w:val="Contents3"/>
            <w:tabs>
              <w:tab w:val="clear" w:pos="8459"/>
              <w:tab w:val="right" w:pos="9026" w:leader="dot"/>
            </w:tabs>
            <w:rPr/>
          </w:pPr>
          <w:hyperlink w:anchor="__RefHeading___Toc2656168_211673320">
            <w:r>
              <w:rPr>
                <w:webHidden/>
                <w:rStyle w:val="IndexLink"/>
              </w:rPr>
              <w:t>2</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جلوه های هنری قصّه های قرآن</w:t>
            </w:r>
            <w:r>
              <w:rPr>
                <w:rStyle w:val="IndexLink"/>
                <w:rtl w:val="true"/>
              </w:rPr>
              <w:tab/>
            </w:r>
            <w:r>
              <w:rPr>
                <w:rStyle w:val="IndexLink"/>
              </w:rPr>
              <w:t>34</w:t>
            </w:r>
          </w:hyperlink>
        </w:p>
        <w:p>
          <w:pPr>
            <w:pStyle w:val="Contents4"/>
            <w:tabs>
              <w:tab w:val="clear" w:pos="8176"/>
              <w:tab w:val="right" w:pos="9026" w:leader="dot"/>
            </w:tabs>
            <w:rPr/>
          </w:pPr>
          <w:hyperlink w:anchor="__RefHeading___Toc2656170_211673320">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2656172_211673320">
            <w:r>
              <w:rPr>
                <w:webHidden/>
                <w:rStyle w:val="IndexLink"/>
              </w:rPr>
              <w:t>1</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تنوّع اسلوبی</w:t>
            </w:r>
            <w:r>
              <w:rPr>
                <w:rStyle w:val="IndexLink"/>
                <w:rtl w:val="true"/>
              </w:rPr>
              <w:tab/>
            </w:r>
            <w:r>
              <w:rPr>
                <w:rStyle w:val="IndexLink"/>
              </w:rPr>
              <w:t>34</w:t>
            </w:r>
          </w:hyperlink>
        </w:p>
        <w:p>
          <w:pPr>
            <w:pStyle w:val="Contents4"/>
            <w:tabs>
              <w:tab w:val="clear" w:pos="8176"/>
              <w:tab w:val="right" w:pos="9026" w:leader="dot"/>
            </w:tabs>
            <w:rPr/>
          </w:pPr>
          <w:hyperlink w:anchor="__RefHeading___Toc2656174_211673320">
            <w:r>
              <w:rPr>
                <w:webHidden/>
                <w:rStyle w:val="IndexLink"/>
              </w:rPr>
              <w:t>2</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تقسیم به نماهای مختلف</w:t>
            </w:r>
            <w:r>
              <w:rPr>
                <w:rStyle w:val="IndexLink"/>
                <w:rtl w:val="true"/>
              </w:rPr>
              <w:tab/>
            </w:r>
            <w:r>
              <w:rPr>
                <w:rStyle w:val="IndexLink"/>
              </w:rPr>
              <w:t>35</w:t>
            </w:r>
          </w:hyperlink>
        </w:p>
        <w:p>
          <w:pPr>
            <w:pStyle w:val="Contents4"/>
            <w:tabs>
              <w:tab w:val="clear" w:pos="8176"/>
              <w:tab w:val="right" w:pos="9026" w:leader="dot"/>
            </w:tabs>
            <w:rPr/>
          </w:pPr>
          <w:hyperlink w:anchor="__RefHeading___Toc2656176_211673320">
            <w:r>
              <w:rPr>
                <w:webHidden/>
                <w:rStyle w:val="IndexLink"/>
              </w:rPr>
              <w:t>3</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گزینش صحنه های مؤثّر</w:t>
            </w:r>
            <w:r>
              <w:rPr>
                <w:rStyle w:val="IndexLink"/>
                <w:rtl w:val="true"/>
              </w:rPr>
              <w:tab/>
            </w:r>
            <w:r>
              <w:rPr>
                <w:rStyle w:val="IndexLink"/>
              </w:rPr>
              <w:t>35</w:t>
            </w:r>
          </w:hyperlink>
        </w:p>
        <w:p>
          <w:pPr>
            <w:pStyle w:val="Contents3"/>
            <w:tabs>
              <w:tab w:val="clear" w:pos="8459"/>
              <w:tab w:val="right" w:pos="9026" w:leader="dot"/>
            </w:tabs>
            <w:rPr/>
          </w:pPr>
          <w:hyperlink w:anchor="__RefHeading___Toc2656178_211673320">
            <w:r>
              <w:rPr>
                <w:webHidden/>
                <w:rStyle w:val="IndexLink"/>
              </w:rPr>
              <w:t>3</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نوع روایت قصّه</w:t>
            </w:r>
            <w:r>
              <w:rPr>
                <w:rStyle w:val="IndexLink"/>
                <w:rtl w:val="true"/>
              </w:rPr>
              <w:tab/>
            </w:r>
            <w:r>
              <w:rPr>
                <w:rStyle w:val="IndexLink"/>
              </w:rPr>
              <w:t>36</w:t>
            </w:r>
          </w:hyperlink>
        </w:p>
        <w:p>
          <w:pPr>
            <w:pStyle w:val="Contents4"/>
            <w:tabs>
              <w:tab w:val="clear" w:pos="8176"/>
              <w:tab w:val="right" w:pos="9026" w:leader="dot"/>
            </w:tabs>
            <w:rPr/>
          </w:pPr>
          <w:hyperlink w:anchor="__RefHeading___Toc2656180_211673320">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2656182_211673320">
            <w:r>
              <w:rPr>
                <w:webHidden/>
                <w:rStyle w:val="IndexLink"/>
              </w:rPr>
              <w:t>1</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روایت غیابی و حضوری در قصّه های تاریخی</w:t>
            </w:r>
            <w:r>
              <w:rPr>
                <w:rStyle w:val="IndexLink"/>
                <w:rtl w:val="true"/>
              </w:rPr>
              <w:tab/>
            </w:r>
            <w:r>
              <w:rPr>
                <w:rStyle w:val="IndexLink"/>
              </w:rPr>
              <w:t>36</w:t>
            </w:r>
          </w:hyperlink>
        </w:p>
        <w:p>
          <w:pPr>
            <w:pStyle w:val="Contents4"/>
            <w:tabs>
              <w:tab w:val="clear" w:pos="8176"/>
              <w:tab w:val="right" w:pos="9026" w:leader="dot"/>
            </w:tabs>
            <w:rPr/>
          </w:pPr>
          <w:hyperlink w:anchor="__RefHeading___Toc2656184_211673320">
            <w:r>
              <w:rPr>
                <w:webHidden/>
                <w:rStyle w:val="IndexLink"/>
              </w:rPr>
              <w:t>2</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قصّه قرآنی به گونه غیابی روایت می شود</w:t>
            </w:r>
            <w:r>
              <w:rPr>
                <w:rStyle w:val="IndexLink"/>
                <w:rtl w:val="true"/>
              </w:rPr>
              <w:tab/>
            </w:r>
            <w:r>
              <w:rPr>
                <w:rStyle w:val="IndexLink"/>
              </w:rPr>
              <w:t>36</w:t>
            </w:r>
          </w:hyperlink>
        </w:p>
        <w:p>
          <w:pPr>
            <w:pStyle w:val="Contents3"/>
            <w:tabs>
              <w:tab w:val="clear" w:pos="8459"/>
              <w:tab w:val="right" w:pos="9026" w:leader="dot"/>
            </w:tabs>
            <w:rPr/>
          </w:pPr>
          <w:hyperlink w:anchor="__RefHeading___Toc2656186_211673320">
            <w:r>
              <w:rPr>
                <w:webHidden/>
                <w:rStyle w:val="IndexLink"/>
              </w:rPr>
              <w:t>4</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بازتابش حقایق آشکار و پنهان</w:t>
            </w:r>
            <w:r>
              <w:rPr>
                <w:rStyle w:val="IndexLink"/>
                <w:rtl w:val="true"/>
              </w:rPr>
              <w:tab/>
            </w:r>
            <w:r>
              <w:rPr>
                <w:rStyle w:val="IndexLink"/>
              </w:rPr>
              <w:t>38</w:t>
            </w:r>
          </w:hyperlink>
        </w:p>
        <w:p>
          <w:pPr>
            <w:pStyle w:val="Contents4"/>
            <w:tabs>
              <w:tab w:val="clear" w:pos="8176"/>
              <w:tab w:val="right" w:pos="9026" w:leader="dot"/>
            </w:tabs>
            <w:rPr/>
          </w:pPr>
          <w:hyperlink w:anchor="__RefHeading___Toc2656188_211673320">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2656190_211673320">
            <w:r>
              <w:rPr>
                <w:webHidden/>
                <w:rStyle w:val="IndexLink"/>
              </w:rPr>
              <w:t>1</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ـ</w:t>
            </w:r>
            <w:r>
              <w:rPr>
                <w:rStyle w:val="IndexLink"/>
              </w:rPr>
              <w:t>2</w:t>
            </w:r>
            <w:r>
              <w:rPr>
                <w:rStyle w:val="IndexLink"/>
                <w:rtl w:val="true"/>
              </w:rPr>
              <w:t xml:space="preserve">. </w:t>
            </w:r>
            <w:r>
              <w:rPr>
                <w:rStyle w:val="IndexLink"/>
                <w:rtl w:val="true"/>
              </w:rPr>
              <w:t>نگاه واقعگرایانه و فرا واقعگرایانه به هنر</w:t>
            </w:r>
            <w:r>
              <w:rPr>
                <w:rStyle w:val="IndexLink"/>
                <w:rtl w:val="true"/>
              </w:rPr>
              <w:tab/>
            </w:r>
            <w:r>
              <w:rPr>
                <w:rStyle w:val="IndexLink"/>
              </w:rPr>
              <w:t>38</w:t>
            </w:r>
          </w:hyperlink>
        </w:p>
        <w:p>
          <w:pPr>
            <w:pStyle w:val="Contents4"/>
            <w:tabs>
              <w:tab w:val="clear" w:pos="8176"/>
              <w:tab w:val="right" w:pos="9026" w:leader="dot"/>
            </w:tabs>
            <w:rPr/>
          </w:pPr>
          <w:hyperlink w:anchor="__RefHeading___Toc2656192_211673320">
            <w:r>
              <w:rPr>
                <w:webHidden/>
                <w:rStyle w:val="IndexLink"/>
              </w:rPr>
              <w:t>2</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 xml:space="preserve">شیوه </w:t>
            </w:r>
            <w:r>
              <w:rPr>
                <w:rStyle w:val="IndexLink"/>
                <w:rtl w:val="true"/>
              </w:rPr>
              <w:t>«</w:t>
            </w:r>
            <w:r>
              <w:rPr>
                <w:rStyle w:val="IndexLink"/>
                <w:rtl w:val="true"/>
              </w:rPr>
              <w:t>واقعگرایی پویا</w:t>
            </w:r>
            <w:r>
              <w:rPr>
                <w:rStyle w:val="IndexLink"/>
                <w:rtl w:val="true"/>
              </w:rPr>
              <w:t xml:space="preserve">» </w:t>
            </w:r>
            <w:r>
              <w:rPr>
                <w:rStyle w:val="IndexLink"/>
                <w:rtl w:val="true"/>
              </w:rPr>
              <w:t>در قصّه های قرآن</w:t>
            </w:r>
            <w:r>
              <w:rPr>
                <w:rStyle w:val="IndexLink"/>
                <w:rtl w:val="true"/>
              </w:rPr>
              <w:tab/>
            </w:r>
            <w:r>
              <w:rPr>
                <w:rStyle w:val="IndexLink"/>
              </w:rPr>
              <w:t>39</w:t>
            </w:r>
          </w:hyperlink>
        </w:p>
        <w:p>
          <w:pPr>
            <w:pStyle w:val="Contents4"/>
            <w:tabs>
              <w:tab w:val="clear" w:pos="8176"/>
              <w:tab w:val="right" w:pos="9026" w:leader="dot"/>
            </w:tabs>
            <w:rPr/>
          </w:pPr>
          <w:hyperlink w:anchor="__RefHeading___Toc2656194_211673320">
            <w:r>
              <w:rPr>
                <w:webHidden/>
                <w:rStyle w:val="IndexLink"/>
              </w:rPr>
              <w:t>3</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نمونه این بازتابش در قصّه داوود</w:t>
            </w:r>
            <w:r>
              <w:rPr>
                <w:rStyle w:val="IndexLink"/>
                <w:rtl w:val="true"/>
              </w:rPr>
              <w:tab/>
            </w:r>
            <w:r>
              <w:rPr>
                <w:rStyle w:val="IndexLink"/>
              </w:rPr>
              <w:t>39</w:t>
            </w:r>
          </w:hyperlink>
        </w:p>
        <w:p>
          <w:pPr>
            <w:pStyle w:val="Contents3"/>
            <w:tabs>
              <w:tab w:val="clear" w:pos="8459"/>
              <w:tab w:val="right" w:pos="9026" w:leader="dot"/>
            </w:tabs>
            <w:rPr/>
          </w:pPr>
          <w:hyperlink w:anchor="__RefHeading___Toc2656196_211673320">
            <w:r>
              <w:rPr>
                <w:webHidden/>
                <w:rStyle w:val="IndexLink"/>
              </w:rPr>
              <w:t>5</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نظم قصّه های قرآن</w:t>
            </w:r>
            <w:r>
              <w:rPr>
                <w:rStyle w:val="IndexLink"/>
                <w:rtl w:val="true"/>
              </w:rPr>
              <w:tab/>
            </w:r>
            <w:r>
              <w:rPr>
                <w:rStyle w:val="IndexLink"/>
              </w:rPr>
              <w:t>41</w:t>
            </w:r>
          </w:hyperlink>
        </w:p>
        <w:p>
          <w:pPr>
            <w:pStyle w:val="Contents4"/>
            <w:tabs>
              <w:tab w:val="clear" w:pos="8176"/>
              <w:tab w:val="right" w:pos="9026" w:leader="dot"/>
            </w:tabs>
            <w:rPr/>
          </w:pPr>
          <w:hyperlink w:anchor="__RefHeading___Toc2656198_211673320">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2656200_211673320">
            <w:r>
              <w:rPr>
                <w:webHidden/>
                <w:rStyle w:val="IndexLink"/>
              </w:rPr>
              <w:t>1</w:t>
            </w:r>
            <w:r>
              <w:rPr>
                <w:rStyle w:val="IndexLink"/>
                <w:rtl w:val="true"/>
              </w:rPr>
              <w:t xml:space="preserve"> </w:t>
            </w:r>
            <w:r>
              <w:rPr>
                <w:rStyle w:val="IndexLink"/>
                <w:rtl w:val="true"/>
              </w:rPr>
              <w:t xml:space="preserve">ـ </w:t>
            </w:r>
            <w:r>
              <w:rPr>
                <w:rStyle w:val="IndexLink"/>
              </w:rPr>
              <w:t>5</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نظم آسمانی</w:t>
            </w:r>
            <w:r>
              <w:rPr>
                <w:rStyle w:val="IndexLink"/>
                <w:rtl w:val="true"/>
              </w:rPr>
              <w:tab/>
            </w:r>
            <w:r>
              <w:rPr>
                <w:rStyle w:val="IndexLink"/>
              </w:rPr>
              <w:t>41</w:t>
            </w:r>
          </w:hyperlink>
        </w:p>
        <w:p>
          <w:pPr>
            <w:pStyle w:val="Contents4"/>
            <w:tabs>
              <w:tab w:val="clear" w:pos="8176"/>
              <w:tab w:val="right" w:pos="9026" w:leader="dot"/>
            </w:tabs>
            <w:rPr/>
          </w:pPr>
          <w:hyperlink w:anchor="__RefHeading___Toc2656202_211673320">
            <w:r>
              <w:rPr>
                <w:webHidden/>
                <w:rStyle w:val="IndexLink"/>
              </w:rPr>
              <w:t>2</w:t>
            </w:r>
            <w:r>
              <w:rPr>
                <w:rStyle w:val="IndexLink"/>
                <w:rtl w:val="true"/>
              </w:rPr>
              <w:t xml:space="preserve"> </w:t>
            </w:r>
            <w:r>
              <w:rPr>
                <w:rStyle w:val="IndexLink"/>
                <w:rtl w:val="true"/>
              </w:rPr>
              <w:t xml:space="preserve">ـ </w:t>
            </w:r>
            <w:r>
              <w:rPr>
                <w:rStyle w:val="IndexLink"/>
              </w:rPr>
              <w:t>5</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توازن میان نظم و واقعگرایی</w:t>
            </w:r>
            <w:r>
              <w:rPr>
                <w:rStyle w:val="IndexLink"/>
                <w:rtl w:val="true"/>
              </w:rPr>
              <w:tab/>
            </w:r>
            <w:r>
              <w:rPr>
                <w:rStyle w:val="IndexLink"/>
              </w:rPr>
              <w:t>42</w:t>
            </w:r>
          </w:hyperlink>
        </w:p>
        <w:p>
          <w:pPr>
            <w:pStyle w:val="Contents3"/>
            <w:tabs>
              <w:tab w:val="clear" w:pos="8459"/>
              <w:tab w:val="right" w:pos="9026" w:leader="dot"/>
            </w:tabs>
            <w:rPr/>
          </w:pPr>
          <w:hyperlink w:anchor="__RefHeading___Toc2656204_211673320">
            <w:r>
              <w:rPr>
                <w:webHidden/>
                <w:rStyle w:val="IndexLink"/>
              </w:rPr>
              <w:t>6</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پی نوشت در قصّه های قرآن</w:t>
            </w:r>
            <w:r>
              <w:rPr>
                <w:rStyle w:val="IndexLink"/>
                <w:rtl w:val="true"/>
              </w:rPr>
              <w:tab/>
            </w:r>
            <w:r>
              <w:rPr>
                <w:rStyle w:val="IndexLink"/>
              </w:rPr>
              <w:t>42</w:t>
            </w:r>
          </w:hyperlink>
        </w:p>
        <w:p>
          <w:pPr>
            <w:pStyle w:val="Contents4"/>
            <w:tabs>
              <w:tab w:val="clear" w:pos="8176"/>
              <w:tab w:val="right" w:pos="9026" w:leader="dot"/>
            </w:tabs>
            <w:rPr/>
          </w:pPr>
          <w:hyperlink w:anchor="__RefHeading___Toc2656206_211673320">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2656208_211673320">
            <w:r>
              <w:rPr>
                <w:webHidden/>
                <w:rStyle w:val="IndexLink"/>
              </w:rPr>
              <w:t>1</w:t>
            </w:r>
            <w:r>
              <w:rPr>
                <w:rStyle w:val="IndexLink"/>
                <w:rtl w:val="true"/>
              </w:rPr>
              <w:t xml:space="preserve"> </w:t>
            </w:r>
            <w:r>
              <w:rPr>
                <w:rStyle w:val="IndexLink"/>
                <w:rtl w:val="true"/>
              </w:rPr>
              <w:t xml:space="preserve">ـ </w:t>
            </w:r>
            <w:r>
              <w:rPr>
                <w:rStyle w:val="IndexLink"/>
              </w:rPr>
              <w:t>6</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نقشِ پی نوشت</w:t>
            </w:r>
            <w:r>
              <w:rPr>
                <w:rStyle w:val="IndexLink"/>
                <w:rtl w:val="true"/>
              </w:rPr>
              <w:tab/>
            </w:r>
            <w:r>
              <w:rPr>
                <w:rStyle w:val="IndexLink"/>
              </w:rPr>
              <w:t>42</w:t>
            </w:r>
          </w:hyperlink>
        </w:p>
        <w:p>
          <w:pPr>
            <w:pStyle w:val="Contents4"/>
            <w:tabs>
              <w:tab w:val="clear" w:pos="8176"/>
              <w:tab w:val="right" w:pos="9026" w:leader="dot"/>
            </w:tabs>
            <w:rPr/>
          </w:pPr>
          <w:hyperlink w:anchor="__RefHeading___Toc2656210_211673320">
            <w:r>
              <w:rPr>
                <w:webHidden/>
                <w:rStyle w:val="IndexLink"/>
              </w:rPr>
              <w:t>2</w:t>
            </w:r>
            <w:r>
              <w:rPr>
                <w:rStyle w:val="IndexLink"/>
                <w:rtl w:val="true"/>
              </w:rPr>
              <w:t xml:space="preserve"> </w:t>
            </w:r>
            <w:r>
              <w:rPr>
                <w:rStyle w:val="IndexLink"/>
                <w:rtl w:val="true"/>
              </w:rPr>
              <w:t xml:space="preserve">ـ </w:t>
            </w:r>
            <w:r>
              <w:rPr>
                <w:rStyle w:val="IndexLink"/>
              </w:rPr>
              <w:t>6</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پی نوشت ها در ردیف رویدادها نیستند</w:t>
            </w:r>
            <w:r>
              <w:rPr>
                <w:rStyle w:val="IndexLink"/>
                <w:rtl w:val="true"/>
              </w:rPr>
              <w:tab/>
            </w:r>
            <w:r>
              <w:rPr>
                <w:rStyle w:val="IndexLink"/>
              </w:rPr>
              <w:t>44</w:t>
            </w:r>
          </w:hyperlink>
        </w:p>
        <w:p>
          <w:pPr>
            <w:pStyle w:val="Contents3"/>
            <w:tabs>
              <w:tab w:val="clear" w:pos="8459"/>
              <w:tab w:val="right" w:pos="9026" w:leader="dot"/>
            </w:tabs>
            <w:rPr/>
          </w:pPr>
          <w:hyperlink w:anchor="__RefHeading___Toc2656212_211673320">
            <w:r>
              <w:rPr>
                <w:webHidden/>
                <w:rStyle w:val="IndexLink"/>
              </w:rPr>
              <w:t>7</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شبهه زدایی در قصّه های قرآن</w:t>
            </w:r>
            <w:r>
              <w:rPr>
                <w:rStyle w:val="IndexLink"/>
                <w:rtl w:val="true"/>
              </w:rPr>
              <w:tab/>
            </w:r>
            <w:r>
              <w:rPr>
                <w:rStyle w:val="IndexLink"/>
              </w:rPr>
              <w:t>44</w:t>
            </w:r>
          </w:hyperlink>
        </w:p>
        <w:p>
          <w:pPr>
            <w:pStyle w:val="Contents4"/>
            <w:tabs>
              <w:tab w:val="clear" w:pos="8176"/>
              <w:tab w:val="right" w:pos="9026" w:leader="dot"/>
            </w:tabs>
            <w:rPr/>
          </w:pPr>
          <w:hyperlink w:anchor="__RefHeading___Toc2656214_211673320">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2656216_211673320">
            <w:r>
              <w:rPr>
                <w:webHidden/>
                <w:rStyle w:val="IndexLink"/>
              </w:rPr>
              <w:t>1</w:t>
            </w:r>
            <w:r>
              <w:rPr>
                <w:rStyle w:val="IndexLink"/>
                <w:rtl w:val="true"/>
              </w:rPr>
              <w:t xml:space="preserve"> </w:t>
            </w:r>
            <w:r>
              <w:rPr>
                <w:rStyle w:val="IndexLink"/>
                <w:rtl w:val="true"/>
              </w:rPr>
              <w:t xml:space="preserve">ـ </w:t>
            </w:r>
            <w:r>
              <w:rPr>
                <w:rStyle w:val="IndexLink"/>
              </w:rPr>
              <w:t>7</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جایگاه شبهه زدایی در قرآن</w:t>
            </w:r>
            <w:r>
              <w:rPr>
                <w:rStyle w:val="IndexLink"/>
                <w:rtl w:val="true"/>
              </w:rPr>
              <w:tab/>
            </w:r>
            <w:r>
              <w:rPr>
                <w:rStyle w:val="IndexLink"/>
              </w:rPr>
              <w:t>44</w:t>
            </w:r>
          </w:hyperlink>
        </w:p>
        <w:p>
          <w:pPr>
            <w:pStyle w:val="Contents4"/>
            <w:tabs>
              <w:tab w:val="clear" w:pos="8176"/>
              <w:tab w:val="right" w:pos="9026" w:leader="dot"/>
            </w:tabs>
            <w:rPr/>
          </w:pPr>
          <w:hyperlink w:anchor="__RefHeading___Toc2656218_211673320">
            <w:r>
              <w:rPr>
                <w:webHidden/>
                <w:rStyle w:val="IndexLink"/>
              </w:rPr>
              <w:t>2</w:t>
            </w:r>
            <w:r>
              <w:rPr>
                <w:rStyle w:val="IndexLink"/>
                <w:rtl w:val="true"/>
              </w:rPr>
              <w:t xml:space="preserve"> </w:t>
            </w:r>
            <w:r>
              <w:rPr>
                <w:rStyle w:val="IndexLink"/>
                <w:rtl w:val="true"/>
              </w:rPr>
              <w:t xml:space="preserve">ـ </w:t>
            </w:r>
            <w:r>
              <w:rPr>
                <w:rStyle w:val="IndexLink"/>
              </w:rPr>
              <w:t>7</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نمونه شبهه زدایی در قصّه ابراهیم</w:t>
            </w:r>
            <w:r>
              <w:rPr>
                <w:rStyle w:val="IndexLink"/>
                <w:rtl w:val="true"/>
              </w:rPr>
              <w:tab/>
            </w:r>
            <w:r>
              <w:rPr>
                <w:rStyle w:val="IndexLink"/>
              </w:rPr>
              <w:t>46</w:t>
            </w:r>
          </w:hyperlink>
        </w:p>
        <w:p>
          <w:pPr>
            <w:pStyle w:val="Contents3"/>
            <w:tabs>
              <w:tab w:val="clear" w:pos="8459"/>
              <w:tab w:val="right" w:pos="9026" w:leader="dot"/>
            </w:tabs>
            <w:rPr/>
          </w:pPr>
          <w:hyperlink w:anchor="__RefHeading___Toc2656220_211673320">
            <w:r>
              <w:rPr>
                <w:webHidden/>
                <w:rStyle w:val="IndexLink"/>
              </w:rPr>
              <w:t>8</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تکرار در قصّه های قرآن</w:t>
            </w:r>
            <w:r>
              <w:rPr>
                <w:rStyle w:val="IndexLink"/>
                <w:rtl w:val="true"/>
              </w:rPr>
              <w:tab/>
            </w:r>
            <w:r>
              <w:rPr>
                <w:rStyle w:val="IndexLink"/>
              </w:rPr>
              <w:t>46</w:t>
            </w:r>
          </w:hyperlink>
        </w:p>
        <w:p>
          <w:pPr>
            <w:pStyle w:val="Contents4"/>
            <w:tabs>
              <w:tab w:val="clear" w:pos="8176"/>
              <w:tab w:val="right" w:pos="9026" w:leader="dot"/>
            </w:tabs>
            <w:rPr/>
          </w:pPr>
          <w:hyperlink w:anchor="__RefHeading___Toc2656222_211673320">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2656224_211673320">
            <w:r>
              <w:rPr>
                <w:webHidden/>
                <w:rStyle w:val="IndexLink"/>
              </w:rPr>
              <w:t>1</w:t>
            </w:r>
            <w:r>
              <w:rPr>
                <w:rStyle w:val="IndexLink"/>
                <w:rtl w:val="true"/>
              </w:rPr>
              <w:t xml:space="preserve"> </w:t>
            </w:r>
            <w:r>
              <w:rPr>
                <w:rStyle w:val="IndexLink"/>
                <w:rtl w:val="true"/>
              </w:rPr>
              <w:t xml:space="preserve">ـ </w:t>
            </w:r>
            <w:r>
              <w:rPr>
                <w:rStyle w:val="IndexLink"/>
              </w:rPr>
              <w:t>8</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طرح مسأله</w:t>
            </w:r>
            <w:r>
              <w:rPr>
                <w:rStyle w:val="IndexLink"/>
                <w:rtl w:val="true"/>
              </w:rPr>
              <w:tab/>
            </w:r>
            <w:r>
              <w:rPr>
                <w:rStyle w:val="IndexLink"/>
              </w:rPr>
              <w:t>46</w:t>
            </w:r>
          </w:hyperlink>
        </w:p>
        <w:p>
          <w:pPr>
            <w:pStyle w:val="Contents4"/>
            <w:tabs>
              <w:tab w:val="clear" w:pos="8176"/>
              <w:tab w:val="right" w:pos="9026" w:leader="dot"/>
            </w:tabs>
            <w:rPr/>
          </w:pPr>
          <w:hyperlink w:anchor="__RefHeading___Toc2656226_211673320">
            <w:r>
              <w:rPr>
                <w:webHidden/>
                <w:rStyle w:val="IndexLink"/>
              </w:rPr>
              <w:t>2</w:t>
            </w:r>
            <w:r>
              <w:rPr>
                <w:rStyle w:val="IndexLink"/>
                <w:rtl w:val="true"/>
              </w:rPr>
              <w:t xml:space="preserve"> </w:t>
            </w:r>
            <w:r>
              <w:rPr>
                <w:rStyle w:val="IndexLink"/>
                <w:rtl w:val="true"/>
              </w:rPr>
              <w:t xml:space="preserve">ـ </w:t>
            </w:r>
            <w:r>
              <w:rPr>
                <w:rStyle w:val="IndexLink"/>
              </w:rPr>
              <w:t>8</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جلوه های بلاغی تکرار</w:t>
            </w:r>
            <w:r>
              <w:rPr>
                <w:rStyle w:val="IndexLink"/>
                <w:rtl w:val="true"/>
              </w:rPr>
              <w:tab/>
            </w:r>
            <w:r>
              <w:rPr>
                <w:rStyle w:val="IndexLink"/>
              </w:rPr>
              <w:t>47</w:t>
            </w:r>
          </w:hyperlink>
        </w:p>
        <w:p>
          <w:pPr>
            <w:pStyle w:val="Contents4"/>
            <w:tabs>
              <w:tab w:val="clear" w:pos="8176"/>
              <w:tab w:val="right" w:pos="9026" w:leader="dot"/>
            </w:tabs>
            <w:rPr/>
          </w:pPr>
          <w:hyperlink w:anchor="__RefHeading___Toc2656228_211673320">
            <w:r>
              <w:rPr>
                <w:webHidden/>
                <w:rStyle w:val="IndexLink"/>
              </w:rPr>
              <w:t>3</w:t>
            </w:r>
            <w:r>
              <w:rPr>
                <w:rStyle w:val="IndexLink"/>
                <w:rtl w:val="true"/>
              </w:rPr>
              <w:t xml:space="preserve"> </w:t>
            </w:r>
            <w:r>
              <w:rPr>
                <w:rStyle w:val="IndexLink"/>
                <w:rtl w:val="true"/>
              </w:rPr>
              <w:t xml:space="preserve">ـ </w:t>
            </w:r>
            <w:r>
              <w:rPr>
                <w:rStyle w:val="IndexLink"/>
              </w:rPr>
              <w:t>8</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انگیزه اصلی تکرار</w:t>
            </w:r>
            <w:r>
              <w:rPr>
                <w:rStyle w:val="IndexLink"/>
                <w:rtl w:val="true"/>
              </w:rPr>
              <w:t xml:space="preserve">: </w:t>
            </w:r>
            <w:r>
              <w:rPr>
                <w:rStyle w:val="IndexLink"/>
                <w:rtl w:val="true"/>
              </w:rPr>
              <w:t>تکمیل تصویرها</w:t>
            </w:r>
            <w:r>
              <w:rPr>
                <w:rStyle w:val="IndexLink"/>
                <w:rtl w:val="true"/>
              </w:rPr>
              <w:tab/>
            </w:r>
            <w:r>
              <w:rPr>
                <w:rStyle w:val="IndexLink"/>
              </w:rPr>
              <w:t>48</w:t>
            </w:r>
          </w:hyperlink>
        </w:p>
        <w:p>
          <w:pPr>
            <w:pStyle w:val="Contents4"/>
            <w:tabs>
              <w:tab w:val="clear" w:pos="8176"/>
              <w:tab w:val="right" w:pos="9026" w:leader="dot"/>
            </w:tabs>
            <w:rPr/>
          </w:pPr>
          <w:hyperlink w:anchor="__RefHeading___Toc2656230_211673320">
            <w:r>
              <w:rPr>
                <w:webHidden/>
                <w:rStyle w:val="IndexLink"/>
              </w:rPr>
              <w:t>4</w:t>
            </w:r>
            <w:r>
              <w:rPr>
                <w:rStyle w:val="IndexLink"/>
                <w:rtl w:val="true"/>
              </w:rPr>
              <w:t xml:space="preserve"> </w:t>
            </w:r>
            <w:r>
              <w:rPr>
                <w:rStyle w:val="IndexLink"/>
                <w:rtl w:val="true"/>
              </w:rPr>
              <w:t xml:space="preserve">ـ </w:t>
            </w:r>
            <w:r>
              <w:rPr>
                <w:rStyle w:val="IndexLink"/>
              </w:rPr>
              <w:t>8</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 xml:space="preserve">بررسی </w:t>
            </w:r>
            <w:r>
              <w:rPr>
                <w:rStyle w:val="IndexLink"/>
                <w:rtl w:val="true"/>
              </w:rPr>
              <w:t>«</w:t>
            </w:r>
            <w:r>
              <w:rPr>
                <w:rStyle w:val="IndexLink"/>
                <w:rtl w:val="true"/>
              </w:rPr>
              <w:t>تکرار</w:t>
            </w:r>
            <w:r>
              <w:rPr>
                <w:rStyle w:val="IndexLink"/>
                <w:rtl w:val="true"/>
              </w:rPr>
              <w:t xml:space="preserve">» </w:t>
            </w:r>
            <w:r>
              <w:rPr>
                <w:rStyle w:val="IndexLink"/>
                <w:rtl w:val="true"/>
              </w:rPr>
              <w:t>در قصّه موسی</w:t>
            </w:r>
            <w:r>
              <w:rPr>
                <w:rStyle w:val="IndexLink"/>
                <w:rtl w:val="true"/>
              </w:rPr>
              <w:tab/>
            </w:r>
            <w:r>
              <w:rPr>
                <w:rStyle w:val="IndexLink"/>
              </w:rPr>
              <w:t>48</w:t>
            </w:r>
          </w:hyperlink>
        </w:p>
        <w:p>
          <w:pPr>
            <w:pStyle w:val="Contents3"/>
            <w:tabs>
              <w:tab w:val="clear" w:pos="8459"/>
              <w:tab w:val="right" w:pos="9026" w:leader="dot"/>
            </w:tabs>
            <w:rPr/>
          </w:pPr>
          <w:hyperlink w:anchor="__RefHeading___Toc2656232_211673320">
            <w:r>
              <w:rPr>
                <w:webHidden/>
                <w:rStyle w:val="IndexLink"/>
              </w:rPr>
              <w:t>9</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هنرمندان ما و قصّه های قرآن</w:t>
            </w:r>
            <w:r>
              <w:rPr>
                <w:rStyle w:val="IndexLink"/>
                <w:rtl w:val="true"/>
              </w:rPr>
              <w:tab/>
            </w:r>
            <w:r>
              <w:rPr>
                <w:rStyle w:val="IndexLink"/>
              </w:rPr>
              <w:t>57</w:t>
            </w:r>
          </w:hyperlink>
        </w:p>
        <w:p>
          <w:pPr>
            <w:pStyle w:val="Contents2"/>
            <w:tabs>
              <w:tab w:val="clear" w:pos="8743"/>
              <w:tab w:val="right" w:pos="9026" w:leader="dot"/>
            </w:tabs>
            <w:rPr/>
          </w:pPr>
          <w:hyperlink w:anchor="__RefHeading___Toc2656234_211673320">
            <w:r>
              <w:rPr>
                <w:webHidden/>
                <w:rStyle w:val="IndexLink"/>
                <w:rtl w:val="true"/>
              </w:rPr>
              <w:t xml:space="preserve">فصل </w:t>
            </w:r>
            <w:r>
              <w:rPr>
                <w:rStyle w:val="IndexLink"/>
              </w:rPr>
              <w:t>3</w:t>
            </w:r>
            <w:r>
              <w:rPr>
                <w:rStyle w:val="IndexLink"/>
                <w:rtl w:val="true"/>
              </w:rPr>
              <w:t xml:space="preserve">: </w:t>
            </w:r>
            <w:r>
              <w:rPr>
                <w:rStyle w:val="IndexLink"/>
                <w:rtl w:val="true"/>
              </w:rPr>
              <w:t>ماهیّت و انواع قصّه قرآنی</w:t>
            </w:r>
            <w:r>
              <w:rPr>
                <w:rStyle w:val="IndexLink"/>
                <w:rtl w:val="true"/>
              </w:rPr>
              <w:tab/>
            </w:r>
            <w:r>
              <w:rPr>
                <w:rStyle w:val="IndexLink"/>
              </w:rPr>
              <w:t>59</w:t>
            </w:r>
          </w:hyperlink>
        </w:p>
        <w:p>
          <w:pPr>
            <w:pStyle w:val="Contents3"/>
            <w:tabs>
              <w:tab w:val="clear" w:pos="8459"/>
              <w:tab w:val="right" w:pos="9026" w:leader="dot"/>
            </w:tabs>
            <w:rPr/>
          </w:pPr>
          <w:hyperlink w:anchor="__RefHeading___Toc2656236_211673320">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2656238_211673320">
            <w:r>
              <w:rPr>
                <w:webHidden/>
                <w:rStyle w:val="IndexLink"/>
              </w:rPr>
              <w:t>1</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ارزیابی کوتاهی از نظریّه های پنج گانه درباره انواع قصّه های قرآنی</w:t>
            </w:r>
            <w:r>
              <w:rPr>
                <w:rStyle w:val="IndexLink"/>
                <w:rtl w:val="true"/>
              </w:rPr>
              <w:tab/>
            </w:r>
            <w:r>
              <w:rPr>
                <w:rStyle w:val="IndexLink"/>
              </w:rPr>
              <w:t>59</w:t>
            </w:r>
          </w:hyperlink>
        </w:p>
        <w:p>
          <w:pPr>
            <w:pStyle w:val="Contents3"/>
            <w:tabs>
              <w:tab w:val="clear" w:pos="8459"/>
              <w:tab w:val="right" w:pos="9026" w:leader="dot"/>
            </w:tabs>
            <w:rPr/>
          </w:pPr>
          <w:hyperlink w:anchor="__RefHeading___Toc2656240_211673320">
            <w:r>
              <w:rPr>
                <w:webHidden/>
                <w:rStyle w:val="IndexLink"/>
              </w:rPr>
              <w:t>2</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 xml:space="preserve">اثبات نظریّه </w:t>
            </w:r>
            <w:r>
              <w:rPr>
                <w:rStyle w:val="IndexLink"/>
                <w:rtl w:val="true"/>
              </w:rPr>
              <w:t>«</w:t>
            </w:r>
            <w:r>
              <w:rPr>
                <w:rStyle w:val="IndexLink"/>
                <w:rtl w:val="true"/>
              </w:rPr>
              <w:t>واقعی بودن قصّه های قرآن</w:t>
            </w:r>
            <w:r>
              <w:rPr>
                <w:rStyle w:val="IndexLink"/>
                <w:rtl w:val="true"/>
              </w:rPr>
              <w:t>»</w:t>
              <w:tab/>
            </w:r>
            <w:r>
              <w:rPr>
                <w:rStyle w:val="IndexLink"/>
              </w:rPr>
              <w:t>67</w:t>
            </w:r>
          </w:hyperlink>
        </w:p>
        <w:p>
          <w:pPr>
            <w:pStyle w:val="Contents4"/>
            <w:tabs>
              <w:tab w:val="clear" w:pos="8176"/>
              <w:tab w:val="right" w:pos="9026" w:leader="dot"/>
            </w:tabs>
            <w:rPr/>
          </w:pPr>
          <w:hyperlink w:anchor="__RefHeading___Toc2656242_211673320">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2656244_211673320">
            <w:r>
              <w:rPr>
                <w:webHidden/>
                <w:rStyle w:val="IndexLink"/>
              </w:rPr>
              <w:t>1</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هنر و ادبیّات عرب ریشه در واقعیّت ها دارد</w:t>
            </w:r>
            <w:r>
              <w:rPr>
                <w:rStyle w:val="IndexLink"/>
                <w:rtl w:val="true"/>
              </w:rPr>
              <w:tab/>
            </w:r>
            <w:r>
              <w:rPr>
                <w:rStyle w:val="IndexLink"/>
              </w:rPr>
              <w:t>67</w:t>
            </w:r>
          </w:hyperlink>
        </w:p>
        <w:p>
          <w:pPr>
            <w:pStyle w:val="Contents4"/>
            <w:tabs>
              <w:tab w:val="clear" w:pos="8176"/>
              <w:tab w:val="right" w:pos="9026" w:leader="dot"/>
            </w:tabs>
            <w:rPr/>
          </w:pPr>
          <w:hyperlink w:anchor="__RefHeading___Toc2656246_211673320">
            <w:r>
              <w:rPr>
                <w:webHidden/>
                <w:rStyle w:val="IndexLink"/>
              </w:rPr>
              <w:t>2</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اثر ناپذیری از تخیّل و اسطوره، نشانه ضعف هنر عربی نیست</w:t>
            </w:r>
            <w:r>
              <w:rPr>
                <w:rStyle w:val="IndexLink"/>
                <w:rtl w:val="true"/>
              </w:rPr>
              <w:tab/>
            </w:r>
            <w:r>
              <w:rPr>
                <w:rStyle w:val="IndexLink"/>
              </w:rPr>
              <w:t>69</w:t>
            </w:r>
          </w:hyperlink>
        </w:p>
        <w:p>
          <w:pPr>
            <w:pStyle w:val="Contents4"/>
            <w:tabs>
              <w:tab w:val="clear" w:pos="8176"/>
              <w:tab w:val="right" w:pos="9026" w:leader="dot"/>
            </w:tabs>
            <w:rPr/>
          </w:pPr>
          <w:hyperlink w:anchor="__RefHeading___Toc2656248_211673320">
            <w:r>
              <w:rPr>
                <w:webHidden/>
                <w:rStyle w:val="IndexLink"/>
              </w:rPr>
              <w:t>3</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تناسب قرآن با واقعگرایی قوم عرب</w:t>
            </w:r>
            <w:r>
              <w:rPr>
                <w:rStyle w:val="IndexLink"/>
                <w:rtl w:val="true"/>
              </w:rPr>
              <w:tab/>
            </w:r>
            <w:r>
              <w:rPr>
                <w:rStyle w:val="IndexLink"/>
              </w:rPr>
              <w:t>70</w:t>
            </w:r>
          </w:hyperlink>
        </w:p>
        <w:p>
          <w:pPr>
            <w:pStyle w:val="Contents4"/>
            <w:tabs>
              <w:tab w:val="clear" w:pos="8176"/>
              <w:tab w:val="right" w:pos="9026" w:leader="dot"/>
            </w:tabs>
            <w:rPr/>
          </w:pPr>
          <w:hyperlink w:anchor="__RefHeading___Toc2656250_211673320">
            <w:r>
              <w:rPr>
                <w:webHidden/>
                <w:rStyle w:val="IndexLink"/>
              </w:rPr>
              <w:t>4</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ـ</w:t>
            </w:r>
            <w:r>
              <w:rPr>
                <w:rStyle w:val="IndexLink"/>
              </w:rPr>
              <w:t>3</w:t>
            </w:r>
            <w:r>
              <w:rPr>
                <w:rStyle w:val="IndexLink"/>
                <w:rtl w:val="true"/>
              </w:rPr>
              <w:t xml:space="preserve">. </w:t>
            </w:r>
            <w:r>
              <w:rPr>
                <w:rStyle w:val="IndexLink"/>
                <w:rtl w:val="true"/>
              </w:rPr>
              <w:t>قصّه های قرآن منتخب واقعیّت های زندگی بشرند</w:t>
            </w:r>
            <w:r>
              <w:rPr>
                <w:rStyle w:val="IndexLink"/>
                <w:rtl w:val="true"/>
              </w:rPr>
              <w:tab/>
            </w:r>
            <w:r>
              <w:rPr>
                <w:rStyle w:val="IndexLink"/>
              </w:rPr>
              <w:t>71</w:t>
            </w:r>
          </w:hyperlink>
        </w:p>
        <w:p>
          <w:pPr>
            <w:pStyle w:val="Contents3"/>
            <w:tabs>
              <w:tab w:val="clear" w:pos="8459"/>
              <w:tab w:val="right" w:pos="9026" w:leader="dot"/>
            </w:tabs>
            <w:rPr/>
          </w:pPr>
          <w:hyperlink w:anchor="__RefHeading___Toc2656252_211673320">
            <w:r>
              <w:rPr>
                <w:webHidden/>
                <w:rStyle w:val="IndexLink"/>
              </w:rPr>
              <w:t>3</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 xml:space="preserve">ارزیابی عمومی نظریّه </w:t>
            </w:r>
            <w:r>
              <w:rPr>
                <w:rStyle w:val="IndexLink"/>
                <w:rtl w:val="true"/>
              </w:rPr>
              <w:t>«</w:t>
            </w:r>
            <w:r>
              <w:rPr>
                <w:rStyle w:val="IndexLink"/>
                <w:rtl w:val="true"/>
              </w:rPr>
              <w:t>راه یافتن خیال به قصّه های قرآن</w:t>
            </w:r>
            <w:r>
              <w:rPr>
                <w:rStyle w:val="IndexLink"/>
                <w:rtl w:val="true"/>
              </w:rPr>
              <w:t>»</w:t>
              <w:tab/>
            </w:r>
            <w:r>
              <w:rPr>
                <w:rStyle w:val="IndexLink"/>
              </w:rPr>
              <w:t>71</w:t>
            </w:r>
          </w:hyperlink>
        </w:p>
        <w:p>
          <w:pPr>
            <w:pStyle w:val="Contents4"/>
            <w:tabs>
              <w:tab w:val="clear" w:pos="8176"/>
              <w:tab w:val="right" w:pos="9026" w:leader="dot"/>
            </w:tabs>
            <w:rPr/>
          </w:pPr>
          <w:hyperlink w:anchor="__RefHeading___Toc2656254_211673320">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2656256_211673320">
            <w:r>
              <w:rPr>
                <w:webHidden/>
                <w:rStyle w:val="IndexLink"/>
              </w:rPr>
              <w:t>1</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ادلّه چهارگانه این نظریّه</w:t>
            </w:r>
            <w:r>
              <w:rPr>
                <w:rStyle w:val="IndexLink"/>
                <w:rtl w:val="true"/>
              </w:rPr>
              <w:tab/>
            </w:r>
            <w:r>
              <w:rPr>
                <w:rStyle w:val="IndexLink"/>
              </w:rPr>
              <w:t>71</w:t>
            </w:r>
          </w:hyperlink>
        </w:p>
        <w:p>
          <w:pPr>
            <w:pStyle w:val="Contents4"/>
            <w:tabs>
              <w:tab w:val="clear" w:pos="8176"/>
              <w:tab w:val="right" w:pos="9026" w:leader="dot"/>
            </w:tabs>
            <w:rPr/>
          </w:pPr>
          <w:hyperlink w:anchor="__RefHeading___Toc2656258_211673320">
            <w:r>
              <w:rPr>
                <w:webHidden/>
                <w:rStyle w:val="IndexLink"/>
              </w:rPr>
              <w:t>2</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ارزیابی و ردّ ادلّه مزبور</w:t>
            </w:r>
            <w:r>
              <w:rPr>
                <w:rStyle w:val="IndexLink"/>
                <w:rtl w:val="true"/>
              </w:rPr>
              <w:tab/>
            </w:r>
            <w:r>
              <w:rPr>
                <w:rStyle w:val="IndexLink"/>
              </w:rPr>
              <w:t>73</w:t>
            </w:r>
          </w:hyperlink>
        </w:p>
        <w:p>
          <w:pPr>
            <w:pStyle w:val="Contents3"/>
            <w:tabs>
              <w:tab w:val="clear" w:pos="8459"/>
              <w:tab w:val="right" w:pos="9026" w:leader="dot"/>
            </w:tabs>
            <w:rPr/>
          </w:pPr>
          <w:hyperlink w:anchor="__RefHeading___Toc2656260_211673320">
            <w:r>
              <w:rPr>
                <w:webHidden/>
                <w:rStyle w:val="IndexLink"/>
              </w:rPr>
              <w:t>4</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 xml:space="preserve">ارزیابی خاصّ دیدگاه دکتر خلف اللّه درباره </w:t>
            </w:r>
            <w:r>
              <w:rPr>
                <w:rStyle w:val="IndexLink"/>
                <w:rtl w:val="true"/>
              </w:rPr>
              <w:t>«</w:t>
            </w:r>
            <w:r>
              <w:rPr>
                <w:rStyle w:val="IndexLink"/>
                <w:rtl w:val="true"/>
              </w:rPr>
              <w:t>راه یافتن خیال به قصّه های قرآنی</w:t>
            </w:r>
            <w:r>
              <w:rPr>
                <w:rStyle w:val="IndexLink"/>
                <w:rtl w:val="true"/>
              </w:rPr>
              <w:t>»</w:t>
              <w:tab/>
            </w:r>
            <w:r>
              <w:rPr>
                <w:rStyle w:val="IndexLink"/>
              </w:rPr>
              <w:t>77</w:t>
            </w:r>
          </w:hyperlink>
        </w:p>
        <w:p>
          <w:pPr>
            <w:pStyle w:val="Contents4"/>
            <w:tabs>
              <w:tab w:val="clear" w:pos="8176"/>
              <w:tab w:val="right" w:pos="9026" w:leader="dot"/>
            </w:tabs>
            <w:rPr/>
          </w:pPr>
          <w:hyperlink w:anchor="__RefHeading___Toc2656262_211673320">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2656264_211673320">
            <w:r>
              <w:rPr>
                <w:webHidden/>
                <w:rStyle w:val="IndexLink"/>
              </w:rPr>
              <w:t>1</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دو تعارض به زعم خلف اللّه</w:t>
            </w:r>
            <w:r>
              <w:rPr>
                <w:rStyle w:val="IndexLink"/>
                <w:rtl w:val="true"/>
              </w:rPr>
              <w:tab/>
            </w:r>
            <w:r>
              <w:rPr>
                <w:rStyle w:val="IndexLink"/>
              </w:rPr>
              <w:t>77</w:t>
            </w:r>
          </w:hyperlink>
        </w:p>
        <w:p>
          <w:pPr>
            <w:pStyle w:val="Contents4"/>
            <w:tabs>
              <w:tab w:val="clear" w:pos="8176"/>
              <w:tab w:val="right" w:pos="9026" w:leader="dot"/>
            </w:tabs>
            <w:rPr/>
          </w:pPr>
          <w:hyperlink w:anchor="__RefHeading___Toc2656266_211673320">
            <w:r>
              <w:rPr>
                <w:webHidden/>
                <w:rStyle w:val="IndexLink"/>
              </w:rPr>
              <w:t>2</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سازگاری دیدگاه خلف اللّه و خاورپژوهان مغرض</w:t>
            </w:r>
            <w:r>
              <w:rPr>
                <w:rStyle w:val="IndexLink"/>
                <w:rtl w:val="true"/>
              </w:rPr>
              <w:tab/>
            </w:r>
            <w:r>
              <w:rPr>
                <w:rStyle w:val="IndexLink"/>
              </w:rPr>
              <w:t>79</w:t>
            </w:r>
          </w:hyperlink>
        </w:p>
        <w:p>
          <w:pPr>
            <w:pStyle w:val="Contents4"/>
            <w:tabs>
              <w:tab w:val="clear" w:pos="8176"/>
              <w:tab w:val="right" w:pos="9026" w:leader="dot"/>
            </w:tabs>
            <w:rPr/>
          </w:pPr>
          <w:hyperlink w:anchor="__RefHeading___Toc2656268_211673320">
            <w:r>
              <w:rPr>
                <w:webHidden/>
                <w:rStyle w:val="IndexLink"/>
              </w:rPr>
              <w:t>3</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استشهاد خلف اللّه به قصّه های اصحاب کهف و ذوالقرنین</w:t>
            </w:r>
            <w:r>
              <w:rPr>
                <w:rStyle w:val="IndexLink"/>
                <w:rtl w:val="true"/>
              </w:rPr>
              <w:tab/>
            </w:r>
            <w:r>
              <w:rPr>
                <w:rStyle w:val="IndexLink"/>
              </w:rPr>
              <w:t>80</w:t>
            </w:r>
          </w:hyperlink>
        </w:p>
        <w:p>
          <w:pPr>
            <w:pStyle w:val="Contents4"/>
            <w:tabs>
              <w:tab w:val="clear" w:pos="8176"/>
              <w:tab w:val="right" w:pos="9026" w:leader="dot"/>
            </w:tabs>
            <w:rPr/>
          </w:pPr>
          <w:hyperlink w:anchor="__RefHeading___Toc2656270_211673320">
            <w:r>
              <w:rPr>
                <w:webHidden/>
                <w:rStyle w:val="IndexLink"/>
              </w:rPr>
              <w:t>4</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ایرادهای اساسی سخن خلف اللّه</w:t>
            </w:r>
            <w:r>
              <w:rPr>
                <w:rStyle w:val="IndexLink"/>
                <w:rtl w:val="true"/>
              </w:rPr>
              <w:tab/>
            </w:r>
            <w:r>
              <w:rPr>
                <w:rStyle w:val="IndexLink"/>
              </w:rPr>
              <w:t>82</w:t>
            </w:r>
          </w:hyperlink>
        </w:p>
        <w:p>
          <w:pPr>
            <w:pStyle w:val="Contents4"/>
            <w:tabs>
              <w:tab w:val="clear" w:pos="8176"/>
              <w:tab w:val="right" w:pos="9026" w:leader="dot"/>
            </w:tabs>
            <w:rPr/>
          </w:pPr>
          <w:hyperlink w:anchor="__RefHeading___Toc2656272_211673320">
            <w:r>
              <w:rPr>
                <w:webHidden/>
                <w:rStyle w:val="IndexLink"/>
              </w:rPr>
              <w:t>5</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بررسی برخی از شواهد فرعی خلف اللّه</w:t>
            </w:r>
            <w:r>
              <w:rPr>
                <w:rStyle w:val="IndexLink"/>
                <w:rtl w:val="true"/>
              </w:rPr>
              <w:tab/>
            </w:r>
            <w:r>
              <w:rPr>
                <w:rStyle w:val="IndexLink"/>
              </w:rPr>
              <w:t>89</w:t>
            </w:r>
          </w:hyperlink>
        </w:p>
        <w:p>
          <w:pPr>
            <w:pStyle w:val="Contents4"/>
            <w:tabs>
              <w:tab w:val="clear" w:pos="8176"/>
              <w:tab w:val="right" w:pos="9026" w:leader="dot"/>
            </w:tabs>
            <w:rPr/>
          </w:pPr>
          <w:hyperlink w:anchor="__RefHeading___Toc2656274_211673320">
            <w:r>
              <w:rPr>
                <w:webHidden/>
                <w:rStyle w:val="IndexLink"/>
              </w:rPr>
              <w:t>6</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سه انگیزه مهمّ رویکرد خاصّ خلف اللّه</w:t>
            </w:r>
            <w:r>
              <w:rPr>
                <w:rStyle w:val="IndexLink"/>
                <w:rtl w:val="true"/>
              </w:rPr>
              <w:tab/>
            </w:r>
            <w:r>
              <w:rPr>
                <w:rStyle w:val="IndexLink"/>
              </w:rPr>
              <w:t>95</w:t>
            </w:r>
          </w:hyperlink>
        </w:p>
        <w:p>
          <w:pPr>
            <w:pStyle w:val="Contents4"/>
            <w:tabs>
              <w:tab w:val="clear" w:pos="8176"/>
              <w:tab w:val="right" w:pos="9026" w:leader="dot"/>
            </w:tabs>
            <w:rPr/>
          </w:pPr>
          <w:hyperlink w:anchor="__RefHeading___Toc2656276_211673320">
            <w:r>
              <w:rPr>
                <w:webHidden/>
                <w:rStyle w:val="IndexLink"/>
              </w:rPr>
              <w:t>7</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 xml:space="preserve">اشاره ای به سخن </w:t>
            </w:r>
            <w:r>
              <w:rPr>
                <w:rStyle w:val="IndexLink"/>
                <w:rtl w:val="true"/>
              </w:rPr>
              <w:t>«</w:t>
            </w:r>
            <w:r>
              <w:rPr>
                <w:rStyle w:val="IndexLink"/>
                <w:rtl w:val="true"/>
              </w:rPr>
              <w:t>امین خولی</w:t>
            </w:r>
            <w:r>
              <w:rPr>
                <w:rStyle w:val="IndexLink"/>
                <w:rtl w:val="true"/>
              </w:rPr>
              <w:t>»</w:t>
              <w:tab/>
            </w:r>
            <w:r>
              <w:rPr>
                <w:rStyle w:val="IndexLink"/>
              </w:rPr>
              <w:t>99</w:t>
            </w:r>
          </w:hyperlink>
        </w:p>
        <w:p>
          <w:pPr>
            <w:pStyle w:val="Contents4"/>
            <w:tabs>
              <w:tab w:val="clear" w:pos="8176"/>
              <w:tab w:val="right" w:pos="9026" w:leader="dot"/>
            </w:tabs>
            <w:rPr/>
          </w:pPr>
          <w:hyperlink w:anchor="__RefHeading___Toc2656278_211673320">
            <w:r>
              <w:rPr>
                <w:webHidden/>
                <w:rStyle w:val="IndexLink"/>
              </w:rPr>
              <w:t>8</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سخن سیّد قطب</w:t>
            </w:r>
            <w:r>
              <w:rPr>
                <w:rStyle w:val="IndexLink"/>
                <w:rtl w:val="true"/>
              </w:rPr>
              <w:tab/>
            </w:r>
            <w:r>
              <w:rPr>
                <w:rStyle w:val="IndexLink"/>
              </w:rPr>
              <w:t>101</w:t>
            </w:r>
          </w:hyperlink>
        </w:p>
        <w:p>
          <w:pPr>
            <w:pStyle w:val="Contents4"/>
            <w:tabs>
              <w:tab w:val="clear" w:pos="8176"/>
              <w:tab w:val="right" w:pos="9026" w:leader="dot"/>
            </w:tabs>
            <w:rPr/>
          </w:pPr>
          <w:hyperlink w:anchor="__RefHeading___Toc2656280_211673320">
            <w:r>
              <w:rPr>
                <w:webHidden/>
                <w:rStyle w:val="IndexLink"/>
              </w:rPr>
              <w:t>9</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سخن علاّمه طباطبایی</w:t>
            </w:r>
            <w:r>
              <w:rPr>
                <w:rStyle w:val="IndexLink"/>
                <w:rtl w:val="true"/>
              </w:rPr>
              <w:tab/>
            </w:r>
            <w:r>
              <w:rPr>
                <w:rStyle w:val="IndexLink"/>
              </w:rPr>
              <w:t>102</w:t>
            </w:r>
          </w:hyperlink>
        </w:p>
        <w:p>
          <w:pPr>
            <w:pStyle w:val="Contents3"/>
            <w:tabs>
              <w:tab w:val="clear" w:pos="8459"/>
              <w:tab w:val="right" w:pos="9026" w:leader="dot"/>
            </w:tabs>
            <w:rPr/>
          </w:pPr>
          <w:hyperlink w:anchor="__RefHeading___Toc2656282_211673320">
            <w:r>
              <w:rPr>
                <w:webHidden/>
                <w:rStyle w:val="IndexLink"/>
              </w:rPr>
              <w:t>5</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بررسی تفصیلی دیدگاه دکتر خلف اللّه درباره انواع قصّه قرآنی</w:t>
            </w:r>
            <w:r>
              <w:rPr>
                <w:rStyle w:val="IndexLink"/>
                <w:rtl w:val="true"/>
              </w:rPr>
              <w:tab/>
            </w:r>
            <w:r>
              <w:rPr>
                <w:rStyle w:val="IndexLink"/>
              </w:rPr>
              <w:t>106</w:t>
            </w:r>
          </w:hyperlink>
        </w:p>
        <w:p>
          <w:pPr>
            <w:pStyle w:val="Contents4"/>
            <w:tabs>
              <w:tab w:val="clear" w:pos="8176"/>
              <w:tab w:val="right" w:pos="9026" w:leader="dot"/>
            </w:tabs>
            <w:rPr/>
          </w:pPr>
          <w:hyperlink w:anchor="__RefHeading___Toc2656284_211673320">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2656286_211673320">
            <w:r>
              <w:rPr>
                <w:webHidden/>
                <w:rStyle w:val="IndexLink"/>
              </w:rPr>
              <w:t>1</w:t>
            </w:r>
            <w:r>
              <w:rPr>
                <w:rStyle w:val="IndexLink"/>
                <w:rtl w:val="true"/>
              </w:rPr>
              <w:t xml:space="preserve"> </w:t>
            </w:r>
            <w:r>
              <w:rPr>
                <w:rStyle w:val="IndexLink"/>
                <w:rtl w:val="true"/>
              </w:rPr>
              <w:t xml:space="preserve">ـ </w:t>
            </w:r>
            <w:r>
              <w:rPr>
                <w:rStyle w:val="IndexLink"/>
              </w:rPr>
              <w:t>5</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تعریف کلّی قصّه های تاریخی و تمثیلی و اسطوره ای</w:t>
            </w:r>
            <w:r>
              <w:rPr>
                <w:rStyle w:val="IndexLink"/>
                <w:rtl w:val="true"/>
              </w:rPr>
              <w:tab/>
            </w:r>
            <w:r>
              <w:rPr>
                <w:rStyle w:val="IndexLink"/>
              </w:rPr>
              <w:t>106</w:t>
            </w:r>
          </w:hyperlink>
        </w:p>
        <w:p>
          <w:pPr>
            <w:pStyle w:val="Contents4"/>
            <w:tabs>
              <w:tab w:val="clear" w:pos="8176"/>
              <w:tab w:val="right" w:pos="9026" w:leader="dot"/>
            </w:tabs>
            <w:rPr/>
          </w:pPr>
          <w:hyperlink w:anchor="__RefHeading___Toc2656288_211673320">
            <w:r>
              <w:rPr>
                <w:webHidden/>
                <w:rStyle w:val="IndexLink"/>
              </w:rPr>
              <w:t>2</w:t>
            </w:r>
            <w:r>
              <w:rPr>
                <w:rStyle w:val="IndexLink"/>
                <w:rtl w:val="true"/>
              </w:rPr>
              <w:t xml:space="preserve"> </w:t>
            </w:r>
            <w:r>
              <w:rPr>
                <w:rStyle w:val="IndexLink"/>
                <w:rtl w:val="true"/>
              </w:rPr>
              <w:t xml:space="preserve">ـ </w:t>
            </w:r>
            <w:r>
              <w:rPr>
                <w:rStyle w:val="IndexLink"/>
              </w:rPr>
              <w:t>5</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قصّه تاریخی</w:t>
            </w:r>
            <w:r>
              <w:rPr>
                <w:rStyle w:val="IndexLink"/>
                <w:rtl w:val="true"/>
              </w:rPr>
              <w:tab/>
            </w:r>
            <w:r>
              <w:rPr>
                <w:rStyle w:val="IndexLink"/>
              </w:rPr>
              <w:t>107</w:t>
            </w:r>
          </w:hyperlink>
        </w:p>
        <w:p>
          <w:pPr>
            <w:pStyle w:val="Contents4"/>
            <w:tabs>
              <w:tab w:val="clear" w:pos="8176"/>
              <w:tab w:val="right" w:pos="9026" w:leader="dot"/>
            </w:tabs>
            <w:rPr/>
          </w:pPr>
          <w:hyperlink w:anchor="__RefHeading___Toc2656290_211673320">
            <w:r>
              <w:rPr>
                <w:webHidden/>
                <w:rStyle w:val="IndexLink"/>
              </w:rPr>
              <w:t>3</w:t>
            </w:r>
            <w:r>
              <w:rPr>
                <w:rStyle w:val="IndexLink"/>
                <w:rtl w:val="true"/>
              </w:rPr>
              <w:t xml:space="preserve"> </w:t>
            </w:r>
            <w:r>
              <w:rPr>
                <w:rStyle w:val="IndexLink"/>
                <w:rtl w:val="true"/>
              </w:rPr>
              <w:t xml:space="preserve">ـ </w:t>
            </w:r>
            <w:r>
              <w:rPr>
                <w:rStyle w:val="IndexLink"/>
              </w:rPr>
              <w:t>5</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قصّه تمثیلی</w:t>
            </w:r>
            <w:r>
              <w:rPr>
                <w:rStyle w:val="IndexLink"/>
                <w:rtl w:val="true"/>
              </w:rPr>
              <w:tab/>
            </w:r>
            <w:r>
              <w:rPr>
                <w:rStyle w:val="IndexLink"/>
              </w:rPr>
              <w:t>108</w:t>
            </w:r>
          </w:hyperlink>
        </w:p>
        <w:p>
          <w:pPr>
            <w:pStyle w:val="Contents4"/>
            <w:tabs>
              <w:tab w:val="clear" w:pos="8176"/>
              <w:tab w:val="right" w:pos="9026" w:leader="dot"/>
            </w:tabs>
            <w:rPr/>
          </w:pPr>
          <w:hyperlink w:anchor="__RefHeading___Toc2656292_211673320">
            <w:r>
              <w:rPr>
                <w:webHidden/>
                <w:rStyle w:val="IndexLink"/>
              </w:rPr>
              <w:t>4</w:t>
            </w:r>
            <w:r>
              <w:rPr>
                <w:rStyle w:val="IndexLink"/>
                <w:rtl w:val="true"/>
              </w:rPr>
              <w:t xml:space="preserve"> </w:t>
            </w:r>
            <w:r>
              <w:rPr>
                <w:rStyle w:val="IndexLink"/>
                <w:rtl w:val="true"/>
              </w:rPr>
              <w:t xml:space="preserve">ـ </w:t>
            </w:r>
            <w:r>
              <w:rPr>
                <w:rStyle w:val="IndexLink"/>
              </w:rPr>
              <w:t>5</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قصّه اسطوره ای</w:t>
            </w:r>
            <w:r>
              <w:rPr>
                <w:rStyle w:val="IndexLink"/>
                <w:rtl w:val="true"/>
              </w:rPr>
              <w:tab/>
            </w:r>
            <w:r>
              <w:rPr>
                <w:rStyle w:val="IndexLink"/>
              </w:rPr>
              <w:t>119</w:t>
            </w:r>
          </w:hyperlink>
        </w:p>
        <w:p>
          <w:pPr>
            <w:pStyle w:val="Contents4"/>
            <w:tabs>
              <w:tab w:val="clear" w:pos="8176"/>
              <w:tab w:val="right" w:pos="9026" w:leader="dot"/>
            </w:tabs>
            <w:rPr/>
          </w:pPr>
          <w:hyperlink w:anchor="__RefHeading___Toc2656294_211673320">
            <w:r>
              <w:rPr>
                <w:webHidden/>
                <w:rStyle w:val="IndexLink"/>
              </w:rPr>
              <w:t>5</w:t>
            </w:r>
            <w:r>
              <w:rPr>
                <w:rStyle w:val="IndexLink"/>
                <w:rtl w:val="true"/>
              </w:rPr>
              <w:t xml:space="preserve"> </w:t>
            </w:r>
            <w:r>
              <w:rPr>
                <w:rStyle w:val="IndexLink"/>
                <w:rtl w:val="true"/>
              </w:rPr>
              <w:t xml:space="preserve">ـ </w:t>
            </w:r>
            <w:r>
              <w:rPr>
                <w:rStyle w:val="IndexLink"/>
              </w:rPr>
              <w:t>5</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بحثی در باب اسطوره در قرآن</w:t>
            </w:r>
            <w:r>
              <w:rPr>
                <w:rStyle w:val="IndexLink"/>
                <w:rtl w:val="true"/>
              </w:rPr>
              <w:tab/>
            </w:r>
            <w:r>
              <w:rPr>
                <w:rStyle w:val="IndexLink"/>
              </w:rPr>
              <w:t>123</w:t>
            </w:r>
          </w:hyperlink>
        </w:p>
        <w:p>
          <w:pPr>
            <w:pStyle w:val="Contents4"/>
            <w:tabs>
              <w:tab w:val="clear" w:pos="8176"/>
              <w:tab w:val="right" w:pos="9026" w:leader="dot"/>
            </w:tabs>
            <w:rPr/>
          </w:pPr>
          <w:hyperlink w:anchor="__RefHeading___Toc2656296_211673320">
            <w:r>
              <w:rPr>
                <w:webHidden/>
                <w:rStyle w:val="IndexLink"/>
              </w:rPr>
              <w:t>6</w:t>
            </w:r>
            <w:r>
              <w:rPr>
                <w:rStyle w:val="IndexLink"/>
                <w:rtl w:val="true"/>
              </w:rPr>
              <w:t xml:space="preserve"> </w:t>
            </w:r>
            <w:r>
              <w:rPr>
                <w:rStyle w:val="IndexLink"/>
                <w:rtl w:val="true"/>
              </w:rPr>
              <w:t xml:space="preserve">ـ </w:t>
            </w:r>
            <w:r>
              <w:rPr>
                <w:rStyle w:val="IndexLink"/>
              </w:rPr>
              <w:t>5</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 xml:space="preserve">قصّه نمادین </w:t>
            </w:r>
            <w:r>
              <w:rPr>
                <w:rStyle w:val="IndexLink"/>
                <w:rtl w:val="true"/>
              </w:rPr>
              <w:t xml:space="preserve">(= </w:t>
            </w:r>
            <w:r>
              <w:rPr>
                <w:rStyle w:val="IndexLink"/>
                <w:rtl w:val="true"/>
              </w:rPr>
              <w:t>رمزی</w:t>
            </w:r>
            <w:r>
              <w:rPr>
                <w:rStyle w:val="IndexLink"/>
                <w:rtl w:val="true"/>
              </w:rPr>
              <w:t>)</w:t>
              <w:tab/>
            </w:r>
            <w:r>
              <w:rPr>
                <w:rStyle w:val="IndexLink"/>
              </w:rPr>
              <w:t>131</w:t>
            </w:r>
          </w:hyperlink>
        </w:p>
        <w:p>
          <w:pPr>
            <w:pStyle w:val="Contents4"/>
            <w:tabs>
              <w:tab w:val="clear" w:pos="8176"/>
              <w:tab w:val="right" w:pos="9026" w:leader="dot"/>
            </w:tabs>
            <w:rPr/>
          </w:pPr>
          <w:hyperlink w:anchor="__RefHeading___Toc2656298_211673320">
            <w:r>
              <w:rPr>
                <w:webHidden/>
                <w:rStyle w:val="IndexLink"/>
              </w:rPr>
              <w:t>7</w:t>
            </w:r>
            <w:r>
              <w:rPr>
                <w:rStyle w:val="IndexLink"/>
                <w:rtl w:val="true"/>
              </w:rPr>
              <w:t xml:space="preserve"> </w:t>
            </w:r>
            <w:r>
              <w:rPr>
                <w:rStyle w:val="IndexLink"/>
                <w:rtl w:val="true"/>
              </w:rPr>
              <w:t xml:space="preserve">ـ </w:t>
            </w:r>
            <w:r>
              <w:rPr>
                <w:rStyle w:val="IndexLink"/>
              </w:rPr>
              <w:t>5</w:t>
            </w:r>
            <w:r>
              <w:rPr>
                <w:rStyle w:val="IndexLink"/>
                <w:rtl w:val="true"/>
              </w:rPr>
              <w:t xml:space="preserve"> </w:t>
            </w:r>
            <w:r>
              <w:rPr>
                <w:rStyle w:val="IndexLink"/>
                <w:rtl w:val="true"/>
              </w:rPr>
              <w:t xml:space="preserve">ـ </w:t>
            </w:r>
            <w:r>
              <w:rPr>
                <w:rStyle w:val="IndexLink"/>
              </w:rPr>
              <w:t>3</w:t>
            </w:r>
            <w:r>
              <w:rPr>
                <w:rStyle w:val="IndexLink"/>
                <w:rtl w:val="true"/>
              </w:rPr>
              <w:t>. «</w:t>
            </w:r>
            <w:r>
              <w:rPr>
                <w:rStyle w:val="IndexLink"/>
                <w:rtl w:val="true"/>
              </w:rPr>
              <w:t>بحران نماد</w:t>
            </w:r>
            <w:r>
              <w:rPr>
                <w:rStyle w:val="IndexLink"/>
                <w:rtl w:val="true"/>
              </w:rPr>
              <w:t xml:space="preserve">» </w:t>
            </w:r>
            <w:r>
              <w:rPr>
                <w:rStyle w:val="IndexLink"/>
                <w:rtl w:val="true"/>
              </w:rPr>
              <w:t>در هنر و ادب امروز</w:t>
            </w:r>
            <w:r>
              <w:rPr>
                <w:rStyle w:val="IndexLink"/>
                <w:rtl w:val="true"/>
              </w:rPr>
              <w:tab/>
            </w:r>
            <w:r>
              <w:rPr>
                <w:rStyle w:val="IndexLink"/>
              </w:rPr>
              <w:t>132</w:t>
            </w:r>
          </w:hyperlink>
        </w:p>
        <w:p>
          <w:pPr>
            <w:pStyle w:val="Contents4"/>
            <w:tabs>
              <w:tab w:val="clear" w:pos="8176"/>
              <w:tab w:val="right" w:pos="9026" w:leader="dot"/>
            </w:tabs>
            <w:rPr/>
          </w:pPr>
          <w:hyperlink w:anchor="__RefHeading___Toc2656300_211673320">
            <w:r>
              <w:rPr>
                <w:webHidden/>
                <w:rStyle w:val="IndexLink"/>
              </w:rPr>
              <w:t>8</w:t>
            </w:r>
            <w:r>
              <w:rPr>
                <w:rStyle w:val="IndexLink"/>
                <w:rtl w:val="true"/>
              </w:rPr>
              <w:t xml:space="preserve"> </w:t>
            </w:r>
            <w:r>
              <w:rPr>
                <w:rStyle w:val="IndexLink"/>
                <w:rtl w:val="true"/>
              </w:rPr>
              <w:t xml:space="preserve">ـ </w:t>
            </w:r>
            <w:r>
              <w:rPr>
                <w:rStyle w:val="IndexLink"/>
              </w:rPr>
              <w:t>5</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ریشه های نمادگرایی در کتب تفسیر</w:t>
            </w:r>
            <w:r>
              <w:rPr>
                <w:rStyle w:val="IndexLink"/>
                <w:rtl w:val="true"/>
              </w:rPr>
              <w:tab/>
            </w:r>
            <w:r>
              <w:rPr>
                <w:rStyle w:val="IndexLink"/>
              </w:rPr>
              <w:t>136</w:t>
            </w:r>
          </w:hyperlink>
        </w:p>
        <w:p>
          <w:pPr>
            <w:pStyle w:val="Contents3"/>
            <w:tabs>
              <w:tab w:val="clear" w:pos="8459"/>
              <w:tab w:val="right" w:pos="9026" w:leader="dot"/>
            </w:tabs>
            <w:rPr/>
          </w:pPr>
          <w:hyperlink w:anchor="__RefHeading___Toc2656302_211673320">
            <w:r>
              <w:rPr>
                <w:webHidden/>
                <w:rStyle w:val="IndexLink"/>
              </w:rPr>
              <w:t>6</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تفکیک قصّه واقعی و تاریخی</w:t>
            </w:r>
            <w:r>
              <w:rPr>
                <w:rStyle w:val="IndexLink"/>
                <w:rtl w:val="true"/>
              </w:rPr>
              <w:tab/>
            </w:r>
            <w:r>
              <w:rPr>
                <w:rStyle w:val="IndexLink"/>
              </w:rPr>
              <w:t>139</w:t>
            </w:r>
          </w:hyperlink>
        </w:p>
        <w:p>
          <w:pPr>
            <w:pStyle w:val="Contents3"/>
            <w:tabs>
              <w:tab w:val="clear" w:pos="8459"/>
              <w:tab w:val="right" w:pos="9026" w:leader="dot"/>
            </w:tabs>
            <w:rPr/>
          </w:pPr>
          <w:hyperlink w:anchor="__RefHeading___Toc2656304_211673320">
            <w:r>
              <w:rPr>
                <w:webHidden/>
                <w:rStyle w:val="IndexLink"/>
              </w:rPr>
              <w:t>7</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مرز قصّه های بشری و قصّه های قرآن</w:t>
            </w:r>
            <w:r>
              <w:rPr>
                <w:rStyle w:val="IndexLink"/>
                <w:rtl w:val="true"/>
              </w:rPr>
              <w:tab/>
            </w:r>
            <w:r>
              <w:rPr>
                <w:rStyle w:val="IndexLink"/>
              </w:rPr>
              <w:t>141</w:t>
            </w:r>
          </w:hyperlink>
        </w:p>
        <w:p>
          <w:pPr>
            <w:pStyle w:val="Contents2"/>
            <w:tabs>
              <w:tab w:val="clear" w:pos="8743"/>
              <w:tab w:val="right" w:pos="9026" w:leader="dot"/>
            </w:tabs>
            <w:rPr/>
          </w:pPr>
          <w:hyperlink w:anchor="__RefHeading___Toc2656306_211673320">
            <w:r>
              <w:rPr>
                <w:webHidden/>
                <w:rStyle w:val="IndexLink"/>
                <w:rtl w:val="true"/>
              </w:rPr>
              <w:t xml:space="preserve">فصل </w:t>
            </w:r>
            <w:r>
              <w:rPr>
                <w:rStyle w:val="IndexLink"/>
              </w:rPr>
              <w:t>4</w:t>
            </w:r>
            <w:r>
              <w:rPr>
                <w:rStyle w:val="IndexLink"/>
                <w:rtl w:val="true"/>
              </w:rPr>
              <w:t>:</w:t>
            </w:r>
            <w:r>
              <w:rPr>
                <w:rStyle w:val="IndexLink"/>
                <w:rtl w:val="true"/>
              </w:rPr>
              <w:t>عناصر قصّه قرآنی</w:t>
            </w:r>
            <w:r>
              <w:rPr>
                <w:rStyle w:val="IndexLink"/>
                <w:rtl w:val="true"/>
              </w:rPr>
              <w:tab/>
            </w:r>
            <w:r>
              <w:rPr>
                <w:rStyle w:val="IndexLink"/>
              </w:rPr>
              <w:t>144</w:t>
            </w:r>
          </w:hyperlink>
        </w:p>
        <w:p>
          <w:pPr>
            <w:pStyle w:val="Contents3"/>
            <w:tabs>
              <w:tab w:val="clear" w:pos="8459"/>
              <w:tab w:val="right" w:pos="9026" w:leader="dot"/>
            </w:tabs>
            <w:rPr/>
          </w:pPr>
          <w:hyperlink w:anchor="__RefHeading___Toc2656308_211673320">
            <w:r>
              <w:rPr>
                <w:webHidden/>
                <w:rStyle w:val="IndexLink"/>
                <w:rtl w:val="true"/>
              </w:rPr>
              <w:t>اشاره</w:t>
            </w:r>
            <w:r>
              <w:rPr>
                <w:rStyle w:val="IndexLink"/>
                <w:rtl w:val="true"/>
              </w:rPr>
              <w:tab/>
            </w:r>
            <w:r>
              <w:rPr>
                <w:rStyle w:val="IndexLink"/>
              </w:rPr>
              <w:t>144</w:t>
            </w:r>
          </w:hyperlink>
        </w:p>
        <w:p>
          <w:pPr>
            <w:pStyle w:val="Contents3"/>
            <w:tabs>
              <w:tab w:val="clear" w:pos="8459"/>
              <w:tab w:val="right" w:pos="9026" w:leader="dot"/>
            </w:tabs>
            <w:rPr/>
          </w:pPr>
          <w:hyperlink w:anchor="__RefHeading___Toc2656310_211673320">
            <w:r>
              <w:rPr>
                <w:webHidden/>
                <w:rStyle w:val="IndexLink"/>
              </w:rPr>
              <w:t>1</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مآخذِ عناصرِ قصّه های قرآن</w:t>
            </w:r>
            <w:r>
              <w:rPr>
                <w:rStyle w:val="IndexLink"/>
                <w:rtl w:val="true"/>
              </w:rPr>
              <w:tab/>
            </w:r>
            <w:r>
              <w:rPr>
                <w:rStyle w:val="IndexLink"/>
              </w:rPr>
              <w:t>144</w:t>
            </w:r>
          </w:hyperlink>
        </w:p>
        <w:p>
          <w:pPr>
            <w:pStyle w:val="Contents4"/>
            <w:tabs>
              <w:tab w:val="clear" w:pos="8176"/>
              <w:tab w:val="right" w:pos="9026" w:leader="dot"/>
            </w:tabs>
            <w:rPr/>
          </w:pPr>
          <w:hyperlink w:anchor="__RefHeading___Toc2656312_211673320">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2656314_211673320">
            <w:r>
              <w:rPr>
                <w:webHidden/>
                <w:rStyle w:val="IndexLink"/>
              </w:rPr>
              <w:t>1</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طرح مسأله</w:t>
            </w:r>
            <w:r>
              <w:rPr>
                <w:rStyle w:val="IndexLink"/>
                <w:rtl w:val="true"/>
              </w:rPr>
              <w:tab/>
            </w:r>
            <w:r>
              <w:rPr>
                <w:rStyle w:val="IndexLink"/>
              </w:rPr>
              <w:t>144</w:t>
            </w:r>
          </w:hyperlink>
        </w:p>
        <w:p>
          <w:pPr>
            <w:pStyle w:val="Contents4"/>
            <w:tabs>
              <w:tab w:val="clear" w:pos="8176"/>
              <w:tab w:val="right" w:pos="9026" w:leader="dot"/>
            </w:tabs>
            <w:rPr/>
          </w:pPr>
          <w:hyperlink w:anchor="__RefHeading___Toc2656316_211673320">
            <w:r>
              <w:rPr>
                <w:webHidden/>
                <w:rStyle w:val="IndexLink"/>
              </w:rPr>
              <w:t>2</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موانع طرح مسأله</w:t>
            </w:r>
            <w:r>
              <w:rPr>
                <w:rStyle w:val="IndexLink"/>
                <w:rtl w:val="true"/>
              </w:rPr>
              <w:tab/>
            </w:r>
            <w:r>
              <w:rPr>
                <w:rStyle w:val="IndexLink"/>
              </w:rPr>
              <w:t>145</w:t>
            </w:r>
          </w:hyperlink>
        </w:p>
        <w:p>
          <w:pPr>
            <w:pStyle w:val="Contents5"/>
            <w:tabs>
              <w:tab w:val="clear" w:pos="7892"/>
              <w:tab w:val="right" w:pos="9026" w:leader="dot"/>
            </w:tabs>
            <w:rPr/>
          </w:pPr>
          <w:hyperlink w:anchor="__RefHeading___Toc2656318_211673320">
            <w:r>
              <w:rPr>
                <w:webHidden/>
                <w:rStyle w:val="IndexLink"/>
                <w:rtl w:val="true"/>
              </w:rPr>
              <w:t>اشاره</w:t>
            </w:r>
            <w:r>
              <w:rPr>
                <w:rStyle w:val="IndexLink"/>
                <w:rtl w:val="true"/>
              </w:rPr>
              <w:tab/>
            </w:r>
            <w:r>
              <w:rPr>
                <w:rStyle w:val="IndexLink"/>
              </w:rPr>
              <w:t>145</w:t>
            </w:r>
          </w:hyperlink>
        </w:p>
        <w:p>
          <w:pPr>
            <w:pStyle w:val="Contents5"/>
            <w:tabs>
              <w:tab w:val="clear" w:pos="7892"/>
              <w:tab w:val="right" w:pos="9026" w:leader="dot"/>
            </w:tabs>
            <w:rPr/>
          </w:pPr>
          <w:hyperlink w:anchor="__RefHeading___Toc2656320_211673320">
            <w:r>
              <w:rPr>
                <w:webHidden/>
                <w:rStyle w:val="IndexLink"/>
              </w:rPr>
              <w:t>1</w:t>
            </w:r>
            <w:r>
              <w:rPr>
                <w:rStyle w:val="IndexLink"/>
                <w:rtl w:val="true"/>
              </w:rPr>
              <w:t xml:space="preserve">. </w:t>
            </w:r>
            <w:r>
              <w:rPr>
                <w:rStyle w:val="IndexLink"/>
                <w:rtl w:val="true"/>
              </w:rPr>
              <w:t>تلقّی نادرست از صورت مسأله</w:t>
            </w:r>
            <w:r>
              <w:rPr>
                <w:rStyle w:val="IndexLink"/>
                <w:rtl w:val="true"/>
              </w:rPr>
              <w:tab/>
            </w:r>
            <w:r>
              <w:rPr>
                <w:rStyle w:val="IndexLink"/>
              </w:rPr>
              <w:t>145</w:t>
            </w:r>
          </w:hyperlink>
        </w:p>
        <w:p>
          <w:pPr>
            <w:pStyle w:val="Contents5"/>
            <w:tabs>
              <w:tab w:val="clear" w:pos="7892"/>
              <w:tab w:val="right" w:pos="9026" w:leader="dot"/>
            </w:tabs>
            <w:rPr/>
          </w:pPr>
          <w:hyperlink w:anchor="__RefHeading___Toc2656322_211673320">
            <w:r>
              <w:rPr>
                <w:webHidden/>
                <w:rStyle w:val="IndexLink"/>
              </w:rPr>
              <w:t>2</w:t>
            </w:r>
            <w:r>
              <w:rPr>
                <w:rStyle w:val="IndexLink"/>
                <w:rtl w:val="true"/>
              </w:rPr>
              <w:t xml:space="preserve">. </w:t>
            </w:r>
            <w:r>
              <w:rPr>
                <w:rStyle w:val="IndexLink"/>
                <w:rtl w:val="true"/>
              </w:rPr>
              <w:t>فتنه انگیزی خاور پژوهان و محافل تبشیری</w:t>
            </w:r>
            <w:r>
              <w:rPr>
                <w:rStyle w:val="IndexLink"/>
                <w:rtl w:val="true"/>
              </w:rPr>
              <w:tab/>
            </w:r>
            <w:r>
              <w:rPr>
                <w:rStyle w:val="IndexLink"/>
              </w:rPr>
              <w:t>145</w:t>
            </w:r>
          </w:hyperlink>
        </w:p>
        <w:p>
          <w:pPr>
            <w:pStyle w:val="Contents4"/>
            <w:tabs>
              <w:tab w:val="clear" w:pos="8176"/>
              <w:tab w:val="right" w:pos="9026" w:leader="dot"/>
            </w:tabs>
            <w:rPr/>
          </w:pPr>
          <w:hyperlink w:anchor="__RefHeading___Toc2656324_211673320">
            <w:r>
              <w:rPr>
                <w:webHidden/>
                <w:rStyle w:val="IndexLink"/>
              </w:rPr>
              <w:t>3</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نادرستی ادّعای خاور پژوهان</w:t>
            </w:r>
            <w:r>
              <w:rPr>
                <w:rStyle w:val="IndexLink"/>
                <w:rtl w:val="true"/>
              </w:rPr>
              <w:tab/>
            </w:r>
            <w:r>
              <w:rPr>
                <w:rStyle w:val="IndexLink"/>
              </w:rPr>
              <w:t>147</w:t>
            </w:r>
          </w:hyperlink>
        </w:p>
        <w:p>
          <w:pPr>
            <w:pStyle w:val="Contents4"/>
            <w:tabs>
              <w:tab w:val="clear" w:pos="8176"/>
              <w:tab w:val="right" w:pos="9026" w:leader="dot"/>
            </w:tabs>
            <w:rPr/>
          </w:pPr>
          <w:hyperlink w:anchor="__RefHeading___Toc2656326_211673320">
            <w:r>
              <w:rPr>
                <w:webHidden/>
                <w:rStyle w:val="IndexLink"/>
              </w:rPr>
              <w:t>4</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دفاع عقلانی از دین یا افتادن در چاهی ژرف؟</w:t>
            </w:r>
            <w:r>
              <w:rPr>
                <w:rStyle w:val="IndexLink"/>
                <w:rtl w:val="true"/>
              </w:rPr>
              <w:tab/>
            </w:r>
            <w:r>
              <w:rPr>
                <w:rStyle w:val="IndexLink"/>
              </w:rPr>
              <w:t>148</w:t>
            </w:r>
          </w:hyperlink>
        </w:p>
        <w:p>
          <w:pPr>
            <w:pStyle w:val="Contents4"/>
            <w:tabs>
              <w:tab w:val="clear" w:pos="8176"/>
              <w:tab w:val="right" w:pos="9026" w:leader="dot"/>
            </w:tabs>
            <w:rPr/>
          </w:pPr>
          <w:hyperlink w:anchor="__RefHeading___Toc2656328_211673320">
            <w:r>
              <w:rPr>
                <w:webHidden/>
                <w:rStyle w:val="IndexLink"/>
              </w:rPr>
              <w:t>5</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عناصر</w:t>
            </w:r>
            <w:r>
              <w:rPr>
                <w:rStyle w:val="IndexLink"/>
                <w:rtl w:val="true"/>
              </w:rPr>
              <w:t xml:space="preserve">: </w:t>
            </w:r>
            <w:r>
              <w:rPr>
                <w:rStyle w:val="IndexLink"/>
                <w:rtl w:val="true"/>
              </w:rPr>
              <w:t>در خدمت ارتباط و هدایت</w:t>
            </w:r>
            <w:r>
              <w:rPr>
                <w:rStyle w:val="IndexLink"/>
                <w:rtl w:val="true"/>
              </w:rPr>
              <w:tab/>
            </w:r>
            <w:r>
              <w:rPr>
                <w:rStyle w:val="IndexLink"/>
              </w:rPr>
              <w:t>149</w:t>
            </w:r>
          </w:hyperlink>
        </w:p>
        <w:p>
          <w:pPr>
            <w:pStyle w:val="Contents4"/>
            <w:tabs>
              <w:tab w:val="clear" w:pos="8176"/>
              <w:tab w:val="right" w:pos="9026" w:leader="dot"/>
            </w:tabs>
            <w:rPr/>
          </w:pPr>
          <w:hyperlink w:anchor="__RefHeading___Toc2656330_211673320">
            <w:r>
              <w:rPr>
                <w:webHidden/>
                <w:rStyle w:val="IndexLink"/>
              </w:rPr>
              <w:t>6</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اخذ عناصر از ذهن و زبان مردم، با پالایش</w:t>
            </w:r>
            <w:r>
              <w:rPr>
                <w:rStyle w:val="IndexLink"/>
                <w:rtl w:val="true"/>
              </w:rPr>
              <w:tab/>
            </w:r>
            <w:r>
              <w:rPr>
                <w:rStyle w:val="IndexLink"/>
              </w:rPr>
              <w:t>151</w:t>
            </w:r>
          </w:hyperlink>
        </w:p>
        <w:p>
          <w:pPr>
            <w:pStyle w:val="Contents4"/>
            <w:tabs>
              <w:tab w:val="clear" w:pos="8176"/>
              <w:tab w:val="right" w:pos="9026" w:leader="dot"/>
            </w:tabs>
            <w:rPr/>
          </w:pPr>
          <w:hyperlink w:anchor="__RefHeading___Toc2656332_211673320">
            <w:r>
              <w:rPr>
                <w:webHidden/>
                <w:rStyle w:val="IndexLink"/>
              </w:rPr>
              <w:t>7</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نقش دانشوران یهودی و مسیحی و صاحبان کتب اخبار</w:t>
            </w:r>
            <w:r>
              <w:rPr>
                <w:rStyle w:val="IndexLink"/>
                <w:rtl w:val="true"/>
              </w:rPr>
              <w:tab/>
            </w:r>
            <w:r>
              <w:rPr>
                <w:rStyle w:val="IndexLink"/>
              </w:rPr>
              <w:t>151</w:t>
            </w:r>
          </w:hyperlink>
        </w:p>
        <w:p>
          <w:pPr>
            <w:pStyle w:val="Contents3"/>
            <w:tabs>
              <w:tab w:val="clear" w:pos="8459"/>
              <w:tab w:val="right" w:pos="9026" w:leader="dot"/>
            </w:tabs>
            <w:rPr/>
          </w:pPr>
          <w:hyperlink w:anchor="__RefHeading___Toc2656334_211673320">
            <w:r>
              <w:rPr>
                <w:webHidden/>
                <w:rStyle w:val="IndexLink"/>
              </w:rPr>
              <w:t>2</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توزیع عناصر</w:t>
            </w:r>
            <w:r>
              <w:rPr>
                <w:rStyle w:val="IndexLink"/>
                <w:rtl w:val="true"/>
              </w:rPr>
              <w:tab/>
            </w:r>
            <w:r>
              <w:rPr>
                <w:rStyle w:val="IndexLink"/>
              </w:rPr>
              <w:t>154</w:t>
            </w:r>
          </w:hyperlink>
        </w:p>
        <w:p>
          <w:pPr>
            <w:pStyle w:val="Contents4"/>
            <w:tabs>
              <w:tab w:val="clear" w:pos="8176"/>
              <w:tab w:val="right" w:pos="9026" w:leader="dot"/>
            </w:tabs>
            <w:rPr/>
          </w:pPr>
          <w:hyperlink w:anchor="__RefHeading___Toc2656336_211673320">
            <w:r>
              <w:rPr>
                <w:webHidden/>
                <w:rStyle w:val="IndexLink"/>
                <w:rtl w:val="true"/>
              </w:rPr>
              <w:t>اشاره</w:t>
            </w:r>
            <w:r>
              <w:rPr>
                <w:rStyle w:val="IndexLink"/>
                <w:rtl w:val="true"/>
              </w:rPr>
              <w:tab/>
            </w:r>
            <w:r>
              <w:rPr>
                <w:rStyle w:val="IndexLink"/>
              </w:rPr>
              <w:t>154</w:t>
            </w:r>
          </w:hyperlink>
        </w:p>
        <w:p>
          <w:pPr>
            <w:pStyle w:val="Contents4"/>
            <w:tabs>
              <w:tab w:val="clear" w:pos="8176"/>
              <w:tab w:val="right" w:pos="9026" w:leader="dot"/>
            </w:tabs>
            <w:rPr/>
          </w:pPr>
          <w:hyperlink w:anchor="__RefHeading___Toc2656338_211673320">
            <w:r>
              <w:rPr>
                <w:webHidden/>
                <w:rStyle w:val="IndexLink"/>
              </w:rPr>
              <w:t>1</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 xml:space="preserve">قصّه های قرآن از نوع </w:t>
            </w:r>
            <w:r>
              <w:rPr>
                <w:rStyle w:val="IndexLink"/>
                <w:rtl w:val="true"/>
              </w:rPr>
              <w:t>«</w:t>
            </w:r>
            <w:r>
              <w:rPr>
                <w:rStyle w:val="IndexLink"/>
                <w:rtl w:val="true"/>
              </w:rPr>
              <w:t>قصّه کوتاه</w:t>
            </w:r>
            <w:r>
              <w:rPr>
                <w:rStyle w:val="IndexLink"/>
                <w:rtl w:val="true"/>
              </w:rPr>
              <w:t xml:space="preserve">» </w:t>
            </w:r>
            <w:r>
              <w:rPr>
                <w:rStyle w:val="IndexLink"/>
                <w:rtl w:val="true"/>
              </w:rPr>
              <w:t>هستند</w:t>
            </w:r>
            <w:r>
              <w:rPr>
                <w:rStyle w:val="IndexLink"/>
                <w:rtl w:val="true"/>
              </w:rPr>
              <w:tab/>
            </w:r>
            <w:r>
              <w:rPr>
                <w:rStyle w:val="IndexLink"/>
              </w:rPr>
              <w:t>154</w:t>
            </w:r>
          </w:hyperlink>
        </w:p>
        <w:p>
          <w:pPr>
            <w:pStyle w:val="Contents4"/>
            <w:tabs>
              <w:tab w:val="clear" w:pos="8176"/>
              <w:tab w:val="right" w:pos="9026" w:leader="dot"/>
            </w:tabs>
            <w:rPr/>
          </w:pPr>
          <w:hyperlink w:anchor="__RefHeading___Toc2656340_211673320">
            <w:r>
              <w:rPr>
                <w:webHidden/>
                <w:rStyle w:val="IndexLink"/>
              </w:rPr>
              <w:t>2</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سه عنصر برجسته در قصّه های قرآن</w:t>
            </w:r>
            <w:r>
              <w:rPr>
                <w:rStyle w:val="IndexLink"/>
                <w:rtl w:val="true"/>
              </w:rPr>
              <w:tab/>
            </w:r>
            <w:r>
              <w:rPr>
                <w:rStyle w:val="IndexLink"/>
              </w:rPr>
              <w:t>155</w:t>
            </w:r>
          </w:hyperlink>
        </w:p>
        <w:p>
          <w:pPr>
            <w:pStyle w:val="Contents4"/>
            <w:tabs>
              <w:tab w:val="clear" w:pos="8176"/>
              <w:tab w:val="right" w:pos="9026" w:leader="dot"/>
            </w:tabs>
            <w:rPr/>
          </w:pPr>
          <w:hyperlink w:anchor="__RefHeading___Toc2656342_211673320">
            <w:r>
              <w:rPr>
                <w:webHidden/>
                <w:rStyle w:val="IndexLink"/>
              </w:rPr>
              <w:t>3</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توزیع عناصر در قصّه صالح</w:t>
            </w:r>
            <w:r>
              <w:rPr>
                <w:rStyle w:val="IndexLink"/>
                <w:rtl w:val="true"/>
              </w:rPr>
              <w:tab/>
            </w:r>
            <w:r>
              <w:rPr>
                <w:rStyle w:val="IndexLink"/>
              </w:rPr>
              <w:t>155</w:t>
            </w:r>
          </w:hyperlink>
        </w:p>
        <w:p>
          <w:pPr>
            <w:pStyle w:val="Contents3"/>
            <w:tabs>
              <w:tab w:val="clear" w:pos="8459"/>
              <w:tab w:val="right" w:pos="9026" w:leader="dot"/>
            </w:tabs>
            <w:rPr/>
          </w:pPr>
          <w:hyperlink w:anchor="__RefHeading___Toc2656344_211673320">
            <w:r>
              <w:rPr>
                <w:webHidden/>
                <w:rStyle w:val="IndexLink"/>
              </w:rPr>
              <w:t>3</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شخصیّت</w:t>
            </w:r>
            <w:r>
              <w:rPr>
                <w:rStyle w:val="IndexLink"/>
                <w:rtl w:val="true"/>
              </w:rPr>
              <w:tab/>
            </w:r>
            <w:r>
              <w:rPr>
                <w:rStyle w:val="IndexLink"/>
              </w:rPr>
              <w:t>160</w:t>
            </w:r>
          </w:hyperlink>
        </w:p>
        <w:p>
          <w:pPr>
            <w:pStyle w:val="Contents4"/>
            <w:tabs>
              <w:tab w:val="clear" w:pos="8176"/>
              <w:tab w:val="right" w:pos="9026" w:leader="dot"/>
            </w:tabs>
            <w:rPr/>
          </w:pPr>
          <w:hyperlink w:anchor="__RefHeading___Toc2656346_211673320">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2656348_211673320">
            <w:r>
              <w:rPr>
                <w:webHidden/>
                <w:rStyle w:val="IndexLink"/>
              </w:rPr>
              <w:t>1</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توازن شخصیّت و حادثه</w:t>
            </w:r>
            <w:r>
              <w:rPr>
                <w:rStyle w:val="IndexLink"/>
                <w:rtl w:val="true"/>
              </w:rPr>
              <w:tab/>
            </w:r>
            <w:r>
              <w:rPr>
                <w:rStyle w:val="IndexLink"/>
              </w:rPr>
              <w:t>160</w:t>
            </w:r>
          </w:hyperlink>
        </w:p>
        <w:p>
          <w:pPr>
            <w:pStyle w:val="Contents4"/>
            <w:tabs>
              <w:tab w:val="clear" w:pos="8176"/>
              <w:tab w:val="right" w:pos="9026" w:leader="dot"/>
            </w:tabs>
            <w:rPr/>
          </w:pPr>
          <w:hyperlink w:anchor="__RefHeading___Toc2656350_211673320">
            <w:r>
              <w:rPr>
                <w:webHidden/>
                <w:rStyle w:val="IndexLink"/>
              </w:rPr>
              <w:t>2</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تصویر عمومی از شخصیّت</w:t>
            </w:r>
            <w:r>
              <w:rPr>
                <w:rStyle w:val="IndexLink"/>
                <w:rtl w:val="true"/>
              </w:rPr>
              <w:tab/>
            </w:r>
            <w:r>
              <w:rPr>
                <w:rStyle w:val="IndexLink"/>
              </w:rPr>
              <w:t>161</w:t>
            </w:r>
          </w:hyperlink>
        </w:p>
        <w:p>
          <w:pPr>
            <w:pStyle w:val="Contents4"/>
            <w:tabs>
              <w:tab w:val="clear" w:pos="8176"/>
              <w:tab w:val="right" w:pos="9026" w:leader="dot"/>
            </w:tabs>
            <w:rPr/>
          </w:pPr>
          <w:hyperlink w:anchor="__RefHeading___Toc2656352_211673320">
            <w:r>
              <w:rPr>
                <w:webHidden/>
                <w:rStyle w:val="IndexLink"/>
              </w:rPr>
              <w:t>3</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 xml:space="preserve">نظریّه </w:t>
            </w:r>
            <w:r>
              <w:rPr>
                <w:rStyle w:val="IndexLink"/>
                <w:rtl w:val="true"/>
              </w:rPr>
              <w:t>«</w:t>
            </w:r>
            <w:r>
              <w:rPr>
                <w:rStyle w:val="IndexLink"/>
                <w:rtl w:val="true"/>
              </w:rPr>
              <w:t>مَثَل گونه های ساختگی</w:t>
            </w:r>
            <w:r>
              <w:rPr>
                <w:rStyle w:val="IndexLink"/>
                <w:rtl w:val="true"/>
              </w:rPr>
              <w:t>»</w:t>
              <w:tab/>
            </w:r>
            <w:r>
              <w:rPr>
                <w:rStyle w:val="IndexLink"/>
              </w:rPr>
              <w:t>162</w:t>
            </w:r>
          </w:hyperlink>
        </w:p>
        <w:p>
          <w:pPr>
            <w:pStyle w:val="Contents4"/>
            <w:tabs>
              <w:tab w:val="clear" w:pos="8176"/>
              <w:tab w:val="right" w:pos="9026" w:leader="dot"/>
            </w:tabs>
            <w:rPr/>
          </w:pPr>
          <w:hyperlink w:anchor="__RefHeading___Toc2656354_211673320">
            <w:r>
              <w:rPr>
                <w:webHidden/>
                <w:rStyle w:val="IndexLink"/>
              </w:rPr>
              <w:t>4</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انواع شخصیّت</w:t>
            </w:r>
            <w:r>
              <w:rPr>
                <w:rStyle w:val="IndexLink"/>
                <w:rtl w:val="true"/>
              </w:rPr>
              <w:tab/>
            </w:r>
            <w:r>
              <w:rPr>
                <w:rStyle w:val="IndexLink"/>
              </w:rPr>
              <w:t>163</w:t>
            </w:r>
          </w:hyperlink>
        </w:p>
        <w:p>
          <w:pPr>
            <w:pStyle w:val="Contents4"/>
            <w:tabs>
              <w:tab w:val="clear" w:pos="8176"/>
              <w:tab w:val="right" w:pos="9026" w:leader="dot"/>
            </w:tabs>
            <w:rPr/>
          </w:pPr>
          <w:hyperlink w:anchor="__RefHeading___Toc2656356_211673320">
            <w:r>
              <w:rPr>
                <w:webHidden/>
                <w:rStyle w:val="IndexLink"/>
              </w:rPr>
              <w:t>5</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مورچه و هدهد</w:t>
            </w:r>
            <w:r>
              <w:rPr>
                <w:rStyle w:val="IndexLink"/>
                <w:rtl w:val="true"/>
              </w:rPr>
              <w:tab/>
            </w:r>
            <w:r>
              <w:rPr>
                <w:rStyle w:val="IndexLink"/>
              </w:rPr>
              <w:t>164</w:t>
            </w:r>
          </w:hyperlink>
        </w:p>
        <w:p>
          <w:pPr>
            <w:pStyle w:val="Contents4"/>
            <w:tabs>
              <w:tab w:val="clear" w:pos="8176"/>
              <w:tab w:val="right" w:pos="9026" w:leader="dot"/>
            </w:tabs>
            <w:rPr/>
          </w:pPr>
          <w:hyperlink w:anchor="__RefHeading___Toc2656358_211673320">
            <w:r>
              <w:rPr>
                <w:webHidden/>
                <w:rStyle w:val="IndexLink"/>
              </w:rPr>
              <w:t>6</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شخصیّت حیوانی در قصّه های بشری و قرآنی</w:t>
            </w:r>
            <w:r>
              <w:rPr>
                <w:rStyle w:val="IndexLink"/>
                <w:rtl w:val="true"/>
              </w:rPr>
              <w:tab/>
            </w:r>
            <w:r>
              <w:rPr>
                <w:rStyle w:val="IndexLink"/>
              </w:rPr>
              <w:t>166</w:t>
            </w:r>
          </w:hyperlink>
        </w:p>
        <w:p>
          <w:pPr>
            <w:pStyle w:val="Contents4"/>
            <w:tabs>
              <w:tab w:val="clear" w:pos="8176"/>
              <w:tab w:val="right" w:pos="9026" w:leader="dot"/>
            </w:tabs>
            <w:rPr/>
          </w:pPr>
          <w:hyperlink w:anchor="__RefHeading___Toc2656360_211673320">
            <w:r>
              <w:rPr>
                <w:webHidden/>
                <w:rStyle w:val="IndexLink"/>
              </w:rPr>
              <w:t>7</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نقش زن</w:t>
            </w:r>
            <w:r>
              <w:rPr>
                <w:rStyle w:val="IndexLink"/>
                <w:rtl w:val="true"/>
              </w:rPr>
              <w:tab/>
            </w:r>
            <w:r>
              <w:rPr>
                <w:rStyle w:val="IndexLink"/>
              </w:rPr>
              <w:t>167</w:t>
            </w:r>
          </w:hyperlink>
        </w:p>
        <w:p>
          <w:pPr>
            <w:pStyle w:val="Contents4"/>
            <w:tabs>
              <w:tab w:val="clear" w:pos="8176"/>
              <w:tab w:val="right" w:pos="9026" w:leader="dot"/>
            </w:tabs>
            <w:rPr/>
          </w:pPr>
          <w:hyperlink w:anchor="__RefHeading___Toc2656362_211673320">
            <w:r>
              <w:rPr>
                <w:webHidden/>
                <w:rStyle w:val="IndexLink"/>
              </w:rPr>
              <w:t>8</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نگاه متعادل به زن</w:t>
            </w:r>
            <w:r>
              <w:rPr>
                <w:rStyle w:val="IndexLink"/>
                <w:rtl w:val="true"/>
              </w:rPr>
              <w:tab/>
            </w:r>
            <w:r>
              <w:rPr>
                <w:rStyle w:val="IndexLink"/>
              </w:rPr>
              <w:t>168</w:t>
            </w:r>
          </w:hyperlink>
        </w:p>
        <w:p>
          <w:pPr>
            <w:pStyle w:val="Contents4"/>
            <w:tabs>
              <w:tab w:val="clear" w:pos="8176"/>
              <w:tab w:val="right" w:pos="9026" w:leader="dot"/>
            </w:tabs>
            <w:rPr/>
          </w:pPr>
          <w:hyperlink w:anchor="__RefHeading___Toc2656364_211673320">
            <w:r>
              <w:rPr>
                <w:webHidden/>
                <w:rStyle w:val="IndexLink"/>
              </w:rPr>
              <w:t>9</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زنان بی نام و نشان</w:t>
            </w:r>
            <w:r>
              <w:rPr>
                <w:rStyle w:val="IndexLink"/>
                <w:rtl w:val="true"/>
              </w:rPr>
              <w:tab/>
            </w:r>
            <w:r>
              <w:rPr>
                <w:rStyle w:val="IndexLink"/>
              </w:rPr>
              <w:t>170</w:t>
            </w:r>
          </w:hyperlink>
        </w:p>
        <w:p>
          <w:pPr>
            <w:pStyle w:val="Contents4"/>
            <w:tabs>
              <w:tab w:val="clear" w:pos="8176"/>
              <w:tab w:val="right" w:pos="9026" w:leader="dot"/>
            </w:tabs>
            <w:rPr/>
          </w:pPr>
          <w:hyperlink w:anchor="__RefHeading___Toc2656366_211673320">
            <w:r>
              <w:rPr>
                <w:webHidden/>
                <w:rStyle w:val="IndexLink"/>
              </w:rPr>
              <w:t>10</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تصویر طبیعی از زن با همه چهره هایش</w:t>
            </w:r>
            <w:r>
              <w:rPr>
                <w:rStyle w:val="IndexLink"/>
                <w:rtl w:val="true"/>
              </w:rPr>
              <w:tab/>
            </w:r>
            <w:r>
              <w:rPr>
                <w:rStyle w:val="IndexLink"/>
              </w:rPr>
              <w:t>171</w:t>
            </w:r>
          </w:hyperlink>
        </w:p>
        <w:p>
          <w:pPr>
            <w:pStyle w:val="Contents4"/>
            <w:tabs>
              <w:tab w:val="clear" w:pos="8176"/>
              <w:tab w:val="right" w:pos="9026" w:leader="dot"/>
            </w:tabs>
            <w:rPr/>
          </w:pPr>
          <w:hyperlink w:anchor="__RefHeading___Toc2656368_211673320">
            <w:r>
              <w:rPr>
                <w:webHidden/>
                <w:rStyle w:val="IndexLink"/>
              </w:rPr>
              <w:t>11</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نقش مرد</w:t>
            </w:r>
            <w:r>
              <w:rPr>
                <w:rStyle w:val="IndexLink"/>
                <w:rtl w:val="true"/>
              </w:rPr>
              <w:tab/>
            </w:r>
            <w:r>
              <w:rPr>
                <w:rStyle w:val="IndexLink"/>
              </w:rPr>
              <w:t>174</w:t>
            </w:r>
          </w:hyperlink>
        </w:p>
        <w:p>
          <w:pPr>
            <w:pStyle w:val="Contents4"/>
            <w:tabs>
              <w:tab w:val="clear" w:pos="8176"/>
              <w:tab w:val="right" w:pos="9026" w:leader="dot"/>
            </w:tabs>
            <w:rPr/>
          </w:pPr>
          <w:hyperlink w:anchor="__RefHeading___Toc2656370_211673320">
            <w:r>
              <w:rPr>
                <w:webHidden/>
                <w:rStyle w:val="IndexLink"/>
              </w:rPr>
              <w:t>12</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شخصیّت پردازی کنایی</w:t>
            </w:r>
            <w:r>
              <w:rPr>
                <w:rStyle w:val="IndexLink"/>
                <w:rtl w:val="true"/>
              </w:rPr>
              <w:tab/>
            </w:r>
            <w:r>
              <w:rPr>
                <w:rStyle w:val="IndexLink"/>
              </w:rPr>
              <w:t>175</w:t>
            </w:r>
          </w:hyperlink>
        </w:p>
        <w:p>
          <w:pPr>
            <w:pStyle w:val="Contents4"/>
            <w:tabs>
              <w:tab w:val="clear" w:pos="8176"/>
              <w:tab w:val="right" w:pos="9026" w:leader="dot"/>
            </w:tabs>
            <w:rPr/>
          </w:pPr>
          <w:hyperlink w:anchor="__RefHeading___Toc2656372_211673320">
            <w:r>
              <w:rPr>
                <w:webHidden/>
                <w:rStyle w:val="IndexLink"/>
              </w:rPr>
              <w:t>13</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مردان بی نام و نشان</w:t>
            </w:r>
            <w:r>
              <w:rPr>
                <w:rStyle w:val="IndexLink"/>
                <w:rtl w:val="true"/>
              </w:rPr>
              <w:tab/>
            </w:r>
            <w:r>
              <w:rPr>
                <w:rStyle w:val="IndexLink"/>
              </w:rPr>
              <w:t>179</w:t>
            </w:r>
          </w:hyperlink>
        </w:p>
        <w:p>
          <w:pPr>
            <w:pStyle w:val="Contents4"/>
            <w:tabs>
              <w:tab w:val="clear" w:pos="8176"/>
              <w:tab w:val="right" w:pos="9026" w:leader="dot"/>
            </w:tabs>
            <w:rPr/>
          </w:pPr>
          <w:hyperlink w:anchor="__RefHeading___Toc2656374_211673320">
            <w:r>
              <w:rPr>
                <w:webHidden/>
                <w:rStyle w:val="IndexLink"/>
              </w:rPr>
              <w:t>14</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ـ</w:t>
            </w:r>
            <w:r>
              <w:rPr>
                <w:rStyle w:val="IndexLink"/>
              </w:rPr>
              <w:t>4</w:t>
            </w:r>
            <w:r>
              <w:rPr>
                <w:rStyle w:val="IndexLink"/>
                <w:rtl w:val="true"/>
              </w:rPr>
              <w:t xml:space="preserve">. </w:t>
            </w:r>
            <w:r>
              <w:rPr>
                <w:rStyle w:val="IndexLink"/>
                <w:rtl w:val="true"/>
              </w:rPr>
              <w:t>فرشته</w:t>
            </w:r>
            <w:r>
              <w:rPr>
                <w:rStyle w:val="IndexLink"/>
                <w:rtl w:val="true"/>
              </w:rPr>
              <w:tab/>
            </w:r>
            <w:r>
              <w:rPr>
                <w:rStyle w:val="IndexLink"/>
              </w:rPr>
              <w:t>181</w:t>
            </w:r>
          </w:hyperlink>
        </w:p>
        <w:p>
          <w:pPr>
            <w:pStyle w:val="Contents4"/>
            <w:tabs>
              <w:tab w:val="clear" w:pos="8176"/>
              <w:tab w:val="right" w:pos="9026" w:leader="dot"/>
            </w:tabs>
            <w:rPr/>
          </w:pPr>
          <w:hyperlink w:anchor="__RefHeading___Toc2656376_211673320">
            <w:r>
              <w:rPr>
                <w:webHidden/>
                <w:rStyle w:val="IndexLink"/>
              </w:rPr>
              <w:t>15</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جن</w:t>
            </w:r>
            <w:r>
              <w:rPr>
                <w:rStyle w:val="IndexLink"/>
                <w:rtl w:val="true"/>
              </w:rPr>
              <w:tab/>
            </w:r>
            <w:r>
              <w:rPr>
                <w:rStyle w:val="IndexLink"/>
              </w:rPr>
              <w:t>185</w:t>
            </w:r>
          </w:hyperlink>
        </w:p>
        <w:p>
          <w:pPr>
            <w:pStyle w:val="Contents4"/>
            <w:tabs>
              <w:tab w:val="clear" w:pos="8176"/>
              <w:tab w:val="right" w:pos="9026" w:leader="dot"/>
            </w:tabs>
            <w:rPr/>
          </w:pPr>
          <w:hyperlink w:anchor="__RefHeading___Toc2656378_211673320">
            <w:r>
              <w:rPr>
                <w:webHidden/>
                <w:rStyle w:val="IndexLink"/>
              </w:rPr>
              <w:t>16</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 xml:space="preserve">نظریّه </w:t>
            </w:r>
            <w:r>
              <w:rPr>
                <w:rStyle w:val="IndexLink"/>
                <w:rtl w:val="true"/>
              </w:rPr>
              <w:t>«</w:t>
            </w:r>
            <w:r>
              <w:rPr>
                <w:rStyle w:val="IndexLink"/>
                <w:rtl w:val="true"/>
              </w:rPr>
              <w:t>چهره خیالی جن</w:t>
            </w:r>
            <w:r>
              <w:rPr>
                <w:rStyle w:val="IndexLink"/>
                <w:rtl w:val="true"/>
              </w:rPr>
              <w:t>»</w:t>
              <w:tab/>
            </w:r>
            <w:r>
              <w:rPr>
                <w:rStyle w:val="IndexLink"/>
              </w:rPr>
              <w:t>186</w:t>
            </w:r>
          </w:hyperlink>
        </w:p>
        <w:p>
          <w:pPr>
            <w:pStyle w:val="Contents4"/>
            <w:tabs>
              <w:tab w:val="clear" w:pos="8176"/>
              <w:tab w:val="right" w:pos="9026" w:leader="dot"/>
            </w:tabs>
            <w:rPr/>
          </w:pPr>
          <w:hyperlink w:anchor="__RefHeading___Toc2656380_211673320">
            <w:r>
              <w:rPr>
                <w:webHidden/>
                <w:rStyle w:val="IndexLink"/>
              </w:rPr>
              <w:t>17</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ابلیس</w:t>
            </w:r>
            <w:r>
              <w:rPr>
                <w:rStyle w:val="IndexLink"/>
                <w:rtl w:val="true"/>
              </w:rPr>
              <w:tab/>
            </w:r>
            <w:r>
              <w:rPr>
                <w:rStyle w:val="IndexLink"/>
              </w:rPr>
              <w:t>187</w:t>
            </w:r>
          </w:hyperlink>
        </w:p>
        <w:p>
          <w:pPr>
            <w:pStyle w:val="Contents4"/>
            <w:tabs>
              <w:tab w:val="clear" w:pos="8176"/>
              <w:tab w:val="right" w:pos="9026" w:leader="dot"/>
            </w:tabs>
            <w:rPr/>
          </w:pPr>
          <w:hyperlink w:anchor="__RefHeading___Toc2656382_211673320">
            <w:r>
              <w:rPr>
                <w:webHidden/>
                <w:rStyle w:val="IndexLink"/>
              </w:rPr>
              <w:t>18</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 xml:space="preserve">نظریّه </w:t>
            </w:r>
            <w:r>
              <w:rPr>
                <w:rStyle w:val="IndexLink"/>
                <w:rtl w:val="true"/>
              </w:rPr>
              <w:t>«</w:t>
            </w:r>
            <w:r>
              <w:rPr>
                <w:rStyle w:val="IndexLink"/>
                <w:rtl w:val="true"/>
              </w:rPr>
              <w:t>نمادین بودن ابلیس</w:t>
            </w:r>
            <w:r>
              <w:rPr>
                <w:rStyle w:val="IndexLink"/>
                <w:rtl w:val="true"/>
              </w:rPr>
              <w:t>»</w:t>
              <w:tab/>
            </w:r>
            <w:r>
              <w:rPr>
                <w:rStyle w:val="IndexLink"/>
              </w:rPr>
              <w:t>187</w:t>
            </w:r>
          </w:hyperlink>
        </w:p>
        <w:p>
          <w:pPr>
            <w:pStyle w:val="Contents3"/>
            <w:tabs>
              <w:tab w:val="clear" w:pos="8459"/>
              <w:tab w:val="right" w:pos="9026" w:leader="dot"/>
            </w:tabs>
            <w:rPr/>
          </w:pPr>
          <w:hyperlink w:anchor="__RefHeading___Toc2656384_211673320">
            <w:r>
              <w:rPr>
                <w:webHidden/>
                <w:rStyle w:val="IndexLink"/>
              </w:rPr>
              <w:t>4</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حادثه</w:t>
            </w:r>
            <w:r>
              <w:rPr>
                <w:rStyle w:val="IndexLink"/>
                <w:rtl w:val="true"/>
              </w:rPr>
              <w:tab/>
            </w:r>
            <w:r>
              <w:rPr>
                <w:rStyle w:val="IndexLink"/>
              </w:rPr>
              <w:t>188</w:t>
            </w:r>
          </w:hyperlink>
        </w:p>
        <w:p>
          <w:pPr>
            <w:pStyle w:val="Contents4"/>
            <w:tabs>
              <w:tab w:val="clear" w:pos="8176"/>
              <w:tab w:val="right" w:pos="9026" w:leader="dot"/>
            </w:tabs>
            <w:rPr/>
          </w:pPr>
          <w:hyperlink w:anchor="__RefHeading___Toc2656386_211673320">
            <w:r>
              <w:rPr>
                <w:webHidden/>
                <w:rStyle w:val="IndexLink"/>
                <w:rtl w:val="true"/>
              </w:rPr>
              <w:t>اشاره</w:t>
            </w:r>
            <w:r>
              <w:rPr>
                <w:rStyle w:val="IndexLink"/>
                <w:rtl w:val="true"/>
              </w:rPr>
              <w:tab/>
            </w:r>
            <w:r>
              <w:rPr>
                <w:rStyle w:val="IndexLink"/>
              </w:rPr>
              <w:t>188</w:t>
            </w:r>
          </w:hyperlink>
        </w:p>
        <w:p>
          <w:pPr>
            <w:pStyle w:val="Contents4"/>
            <w:tabs>
              <w:tab w:val="clear" w:pos="8176"/>
              <w:tab w:val="right" w:pos="9026" w:leader="dot"/>
            </w:tabs>
            <w:rPr/>
          </w:pPr>
          <w:hyperlink w:anchor="__RefHeading___Toc2656388_211673320">
            <w:r>
              <w:rPr>
                <w:webHidden/>
                <w:rStyle w:val="IndexLink"/>
              </w:rPr>
              <w:t>1</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حادثه زاییده قضا و قدر</w:t>
            </w:r>
            <w:r>
              <w:rPr>
                <w:rStyle w:val="IndexLink"/>
                <w:rtl w:val="true"/>
              </w:rPr>
              <w:tab/>
            </w:r>
            <w:r>
              <w:rPr>
                <w:rStyle w:val="IndexLink"/>
              </w:rPr>
              <w:t>189</w:t>
            </w:r>
          </w:hyperlink>
        </w:p>
        <w:p>
          <w:pPr>
            <w:pStyle w:val="Contents4"/>
            <w:tabs>
              <w:tab w:val="clear" w:pos="8176"/>
              <w:tab w:val="right" w:pos="9026" w:leader="dot"/>
            </w:tabs>
            <w:rPr/>
          </w:pPr>
          <w:hyperlink w:anchor="__RefHeading___Toc2656390_211673320">
            <w:r>
              <w:rPr>
                <w:webHidden/>
                <w:rStyle w:val="IndexLink"/>
              </w:rPr>
              <w:t>2</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حادثه غیر عادی و اعجازین</w:t>
            </w:r>
            <w:r>
              <w:rPr>
                <w:rStyle w:val="IndexLink"/>
                <w:rtl w:val="true"/>
              </w:rPr>
              <w:tab/>
            </w:r>
            <w:r>
              <w:rPr>
                <w:rStyle w:val="IndexLink"/>
              </w:rPr>
              <w:t>190</w:t>
            </w:r>
          </w:hyperlink>
        </w:p>
        <w:p>
          <w:pPr>
            <w:pStyle w:val="Contents4"/>
            <w:tabs>
              <w:tab w:val="clear" w:pos="8176"/>
              <w:tab w:val="right" w:pos="9026" w:leader="dot"/>
            </w:tabs>
            <w:rPr/>
          </w:pPr>
          <w:hyperlink w:anchor="__RefHeading___Toc2656392_211673320">
            <w:r>
              <w:rPr>
                <w:webHidden/>
                <w:rStyle w:val="IndexLink"/>
              </w:rPr>
              <w:t>3</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جلوه طبیعی دو نوع حادثه مزبور</w:t>
            </w:r>
            <w:r>
              <w:rPr>
                <w:rStyle w:val="IndexLink"/>
                <w:rtl w:val="true"/>
              </w:rPr>
              <w:tab/>
            </w:r>
            <w:r>
              <w:rPr>
                <w:rStyle w:val="IndexLink"/>
              </w:rPr>
              <w:t>191</w:t>
            </w:r>
          </w:hyperlink>
        </w:p>
        <w:p>
          <w:pPr>
            <w:pStyle w:val="Contents4"/>
            <w:tabs>
              <w:tab w:val="clear" w:pos="8176"/>
              <w:tab w:val="right" w:pos="9026" w:leader="dot"/>
            </w:tabs>
            <w:rPr/>
          </w:pPr>
          <w:hyperlink w:anchor="__RefHeading___Toc2656394_211673320">
            <w:r>
              <w:rPr>
                <w:webHidden/>
                <w:rStyle w:val="IndexLink"/>
              </w:rPr>
              <w:t>4</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سبب عنایت به این دو نوع حادثه</w:t>
            </w:r>
            <w:r>
              <w:rPr>
                <w:rStyle w:val="IndexLink"/>
                <w:rtl w:val="true"/>
              </w:rPr>
              <w:tab/>
            </w:r>
            <w:r>
              <w:rPr>
                <w:rStyle w:val="IndexLink"/>
              </w:rPr>
              <w:t>192</w:t>
            </w:r>
          </w:hyperlink>
        </w:p>
        <w:p>
          <w:pPr>
            <w:pStyle w:val="Contents4"/>
            <w:tabs>
              <w:tab w:val="clear" w:pos="8176"/>
              <w:tab w:val="right" w:pos="9026" w:leader="dot"/>
            </w:tabs>
            <w:rPr/>
          </w:pPr>
          <w:hyperlink w:anchor="__RefHeading___Toc2656396_211673320">
            <w:r>
              <w:rPr>
                <w:webHidden/>
                <w:rStyle w:val="IndexLink"/>
              </w:rPr>
              <w:t>5</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حادثه عادی و طبیعی</w:t>
            </w:r>
            <w:r>
              <w:rPr>
                <w:rStyle w:val="IndexLink"/>
                <w:rtl w:val="true"/>
              </w:rPr>
              <w:tab/>
            </w:r>
            <w:r>
              <w:rPr>
                <w:rStyle w:val="IndexLink"/>
              </w:rPr>
              <w:t>194</w:t>
            </w:r>
          </w:hyperlink>
        </w:p>
        <w:p>
          <w:pPr>
            <w:pStyle w:val="Contents4"/>
            <w:tabs>
              <w:tab w:val="clear" w:pos="8176"/>
              <w:tab w:val="right" w:pos="9026" w:leader="dot"/>
            </w:tabs>
            <w:rPr/>
          </w:pPr>
          <w:hyperlink w:anchor="__RefHeading___Toc2656398_211673320">
            <w:r>
              <w:rPr>
                <w:webHidden/>
                <w:rStyle w:val="IndexLink"/>
              </w:rPr>
              <w:t>6</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محور ارتباط وقایع، غرض اصلی هر قصّه است</w:t>
            </w:r>
            <w:r>
              <w:rPr>
                <w:rStyle w:val="IndexLink"/>
                <w:rtl w:val="true"/>
              </w:rPr>
              <w:tab/>
            </w:r>
            <w:r>
              <w:rPr>
                <w:rStyle w:val="IndexLink"/>
              </w:rPr>
              <w:t>194</w:t>
            </w:r>
          </w:hyperlink>
        </w:p>
        <w:p>
          <w:pPr>
            <w:pStyle w:val="Contents4"/>
            <w:tabs>
              <w:tab w:val="clear" w:pos="8176"/>
              <w:tab w:val="right" w:pos="9026" w:leader="dot"/>
            </w:tabs>
            <w:rPr/>
          </w:pPr>
          <w:hyperlink w:anchor="__RefHeading___Toc2656400_211673320">
            <w:r>
              <w:rPr>
                <w:webHidden/>
                <w:rStyle w:val="IndexLink"/>
              </w:rPr>
              <w:t>7</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دو شیوه چینش رویدادها</w:t>
            </w:r>
            <w:r>
              <w:rPr>
                <w:rStyle w:val="IndexLink"/>
                <w:rtl w:val="true"/>
              </w:rPr>
              <w:tab/>
            </w:r>
            <w:r>
              <w:rPr>
                <w:rStyle w:val="IndexLink"/>
              </w:rPr>
              <w:t>197</w:t>
            </w:r>
          </w:hyperlink>
        </w:p>
        <w:p>
          <w:pPr>
            <w:pStyle w:val="Contents3"/>
            <w:tabs>
              <w:tab w:val="clear" w:pos="8459"/>
              <w:tab w:val="right" w:pos="9026" w:leader="dot"/>
            </w:tabs>
            <w:rPr/>
          </w:pPr>
          <w:hyperlink w:anchor="__RefHeading___Toc2656402_211673320">
            <w:r>
              <w:rPr>
                <w:webHidden/>
                <w:rStyle w:val="IndexLink"/>
              </w:rPr>
              <w:t>5</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حرکت</w:t>
            </w:r>
            <w:r>
              <w:rPr>
                <w:rStyle w:val="IndexLink"/>
                <w:rtl w:val="true"/>
              </w:rPr>
              <w:tab/>
            </w:r>
            <w:r>
              <w:rPr>
                <w:rStyle w:val="IndexLink"/>
              </w:rPr>
              <w:t>199</w:t>
            </w:r>
          </w:hyperlink>
        </w:p>
        <w:p>
          <w:pPr>
            <w:pStyle w:val="Contents4"/>
            <w:tabs>
              <w:tab w:val="clear" w:pos="8176"/>
              <w:tab w:val="right" w:pos="9026" w:leader="dot"/>
            </w:tabs>
            <w:rPr/>
          </w:pPr>
          <w:hyperlink w:anchor="__RefHeading___Toc2656404_211673320">
            <w:r>
              <w:rPr>
                <w:webHidden/>
                <w:rStyle w:val="IndexLink"/>
                <w:rtl w:val="true"/>
              </w:rPr>
              <w:t>اشاره</w:t>
            </w:r>
            <w:r>
              <w:rPr>
                <w:rStyle w:val="IndexLink"/>
                <w:rtl w:val="true"/>
              </w:rPr>
              <w:tab/>
            </w:r>
            <w:r>
              <w:rPr>
                <w:rStyle w:val="IndexLink"/>
              </w:rPr>
              <w:t>199</w:t>
            </w:r>
          </w:hyperlink>
        </w:p>
        <w:p>
          <w:pPr>
            <w:pStyle w:val="Contents4"/>
            <w:tabs>
              <w:tab w:val="clear" w:pos="8176"/>
              <w:tab w:val="right" w:pos="9026" w:leader="dot"/>
            </w:tabs>
            <w:rPr/>
          </w:pPr>
          <w:hyperlink w:anchor="__RefHeading___Toc2656406_211673320">
            <w:r>
              <w:rPr>
                <w:webHidden/>
                <w:rStyle w:val="IndexLink"/>
              </w:rPr>
              <w:t>1</w:t>
            </w:r>
            <w:r>
              <w:rPr>
                <w:rStyle w:val="IndexLink"/>
                <w:rtl w:val="true"/>
              </w:rPr>
              <w:t xml:space="preserve"> </w:t>
            </w:r>
            <w:r>
              <w:rPr>
                <w:rStyle w:val="IndexLink"/>
                <w:rtl w:val="true"/>
              </w:rPr>
              <w:t xml:space="preserve">ـ </w:t>
            </w:r>
            <w:r>
              <w:rPr>
                <w:rStyle w:val="IndexLink"/>
              </w:rPr>
              <w:t>5</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نقش حرکت</w:t>
            </w:r>
            <w:r>
              <w:rPr>
                <w:rStyle w:val="IndexLink"/>
                <w:rtl w:val="true"/>
              </w:rPr>
              <w:tab/>
            </w:r>
            <w:r>
              <w:rPr>
                <w:rStyle w:val="IndexLink"/>
              </w:rPr>
              <w:t>199</w:t>
            </w:r>
          </w:hyperlink>
        </w:p>
        <w:p>
          <w:pPr>
            <w:pStyle w:val="Contents4"/>
            <w:tabs>
              <w:tab w:val="clear" w:pos="8176"/>
              <w:tab w:val="right" w:pos="9026" w:leader="dot"/>
            </w:tabs>
            <w:rPr/>
          </w:pPr>
          <w:hyperlink w:anchor="__RefHeading___Toc2656408_211673320">
            <w:r>
              <w:rPr>
                <w:webHidden/>
                <w:rStyle w:val="IndexLink"/>
              </w:rPr>
              <w:t>2</w:t>
            </w:r>
            <w:r>
              <w:rPr>
                <w:rStyle w:val="IndexLink"/>
                <w:rtl w:val="true"/>
              </w:rPr>
              <w:t xml:space="preserve"> </w:t>
            </w:r>
            <w:r>
              <w:rPr>
                <w:rStyle w:val="IndexLink"/>
                <w:rtl w:val="true"/>
              </w:rPr>
              <w:t xml:space="preserve">ـ </w:t>
            </w:r>
            <w:r>
              <w:rPr>
                <w:rStyle w:val="IndexLink"/>
              </w:rPr>
              <w:t>5</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حرکت بر مدار واقعیّت ناب</w:t>
            </w:r>
            <w:r>
              <w:rPr>
                <w:rStyle w:val="IndexLink"/>
                <w:rtl w:val="true"/>
              </w:rPr>
              <w:tab/>
            </w:r>
            <w:r>
              <w:rPr>
                <w:rStyle w:val="IndexLink"/>
              </w:rPr>
              <w:t>200</w:t>
            </w:r>
          </w:hyperlink>
        </w:p>
        <w:p>
          <w:pPr>
            <w:pStyle w:val="Contents3"/>
            <w:tabs>
              <w:tab w:val="clear" w:pos="8459"/>
              <w:tab w:val="right" w:pos="9026" w:leader="dot"/>
            </w:tabs>
            <w:rPr/>
          </w:pPr>
          <w:hyperlink w:anchor="__RefHeading___Toc2656410_211673320">
            <w:r>
              <w:rPr>
                <w:webHidden/>
                <w:rStyle w:val="IndexLink"/>
              </w:rPr>
              <w:t>6</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زمان</w:t>
            </w:r>
            <w:r>
              <w:rPr>
                <w:rStyle w:val="IndexLink"/>
                <w:rtl w:val="true"/>
              </w:rPr>
              <w:tab/>
            </w:r>
            <w:r>
              <w:rPr>
                <w:rStyle w:val="IndexLink"/>
              </w:rPr>
              <w:t>201</w:t>
            </w:r>
          </w:hyperlink>
        </w:p>
        <w:p>
          <w:pPr>
            <w:pStyle w:val="Contents4"/>
            <w:tabs>
              <w:tab w:val="clear" w:pos="8176"/>
              <w:tab w:val="right" w:pos="9026" w:leader="dot"/>
            </w:tabs>
            <w:rPr/>
          </w:pPr>
          <w:hyperlink w:anchor="__RefHeading___Toc2656412_211673320">
            <w:r>
              <w:rPr>
                <w:webHidden/>
                <w:rStyle w:val="IndexLink"/>
                <w:rtl w:val="true"/>
              </w:rPr>
              <w:t>اشاره</w:t>
            </w:r>
            <w:r>
              <w:rPr>
                <w:rStyle w:val="IndexLink"/>
                <w:rtl w:val="true"/>
              </w:rPr>
              <w:tab/>
            </w:r>
            <w:r>
              <w:rPr>
                <w:rStyle w:val="IndexLink"/>
              </w:rPr>
              <w:t>201</w:t>
            </w:r>
          </w:hyperlink>
        </w:p>
        <w:p>
          <w:pPr>
            <w:pStyle w:val="Contents4"/>
            <w:tabs>
              <w:tab w:val="clear" w:pos="8176"/>
              <w:tab w:val="right" w:pos="9026" w:leader="dot"/>
            </w:tabs>
            <w:rPr/>
          </w:pPr>
          <w:hyperlink w:anchor="__RefHeading___Toc2656414_211673320">
            <w:r>
              <w:rPr>
                <w:webHidden/>
                <w:rStyle w:val="IndexLink"/>
              </w:rPr>
              <w:t>1</w:t>
            </w:r>
            <w:r>
              <w:rPr>
                <w:rStyle w:val="IndexLink"/>
                <w:rtl w:val="true"/>
              </w:rPr>
              <w:t xml:space="preserve"> </w:t>
            </w:r>
            <w:r>
              <w:rPr>
                <w:rStyle w:val="IndexLink"/>
                <w:rtl w:val="true"/>
              </w:rPr>
              <w:t xml:space="preserve">ـ </w:t>
            </w:r>
            <w:r>
              <w:rPr>
                <w:rStyle w:val="IndexLink"/>
              </w:rPr>
              <w:t>6</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نقش زمان</w:t>
            </w:r>
            <w:r>
              <w:rPr>
                <w:rStyle w:val="IndexLink"/>
                <w:rtl w:val="true"/>
              </w:rPr>
              <w:tab/>
            </w:r>
            <w:r>
              <w:rPr>
                <w:rStyle w:val="IndexLink"/>
              </w:rPr>
              <w:t>201</w:t>
            </w:r>
          </w:hyperlink>
        </w:p>
        <w:p>
          <w:pPr>
            <w:pStyle w:val="Contents4"/>
            <w:tabs>
              <w:tab w:val="clear" w:pos="8176"/>
              <w:tab w:val="right" w:pos="9026" w:leader="dot"/>
            </w:tabs>
            <w:rPr/>
          </w:pPr>
          <w:hyperlink w:anchor="__RefHeading___Toc2656416_211673320">
            <w:r>
              <w:rPr>
                <w:webHidden/>
                <w:rStyle w:val="IndexLink"/>
              </w:rPr>
              <w:t>2</w:t>
            </w:r>
            <w:r>
              <w:rPr>
                <w:rStyle w:val="IndexLink"/>
                <w:rtl w:val="true"/>
              </w:rPr>
              <w:t xml:space="preserve">ـ </w:t>
            </w:r>
            <w:r>
              <w:rPr>
                <w:rStyle w:val="IndexLink"/>
              </w:rPr>
              <w:t>6</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حرکت زمانیِ رو به پیش</w:t>
            </w:r>
            <w:r>
              <w:rPr>
                <w:rStyle w:val="IndexLink"/>
                <w:rtl w:val="true"/>
              </w:rPr>
              <w:tab/>
            </w:r>
            <w:r>
              <w:rPr>
                <w:rStyle w:val="IndexLink"/>
              </w:rPr>
              <w:t>203</w:t>
            </w:r>
          </w:hyperlink>
        </w:p>
        <w:p>
          <w:pPr>
            <w:pStyle w:val="Contents4"/>
            <w:tabs>
              <w:tab w:val="clear" w:pos="8176"/>
              <w:tab w:val="right" w:pos="9026" w:leader="dot"/>
            </w:tabs>
            <w:rPr/>
          </w:pPr>
          <w:hyperlink w:anchor="__RefHeading___Toc2656418_211673320">
            <w:r>
              <w:rPr>
                <w:webHidden/>
                <w:rStyle w:val="IndexLink"/>
              </w:rPr>
              <w:t>3</w:t>
            </w:r>
            <w:r>
              <w:rPr>
                <w:rStyle w:val="IndexLink"/>
                <w:rtl w:val="true"/>
              </w:rPr>
              <w:t xml:space="preserve"> </w:t>
            </w:r>
            <w:r>
              <w:rPr>
                <w:rStyle w:val="IndexLink"/>
                <w:rtl w:val="true"/>
              </w:rPr>
              <w:t xml:space="preserve">ـ </w:t>
            </w:r>
            <w:r>
              <w:rPr>
                <w:rStyle w:val="IndexLink"/>
              </w:rPr>
              <w:t>6</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استثنا در حرکت زمانی</w:t>
            </w:r>
            <w:r>
              <w:rPr>
                <w:rStyle w:val="IndexLink"/>
                <w:rtl w:val="true"/>
              </w:rPr>
              <w:t xml:space="preserve">: </w:t>
            </w:r>
            <w:r>
              <w:rPr>
                <w:rStyle w:val="IndexLink"/>
                <w:rtl w:val="true"/>
              </w:rPr>
              <w:t>قصّه بنی اسرائیل و گاو</w:t>
            </w:r>
            <w:r>
              <w:rPr>
                <w:rStyle w:val="IndexLink"/>
                <w:rtl w:val="true"/>
              </w:rPr>
              <w:tab/>
            </w:r>
            <w:r>
              <w:rPr>
                <w:rStyle w:val="IndexLink"/>
              </w:rPr>
              <w:t>204</w:t>
            </w:r>
          </w:hyperlink>
        </w:p>
        <w:p>
          <w:pPr>
            <w:pStyle w:val="Contents4"/>
            <w:tabs>
              <w:tab w:val="clear" w:pos="8176"/>
              <w:tab w:val="right" w:pos="9026" w:leader="dot"/>
            </w:tabs>
            <w:rPr/>
          </w:pPr>
          <w:hyperlink w:anchor="__RefHeading___Toc2656420_211673320">
            <w:r>
              <w:rPr>
                <w:webHidden/>
                <w:rStyle w:val="IndexLink"/>
              </w:rPr>
              <w:t>4</w:t>
            </w:r>
            <w:r>
              <w:rPr>
                <w:rStyle w:val="IndexLink"/>
                <w:rtl w:val="true"/>
              </w:rPr>
              <w:t xml:space="preserve"> </w:t>
            </w:r>
            <w:r>
              <w:rPr>
                <w:rStyle w:val="IndexLink"/>
                <w:rtl w:val="true"/>
              </w:rPr>
              <w:t xml:space="preserve">ـ </w:t>
            </w:r>
            <w:r>
              <w:rPr>
                <w:rStyle w:val="IndexLink"/>
              </w:rPr>
              <w:t>6</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رنگ زمان</w:t>
            </w:r>
            <w:r>
              <w:rPr>
                <w:rStyle w:val="IndexLink"/>
                <w:rtl w:val="true"/>
              </w:rPr>
              <w:t xml:space="preserve">: </w:t>
            </w:r>
            <w:r>
              <w:rPr>
                <w:rStyle w:val="IndexLink"/>
                <w:rtl w:val="true"/>
              </w:rPr>
              <w:t>ماضی</w:t>
            </w:r>
            <w:r>
              <w:rPr>
                <w:rStyle w:val="IndexLink"/>
                <w:rtl w:val="true"/>
              </w:rPr>
              <w:tab/>
            </w:r>
            <w:r>
              <w:rPr>
                <w:rStyle w:val="IndexLink"/>
              </w:rPr>
              <w:t>206</w:t>
            </w:r>
          </w:hyperlink>
        </w:p>
        <w:p>
          <w:pPr>
            <w:pStyle w:val="Contents3"/>
            <w:tabs>
              <w:tab w:val="clear" w:pos="8459"/>
              <w:tab w:val="right" w:pos="9026" w:leader="dot"/>
            </w:tabs>
            <w:rPr/>
          </w:pPr>
          <w:hyperlink w:anchor="__RefHeading___Toc2656422_211673320">
            <w:r>
              <w:rPr>
                <w:webHidden/>
                <w:rStyle w:val="IndexLink"/>
              </w:rPr>
              <w:t>7</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مکان</w:t>
            </w:r>
            <w:r>
              <w:rPr>
                <w:rStyle w:val="IndexLink"/>
                <w:rtl w:val="true"/>
              </w:rPr>
              <w:tab/>
            </w:r>
            <w:r>
              <w:rPr>
                <w:rStyle w:val="IndexLink"/>
              </w:rPr>
              <w:t>207</w:t>
            </w:r>
          </w:hyperlink>
        </w:p>
        <w:p>
          <w:pPr>
            <w:pStyle w:val="Contents4"/>
            <w:tabs>
              <w:tab w:val="clear" w:pos="8176"/>
              <w:tab w:val="right" w:pos="9026" w:leader="dot"/>
            </w:tabs>
            <w:rPr/>
          </w:pPr>
          <w:hyperlink w:anchor="__RefHeading___Toc2656424_211673320">
            <w:r>
              <w:rPr>
                <w:webHidden/>
                <w:rStyle w:val="IndexLink"/>
                <w:rtl w:val="true"/>
              </w:rPr>
              <w:t>اشاره</w:t>
            </w:r>
            <w:r>
              <w:rPr>
                <w:rStyle w:val="IndexLink"/>
                <w:rtl w:val="true"/>
              </w:rPr>
              <w:tab/>
            </w:r>
            <w:r>
              <w:rPr>
                <w:rStyle w:val="IndexLink"/>
              </w:rPr>
              <w:t>207</w:t>
            </w:r>
          </w:hyperlink>
        </w:p>
        <w:p>
          <w:pPr>
            <w:pStyle w:val="Contents4"/>
            <w:tabs>
              <w:tab w:val="clear" w:pos="8176"/>
              <w:tab w:val="right" w:pos="9026" w:leader="dot"/>
            </w:tabs>
            <w:rPr/>
          </w:pPr>
          <w:hyperlink w:anchor="__RefHeading___Toc2656426_211673320">
            <w:r>
              <w:rPr>
                <w:webHidden/>
                <w:rStyle w:val="IndexLink"/>
              </w:rPr>
              <w:t>1</w:t>
            </w:r>
            <w:r>
              <w:rPr>
                <w:rStyle w:val="IndexLink"/>
                <w:rtl w:val="true"/>
              </w:rPr>
              <w:t xml:space="preserve"> </w:t>
            </w:r>
            <w:r>
              <w:rPr>
                <w:rStyle w:val="IndexLink"/>
                <w:rtl w:val="true"/>
              </w:rPr>
              <w:t xml:space="preserve">ـ </w:t>
            </w:r>
            <w:r>
              <w:rPr>
                <w:rStyle w:val="IndexLink"/>
              </w:rPr>
              <w:t>7</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نقش مکان</w:t>
            </w:r>
            <w:r>
              <w:rPr>
                <w:rStyle w:val="IndexLink"/>
                <w:rtl w:val="true"/>
              </w:rPr>
              <w:tab/>
            </w:r>
            <w:r>
              <w:rPr>
                <w:rStyle w:val="IndexLink"/>
              </w:rPr>
              <w:t>207</w:t>
            </w:r>
          </w:hyperlink>
        </w:p>
        <w:p>
          <w:pPr>
            <w:pStyle w:val="Contents4"/>
            <w:tabs>
              <w:tab w:val="clear" w:pos="8176"/>
              <w:tab w:val="right" w:pos="9026" w:leader="dot"/>
            </w:tabs>
            <w:rPr/>
          </w:pPr>
          <w:hyperlink w:anchor="__RefHeading___Toc2656428_211673320">
            <w:r>
              <w:rPr>
                <w:webHidden/>
                <w:rStyle w:val="IndexLink"/>
              </w:rPr>
              <w:t>2</w:t>
            </w:r>
            <w:r>
              <w:rPr>
                <w:rStyle w:val="IndexLink"/>
                <w:rtl w:val="true"/>
              </w:rPr>
              <w:t xml:space="preserve"> </w:t>
            </w:r>
            <w:r>
              <w:rPr>
                <w:rStyle w:val="IndexLink"/>
                <w:rtl w:val="true"/>
              </w:rPr>
              <w:t xml:space="preserve">ـ </w:t>
            </w:r>
            <w:r>
              <w:rPr>
                <w:rStyle w:val="IndexLink"/>
              </w:rPr>
              <w:t>7</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 xml:space="preserve">نمونه تأثیر مکان در قصّه </w:t>
            </w:r>
            <w:r>
              <w:rPr>
                <w:rStyle w:val="IndexLink"/>
                <w:rtl w:val="true"/>
              </w:rPr>
              <w:t>«</w:t>
            </w:r>
            <w:r>
              <w:rPr>
                <w:rStyle w:val="IndexLink"/>
                <w:rtl w:val="true"/>
              </w:rPr>
              <w:t>اِسراء</w:t>
            </w:r>
            <w:r>
              <w:rPr>
                <w:rStyle w:val="IndexLink"/>
                <w:rtl w:val="true"/>
              </w:rPr>
              <w:t>»</w:t>
              <w:tab/>
            </w:r>
            <w:r>
              <w:rPr>
                <w:rStyle w:val="IndexLink"/>
              </w:rPr>
              <w:t>207</w:t>
            </w:r>
          </w:hyperlink>
        </w:p>
        <w:p>
          <w:pPr>
            <w:pStyle w:val="Contents4"/>
            <w:tabs>
              <w:tab w:val="clear" w:pos="8176"/>
              <w:tab w:val="right" w:pos="9026" w:leader="dot"/>
            </w:tabs>
            <w:rPr/>
          </w:pPr>
          <w:hyperlink w:anchor="__RefHeading___Toc2656430_211673320">
            <w:r>
              <w:rPr>
                <w:webHidden/>
                <w:rStyle w:val="IndexLink"/>
              </w:rPr>
              <w:t>3</w:t>
            </w:r>
            <w:r>
              <w:rPr>
                <w:rStyle w:val="IndexLink"/>
                <w:rtl w:val="true"/>
              </w:rPr>
              <w:t xml:space="preserve"> </w:t>
            </w:r>
            <w:r>
              <w:rPr>
                <w:rStyle w:val="IndexLink"/>
                <w:rtl w:val="true"/>
              </w:rPr>
              <w:t xml:space="preserve">ـ </w:t>
            </w:r>
            <w:r>
              <w:rPr>
                <w:rStyle w:val="IndexLink"/>
              </w:rPr>
              <w:t>7</w:t>
            </w:r>
            <w:r>
              <w:rPr>
                <w:rStyle w:val="IndexLink"/>
                <w:rtl w:val="true"/>
              </w:rPr>
              <w:t xml:space="preserve"> </w:t>
            </w:r>
            <w:r>
              <w:rPr>
                <w:rStyle w:val="IndexLink"/>
                <w:rtl w:val="true"/>
              </w:rPr>
              <w:t xml:space="preserve">ـ </w:t>
            </w:r>
            <w:r>
              <w:rPr>
                <w:rStyle w:val="IndexLink"/>
              </w:rPr>
              <w:t>4</w:t>
            </w:r>
            <w:r>
              <w:rPr>
                <w:rStyle w:val="IndexLink"/>
                <w:rtl w:val="true"/>
              </w:rPr>
              <w:t>.</w:t>
            </w:r>
            <w:r>
              <w:rPr>
                <w:rStyle w:val="IndexLink"/>
                <w:rtl w:val="true"/>
              </w:rPr>
              <w:t>مکان در قصّه یوسف</w:t>
            </w:r>
            <w:r>
              <w:rPr>
                <w:rStyle w:val="IndexLink"/>
                <w:rtl w:val="true"/>
              </w:rPr>
              <w:tab/>
            </w:r>
            <w:r>
              <w:rPr>
                <w:rStyle w:val="IndexLink"/>
              </w:rPr>
              <w:t>208</w:t>
            </w:r>
          </w:hyperlink>
        </w:p>
        <w:p>
          <w:pPr>
            <w:pStyle w:val="Contents4"/>
            <w:tabs>
              <w:tab w:val="clear" w:pos="8176"/>
              <w:tab w:val="right" w:pos="9026" w:leader="dot"/>
            </w:tabs>
            <w:rPr/>
          </w:pPr>
          <w:hyperlink w:anchor="__RefHeading___Toc2656432_211673320">
            <w:r>
              <w:rPr>
                <w:webHidden/>
                <w:rStyle w:val="IndexLink"/>
              </w:rPr>
              <w:t>4</w:t>
            </w:r>
            <w:r>
              <w:rPr>
                <w:rStyle w:val="IndexLink"/>
                <w:rtl w:val="true"/>
              </w:rPr>
              <w:t xml:space="preserve"> </w:t>
            </w:r>
            <w:r>
              <w:rPr>
                <w:rStyle w:val="IndexLink"/>
                <w:rtl w:val="true"/>
              </w:rPr>
              <w:t xml:space="preserve">ـ </w:t>
            </w:r>
            <w:r>
              <w:rPr>
                <w:rStyle w:val="IndexLink"/>
              </w:rPr>
              <w:t>7</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مکان در قصّه اصحاب کهف</w:t>
            </w:r>
            <w:r>
              <w:rPr>
                <w:rStyle w:val="IndexLink"/>
                <w:rtl w:val="true"/>
              </w:rPr>
              <w:tab/>
            </w:r>
            <w:r>
              <w:rPr>
                <w:rStyle w:val="IndexLink"/>
              </w:rPr>
              <w:t>209</w:t>
            </w:r>
          </w:hyperlink>
        </w:p>
        <w:p>
          <w:pPr>
            <w:pStyle w:val="Contents3"/>
            <w:tabs>
              <w:tab w:val="clear" w:pos="8459"/>
              <w:tab w:val="right" w:pos="9026" w:leader="dot"/>
            </w:tabs>
            <w:rPr/>
          </w:pPr>
          <w:hyperlink w:anchor="__RefHeading___Toc2656434_211673320">
            <w:r>
              <w:rPr>
                <w:webHidden/>
                <w:rStyle w:val="IndexLink"/>
              </w:rPr>
              <w:t>8</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گفت و گو</w:t>
            </w:r>
            <w:r>
              <w:rPr>
                <w:rStyle w:val="IndexLink"/>
                <w:rtl w:val="true"/>
              </w:rPr>
              <w:tab/>
            </w:r>
            <w:r>
              <w:rPr>
                <w:rStyle w:val="IndexLink"/>
              </w:rPr>
              <w:t>209</w:t>
            </w:r>
          </w:hyperlink>
        </w:p>
        <w:p>
          <w:pPr>
            <w:pStyle w:val="Contents4"/>
            <w:tabs>
              <w:tab w:val="clear" w:pos="8176"/>
              <w:tab w:val="right" w:pos="9026" w:leader="dot"/>
            </w:tabs>
            <w:rPr/>
          </w:pPr>
          <w:hyperlink w:anchor="__RefHeading___Toc2656436_211673320">
            <w:r>
              <w:rPr>
                <w:webHidden/>
                <w:rStyle w:val="IndexLink"/>
                <w:rtl w:val="true"/>
              </w:rPr>
              <w:t>اشاره</w:t>
            </w:r>
            <w:r>
              <w:rPr>
                <w:rStyle w:val="IndexLink"/>
                <w:rtl w:val="true"/>
              </w:rPr>
              <w:tab/>
            </w:r>
            <w:r>
              <w:rPr>
                <w:rStyle w:val="IndexLink"/>
              </w:rPr>
              <w:t>209</w:t>
            </w:r>
          </w:hyperlink>
        </w:p>
        <w:p>
          <w:pPr>
            <w:pStyle w:val="Contents4"/>
            <w:tabs>
              <w:tab w:val="clear" w:pos="8176"/>
              <w:tab w:val="right" w:pos="9026" w:leader="dot"/>
            </w:tabs>
            <w:rPr/>
          </w:pPr>
          <w:hyperlink w:anchor="__RefHeading___Toc2656438_211673320">
            <w:r>
              <w:rPr>
                <w:webHidden/>
                <w:rStyle w:val="IndexLink"/>
              </w:rPr>
              <w:t>1</w:t>
            </w:r>
            <w:r>
              <w:rPr>
                <w:rStyle w:val="IndexLink"/>
                <w:rtl w:val="true"/>
              </w:rPr>
              <w:t xml:space="preserve"> </w:t>
            </w:r>
            <w:r>
              <w:rPr>
                <w:rStyle w:val="IndexLink"/>
                <w:rtl w:val="true"/>
              </w:rPr>
              <w:t xml:space="preserve">ـ </w:t>
            </w:r>
            <w:r>
              <w:rPr>
                <w:rStyle w:val="IndexLink"/>
              </w:rPr>
              <w:t>8</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نقش گفت و گو</w:t>
            </w:r>
            <w:r>
              <w:rPr>
                <w:rStyle w:val="IndexLink"/>
                <w:rtl w:val="true"/>
              </w:rPr>
              <w:tab/>
            </w:r>
            <w:r>
              <w:rPr>
                <w:rStyle w:val="IndexLink"/>
              </w:rPr>
              <w:t>209</w:t>
            </w:r>
          </w:hyperlink>
        </w:p>
        <w:p>
          <w:pPr>
            <w:pStyle w:val="Contents4"/>
            <w:tabs>
              <w:tab w:val="clear" w:pos="8176"/>
              <w:tab w:val="right" w:pos="9026" w:leader="dot"/>
            </w:tabs>
            <w:rPr/>
          </w:pPr>
          <w:hyperlink w:anchor="__RefHeading___Toc2656440_211673320">
            <w:r>
              <w:rPr>
                <w:webHidden/>
                <w:rStyle w:val="IndexLink"/>
              </w:rPr>
              <w:t>2</w:t>
            </w:r>
            <w:r>
              <w:rPr>
                <w:rStyle w:val="IndexLink"/>
                <w:rtl w:val="true"/>
              </w:rPr>
              <w:t xml:space="preserve"> </w:t>
            </w:r>
            <w:r>
              <w:rPr>
                <w:rStyle w:val="IndexLink"/>
                <w:rtl w:val="true"/>
              </w:rPr>
              <w:t xml:space="preserve">ـ </w:t>
            </w:r>
            <w:r>
              <w:rPr>
                <w:rStyle w:val="IndexLink"/>
              </w:rPr>
              <w:t>8</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تنوّع اسلوبی در گفت و گو</w:t>
            </w:r>
            <w:r>
              <w:rPr>
                <w:rStyle w:val="IndexLink"/>
                <w:rtl w:val="true"/>
              </w:rPr>
              <w:tab/>
            </w:r>
            <w:r>
              <w:rPr>
                <w:rStyle w:val="IndexLink"/>
              </w:rPr>
              <w:t>209</w:t>
            </w:r>
          </w:hyperlink>
        </w:p>
        <w:p>
          <w:pPr>
            <w:pStyle w:val="Contents4"/>
            <w:tabs>
              <w:tab w:val="clear" w:pos="8176"/>
              <w:tab w:val="right" w:pos="9026" w:leader="dot"/>
            </w:tabs>
            <w:rPr/>
          </w:pPr>
          <w:hyperlink w:anchor="__RefHeading___Toc2656442_211673320">
            <w:r>
              <w:rPr>
                <w:webHidden/>
                <w:rStyle w:val="IndexLink"/>
              </w:rPr>
              <w:t>3</w:t>
            </w:r>
            <w:r>
              <w:rPr>
                <w:rStyle w:val="IndexLink"/>
                <w:rtl w:val="true"/>
              </w:rPr>
              <w:t xml:space="preserve"> </w:t>
            </w:r>
            <w:r>
              <w:rPr>
                <w:rStyle w:val="IndexLink"/>
                <w:rtl w:val="true"/>
              </w:rPr>
              <w:t xml:space="preserve">ـ </w:t>
            </w:r>
            <w:r>
              <w:rPr>
                <w:rStyle w:val="IndexLink"/>
              </w:rPr>
              <w:t>8</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نمونه گفت و گو در قصّه موسی و دو دختر</w:t>
            </w:r>
            <w:r>
              <w:rPr>
                <w:rStyle w:val="IndexLink"/>
                <w:rtl w:val="true"/>
              </w:rPr>
              <w:tab/>
            </w:r>
            <w:r>
              <w:rPr>
                <w:rStyle w:val="IndexLink"/>
              </w:rPr>
              <w:t>210</w:t>
            </w:r>
          </w:hyperlink>
        </w:p>
        <w:p>
          <w:pPr>
            <w:pStyle w:val="Contents4"/>
            <w:tabs>
              <w:tab w:val="clear" w:pos="8176"/>
              <w:tab w:val="right" w:pos="9026" w:leader="dot"/>
            </w:tabs>
            <w:rPr/>
          </w:pPr>
          <w:hyperlink w:anchor="__RefHeading___Toc2656444_211673320">
            <w:r>
              <w:rPr>
                <w:webHidden/>
                <w:rStyle w:val="IndexLink"/>
              </w:rPr>
              <w:t>4</w:t>
            </w:r>
            <w:r>
              <w:rPr>
                <w:rStyle w:val="IndexLink"/>
                <w:rtl w:val="true"/>
              </w:rPr>
              <w:t xml:space="preserve"> </w:t>
            </w:r>
            <w:r>
              <w:rPr>
                <w:rStyle w:val="IndexLink"/>
                <w:rtl w:val="true"/>
              </w:rPr>
              <w:t xml:space="preserve">ـ </w:t>
            </w:r>
            <w:r>
              <w:rPr>
                <w:rStyle w:val="IndexLink"/>
              </w:rPr>
              <w:t>8</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حفظ هویّت گفت و گوگران</w:t>
            </w:r>
            <w:r>
              <w:rPr>
                <w:rStyle w:val="IndexLink"/>
                <w:rtl w:val="true"/>
              </w:rPr>
              <w:tab/>
            </w:r>
            <w:r>
              <w:rPr>
                <w:rStyle w:val="IndexLink"/>
              </w:rPr>
              <w:t>211</w:t>
            </w:r>
          </w:hyperlink>
        </w:p>
        <w:p>
          <w:pPr>
            <w:pStyle w:val="Contents4"/>
            <w:tabs>
              <w:tab w:val="clear" w:pos="8176"/>
              <w:tab w:val="right" w:pos="9026" w:leader="dot"/>
            </w:tabs>
            <w:rPr/>
          </w:pPr>
          <w:hyperlink w:anchor="__RefHeading___Toc2656446_211673320">
            <w:r>
              <w:rPr>
                <w:webHidden/>
                <w:rStyle w:val="IndexLink"/>
              </w:rPr>
              <w:t>5</w:t>
            </w:r>
            <w:r>
              <w:rPr>
                <w:rStyle w:val="IndexLink"/>
                <w:rtl w:val="true"/>
              </w:rPr>
              <w:t xml:space="preserve"> </w:t>
            </w:r>
            <w:r>
              <w:rPr>
                <w:rStyle w:val="IndexLink"/>
                <w:rtl w:val="true"/>
              </w:rPr>
              <w:t xml:space="preserve">ـ </w:t>
            </w:r>
            <w:r>
              <w:rPr>
                <w:rStyle w:val="IndexLink"/>
              </w:rPr>
              <w:t>8</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تناسب گفت و گو با شخصیّت</w:t>
            </w:r>
            <w:r>
              <w:rPr>
                <w:rStyle w:val="IndexLink"/>
                <w:rtl w:val="true"/>
              </w:rPr>
              <w:tab/>
            </w:r>
            <w:r>
              <w:rPr>
                <w:rStyle w:val="IndexLink"/>
              </w:rPr>
              <w:t>212</w:t>
            </w:r>
          </w:hyperlink>
        </w:p>
        <w:p>
          <w:pPr>
            <w:pStyle w:val="Contents4"/>
            <w:tabs>
              <w:tab w:val="clear" w:pos="8176"/>
              <w:tab w:val="right" w:pos="9026" w:leader="dot"/>
            </w:tabs>
            <w:rPr/>
          </w:pPr>
          <w:hyperlink w:anchor="__RefHeading___Toc2656448_211673320">
            <w:r>
              <w:rPr>
                <w:webHidden/>
                <w:rStyle w:val="IndexLink"/>
              </w:rPr>
              <w:t>6</w:t>
            </w:r>
            <w:r>
              <w:rPr>
                <w:rStyle w:val="IndexLink"/>
                <w:rtl w:val="true"/>
              </w:rPr>
              <w:t xml:space="preserve"> </w:t>
            </w:r>
            <w:r>
              <w:rPr>
                <w:rStyle w:val="IndexLink"/>
                <w:rtl w:val="true"/>
              </w:rPr>
              <w:t xml:space="preserve">ـ </w:t>
            </w:r>
            <w:r>
              <w:rPr>
                <w:rStyle w:val="IndexLink"/>
              </w:rPr>
              <w:t>8</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ایجاز در گفت و گو</w:t>
            </w:r>
            <w:r>
              <w:rPr>
                <w:rStyle w:val="IndexLink"/>
                <w:rtl w:val="true"/>
              </w:rPr>
              <w:tab/>
            </w:r>
            <w:r>
              <w:rPr>
                <w:rStyle w:val="IndexLink"/>
              </w:rPr>
              <w:t>213</w:t>
            </w:r>
          </w:hyperlink>
        </w:p>
        <w:p>
          <w:pPr>
            <w:pStyle w:val="Contents4"/>
            <w:tabs>
              <w:tab w:val="clear" w:pos="8176"/>
              <w:tab w:val="right" w:pos="9026" w:leader="dot"/>
            </w:tabs>
            <w:rPr/>
          </w:pPr>
          <w:hyperlink w:anchor="__RefHeading___Toc2656450_211673320">
            <w:r>
              <w:rPr>
                <w:webHidden/>
                <w:rStyle w:val="IndexLink"/>
              </w:rPr>
              <w:t>7</w:t>
            </w:r>
            <w:r>
              <w:rPr>
                <w:rStyle w:val="IndexLink"/>
                <w:rtl w:val="true"/>
              </w:rPr>
              <w:t xml:space="preserve"> </w:t>
            </w:r>
            <w:r>
              <w:rPr>
                <w:rStyle w:val="IndexLink"/>
                <w:rtl w:val="true"/>
              </w:rPr>
              <w:t xml:space="preserve">ـ </w:t>
            </w:r>
            <w:r>
              <w:rPr>
                <w:rStyle w:val="IndexLink"/>
              </w:rPr>
              <w:t>8</w:t>
            </w:r>
            <w:r>
              <w:rPr>
                <w:rStyle w:val="IndexLink"/>
                <w:rtl w:val="true"/>
              </w:rPr>
              <w:t xml:space="preserve"> </w:t>
            </w:r>
            <w:r>
              <w:rPr>
                <w:rStyle w:val="IndexLink"/>
                <w:rtl w:val="true"/>
              </w:rPr>
              <w:t xml:space="preserve">ـ </w:t>
            </w:r>
            <w:r>
              <w:rPr>
                <w:rStyle w:val="IndexLink"/>
              </w:rPr>
              <w:t>4</w:t>
            </w:r>
            <w:r>
              <w:rPr>
                <w:rStyle w:val="IndexLink"/>
                <w:rtl w:val="true"/>
              </w:rPr>
              <w:t>. «</w:t>
            </w:r>
            <w:r>
              <w:rPr>
                <w:rStyle w:val="IndexLink"/>
                <w:rtl w:val="true"/>
              </w:rPr>
              <w:t>التفات</w:t>
            </w:r>
            <w:r>
              <w:rPr>
                <w:rStyle w:val="IndexLink"/>
                <w:rtl w:val="true"/>
              </w:rPr>
              <w:t xml:space="preserve">» </w:t>
            </w:r>
            <w:r>
              <w:rPr>
                <w:rStyle w:val="IndexLink"/>
                <w:rtl w:val="true"/>
              </w:rPr>
              <w:t>در گفت و گو</w:t>
            </w:r>
            <w:r>
              <w:rPr>
                <w:rStyle w:val="IndexLink"/>
                <w:rtl w:val="true"/>
              </w:rPr>
              <w:tab/>
            </w:r>
            <w:r>
              <w:rPr>
                <w:rStyle w:val="IndexLink"/>
              </w:rPr>
              <w:t>214</w:t>
            </w:r>
          </w:hyperlink>
        </w:p>
        <w:p>
          <w:pPr>
            <w:pStyle w:val="Contents4"/>
            <w:tabs>
              <w:tab w:val="clear" w:pos="8176"/>
              <w:tab w:val="right" w:pos="9026" w:leader="dot"/>
            </w:tabs>
            <w:rPr/>
          </w:pPr>
          <w:hyperlink w:anchor="__RefHeading___Toc2656452_211673320">
            <w:r>
              <w:rPr>
                <w:webHidden/>
                <w:rStyle w:val="IndexLink"/>
              </w:rPr>
              <w:t>8</w:t>
            </w:r>
            <w:r>
              <w:rPr>
                <w:rStyle w:val="IndexLink"/>
                <w:rtl w:val="true"/>
              </w:rPr>
              <w:t xml:space="preserve"> </w:t>
            </w:r>
            <w:r>
              <w:rPr>
                <w:rStyle w:val="IndexLink"/>
                <w:rtl w:val="true"/>
              </w:rPr>
              <w:t xml:space="preserve">ـ </w:t>
            </w:r>
            <w:r>
              <w:rPr>
                <w:rStyle w:val="IndexLink"/>
              </w:rPr>
              <w:t>8</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نمونه گفت و گو در قصّه موسی</w:t>
            </w:r>
            <w:r>
              <w:rPr>
                <w:rStyle w:val="IndexLink"/>
                <w:rtl w:val="true"/>
              </w:rPr>
              <w:tab/>
            </w:r>
            <w:r>
              <w:rPr>
                <w:rStyle w:val="IndexLink"/>
              </w:rPr>
              <w:t>215</w:t>
            </w:r>
          </w:hyperlink>
        </w:p>
        <w:p>
          <w:pPr>
            <w:pStyle w:val="Contents2"/>
            <w:tabs>
              <w:tab w:val="clear" w:pos="8743"/>
              <w:tab w:val="right" w:pos="9026" w:leader="dot"/>
            </w:tabs>
            <w:rPr/>
          </w:pPr>
          <w:hyperlink w:anchor="__RefHeading___Toc2656454_211673320">
            <w:r>
              <w:rPr>
                <w:webHidden/>
                <w:rStyle w:val="IndexLink"/>
                <w:rtl w:val="true"/>
              </w:rPr>
              <w:t xml:space="preserve">فصل </w:t>
            </w:r>
            <w:r>
              <w:rPr>
                <w:rStyle w:val="IndexLink"/>
              </w:rPr>
              <w:t>5</w:t>
            </w:r>
            <w:r>
              <w:rPr>
                <w:rStyle w:val="IndexLink"/>
                <w:rtl w:val="true"/>
              </w:rPr>
              <w:t xml:space="preserve">: </w:t>
            </w:r>
            <w:r>
              <w:rPr>
                <w:rStyle w:val="IndexLink"/>
                <w:rtl w:val="true"/>
              </w:rPr>
              <w:t>مفاهیم و آثار قصّه قرآنی</w:t>
            </w:r>
            <w:r>
              <w:rPr>
                <w:rStyle w:val="IndexLink"/>
                <w:rtl w:val="true"/>
              </w:rPr>
              <w:tab/>
            </w:r>
            <w:r>
              <w:rPr>
                <w:rStyle w:val="IndexLink"/>
              </w:rPr>
              <w:t>220</w:t>
            </w:r>
          </w:hyperlink>
        </w:p>
        <w:p>
          <w:pPr>
            <w:pStyle w:val="Contents3"/>
            <w:tabs>
              <w:tab w:val="clear" w:pos="8459"/>
              <w:tab w:val="right" w:pos="9026" w:leader="dot"/>
            </w:tabs>
            <w:rPr/>
          </w:pPr>
          <w:hyperlink w:anchor="__RefHeading___Toc2656456_211673320">
            <w:r>
              <w:rPr>
                <w:webHidden/>
                <w:rStyle w:val="IndexLink"/>
                <w:rtl w:val="true"/>
              </w:rPr>
              <w:t>اشاره</w:t>
            </w:r>
            <w:r>
              <w:rPr>
                <w:rStyle w:val="IndexLink"/>
                <w:rtl w:val="true"/>
              </w:rPr>
              <w:tab/>
            </w:r>
            <w:r>
              <w:rPr>
                <w:rStyle w:val="IndexLink"/>
              </w:rPr>
              <w:t>220</w:t>
            </w:r>
          </w:hyperlink>
        </w:p>
        <w:p>
          <w:pPr>
            <w:pStyle w:val="Contents3"/>
            <w:tabs>
              <w:tab w:val="clear" w:pos="8459"/>
              <w:tab w:val="right" w:pos="9026" w:leader="dot"/>
            </w:tabs>
            <w:rPr/>
          </w:pPr>
          <w:hyperlink w:anchor="__RefHeading___Toc2656458_211673320">
            <w:r>
              <w:rPr>
                <w:webHidden/>
                <w:rStyle w:val="IndexLink"/>
              </w:rPr>
              <w:t>1</w:t>
            </w:r>
            <w:r>
              <w:rPr>
                <w:rStyle w:val="IndexLink"/>
                <w:rtl w:val="true"/>
              </w:rPr>
              <w:t xml:space="preserve"> </w:t>
            </w:r>
            <w:r>
              <w:rPr>
                <w:rStyle w:val="IndexLink"/>
                <w:rtl w:val="true"/>
              </w:rPr>
              <w:t xml:space="preserve">ـ </w:t>
            </w:r>
            <w:r>
              <w:rPr>
                <w:rStyle w:val="IndexLink"/>
              </w:rPr>
              <w:t>5</w:t>
            </w:r>
            <w:r>
              <w:rPr>
                <w:rStyle w:val="IndexLink"/>
                <w:rtl w:val="true"/>
              </w:rPr>
              <w:t xml:space="preserve">. </w:t>
            </w:r>
            <w:r>
              <w:rPr>
                <w:rStyle w:val="IndexLink"/>
                <w:rtl w:val="true"/>
              </w:rPr>
              <w:t>پیام های فکری</w:t>
            </w:r>
            <w:r>
              <w:rPr>
                <w:rStyle w:val="IndexLink"/>
                <w:rtl w:val="true"/>
              </w:rPr>
              <w:tab/>
            </w:r>
            <w:r>
              <w:rPr>
                <w:rStyle w:val="IndexLink"/>
              </w:rPr>
              <w:t>220</w:t>
            </w:r>
          </w:hyperlink>
        </w:p>
        <w:p>
          <w:pPr>
            <w:pStyle w:val="Contents4"/>
            <w:tabs>
              <w:tab w:val="clear" w:pos="8176"/>
              <w:tab w:val="right" w:pos="9026" w:leader="dot"/>
            </w:tabs>
            <w:rPr/>
          </w:pPr>
          <w:hyperlink w:anchor="__RefHeading___Toc2656460_211673320">
            <w:r>
              <w:rPr>
                <w:webHidden/>
                <w:rStyle w:val="IndexLink"/>
                <w:rtl w:val="true"/>
              </w:rPr>
              <w:t>اشاره</w:t>
            </w:r>
            <w:r>
              <w:rPr>
                <w:rStyle w:val="IndexLink"/>
                <w:rtl w:val="true"/>
              </w:rPr>
              <w:tab/>
            </w:r>
            <w:r>
              <w:rPr>
                <w:rStyle w:val="IndexLink"/>
              </w:rPr>
              <w:t>220</w:t>
            </w:r>
          </w:hyperlink>
        </w:p>
        <w:p>
          <w:pPr>
            <w:pStyle w:val="Contents4"/>
            <w:tabs>
              <w:tab w:val="clear" w:pos="8176"/>
              <w:tab w:val="right" w:pos="9026" w:leader="dot"/>
            </w:tabs>
            <w:rPr/>
          </w:pPr>
          <w:hyperlink w:anchor="__RefHeading___Toc2656462_211673320">
            <w:r>
              <w:rPr>
                <w:webHidden/>
                <w:rStyle w:val="IndexLink"/>
              </w:rPr>
              <w:t>1</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 xml:space="preserve">ـ </w:t>
            </w:r>
            <w:r>
              <w:rPr>
                <w:rStyle w:val="IndexLink"/>
              </w:rPr>
              <w:t>5</w:t>
            </w:r>
            <w:r>
              <w:rPr>
                <w:rStyle w:val="IndexLink"/>
                <w:rtl w:val="true"/>
              </w:rPr>
              <w:t xml:space="preserve">. </w:t>
            </w:r>
            <w:r>
              <w:rPr>
                <w:rStyle w:val="IndexLink"/>
                <w:rtl w:val="true"/>
              </w:rPr>
              <w:t>طبیعتِ قصّه های قرآن که بیش تر مکّی اند</w:t>
            </w:r>
            <w:r>
              <w:rPr>
                <w:rStyle w:val="IndexLink"/>
                <w:rtl w:val="true"/>
              </w:rPr>
              <w:tab/>
            </w:r>
            <w:r>
              <w:rPr>
                <w:rStyle w:val="IndexLink"/>
              </w:rPr>
              <w:t>220</w:t>
            </w:r>
          </w:hyperlink>
        </w:p>
        <w:p>
          <w:pPr>
            <w:pStyle w:val="Contents4"/>
            <w:tabs>
              <w:tab w:val="clear" w:pos="8176"/>
              <w:tab w:val="right" w:pos="9026" w:leader="dot"/>
            </w:tabs>
            <w:rPr/>
          </w:pPr>
          <w:hyperlink w:anchor="__RefHeading___Toc2656464_211673320">
            <w:r>
              <w:rPr>
                <w:webHidden/>
                <w:rStyle w:val="IndexLink"/>
              </w:rPr>
              <w:t>2</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 xml:space="preserve">ـ </w:t>
            </w:r>
            <w:r>
              <w:rPr>
                <w:rStyle w:val="IndexLink"/>
              </w:rPr>
              <w:t>5</w:t>
            </w:r>
            <w:r>
              <w:rPr>
                <w:rStyle w:val="IndexLink"/>
                <w:rtl w:val="true"/>
              </w:rPr>
              <w:t xml:space="preserve">. </w:t>
            </w:r>
            <w:r>
              <w:rPr>
                <w:rStyle w:val="IndexLink"/>
                <w:rtl w:val="true"/>
              </w:rPr>
              <w:t>دینداری</w:t>
            </w:r>
            <w:r>
              <w:rPr>
                <w:rStyle w:val="IndexLink"/>
                <w:rtl w:val="true"/>
              </w:rPr>
              <w:tab/>
            </w:r>
            <w:r>
              <w:rPr>
                <w:rStyle w:val="IndexLink"/>
              </w:rPr>
              <w:t>220</w:t>
            </w:r>
          </w:hyperlink>
        </w:p>
        <w:p>
          <w:pPr>
            <w:pStyle w:val="Contents4"/>
            <w:tabs>
              <w:tab w:val="clear" w:pos="8176"/>
              <w:tab w:val="right" w:pos="9026" w:leader="dot"/>
            </w:tabs>
            <w:rPr/>
          </w:pPr>
          <w:hyperlink w:anchor="__RefHeading___Toc2656466_211673320">
            <w:r>
              <w:rPr>
                <w:webHidden/>
                <w:rStyle w:val="IndexLink"/>
              </w:rPr>
              <w:t>3</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 xml:space="preserve">ـ </w:t>
            </w:r>
            <w:r>
              <w:rPr>
                <w:rStyle w:val="IndexLink"/>
              </w:rPr>
              <w:t>5</w:t>
            </w:r>
            <w:r>
              <w:rPr>
                <w:rStyle w:val="IndexLink"/>
                <w:rtl w:val="true"/>
              </w:rPr>
              <w:t xml:space="preserve">. </w:t>
            </w:r>
            <w:r>
              <w:rPr>
                <w:rStyle w:val="IndexLink"/>
                <w:rtl w:val="true"/>
              </w:rPr>
              <w:t>رازدانیِ پیامبران</w:t>
            </w:r>
            <w:r>
              <w:rPr>
                <w:rStyle w:val="IndexLink"/>
                <w:rtl w:val="true"/>
              </w:rPr>
              <w:tab/>
            </w:r>
            <w:r>
              <w:rPr>
                <w:rStyle w:val="IndexLink"/>
              </w:rPr>
              <w:t>224</w:t>
            </w:r>
          </w:hyperlink>
        </w:p>
        <w:p>
          <w:pPr>
            <w:pStyle w:val="Contents4"/>
            <w:tabs>
              <w:tab w:val="clear" w:pos="8176"/>
              <w:tab w:val="right" w:pos="9026" w:leader="dot"/>
            </w:tabs>
            <w:rPr/>
          </w:pPr>
          <w:hyperlink w:anchor="__RefHeading___Toc2656468_211673320">
            <w:r>
              <w:rPr>
                <w:webHidden/>
                <w:rStyle w:val="IndexLink"/>
              </w:rPr>
              <w:t>4</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 xml:space="preserve">ـ </w:t>
            </w:r>
            <w:r>
              <w:rPr>
                <w:rStyle w:val="IndexLink"/>
              </w:rPr>
              <w:t>5</w:t>
            </w:r>
            <w:r>
              <w:rPr>
                <w:rStyle w:val="IndexLink"/>
                <w:rtl w:val="true"/>
              </w:rPr>
              <w:t xml:space="preserve">. </w:t>
            </w:r>
            <w:r>
              <w:rPr>
                <w:rStyle w:val="IndexLink"/>
                <w:rtl w:val="true"/>
              </w:rPr>
              <w:t>معجزه</w:t>
            </w:r>
            <w:r>
              <w:rPr>
                <w:rStyle w:val="IndexLink"/>
                <w:rtl w:val="true"/>
              </w:rPr>
              <w:tab/>
            </w:r>
            <w:r>
              <w:rPr>
                <w:rStyle w:val="IndexLink"/>
              </w:rPr>
              <w:t>225</w:t>
            </w:r>
          </w:hyperlink>
        </w:p>
        <w:p>
          <w:pPr>
            <w:pStyle w:val="Contents3"/>
            <w:tabs>
              <w:tab w:val="clear" w:pos="8459"/>
              <w:tab w:val="right" w:pos="9026" w:leader="dot"/>
            </w:tabs>
            <w:rPr/>
          </w:pPr>
          <w:hyperlink w:anchor="__RefHeading___Toc2656470_211673320">
            <w:r>
              <w:rPr>
                <w:webHidden/>
                <w:rStyle w:val="IndexLink"/>
              </w:rPr>
              <w:t>2</w:t>
            </w:r>
            <w:r>
              <w:rPr>
                <w:rStyle w:val="IndexLink"/>
                <w:rtl w:val="true"/>
              </w:rPr>
              <w:t xml:space="preserve"> </w:t>
            </w:r>
            <w:r>
              <w:rPr>
                <w:rStyle w:val="IndexLink"/>
                <w:rtl w:val="true"/>
              </w:rPr>
              <w:t xml:space="preserve">ـ </w:t>
            </w:r>
            <w:r>
              <w:rPr>
                <w:rStyle w:val="IndexLink"/>
              </w:rPr>
              <w:t>5</w:t>
            </w:r>
            <w:r>
              <w:rPr>
                <w:rStyle w:val="IndexLink"/>
                <w:rtl w:val="true"/>
              </w:rPr>
              <w:t xml:space="preserve">. </w:t>
            </w:r>
            <w:r>
              <w:rPr>
                <w:rStyle w:val="IndexLink"/>
                <w:rtl w:val="true"/>
              </w:rPr>
              <w:t>پیام های اخلاقی</w:t>
            </w:r>
            <w:r>
              <w:rPr>
                <w:rStyle w:val="IndexLink"/>
                <w:rtl w:val="true"/>
              </w:rPr>
              <w:tab/>
            </w:r>
            <w:r>
              <w:rPr>
                <w:rStyle w:val="IndexLink"/>
              </w:rPr>
              <w:t>227</w:t>
            </w:r>
          </w:hyperlink>
        </w:p>
        <w:p>
          <w:pPr>
            <w:pStyle w:val="Contents4"/>
            <w:tabs>
              <w:tab w:val="clear" w:pos="8176"/>
              <w:tab w:val="right" w:pos="9026" w:leader="dot"/>
            </w:tabs>
            <w:rPr/>
          </w:pPr>
          <w:hyperlink w:anchor="__RefHeading___Toc2656472_211673320">
            <w:r>
              <w:rPr>
                <w:webHidden/>
                <w:rStyle w:val="IndexLink"/>
                <w:rtl w:val="true"/>
              </w:rPr>
              <w:t>اشاره</w:t>
            </w:r>
            <w:r>
              <w:rPr>
                <w:rStyle w:val="IndexLink"/>
                <w:rtl w:val="true"/>
              </w:rPr>
              <w:tab/>
            </w:r>
            <w:r>
              <w:rPr>
                <w:rStyle w:val="IndexLink"/>
              </w:rPr>
              <w:t>227</w:t>
            </w:r>
          </w:hyperlink>
        </w:p>
        <w:p>
          <w:pPr>
            <w:pStyle w:val="Contents4"/>
            <w:tabs>
              <w:tab w:val="clear" w:pos="8176"/>
              <w:tab w:val="right" w:pos="9026" w:leader="dot"/>
            </w:tabs>
            <w:rPr/>
          </w:pPr>
          <w:hyperlink w:anchor="__RefHeading___Toc2656474_211673320">
            <w:r>
              <w:rPr>
                <w:webHidden/>
                <w:rStyle w:val="IndexLink"/>
              </w:rPr>
              <w:t>1</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 xml:space="preserve">ـ </w:t>
            </w:r>
            <w:r>
              <w:rPr>
                <w:rStyle w:val="IndexLink"/>
              </w:rPr>
              <w:t>5</w:t>
            </w:r>
            <w:r>
              <w:rPr>
                <w:rStyle w:val="IndexLink"/>
                <w:rtl w:val="true"/>
              </w:rPr>
              <w:t xml:space="preserve">. </w:t>
            </w:r>
            <w:r>
              <w:rPr>
                <w:rStyle w:val="IndexLink"/>
                <w:rtl w:val="true"/>
              </w:rPr>
              <w:t>سه شیوه تثبیت و انتقال پیام های اخلاقی</w:t>
            </w:r>
            <w:r>
              <w:rPr>
                <w:rStyle w:val="IndexLink"/>
                <w:rtl w:val="true"/>
              </w:rPr>
              <w:tab/>
            </w:r>
            <w:r>
              <w:rPr>
                <w:rStyle w:val="IndexLink"/>
              </w:rPr>
              <w:t>227</w:t>
            </w:r>
          </w:hyperlink>
        </w:p>
        <w:p>
          <w:pPr>
            <w:pStyle w:val="Contents5"/>
            <w:tabs>
              <w:tab w:val="clear" w:pos="7892"/>
              <w:tab w:val="right" w:pos="9026" w:leader="dot"/>
            </w:tabs>
            <w:rPr/>
          </w:pPr>
          <w:hyperlink w:anchor="__RefHeading___Toc2656476_211673320">
            <w:r>
              <w:rPr>
                <w:webHidden/>
                <w:rStyle w:val="IndexLink"/>
                <w:rtl w:val="true"/>
              </w:rPr>
              <w:t>اشاره</w:t>
            </w:r>
            <w:r>
              <w:rPr>
                <w:rStyle w:val="IndexLink"/>
                <w:rtl w:val="true"/>
              </w:rPr>
              <w:tab/>
            </w:r>
            <w:r>
              <w:rPr>
                <w:rStyle w:val="IndexLink"/>
              </w:rPr>
              <w:t>227</w:t>
            </w:r>
          </w:hyperlink>
        </w:p>
        <w:p>
          <w:pPr>
            <w:pStyle w:val="Contents5"/>
            <w:tabs>
              <w:tab w:val="clear" w:pos="7892"/>
              <w:tab w:val="right" w:pos="9026" w:leader="dot"/>
            </w:tabs>
            <w:rPr/>
          </w:pPr>
          <w:hyperlink w:anchor="__RefHeading___Toc2656478_211673320">
            <w:r>
              <w:rPr>
                <w:webHidden/>
                <w:rStyle w:val="IndexLink"/>
              </w:rPr>
              <w:t>1</w:t>
            </w:r>
            <w:r>
              <w:rPr>
                <w:rStyle w:val="IndexLink"/>
                <w:rtl w:val="true"/>
              </w:rPr>
              <w:t xml:space="preserve">. </w:t>
            </w:r>
            <w:r>
              <w:rPr>
                <w:rStyle w:val="IndexLink"/>
                <w:rtl w:val="true"/>
              </w:rPr>
              <w:t>نهی صریح</w:t>
            </w:r>
            <w:r>
              <w:rPr>
                <w:rStyle w:val="IndexLink"/>
                <w:rtl w:val="true"/>
              </w:rPr>
              <w:tab/>
            </w:r>
            <w:r>
              <w:rPr>
                <w:rStyle w:val="IndexLink"/>
              </w:rPr>
              <w:t>227</w:t>
            </w:r>
          </w:hyperlink>
        </w:p>
        <w:p>
          <w:pPr>
            <w:pStyle w:val="Contents5"/>
            <w:tabs>
              <w:tab w:val="clear" w:pos="7892"/>
              <w:tab w:val="right" w:pos="9026" w:leader="dot"/>
            </w:tabs>
            <w:rPr/>
          </w:pPr>
          <w:hyperlink w:anchor="__RefHeading___Toc2656480_211673320">
            <w:r>
              <w:rPr>
                <w:webHidden/>
                <w:rStyle w:val="IndexLink"/>
              </w:rPr>
              <w:t>2</w:t>
            </w:r>
            <w:r>
              <w:rPr>
                <w:rStyle w:val="IndexLink"/>
                <w:rtl w:val="true"/>
              </w:rPr>
              <w:t xml:space="preserve">. </w:t>
            </w:r>
            <w:r>
              <w:rPr>
                <w:rStyle w:val="IndexLink"/>
                <w:rtl w:val="true"/>
              </w:rPr>
              <w:t xml:space="preserve">تعجّب یا پرسشِ نکوهشی </w:t>
            </w:r>
            <w:r>
              <w:rPr>
                <w:rStyle w:val="IndexLink"/>
                <w:rtl w:val="true"/>
              </w:rPr>
              <w:t xml:space="preserve">(= </w:t>
            </w:r>
            <w:r>
              <w:rPr>
                <w:rStyle w:val="IndexLink"/>
                <w:rtl w:val="true"/>
              </w:rPr>
              <w:t>استفهام انکاری</w:t>
            </w:r>
            <w:r>
              <w:rPr>
                <w:rStyle w:val="IndexLink"/>
                <w:rtl w:val="true"/>
              </w:rPr>
              <w:t>)</w:t>
              <w:tab/>
            </w:r>
            <w:r>
              <w:rPr>
                <w:rStyle w:val="IndexLink"/>
              </w:rPr>
              <w:t>228</w:t>
            </w:r>
          </w:hyperlink>
        </w:p>
        <w:p>
          <w:pPr>
            <w:pStyle w:val="Contents4"/>
            <w:tabs>
              <w:tab w:val="clear" w:pos="8176"/>
              <w:tab w:val="right" w:pos="9026" w:leader="dot"/>
            </w:tabs>
            <w:rPr/>
          </w:pPr>
          <w:hyperlink w:anchor="__RefHeading___Toc2656482_211673320">
            <w:r>
              <w:rPr>
                <w:webHidden/>
                <w:rStyle w:val="IndexLink"/>
              </w:rPr>
              <w:t>2</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 xml:space="preserve">ـ </w:t>
            </w:r>
            <w:r>
              <w:rPr>
                <w:rStyle w:val="IndexLink"/>
              </w:rPr>
              <w:t>5</w:t>
            </w:r>
            <w:r>
              <w:rPr>
                <w:rStyle w:val="IndexLink"/>
                <w:rtl w:val="true"/>
              </w:rPr>
              <w:t xml:space="preserve">. </w:t>
            </w:r>
            <w:r>
              <w:rPr>
                <w:rStyle w:val="IndexLink"/>
                <w:rtl w:val="true"/>
              </w:rPr>
              <w:t xml:space="preserve">نظریّه </w:t>
            </w:r>
            <w:r>
              <w:rPr>
                <w:rStyle w:val="IndexLink"/>
                <w:rtl w:val="true"/>
              </w:rPr>
              <w:t>«</w:t>
            </w:r>
            <w:r>
              <w:rPr>
                <w:rStyle w:val="IndexLink"/>
                <w:rtl w:val="true"/>
              </w:rPr>
              <w:t>سمبل پردازی در نمایش اخلاق دیگران</w:t>
            </w:r>
            <w:r>
              <w:rPr>
                <w:rStyle w:val="IndexLink"/>
                <w:rtl w:val="true"/>
              </w:rPr>
              <w:t>»</w:t>
              <w:tab/>
            </w:r>
            <w:r>
              <w:rPr>
                <w:rStyle w:val="IndexLink"/>
              </w:rPr>
              <w:t>229</w:t>
            </w:r>
          </w:hyperlink>
        </w:p>
        <w:p>
          <w:pPr>
            <w:pStyle w:val="Contents4"/>
            <w:tabs>
              <w:tab w:val="clear" w:pos="8176"/>
              <w:tab w:val="right" w:pos="9026" w:leader="dot"/>
            </w:tabs>
            <w:rPr/>
          </w:pPr>
          <w:hyperlink w:anchor="__RefHeading___Toc2656484_211673320">
            <w:r>
              <w:rPr>
                <w:webHidden/>
                <w:rStyle w:val="IndexLink"/>
              </w:rPr>
              <w:t>3</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 xml:space="preserve">ـ </w:t>
            </w:r>
            <w:r>
              <w:rPr>
                <w:rStyle w:val="IndexLink"/>
              </w:rPr>
              <w:t>5</w:t>
            </w:r>
            <w:r>
              <w:rPr>
                <w:rStyle w:val="IndexLink"/>
                <w:rtl w:val="true"/>
              </w:rPr>
              <w:t xml:space="preserve">. </w:t>
            </w:r>
            <w:r>
              <w:rPr>
                <w:rStyle w:val="IndexLink"/>
                <w:rtl w:val="true"/>
              </w:rPr>
              <w:t>برخی از ویژگی های مهمّ یهود و مصریان</w:t>
            </w:r>
            <w:r>
              <w:rPr>
                <w:rStyle w:val="IndexLink"/>
                <w:rtl w:val="true"/>
              </w:rPr>
              <w:tab/>
            </w:r>
            <w:r>
              <w:rPr>
                <w:rStyle w:val="IndexLink"/>
              </w:rPr>
              <w:t>230</w:t>
            </w:r>
          </w:hyperlink>
        </w:p>
        <w:p>
          <w:pPr>
            <w:pStyle w:val="Contents5"/>
            <w:tabs>
              <w:tab w:val="clear" w:pos="7892"/>
              <w:tab w:val="right" w:pos="9026" w:leader="dot"/>
            </w:tabs>
            <w:rPr/>
          </w:pPr>
          <w:hyperlink w:anchor="__RefHeading___Toc2656486_211673320">
            <w:r>
              <w:rPr>
                <w:webHidden/>
                <w:rStyle w:val="IndexLink"/>
                <w:rtl w:val="true"/>
              </w:rPr>
              <w:t>اشاره</w:t>
            </w:r>
            <w:r>
              <w:rPr>
                <w:rStyle w:val="IndexLink"/>
                <w:rtl w:val="true"/>
              </w:rPr>
              <w:tab/>
            </w:r>
            <w:r>
              <w:rPr>
                <w:rStyle w:val="IndexLink"/>
              </w:rPr>
              <w:t>230</w:t>
            </w:r>
          </w:hyperlink>
        </w:p>
        <w:p>
          <w:pPr>
            <w:pStyle w:val="Contents5"/>
            <w:tabs>
              <w:tab w:val="clear" w:pos="7892"/>
              <w:tab w:val="right" w:pos="9026" w:leader="dot"/>
            </w:tabs>
            <w:rPr/>
          </w:pPr>
          <w:hyperlink w:anchor="__RefHeading___Toc2656488_211673320">
            <w:r>
              <w:rPr>
                <w:webHidden/>
                <w:rStyle w:val="IndexLink"/>
              </w:rPr>
              <w:t>1</w:t>
            </w:r>
            <w:r>
              <w:rPr>
                <w:rStyle w:val="IndexLink"/>
                <w:rtl w:val="true"/>
              </w:rPr>
              <w:t xml:space="preserve">. </w:t>
            </w:r>
            <w:r>
              <w:rPr>
                <w:rStyle w:val="IndexLink"/>
                <w:rtl w:val="true"/>
              </w:rPr>
              <w:t>عهد شکنی</w:t>
            </w:r>
            <w:r>
              <w:rPr>
                <w:rStyle w:val="IndexLink"/>
                <w:rtl w:val="true"/>
              </w:rPr>
              <w:tab/>
            </w:r>
            <w:r>
              <w:rPr>
                <w:rStyle w:val="IndexLink"/>
              </w:rPr>
              <w:t>230</w:t>
            </w:r>
          </w:hyperlink>
        </w:p>
        <w:p>
          <w:pPr>
            <w:pStyle w:val="Contents5"/>
            <w:tabs>
              <w:tab w:val="clear" w:pos="7892"/>
              <w:tab w:val="right" w:pos="9026" w:leader="dot"/>
            </w:tabs>
            <w:rPr/>
          </w:pPr>
          <w:hyperlink w:anchor="__RefHeading___Toc2656490_211673320">
            <w:r>
              <w:rPr>
                <w:webHidden/>
                <w:rStyle w:val="IndexLink"/>
              </w:rPr>
              <w:t>2</w:t>
            </w:r>
            <w:r>
              <w:rPr>
                <w:rStyle w:val="IndexLink"/>
                <w:rtl w:val="true"/>
              </w:rPr>
              <w:t xml:space="preserve">. </w:t>
            </w:r>
            <w:r>
              <w:rPr>
                <w:rStyle w:val="IndexLink"/>
                <w:rtl w:val="true"/>
              </w:rPr>
              <w:t>ضعف و بی ارادگی</w:t>
            </w:r>
            <w:r>
              <w:rPr>
                <w:rStyle w:val="IndexLink"/>
                <w:rtl w:val="true"/>
              </w:rPr>
              <w:tab/>
            </w:r>
            <w:r>
              <w:rPr>
                <w:rStyle w:val="IndexLink"/>
              </w:rPr>
              <w:t>232</w:t>
            </w:r>
          </w:hyperlink>
        </w:p>
        <w:p>
          <w:pPr>
            <w:pStyle w:val="Contents3"/>
            <w:tabs>
              <w:tab w:val="clear" w:pos="8459"/>
              <w:tab w:val="right" w:pos="9026" w:leader="dot"/>
            </w:tabs>
            <w:rPr/>
          </w:pPr>
          <w:hyperlink w:anchor="__RefHeading___Toc2656492_211673320">
            <w:r>
              <w:rPr>
                <w:webHidden/>
                <w:rStyle w:val="IndexLink"/>
              </w:rPr>
              <w:t>3</w:t>
            </w:r>
            <w:r>
              <w:rPr>
                <w:rStyle w:val="IndexLink"/>
                <w:rtl w:val="true"/>
              </w:rPr>
              <w:t xml:space="preserve"> </w:t>
            </w:r>
            <w:r>
              <w:rPr>
                <w:rStyle w:val="IndexLink"/>
                <w:rtl w:val="true"/>
              </w:rPr>
              <w:t xml:space="preserve">ـ </w:t>
            </w:r>
            <w:r>
              <w:rPr>
                <w:rStyle w:val="IndexLink"/>
              </w:rPr>
              <w:t>5</w:t>
            </w:r>
            <w:r>
              <w:rPr>
                <w:rStyle w:val="IndexLink"/>
                <w:rtl w:val="true"/>
              </w:rPr>
              <w:t xml:space="preserve">. </w:t>
            </w:r>
            <w:r>
              <w:rPr>
                <w:rStyle w:val="IndexLink"/>
                <w:rtl w:val="true"/>
              </w:rPr>
              <w:t>سنّت های انسانی</w:t>
            </w:r>
            <w:r>
              <w:rPr>
                <w:rStyle w:val="IndexLink"/>
                <w:rtl w:val="true"/>
              </w:rPr>
              <w:tab/>
            </w:r>
            <w:r>
              <w:rPr>
                <w:rStyle w:val="IndexLink"/>
              </w:rPr>
              <w:t>233</w:t>
            </w:r>
          </w:hyperlink>
        </w:p>
        <w:p>
          <w:pPr>
            <w:pStyle w:val="Contents4"/>
            <w:tabs>
              <w:tab w:val="clear" w:pos="8176"/>
              <w:tab w:val="right" w:pos="9026" w:leader="dot"/>
            </w:tabs>
            <w:rPr/>
          </w:pPr>
          <w:hyperlink w:anchor="__RefHeading___Toc2656494_211673320">
            <w:r>
              <w:rPr>
                <w:webHidden/>
                <w:rStyle w:val="IndexLink"/>
                <w:rtl w:val="true"/>
              </w:rPr>
              <w:t>اشاره</w:t>
            </w:r>
            <w:r>
              <w:rPr>
                <w:rStyle w:val="IndexLink"/>
                <w:rtl w:val="true"/>
              </w:rPr>
              <w:tab/>
            </w:r>
            <w:r>
              <w:rPr>
                <w:rStyle w:val="IndexLink"/>
              </w:rPr>
              <w:t>233</w:t>
            </w:r>
          </w:hyperlink>
        </w:p>
        <w:p>
          <w:pPr>
            <w:pStyle w:val="Contents4"/>
            <w:tabs>
              <w:tab w:val="clear" w:pos="8176"/>
              <w:tab w:val="right" w:pos="9026" w:leader="dot"/>
            </w:tabs>
            <w:rPr/>
          </w:pPr>
          <w:hyperlink w:anchor="__RefHeading___Toc2656496_211673320">
            <w:r>
              <w:rPr>
                <w:webHidden/>
                <w:rStyle w:val="IndexLink"/>
              </w:rPr>
              <w:t>1</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 xml:space="preserve">ـ </w:t>
            </w:r>
            <w:r>
              <w:rPr>
                <w:rStyle w:val="IndexLink"/>
              </w:rPr>
              <w:t>5</w:t>
            </w:r>
            <w:r>
              <w:rPr>
                <w:rStyle w:val="IndexLink"/>
                <w:rtl w:val="true"/>
              </w:rPr>
              <w:t xml:space="preserve">. </w:t>
            </w:r>
            <w:r>
              <w:rPr>
                <w:rStyle w:val="IndexLink"/>
                <w:rtl w:val="true"/>
              </w:rPr>
              <w:t>نقش تربیتی پیامبران در محیط اجتماع</w:t>
            </w:r>
            <w:r>
              <w:rPr>
                <w:rStyle w:val="IndexLink"/>
                <w:rtl w:val="true"/>
              </w:rPr>
              <w:tab/>
            </w:r>
            <w:r>
              <w:rPr>
                <w:rStyle w:val="IndexLink"/>
              </w:rPr>
              <w:t>233</w:t>
            </w:r>
          </w:hyperlink>
        </w:p>
        <w:p>
          <w:pPr>
            <w:pStyle w:val="Contents4"/>
            <w:tabs>
              <w:tab w:val="clear" w:pos="8176"/>
              <w:tab w:val="right" w:pos="9026" w:leader="dot"/>
            </w:tabs>
            <w:rPr/>
          </w:pPr>
          <w:hyperlink w:anchor="__RefHeading___Toc2656498_211673320">
            <w:r>
              <w:rPr>
                <w:webHidden/>
                <w:rStyle w:val="IndexLink"/>
              </w:rPr>
              <w:t>2</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 xml:space="preserve">ـ </w:t>
            </w:r>
            <w:r>
              <w:rPr>
                <w:rStyle w:val="IndexLink"/>
              </w:rPr>
              <w:t>5</w:t>
            </w:r>
            <w:r>
              <w:rPr>
                <w:rStyle w:val="IndexLink"/>
                <w:rtl w:val="true"/>
              </w:rPr>
              <w:t xml:space="preserve">. </w:t>
            </w:r>
            <w:r>
              <w:rPr>
                <w:rStyle w:val="IndexLink"/>
                <w:rtl w:val="true"/>
              </w:rPr>
              <w:t>انشعاب و تجزیه کافران از مؤمنان</w:t>
            </w:r>
            <w:r>
              <w:rPr>
                <w:rStyle w:val="IndexLink"/>
                <w:rtl w:val="true"/>
              </w:rPr>
              <w:tab/>
            </w:r>
            <w:r>
              <w:rPr>
                <w:rStyle w:val="IndexLink"/>
              </w:rPr>
              <w:t>234</w:t>
            </w:r>
          </w:hyperlink>
        </w:p>
        <w:p>
          <w:pPr>
            <w:pStyle w:val="Contents5"/>
            <w:tabs>
              <w:tab w:val="clear" w:pos="7892"/>
              <w:tab w:val="right" w:pos="9026" w:leader="dot"/>
            </w:tabs>
            <w:rPr/>
          </w:pPr>
          <w:hyperlink w:anchor="__RefHeading___Toc2656500_211673320">
            <w:r>
              <w:rPr>
                <w:webHidden/>
                <w:rStyle w:val="IndexLink"/>
                <w:rtl w:val="true"/>
              </w:rPr>
              <w:t>اشاره</w:t>
            </w:r>
            <w:r>
              <w:rPr>
                <w:rStyle w:val="IndexLink"/>
                <w:rtl w:val="true"/>
              </w:rPr>
              <w:tab/>
            </w:r>
            <w:r>
              <w:rPr>
                <w:rStyle w:val="IndexLink"/>
              </w:rPr>
              <w:t>234</w:t>
            </w:r>
          </w:hyperlink>
        </w:p>
        <w:p>
          <w:pPr>
            <w:pStyle w:val="Contents5"/>
            <w:tabs>
              <w:tab w:val="clear" w:pos="7892"/>
              <w:tab w:val="right" w:pos="9026" w:leader="dot"/>
            </w:tabs>
            <w:rPr/>
          </w:pPr>
          <w:hyperlink w:anchor="__RefHeading___Toc2656502_211673320">
            <w:r>
              <w:rPr>
                <w:webHidden/>
                <w:rStyle w:val="IndexLink"/>
                <w:rtl w:val="true"/>
              </w:rPr>
              <w:t>یکم</w:t>
            </w:r>
            <w:r>
              <w:rPr>
                <w:rStyle w:val="IndexLink"/>
                <w:rtl w:val="true"/>
              </w:rPr>
              <w:t xml:space="preserve">. </w:t>
            </w:r>
            <w:r>
              <w:rPr>
                <w:rStyle w:val="IndexLink"/>
                <w:rtl w:val="true"/>
              </w:rPr>
              <w:t>وضع معیشتی و اقتصادی</w:t>
            </w:r>
            <w:r>
              <w:rPr>
                <w:rStyle w:val="IndexLink"/>
                <w:rtl w:val="true"/>
              </w:rPr>
              <w:tab/>
            </w:r>
            <w:r>
              <w:rPr>
                <w:rStyle w:val="IndexLink"/>
              </w:rPr>
              <w:t>236</w:t>
            </w:r>
          </w:hyperlink>
        </w:p>
        <w:p>
          <w:pPr>
            <w:pStyle w:val="Contents5"/>
            <w:tabs>
              <w:tab w:val="clear" w:pos="7892"/>
              <w:tab w:val="right" w:pos="9026" w:leader="dot"/>
            </w:tabs>
            <w:rPr/>
          </w:pPr>
          <w:hyperlink w:anchor="__RefHeading___Toc2656504_211673320">
            <w:r>
              <w:rPr>
                <w:webHidden/>
                <w:rStyle w:val="IndexLink"/>
                <w:rtl w:val="true"/>
              </w:rPr>
              <w:t>دوم</w:t>
            </w:r>
            <w:r>
              <w:rPr>
                <w:rStyle w:val="IndexLink"/>
                <w:rtl w:val="true"/>
              </w:rPr>
              <w:t xml:space="preserve">. </w:t>
            </w:r>
            <w:r>
              <w:rPr>
                <w:rStyle w:val="IndexLink"/>
                <w:rtl w:val="true"/>
              </w:rPr>
              <w:t>وضع فرهنگی و فکری</w:t>
            </w:r>
            <w:r>
              <w:rPr>
                <w:rStyle w:val="IndexLink"/>
                <w:rtl w:val="true"/>
              </w:rPr>
              <w:tab/>
            </w:r>
            <w:r>
              <w:rPr>
                <w:rStyle w:val="IndexLink"/>
              </w:rPr>
              <w:t>239</w:t>
            </w:r>
          </w:hyperlink>
        </w:p>
        <w:p>
          <w:pPr>
            <w:pStyle w:val="Contents5"/>
            <w:tabs>
              <w:tab w:val="clear" w:pos="7892"/>
              <w:tab w:val="right" w:pos="9026" w:leader="dot"/>
            </w:tabs>
            <w:rPr/>
          </w:pPr>
          <w:hyperlink w:anchor="__RefHeading___Toc2656506_211673320">
            <w:r>
              <w:rPr>
                <w:webHidden/>
                <w:rStyle w:val="IndexLink"/>
                <w:rtl w:val="true"/>
              </w:rPr>
              <w:t>سوم</w:t>
            </w:r>
            <w:r>
              <w:rPr>
                <w:rStyle w:val="IndexLink"/>
                <w:rtl w:val="true"/>
              </w:rPr>
              <w:t xml:space="preserve">. </w:t>
            </w:r>
            <w:r>
              <w:rPr>
                <w:rStyle w:val="IndexLink"/>
                <w:rtl w:val="true"/>
              </w:rPr>
              <w:t>حاکمیّت پدران و سنّت های پیشین</w:t>
            </w:r>
            <w:r>
              <w:rPr>
                <w:rStyle w:val="IndexLink"/>
                <w:rtl w:val="true"/>
              </w:rPr>
              <w:tab/>
            </w:r>
            <w:r>
              <w:rPr>
                <w:rStyle w:val="IndexLink"/>
              </w:rPr>
              <w:t>242</w:t>
            </w:r>
          </w:hyperlink>
        </w:p>
        <w:p>
          <w:pPr>
            <w:pStyle w:val="Contents4"/>
            <w:tabs>
              <w:tab w:val="clear" w:pos="8176"/>
              <w:tab w:val="right" w:pos="9026" w:leader="dot"/>
            </w:tabs>
            <w:rPr/>
          </w:pPr>
          <w:hyperlink w:anchor="__RefHeading___Toc2656508_211673320">
            <w:r>
              <w:rPr>
                <w:webHidden/>
                <w:rStyle w:val="IndexLink"/>
              </w:rPr>
              <w:t>3</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 xml:space="preserve">ـ </w:t>
            </w:r>
            <w:r>
              <w:rPr>
                <w:rStyle w:val="IndexLink"/>
              </w:rPr>
              <w:t>5</w:t>
            </w:r>
            <w:r>
              <w:rPr>
                <w:rStyle w:val="IndexLink"/>
                <w:rtl w:val="true"/>
              </w:rPr>
              <w:t xml:space="preserve">. </w:t>
            </w:r>
            <w:r>
              <w:rPr>
                <w:rStyle w:val="IndexLink"/>
                <w:rtl w:val="true"/>
              </w:rPr>
              <w:t>استواری و پایداریِ عقیدتیِ مؤمنان</w:t>
            </w:r>
            <w:r>
              <w:rPr>
                <w:rStyle w:val="IndexLink"/>
                <w:rtl w:val="true"/>
              </w:rPr>
              <w:tab/>
            </w:r>
            <w:r>
              <w:rPr>
                <w:rStyle w:val="IndexLink"/>
              </w:rPr>
              <w:t>243</w:t>
            </w:r>
          </w:hyperlink>
        </w:p>
        <w:p>
          <w:pPr>
            <w:pStyle w:val="Contents4"/>
            <w:tabs>
              <w:tab w:val="clear" w:pos="8176"/>
              <w:tab w:val="right" w:pos="9026" w:leader="dot"/>
            </w:tabs>
            <w:rPr/>
          </w:pPr>
          <w:hyperlink w:anchor="__RefHeading___Toc2656510_211673320">
            <w:r>
              <w:rPr>
                <w:webHidden/>
                <w:rStyle w:val="IndexLink"/>
              </w:rPr>
              <w:t>4</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 xml:space="preserve">ـ </w:t>
            </w:r>
            <w:r>
              <w:rPr>
                <w:rStyle w:val="IndexLink"/>
              </w:rPr>
              <w:t>5</w:t>
            </w:r>
            <w:r>
              <w:rPr>
                <w:rStyle w:val="IndexLink"/>
                <w:rtl w:val="true"/>
              </w:rPr>
              <w:t xml:space="preserve">. </w:t>
            </w:r>
            <w:r>
              <w:rPr>
                <w:rStyle w:val="IndexLink"/>
                <w:rtl w:val="true"/>
              </w:rPr>
              <w:t>خوشبینی و امید پیامبران نسبت به آینده</w:t>
            </w:r>
            <w:r>
              <w:rPr>
                <w:rStyle w:val="IndexLink"/>
                <w:rtl w:val="true"/>
              </w:rPr>
              <w:tab/>
            </w:r>
            <w:r>
              <w:rPr>
                <w:rStyle w:val="IndexLink"/>
              </w:rPr>
              <w:t>246</w:t>
            </w:r>
          </w:hyperlink>
        </w:p>
        <w:p>
          <w:pPr>
            <w:pStyle w:val="Contents3"/>
            <w:tabs>
              <w:tab w:val="clear" w:pos="8459"/>
              <w:tab w:val="right" w:pos="9026" w:leader="dot"/>
            </w:tabs>
            <w:rPr/>
          </w:pPr>
          <w:hyperlink w:anchor="__RefHeading___Toc2656512_211673320">
            <w:r>
              <w:rPr>
                <w:webHidden/>
                <w:rStyle w:val="IndexLink"/>
              </w:rPr>
              <w:t>4</w:t>
            </w:r>
            <w:r>
              <w:rPr>
                <w:rStyle w:val="IndexLink"/>
                <w:rtl w:val="true"/>
              </w:rPr>
              <w:t xml:space="preserve"> </w:t>
            </w:r>
            <w:r>
              <w:rPr>
                <w:rStyle w:val="IndexLink"/>
                <w:rtl w:val="true"/>
              </w:rPr>
              <w:t xml:space="preserve">ـ </w:t>
            </w:r>
            <w:r>
              <w:rPr>
                <w:rStyle w:val="IndexLink"/>
              </w:rPr>
              <w:t>5</w:t>
            </w:r>
            <w:r>
              <w:rPr>
                <w:rStyle w:val="IndexLink"/>
                <w:rtl w:val="true"/>
              </w:rPr>
              <w:t xml:space="preserve">. </w:t>
            </w:r>
            <w:r>
              <w:rPr>
                <w:rStyle w:val="IndexLink"/>
                <w:rtl w:val="true"/>
              </w:rPr>
              <w:t>معجزه</w:t>
            </w:r>
            <w:r>
              <w:rPr>
                <w:rStyle w:val="IndexLink"/>
                <w:rtl w:val="true"/>
              </w:rPr>
              <w:tab/>
            </w:r>
            <w:r>
              <w:rPr>
                <w:rStyle w:val="IndexLink"/>
              </w:rPr>
              <w:t>248</w:t>
            </w:r>
          </w:hyperlink>
        </w:p>
        <w:p>
          <w:pPr>
            <w:pStyle w:val="Contents4"/>
            <w:tabs>
              <w:tab w:val="clear" w:pos="8176"/>
              <w:tab w:val="right" w:pos="9026" w:leader="dot"/>
            </w:tabs>
            <w:rPr/>
          </w:pPr>
          <w:hyperlink w:anchor="__RefHeading___Toc2656514_211673320">
            <w:r>
              <w:rPr>
                <w:webHidden/>
                <w:rStyle w:val="IndexLink"/>
                <w:rtl w:val="true"/>
              </w:rPr>
              <w:t>اشاره</w:t>
            </w:r>
            <w:r>
              <w:rPr>
                <w:rStyle w:val="IndexLink"/>
                <w:rtl w:val="true"/>
              </w:rPr>
              <w:tab/>
            </w:r>
            <w:r>
              <w:rPr>
                <w:rStyle w:val="IndexLink"/>
              </w:rPr>
              <w:t>248</w:t>
            </w:r>
          </w:hyperlink>
        </w:p>
        <w:p>
          <w:pPr>
            <w:pStyle w:val="Contents4"/>
            <w:tabs>
              <w:tab w:val="clear" w:pos="8176"/>
              <w:tab w:val="right" w:pos="9026" w:leader="dot"/>
            </w:tabs>
            <w:rPr/>
          </w:pPr>
          <w:hyperlink w:anchor="__RefHeading___Toc2656516_211673320">
            <w:r>
              <w:rPr>
                <w:webHidden/>
                <w:rStyle w:val="IndexLink"/>
              </w:rPr>
              <w:t>1</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 xml:space="preserve">ـ </w:t>
            </w:r>
            <w:r>
              <w:rPr>
                <w:rStyle w:val="IndexLink"/>
              </w:rPr>
              <w:t>5</w:t>
            </w:r>
            <w:r>
              <w:rPr>
                <w:rStyle w:val="IndexLink"/>
                <w:rtl w:val="true"/>
              </w:rPr>
              <w:t xml:space="preserve">. </w:t>
            </w:r>
            <w:r>
              <w:rPr>
                <w:rStyle w:val="IndexLink"/>
                <w:rtl w:val="true"/>
              </w:rPr>
              <w:t>رنگ قصّه در پرتو معجزه</w:t>
            </w:r>
            <w:r>
              <w:rPr>
                <w:rStyle w:val="IndexLink"/>
                <w:rtl w:val="true"/>
              </w:rPr>
              <w:tab/>
            </w:r>
            <w:r>
              <w:rPr>
                <w:rStyle w:val="IndexLink"/>
              </w:rPr>
              <w:t>248</w:t>
            </w:r>
          </w:hyperlink>
        </w:p>
        <w:p>
          <w:pPr>
            <w:pStyle w:val="Contents4"/>
            <w:tabs>
              <w:tab w:val="clear" w:pos="8176"/>
              <w:tab w:val="right" w:pos="9026" w:leader="dot"/>
            </w:tabs>
            <w:rPr/>
          </w:pPr>
          <w:hyperlink w:anchor="__RefHeading___Toc2656518_211673320">
            <w:r>
              <w:rPr>
                <w:webHidden/>
                <w:rStyle w:val="IndexLink"/>
              </w:rPr>
              <w:t>2</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 xml:space="preserve">ـ </w:t>
            </w:r>
            <w:r>
              <w:rPr>
                <w:rStyle w:val="IndexLink"/>
              </w:rPr>
              <w:t>5</w:t>
            </w:r>
            <w:r>
              <w:rPr>
                <w:rStyle w:val="IndexLink"/>
                <w:rtl w:val="true"/>
              </w:rPr>
              <w:t xml:space="preserve">. </w:t>
            </w:r>
            <w:r>
              <w:rPr>
                <w:rStyle w:val="IndexLink"/>
                <w:rtl w:val="true"/>
              </w:rPr>
              <w:t>تصرّف در احساس و وجدان مخاطب</w:t>
            </w:r>
            <w:r>
              <w:rPr>
                <w:rStyle w:val="IndexLink"/>
                <w:rtl w:val="true"/>
              </w:rPr>
              <w:tab/>
            </w:r>
            <w:r>
              <w:rPr>
                <w:rStyle w:val="IndexLink"/>
              </w:rPr>
              <w:t>249</w:t>
            </w:r>
          </w:hyperlink>
        </w:p>
        <w:p>
          <w:pPr>
            <w:pStyle w:val="Contents3"/>
            <w:tabs>
              <w:tab w:val="clear" w:pos="8459"/>
              <w:tab w:val="right" w:pos="9026" w:leader="dot"/>
            </w:tabs>
            <w:rPr/>
          </w:pPr>
          <w:hyperlink w:anchor="__RefHeading___Toc2656520_211673320">
            <w:r>
              <w:rPr>
                <w:webHidden/>
                <w:rStyle w:val="IndexLink"/>
              </w:rPr>
              <w:t>5</w:t>
            </w:r>
            <w:r>
              <w:rPr>
                <w:rStyle w:val="IndexLink"/>
                <w:rtl w:val="true"/>
              </w:rPr>
              <w:t xml:space="preserve"> </w:t>
            </w:r>
            <w:r>
              <w:rPr>
                <w:rStyle w:val="IndexLink"/>
                <w:rtl w:val="true"/>
              </w:rPr>
              <w:t xml:space="preserve">ـ </w:t>
            </w:r>
            <w:r>
              <w:rPr>
                <w:rStyle w:val="IndexLink"/>
              </w:rPr>
              <w:t>5</w:t>
            </w:r>
            <w:r>
              <w:rPr>
                <w:rStyle w:val="IndexLink"/>
                <w:rtl w:val="true"/>
              </w:rPr>
              <w:t xml:space="preserve">. </w:t>
            </w:r>
            <w:r>
              <w:rPr>
                <w:rStyle w:val="IndexLink"/>
                <w:rtl w:val="true"/>
              </w:rPr>
              <w:t>سرنوشت</w:t>
            </w:r>
            <w:r>
              <w:rPr>
                <w:rStyle w:val="IndexLink"/>
                <w:rtl w:val="true"/>
              </w:rPr>
              <w:tab/>
            </w:r>
            <w:r>
              <w:rPr>
                <w:rStyle w:val="IndexLink"/>
              </w:rPr>
              <w:t>250</w:t>
            </w:r>
          </w:hyperlink>
        </w:p>
        <w:p>
          <w:pPr>
            <w:pStyle w:val="Contents4"/>
            <w:tabs>
              <w:tab w:val="clear" w:pos="8176"/>
              <w:tab w:val="right" w:pos="9026" w:leader="dot"/>
            </w:tabs>
            <w:rPr/>
          </w:pPr>
          <w:hyperlink w:anchor="__RefHeading___Toc2656522_211673320">
            <w:r>
              <w:rPr>
                <w:webHidden/>
                <w:rStyle w:val="IndexLink"/>
                <w:rtl w:val="true"/>
              </w:rPr>
              <w:t>اشاره</w:t>
            </w:r>
            <w:r>
              <w:rPr>
                <w:rStyle w:val="IndexLink"/>
                <w:rtl w:val="true"/>
              </w:rPr>
              <w:tab/>
            </w:r>
            <w:r>
              <w:rPr>
                <w:rStyle w:val="IndexLink"/>
              </w:rPr>
              <w:t>250</w:t>
            </w:r>
          </w:hyperlink>
        </w:p>
        <w:p>
          <w:pPr>
            <w:pStyle w:val="Contents4"/>
            <w:tabs>
              <w:tab w:val="clear" w:pos="8176"/>
              <w:tab w:val="right" w:pos="9026" w:leader="dot"/>
            </w:tabs>
            <w:rPr/>
          </w:pPr>
          <w:hyperlink w:anchor="__RefHeading___Toc2656524_211673320">
            <w:r>
              <w:rPr>
                <w:webHidden/>
                <w:rStyle w:val="IndexLink"/>
              </w:rPr>
              <w:t>1</w:t>
            </w:r>
            <w:r>
              <w:rPr>
                <w:rStyle w:val="IndexLink"/>
                <w:rtl w:val="true"/>
              </w:rPr>
              <w:t xml:space="preserve"> </w:t>
            </w:r>
            <w:r>
              <w:rPr>
                <w:rStyle w:val="IndexLink"/>
                <w:rtl w:val="true"/>
              </w:rPr>
              <w:t xml:space="preserve">ـ </w:t>
            </w:r>
            <w:r>
              <w:rPr>
                <w:rStyle w:val="IndexLink"/>
              </w:rPr>
              <w:t>5</w:t>
            </w:r>
            <w:r>
              <w:rPr>
                <w:rStyle w:val="IndexLink"/>
                <w:rtl w:val="true"/>
              </w:rPr>
              <w:t xml:space="preserve"> </w:t>
            </w:r>
            <w:r>
              <w:rPr>
                <w:rStyle w:val="IndexLink"/>
                <w:rtl w:val="true"/>
              </w:rPr>
              <w:t xml:space="preserve">ـ </w:t>
            </w:r>
            <w:r>
              <w:rPr>
                <w:rStyle w:val="IndexLink"/>
              </w:rPr>
              <w:t>5</w:t>
            </w:r>
            <w:r>
              <w:rPr>
                <w:rStyle w:val="IndexLink"/>
                <w:rtl w:val="true"/>
              </w:rPr>
              <w:t xml:space="preserve">. </w:t>
            </w:r>
            <w:r>
              <w:rPr>
                <w:rStyle w:val="IndexLink"/>
                <w:rtl w:val="true"/>
              </w:rPr>
              <w:t>مفهوم سرنوشت</w:t>
            </w:r>
            <w:r>
              <w:rPr>
                <w:rStyle w:val="IndexLink"/>
                <w:rtl w:val="true"/>
              </w:rPr>
              <w:tab/>
            </w:r>
            <w:r>
              <w:rPr>
                <w:rStyle w:val="IndexLink"/>
              </w:rPr>
              <w:t>250</w:t>
            </w:r>
          </w:hyperlink>
        </w:p>
        <w:p>
          <w:pPr>
            <w:pStyle w:val="Contents4"/>
            <w:tabs>
              <w:tab w:val="clear" w:pos="8176"/>
              <w:tab w:val="right" w:pos="9026" w:leader="dot"/>
            </w:tabs>
            <w:rPr/>
          </w:pPr>
          <w:hyperlink w:anchor="__RefHeading___Toc2656526_211673320">
            <w:r>
              <w:rPr>
                <w:webHidden/>
                <w:rStyle w:val="IndexLink"/>
              </w:rPr>
              <w:t>2</w:t>
            </w:r>
            <w:r>
              <w:rPr>
                <w:rStyle w:val="IndexLink"/>
                <w:rtl w:val="true"/>
              </w:rPr>
              <w:t xml:space="preserve"> </w:t>
            </w:r>
            <w:r>
              <w:rPr>
                <w:rStyle w:val="IndexLink"/>
                <w:rtl w:val="true"/>
              </w:rPr>
              <w:t xml:space="preserve">ـ </w:t>
            </w:r>
            <w:r>
              <w:rPr>
                <w:rStyle w:val="IndexLink"/>
              </w:rPr>
              <w:t>5</w:t>
            </w:r>
            <w:r>
              <w:rPr>
                <w:rStyle w:val="IndexLink"/>
                <w:rtl w:val="true"/>
              </w:rPr>
              <w:t xml:space="preserve"> </w:t>
            </w:r>
            <w:r>
              <w:rPr>
                <w:rStyle w:val="IndexLink"/>
                <w:rtl w:val="true"/>
              </w:rPr>
              <w:t xml:space="preserve">ـ </w:t>
            </w:r>
            <w:r>
              <w:rPr>
                <w:rStyle w:val="IndexLink"/>
              </w:rPr>
              <w:t>5</w:t>
            </w:r>
            <w:r>
              <w:rPr>
                <w:rStyle w:val="IndexLink"/>
                <w:rtl w:val="true"/>
              </w:rPr>
              <w:t xml:space="preserve">. </w:t>
            </w:r>
            <w:r>
              <w:rPr>
                <w:rStyle w:val="IndexLink"/>
                <w:rtl w:val="true"/>
              </w:rPr>
              <w:t>موضع قصّه های قرآن در برابر سرنوشت</w:t>
            </w:r>
            <w:r>
              <w:rPr>
                <w:rStyle w:val="IndexLink"/>
                <w:rtl w:val="true"/>
              </w:rPr>
              <w:tab/>
            </w:r>
            <w:r>
              <w:rPr>
                <w:rStyle w:val="IndexLink"/>
              </w:rPr>
              <w:t>252</w:t>
            </w:r>
          </w:hyperlink>
        </w:p>
        <w:p>
          <w:pPr>
            <w:pStyle w:val="Contents4"/>
            <w:tabs>
              <w:tab w:val="clear" w:pos="8176"/>
              <w:tab w:val="right" w:pos="9026" w:leader="dot"/>
            </w:tabs>
            <w:rPr/>
          </w:pPr>
          <w:hyperlink w:anchor="__RefHeading___Toc2656528_211673320">
            <w:r>
              <w:rPr>
                <w:webHidden/>
                <w:rStyle w:val="IndexLink"/>
              </w:rPr>
              <w:t>3</w:t>
            </w:r>
            <w:r>
              <w:rPr>
                <w:rStyle w:val="IndexLink"/>
                <w:rtl w:val="true"/>
              </w:rPr>
              <w:t xml:space="preserve"> </w:t>
            </w:r>
            <w:r>
              <w:rPr>
                <w:rStyle w:val="IndexLink"/>
                <w:rtl w:val="true"/>
              </w:rPr>
              <w:t xml:space="preserve">ـ </w:t>
            </w:r>
            <w:r>
              <w:rPr>
                <w:rStyle w:val="IndexLink"/>
              </w:rPr>
              <w:t>5</w:t>
            </w:r>
            <w:r>
              <w:rPr>
                <w:rStyle w:val="IndexLink"/>
                <w:rtl w:val="true"/>
              </w:rPr>
              <w:t xml:space="preserve"> </w:t>
            </w:r>
            <w:r>
              <w:rPr>
                <w:rStyle w:val="IndexLink"/>
                <w:rtl w:val="true"/>
              </w:rPr>
              <w:t xml:space="preserve">ـ </w:t>
            </w:r>
            <w:r>
              <w:rPr>
                <w:rStyle w:val="IndexLink"/>
              </w:rPr>
              <w:t>5</w:t>
            </w:r>
            <w:r>
              <w:rPr>
                <w:rStyle w:val="IndexLink"/>
                <w:rtl w:val="true"/>
              </w:rPr>
              <w:t xml:space="preserve">. </w:t>
            </w:r>
            <w:r>
              <w:rPr>
                <w:rStyle w:val="IndexLink"/>
                <w:rtl w:val="true"/>
              </w:rPr>
              <w:t>انسان</w:t>
            </w:r>
            <w:r>
              <w:rPr>
                <w:rStyle w:val="IndexLink"/>
                <w:rtl w:val="true"/>
              </w:rPr>
              <w:t xml:space="preserve">: </w:t>
            </w:r>
            <w:r>
              <w:rPr>
                <w:rStyle w:val="IndexLink"/>
                <w:rtl w:val="true"/>
              </w:rPr>
              <w:t>موجودی مسؤول در عرصه حیات</w:t>
            </w:r>
            <w:r>
              <w:rPr>
                <w:rStyle w:val="IndexLink"/>
                <w:rtl w:val="true"/>
              </w:rPr>
              <w:tab/>
            </w:r>
            <w:r>
              <w:rPr>
                <w:rStyle w:val="IndexLink"/>
              </w:rPr>
              <w:t>253</w:t>
            </w:r>
          </w:hyperlink>
        </w:p>
        <w:p>
          <w:pPr>
            <w:pStyle w:val="Contents3"/>
            <w:tabs>
              <w:tab w:val="clear" w:pos="8459"/>
              <w:tab w:val="right" w:pos="9026" w:leader="dot"/>
            </w:tabs>
            <w:rPr/>
          </w:pPr>
          <w:hyperlink w:anchor="__RefHeading___Toc2656530_211673320">
            <w:r>
              <w:rPr>
                <w:webHidden/>
                <w:rStyle w:val="IndexLink"/>
              </w:rPr>
              <w:t>6</w:t>
            </w:r>
            <w:r>
              <w:rPr>
                <w:rStyle w:val="IndexLink"/>
                <w:rtl w:val="true"/>
              </w:rPr>
              <w:t xml:space="preserve"> </w:t>
            </w:r>
            <w:r>
              <w:rPr>
                <w:rStyle w:val="IndexLink"/>
                <w:rtl w:val="true"/>
              </w:rPr>
              <w:t xml:space="preserve">ـ </w:t>
            </w:r>
            <w:r>
              <w:rPr>
                <w:rStyle w:val="IndexLink"/>
              </w:rPr>
              <w:t>5</w:t>
            </w:r>
            <w:r>
              <w:rPr>
                <w:rStyle w:val="IndexLink"/>
                <w:rtl w:val="true"/>
              </w:rPr>
              <w:t xml:space="preserve">. </w:t>
            </w:r>
            <w:r>
              <w:rPr>
                <w:rStyle w:val="IndexLink"/>
                <w:rtl w:val="true"/>
              </w:rPr>
              <w:t>مبارزه</w:t>
            </w:r>
            <w:r>
              <w:rPr>
                <w:rStyle w:val="IndexLink"/>
                <w:rtl w:val="true"/>
              </w:rPr>
              <w:tab/>
            </w:r>
            <w:r>
              <w:rPr>
                <w:rStyle w:val="IndexLink"/>
              </w:rPr>
              <w:t>254</w:t>
            </w:r>
          </w:hyperlink>
        </w:p>
        <w:p>
          <w:pPr>
            <w:pStyle w:val="Contents4"/>
            <w:tabs>
              <w:tab w:val="clear" w:pos="8176"/>
              <w:tab w:val="right" w:pos="9026" w:leader="dot"/>
            </w:tabs>
            <w:rPr/>
          </w:pPr>
          <w:hyperlink w:anchor="__RefHeading___Toc2656532_211673320">
            <w:r>
              <w:rPr>
                <w:webHidden/>
                <w:rStyle w:val="IndexLink"/>
                <w:rtl w:val="true"/>
              </w:rPr>
              <w:t>اشاره</w:t>
            </w:r>
            <w:r>
              <w:rPr>
                <w:rStyle w:val="IndexLink"/>
                <w:rtl w:val="true"/>
              </w:rPr>
              <w:tab/>
            </w:r>
            <w:r>
              <w:rPr>
                <w:rStyle w:val="IndexLink"/>
              </w:rPr>
              <w:t>254</w:t>
            </w:r>
          </w:hyperlink>
        </w:p>
        <w:p>
          <w:pPr>
            <w:pStyle w:val="Contents4"/>
            <w:tabs>
              <w:tab w:val="clear" w:pos="8176"/>
              <w:tab w:val="right" w:pos="9026" w:leader="dot"/>
            </w:tabs>
            <w:rPr/>
          </w:pPr>
          <w:hyperlink w:anchor="__RefHeading___Toc2656534_211673320">
            <w:r>
              <w:rPr>
                <w:webHidden/>
                <w:rStyle w:val="IndexLink"/>
              </w:rPr>
              <w:t>1</w:t>
            </w:r>
            <w:r>
              <w:rPr>
                <w:rStyle w:val="IndexLink"/>
                <w:rtl w:val="true"/>
              </w:rPr>
              <w:t xml:space="preserve"> </w:t>
            </w:r>
            <w:r>
              <w:rPr>
                <w:rStyle w:val="IndexLink"/>
                <w:rtl w:val="true"/>
              </w:rPr>
              <w:t xml:space="preserve">ـ </w:t>
            </w:r>
            <w:r>
              <w:rPr>
                <w:rStyle w:val="IndexLink"/>
              </w:rPr>
              <w:t>6</w:t>
            </w:r>
            <w:r>
              <w:rPr>
                <w:rStyle w:val="IndexLink"/>
                <w:rtl w:val="true"/>
              </w:rPr>
              <w:t xml:space="preserve"> </w:t>
            </w:r>
            <w:r>
              <w:rPr>
                <w:rStyle w:val="IndexLink"/>
                <w:rtl w:val="true"/>
              </w:rPr>
              <w:t xml:space="preserve">ـ </w:t>
            </w:r>
            <w:r>
              <w:rPr>
                <w:rStyle w:val="IndexLink"/>
              </w:rPr>
              <w:t>5</w:t>
            </w:r>
            <w:r>
              <w:rPr>
                <w:rStyle w:val="IndexLink"/>
                <w:rtl w:val="true"/>
              </w:rPr>
              <w:t xml:space="preserve">. </w:t>
            </w:r>
            <w:r>
              <w:rPr>
                <w:rStyle w:val="IndexLink"/>
                <w:rtl w:val="true"/>
              </w:rPr>
              <w:t>نقش مبارزه</w:t>
            </w:r>
            <w:r>
              <w:rPr>
                <w:rStyle w:val="IndexLink"/>
                <w:rtl w:val="true"/>
              </w:rPr>
              <w:tab/>
            </w:r>
            <w:r>
              <w:rPr>
                <w:rStyle w:val="IndexLink"/>
              </w:rPr>
              <w:t>254</w:t>
            </w:r>
          </w:hyperlink>
        </w:p>
        <w:p>
          <w:pPr>
            <w:pStyle w:val="Contents4"/>
            <w:tabs>
              <w:tab w:val="clear" w:pos="8176"/>
              <w:tab w:val="right" w:pos="9026" w:leader="dot"/>
            </w:tabs>
            <w:rPr/>
          </w:pPr>
          <w:hyperlink w:anchor="__RefHeading___Toc2656536_211673320">
            <w:r>
              <w:rPr>
                <w:webHidden/>
                <w:rStyle w:val="IndexLink"/>
              </w:rPr>
              <w:t>2</w:t>
            </w:r>
            <w:r>
              <w:rPr>
                <w:rStyle w:val="IndexLink"/>
                <w:rtl w:val="true"/>
              </w:rPr>
              <w:t xml:space="preserve"> </w:t>
            </w:r>
            <w:r>
              <w:rPr>
                <w:rStyle w:val="IndexLink"/>
                <w:rtl w:val="true"/>
              </w:rPr>
              <w:t xml:space="preserve">ـ </w:t>
            </w:r>
            <w:r>
              <w:rPr>
                <w:rStyle w:val="IndexLink"/>
              </w:rPr>
              <w:t>6</w:t>
            </w:r>
            <w:r>
              <w:rPr>
                <w:rStyle w:val="IndexLink"/>
                <w:rtl w:val="true"/>
              </w:rPr>
              <w:t xml:space="preserve"> </w:t>
            </w:r>
            <w:r>
              <w:rPr>
                <w:rStyle w:val="IndexLink"/>
                <w:rtl w:val="true"/>
              </w:rPr>
              <w:t xml:space="preserve">ـ </w:t>
            </w:r>
            <w:r>
              <w:rPr>
                <w:rStyle w:val="IndexLink"/>
              </w:rPr>
              <w:t>5</w:t>
            </w:r>
            <w:r>
              <w:rPr>
                <w:rStyle w:val="IndexLink"/>
                <w:rtl w:val="true"/>
              </w:rPr>
              <w:t xml:space="preserve">. </w:t>
            </w:r>
            <w:r>
              <w:rPr>
                <w:rStyle w:val="IndexLink"/>
                <w:rtl w:val="true"/>
              </w:rPr>
              <w:t>تفاوت بارز امّت های پیشین و امّت اسلامی</w:t>
            </w:r>
            <w:r>
              <w:rPr>
                <w:rStyle w:val="IndexLink"/>
                <w:rtl w:val="true"/>
              </w:rPr>
              <w:tab/>
            </w:r>
            <w:r>
              <w:rPr>
                <w:rStyle w:val="IndexLink"/>
              </w:rPr>
              <w:t>255</w:t>
            </w:r>
          </w:hyperlink>
        </w:p>
        <w:p>
          <w:pPr>
            <w:pStyle w:val="Contents4"/>
            <w:tabs>
              <w:tab w:val="clear" w:pos="8176"/>
              <w:tab w:val="right" w:pos="9026" w:leader="dot"/>
            </w:tabs>
            <w:rPr/>
          </w:pPr>
          <w:hyperlink w:anchor="__RefHeading___Toc2656538_211673320">
            <w:r>
              <w:rPr>
                <w:webHidden/>
                <w:rStyle w:val="IndexLink"/>
              </w:rPr>
              <w:t>3</w:t>
            </w:r>
            <w:r>
              <w:rPr>
                <w:rStyle w:val="IndexLink"/>
                <w:rtl w:val="true"/>
              </w:rPr>
              <w:t xml:space="preserve"> </w:t>
            </w:r>
            <w:r>
              <w:rPr>
                <w:rStyle w:val="IndexLink"/>
                <w:rtl w:val="true"/>
              </w:rPr>
              <w:t xml:space="preserve">ـ </w:t>
            </w:r>
            <w:r>
              <w:rPr>
                <w:rStyle w:val="IndexLink"/>
              </w:rPr>
              <w:t>6</w:t>
            </w:r>
            <w:r>
              <w:rPr>
                <w:rStyle w:val="IndexLink"/>
                <w:rtl w:val="true"/>
              </w:rPr>
              <w:t xml:space="preserve"> </w:t>
            </w:r>
            <w:r>
              <w:rPr>
                <w:rStyle w:val="IndexLink"/>
                <w:rtl w:val="true"/>
              </w:rPr>
              <w:t xml:space="preserve">ـ </w:t>
            </w:r>
            <w:r>
              <w:rPr>
                <w:rStyle w:val="IndexLink"/>
              </w:rPr>
              <w:t>5</w:t>
            </w:r>
            <w:r>
              <w:rPr>
                <w:rStyle w:val="IndexLink"/>
                <w:rtl w:val="true"/>
              </w:rPr>
              <w:t xml:space="preserve">. </w:t>
            </w:r>
            <w:r>
              <w:rPr>
                <w:rStyle w:val="IndexLink"/>
                <w:rtl w:val="true"/>
              </w:rPr>
              <w:t>رویارویی دو جبهه خیر و شر</w:t>
            </w:r>
            <w:r>
              <w:rPr>
                <w:rStyle w:val="IndexLink"/>
                <w:rtl w:val="true"/>
              </w:rPr>
              <w:tab/>
            </w:r>
            <w:r>
              <w:rPr>
                <w:rStyle w:val="IndexLink"/>
              </w:rPr>
              <w:t>256</w:t>
            </w:r>
          </w:hyperlink>
        </w:p>
        <w:p>
          <w:pPr>
            <w:pStyle w:val="Contents4"/>
            <w:tabs>
              <w:tab w:val="clear" w:pos="8176"/>
              <w:tab w:val="right" w:pos="9026" w:leader="dot"/>
            </w:tabs>
            <w:rPr/>
          </w:pPr>
          <w:hyperlink w:anchor="__RefHeading___Toc2656540_211673320">
            <w:r>
              <w:rPr>
                <w:webHidden/>
                <w:rStyle w:val="IndexLink"/>
              </w:rPr>
              <w:t>4</w:t>
            </w:r>
            <w:r>
              <w:rPr>
                <w:rStyle w:val="IndexLink"/>
                <w:rtl w:val="true"/>
              </w:rPr>
              <w:t xml:space="preserve"> </w:t>
            </w:r>
            <w:r>
              <w:rPr>
                <w:rStyle w:val="IndexLink"/>
                <w:rtl w:val="true"/>
              </w:rPr>
              <w:t xml:space="preserve">ـ </w:t>
            </w:r>
            <w:r>
              <w:rPr>
                <w:rStyle w:val="IndexLink"/>
              </w:rPr>
              <w:t>6</w:t>
            </w:r>
            <w:r>
              <w:rPr>
                <w:rStyle w:val="IndexLink"/>
                <w:rtl w:val="true"/>
              </w:rPr>
              <w:t xml:space="preserve"> </w:t>
            </w:r>
            <w:r>
              <w:rPr>
                <w:rStyle w:val="IndexLink"/>
                <w:rtl w:val="true"/>
              </w:rPr>
              <w:t xml:space="preserve">ـ </w:t>
            </w:r>
            <w:r>
              <w:rPr>
                <w:rStyle w:val="IndexLink"/>
              </w:rPr>
              <w:t>5</w:t>
            </w:r>
            <w:r>
              <w:rPr>
                <w:rStyle w:val="IndexLink"/>
                <w:rtl w:val="true"/>
              </w:rPr>
              <w:t xml:space="preserve">. </w:t>
            </w:r>
            <w:r>
              <w:rPr>
                <w:rStyle w:val="IndexLink"/>
                <w:rtl w:val="true"/>
              </w:rPr>
              <w:t>عرصه های مبارزه</w:t>
            </w:r>
            <w:r>
              <w:rPr>
                <w:rStyle w:val="IndexLink"/>
                <w:rtl w:val="true"/>
              </w:rPr>
              <w:tab/>
            </w:r>
            <w:r>
              <w:rPr>
                <w:rStyle w:val="IndexLink"/>
              </w:rPr>
              <w:t>259</w:t>
            </w:r>
          </w:hyperlink>
        </w:p>
        <w:p>
          <w:pPr>
            <w:pStyle w:val="Contents3"/>
            <w:tabs>
              <w:tab w:val="clear" w:pos="8459"/>
              <w:tab w:val="right" w:pos="9026" w:leader="dot"/>
            </w:tabs>
            <w:rPr/>
          </w:pPr>
          <w:hyperlink w:anchor="__RefHeading___Toc2656542_211673320">
            <w:r>
              <w:rPr>
                <w:webHidden/>
                <w:rStyle w:val="IndexLink"/>
              </w:rPr>
              <w:t>7</w:t>
            </w:r>
            <w:r>
              <w:rPr>
                <w:rStyle w:val="IndexLink"/>
                <w:rtl w:val="true"/>
              </w:rPr>
              <w:t xml:space="preserve"> </w:t>
            </w:r>
            <w:r>
              <w:rPr>
                <w:rStyle w:val="IndexLink"/>
                <w:rtl w:val="true"/>
              </w:rPr>
              <w:t xml:space="preserve">ـ </w:t>
            </w:r>
            <w:r>
              <w:rPr>
                <w:rStyle w:val="IndexLink"/>
              </w:rPr>
              <w:t>5</w:t>
            </w:r>
            <w:r>
              <w:rPr>
                <w:rStyle w:val="IndexLink"/>
                <w:rtl w:val="true"/>
              </w:rPr>
              <w:t xml:space="preserve">. </w:t>
            </w:r>
            <w:r>
              <w:rPr>
                <w:rStyle w:val="IndexLink"/>
                <w:rtl w:val="true"/>
              </w:rPr>
              <w:t>امید</w:t>
            </w:r>
            <w:r>
              <w:rPr>
                <w:rStyle w:val="IndexLink"/>
                <w:rtl w:val="true"/>
              </w:rPr>
              <w:tab/>
            </w:r>
            <w:r>
              <w:rPr>
                <w:rStyle w:val="IndexLink"/>
              </w:rPr>
              <w:t>263</w:t>
            </w:r>
          </w:hyperlink>
        </w:p>
        <w:p>
          <w:pPr>
            <w:pStyle w:val="Contents3"/>
            <w:tabs>
              <w:tab w:val="clear" w:pos="8459"/>
              <w:tab w:val="right" w:pos="9026" w:leader="dot"/>
            </w:tabs>
            <w:rPr/>
          </w:pPr>
          <w:hyperlink w:anchor="__RefHeading___Toc2656544_211673320">
            <w:r>
              <w:rPr>
                <w:webHidden/>
                <w:rStyle w:val="IndexLink"/>
              </w:rPr>
              <w:t>8</w:t>
            </w:r>
            <w:r>
              <w:rPr>
                <w:rStyle w:val="IndexLink"/>
                <w:rtl w:val="true"/>
              </w:rPr>
              <w:t xml:space="preserve"> </w:t>
            </w:r>
            <w:r>
              <w:rPr>
                <w:rStyle w:val="IndexLink"/>
                <w:rtl w:val="true"/>
              </w:rPr>
              <w:t xml:space="preserve">ـ </w:t>
            </w:r>
            <w:r>
              <w:rPr>
                <w:rStyle w:val="IndexLink"/>
              </w:rPr>
              <w:t>5</w:t>
            </w:r>
            <w:r>
              <w:rPr>
                <w:rStyle w:val="IndexLink"/>
                <w:rtl w:val="true"/>
              </w:rPr>
              <w:t xml:space="preserve">. </w:t>
            </w:r>
            <w:r>
              <w:rPr>
                <w:rStyle w:val="IndexLink"/>
                <w:rtl w:val="true"/>
              </w:rPr>
              <w:t>آثار قصّه های قرآن</w:t>
            </w:r>
            <w:r>
              <w:rPr>
                <w:rStyle w:val="IndexLink"/>
                <w:rtl w:val="true"/>
              </w:rPr>
              <w:tab/>
            </w:r>
            <w:r>
              <w:rPr>
                <w:rStyle w:val="IndexLink"/>
              </w:rPr>
              <w:t>265</w:t>
            </w:r>
          </w:hyperlink>
        </w:p>
        <w:p>
          <w:pPr>
            <w:pStyle w:val="Contents4"/>
            <w:tabs>
              <w:tab w:val="clear" w:pos="8176"/>
              <w:tab w:val="right" w:pos="9026" w:leader="dot"/>
            </w:tabs>
            <w:rPr/>
          </w:pPr>
          <w:hyperlink w:anchor="__RefHeading___Toc2656546_211673320">
            <w:r>
              <w:rPr>
                <w:webHidden/>
                <w:rStyle w:val="IndexLink"/>
                <w:rtl w:val="true"/>
              </w:rPr>
              <w:t>اشاره</w:t>
            </w:r>
            <w:r>
              <w:rPr>
                <w:rStyle w:val="IndexLink"/>
                <w:rtl w:val="true"/>
              </w:rPr>
              <w:tab/>
            </w:r>
            <w:r>
              <w:rPr>
                <w:rStyle w:val="IndexLink"/>
              </w:rPr>
              <w:t>265</w:t>
            </w:r>
          </w:hyperlink>
        </w:p>
        <w:p>
          <w:pPr>
            <w:pStyle w:val="Contents4"/>
            <w:tabs>
              <w:tab w:val="clear" w:pos="8176"/>
              <w:tab w:val="right" w:pos="9026" w:leader="dot"/>
            </w:tabs>
            <w:rPr/>
          </w:pPr>
          <w:hyperlink w:anchor="__RefHeading___Toc2656548_211673320">
            <w:r>
              <w:rPr>
                <w:webHidden/>
                <w:rStyle w:val="IndexLink"/>
              </w:rPr>
              <w:t>1</w:t>
            </w:r>
            <w:r>
              <w:rPr>
                <w:rStyle w:val="IndexLink"/>
                <w:rtl w:val="true"/>
              </w:rPr>
              <w:t xml:space="preserve"> </w:t>
            </w:r>
            <w:r>
              <w:rPr>
                <w:rStyle w:val="IndexLink"/>
                <w:rtl w:val="true"/>
              </w:rPr>
              <w:t xml:space="preserve">ـ </w:t>
            </w:r>
            <w:r>
              <w:rPr>
                <w:rStyle w:val="IndexLink"/>
              </w:rPr>
              <w:t>8</w:t>
            </w:r>
            <w:r>
              <w:rPr>
                <w:rStyle w:val="IndexLink"/>
                <w:rtl w:val="true"/>
              </w:rPr>
              <w:t xml:space="preserve"> </w:t>
            </w:r>
            <w:r>
              <w:rPr>
                <w:rStyle w:val="IndexLink"/>
                <w:rtl w:val="true"/>
              </w:rPr>
              <w:t xml:space="preserve">ـ </w:t>
            </w:r>
            <w:r>
              <w:rPr>
                <w:rStyle w:val="IndexLink"/>
              </w:rPr>
              <w:t>5</w:t>
            </w:r>
            <w:r>
              <w:rPr>
                <w:rStyle w:val="IndexLink"/>
                <w:rtl w:val="true"/>
              </w:rPr>
              <w:t xml:space="preserve">. </w:t>
            </w:r>
            <w:r>
              <w:rPr>
                <w:rStyle w:val="IndexLink"/>
                <w:rtl w:val="true"/>
              </w:rPr>
              <w:t>کاستن از فشار عاطفی شدید بر پیامبر اسلام و مؤمنان</w:t>
            </w:r>
            <w:r>
              <w:rPr>
                <w:rStyle w:val="IndexLink"/>
                <w:rtl w:val="true"/>
              </w:rPr>
              <w:tab/>
            </w:r>
            <w:r>
              <w:rPr>
                <w:rStyle w:val="IndexLink"/>
              </w:rPr>
              <w:t>266</w:t>
            </w:r>
          </w:hyperlink>
        </w:p>
        <w:p>
          <w:pPr>
            <w:pStyle w:val="Contents4"/>
            <w:tabs>
              <w:tab w:val="clear" w:pos="8176"/>
              <w:tab w:val="right" w:pos="9026" w:leader="dot"/>
            </w:tabs>
            <w:rPr/>
          </w:pPr>
          <w:hyperlink w:anchor="__RefHeading___Toc2656550_211673320">
            <w:r>
              <w:rPr>
                <w:webHidden/>
                <w:rStyle w:val="IndexLink"/>
              </w:rPr>
              <w:t>2</w:t>
            </w:r>
            <w:r>
              <w:rPr>
                <w:rStyle w:val="IndexLink"/>
                <w:rtl w:val="true"/>
              </w:rPr>
              <w:t xml:space="preserve"> </w:t>
            </w:r>
            <w:r>
              <w:rPr>
                <w:rStyle w:val="IndexLink"/>
                <w:rtl w:val="true"/>
              </w:rPr>
              <w:t xml:space="preserve">ـ </w:t>
            </w:r>
            <w:r>
              <w:rPr>
                <w:rStyle w:val="IndexLink"/>
              </w:rPr>
              <w:t>8</w:t>
            </w:r>
            <w:r>
              <w:rPr>
                <w:rStyle w:val="IndexLink"/>
                <w:rtl w:val="true"/>
              </w:rPr>
              <w:t xml:space="preserve"> </w:t>
            </w:r>
            <w:r>
              <w:rPr>
                <w:rStyle w:val="IndexLink"/>
                <w:rtl w:val="true"/>
              </w:rPr>
              <w:t xml:space="preserve">ـ </w:t>
            </w:r>
            <w:r>
              <w:rPr>
                <w:rStyle w:val="IndexLink"/>
              </w:rPr>
              <w:t>5</w:t>
            </w:r>
            <w:r>
              <w:rPr>
                <w:rStyle w:val="IndexLink"/>
                <w:rtl w:val="true"/>
              </w:rPr>
              <w:t xml:space="preserve">. </w:t>
            </w:r>
            <w:r>
              <w:rPr>
                <w:rStyle w:val="IndexLink"/>
                <w:rtl w:val="true"/>
              </w:rPr>
              <w:t>هدایت عواطف به سمت بیزاری از جلوه های زشت</w:t>
            </w:r>
            <w:r>
              <w:rPr>
                <w:rStyle w:val="IndexLink"/>
                <w:rtl w:val="true"/>
              </w:rPr>
              <w:tab/>
            </w:r>
            <w:r>
              <w:rPr>
                <w:rStyle w:val="IndexLink"/>
              </w:rPr>
              <w:t>269</w:t>
            </w:r>
          </w:hyperlink>
        </w:p>
        <w:p>
          <w:pPr>
            <w:pStyle w:val="Contents4"/>
            <w:tabs>
              <w:tab w:val="clear" w:pos="8176"/>
              <w:tab w:val="right" w:pos="9026" w:leader="dot"/>
            </w:tabs>
            <w:rPr/>
          </w:pPr>
          <w:hyperlink w:anchor="__RefHeading___Toc2656552_211673320">
            <w:r>
              <w:rPr>
                <w:webHidden/>
                <w:rStyle w:val="IndexLink"/>
              </w:rPr>
              <w:t>3</w:t>
            </w:r>
            <w:r>
              <w:rPr>
                <w:rStyle w:val="IndexLink"/>
                <w:rtl w:val="true"/>
              </w:rPr>
              <w:t xml:space="preserve"> </w:t>
            </w:r>
            <w:r>
              <w:rPr>
                <w:rStyle w:val="IndexLink"/>
                <w:rtl w:val="true"/>
              </w:rPr>
              <w:t xml:space="preserve">ـ </w:t>
            </w:r>
            <w:r>
              <w:rPr>
                <w:rStyle w:val="IndexLink"/>
              </w:rPr>
              <w:t>8</w:t>
            </w:r>
            <w:r>
              <w:rPr>
                <w:rStyle w:val="IndexLink"/>
                <w:rtl w:val="true"/>
              </w:rPr>
              <w:t xml:space="preserve"> </w:t>
            </w:r>
            <w:r>
              <w:rPr>
                <w:rStyle w:val="IndexLink"/>
                <w:rtl w:val="true"/>
              </w:rPr>
              <w:t xml:space="preserve">ـ </w:t>
            </w:r>
            <w:r>
              <w:rPr>
                <w:rStyle w:val="IndexLink"/>
              </w:rPr>
              <w:t>5</w:t>
            </w:r>
            <w:r>
              <w:rPr>
                <w:rStyle w:val="IndexLink"/>
                <w:rtl w:val="true"/>
              </w:rPr>
              <w:t xml:space="preserve">. </w:t>
            </w:r>
            <w:r>
              <w:rPr>
                <w:rStyle w:val="IndexLink"/>
                <w:rtl w:val="true"/>
              </w:rPr>
              <w:t>تبشیر و انذار</w:t>
            </w:r>
            <w:r>
              <w:rPr>
                <w:rStyle w:val="IndexLink"/>
                <w:rtl w:val="true"/>
              </w:rPr>
              <w:tab/>
            </w:r>
            <w:r>
              <w:rPr>
                <w:rStyle w:val="IndexLink"/>
              </w:rPr>
              <w:t>271</w:t>
            </w:r>
          </w:hyperlink>
        </w:p>
        <w:p>
          <w:pPr>
            <w:pStyle w:val="Contents2"/>
            <w:tabs>
              <w:tab w:val="clear" w:pos="8743"/>
              <w:tab w:val="right" w:pos="9026" w:leader="dot"/>
            </w:tabs>
            <w:rPr/>
          </w:pPr>
          <w:hyperlink w:anchor="__RefHeading___Toc2656554_211673320">
            <w:r>
              <w:rPr>
                <w:webHidden/>
                <w:rStyle w:val="IndexLink"/>
                <w:rtl w:val="true"/>
              </w:rPr>
              <w:t xml:space="preserve">فصل </w:t>
            </w:r>
            <w:r>
              <w:rPr>
                <w:rStyle w:val="IndexLink"/>
              </w:rPr>
              <w:t>6</w:t>
            </w:r>
            <w:r>
              <w:rPr>
                <w:rStyle w:val="IndexLink"/>
                <w:rtl w:val="true"/>
              </w:rPr>
              <w:t xml:space="preserve">: </w:t>
            </w:r>
            <w:r>
              <w:rPr>
                <w:rStyle w:val="IndexLink"/>
                <w:rtl w:val="true"/>
              </w:rPr>
              <w:t xml:space="preserve">نمونه برداشت از قصّه های قرآن </w:t>
            </w:r>
            <w:r>
              <w:rPr>
                <w:rStyle w:val="IndexLink"/>
                <w:rtl w:val="true"/>
              </w:rPr>
              <w:t>(</w:t>
            </w:r>
            <w:r>
              <w:rPr>
                <w:rStyle w:val="IndexLink"/>
                <w:rtl w:val="true"/>
              </w:rPr>
              <w:t>سیری در قصّه آدم</w:t>
            </w:r>
            <w:r>
              <w:rPr>
                <w:rStyle w:val="IndexLink"/>
                <w:rtl w:val="true"/>
              </w:rPr>
              <w:t>)</w:t>
              <w:tab/>
            </w:r>
            <w:r>
              <w:rPr>
                <w:rStyle w:val="IndexLink"/>
              </w:rPr>
              <w:t>274</w:t>
            </w:r>
          </w:hyperlink>
        </w:p>
        <w:p>
          <w:pPr>
            <w:pStyle w:val="Contents3"/>
            <w:tabs>
              <w:tab w:val="clear" w:pos="8459"/>
              <w:tab w:val="right" w:pos="9026" w:leader="dot"/>
            </w:tabs>
            <w:rPr/>
          </w:pPr>
          <w:hyperlink w:anchor="__RefHeading___Toc2656556_211673320">
            <w:r>
              <w:rPr>
                <w:webHidden/>
                <w:rStyle w:val="IndexLink"/>
                <w:rtl w:val="true"/>
              </w:rPr>
              <w:t>اشاره</w:t>
            </w:r>
            <w:r>
              <w:rPr>
                <w:rStyle w:val="IndexLink"/>
                <w:rtl w:val="true"/>
              </w:rPr>
              <w:tab/>
            </w:r>
            <w:r>
              <w:rPr>
                <w:rStyle w:val="IndexLink"/>
              </w:rPr>
              <w:t>274</w:t>
            </w:r>
          </w:hyperlink>
        </w:p>
        <w:p>
          <w:pPr>
            <w:pStyle w:val="Contents3"/>
            <w:tabs>
              <w:tab w:val="clear" w:pos="8459"/>
              <w:tab w:val="right" w:pos="9026" w:leader="dot"/>
            </w:tabs>
            <w:rPr/>
          </w:pPr>
          <w:hyperlink w:anchor="__RefHeading___Toc2656558_211673320">
            <w:r>
              <w:rPr>
                <w:webHidden/>
                <w:rStyle w:val="IndexLink"/>
              </w:rPr>
              <w:t>1</w:t>
            </w:r>
            <w:r>
              <w:rPr>
                <w:rStyle w:val="IndexLink"/>
                <w:rtl w:val="true"/>
              </w:rPr>
              <w:t xml:space="preserve"> </w:t>
            </w:r>
            <w:r>
              <w:rPr>
                <w:rStyle w:val="IndexLink"/>
                <w:rtl w:val="true"/>
              </w:rPr>
              <w:t xml:space="preserve">ـ </w:t>
            </w:r>
            <w:r>
              <w:rPr>
                <w:rStyle w:val="IndexLink"/>
              </w:rPr>
              <w:t>6</w:t>
            </w:r>
            <w:r>
              <w:rPr>
                <w:rStyle w:val="IndexLink"/>
                <w:rtl w:val="true"/>
              </w:rPr>
              <w:t xml:space="preserve">. </w:t>
            </w:r>
            <w:r>
              <w:rPr>
                <w:rStyle w:val="IndexLink"/>
                <w:rtl w:val="true"/>
              </w:rPr>
              <w:t>تصویرهای هفت گانه قصّه آدم</w:t>
            </w:r>
            <w:r>
              <w:rPr>
                <w:rStyle w:val="IndexLink"/>
                <w:rtl w:val="true"/>
              </w:rPr>
              <w:tab/>
            </w:r>
            <w:r>
              <w:rPr>
                <w:rStyle w:val="IndexLink"/>
              </w:rPr>
              <w:t>274</w:t>
            </w:r>
          </w:hyperlink>
        </w:p>
        <w:p>
          <w:pPr>
            <w:pStyle w:val="Contents4"/>
            <w:tabs>
              <w:tab w:val="clear" w:pos="8176"/>
              <w:tab w:val="right" w:pos="9026" w:leader="dot"/>
            </w:tabs>
            <w:rPr/>
          </w:pPr>
          <w:hyperlink w:anchor="__RefHeading___Toc2656560_211673320">
            <w:r>
              <w:rPr>
                <w:webHidden/>
                <w:rStyle w:val="IndexLink"/>
                <w:rtl w:val="true"/>
              </w:rPr>
              <w:t>اشاره</w:t>
            </w:r>
            <w:r>
              <w:rPr>
                <w:rStyle w:val="IndexLink"/>
                <w:rtl w:val="true"/>
              </w:rPr>
              <w:tab/>
            </w:r>
            <w:r>
              <w:rPr>
                <w:rStyle w:val="IndexLink"/>
              </w:rPr>
              <w:t>274</w:t>
            </w:r>
          </w:hyperlink>
        </w:p>
        <w:p>
          <w:pPr>
            <w:pStyle w:val="Contents4"/>
            <w:tabs>
              <w:tab w:val="clear" w:pos="8176"/>
              <w:tab w:val="right" w:pos="9026" w:leader="dot"/>
            </w:tabs>
            <w:rPr/>
          </w:pPr>
          <w:hyperlink w:anchor="__RefHeading___Toc2656562_211673320">
            <w:r>
              <w:rPr>
                <w:webHidden/>
                <w:rStyle w:val="IndexLink"/>
              </w:rPr>
              <w:t>1</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 xml:space="preserve">ـ </w:t>
            </w:r>
            <w:r>
              <w:rPr>
                <w:rStyle w:val="IndexLink"/>
              </w:rPr>
              <w:t>6</w:t>
            </w:r>
            <w:r>
              <w:rPr>
                <w:rStyle w:val="IndexLink"/>
                <w:rtl w:val="true"/>
              </w:rPr>
              <w:t xml:space="preserve">. </w:t>
            </w:r>
            <w:r>
              <w:rPr>
                <w:rStyle w:val="IndexLink"/>
                <w:rtl w:val="true"/>
              </w:rPr>
              <w:t>تصویر قصّه در سوره بقره</w:t>
            </w:r>
            <w:r>
              <w:rPr>
                <w:rStyle w:val="IndexLink"/>
                <w:rtl w:val="true"/>
              </w:rPr>
              <w:tab/>
            </w:r>
            <w:r>
              <w:rPr>
                <w:rStyle w:val="IndexLink"/>
              </w:rPr>
              <w:t>274</w:t>
            </w:r>
          </w:hyperlink>
        </w:p>
        <w:p>
          <w:pPr>
            <w:pStyle w:val="Contents4"/>
            <w:tabs>
              <w:tab w:val="clear" w:pos="8176"/>
              <w:tab w:val="right" w:pos="9026" w:leader="dot"/>
            </w:tabs>
            <w:rPr/>
          </w:pPr>
          <w:hyperlink w:anchor="__RefHeading___Toc2656564_211673320">
            <w:r>
              <w:rPr>
                <w:webHidden/>
                <w:rStyle w:val="IndexLink"/>
              </w:rPr>
              <w:t>2</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 xml:space="preserve">ـ </w:t>
            </w:r>
            <w:r>
              <w:rPr>
                <w:rStyle w:val="IndexLink"/>
              </w:rPr>
              <w:t>6</w:t>
            </w:r>
            <w:r>
              <w:rPr>
                <w:rStyle w:val="IndexLink"/>
                <w:rtl w:val="true"/>
              </w:rPr>
              <w:t>.</w:t>
            </w:r>
            <w:r>
              <w:rPr>
                <w:rStyle w:val="IndexLink"/>
                <w:rtl w:val="true"/>
              </w:rPr>
              <w:t>تصویر قصّه در سوره اعراف</w:t>
            </w:r>
            <w:r>
              <w:rPr>
                <w:rStyle w:val="IndexLink"/>
                <w:rtl w:val="true"/>
              </w:rPr>
              <w:tab/>
            </w:r>
            <w:r>
              <w:rPr>
                <w:rStyle w:val="IndexLink"/>
              </w:rPr>
              <w:t>275</w:t>
            </w:r>
          </w:hyperlink>
        </w:p>
        <w:p>
          <w:pPr>
            <w:pStyle w:val="Contents4"/>
            <w:tabs>
              <w:tab w:val="clear" w:pos="8176"/>
              <w:tab w:val="right" w:pos="9026" w:leader="dot"/>
            </w:tabs>
            <w:rPr/>
          </w:pPr>
          <w:hyperlink w:anchor="__RefHeading___Toc2656566_211673320">
            <w:r>
              <w:rPr>
                <w:webHidden/>
                <w:rStyle w:val="IndexLink"/>
              </w:rPr>
              <w:t>3</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 xml:space="preserve">ـ </w:t>
            </w:r>
            <w:r>
              <w:rPr>
                <w:rStyle w:val="IndexLink"/>
              </w:rPr>
              <w:t>6</w:t>
            </w:r>
            <w:r>
              <w:rPr>
                <w:rStyle w:val="IndexLink"/>
                <w:rtl w:val="true"/>
              </w:rPr>
              <w:t xml:space="preserve">. </w:t>
            </w:r>
            <w:r>
              <w:rPr>
                <w:rStyle w:val="IndexLink"/>
                <w:rtl w:val="true"/>
              </w:rPr>
              <w:t>تصویر قصّه در سوره حجر</w:t>
            </w:r>
            <w:r>
              <w:rPr>
                <w:rStyle w:val="IndexLink"/>
                <w:rtl w:val="true"/>
              </w:rPr>
              <w:tab/>
            </w:r>
            <w:r>
              <w:rPr>
                <w:rStyle w:val="IndexLink"/>
              </w:rPr>
              <w:t>277</w:t>
            </w:r>
          </w:hyperlink>
        </w:p>
        <w:p>
          <w:pPr>
            <w:pStyle w:val="Contents4"/>
            <w:tabs>
              <w:tab w:val="clear" w:pos="8176"/>
              <w:tab w:val="right" w:pos="9026" w:leader="dot"/>
            </w:tabs>
            <w:rPr/>
          </w:pPr>
          <w:hyperlink w:anchor="__RefHeading___Toc2656568_211673320">
            <w:r>
              <w:rPr>
                <w:webHidden/>
                <w:rStyle w:val="IndexLink"/>
              </w:rPr>
              <w:t>4</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 xml:space="preserve">ـ </w:t>
            </w:r>
            <w:r>
              <w:rPr>
                <w:rStyle w:val="IndexLink"/>
              </w:rPr>
              <w:t>6</w:t>
            </w:r>
            <w:r>
              <w:rPr>
                <w:rStyle w:val="IndexLink"/>
                <w:rtl w:val="true"/>
              </w:rPr>
              <w:t xml:space="preserve">. </w:t>
            </w:r>
            <w:r>
              <w:rPr>
                <w:rStyle w:val="IndexLink"/>
                <w:rtl w:val="true"/>
              </w:rPr>
              <w:t>تصویر قصّه در سوره اِسراء</w:t>
            </w:r>
            <w:r>
              <w:rPr>
                <w:rStyle w:val="IndexLink"/>
                <w:rtl w:val="true"/>
              </w:rPr>
              <w:tab/>
            </w:r>
            <w:r>
              <w:rPr>
                <w:rStyle w:val="IndexLink"/>
              </w:rPr>
              <w:t>278</w:t>
            </w:r>
          </w:hyperlink>
        </w:p>
        <w:p>
          <w:pPr>
            <w:pStyle w:val="Contents4"/>
            <w:tabs>
              <w:tab w:val="clear" w:pos="8176"/>
              <w:tab w:val="right" w:pos="9026" w:leader="dot"/>
            </w:tabs>
            <w:rPr/>
          </w:pPr>
          <w:hyperlink w:anchor="__RefHeading___Toc2656570_211673320">
            <w:r>
              <w:rPr>
                <w:webHidden/>
                <w:rStyle w:val="IndexLink"/>
              </w:rPr>
              <w:t>5</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 xml:space="preserve">ـ </w:t>
            </w:r>
            <w:r>
              <w:rPr>
                <w:rStyle w:val="IndexLink"/>
              </w:rPr>
              <w:t>6</w:t>
            </w:r>
            <w:r>
              <w:rPr>
                <w:rStyle w:val="IndexLink"/>
                <w:rtl w:val="true"/>
              </w:rPr>
              <w:t xml:space="preserve">. </w:t>
            </w:r>
            <w:r>
              <w:rPr>
                <w:rStyle w:val="IndexLink"/>
                <w:rtl w:val="true"/>
              </w:rPr>
              <w:t>تصویر قصّه در سوره کهف</w:t>
            </w:r>
            <w:r>
              <w:rPr>
                <w:rStyle w:val="IndexLink"/>
                <w:rtl w:val="true"/>
              </w:rPr>
              <w:tab/>
            </w:r>
            <w:r>
              <w:rPr>
                <w:rStyle w:val="IndexLink"/>
              </w:rPr>
              <w:t>279</w:t>
            </w:r>
          </w:hyperlink>
        </w:p>
        <w:p>
          <w:pPr>
            <w:pStyle w:val="Contents4"/>
            <w:tabs>
              <w:tab w:val="clear" w:pos="8176"/>
              <w:tab w:val="right" w:pos="9026" w:leader="dot"/>
            </w:tabs>
            <w:rPr/>
          </w:pPr>
          <w:hyperlink w:anchor="__RefHeading___Toc2656572_211673320">
            <w:r>
              <w:rPr>
                <w:webHidden/>
                <w:rStyle w:val="IndexLink"/>
              </w:rPr>
              <w:t>6</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 xml:space="preserve">ـ </w:t>
            </w:r>
            <w:r>
              <w:rPr>
                <w:rStyle w:val="IndexLink"/>
              </w:rPr>
              <w:t>6</w:t>
            </w:r>
            <w:r>
              <w:rPr>
                <w:rStyle w:val="IndexLink"/>
                <w:rtl w:val="true"/>
              </w:rPr>
              <w:t xml:space="preserve">. </w:t>
            </w:r>
            <w:r>
              <w:rPr>
                <w:rStyle w:val="IndexLink"/>
                <w:rtl w:val="true"/>
              </w:rPr>
              <w:t>تصویر قصّه در سوره طه</w:t>
            </w:r>
            <w:r>
              <w:rPr>
                <w:rStyle w:val="IndexLink"/>
                <w:rtl w:val="true"/>
              </w:rPr>
              <w:tab/>
            </w:r>
            <w:r>
              <w:rPr>
                <w:rStyle w:val="IndexLink"/>
              </w:rPr>
              <w:t>279</w:t>
            </w:r>
          </w:hyperlink>
        </w:p>
        <w:p>
          <w:pPr>
            <w:pStyle w:val="Contents4"/>
            <w:tabs>
              <w:tab w:val="clear" w:pos="8176"/>
              <w:tab w:val="right" w:pos="9026" w:leader="dot"/>
            </w:tabs>
            <w:rPr/>
          </w:pPr>
          <w:hyperlink w:anchor="__RefHeading___Toc2656574_211673320">
            <w:r>
              <w:rPr>
                <w:webHidden/>
                <w:rStyle w:val="IndexLink"/>
              </w:rPr>
              <w:t>7</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 xml:space="preserve">ـ </w:t>
            </w:r>
            <w:r>
              <w:rPr>
                <w:rStyle w:val="IndexLink"/>
              </w:rPr>
              <w:t>6</w:t>
            </w:r>
            <w:r>
              <w:rPr>
                <w:rStyle w:val="IndexLink"/>
                <w:rtl w:val="true"/>
              </w:rPr>
              <w:t xml:space="preserve">. </w:t>
            </w:r>
            <w:r>
              <w:rPr>
                <w:rStyle w:val="IndexLink"/>
                <w:rtl w:val="true"/>
              </w:rPr>
              <w:t>تصویر قصّه در سوره ص</w:t>
            </w:r>
            <w:r>
              <w:rPr>
                <w:rStyle w:val="IndexLink"/>
                <w:rtl w:val="true"/>
              </w:rPr>
              <w:tab/>
            </w:r>
            <w:r>
              <w:rPr>
                <w:rStyle w:val="IndexLink"/>
              </w:rPr>
              <w:t>280</w:t>
            </w:r>
          </w:hyperlink>
        </w:p>
        <w:p>
          <w:pPr>
            <w:pStyle w:val="Contents3"/>
            <w:tabs>
              <w:tab w:val="clear" w:pos="8459"/>
              <w:tab w:val="right" w:pos="9026" w:leader="dot"/>
            </w:tabs>
            <w:rPr/>
          </w:pPr>
          <w:hyperlink w:anchor="__RefHeading___Toc2656576_211673320">
            <w:r>
              <w:rPr>
                <w:webHidden/>
                <w:rStyle w:val="IndexLink"/>
              </w:rPr>
              <w:t>2</w:t>
            </w:r>
            <w:r>
              <w:rPr>
                <w:rStyle w:val="IndexLink"/>
                <w:rtl w:val="true"/>
              </w:rPr>
              <w:t xml:space="preserve"> </w:t>
            </w:r>
            <w:r>
              <w:rPr>
                <w:rStyle w:val="IndexLink"/>
                <w:rtl w:val="true"/>
              </w:rPr>
              <w:t xml:space="preserve">ـ </w:t>
            </w:r>
            <w:r>
              <w:rPr>
                <w:rStyle w:val="IndexLink"/>
              </w:rPr>
              <w:t>6</w:t>
            </w:r>
            <w:r>
              <w:rPr>
                <w:rStyle w:val="IndexLink"/>
                <w:rtl w:val="true"/>
              </w:rPr>
              <w:t xml:space="preserve">. </w:t>
            </w:r>
            <w:r>
              <w:rPr>
                <w:rStyle w:val="IndexLink"/>
                <w:rtl w:val="true"/>
              </w:rPr>
              <w:t>نگرش مجموعه ای به هفت تصویر</w:t>
            </w:r>
            <w:r>
              <w:rPr>
                <w:rStyle w:val="IndexLink"/>
                <w:rtl w:val="true"/>
              </w:rPr>
              <w:tab/>
            </w:r>
            <w:r>
              <w:rPr>
                <w:rStyle w:val="IndexLink"/>
              </w:rPr>
              <w:t>281</w:t>
            </w:r>
          </w:hyperlink>
        </w:p>
        <w:p>
          <w:pPr>
            <w:pStyle w:val="Contents3"/>
            <w:tabs>
              <w:tab w:val="clear" w:pos="8459"/>
              <w:tab w:val="right" w:pos="9026" w:leader="dot"/>
            </w:tabs>
            <w:rPr/>
          </w:pPr>
          <w:hyperlink w:anchor="__RefHeading___Toc2656578_211673320">
            <w:r>
              <w:rPr>
                <w:webHidden/>
                <w:rStyle w:val="IndexLink"/>
              </w:rPr>
              <w:t>3</w:t>
            </w:r>
            <w:r>
              <w:rPr>
                <w:rStyle w:val="IndexLink"/>
                <w:rtl w:val="true"/>
              </w:rPr>
              <w:t xml:space="preserve"> </w:t>
            </w:r>
            <w:r>
              <w:rPr>
                <w:rStyle w:val="IndexLink"/>
                <w:rtl w:val="true"/>
              </w:rPr>
              <w:t xml:space="preserve">ـ </w:t>
            </w:r>
            <w:r>
              <w:rPr>
                <w:rStyle w:val="IndexLink"/>
              </w:rPr>
              <w:t>6</w:t>
            </w:r>
            <w:r>
              <w:rPr>
                <w:rStyle w:val="IndexLink"/>
                <w:rtl w:val="true"/>
              </w:rPr>
              <w:t xml:space="preserve">. </w:t>
            </w:r>
            <w:r>
              <w:rPr>
                <w:rStyle w:val="IndexLink"/>
                <w:rtl w:val="true"/>
              </w:rPr>
              <w:t>آفرینش پدر و مادرِ آغازین</w:t>
            </w:r>
            <w:r>
              <w:rPr>
                <w:rStyle w:val="IndexLink"/>
                <w:rtl w:val="true"/>
              </w:rPr>
              <w:tab/>
            </w:r>
            <w:r>
              <w:rPr>
                <w:rStyle w:val="IndexLink"/>
              </w:rPr>
              <w:t>283</w:t>
            </w:r>
          </w:hyperlink>
        </w:p>
        <w:p>
          <w:pPr>
            <w:pStyle w:val="Contents4"/>
            <w:tabs>
              <w:tab w:val="clear" w:pos="8176"/>
              <w:tab w:val="right" w:pos="9026" w:leader="dot"/>
            </w:tabs>
            <w:rPr/>
          </w:pPr>
          <w:hyperlink w:anchor="__RefHeading___Toc2656580_211673320">
            <w:r>
              <w:rPr>
                <w:webHidden/>
                <w:rStyle w:val="IndexLink"/>
                <w:rtl w:val="true"/>
              </w:rPr>
              <w:t>اشاره</w:t>
            </w:r>
            <w:r>
              <w:rPr>
                <w:rStyle w:val="IndexLink"/>
                <w:rtl w:val="true"/>
              </w:rPr>
              <w:tab/>
            </w:r>
            <w:r>
              <w:rPr>
                <w:rStyle w:val="IndexLink"/>
              </w:rPr>
              <w:t>283</w:t>
            </w:r>
          </w:hyperlink>
        </w:p>
        <w:p>
          <w:pPr>
            <w:pStyle w:val="Contents4"/>
            <w:tabs>
              <w:tab w:val="clear" w:pos="8176"/>
              <w:tab w:val="right" w:pos="9026" w:leader="dot"/>
            </w:tabs>
            <w:rPr/>
          </w:pPr>
          <w:hyperlink w:anchor="__RefHeading___Toc2656582_211673320">
            <w:r>
              <w:rPr>
                <w:webHidden/>
                <w:rStyle w:val="IndexLink"/>
              </w:rPr>
              <w:t>1</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 xml:space="preserve">ـ </w:t>
            </w:r>
            <w:r>
              <w:rPr>
                <w:rStyle w:val="IndexLink"/>
              </w:rPr>
              <w:t>6</w:t>
            </w:r>
            <w:r>
              <w:rPr>
                <w:rStyle w:val="IndexLink"/>
                <w:rtl w:val="true"/>
              </w:rPr>
              <w:t xml:space="preserve">. </w:t>
            </w:r>
            <w:r>
              <w:rPr>
                <w:rStyle w:val="IndexLink"/>
                <w:rtl w:val="true"/>
              </w:rPr>
              <w:t>اسطوره ها</w:t>
            </w:r>
            <w:r>
              <w:rPr>
                <w:rStyle w:val="IndexLink"/>
                <w:rtl w:val="true"/>
              </w:rPr>
              <w:tab/>
            </w:r>
            <w:r>
              <w:rPr>
                <w:rStyle w:val="IndexLink"/>
              </w:rPr>
              <w:t>284</w:t>
            </w:r>
          </w:hyperlink>
        </w:p>
        <w:p>
          <w:pPr>
            <w:pStyle w:val="Contents4"/>
            <w:tabs>
              <w:tab w:val="clear" w:pos="8176"/>
              <w:tab w:val="right" w:pos="9026" w:leader="dot"/>
            </w:tabs>
            <w:rPr/>
          </w:pPr>
          <w:hyperlink w:anchor="__RefHeading___Toc2656584_211673320">
            <w:r>
              <w:rPr>
                <w:webHidden/>
                <w:rStyle w:val="IndexLink"/>
              </w:rPr>
              <w:t>2</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 xml:space="preserve">ـ </w:t>
            </w:r>
            <w:r>
              <w:rPr>
                <w:rStyle w:val="IndexLink"/>
              </w:rPr>
              <w:t>6</w:t>
            </w:r>
            <w:r>
              <w:rPr>
                <w:rStyle w:val="IndexLink"/>
                <w:rtl w:val="true"/>
              </w:rPr>
              <w:t xml:space="preserve">. </w:t>
            </w:r>
            <w:r>
              <w:rPr>
                <w:rStyle w:val="IndexLink"/>
                <w:rtl w:val="true"/>
              </w:rPr>
              <w:t>ردّپای اسطوره ها در کتب تفسیر</w:t>
            </w:r>
            <w:r>
              <w:rPr>
                <w:rStyle w:val="IndexLink"/>
                <w:rtl w:val="true"/>
              </w:rPr>
              <w:tab/>
            </w:r>
            <w:r>
              <w:rPr>
                <w:rStyle w:val="IndexLink"/>
              </w:rPr>
              <w:t>285</w:t>
            </w:r>
          </w:hyperlink>
        </w:p>
        <w:p>
          <w:pPr>
            <w:pStyle w:val="Contents4"/>
            <w:tabs>
              <w:tab w:val="clear" w:pos="8176"/>
              <w:tab w:val="right" w:pos="9026" w:leader="dot"/>
            </w:tabs>
            <w:rPr/>
          </w:pPr>
          <w:hyperlink w:anchor="__RefHeading___Toc2656586_211673320">
            <w:r>
              <w:rPr>
                <w:webHidden/>
                <w:rStyle w:val="IndexLink"/>
              </w:rPr>
              <w:t>3</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 xml:space="preserve">ـ </w:t>
            </w:r>
            <w:r>
              <w:rPr>
                <w:rStyle w:val="IndexLink"/>
              </w:rPr>
              <w:t>6</w:t>
            </w:r>
            <w:r>
              <w:rPr>
                <w:rStyle w:val="IndexLink"/>
                <w:rtl w:val="true"/>
              </w:rPr>
              <w:t xml:space="preserve">. </w:t>
            </w:r>
            <w:r>
              <w:rPr>
                <w:rStyle w:val="IndexLink"/>
                <w:rtl w:val="true"/>
              </w:rPr>
              <w:t>نگاهِ خردمندانه قرآن به قصّه آفرینش آدم</w:t>
            </w:r>
            <w:r>
              <w:rPr>
                <w:rStyle w:val="IndexLink"/>
                <w:rtl w:val="true"/>
              </w:rPr>
              <w:tab/>
            </w:r>
            <w:r>
              <w:rPr>
                <w:rStyle w:val="IndexLink"/>
              </w:rPr>
              <w:t>286</w:t>
            </w:r>
          </w:hyperlink>
        </w:p>
        <w:p>
          <w:pPr>
            <w:pStyle w:val="Contents3"/>
            <w:tabs>
              <w:tab w:val="clear" w:pos="8459"/>
              <w:tab w:val="right" w:pos="9026" w:leader="dot"/>
            </w:tabs>
            <w:rPr/>
          </w:pPr>
          <w:hyperlink w:anchor="__RefHeading___Toc2656588_211673320">
            <w:r>
              <w:rPr>
                <w:webHidden/>
                <w:rStyle w:val="IndexLink"/>
              </w:rPr>
              <w:t>4</w:t>
            </w:r>
            <w:r>
              <w:rPr>
                <w:rStyle w:val="IndexLink"/>
                <w:rtl w:val="true"/>
              </w:rPr>
              <w:t xml:space="preserve"> </w:t>
            </w:r>
            <w:r>
              <w:rPr>
                <w:rStyle w:val="IndexLink"/>
                <w:rtl w:val="true"/>
              </w:rPr>
              <w:t xml:space="preserve">ـ </w:t>
            </w:r>
            <w:r>
              <w:rPr>
                <w:rStyle w:val="IndexLink"/>
              </w:rPr>
              <w:t>6</w:t>
            </w:r>
            <w:r>
              <w:rPr>
                <w:rStyle w:val="IndexLink"/>
                <w:rtl w:val="true"/>
              </w:rPr>
              <w:t xml:space="preserve">. </w:t>
            </w:r>
            <w:r>
              <w:rPr>
                <w:rStyle w:val="IndexLink"/>
                <w:rtl w:val="true"/>
              </w:rPr>
              <w:t>شجره ممنوعه</w:t>
            </w:r>
            <w:r>
              <w:rPr>
                <w:rStyle w:val="IndexLink"/>
                <w:rtl w:val="true"/>
              </w:rPr>
              <w:tab/>
            </w:r>
            <w:r>
              <w:rPr>
                <w:rStyle w:val="IndexLink"/>
              </w:rPr>
              <w:t>287</w:t>
            </w:r>
          </w:hyperlink>
        </w:p>
        <w:p>
          <w:pPr>
            <w:pStyle w:val="Contents3"/>
            <w:tabs>
              <w:tab w:val="clear" w:pos="8459"/>
              <w:tab w:val="right" w:pos="9026" w:leader="dot"/>
            </w:tabs>
            <w:rPr/>
          </w:pPr>
          <w:hyperlink w:anchor="__RefHeading___Toc2656590_211673320">
            <w:r>
              <w:rPr>
                <w:webHidden/>
                <w:rStyle w:val="IndexLink"/>
              </w:rPr>
              <w:t>5</w:t>
            </w:r>
            <w:r>
              <w:rPr>
                <w:rStyle w:val="IndexLink"/>
                <w:rtl w:val="true"/>
              </w:rPr>
              <w:t xml:space="preserve"> </w:t>
            </w:r>
            <w:r>
              <w:rPr>
                <w:rStyle w:val="IndexLink"/>
                <w:rtl w:val="true"/>
              </w:rPr>
              <w:t xml:space="preserve">ـ </w:t>
            </w:r>
            <w:r>
              <w:rPr>
                <w:rStyle w:val="IndexLink"/>
              </w:rPr>
              <w:t>6</w:t>
            </w:r>
            <w:r>
              <w:rPr>
                <w:rStyle w:val="IndexLink"/>
                <w:rtl w:val="true"/>
              </w:rPr>
              <w:t xml:space="preserve">. </w:t>
            </w:r>
            <w:r>
              <w:rPr>
                <w:rStyle w:val="IndexLink"/>
                <w:rtl w:val="true"/>
              </w:rPr>
              <w:t>هدف قصّه آدم</w:t>
            </w:r>
            <w:r>
              <w:rPr>
                <w:rStyle w:val="IndexLink"/>
                <w:rtl w:val="true"/>
              </w:rPr>
              <w:tab/>
            </w:r>
            <w:r>
              <w:rPr>
                <w:rStyle w:val="IndexLink"/>
              </w:rPr>
              <w:t>288</w:t>
            </w:r>
          </w:hyperlink>
        </w:p>
        <w:p>
          <w:pPr>
            <w:pStyle w:val="Contents3"/>
            <w:tabs>
              <w:tab w:val="clear" w:pos="8459"/>
              <w:tab w:val="right" w:pos="9026" w:leader="dot"/>
            </w:tabs>
            <w:rPr/>
          </w:pPr>
          <w:hyperlink w:anchor="__RefHeading___Toc2656592_211673320">
            <w:r>
              <w:rPr>
                <w:webHidden/>
                <w:rStyle w:val="IndexLink"/>
              </w:rPr>
              <w:t>6</w:t>
            </w:r>
            <w:r>
              <w:rPr>
                <w:rStyle w:val="IndexLink"/>
                <w:rtl w:val="true"/>
              </w:rPr>
              <w:t xml:space="preserve"> </w:t>
            </w:r>
            <w:r>
              <w:rPr>
                <w:rStyle w:val="IndexLink"/>
                <w:rtl w:val="true"/>
              </w:rPr>
              <w:t xml:space="preserve">ـ </w:t>
            </w:r>
            <w:r>
              <w:rPr>
                <w:rStyle w:val="IndexLink"/>
              </w:rPr>
              <w:t>6</w:t>
            </w:r>
            <w:r>
              <w:rPr>
                <w:rStyle w:val="IndexLink"/>
                <w:rtl w:val="true"/>
              </w:rPr>
              <w:t xml:space="preserve">. </w:t>
            </w:r>
            <w:r>
              <w:rPr>
                <w:rStyle w:val="IndexLink"/>
                <w:rtl w:val="true"/>
              </w:rPr>
              <w:t>بهشت آغازین</w:t>
            </w:r>
            <w:r>
              <w:rPr>
                <w:rStyle w:val="IndexLink"/>
                <w:rtl w:val="true"/>
              </w:rPr>
              <w:tab/>
            </w:r>
            <w:r>
              <w:rPr>
                <w:rStyle w:val="IndexLink"/>
              </w:rPr>
              <w:t>289</w:t>
            </w:r>
          </w:hyperlink>
        </w:p>
        <w:p>
          <w:pPr>
            <w:pStyle w:val="Contents2"/>
            <w:tabs>
              <w:tab w:val="clear" w:pos="8743"/>
              <w:tab w:val="right" w:pos="9026" w:leader="dot"/>
            </w:tabs>
            <w:rPr/>
          </w:pPr>
          <w:hyperlink w:anchor="__RefHeading___Toc2656594_211673320">
            <w:r>
              <w:rPr>
                <w:webHidden/>
                <w:rStyle w:val="IndexLink"/>
                <w:rtl w:val="true"/>
              </w:rPr>
              <w:t>منابع</w:t>
            </w:r>
            <w:r>
              <w:rPr>
                <w:rStyle w:val="IndexLink"/>
                <w:rtl w:val="true"/>
              </w:rPr>
              <w:tab/>
            </w:r>
            <w:r>
              <w:rPr>
                <w:rStyle w:val="IndexLink"/>
              </w:rPr>
              <w:t>292</w:t>
            </w:r>
          </w:hyperlink>
        </w:p>
        <w:p>
          <w:pPr>
            <w:pStyle w:val="Contents2"/>
            <w:tabs>
              <w:tab w:val="clear" w:pos="8743"/>
              <w:tab w:val="right" w:pos="9026" w:leader="dot"/>
            </w:tabs>
            <w:rPr/>
          </w:pPr>
          <w:hyperlink w:anchor="__RefHeading___Toc2656596_211673320">
            <w:r>
              <w:rPr>
                <w:webHidden/>
                <w:rStyle w:val="IndexLink"/>
                <w:rtl w:val="true"/>
              </w:rPr>
              <w:t>کارنامه این قلم</w:t>
            </w:r>
            <w:r>
              <w:rPr>
                <w:rStyle w:val="IndexLink"/>
                <w:rtl w:val="true"/>
              </w:rPr>
              <w:t>:</w:t>
              <w:tab/>
            </w:r>
            <w:r>
              <w:rPr>
                <w:rStyle w:val="IndexLink"/>
              </w:rPr>
              <w:t>295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06_9961"/>
      <w:bookmarkStart w:id="1" w:name="pg306_9961"/>
      <w:bookmarkEnd w:id="1"/>
    </w:p>
    <w:p>
      <w:pPr>
        <w:pStyle w:val="Heading2"/>
        <w:numPr>
          <w:ilvl w:val="1"/>
          <w:numId w:val="1"/>
        </w:numPr>
        <w:rPr/>
      </w:pPr>
      <w:bookmarkStart w:id="2" w:name="pg306_9961"/>
      <w:bookmarkStart w:id="3" w:name="__RefHeading___Toc2656126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ابوالقاسم،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۱۳۴۱</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هنری قصه‌های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۲۷۲</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6566</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به‌انگلیسی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Abolqasem -e-Hosseini (Zharfa). mabani-ye-honari-ye-Qesseha-ye-Quran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۲۶۹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۲۷۰</w:t>
      </w:r>
      <w:r>
        <w:rPr>
          <w:rFonts w:ascii="IRNazanin" w:hAnsi="IRNazanin" w:eastAsia="IRNazanin"/>
          <w:color w:val="111111"/>
          <w:sz w:val="28"/>
          <w:sz w:val="28"/>
          <w:szCs w:val="28"/>
          <w:rtl w:val="true"/>
          <w:lang w:bidi="fa-IR"/>
        </w:rPr>
        <w:t>؛ همچنین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در قرآن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56128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به مادران و قصّه‌هاشان</w:t>
      </w:r>
    </w:p>
    <w:p>
      <w:pPr>
        <w:pStyle w:val="BookText"/>
        <w:rPr/>
      </w:pPr>
      <w:r>
        <w:rPr>
          <w:rFonts w:ascii="IRNazanin" w:hAnsi="IRNazanin" w:eastAsia="IRNazanin"/>
          <w:color w:val="111111"/>
          <w:sz w:val="28"/>
          <w:sz w:val="28"/>
          <w:szCs w:val="28"/>
          <w:rtl w:val="true"/>
          <w:lang w:bidi="fa-IR"/>
        </w:rPr>
        <w:t>به شهیدان و حماسه‌هاشان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مادران شهیدان و تَلواسه‌هاشان </w:t>
      </w:r>
      <w:bookmarkStart w:id="7" w:name="pg306_9968"/>
    </w:p>
    <w:p>
      <w:pPr>
        <w:pStyle w:val="Heading2"/>
        <w:numPr>
          <w:ilvl w:val="1"/>
          <w:numId w:val="1"/>
        </w:numPr>
        <w:rPr/>
      </w:pPr>
      <w:bookmarkStart w:id="8" w:name="__RefHeading___Toc2656130_211673320"/>
      <w:bookmarkStart w:id="9" w:name="_Toc3"/>
      <w:bookmarkEnd w:id="7"/>
      <w:bookmarkEnd w:id="8"/>
      <w:r>
        <w:rPr>
          <w:rtl w:val="true"/>
        </w:rPr>
        <w:t>پیش گفتار</w:t>
      </w:r>
      <w:bookmarkEnd w:id="9"/>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هنر مقوله ای است که از آغازِ آفرینشِ انسان تاکنون پا به پای آدمی پیش رفته و پیشرفت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حوزه های معرفت بشری، همچون فلسفه، ریاضیات و علم، می توان سرآغاز و سرگذشتی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امّا، حیاتی بی آغاز و سرگذشتی نانوشتنی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هنر فراوان گفته اند و بسیار نگاشته اند؛ امّا هر چه گفته اند جملگی در واقع تاریخی از تجلّیات هنر آدمی است و از حقیقتِ حضورِ هنر در زوایای بشری چندان که باید پرده برنگرفته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نگشود و نگشاید این معمّا را</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این حضور پنهان و بی بدیل را تنها در یک جای می توان سراغ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دین و تجربه تعالی بخش روح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از دیرینه های تاریخ تاکنون، همگام با هنر، و حتّی بسی ژرفتر، هزار توی حیات و هستی بشر را درنوردیده، روح آدمی را صفا و صیقل بخشیده، راه ناهموار زندگانی را هموار کرده و دیده آدمی را از زمین خاکی به فراسوی هستی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درازای تاریخ، این دو مقوله براستی آن چنان در هم تنیده اند که بازشناسی و بازآرایی آنها از یکدیگر ناممکن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پیوند و پیوستگی از آن روست که دین و هنر، هر دو، ریشه در پنهانِ جان و مایه در عمقِ هستیِ انسان و جهان دارند و باگوش دل می توان 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فطرة اللّه التی فطر الناس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آنها باز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همچنان که دین، مقدس است و متعالی، هنر نیز ریشه در قداستها و تعالی جویی های انسان دارد و به همان سان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دستگیری پیامبران به کژی و کاستی می گراید،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p>
    <w:p>
      <w:pPr>
        <w:pStyle w:val="BookText"/>
        <w:rPr/>
      </w:pPr>
      <w:r>
        <w:rPr>
          <w:rFonts w:ascii="IRNazanin" w:hAnsi="IRNazanin" w:eastAsia="IRNazanin"/>
          <w:color w:val="111111"/>
          <w:sz w:val="28"/>
          <w:sz w:val="28"/>
          <w:szCs w:val="28"/>
          <w:rtl w:val="true"/>
          <w:lang w:bidi="fa-IR"/>
        </w:rPr>
        <w:t>بی رهنمود خدای هنر و هستی به بیراهه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جاست که باید پیوند دو سویه دین و هنر را، همچون همیشه تاریخ، پاس داشت و در عصر تباهی و بی پناهیِ انسان، در پناه آن آسود و به بلندای کمال انسان راه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ادبیات و هنرهای ادبی از دیرباز یکی از مهمترین و متداولترین شاخه های هنر به شمار می آمده اند و حتّی با ظهور هنرهای جدید، هنوز هم از رواج و رونق نیفتاده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 توان گفت که سینما، تئاتر و تلویزیون نه تنها با ادبیات سر ستیز نگذاشته اند، بلکه انواع فنون ادبی را به نیکوترین شکل به خدمت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هنرپژوهان بدرستی بر این عقیده اند که رسانه ها و هنرهای یادشده تنها بر بسترِ پر فیض ادب به شکوفایی و بالندگی می رسند و بی آن، بار و بری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دلیل نیست که آثار بزرگِ نمایشی و سینمایی در جهان غالبا بر متونِ استوارِ ادبی شکل گرفته است و بسیاری بر این باورند که وضعیّتِ ناهنجارِ هنرهای نمایشی در ایران بیشتر به ضعف مایه های داستانی و قصّه نویسی باز می گردد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جا می توان اهمّیّت داستان نویسی و قصّه پردازی را بازشناخت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داستان و رمان، در مفهوم جدید آن، تاریخی بس کوتاه دارد، امّا پیشینه قصّه و قصّه گویی، در معنای وسیع آن، در درازای دیرین تاریخ ناپیداست و بدرستی نمی توان گفت که نخستین قصّه را چه کسی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چه کسی می داند که کدامین پدر اوّلین حماسه را سرود و در جمع خویشان باز گفت و چگونه می توان دانست که کدامین مادر اوّلین زمزمه قصّه را در گوش کودک خویش ترنّم کرد؟ اگر درست بنگریم، قصّه همواره حضوری پیدا و پنهان در زندگی روزمرّه ما داشته و دارد و تاریخ </w:t>
      </w:r>
    </w:p>
    <w:p>
      <w:pPr>
        <w:pStyle w:val="BookText"/>
        <w:rPr/>
      </w:pPr>
      <w:r>
        <w:rPr>
          <w:rFonts w:ascii="IRNazanin" w:hAnsi="IRNazanin" w:eastAsia="IRNazanin"/>
          <w:color w:val="111111"/>
          <w:sz w:val="28"/>
          <w:sz w:val="28"/>
          <w:szCs w:val="28"/>
          <w:rtl w:val="true"/>
          <w:lang w:bidi="fa-IR"/>
        </w:rPr>
        <w:t>فرهنگ و تمدّن بشری بدون یادکردی از این مقوله، ناتمام و نابسامان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همین روست که ادیان الهی و کتب آسمانی غالبا پیام خویش را در مایه ای از قصّه و حکایت بیان می داشته اند و بر تأمّل و عبرت آموزی از سرگذشت پیشینیان بسی تأکید می ورزیده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کتب آسمانی، قرآن بی شک از این جهت رهاوردی بزرگ و بی مثال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قرآن بر قصّه گویی و قصّه خوانی هر خواننده ای را به وجد و شگفتی وامی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خود می پرسد که مگر قصّه چیست و چه می کند که آفریدگار هستی در آخرین پیام به آفریده خویش این چنین قصّه می گوید و او را به تأمّل در قصّه ها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پاسخ این پرسش را باید در مفهوم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قصّه نویسی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ابهام و تردید بیشتر از آن روست که ما با انگاره های خویش به سراغ قصّه های قرآن رفته ایم و هرگز نپرسیده ایم که قرآن، خود، از قصّه های خویش چه می گوید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سوگمندانه باید گفت که اندیشمندان دینی نیز تاکنون در این باب کمتر سخن گفته اند و اگر پراکنده مطالبی نوشته اند، با زبان امروزین هنر چندان هماهنگ نیست که هنر پژوهان را به کار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نخستین گام در این راه تازه را متفکّران عرب، و بویژه مصریان،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نهضت به تألیف مقالات و کتابهای چند در این حوزه انجامید، ولی هنوز هم آثار استوار و اصولی کم 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فارسی شاید نمی توان کتابی را سراغ گرفت که مستقل و بنیادین به کالبد شکافیِ قصّه های قرآنی پرداخته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حاضر که به سفارش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پژوهشهای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خامه فاضل گرانمایه و </w:t>
      </w:r>
    </w:p>
    <w:p>
      <w:pPr>
        <w:pStyle w:val="BookText"/>
        <w:rPr/>
      </w:pPr>
      <w:r>
        <w:rPr>
          <w:rFonts w:ascii="IRNazanin" w:hAnsi="IRNazanin" w:eastAsia="IRNazanin"/>
          <w:color w:val="111111"/>
          <w:sz w:val="28"/>
          <w:sz w:val="28"/>
          <w:szCs w:val="28"/>
          <w:rtl w:val="true"/>
          <w:lang w:bidi="fa-IR"/>
        </w:rPr>
        <w:t xml:space="preserve">ادیب فرزانه جناب آقای سیّد ابوالقاسم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 تحریر درآمده است، در واقع نویدی است نیکو و سرآغازی است بر یک راه بلند و نه چندان هموار که امید است به همّت اندیشوران و فرزانگان حوزه و دانشگاه به سلامت به سرآید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جا دارد که از مؤلّف محترم و از کلّیّه عزیزان گرانقدری که در ظهور این اثر تلاشی خالصانه داشته اند، بویژه از همکاران گرانقدرم در مرکز پژوهشهای اسلامی آقایان ابوالقاسم مهاجر، حسین رحیم زاده، عبدالرّسول هاجری و علیرضا شجاعی، سپاسی سر احترام و ادب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باید از جناب آقای مظاهری مسئول محترم انتشارات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کنیم که زیبندگی و آراستگی کتاب مرهون همّت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و سلامت این عزیزان را از خداوند بزرگ خواستاریم و توفیق خدمتگزاری به ساحت مقدّس امام عصر عج الله تعالی فرجه الشریف را امید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تقی سبحانی</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پژوهشهای اسلامی صدا و سیما </w:t>
      </w:r>
      <w:bookmarkStart w:id="10" w:name="pg306_9978"/>
    </w:p>
    <w:p>
      <w:pPr>
        <w:pStyle w:val="Heading2"/>
        <w:numPr>
          <w:ilvl w:val="1"/>
          <w:numId w:val="1"/>
        </w:numPr>
        <w:rPr/>
      </w:pPr>
      <w:bookmarkStart w:id="11" w:name="__RefHeading___Toc2656132_211673320"/>
      <w:bookmarkStart w:id="12" w:name="_Toc4"/>
      <w:bookmarkEnd w:id="10"/>
      <w:bookmarkEnd w:id="11"/>
      <w:r>
        <w:rPr>
          <w:rtl w:val="true"/>
        </w:rPr>
        <w:t>طلیعه</w:t>
      </w:r>
      <w:bookmarkEnd w:id="12"/>
    </w:p>
    <w:p>
      <w:pPr>
        <w:pStyle w:val="BookText"/>
        <w:rPr/>
      </w:pPr>
      <w:r>
        <w:rPr>
          <w:rFonts w:ascii="IRNazanin" w:hAnsi="IRNazanin" w:eastAsia="IRNazanin"/>
          <w:color w:val="111111"/>
          <w:sz w:val="28"/>
          <w:sz w:val="28"/>
          <w:szCs w:val="28"/>
          <w:rtl w:val="true"/>
          <w:lang w:bidi="fa-IR"/>
        </w:rPr>
        <w:t>طلیعه</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قصّه و قصّه گویی به اندازه عمر پیدایش زبان و گویایی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جنگ ها و تکاپوهای پدران، قصّه های مادران، قصّه گویی های دربار پادشاهان، و نقّالی افسانه گویان و حکایت پردازان و پرده خوانان نشان می دهد که زندگی انسان هیچ گاه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 نبوده است</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قصّه همواره منعکس کننده دیدگاه انسان درباره جهان و عوامل ناشناخته پیرامون او و وسیله انتقال و آموزش آداب و سنن، اعتقادات، و تاریخ یک نسل به نسل های دیگر بوده است</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انسان به خاطر ویژگی های خاصّ روحی اش به قصّه علاقه دارد و چه بسا راه و رسم قهرمانان آن را الگوی خود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قصّه نه تنها می توان انسان را با میراث های فرهنگی و آداب جامعه خود و جهان آشنا ساخت وقدرت تفکّر او را پرورش داد، بلکه می توان زمینه خود سازی و جامعه سازی را در او برانگیخت</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محکم ترین دلیل بر ریشه دار بودن علاقه انسان به قصّه، توجّه کتاب های مذهبی و به </w:t>
      </w:r>
    </w:p>
    <w:p>
      <w:pPr>
        <w:pStyle w:val="BookText"/>
        <w:rPr/>
      </w:pPr>
      <w:r>
        <w:rPr>
          <w:rFonts w:ascii="IRNazanin" w:hAnsi="IRNazanin" w:eastAsia="IRNazanin"/>
          <w:color w:val="111111"/>
          <w:sz w:val="28"/>
          <w:sz w:val="28"/>
          <w:szCs w:val="28"/>
          <w:rtl w:val="true"/>
          <w:lang w:bidi="fa-IR"/>
        </w:rPr>
        <w:t>خصوص قرآن مجید به قصّه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نویسندگان و شاعران و عرفا نیز افکار خود را در قالب قصّه بیان کرده اند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به جرأت می توان گفت که در میان اقوام و فرهنگ های گوناگون، هیچ قالب بیانی به قدر قصّه نافذ و مؤثّر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تأثیر آن گاه که با بلاغت و اعجاز وحی همراه گشته، بسی افزون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دعوت اسلامی، مردم از همین قصّه های قرآنی درس گرفته اند، پیام آموخته اند، ادبیّاتی مستقل بر نهاده اند، و با آن ها زیسته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آغاز دعوت نیز قصّه گویی قرآن از ابزارهای تبلیغی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شده است که پیامبر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یکی از سرکردگان فساد تلاوت می کرد تا به این آیات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اَعْرَضُوا فَقُلْ اَنْذَرْتُکُمْ صاعِقَةً مِثْلَ صاعِقةِ عادٍ وَثَمُودَ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جآءَتْهُمُ الرُّسُلُ مِنْ بَیْنِ اَیْدیهِمْ وَمِنْ خَلْفِهِمْ اَلاَّ تَعْبُدُوا اِلاّ اللّه َ قالُوا لَوْ شآءَ رَبُّنا لاََنْزَلَ مَلئِکَةً فَاِنـّا بِمآ اُرْسِلْتُمْ بِه 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عادٌ فَاسْتَکْبَرُوا فِی الاَْرْضِ بِغَیْرِ الْحَقِّ وَقالوُا مَنْ اَشَدُّ مِنّا قُوَّةً اَوَلَمْ یَرَوْا اَنَّ اللّه َ الَّذی خَلَقَهُمْ هُوَ اَشَدُّ مِنْهُمْ قُوَّةً وکانُوا بِایاتِنا یَجْهَدُونَ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فَاَرْسَلْنا عَلَیْهِمْ ریحًا صَرْصَرا فی اَیّامٍ نَحِساتٍ لِنُذیقَهُمْ عَذابَ الخِزْیِ فیِ الحَیوةِ الدُّنْیا وَلَعَذابُ الاخِرَةِ اَخْزی وَهُمْ لایُنْصَرُونَ</w:t>
      </w:r>
      <w:r>
        <w:rPr>
          <w:rFonts w:eastAsia="Amiri" w:cs="Amiri" w:ascii="Amiri" w:hAnsi="Amiri"/>
          <w:color w:val="111111"/>
          <w:sz w:val="28"/>
          <w:szCs w:val="28"/>
          <w:rtl w:val="true"/>
          <w:lang w:bidi="ar-SA"/>
        </w:rPr>
        <w:t>.</w:t>
      </w:r>
      <w:r>
        <w:rPr>
          <w:rStyle w:val="FootnoteAnchor"/>
          <w:rtl w:val="true"/>
        </w:rPr>
        <w:footnoteReference w:id="6"/>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اعراض کردند،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از صاعقه ای همانند صاعقه ای که بر عاد و ثمود فرود آمد می ترسانم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رسولان پیش و بعد آنها نزدشان آمدند و گفتند که جز خدای یکتا را مپرستید،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 ما می خواست فرشتگان را از آسمان نازل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آنچه </w:t>
      </w:r>
    </w:p>
    <w:p>
      <w:pPr>
        <w:pStyle w:val="BookText"/>
        <w:rPr/>
      </w:pPr>
      <w:r>
        <w:rPr>
          <w:rFonts w:ascii="IRNazanin" w:hAnsi="IRNazanin" w:eastAsia="IRNazanin"/>
          <w:color w:val="111111"/>
          <w:sz w:val="28"/>
          <w:sz w:val="28"/>
          <w:szCs w:val="28"/>
          <w:rtl w:val="true"/>
          <w:lang w:bidi="fa-IR"/>
        </w:rPr>
        <w:t>شما بدان مبعوث شده اید ایمان نمی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قوم عاد، به ناحق در روی زمین گردنکشی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ما نیرومندتر است؟ آیا نمی دیدند که خدایی که آنها را آفریده است از آنها نیرومندتر است که آیات ما را انکار می کردند؟ ما نیز بادی سخت و غرّان در روزهایی شوم به سرشان فرستادیم تا در دنیا عذاب خواری را به آنها بچشانیم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عذاب آخرت خوار کننده تر است و کسی به یاریشان برنخیزد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این بخش بر آن مفسد تلاوت شد، لرزشی شدید سرا پایش را فراگرفت و با پریشانی و خود باختگی پیامبر را سوگند داد که از تلاوت آیات بازایستد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حالی دگرگون نزد قوم خود بازگشت، چنان که دیگر آثار عناد و استکبار در چهره اش پیدا نبود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به همین دلیل که قصّه جایگاهی بلند در تربیت نفوس و تهذیب جان ها دارد، بسیاری از دانشوران پیشین به آن علاقه نشان داده اند و به پرداخت قصص، گاه خالص و گاه آمیخته به اسرائیلیّات و خرافه ها،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خود هم حواشی و اضافاتی بدان ها افزوده اند و نیز قواعد و آدابی از آن میان استخراج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دانشوران بزرگ فارسی زبان، فردوسی و عطّار و سعدی و مولوی نام آوران بی بدیل این عرصه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عرب نیز ابن کثیر، فخر رازی، و ثعالبی علاقه ای خاص به جمع آوری قصّه های پیشین نشان داده اند و البتّه آنچه گرد آورده اند رگه هایی از مجهولات و خرافه ها نیز دارد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دانشوران معاصر عرب، گروهی سرشناس به قصّه های قرآن اهتمام ورزیده اند که البتّه بیش تر از مصر برخاسته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میان، می توان برخی را </w:t>
      </w:r>
    </w:p>
    <w:p>
      <w:pPr>
        <w:pStyle w:val="BookText"/>
        <w:rPr/>
      </w:pPr>
      <w:r>
        <w:rPr>
          <w:rFonts w:ascii="IRNazanin" w:hAnsi="IRNazanin" w:eastAsia="IRNazanin"/>
          <w:color w:val="111111"/>
          <w:sz w:val="28"/>
          <w:sz w:val="28"/>
          <w:szCs w:val="28"/>
          <w:rtl w:val="true"/>
          <w:lang w:bidi="fa-IR"/>
        </w:rPr>
        <w:t>چنین بر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عبدالوهّاب نجّار با قصص الأنبیاء، شیخ محمد عدوی با دعوة الرّسل إلی اللّه تعالی، مصطفی صادق رافعی، جاد المولی، بیجاوی، و طنطاوی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پیروی از این دانشوران، شورِ پرداختن به قصّه های قرآن و جلوه های زیبای آن ها، پژوهشگران دیار ما را نیز فراگرفت و البتّه چنان که باید نپایید و دامن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همان اندیشه هایی که عمدتا پس از انقلاب مصر، به تبعیّت از افکار کسانی چون عبده و شاگردش رشید رضا، اوج گرفته بود، در زمینه قصّه های قرآنی نیز بروز یافت و برخی از پژوهندگان ما را هم دربرگرفت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های نخست پیروزی انقلاب اسلامی، چالش هایی که بر سر همین بحث درگرفت، فضای تاریکی را در مباحثات مربوط به این شاخه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از آن ابرها چندان نشانی پیدا نیست، صاحب این قلم نه به عنوان یک مدّعی، بلکه برای گزارشی از اندیشه های این مقوله، دست به قلم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دراین گزارش، نوعی ارزیابی و داوری تا حدّ توان نیز ارائه می شود، با این هدف که هنرمندان مسلمان، به خصوص تلاشمندان عرصه هنر دینی در صدا و سیما و دیگر رسانه های دیار ما، دست کم یکی از مآخذ بینش خود در قلمرو هنر را قصّه های قرآن بشمارند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پس از انقلاب مصر مباحثی نوین در باب قرآن، و از جمله قصّه های قرآنی، رخ نمود که موافقان و مخالفان بسیار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مباحث از سویی برای پاسخ گویی به نیازهای نسل نوین و روشنفکران مذهبی، لازم می نمود؛ و از دیگر سو شک هایی جدّی و گاه بنیان برافکن در نگرش کهن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قرآن و زمینه های مرتبط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 ترین اثری که در باب قصّه های قرآن، در همین سمت و سو، رخ نمود، پایان نامه تحصیلی دکتر محمّد احمد خلف اللّه ؛ با نام الفنّ القصصی فی القرآن الکریم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اللّه از شاگردان دکتر امین خولی بود که بذر این گونه برداشت ها را در جان و ذهن شاگردانش کاشت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خاصّ او و شاگردانش در مصر به مکتب اُمَنا شهرت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خلف اللّه با این اثر که نخستین چاپش در سال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چهره گشود، موجی نو در عرصه پژوهش های قرآنی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لبریز است از برداشت های نو، و البتّه به نظر ما نوعا نادرست، درباره ماهیّت و انواع قصّه های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باید داد که اثر مزبور نکات ارجمند بسیار نیز دارد، همان گونه که خطاهای بزرگ هم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نقد آن به یک ستیز و جنگ تمام عیار منجرشدو پس از سال ها به دیگر سرزمین های اسلامی، از جمله ایران، هم دامن گسترد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ستیز، گذشته از ریشه ای که در اندیشه سیاسی اسلام معاصر و چالش های مربوط به آن دارد، متأثّر از نظریّه خاصّ خلف اللّه است که قصّه های قرآن را با تفسیری کاملاً امروزین می نگرد و هیچ ابا ندارد که شماری فراوان از این قصّه ها را زاییده خیال و تمثیل و اسطوره پردازی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مخالفانی که این اثر را به نقد کشیدند، شاید برترین پاسخ از آن عبدالکریم خطیب باشد در اثرش با نام القصص القرآنی فی منطوقه و مفهومه که البتّه از غیرت ورزی و تعصّب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کسانی چون عبدالحافظ عبدربّه در بحوث فی قصص القرآن این نائره را بسی بر افروختند و زبانه آن را چنان دامن زدند که سخن </w:t>
      </w:r>
    </w:p>
    <w:p>
      <w:pPr>
        <w:pStyle w:val="BookText"/>
        <w:rPr/>
      </w:pPr>
      <w:r>
        <w:rPr>
          <w:rFonts w:ascii="IRNazanin" w:hAnsi="IRNazanin" w:eastAsia="IRNazanin"/>
          <w:color w:val="111111"/>
          <w:sz w:val="28"/>
          <w:sz w:val="28"/>
          <w:szCs w:val="28"/>
          <w:rtl w:val="true"/>
          <w:lang w:bidi="fa-IR"/>
        </w:rPr>
        <w:t>از بحثی علمی فراتر رفت و به ناسزاگویی و تکفیر وتهدید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با آن که زیربنای اندیشه دکتر خلف اللّه را کاملاً ناصواب می دانیم، برآنیم که این بحث در گستره ای علمی و پژوهشی باقی بمانَد و از ابر تعصّب و غبار تحکّم پالوده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 روا چنین دانسته شد که در این رساله، در جای بایسته، اندیشه های دکتر خلف اللّه مطرح گردد و به نقد نهاده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گاه ناچار شده ایم به ترجمه عبارات او و ناقدانش همّت گماریم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کار چون با تصرّف و تلخیص فراوان همراه بوده است، گستاخی نورزیده ایم و اصل کلام را به آنان نسبت نداده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برای حفظ امانت، تأکید می کنیم که بخش های ناظر به این گفت وگوها، حاصل زحمات مؤلّفان چند اثر نامبرده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هدف رساله حاضر پرداختن به مباحث ادبی ـ هنری در قلمرو قصّه های قرآن است و لذا به بسیاری مباحث دیگر نمی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کوشیده ایم تا این اثر را به گونه ای سامان دهیم که دست کم همه مطالب بنیادینِ دکتر خلف اللّه و عبدالکریم خطیب در دو اثر الفنّ القصصی فی القرآن الکریم و القصص القرآنی فی منطوقه و مفهومه انعکاس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گمان می رود خوانندگان این رساله، گذشته از بهره های دیگر، می توانند اطمینان یابند که ترجمه مختصر و مفیدی از دو کتاب مزبور را نیز مطالعه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بادا که بدین سان جای خالی ترجمه آن دو نیز پر شود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است همین جا یاد کنم که ترجمه آیات قرآن کریم از استاد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عبدالمحمّد آیتی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پاسداشت حریم آن قلم، از هرگونه تصرّف، از جمله تصرّف های رسم الخطّی، در ترجمه های آیات خودداری ورزیده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می رود رساله حاضر که در مختصر سازی اش تلاش بسیارشده و حواشی و شاخ و برگ ها از آن زدوده گشته است، شعله پژوهش در باب قصّه های قرآن را بسی بیش تر و زنده تر برافروزد و اشتباهات و کاستی های فراوانش در پرتو همّت و نقد منصفانه بلند همّتانی که چراغ های پَسین را برخواهند افروخت، ترمیم و تدارک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شکر گزاری از عنایت عالمانه جناب استاد سبحانی و یاورانش در سنگر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پژوهش های اسلامی 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سپاسمندی از لطف دوست هنرمندم جناب حسین سیّدی، فرضی است در عهده این حقیر که تنها با همین عبارات برآمدنی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سبحان تلاش ایشان و صاحب این قلم را از یَمِ اخلاص و طهارت شهیدان این انقلاب سترگ، نَمی بخشد، امید هست که تکاپوشان بی اجر و ثمر نمانَد؛ بمنّه و لطفه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سعی کن که به روشندلی رسی صائب</w:t>
      </w:r>
    </w:p>
    <w:p>
      <w:pPr>
        <w:pStyle w:val="BookText"/>
        <w:rPr/>
      </w:pPr>
      <w:r>
        <w:rPr>
          <w:rFonts w:ascii="IRNazanin" w:hAnsi="IRNazanin" w:eastAsia="IRNazanin"/>
          <w:color w:val="111111"/>
          <w:sz w:val="28"/>
          <w:sz w:val="28"/>
          <w:szCs w:val="28"/>
          <w:rtl w:val="true"/>
          <w:lang w:bidi="fa-IR"/>
        </w:rPr>
        <w:t>که سیلْ واصلِ دریا چو شد زلال شود</w:t>
      </w:r>
    </w:p>
    <w:p>
      <w:pPr>
        <w:pStyle w:val="BookText"/>
        <w:rPr/>
      </w:pPr>
      <w:r>
        <w:rPr>
          <w:rFonts w:ascii="IRNazanin" w:hAnsi="IRNazanin" w:eastAsia="IRNazanin"/>
          <w:color w:val="111111"/>
          <w:sz w:val="28"/>
          <w:sz w:val="28"/>
          <w:szCs w:val="28"/>
          <w:rtl w:val="true"/>
          <w:lang w:bidi="fa-IR"/>
        </w:rPr>
        <w:t xml:space="preserve">سیّد ابوالقاسم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ژرفا</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مقدّس ـ تابستان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bookmarkStart w:id="13" w:name="pg306_9997"/>
    </w:p>
    <w:p>
      <w:pPr>
        <w:pStyle w:val="Heading2"/>
        <w:numPr>
          <w:ilvl w:val="1"/>
          <w:numId w:val="1"/>
        </w:numPr>
        <w:rPr/>
      </w:pPr>
      <w:bookmarkStart w:id="14" w:name="__RefHeading___Toc2656134_211673320"/>
      <w:bookmarkStart w:id="15" w:name="_Toc5"/>
      <w:bookmarkEnd w:id="13"/>
      <w:bookmarkEnd w:id="14"/>
      <w:r>
        <w:rPr>
          <w:rtl w:val="true"/>
        </w:rPr>
        <w:t xml:space="preserve">فصل </w:t>
      </w:r>
      <w:r>
        <w:rPr/>
        <w:t>1</w:t>
      </w:r>
      <w:r>
        <w:rPr>
          <w:rtl w:val="true"/>
        </w:rPr>
        <w:t xml:space="preserve">: </w:t>
      </w:r>
      <w:r>
        <w:rPr>
          <w:rtl w:val="true"/>
        </w:rPr>
        <w:t>تعریف قصّه قرآنی</w:t>
      </w:r>
      <w:bookmarkEnd w:id="15"/>
    </w:p>
    <w:p>
      <w:pPr>
        <w:pStyle w:val="Heading3"/>
        <w:numPr>
          <w:ilvl w:val="2"/>
          <w:numId w:val="1"/>
        </w:numPr>
        <w:rPr/>
      </w:pPr>
      <w:bookmarkStart w:id="16" w:name="__RefHeading___Toc2656136_211673320"/>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قصّه قرآنی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قصّه در قرآن و روایات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معنای لغوی آن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قصّه قرآنی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خلف اللّه و تعریف قصّه قرآنی</w:t>
      </w:r>
    </w:p>
    <w:p>
      <w:pPr>
        <w:pStyle w:val="Heading3"/>
        <w:numPr>
          <w:ilvl w:val="2"/>
          <w:numId w:val="1"/>
        </w:numPr>
        <w:rPr/>
      </w:pPr>
      <w:bookmarkStart w:id="18" w:name="__RefHeading___Toc2656138_211673320"/>
      <w:bookmarkStart w:id="19" w:name="_Toc7"/>
      <w:bookmarkEnd w:id="18"/>
      <w:r>
        <w:rPr/>
        <w:t>1</w:t>
      </w:r>
      <w:r>
        <w:rPr>
          <w:rtl w:val="true"/>
        </w:rPr>
        <w:t xml:space="preserve"> </w:t>
      </w:r>
      <w:r>
        <w:rPr>
          <w:rtl w:val="true"/>
        </w:rPr>
        <w:t xml:space="preserve">ـ </w:t>
      </w:r>
      <w:r>
        <w:rPr/>
        <w:t>1</w:t>
      </w:r>
      <w:r>
        <w:rPr>
          <w:rtl w:val="true"/>
        </w:rPr>
        <w:t xml:space="preserve">. </w:t>
      </w:r>
      <w:r>
        <w:rPr>
          <w:rtl w:val="true"/>
        </w:rPr>
        <w:t>واژه قصّه در قرآن و روایات</w:t>
      </w:r>
      <w:bookmarkEnd w:id="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قصّه در قرآن و روایات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یعنی پی گرفتن یا پی گرفته اثرِ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وَقالَتْ لاُِخْتِهِ قُصّیهِ فَبَصُرَتْ بِه عَنْ جُنُبٍ وَهُمْ لا یَشْعُرُونَ</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 به خواهر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وی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بی آن که آنان دریابند از دور در او می نگریست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ذَلِکَ ما کُنّا نَبْغِ فَارْتَدّا عَلی اثارِهِما قَصَصَا</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همان جایی است که در طلبش بوده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 قدم های خود را پی گرفتند و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کاربرد در روایات نیز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بجاست از این روایت نبوی یاد کنیم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بَنی اِسْرائِیلَ لَمّا قَصُّوا هَلَکُوا</w:t>
      </w:r>
      <w:r>
        <w:rPr>
          <w:rFonts w:eastAsia="Amiri" w:cs="Amiri" w:ascii="Amiri" w:hAnsi="Amiri"/>
          <w:color w:val="111111"/>
          <w:sz w:val="28"/>
          <w:szCs w:val="28"/>
          <w:rtl w:val="true"/>
          <w:lang w:bidi="ar-SA"/>
        </w:rPr>
        <w:t>.</w:t>
      </w:r>
      <w:r>
        <w:rPr>
          <w:rStyle w:val="FootnoteAnchor"/>
          <w:rtl w:val="true"/>
        </w:rPr>
        <w:footnoteReference w:id="10"/>
      </w:r>
      <w:bookmarkStart w:id="20" w:name="pg306_10000"/>
    </w:p>
    <w:p>
      <w:pPr>
        <w:pStyle w:val="BookText"/>
        <w:rPr/>
      </w:pPr>
      <w:bookmarkEnd w:id="20"/>
      <w:r>
        <w:rPr>
          <w:rFonts w:ascii="IRNazanin" w:hAnsi="IRNazanin" w:eastAsia="IRNazanin"/>
          <w:color w:val="111111"/>
          <w:sz w:val="28"/>
          <w:sz w:val="28"/>
          <w:szCs w:val="28"/>
          <w:rtl w:val="true"/>
          <w:lang w:bidi="fa-IR"/>
        </w:rPr>
        <w:t>این جا همان معنا که گفتیم نمود دارد؛ یعنی بنی اسرائیل آن گاه که دست از عمل کشیدند و فقط به قصّه پردازی و داستان سرایی مشغول شدند، هلاک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روایت همچنان که شاهدی برای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اشاره ای ظریف به کارکرد منفی قصّه نیز دارد؛ و آن هنگامی است که قصّه پردازی سدّ راه عمل و تکاپو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نخستین شرط چنین قصّه ای خرافه بافی و یاوه پردازی و پایه گذاری بر تخیّلات صِرف است که روح تلاش و زندگی و آرمان گرایی را در انسان سرکوب می کند</w:t>
      </w:r>
      <w:r>
        <w:rPr>
          <w:rFonts w:eastAsia="IRNazanin" w:cs="IRNazanin"/>
          <w:color w:val="111111"/>
          <w:sz w:val="28"/>
          <w:szCs w:val="28"/>
          <w:rtl w:val="true"/>
          <w:lang w:bidi="fa-IR"/>
        </w:rPr>
        <w:t>.</w:t>
      </w:r>
    </w:p>
    <w:p>
      <w:pPr>
        <w:pStyle w:val="Heading3"/>
        <w:numPr>
          <w:ilvl w:val="2"/>
          <w:numId w:val="1"/>
        </w:numPr>
        <w:rPr/>
      </w:pPr>
      <w:bookmarkStart w:id="21" w:name="__RefHeading___Toc2656140_211673320"/>
      <w:bookmarkStart w:id="22" w:name="_Toc8"/>
      <w:bookmarkEnd w:id="21"/>
      <w:r>
        <w:rPr/>
        <w:t>2</w:t>
      </w:r>
      <w:r>
        <w:rPr>
          <w:rtl w:val="true"/>
        </w:rPr>
        <w:t xml:space="preserve"> </w:t>
      </w:r>
      <w:r>
        <w:rPr>
          <w:rtl w:val="true"/>
        </w:rPr>
        <w:t xml:space="preserve">ـ </w:t>
      </w:r>
      <w:r>
        <w:rPr/>
        <w:t>1</w:t>
      </w:r>
      <w:r>
        <w:rPr>
          <w:rtl w:val="true"/>
        </w:rPr>
        <w:t xml:space="preserve">. </w:t>
      </w:r>
      <w:r>
        <w:rPr>
          <w:rtl w:val="true"/>
        </w:rPr>
        <w:t xml:space="preserve">پیوند </w:t>
      </w:r>
      <w:r>
        <w:rPr>
          <w:rtl w:val="true"/>
        </w:rPr>
        <w:t>«</w:t>
      </w:r>
      <w:r>
        <w:rPr>
          <w:rtl w:val="true"/>
        </w:rPr>
        <w:t>قصّه قرآنی</w:t>
      </w:r>
      <w:r>
        <w:rPr>
          <w:rtl w:val="true"/>
        </w:rPr>
        <w:t xml:space="preserve">» </w:t>
      </w:r>
      <w:r>
        <w:rPr>
          <w:rtl w:val="true"/>
        </w:rPr>
        <w:t>با معنای لغوی آن</w:t>
      </w:r>
      <w:bookmarkEnd w:id="22"/>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معنای لغوی آن</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قصّه گوییِ قرآن با همین معنای لغوی پیوند دارد، زیرا پی گرفتن وقایعی است که در گذشته رخ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گاه این وقایع در گذشته دور رخ داده اند که در قرآن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ها یاد شده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نَقُصُّ عَلَیْکَ نَبَأَهُمْ بِالْحَقِّ</w:t>
      </w:r>
      <w:r>
        <w:rPr>
          <w:rFonts w:eastAsia="IRNazanin" w:cs="IRNazanin"/>
          <w:color w:val="111111"/>
          <w:sz w:val="28"/>
          <w:szCs w:val="28"/>
          <w:rtl w:val="true"/>
          <w:lang w:bidi="fa-IR"/>
        </w:rPr>
        <w:t>»</w:t>
      </w:r>
      <w:r>
        <w:rPr>
          <w:rStyle w:val="FootnoteAnchor"/>
          <w:rtl w:val="true"/>
        </w:rPr>
        <w:footnoteReference w:id="11"/>
      </w:r>
      <w:r>
        <w:rPr>
          <w:rFonts w:ascii="Amiri" w:hAnsi="Amiri" w:eastAsia="Amiri" w:cs="Amiri"/>
          <w:color w:val="111111"/>
          <w:sz w:val="28"/>
          <w:sz w:val="28"/>
          <w:szCs w:val="28"/>
          <w:rtl w:val="true"/>
          <w:lang w:bidi="ar-SA"/>
        </w:rPr>
        <w:t xml:space="preserve">در باره اصحاب کهف؛ 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مِنْ أَنْبآءِ الْقُری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نَقُصُّهُ عَلَیْکَ</w:t>
      </w:r>
      <w:r>
        <w:rPr>
          <w:rFonts w:eastAsia="Amiri" w:cs="Amiri" w:ascii="Amiri" w:hAnsi="Amiri"/>
          <w:color w:val="111111"/>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 xml:space="preserve">امّا در مورد وقایع نزدیک یا آنچه باید نزدیک تلقّی شود،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وَلَنَبْلُوَنَّکُمْ حَتّی نَعْلَمَ الْمُجاهِدینَ مِنْکُمْ وَالصّابِرینَ وَنَبْلُوَ أَخْبارَکُمْ</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یا </w:t>
      </w:r>
      <w:bookmarkStart w:id="23" w:name="pg306_10003"/>
    </w:p>
    <w:p>
      <w:pPr>
        <w:pStyle w:val="BookText"/>
        <w:rPr/>
      </w:pPr>
      <w:bookmarkEnd w:id="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یَوْمَئِذٍ تُحَدِّثُ أَخْبارَها</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به هر حال، پی گیری و دنبال جویی اثرِ این نبأها و خبرها همان معنای دقیق قصّه گویی قرآن است</w:t>
      </w:r>
      <w:r>
        <w:rPr>
          <w:rFonts w:eastAsia="IRNazanin" w:cs="IRNazanin"/>
          <w:color w:val="111111"/>
          <w:sz w:val="28"/>
          <w:szCs w:val="28"/>
          <w:rtl w:val="true"/>
          <w:lang w:bidi="fa-IR"/>
        </w:rPr>
        <w:t>.</w:t>
      </w:r>
    </w:p>
    <w:p>
      <w:pPr>
        <w:pStyle w:val="Heading3"/>
        <w:numPr>
          <w:ilvl w:val="2"/>
          <w:numId w:val="1"/>
        </w:numPr>
        <w:rPr/>
      </w:pPr>
      <w:bookmarkStart w:id="24" w:name="__RefHeading___Toc2656142_211673320"/>
      <w:bookmarkStart w:id="25" w:name="_Toc9"/>
      <w:bookmarkEnd w:id="24"/>
      <w:r>
        <w:rPr/>
        <w:t>3</w:t>
      </w:r>
      <w:r>
        <w:rPr>
          <w:rtl w:val="true"/>
        </w:rPr>
        <w:t xml:space="preserve"> </w:t>
      </w:r>
      <w:r>
        <w:rPr>
          <w:rtl w:val="true"/>
        </w:rPr>
        <w:t xml:space="preserve">ـ </w:t>
      </w:r>
      <w:r>
        <w:rPr/>
        <w:t>1</w:t>
      </w:r>
      <w:r>
        <w:rPr>
          <w:rtl w:val="true"/>
        </w:rPr>
        <w:t xml:space="preserve">. </w:t>
      </w:r>
      <w:r>
        <w:rPr>
          <w:rtl w:val="true"/>
        </w:rPr>
        <w:t>مراد از قصّه قرآنی</w:t>
      </w:r>
      <w:bookmarkEnd w:id="25"/>
    </w:p>
    <w:p>
      <w:pPr>
        <w:pStyle w:val="Heading4"/>
        <w:numPr>
          <w:ilvl w:val="3"/>
          <w:numId w:val="1"/>
        </w:numPr>
        <w:rPr/>
      </w:pPr>
      <w:bookmarkStart w:id="26" w:name="__RefHeading___Toc2656144_211673320"/>
      <w:bookmarkStart w:id="27" w:name="_Toc10"/>
      <w:bookmarkEnd w:id="26"/>
      <w:r>
        <w:rPr>
          <w:rtl w:val="true"/>
        </w:rPr>
        <w:t>اشاره</w:t>
      </w:r>
      <w:bookmarkEnd w:id="27"/>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قصّه قرآنی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قرآنی یعنی پی گرفتن اخبار گذشتگان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حکایت و قصّه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خود، به لفظ قصّه اشاره کرده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فنّی قصّه قرآنی چیست؟</w:t>
      </w:r>
    </w:p>
    <w:p>
      <w:pPr>
        <w:pStyle w:val="Heading4"/>
        <w:numPr>
          <w:ilvl w:val="3"/>
          <w:numId w:val="1"/>
        </w:numPr>
        <w:rPr/>
      </w:pPr>
      <w:bookmarkStart w:id="28" w:name="__RefHeading___Toc2656146_211673320"/>
      <w:bookmarkStart w:id="29" w:name="_Toc11"/>
      <w:bookmarkEnd w:id="28"/>
      <w:r>
        <w:rPr/>
        <w:t>1</w:t>
      </w:r>
      <w:r>
        <w:rPr>
          <w:rtl w:val="true"/>
        </w:rPr>
        <w:t xml:space="preserve"> </w:t>
      </w:r>
      <w:r>
        <w:rPr>
          <w:rtl w:val="true"/>
        </w:rPr>
        <w:t xml:space="preserve">ـ </w:t>
      </w:r>
      <w:r>
        <w:rPr/>
        <w:t>3</w:t>
      </w:r>
      <w:r>
        <w:rPr>
          <w:rtl w:val="true"/>
        </w:rPr>
        <w:t xml:space="preserve"> </w:t>
      </w:r>
      <w:r>
        <w:rPr>
          <w:rtl w:val="true"/>
        </w:rPr>
        <w:t xml:space="preserve">ـ </w:t>
      </w:r>
      <w:r>
        <w:rPr/>
        <w:t>1</w:t>
      </w:r>
      <w:r>
        <w:rPr>
          <w:rtl w:val="true"/>
        </w:rPr>
        <w:t xml:space="preserve">. </w:t>
      </w:r>
      <w:r>
        <w:rPr>
          <w:rtl w:val="true"/>
        </w:rPr>
        <w:t>قصّه قرآنی یعنی پی گرفتن اخبار گذشتگان</w:t>
      </w:r>
      <w:bookmarkEnd w:id="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قرآنی یعنی پی گرفتن اخبار گذشتگان</w:t>
      </w:r>
    </w:p>
    <w:p>
      <w:pPr>
        <w:pStyle w:val="BookText"/>
        <w:rPr/>
      </w:pPr>
      <w:r>
        <w:rPr>
          <w:rFonts w:ascii="IRNazanin" w:hAnsi="IRNazanin" w:eastAsia="IRNazanin"/>
          <w:color w:val="111111"/>
          <w:sz w:val="28"/>
          <w:sz w:val="28"/>
          <w:szCs w:val="28"/>
          <w:rtl w:val="true"/>
          <w:lang w:bidi="fa-IR"/>
        </w:rPr>
        <w:t>در قرآن، از وقایع حاضر و رویدادهای آینده نیز سخن رفته است، همانند حدیث اِفک، واقعه بدر و اُحد و حنین و بیعت رضوان و صلح حدیبیّه؛ همچنین نبرد آینده میان ایران و روم</w:t>
      </w:r>
      <w:r>
        <w:rPr>
          <w:rStyle w:val="FootnoteAnchor"/>
          <w:rtl w:val="true"/>
        </w:rPr>
        <w:footnoteReference w:id="15"/>
      </w:r>
      <w:r>
        <w:rPr>
          <w:rFonts w:ascii="IRNazanin" w:hAnsi="IRNazanin" w:eastAsia="IRNazanin"/>
          <w:color w:val="111111"/>
          <w:sz w:val="28"/>
          <w:sz w:val="28"/>
          <w:szCs w:val="28"/>
          <w:rtl w:val="true"/>
          <w:lang w:bidi="fa-IR"/>
        </w:rPr>
        <w:t>، خبر از فتح مکّه</w:t>
      </w:r>
      <w:r>
        <w:rPr>
          <w:rStyle w:val="FootnoteAnchor"/>
          <w:rtl w:val="true"/>
        </w:rPr>
        <w:footnoteReference w:id="16"/>
      </w:r>
      <w:r>
        <w:rPr>
          <w:rFonts w:ascii="IRNazanin" w:hAnsi="IRNazanin" w:eastAsia="IRNazanin"/>
          <w:color w:val="111111"/>
          <w:sz w:val="28"/>
          <w:sz w:val="28"/>
          <w:szCs w:val="28"/>
          <w:rtl w:val="true"/>
          <w:lang w:bidi="fa-IR"/>
        </w:rPr>
        <w:t>، و پیش بینی شکست مشرکان در جنگ بدر</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امّا قرآن این گونه خبر دهی ها را قصّه گویی ننامیده است، زیرا در اصطلاح قرآن، قصّه گفتن یعنی پی گرفتن اخبار گذشتگان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در این گونه اخبار است که می توان عبرت ها و موعظه ها را پی گرفت؛ ولی در اخبار جاری و آینده بیش تر خود کشف واقعیّت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پی گرفتن عبرت ها در بیان قرآن کریم مورد تصریح قرار گرفته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کانَ فِی قَصَصِهِمْ عِبْرَةٌ لاُِولِی الاَْلْبابِ</w:t>
      </w:r>
      <w:r>
        <w:rPr>
          <w:rFonts w:eastAsia="Amiri" w:cs="Amiri" w:ascii="Amiri" w:hAnsi="Amiri"/>
          <w:color w:val="111111"/>
          <w:sz w:val="28"/>
          <w:szCs w:val="28"/>
          <w:rtl w:val="true"/>
          <w:lang w:bidi="ar-SA"/>
        </w:rPr>
        <w:t>.</w:t>
      </w:r>
      <w:r>
        <w:rPr>
          <w:rStyle w:val="FootnoteAnchor"/>
          <w:rtl w:val="true"/>
        </w:rPr>
        <w:footnoteReference w:id="18"/>
      </w:r>
      <w:bookmarkStart w:id="30" w:name="pg306_10006"/>
    </w:p>
    <w:p>
      <w:pPr>
        <w:pStyle w:val="BookText"/>
        <w:rPr/>
      </w:pPr>
      <w:bookmarkEnd w:id="30"/>
      <w:r>
        <w:rPr>
          <w:rFonts w:ascii="IRNazanin" w:hAnsi="IRNazanin" w:eastAsia="IRNazanin"/>
          <w:color w:val="111111"/>
          <w:sz w:val="28"/>
          <w:sz w:val="28"/>
          <w:szCs w:val="28"/>
          <w:rtl w:val="true"/>
          <w:lang w:bidi="fa-IR"/>
        </w:rPr>
        <w:t>در داستان هاشان برای خردمندان عبرتی است</w:t>
      </w:r>
      <w:r>
        <w:rPr>
          <w:rFonts w:eastAsia="IRNazanin" w:cs="IRNazanin"/>
          <w:color w:val="111111"/>
          <w:sz w:val="28"/>
          <w:szCs w:val="28"/>
          <w:rtl w:val="true"/>
          <w:lang w:bidi="fa-IR"/>
        </w:rPr>
        <w:t>.</w:t>
      </w:r>
    </w:p>
    <w:p>
      <w:pPr>
        <w:pStyle w:val="Heading4"/>
        <w:numPr>
          <w:ilvl w:val="3"/>
          <w:numId w:val="1"/>
        </w:numPr>
        <w:rPr/>
      </w:pPr>
      <w:bookmarkStart w:id="31" w:name="__RefHeading___Toc2656148_211673320"/>
      <w:bookmarkStart w:id="32" w:name="_Toc12"/>
      <w:bookmarkEnd w:id="31"/>
      <w:r>
        <w:rPr/>
        <w:t>2</w:t>
      </w:r>
      <w:r>
        <w:rPr>
          <w:rtl w:val="true"/>
        </w:rPr>
        <w:t xml:space="preserve"> </w:t>
      </w:r>
      <w:r>
        <w:rPr>
          <w:rtl w:val="true"/>
        </w:rPr>
        <w:t xml:space="preserve">ـ </w:t>
      </w:r>
      <w:r>
        <w:rPr/>
        <w:t>3</w:t>
      </w:r>
      <w:r>
        <w:rPr>
          <w:rtl w:val="true"/>
        </w:rPr>
        <w:t xml:space="preserve"> </w:t>
      </w:r>
      <w:r>
        <w:rPr>
          <w:rtl w:val="true"/>
        </w:rPr>
        <w:t xml:space="preserve">ـ </w:t>
      </w:r>
      <w:r>
        <w:rPr/>
        <w:t>1</w:t>
      </w:r>
      <w:r>
        <w:rPr>
          <w:rtl w:val="true"/>
        </w:rPr>
        <w:t xml:space="preserve">. </w:t>
      </w:r>
      <w:r>
        <w:rPr>
          <w:rtl w:val="true"/>
        </w:rPr>
        <w:t>تفاوت حکایت و قصّه</w:t>
      </w:r>
      <w:bookmarkEnd w:id="32"/>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حکایت و قصّه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قالبی است برای بازگویی یک رویداد، بدون وارد کردن عناصر 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به نظر می رسد نام حکایت برای قصّه های قرآن سازگارتر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قرآن نام قصّه، و نه حکایت، را برگزیده است؟ پاسخ این است که در حکایت،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بازتاب واقعیّت و صِرفِ تجسّم اشخاص وحوادث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قصّه، جان دادن به واقعیّت ها و پی گیری آثار برآمده از آن ها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قصّه های خویش به زمان ها و مکان های واقعی هویّتی ویژه می بخشد و ما را در همان قطعه قرار می دهد، به گونه ای که بتوانیم ردّ پای مضامین را پی گیریم و صرفا بازتابی از واقعیّت ها را پیش رو نداشته باشیم</w:t>
      </w:r>
      <w:r>
        <w:rPr>
          <w:rFonts w:eastAsia="IRNazanin" w:cs="IRNazanin"/>
          <w:color w:val="111111"/>
          <w:sz w:val="28"/>
          <w:szCs w:val="28"/>
          <w:rtl w:val="true"/>
          <w:lang w:bidi="fa-IR"/>
        </w:rPr>
        <w:t>.</w:t>
      </w:r>
    </w:p>
    <w:p>
      <w:pPr>
        <w:pStyle w:val="Heading4"/>
        <w:numPr>
          <w:ilvl w:val="3"/>
          <w:numId w:val="1"/>
        </w:numPr>
        <w:rPr/>
      </w:pPr>
      <w:bookmarkStart w:id="33" w:name="__RefHeading___Toc2656150_211673320"/>
      <w:bookmarkStart w:id="34" w:name="_Toc13"/>
      <w:bookmarkEnd w:id="33"/>
      <w:r>
        <w:rPr/>
        <w:t>3</w:t>
      </w:r>
      <w:r>
        <w:rPr>
          <w:rtl w:val="true"/>
        </w:rPr>
        <w:t xml:space="preserve"> </w:t>
      </w:r>
      <w:r>
        <w:rPr>
          <w:rtl w:val="true"/>
        </w:rPr>
        <w:t xml:space="preserve">ـ </w:t>
      </w:r>
      <w:r>
        <w:rPr/>
        <w:t>3</w:t>
      </w:r>
      <w:r>
        <w:rPr>
          <w:rtl w:val="true"/>
        </w:rPr>
        <w:t xml:space="preserve"> </w:t>
      </w:r>
      <w:r>
        <w:rPr>
          <w:rtl w:val="true"/>
        </w:rPr>
        <w:t xml:space="preserve">ـ </w:t>
      </w:r>
      <w:r>
        <w:rPr/>
        <w:t>1</w:t>
      </w:r>
      <w:r>
        <w:rPr>
          <w:rtl w:val="true"/>
        </w:rPr>
        <w:t xml:space="preserve">. </w:t>
      </w:r>
      <w:r>
        <w:rPr>
          <w:rtl w:val="true"/>
        </w:rPr>
        <w:t>آیا قرآن، خود، به لفظ قصّه اشاره کرده است؟</w:t>
      </w:r>
      <w:bookmarkEnd w:id="34"/>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خود، به لفظ قصّه اشاره کرده است؟</w:t>
      </w:r>
    </w:p>
    <w:p>
      <w:pPr>
        <w:pStyle w:val="BookText"/>
        <w:rPr/>
      </w:pPr>
      <w:r>
        <w:rPr>
          <w:rFonts w:ascii="IRNazanin" w:hAnsi="IRNazanin" w:eastAsia="IRNazanin"/>
          <w:color w:val="111111"/>
          <w:sz w:val="28"/>
          <w:sz w:val="28"/>
          <w:szCs w:val="28"/>
          <w:rtl w:val="true"/>
          <w:lang w:bidi="fa-IR"/>
        </w:rPr>
        <w:t>یکی از پرسش های مهم در باب قصّه های قرآنی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می توان وجود قصّه را در قرآن پذیرفت، حال آن که خود قرآن هرگز به آن اشاره ای نکرده است؟ آنچه در قرآن آمده، قَصَصْ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فَعَلْ است و نه قِصَصْ بر وزن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دو با یکدیگر متفاوتند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نکته ای را که یکی از استادان معاصر، سال ها پیش از این، به پژوهندگان خاطر نشان ساخت، در زمره همین پرسش آورد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اشاعه اسرائیلیّات و نصرانیّات و مجوسیّات و شاخ و برگ </w:t>
      </w:r>
    </w:p>
    <w:p>
      <w:pPr>
        <w:pStyle w:val="BookText"/>
        <w:rPr/>
      </w:pPr>
      <w:r>
        <w:rPr>
          <w:rFonts w:ascii="IRNazanin" w:hAnsi="IRNazanin" w:eastAsia="IRNazanin"/>
          <w:color w:val="111111"/>
          <w:sz w:val="28"/>
          <w:sz w:val="28"/>
          <w:szCs w:val="28"/>
          <w:rtl w:val="true"/>
          <w:lang w:bidi="fa-IR"/>
        </w:rPr>
        <w:t>دادن های خیالی به وقایع قرآن، از دیر باز یک اشتباه غیر قابل اغماض در قرآن رخ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قَصَص در قرآن بر وزن عَسَس آمده نه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مزبور صورت جمع ندارد و اصلاً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پنج بار در کتاب آسمانی به کار رفته و اگر مشتقّات آن را به حساب بیاوریم، تقریبا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کلمه داستان در فارسی بیش تر افسانه و رمان و قصّه را متبادر به ذهن می کند و احیانا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 واقعی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موسّعا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قَصَص بر وزن عَسَس به معنی رمان یا حوادث خیالی نیست، بلکه به معنی سرگذشت و ماجرای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یک اِعراب گذاری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را جمع قصّه گرفته و چه خرافات و سخنان نامعقولی را در اذهان مسلمانان مرکوز ساخته اند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در پاسخ باید گفت همان گونه که پیش تر گذشت، قِصّه و قَصَص از مادّه ای واحد و در ردیف معنایی واحدند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اصیل لغوی،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تصریح شده است که قصّه و قَصَص اساسا یک معنا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مطلب، خوب است به آنچه در این سه مأخذاست اشاره کنیم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لسان العرب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قَصَص یعنی روایت کردن 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گذشته از معنای متعارف، به معنای یک جمله از کلام نیز هست، چنان که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سر، قصّه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قبیل است فرمایش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نقصّ علیک أحسن 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خوب ترین بیان را برای تو تبیین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یعنی خبر که همان قَصَص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قَصَص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موضع مصدر آمده و در آن اغلبیّت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هم جمع قصّه مکتوب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در صحاح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یعنی امر و اتّفاق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اقتصصتُ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به گونه ای روایت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 علیه الخبر قَصَصا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هم مصدر است و هم اسم که در موضع مصدر نشسته و در آن اغلبیّت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جمع قصّه مکتوب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نیز در تاج العروس چنین می بینیم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قصّه همانند قَصَص یعنی امر و اتّفاق و خبر که جمعش قِصَص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یعنی خبر حکایت شده که در موضع مصدر نشسته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نیز قَصَص </w:t>
      </w:r>
    </w:p>
    <w:p>
      <w:pPr>
        <w:pStyle w:val="BookText"/>
        <w:rPr/>
      </w:pPr>
      <w:r>
        <w:rPr>
          <w:rFonts w:ascii="IRNazanin" w:hAnsi="IRNazanin" w:eastAsia="IRNazanin"/>
          <w:color w:val="111111"/>
          <w:sz w:val="28"/>
          <w:sz w:val="28"/>
          <w:szCs w:val="28"/>
          <w:rtl w:val="true"/>
          <w:lang w:bidi="fa-IR"/>
        </w:rPr>
        <w:t>به معنای بیان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گذشته از این، در برخی از تفاسیر نیز اشاراتی است که این سخن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زمخشری تصریح می کند که قَصَص گاه به معنای مفعول است، از باب تسمیه اسم مفعول به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نقصّ علیک أحسن 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احسن القَصَص یعنی خوب ترین بیان از قرآن، به گونه ای بدیع و اسلوبی شگفت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در کتاب های پیشینیان و کتب تاریخ نیز آمده است، امّا هیچ یک از لحاظ نحوه بیان همانند آنچه در قرآن بیان شده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ممکن است قَصَص مصدر نباشد، بلکه مفعول باشد، یعنی خبرِ بیان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حال، معنا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خوب ترین قصّه حکایت شده را برای تو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قصّه از آن رو خوب ترین است که در بردارنده عبرت ها و حکمت ها و نکات و عجائبی است که در غیر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مُراد، خوب ترین قصّه در همین باب و موضوع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همو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من انباء الغیب نوحیها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نگارد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اشاره است به قصّه نوح، یعنی قصّه او شمّه ای است از خبرهای غیبی وحی شده به تو که پیش از این برای تو و مردمت مجهول بود</w:t>
      </w:r>
      <w:r>
        <w:rPr>
          <w:rFonts w:eastAsia="IRNazanin" w:cs="IRNazanin"/>
          <w:color w:val="111111"/>
          <w:sz w:val="28"/>
          <w:szCs w:val="28"/>
          <w:rtl w:val="true"/>
          <w:lang w:bidi="fa-IR"/>
        </w:rPr>
        <w:t>.</w:t>
      </w:r>
      <w:r>
        <w:rPr>
          <w:rStyle w:val="FootnoteAnchor"/>
          <w:rtl w:val="true"/>
        </w:rPr>
        <w:footnoteReference w:id="24"/>
      </w:r>
      <w:bookmarkStart w:id="35" w:name="pg306_10017"/>
    </w:p>
    <w:p>
      <w:pPr>
        <w:pStyle w:val="BookText"/>
        <w:rPr/>
      </w:pPr>
      <w:bookmarkEnd w:id="35"/>
      <w:r>
        <w:rPr>
          <w:rFonts w:ascii="IRNazanin" w:hAnsi="IRNazanin" w:eastAsia="IRNazanin"/>
          <w:color w:val="111111"/>
          <w:sz w:val="28"/>
          <w:sz w:val="28"/>
          <w:szCs w:val="28"/>
          <w:rtl w:val="true"/>
          <w:lang w:bidi="fa-IR"/>
        </w:rPr>
        <w:t>و این نشان می دهد که او لفظ قصّه را آگاهانه و با مِلاک در مورد خبرهای قرآنی به کار می بَرَد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پس قَصَص، هم در لغت و هم در استعمال، به جای قصّه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بیان، نمی توان گفت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نشان نیست</w:t>
      </w:r>
      <w:r>
        <w:rPr>
          <w:rFonts w:eastAsia="IRNazanin" w:cs="IRNazanin"/>
          <w:color w:val="111111"/>
          <w:sz w:val="28"/>
          <w:szCs w:val="28"/>
          <w:rtl w:val="true"/>
          <w:lang w:bidi="fa-IR"/>
        </w:rPr>
        <w:t>.</w:t>
      </w:r>
    </w:p>
    <w:p>
      <w:pPr>
        <w:pStyle w:val="Heading4"/>
        <w:numPr>
          <w:ilvl w:val="3"/>
          <w:numId w:val="1"/>
        </w:numPr>
        <w:rPr/>
      </w:pPr>
      <w:bookmarkStart w:id="36" w:name="__RefHeading___Toc2656152_211673320"/>
      <w:bookmarkStart w:id="37" w:name="_Toc14"/>
      <w:bookmarkEnd w:id="36"/>
      <w:r>
        <w:rPr/>
        <w:t>4</w:t>
      </w:r>
      <w:r>
        <w:rPr>
          <w:rtl w:val="true"/>
        </w:rPr>
        <w:t xml:space="preserve"> </w:t>
      </w:r>
      <w:r>
        <w:rPr>
          <w:rtl w:val="true"/>
        </w:rPr>
        <w:t xml:space="preserve">ـ </w:t>
      </w:r>
      <w:r>
        <w:rPr/>
        <w:t>3</w:t>
      </w:r>
      <w:r>
        <w:rPr>
          <w:rtl w:val="true"/>
        </w:rPr>
        <w:t xml:space="preserve"> </w:t>
      </w:r>
      <w:r>
        <w:rPr>
          <w:rtl w:val="true"/>
        </w:rPr>
        <w:t xml:space="preserve">ـ </w:t>
      </w:r>
      <w:r>
        <w:rPr/>
        <w:t>1</w:t>
      </w:r>
      <w:r>
        <w:rPr>
          <w:rtl w:val="true"/>
        </w:rPr>
        <w:t xml:space="preserve">. </w:t>
      </w:r>
      <w:r>
        <w:rPr>
          <w:rtl w:val="true"/>
        </w:rPr>
        <w:t>ملاک فنّی قصّه قرآنی چیست؟</w:t>
      </w:r>
      <w:bookmarkEnd w:id="37"/>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فنّی قصّه قرآنی چیست؟</w:t>
      </w:r>
    </w:p>
    <w:p>
      <w:pPr>
        <w:pStyle w:val="BookText"/>
        <w:rPr/>
      </w:pPr>
      <w:r>
        <w:rPr>
          <w:rFonts w:ascii="IRNazanin" w:hAnsi="IRNazanin" w:eastAsia="IRNazanin"/>
          <w:color w:val="111111"/>
          <w:sz w:val="28"/>
          <w:sz w:val="28"/>
          <w:szCs w:val="28"/>
          <w:rtl w:val="true"/>
          <w:lang w:bidi="fa-IR"/>
        </w:rPr>
        <w:t xml:space="preserve">از دیگر پرسش های بسیار مهم در باب قصّه های قرآن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اساسا کدام یک از روایت های قرآنی، قصّه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سؤال، برخی معتقدند که تنها بخشی از خبرهای قرآنی که هم عناصر هنری قصّه در آن ها حضور داشته باشند و هم به نحو قابل توجّهی به آن ها پرداخته شده باشد، زیر نام قصّه جای می گیرند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عدّه ای هم بر آنند که هر ذکر خبری از اقوام پیشین، قصّه قرآنی قلمداد می شود، مانند قصّه اصحاب فیل و اصحاب اُخدود</w:t>
      </w:r>
      <w:r>
        <w:rPr>
          <w:rFonts w:eastAsia="IRNazanin" w:cs="IRNazanin"/>
          <w:color w:val="111111"/>
          <w:sz w:val="28"/>
          <w:szCs w:val="28"/>
          <w:rtl w:val="true"/>
          <w:lang w:bidi="fa-IR"/>
        </w:rPr>
        <w:t>.</w:t>
      </w:r>
      <w:r>
        <w:rPr>
          <w:rStyle w:val="FootnoteAnchor"/>
          <w:rtl w:val="true"/>
        </w:rPr>
        <w:footnoteReference w:id="27"/>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معنای لغوی قصّه و شناخت از کارکرد قصّه در قرآن، به نظر می رسد حجم قصّه یا تعداد عناصر آن، ملاک مناسبی برای تعیین قلمرو قصّه های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اصلی در تعیین این قلمرو، طرح پی گیرانه و هدفمندانه ماجرا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قرآن ماجرایی رخ داده در زمان گذشته را همراه </w:t>
      </w:r>
      <w:bookmarkStart w:id="38" w:name="pg306_10019"/>
    </w:p>
    <w:p>
      <w:pPr>
        <w:pStyle w:val="BookText"/>
        <w:rPr/>
      </w:pPr>
      <w:bookmarkEnd w:id="38"/>
      <w:r>
        <w:rPr>
          <w:rFonts w:ascii="IRNazanin" w:hAnsi="IRNazanin" w:eastAsia="IRNazanin"/>
          <w:color w:val="111111"/>
          <w:sz w:val="28"/>
          <w:sz w:val="28"/>
          <w:szCs w:val="28"/>
          <w:rtl w:val="true"/>
          <w:lang w:bidi="fa-IR"/>
        </w:rPr>
        <w:t>با نوعی پی گیری و توالی روایت کرده باشد، به گونه ای که احساس کنیم آن ماجرا، به خودی خود، مورد نظر قرآن است و یکی از کارکردهای قصّه قرآنی را دارد، می توان آن را از قصّه های قرآن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اگر قرآن فقط درباره یک ماجرا یا وجود یک شخصیّت یا گفت و گو گزارش دهد و به خودی خود آن را مورد پرداختِ هر چند کوتاه قرار ندهد، نمی توان آن را قصّه نامید،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غُلِبت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گاه که چنین ملاکی احراز شود، حتّی اگر عبارات کوتاه باشد، می توان آن را قصّه دانست، مانند قصّه اصحاب 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تفصیل این بحث نیازمند طرح دیگر فصول این رساله است</w:t>
      </w:r>
      <w:r>
        <w:rPr>
          <w:rFonts w:eastAsia="IRNazanin" w:cs="IRNazanin"/>
          <w:color w:val="111111"/>
          <w:sz w:val="28"/>
          <w:szCs w:val="28"/>
          <w:rtl w:val="true"/>
          <w:lang w:bidi="fa-IR"/>
        </w:rPr>
        <w:t>.</w:t>
      </w:r>
    </w:p>
    <w:p>
      <w:pPr>
        <w:pStyle w:val="Heading3"/>
        <w:numPr>
          <w:ilvl w:val="2"/>
          <w:numId w:val="1"/>
        </w:numPr>
        <w:rPr/>
      </w:pPr>
      <w:bookmarkStart w:id="39" w:name="__RefHeading___Toc2656154_211673320"/>
      <w:bookmarkStart w:id="40" w:name="_Toc15"/>
      <w:bookmarkEnd w:id="39"/>
      <w:r>
        <w:rPr/>
        <w:t>4</w:t>
      </w:r>
      <w:r>
        <w:rPr>
          <w:rtl w:val="true"/>
        </w:rPr>
        <w:t xml:space="preserve"> </w:t>
      </w:r>
      <w:r>
        <w:rPr>
          <w:rtl w:val="true"/>
        </w:rPr>
        <w:t xml:space="preserve">ـ </w:t>
      </w:r>
      <w:r>
        <w:rPr/>
        <w:t>1</w:t>
      </w:r>
      <w:r>
        <w:rPr>
          <w:rtl w:val="true"/>
        </w:rPr>
        <w:t xml:space="preserve">. </w:t>
      </w:r>
      <w:r>
        <w:rPr>
          <w:rtl w:val="true"/>
        </w:rPr>
        <w:t>دکتر خلف اللّه و تعریف قصّه قرآنی</w:t>
      </w:r>
      <w:bookmarkEnd w:id="40"/>
    </w:p>
    <w:p>
      <w:pPr>
        <w:pStyle w:val="Heading4"/>
        <w:numPr>
          <w:ilvl w:val="3"/>
          <w:numId w:val="1"/>
        </w:numPr>
        <w:rPr/>
      </w:pPr>
      <w:bookmarkStart w:id="41" w:name="__RefHeading___Toc2656156_211673320"/>
      <w:bookmarkStart w:id="42" w:name="_Toc16"/>
      <w:bookmarkEnd w:id="41"/>
      <w:r>
        <w:rPr>
          <w:rtl w:val="true"/>
        </w:rPr>
        <w:t>اشاره</w:t>
      </w:r>
      <w:bookmarkEnd w:id="42"/>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خلف اللّه و تعریف قصّه قرآنی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هنر امروز از قصّه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اللّه تعریف امروزین قصّه را ملاک قرار می دهد</w:t>
      </w:r>
    </w:p>
    <w:p>
      <w:pPr>
        <w:pStyle w:val="Heading4"/>
        <w:numPr>
          <w:ilvl w:val="3"/>
          <w:numId w:val="1"/>
        </w:numPr>
        <w:rPr/>
      </w:pPr>
      <w:bookmarkStart w:id="43" w:name="__RefHeading___Toc2656158_211673320"/>
      <w:bookmarkStart w:id="44" w:name="_Toc17"/>
      <w:bookmarkEnd w:id="43"/>
      <w:r>
        <w:rPr/>
        <w:t>1</w:t>
      </w:r>
      <w:r>
        <w:rPr>
          <w:rtl w:val="true"/>
        </w:rPr>
        <w:t xml:space="preserve"> </w:t>
      </w:r>
      <w:r>
        <w:rPr>
          <w:rtl w:val="true"/>
        </w:rPr>
        <w:t xml:space="preserve">ـ </w:t>
      </w:r>
      <w:r>
        <w:rPr/>
        <w:t>4</w:t>
      </w:r>
      <w:r>
        <w:rPr>
          <w:rtl w:val="true"/>
        </w:rPr>
        <w:t xml:space="preserve"> </w:t>
      </w:r>
      <w:r>
        <w:rPr>
          <w:rtl w:val="true"/>
        </w:rPr>
        <w:t xml:space="preserve">ـ </w:t>
      </w:r>
      <w:r>
        <w:rPr/>
        <w:t>1</w:t>
      </w:r>
      <w:r>
        <w:rPr>
          <w:rtl w:val="true"/>
        </w:rPr>
        <w:t xml:space="preserve">. </w:t>
      </w:r>
      <w:r>
        <w:rPr>
          <w:rtl w:val="true"/>
        </w:rPr>
        <w:t>تعریف هنر امروز از قصّه</w:t>
      </w:r>
      <w:bookmarkEnd w:id="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هنر امروز از قصّه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دیدید، قصّه دارای تعریفی خاص است که با معنای لغوی آن نیز سازگاری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بسیاری از مقولات دیگر، این تعریف بعدا دستخوش تغییرهایی گشته و کاستی ها و افزایش هایی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دلیل نمی شود که ما اصولاً قصّه را در تعریف جدیدش محصور کنیم و بر معنای حقیقی آن کاملاً دیده بر 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هنری امروز، قصّه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اثری ادبی که نتیجه تخیّل قصّه پرداز در باب اشخاص و حوادث بر پایه نظمی هنری و بلاغی است، خواه آن اشخاص و حوادث اساسا ساختگی باشند و خواه به وجود واقعی آن ها چیزی افزوده یا از آن ها چیزی کاسته شده باشد و یا در چینش و ترتیب طبیعی آن ها تصرّفی صورت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ممکن است یک شخصیّت یا رویداد داستانی، فقط پیشینه ای دور و مبهم در تاریخ داشته باشد </w:t>
      </w:r>
      <w:bookmarkStart w:id="45" w:name="pg306_10024"/>
    </w:p>
    <w:p>
      <w:pPr>
        <w:pStyle w:val="BookText"/>
        <w:rPr/>
      </w:pPr>
      <w:bookmarkEnd w:id="45"/>
      <w:r>
        <w:rPr>
          <w:rFonts w:ascii="IRNazanin" w:hAnsi="IRNazanin" w:eastAsia="IRNazanin"/>
          <w:color w:val="111111"/>
          <w:sz w:val="28"/>
          <w:sz w:val="28"/>
          <w:szCs w:val="28"/>
          <w:rtl w:val="true"/>
          <w:lang w:bidi="fa-IR"/>
        </w:rPr>
        <w:t>و پرداخت تفصیلی آن صرفا بر پایه خیال و صورت سازی ذهنی و مبالغه استوار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روشن این گونه قصّه پردازی را می توان در شاهنامه فردوسی دید که از پهلوانی رستم نام در سیستان کهن،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رستمِ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افسانه ها و حماسه های چشمگیر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خود، نیز به این معنا بارها اشاره کرده است</w:t>
      </w:r>
      <w:r>
        <w:rPr>
          <w:rFonts w:eastAsia="IRNazanin" w:cs="IRNazanin"/>
          <w:color w:val="111111"/>
          <w:sz w:val="28"/>
          <w:szCs w:val="28"/>
          <w:rtl w:val="true"/>
          <w:lang w:bidi="fa-IR"/>
        </w:rPr>
        <w:t>.</w:t>
      </w:r>
    </w:p>
    <w:p>
      <w:pPr>
        <w:pStyle w:val="Heading4"/>
        <w:numPr>
          <w:ilvl w:val="3"/>
          <w:numId w:val="1"/>
        </w:numPr>
        <w:rPr/>
      </w:pPr>
      <w:bookmarkStart w:id="46" w:name="__RefHeading___Toc2656160_211673320"/>
      <w:bookmarkStart w:id="47" w:name="_Toc18"/>
      <w:bookmarkEnd w:id="46"/>
      <w:r>
        <w:rPr/>
        <w:t>2</w:t>
      </w:r>
      <w:r>
        <w:rPr>
          <w:rtl w:val="true"/>
        </w:rPr>
        <w:t xml:space="preserve"> </w:t>
      </w:r>
      <w:r>
        <w:rPr>
          <w:rtl w:val="true"/>
        </w:rPr>
        <w:t xml:space="preserve">ـ </w:t>
      </w:r>
      <w:r>
        <w:rPr/>
        <w:t>4</w:t>
      </w:r>
      <w:r>
        <w:rPr>
          <w:rtl w:val="true"/>
        </w:rPr>
        <w:t xml:space="preserve"> </w:t>
      </w:r>
      <w:r>
        <w:rPr>
          <w:rtl w:val="true"/>
        </w:rPr>
        <w:t xml:space="preserve">ـ </w:t>
      </w:r>
      <w:r>
        <w:rPr/>
        <w:t>1</w:t>
      </w:r>
      <w:r>
        <w:rPr>
          <w:rtl w:val="true"/>
        </w:rPr>
        <w:t xml:space="preserve">. </w:t>
      </w:r>
      <w:r>
        <w:rPr>
          <w:rtl w:val="true"/>
        </w:rPr>
        <w:t>خلف اللّه تعریف امروزین قصّه را ملاک قرار می دهد</w:t>
      </w:r>
      <w:bookmarkEnd w:id="47"/>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اللّه تعریف امروزین قصّه را ملاک قرار می دهد</w:t>
      </w:r>
    </w:p>
    <w:p>
      <w:pPr>
        <w:pStyle w:val="BookText"/>
        <w:rPr/>
      </w:pPr>
      <w:r>
        <w:rPr>
          <w:rFonts w:ascii="IRNazanin" w:hAnsi="IRNazanin" w:eastAsia="IRNazanin"/>
          <w:color w:val="111111"/>
          <w:sz w:val="28"/>
          <w:sz w:val="28"/>
          <w:szCs w:val="28"/>
          <w:rtl w:val="true"/>
          <w:lang w:bidi="fa-IR"/>
        </w:rPr>
        <w:t>دکتر خلف اللّه بر آن است که وقتی از قصّه گویی قرآن سخن می رود، باید همین معنای هنری مبنا قرار گیرد و هرگونه تحلیل ادبی و هنری قصّه های قرآن بر پایه همین تفسیر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وی نتیجه می گیرد در بخشی از قصّه های قرآن که تابِ تحلیل ادبی را دارند، باید با همان معیارها به قصّه قرآنی نگریست و به همان لوازم ملتزم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نکته باریک خاستگاه بسیاری از برداشت های خاصّ او وهمرأیان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وظیفه داریم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ادبی و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قصّه های قرآن بحث کنیم و بنگریم که در هر مورد این قصد یافت می شود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آیا قرآن از قصّه اش همان قصدی را کرده که ادیبان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تأثیر روحی، انگیزش عاطفی و خیالی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قصدش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عقلی و اقامه برهان و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من این است که باید به قصّه های قرآن با نگاهی برابر بنگریم تا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دریابیم این قصد ادبی و هنری در کدام یک از آن ها یافت می شود</w:t>
      </w:r>
      <w:r>
        <w:rPr>
          <w:rFonts w:eastAsia="IRNazanin" w:cs="IRNazanin"/>
          <w:color w:val="111111"/>
          <w:sz w:val="28"/>
          <w:szCs w:val="28"/>
          <w:rtl w:val="true"/>
          <w:lang w:bidi="fa-IR"/>
        </w:rPr>
        <w:t>.</w:t>
      </w:r>
      <w:r>
        <w:rPr>
          <w:rStyle w:val="FootnoteAnchor"/>
          <w:rtl w:val="true"/>
        </w:rPr>
        <w:footnoteReference w:id="28"/>
      </w:r>
      <w:bookmarkStart w:id="48" w:name="pg306_10029"/>
    </w:p>
    <w:p>
      <w:pPr>
        <w:pStyle w:val="Heading2"/>
        <w:numPr>
          <w:ilvl w:val="1"/>
          <w:numId w:val="1"/>
        </w:numPr>
        <w:rPr/>
      </w:pPr>
      <w:bookmarkStart w:id="49" w:name="__RefHeading___Toc2656162_211673320"/>
      <w:bookmarkStart w:id="50" w:name="_Toc19"/>
      <w:bookmarkEnd w:id="48"/>
      <w:bookmarkEnd w:id="49"/>
      <w:r>
        <w:rPr>
          <w:rtl w:val="true"/>
        </w:rPr>
        <w:t xml:space="preserve">فصل </w:t>
      </w:r>
      <w:r>
        <w:rPr/>
        <w:t>2</w:t>
      </w:r>
      <w:r>
        <w:rPr>
          <w:rtl w:val="true"/>
        </w:rPr>
        <w:t xml:space="preserve">: </w:t>
      </w:r>
      <w:r>
        <w:rPr>
          <w:rtl w:val="true"/>
        </w:rPr>
        <w:t>اُسلوب قصّه قرآنی</w:t>
      </w:r>
      <w:bookmarkEnd w:id="50"/>
    </w:p>
    <w:p>
      <w:pPr>
        <w:pStyle w:val="Heading3"/>
        <w:numPr>
          <w:ilvl w:val="2"/>
          <w:numId w:val="1"/>
        </w:numPr>
        <w:rPr/>
      </w:pPr>
      <w:bookmarkStart w:id="51" w:name="__RefHeading___Toc2656164_211673320"/>
      <w:bookmarkStart w:id="52" w:name="_Toc20"/>
      <w:bookmarkEnd w:id="51"/>
      <w:r>
        <w:rPr>
          <w:rtl w:val="true"/>
        </w:rPr>
        <w:t>اشاره</w:t>
      </w:r>
      <w:bookmarkEnd w:id="52"/>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اُسلوب قصّه قرآنی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هنری بودن قصّه های قرآن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های هنری قصّه های قرآن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روایت قصّه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بازتابش حقایق آشکار و پنهان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قصّه های قرآن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نوشت در قصّه های قرآن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زدایی در قصّه های قرآن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در قصّه های قرآن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هنرمندان ما و قصّه های قرآن</w:t>
      </w:r>
    </w:p>
    <w:p>
      <w:pPr>
        <w:pStyle w:val="Heading3"/>
        <w:numPr>
          <w:ilvl w:val="2"/>
          <w:numId w:val="1"/>
        </w:numPr>
        <w:rPr/>
      </w:pPr>
      <w:bookmarkStart w:id="53" w:name="__RefHeading___Toc2656166_211673320"/>
      <w:bookmarkStart w:id="54" w:name="_Toc21"/>
      <w:bookmarkEnd w:id="53"/>
      <w:r>
        <w:rPr/>
        <w:t>1</w:t>
      </w:r>
      <w:r>
        <w:rPr>
          <w:rtl w:val="true"/>
        </w:rPr>
        <w:t xml:space="preserve"> </w:t>
      </w:r>
      <w:r>
        <w:rPr>
          <w:rtl w:val="true"/>
        </w:rPr>
        <w:t xml:space="preserve">ـ </w:t>
      </w:r>
      <w:r>
        <w:rPr/>
        <w:t>2</w:t>
      </w:r>
      <w:r>
        <w:rPr>
          <w:rtl w:val="true"/>
        </w:rPr>
        <w:t xml:space="preserve">. </w:t>
      </w:r>
      <w:r>
        <w:rPr>
          <w:rtl w:val="true"/>
        </w:rPr>
        <w:t>هنری بودن قصّه های قرآن</w:t>
      </w:r>
      <w:bookmarkEnd w:id="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هنری بودن قصّه های قرآن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 که قصّه های قرآن بازگوینده حقایق مسلّم تاریخی اند، هرگز نمی توان گفت قصّه گویی در قرآن برابر است با نقل وقایع تاریخی به طور مطلق و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قصّه گویی و تاریخ نگاری را در قرآن از هم ممتاز می سازد، ویژگی فنّی قصّه های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عبارت است از بیان اعجازین و نیز القای نظمی خاص به واقعیّت های برگزیده از تاریخ، به گونه ای که خواننده احساس می کند رویدادها و آدم ها نزد او حضور دارند و با او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نباشد، هرگز فایده اصلی قصّه گویی قرآن، یعنی عبرت گیری و موعظه یابی،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کافران در برخورد با چنین بیان اعجازین و هنرمندانه ای آن را سحر و جادو و اساطیر پیشینیان و شعر و قول کاهن می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نبود مگر به آن دلیل که زیر سیطره نفوذ قرآن قرار می گرفتند و همه تأثیرهای هنر بشری، و بسی بیش از آن را، در قرآن 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واقع نمایی قصّه های قرآن هرگز با بیان فنّی و بلاغی و اثرگذار آن ناسازگار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های قرآن در همان حال که واقعیّت های تاریخی را باز می گویند، بیش از یک قصیده یا رمان یا نمایشنامه در مخاطب اثر می نهند و در او حس بر می انگیزند و بال به بالِ رویدادها و </w:t>
      </w:r>
      <w:bookmarkStart w:id="55" w:name="pg306_10033"/>
    </w:p>
    <w:p>
      <w:pPr>
        <w:pStyle w:val="BookText"/>
        <w:rPr/>
      </w:pPr>
      <w:bookmarkEnd w:id="55"/>
      <w:r>
        <w:rPr>
          <w:rFonts w:ascii="IRNazanin" w:hAnsi="IRNazanin" w:eastAsia="IRNazanin"/>
          <w:color w:val="111111"/>
          <w:sz w:val="28"/>
          <w:sz w:val="28"/>
          <w:szCs w:val="28"/>
          <w:rtl w:val="true"/>
          <w:lang w:bidi="fa-IR"/>
        </w:rPr>
        <w:t>شخصیّت های قصّه پروازش می دهند</w:t>
      </w:r>
      <w:r>
        <w:rPr>
          <w:rFonts w:eastAsia="IRNazanin" w:cs="IRNazanin"/>
          <w:color w:val="111111"/>
          <w:sz w:val="28"/>
          <w:szCs w:val="28"/>
          <w:rtl w:val="true"/>
          <w:lang w:bidi="fa-IR"/>
        </w:rPr>
        <w:t>.</w:t>
      </w:r>
    </w:p>
    <w:p>
      <w:pPr>
        <w:pStyle w:val="Heading3"/>
        <w:numPr>
          <w:ilvl w:val="2"/>
          <w:numId w:val="1"/>
        </w:numPr>
        <w:rPr/>
      </w:pPr>
      <w:bookmarkStart w:id="56" w:name="__RefHeading___Toc2656168_211673320"/>
      <w:bookmarkStart w:id="57" w:name="_Toc22"/>
      <w:bookmarkEnd w:id="56"/>
      <w:r>
        <w:rPr/>
        <w:t>2</w:t>
      </w:r>
      <w:r>
        <w:rPr>
          <w:rtl w:val="true"/>
        </w:rPr>
        <w:t xml:space="preserve"> </w:t>
      </w:r>
      <w:r>
        <w:rPr>
          <w:rtl w:val="true"/>
        </w:rPr>
        <w:t xml:space="preserve">ـ </w:t>
      </w:r>
      <w:r>
        <w:rPr/>
        <w:t>2</w:t>
      </w:r>
      <w:r>
        <w:rPr>
          <w:rtl w:val="true"/>
        </w:rPr>
        <w:t xml:space="preserve">. </w:t>
      </w:r>
      <w:r>
        <w:rPr>
          <w:rtl w:val="true"/>
        </w:rPr>
        <w:t>جلوه های هنری قصّه های قرآن</w:t>
      </w:r>
      <w:bookmarkEnd w:id="57"/>
    </w:p>
    <w:p>
      <w:pPr>
        <w:pStyle w:val="Heading4"/>
        <w:numPr>
          <w:ilvl w:val="3"/>
          <w:numId w:val="1"/>
        </w:numPr>
        <w:rPr/>
      </w:pPr>
      <w:bookmarkStart w:id="58" w:name="__RefHeading___Toc2656170_211673320"/>
      <w:bookmarkStart w:id="59" w:name="_Toc23"/>
      <w:bookmarkEnd w:id="58"/>
      <w:r>
        <w:rPr>
          <w:rtl w:val="true"/>
        </w:rPr>
        <w:t>اشاره</w:t>
      </w:r>
      <w:bookmarkEnd w:id="59"/>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های هنری قصّه های قرآن</w:t>
      </w:r>
    </w:p>
    <w:p>
      <w:pPr>
        <w:pStyle w:val="BookText"/>
        <w:rPr/>
      </w:pPr>
      <w:r>
        <w:rPr>
          <w:rFonts w:ascii="IRNazanin" w:hAnsi="IRNazanin" w:eastAsia="IRNazanin"/>
          <w:color w:val="111111"/>
          <w:sz w:val="28"/>
          <w:sz w:val="28"/>
          <w:szCs w:val="28"/>
          <w:rtl w:val="true"/>
          <w:lang w:bidi="fa-IR"/>
        </w:rPr>
        <w:t xml:space="preserve">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است که دارای این سه ویژگی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نوآوری در عرضه، زیبایی ساختاری، و قدرت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بدیهی است که از این سه، هیچ یک، منحصر به قصّه های خیال پردازانه و ساختگی نیست</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قصّه قرآنی نیز که اثری هنری است، در بردارنده خصلت هایی است که این هر سه ویژگی را تأمین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قصّه قرآنی از یک حکایت صِرف کاملاً متفاوت است، بلکه سراسر تصویرسازی هنری از شخصیّت ها، رویدادها، و گفت و گوهاست؛ تصویرهایی از نبرد همیشگی خیر و شر در جان انسان و میان او با نیروهای شیطانی</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اکنون برخی از جلوه های هنری قصّه در قرآن را بر می شمریم</w:t>
      </w:r>
      <w:r>
        <w:rPr>
          <w:rFonts w:eastAsia="IRNazanin" w:cs="IRNazanin"/>
          <w:color w:val="111111"/>
          <w:sz w:val="28"/>
          <w:szCs w:val="28"/>
          <w:rtl w:val="true"/>
          <w:lang w:bidi="fa-IR"/>
        </w:rPr>
        <w:t>:</w:t>
      </w:r>
    </w:p>
    <w:p>
      <w:pPr>
        <w:pStyle w:val="Heading4"/>
        <w:numPr>
          <w:ilvl w:val="3"/>
          <w:numId w:val="1"/>
        </w:numPr>
        <w:rPr/>
      </w:pPr>
      <w:bookmarkStart w:id="60" w:name="__RefHeading___Toc2656172_211673320"/>
      <w:bookmarkStart w:id="61" w:name="_Toc24"/>
      <w:bookmarkEnd w:id="60"/>
      <w:r>
        <w:rPr/>
        <w:t>1</w:t>
      </w:r>
      <w:r>
        <w:rPr>
          <w:rtl w:val="true"/>
        </w:rPr>
        <w:t xml:space="preserve"> </w:t>
      </w:r>
      <w:r>
        <w:rPr>
          <w:rtl w:val="true"/>
        </w:rPr>
        <w:t xml:space="preserve">ـ </w:t>
      </w:r>
      <w:r>
        <w:rPr/>
        <w:t>2</w:t>
      </w:r>
      <w:r>
        <w:rPr>
          <w:rtl w:val="true"/>
        </w:rPr>
        <w:t xml:space="preserve"> </w:t>
      </w:r>
      <w:r>
        <w:rPr>
          <w:rtl w:val="true"/>
        </w:rPr>
        <w:t xml:space="preserve">ـ </w:t>
      </w:r>
      <w:r>
        <w:rPr/>
        <w:t>2</w:t>
      </w:r>
      <w:r>
        <w:rPr>
          <w:rtl w:val="true"/>
        </w:rPr>
        <w:t xml:space="preserve">. </w:t>
      </w:r>
      <w:r>
        <w:rPr>
          <w:rtl w:val="true"/>
        </w:rPr>
        <w:t>تنوّع اسلوبی</w:t>
      </w:r>
      <w:bookmarkEnd w:id="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اسلوبی</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عرضه قصّه در قرآن با اسلوبی واحد صورت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نقطه آغاز، تصاویر عرضه شده از یک رویداد، نقطه فرجام، و زمینه سازی برای روایت قصّه، قصص قرآن از یکدیگر ممتازند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تنوّع و رنگارنگی اسلوبی نشان می دهد که عرضه هنری قصّه، به خودی خود، مورد عنایت </w:t>
      </w:r>
      <w:bookmarkStart w:id="62" w:name="pg306_10036"/>
    </w:p>
    <w:p>
      <w:pPr>
        <w:pStyle w:val="BookText"/>
        <w:rPr/>
      </w:pPr>
      <w:bookmarkEnd w:id="62"/>
      <w:r>
        <w:rPr>
          <w:rFonts w:ascii="IRNazanin" w:hAnsi="IRNazanin" w:eastAsia="IRNazanin"/>
          <w:color w:val="111111"/>
          <w:sz w:val="28"/>
          <w:sz w:val="28"/>
          <w:szCs w:val="28"/>
          <w:rtl w:val="true"/>
          <w:lang w:bidi="fa-IR"/>
        </w:rPr>
        <w:t>قرآن بوده است</w:t>
      </w:r>
      <w:r>
        <w:rPr>
          <w:rFonts w:eastAsia="IRNazanin" w:cs="IRNazanin"/>
          <w:color w:val="111111"/>
          <w:sz w:val="28"/>
          <w:szCs w:val="28"/>
          <w:rtl w:val="true"/>
          <w:lang w:bidi="fa-IR"/>
        </w:rPr>
        <w:t>.</w:t>
      </w:r>
      <w:r>
        <w:rPr>
          <w:rStyle w:val="FootnoteAnchor"/>
          <w:rtl w:val="true"/>
        </w:rPr>
        <w:footnoteReference w:id="31"/>
      </w:r>
    </w:p>
    <w:p>
      <w:pPr>
        <w:pStyle w:val="Heading4"/>
        <w:numPr>
          <w:ilvl w:val="3"/>
          <w:numId w:val="1"/>
        </w:numPr>
        <w:rPr/>
      </w:pPr>
      <w:bookmarkStart w:id="63" w:name="__RefHeading___Toc2656174_211673320"/>
      <w:bookmarkStart w:id="64" w:name="_Toc25"/>
      <w:bookmarkEnd w:id="63"/>
      <w:r>
        <w:rPr/>
        <w:t>2</w:t>
      </w:r>
      <w:r>
        <w:rPr>
          <w:rtl w:val="true"/>
        </w:rPr>
        <w:t xml:space="preserve"> </w:t>
      </w:r>
      <w:r>
        <w:rPr>
          <w:rtl w:val="true"/>
        </w:rPr>
        <w:t xml:space="preserve">ـ </w:t>
      </w:r>
      <w:r>
        <w:rPr/>
        <w:t>2</w:t>
      </w:r>
      <w:r>
        <w:rPr>
          <w:rtl w:val="true"/>
        </w:rPr>
        <w:t xml:space="preserve"> </w:t>
      </w:r>
      <w:r>
        <w:rPr>
          <w:rtl w:val="true"/>
        </w:rPr>
        <w:t xml:space="preserve">ـ </w:t>
      </w:r>
      <w:r>
        <w:rPr/>
        <w:t>2</w:t>
      </w:r>
      <w:r>
        <w:rPr>
          <w:rtl w:val="true"/>
        </w:rPr>
        <w:t xml:space="preserve">. </w:t>
      </w:r>
      <w:r>
        <w:rPr>
          <w:rtl w:val="true"/>
        </w:rPr>
        <w:t>تقسیم به نماهای مختلف</w:t>
      </w:r>
      <w:bookmarkEnd w:id="64"/>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به نماهای مختلف</w:t>
      </w:r>
    </w:p>
    <w:p>
      <w:pPr>
        <w:pStyle w:val="BookText"/>
        <w:rPr/>
      </w:pPr>
      <w:r>
        <w:rPr>
          <w:rFonts w:ascii="IRNazanin" w:hAnsi="IRNazanin" w:eastAsia="IRNazanin"/>
          <w:color w:val="111111"/>
          <w:sz w:val="28"/>
          <w:sz w:val="28"/>
          <w:szCs w:val="28"/>
          <w:rtl w:val="true"/>
          <w:lang w:bidi="fa-IR"/>
        </w:rPr>
        <w:t>قصّه قرآنی به نماها و پلان های مختلف تقسیم می شود و میان آن ها شکاف های خالی وناگفته باقی می ماند تا فرصت تصویرگری و قرینه سازی را به خواننده بدهد و او بتواند سیاق رویدادها را در پلان های بعدی در ذهن ترسیم کند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این، خود، از برترین ویژگی های یک اثر هنری است که خواننده را همواره در تکاپو با صحنه ها نگاه دارد</w:t>
      </w:r>
      <w:r>
        <w:rPr>
          <w:rFonts w:eastAsia="IRNazanin" w:cs="IRNazanin"/>
          <w:color w:val="111111"/>
          <w:sz w:val="28"/>
          <w:szCs w:val="28"/>
          <w:rtl w:val="true"/>
          <w:lang w:bidi="fa-IR"/>
        </w:rPr>
        <w:t>.</w:t>
      </w:r>
    </w:p>
    <w:p>
      <w:pPr>
        <w:pStyle w:val="Heading4"/>
        <w:numPr>
          <w:ilvl w:val="3"/>
          <w:numId w:val="1"/>
        </w:numPr>
        <w:rPr/>
      </w:pPr>
      <w:bookmarkStart w:id="65" w:name="__RefHeading___Toc2656176_211673320"/>
      <w:bookmarkStart w:id="66" w:name="_Toc26"/>
      <w:bookmarkEnd w:id="65"/>
      <w:r>
        <w:rPr/>
        <w:t>3</w:t>
      </w:r>
      <w:r>
        <w:rPr>
          <w:rtl w:val="true"/>
        </w:rPr>
        <w:t xml:space="preserve"> </w:t>
      </w:r>
      <w:r>
        <w:rPr>
          <w:rtl w:val="true"/>
        </w:rPr>
        <w:t xml:space="preserve">ـ </w:t>
      </w:r>
      <w:r>
        <w:rPr/>
        <w:t>2</w:t>
      </w:r>
      <w:r>
        <w:rPr>
          <w:rtl w:val="true"/>
        </w:rPr>
        <w:t xml:space="preserve"> </w:t>
      </w:r>
      <w:r>
        <w:rPr>
          <w:rtl w:val="true"/>
        </w:rPr>
        <w:t xml:space="preserve">ـ </w:t>
      </w:r>
      <w:r>
        <w:rPr/>
        <w:t>2</w:t>
      </w:r>
      <w:r>
        <w:rPr>
          <w:rtl w:val="true"/>
        </w:rPr>
        <w:t xml:space="preserve">. </w:t>
      </w:r>
      <w:r>
        <w:rPr>
          <w:rtl w:val="true"/>
        </w:rPr>
        <w:t>گزینش صحنه های مؤثّر</w:t>
      </w:r>
      <w:bookmarkEnd w:id="66"/>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صحنه های مؤثّر</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قطعه های خاصّ زمانی و مکانی در قصّه قرآنی با دقّت کافی صورت پذیرفته است</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ایجاز اعجازین قصّه های قرآن، گذشته از جنبه بلاغی و واژگانی، بیش تر مربوط به دقّت در گزینش صحنه های مؤثّر در روال قصّه و کنار نهادن بخش های زاید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کاری است که در تدوین نهایی یک اثر هنری بسی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نمونه های این تدوین در قصّه های یوسف و مریم وسلیمان و ملکه سبأ و اصحاب کهف به چشم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67" w:name="pg306_10038"/>
    </w:p>
    <w:p>
      <w:pPr>
        <w:pStyle w:val="BookText"/>
        <w:rPr/>
      </w:pPr>
      <w:bookmarkEnd w:id="67"/>
      <w:r>
        <w:rPr>
          <w:rFonts w:ascii="IRNazanin" w:hAnsi="IRNazanin" w:eastAsia="IRNazanin"/>
          <w:color w:val="111111"/>
          <w:sz w:val="28"/>
          <w:sz w:val="28"/>
          <w:szCs w:val="28"/>
          <w:rtl w:val="true"/>
          <w:lang w:bidi="fa-IR"/>
        </w:rPr>
        <w:t>میان این نمونه ها، به اعتقاد برخی، کامل ترین تصویر هنری در قصّه یوسف به نمایش نهاده شده است، به ویژه که این قصّه در قدرت تعبیر روحی، عقیدتی، تربیتی، و حرکتی بسیار شاخص و بی نظیر است</w:t>
      </w:r>
      <w:r>
        <w:rPr>
          <w:rFonts w:eastAsia="IRNazanin" w:cs="IRNazanin"/>
          <w:color w:val="111111"/>
          <w:sz w:val="28"/>
          <w:szCs w:val="28"/>
          <w:rtl w:val="true"/>
          <w:lang w:bidi="fa-IR"/>
        </w:rPr>
        <w:t>.</w:t>
      </w:r>
      <w:r>
        <w:rPr>
          <w:rStyle w:val="FootnoteAnchor"/>
          <w:rtl w:val="true"/>
        </w:rPr>
        <w:footnoteReference w:id="34"/>
      </w:r>
    </w:p>
    <w:p>
      <w:pPr>
        <w:pStyle w:val="Heading3"/>
        <w:numPr>
          <w:ilvl w:val="2"/>
          <w:numId w:val="1"/>
        </w:numPr>
        <w:rPr/>
      </w:pPr>
      <w:bookmarkStart w:id="68" w:name="__RefHeading___Toc2656178_211673320"/>
      <w:bookmarkStart w:id="69" w:name="_Toc27"/>
      <w:bookmarkEnd w:id="68"/>
      <w:r>
        <w:rPr/>
        <w:t>3</w:t>
      </w:r>
      <w:r>
        <w:rPr>
          <w:rtl w:val="true"/>
        </w:rPr>
        <w:t xml:space="preserve"> </w:t>
      </w:r>
      <w:r>
        <w:rPr>
          <w:rtl w:val="true"/>
        </w:rPr>
        <w:t xml:space="preserve">ـ </w:t>
      </w:r>
      <w:r>
        <w:rPr/>
        <w:t>2</w:t>
      </w:r>
      <w:r>
        <w:rPr>
          <w:rtl w:val="true"/>
        </w:rPr>
        <w:t xml:space="preserve">. </w:t>
      </w:r>
      <w:r>
        <w:rPr>
          <w:rtl w:val="true"/>
        </w:rPr>
        <w:t>نوع روایت قصّه</w:t>
      </w:r>
      <w:bookmarkEnd w:id="69"/>
    </w:p>
    <w:p>
      <w:pPr>
        <w:pStyle w:val="Heading4"/>
        <w:numPr>
          <w:ilvl w:val="3"/>
          <w:numId w:val="1"/>
        </w:numPr>
        <w:rPr/>
      </w:pPr>
      <w:bookmarkStart w:id="70" w:name="__RefHeading___Toc2656180_211673320"/>
      <w:bookmarkStart w:id="71" w:name="_Toc28"/>
      <w:bookmarkEnd w:id="70"/>
      <w:r>
        <w:rPr>
          <w:rtl w:val="true"/>
        </w:rPr>
        <w:t>اشاره</w:t>
      </w:r>
      <w:bookmarkEnd w:id="71"/>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روایت قصّه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غیابی و حضوری در قصّه های تاریخی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قرآنی به گونه غیابی روایت می شود</w:t>
      </w:r>
    </w:p>
    <w:p>
      <w:pPr>
        <w:pStyle w:val="Heading4"/>
        <w:numPr>
          <w:ilvl w:val="3"/>
          <w:numId w:val="1"/>
        </w:numPr>
        <w:rPr/>
      </w:pPr>
      <w:bookmarkStart w:id="72" w:name="__RefHeading___Toc2656182_211673320"/>
      <w:bookmarkStart w:id="73" w:name="_Toc29"/>
      <w:bookmarkEnd w:id="72"/>
      <w:r>
        <w:rPr/>
        <w:t>1</w:t>
      </w:r>
      <w:r>
        <w:rPr>
          <w:rtl w:val="true"/>
        </w:rPr>
        <w:t xml:space="preserve"> </w:t>
      </w:r>
      <w:r>
        <w:rPr>
          <w:rtl w:val="true"/>
        </w:rPr>
        <w:t xml:space="preserve">ـ </w:t>
      </w:r>
      <w:r>
        <w:rPr/>
        <w:t>3</w:t>
      </w:r>
      <w:r>
        <w:rPr>
          <w:rtl w:val="true"/>
        </w:rPr>
        <w:t xml:space="preserve"> </w:t>
      </w:r>
      <w:r>
        <w:rPr>
          <w:rtl w:val="true"/>
        </w:rPr>
        <w:t xml:space="preserve">ـ </w:t>
      </w:r>
      <w:r>
        <w:rPr/>
        <w:t>2</w:t>
      </w:r>
      <w:r>
        <w:rPr>
          <w:rtl w:val="true"/>
        </w:rPr>
        <w:t xml:space="preserve">. </w:t>
      </w:r>
      <w:r>
        <w:rPr>
          <w:rtl w:val="true"/>
        </w:rPr>
        <w:t>روایت غیابی و حضوری در قصّه های تاریخی</w:t>
      </w:r>
      <w:bookmarkEnd w:id="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غیابی و حضوری در قصّه های تاریخی</w:t>
      </w:r>
    </w:p>
    <w:p>
      <w:pPr>
        <w:pStyle w:val="BookText"/>
        <w:rPr/>
      </w:pPr>
      <w:r>
        <w:rPr>
          <w:rFonts w:ascii="IRNazanin" w:hAnsi="IRNazanin" w:eastAsia="IRNazanin"/>
          <w:color w:val="111111"/>
          <w:sz w:val="28"/>
          <w:sz w:val="28"/>
          <w:szCs w:val="28"/>
          <w:rtl w:val="true"/>
          <w:lang w:bidi="fa-IR"/>
        </w:rPr>
        <w:t>در روایت قصّه های تاریخی، دو اسلوب عمده یافت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غیابی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حضوری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اسلوب غیابی، گوینده قصّه روایت کننده حوادث است و با نحوه بیان خود نشان می دهد که فقط گزارشگر اخبار واقوال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اسلوب غیابی، معمولاً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اسلوب حضوری، قصّه سرا شخصا حضور دارد واشخاص قصّه را در محضر مخاطب خلق می کند تا خود به روایت قصّه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معمولاً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اسلوب به کار نمی رود</w:t>
      </w:r>
      <w:r>
        <w:rPr>
          <w:rFonts w:eastAsia="IRNazanin" w:cs="IRNazanin"/>
          <w:color w:val="111111"/>
          <w:sz w:val="28"/>
          <w:szCs w:val="28"/>
          <w:rtl w:val="true"/>
          <w:lang w:bidi="fa-IR"/>
        </w:rPr>
        <w:t>.</w:t>
      </w:r>
    </w:p>
    <w:p>
      <w:pPr>
        <w:pStyle w:val="Heading4"/>
        <w:numPr>
          <w:ilvl w:val="3"/>
          <w:numId w:val="1"/>
        </w:numPr>
        <w:rPr/>
      </w:pPr>
      <w:bookmarkStart w:id="74" w:name="__RefHeading___Toc2656184_211673320"/>
      <w:bookmarkStart w:id="75" w:name="_Toc30"/>
      <w:bookmarkEnd w:id="74"/>
      <w:r>
        <w:rPr/>
        <w:t>2</w:t>
      </w:r>
      <w:r>
        <w:rPr>
          <w:rtl w:val="true"/>
        </w:rPr>
        <w:t xml:space="preserve"> </w:t>
      </w:r>
      <w:r>
        <w:rPr>
          <w:rtl w:val="true"/>
        </w:rPr>
        <w:t xml:space="preserve">ـ </w:t>
      </w:r>
      <w:r>
        <w:rPr/>
        <w:t>3</w:t>
      </w:r>
      <w:r>
        <w:rPr>
          <w:rtl w:val="true"/>
        </w:rPr>
        <w:t xml:space="preserve"> </w:t>
      </w:r>
      <w:r>
        <w:rPr>
          <w:rtl w:val="true"/>
        </w:rPr>
        <w:t xml:space="preserve">ـ </w:t>
      </w:r>
      <w:r>
        <w:rPr/>
        <w:t>2</w:t>
      </w:r>
      <w:r>
        <w:rPr>
          <w:rtl w:val="true"/>
        </w:rPr>
        <w:t xml:space="preserve">. </w:t>
      </w:r>
      <w:r>
        <w:rPr>
          <w:rtl w:val="true"/>
        </w:rPr>
        <w:t>قصّه قرآنی به گونه غیابی روایت می شود</w:t>
      </w:r>
      <w:bookmarkEnd w:id="75"/>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قرآنی به گونه غیابی روایت می شود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قصّه گویی اسلوب غیابی را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اسلوب، مخاطب همواره توجّه می یابد که با رویدادهایی رو به روست که </w:t>
      </w:r>
    </w:p>
    <w:p>
      <w:pPr>
        <w:pStyle w:val="BookText"/>
        <w:rPr/>
      </w:pPr>
      <w:r>
        <w:rPr>
          <w:rFonts w:ascii="IRNazanin" w:hAnsi="IRNazanin" w:eastAsia="IRNazanin"/>
          <w:color w:val="111111"/>
          <w:sz w:val="28"/>
          <w:sz w:val="28"/>
          <w:szCs w:val="28"/>
          <w:rtl w:val="true"/>
          <w:lang w:bidi="fa-IR"/>
        </w:rPr>
        <w:t>شخصیّت هاشان نقش تاریخی خود را طی کرده اند و اکنون دارای حضور عینی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همین حال که نسبت به ما غایبند، دارای نوعی حضور پنهان و جاری در قصّه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گزینش این اسلوب آن است که قرآن می خواهد صادقانه ترین و امانت دارانه ترین شیوه را در بیان قصّه هایش به کار گیرد و راه را بر هر گونه خیال و وهم و نماد غیر حقیقی بربندد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قرآن اقتضا می کند که در هیچ پاره ای از آن، عنصر خیال و افسانه، حتّی سر سوزنی، راه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قصّه های قرآن، قصّه سرا فقط روایت کننده حقایق است؛ در حالی که در اسلوب حضوری، قهرمانان قصّه خلق شده قصّه سرایند و به دست و قلم او جان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چه بسا به ضرورت، صحنه ها و اشخاصی خلق شوند که در جهان واقع هرگز وجود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برای آن که مخاطب همواره احساس کند با بیانی صادقانه و امین از واقعیّت ها رو به روست، اسلوب غیابی را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اسلوب غیابی، تنها تردیدی که ممکن است به ذهن مخاطب راه یابد، صادق نبودن قصّه سراست؛ واین در مورد خداوند بزرگ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اسلوب حضوری، خواننده می داند که قصّه سرا در عین صداقت و امانت داری، ممکن است عناصر و صحنه هایی را خود به قصّه بیفزاید یا از آن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کتاب خدا این است که مخاطب هرگز چنین احتمالی را نسبت به آن روا نداند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وَبِالْحَقِّ أَنْزَلْناهُ وَبِالْحَقِّ نَزَلَ</w:t>
      </w:r>
      <w:r>
        <w:rPr>
          <w:rFonts w:eastAsia="Amiri" w:cs="Amiri" w:ascii="Amiri" w:hAnsi="Amiri"/>
          <w:color w:val="111111"/>
          <w:sz w:val="28"/>
          <w:szCs w:val="28"/>
          <w:rtl w:val="true"/>
          <w:lang w:bidi="ar-SA"/>
        </w:rPr>
        <w:t>.</w:t>
      </w:r>
      <w:r>
        <w:rPr>
          <w:rStyle w:val="FootnoteAnchor"/>
          <w:rtl w:val="true"/>
        </w:rPr>
        <w:footnoteReference w:id="35"/>
      </w:r>
      <w:bookmarkStart w:id="76" w:name="pg306_10043"/>
    </w:p>
    <w:p>
      <w:pPr>
        <w:pStyle w:val="BookText"/>
        <w:rPr/>
      </w:pPr>
      <w:bookmarkEnd w:id="76"/>
      <w:r>
        <w:rPr>
          <w:rFonts w:ascii="IRNazanin" w:hAnsi="IRNazanin" w:eastAsia="IRNazanin"/>
          <w:color w:val="111111"/>
          <w:sz w:val="28"/>
          <w:sz w:val="28"/>
          <w:szCs w:val="28"/>
          <w:rtl w:val="true"/>
          <w:lang w:bidi="fa-IR"/>
        </w:rPr>
        <w:t>این قرآن را به حق نازل کرده ایم؛ و به حق نازل شده است</w:t>
      </w:r>
      <w:r>
        <w:rPr>
          <w:rFonts w:eastAsia="IRNazanin" w:cs="IRNazanin"/>
          <w:color w:val="111111"/>
          <w:sz w:val="28"/>
          <w:szCs w:val="28"/>
          <w:rtl w:val="true"/>
          <w:lang w:bidi="fa-IR"/>
        </w:rPr>
        <w:t>.</w:t>
      </w:r>
    </w:p>
    <w:p>
      <w:pPr>
        <w:pStyle w:val="Heading3"/>
        <w:numPr>
          <w:ilvl w:val="2"/>
          <w:numId w:val="1"/>
        </w:numPr>
        <w:rPr/>
      </w:pPr>
      <w:bookmarkStart w:id="77" w:name="__RefHeading___Toc2656186_211673320"/>
      <w:bookmarkStart w:id="78" w:name="_Toc31"/>
      <w:bookmarkEnd w:id="77"/>
      <w:r>
        <w:rPr/>
        <w:t>4</w:t>
      </w:r>
      <w:r>
        <w:rPr>
          <w:rtl w:val="true"/>
        </w:rPr>
        <w:t xml:space="preserve"> </w:t>
      </w:r>
      <w:r>
        <w:rPr>
          <w:rtl w:val="true"/>
        </w:rPr>
        <w:t xml:space="preserve">ـ </w:t>
      </w:r>
      <w:r>
        <w:rPr/>
        <w:t>2</w:t>
      </w:r>
      <w:r>
        <w:rPr>
          <w:rtl w:val="true"/>
        </w:rPr>
        <w:t xml:space="preserve">. </w:t>
      </w:r>
      <w:r>
        <w:rPr>
          <w:rtl w:val="true"/>
        </w:rPr>
        <w:t>بازتابش حقایق آشکار و پنهان</w:t>
      </w:r>
      <w:bookmarkEnd w:id="78"/>
    </w:p>
    <w:p>
      <w:pPr>
        <w:pStyle w:val="Heading4"/>
        <w:numPr>
          <w:ilvl w:val="3"/>
          <w:numId w:val="1"/>
        </w:numPr>
        <w:rPr/>
      </w:pPr>
      <w:bookmarkStart w:id="79" w:name="__RefHeading___Toc2656188_211673320"/>
      <w:bookmarkStart w:id="80" w:name="_Toc32"/>
      <w:bookmarkEnd w:id="79"/>
      <w:r>
        <w:rPr>
          <w:rtl w:val="true"/>
        </w:rPr>
        <w:t>اشاره</w:t>
      </w:r>
      <w:bookmarkEnd w:id="80"/>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بازتابش حقایق آشکار و پنهان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واقعگرایانه و فرا واقعگرایانه به هنر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واقعگرایی پویا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قصّه های قرآن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این بازتابش در قصّه داوود</w:t>
      </w:r>
    </w:p>
    <w:p>
      <w:pPr>
        <w:pStyle w:val="Heading4"/>
        <w:numPr>
          <w:ilvl w:val="3"/>
          <w:numId w:val="1"/>
        </w:numPr>
        <w:rPr/>
      </w:pPr>
      <w:bookmarkStart w:id="81" w:name="__RefHeading___Toc2656190_211673320"/>
      <w:bookmarkStart w:id="82" w:name="_Toc33"/>
      <w:bookmarkEnd w:id="81"/>
      <w:r>
        <w:rPr/>
        <w:t>1</w:t>
      </w:r>
      <w:r>
        <w:rPr>
          <w:rtl w:val="true"/>
        </w:rPr>
        <w:t xml:space="preserve"> </w:t>
      </w:r>
      <w:r>
        <w:rPr>
          <w:rtl w:val="true"/>
        </w:rPr>
        <w:t xml:space="preserve">ـ </w:t>
      </w:r>
      <w:r>
        <w:rPr/>
        <w:t>4</w:t>
      </w:r>
      <w:r>
        <w:rPr>
          <w:rtl w:val="true"/>
        </w:rPr>
        <w:t xml:space="preserve"> </w:t>
      </w:r>
      <w:r>
        <w:rPr>
          <w:rtl w:val="true"/>
        </w:rPr>
        <w:t>ـ</w:t>
      </w:r>
      <w:r>
        <w:rPr/>
        <w:t>2</w:t>
      </w:r>
      <w:r>
        <w:rPr>
          <w:rtl w:val="true"/>
        </w:rPr>
        <w:t xml:space="preserve">. </w:t>
      </w:r>
      <w:r>
        <w:rPr>
          <w:rtl w:val="true"/>
        </w:rPr>
        <w:t>نگاه واقعگرایانه و فرا واقعگرایانه به هنر</w:t>
      </w:r>
      <w:bookmarkEnd w:id="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واقعگرایانه و فرا واقعگرایانه به هنر</w:t>
      </w:r>
    </w:p>
    <w:p>
      <w:pPr>
        <w:pStyle w:val="BookText"/>
        <w:rPr/>
      </w:pPr>
      <w:r>
        <w:rPr>
          <w:rFonts w:ascii="IRNazanin" w:hAnsi="IRNazanin" w:eastAsia="IRNazanin"/>
          <w:color w:val="111111"/>
          <w:sz w:val="28"/>
          <w:sz w:val="28"/>
          <w:szCs w:val="28"/>
          <w:rtl w:val="true"/>
          <w:lang w:bidi="fa-IR"/>
        </w:rPr>
        <w:t>میان منتقدان بحثی است که آیا اثر هنری فقط بازتاب واقعیّت است یا این که به آن رنگ می بخشد و در آن تصرّف می کند و ترکیب ها و صورت های تازه پدیدمی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اوّل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واقعگرایی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سازد که به میدان های فراواقعی نظر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مکتب، علم و هنر به یک اندازه واقعگرا هستند؛ در حالی که نگاه علم و هنر به طبیعت متفاوت است و هرگز نباید آن دو را یکسان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از اسرار و رازهای طبیعت پرده برمی دارد، امّا هنر از زیبایی ها و جلوه های فتّان طبیعت راز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واقعگرایی یک چهره هنر است و همه وجوه آن را در بر نمی گیرد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 دوم که حیثیّتی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واقعگرایانه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بر این پایه استوار است که هنر باید برتر از آینه گری محض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است هنر فقط واقعیّت ها را بازتابانَد، پس دیگر چه نیازی به آن است؟ آدم ها می توانند خودشان، بی واسطه هنر، طبیعت را خوب تر و کامل تر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نگاه دوم، هنر وظیفه دارد که به اعماق واقعیّت نفوذ کند و در آن غوطه ور شود و آن گاه به سطح بازگردد و آن تجلّیات را به گونه ای روایت کند که در سطحْ قابل دیدار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هنرمند کاشف حقیقت پنهان و نهفته در اعماق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 برافروزنده چراغی است که چهره تاریک واقعیّت را روشن می کند وانسان ها را با حقایقی آشنا می سازد که جز با نگاه هنر دیدنی نیستند</w:t>
      </w:r>
      <w:r>
        <w:rPr>
          <w:rFonts w:eastAsia="IRNazanin" w:cs="IRNazanin"/>
          <w:color w:val="111111"/>
          <w:sz w:val="28"/>
          <w:szCs w:val="28"/>
          <w:rtl w:val="true"/>
          <w:lang w:bidi="fa-IR"/>
        </w:rPr>
        <w:t xml:space="preserve">. </w:t>
      </w:r>
      <w:bookmarkStart w:id="83" w:name="pg306_10046"/>
    </w:p>
    <w:p>
      <w:pPr>
        <w:pStyle w:val="BookText"/>
        <w:rPr/>
      </w:pPr>
      <w:bookmarkEnd w:id="83"/>
      <w:r>
        <w:rPr>
          <w:rFonts w:ascii="IRNazanin" w:hAnsi="IRNazanin" w:eastAsia="IRNazanin"/>
          <w:color w:val="111111"/>
          <w:sz w:val="28"/>
          <w:sz w:val="28"/>
          <w:szCs w:val="28"/>
          <w:rtl w:val="true"/>
          <w:lang w:bidi="fa-IR"/>
        </w:rPr>
        <w:t>البتّه پیداست که واقعگرایی در هنر، به معنای مطلق، امکان خارجی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هنرمند بخشی از روح و احساس و دید خود را به واقعیّت تزریق می کند و آن گاه آن را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اختلاف این دو مکتب به میزان اثرپذیری هنرمند از حقایق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می خواهیم ببینیم قرآن در نقل واقعیّت ها، به کدام نگاه ملتزم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واقعگرایی یا فرا واقعگرایی؟</w:t>
      </w:r>
    </w:p>
    <w:p>
      <w:pPr>
        <w:pStyle w:val="Heading4"/>
        <w:numPr>
          <w:ilvl w:val="3"/>
          <w:numId w:val="1"/>
        </w:numPr>
        <w:rPr/>
      </w:pPr>
      <w:bookmarkStart w:id="84" w:name="__RefHeading___Toc2656192_211673320"/>
      <w:bookmarkStart w:id="85" w:name="_Toc34"/>
      <w:bookmarkEnd w:id="84"/>
      <w:r>
        <w:rPr/>
        <w:t>2</w:t>
      </w:r>
      <w:r>
        <w:rPr>
          <w:rtl w:val="true"/>
        </w:rPr>
        <w:t xml:space="preserve"> </w:t>
      </w:r>
      <w:r>
        <w:rPr>
          <w:rtl w:val="true"/>
        </w:rPr>
        <w:t xml:space="preserve">ـ </w:t>
      </w:r>
      <w:r>
        <w:rPr/>
        <w:t>4</w:t>
      </w:r>
      <w:r>
        <w:rPr>
          <w:rtl w:val="true"/>
        </w:rPr>
        <w:t xml:space="preserve"> </w:t>
      </w:r>
      <w:r>
        <w:rPr>
          <w:rtl w:val="true"/>
        </w:rPr>
        <w:t xml:space="preserve">ـ </w:t>
      </w:r>
      <w:r>
        <w:rPr/>
        <w:t>2</w:t>
      </w:r>
      <w:r>
        <w:rPr>
          <w:rtl w:val="true"/>
        </w:rPr>
        <w:t xml:space="preserve">. </w:t>
      </w:r>
      <w:r>
        <w:rPr>
          <w:rtl w:val="true"/>
        </w:rPr>
        <w:t xml:space="preserve">شیوه </w:t>
      </w:r>
      <w:r>
        <w:rPr>
          <w:rtl w:val="true"/>
        </w:rPr>
        <w:t>«</w:t>
      </w:r>
      <w:r>
        <w:rPr>
          <w:rtl w:val="true"/>
        </w:rPr>
        <w:t>واقعگرایی پویا</w:t>
      </w:r>
      <w:r>
        <w:rPr>
          <w:rtl w:val="true"/>
        </w:rPr>
        <w:t xml:space="preserve">» </w:t>
      </w:r>
      <w:r>
        <w:rPr>
          <w:rtl w:val="true"/>
        </w:rPr>
        <w:t>در قصّه های قرآن</w:t>
      </w:r>
      <w:bookmarkEnd w:id="85"/>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واقعگرایی پویا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قصّه های قرآن</w:t>
      </w:r>
    </w:p>
    <w:p>
      <w:pPr>
        <w:pStyle w:val="BookText"/>
        <w:rPr/>
      </w:pPr>
      <w:r>
        <w:rPr>
          <w:rFonts w:ascii="IRNazanin" w:hAnsi="IRNazanin" w:eastAsia="IRNazanin"/>
          <w:color w:val="111111"/>
          <w:sz w:val="28"/>
          <w:sz w:val="28"/>
          <w:szCs w:val="28"/>
          <w:rtl w:val="true"/>
          <w:lang w:bidi="fa-IR"/>
        </w:rPr>
        <w:t>باید پذیرفت که قرآن در نقل واقعیّات، شیوه بازتابش واقعیّت ها را در پیش گرفته است، امّا نه به گونه ای سُربی و جامد و بی روح؛ بلکه بازتابشی که در عین صفا ونابی، ساکت را گویا، جامد را پویا، و عمق حقایق را روشن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خوب در قرآن نظر کند می بیند که کلام آن دو گونه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دلالت آشکار که تصویر ساکت واقعیّت است؛ و دیگری دلالتی فراتر از ظاهر که خود مراتبی دارد و افق در افق از حقایق پنهان پرده برمی دارد</w:t>
      </w:r>
      <w:r>
        <w:rPr>
          <w:rFonts w:eastAsia="IRNazanin" w:cs="IRNazanin"/>
          <w:color w:val="111111"/>
          <w:sz w:val="28"/>
          <w:szCs w:val="28"/>
          <w:rtl w:val="true"/>
          <w:lang w:bidi="fa-IR"/>
        </w:rPr>
        <w:t>.</w:t>
      </w:r>
    </w:p>
    <w:p>
      <w:pPr>
        <w:pStyle w:val="Heading4"/>
        <w:numPr>
          <w:ilvl w:val="3"/>
          <w:numId w:val="1"/>
        </w:numPr>
        <w:rPr/>
      </w:pPr>
      <w:bookmarkStart w:id="86" w:name="__RefHeading___Toc2656194_211673320"/>
      <w:bookmarkStart w:id="87" w:name="_Toc35"/>
      <w:bookmarkEnd w:id="86"/>
      <w:r>
        <w:rPr/>
        <w:t>3</w:t>
      </w:r>
      <w:r>
        <w:rPr>
          <w:rtl w:val="true"/>
        </w:rPr>
        <w:t xml:space="preserve"> </w:t>
      </w:r>
      <w:r>
        <w:rPr>
          <w:rtl w:val="true"/>
        </w:rPr>
        <w:t xml:space="preserve">ـ </w:t>
      </w:r>
      <w:r>
        <w:rPr/>
        <w:t>4</w:t>
      </w:r>
      <w:r>
        <w:rPr>
          <w:rtl w:val="true"/>
        </w:rPr>
        <w:t xml:space="preserve"> </w:t>
      </w:r>
      <w:r>
        <w:rPr>
          <w:rtl w:val="true"/>
        </w:rPr>
        <w:t xml:space="preserve">ـ </w:t>
      </w:r>
      <w:r>
        <w:rPr/>
        <w:t>2</w:t>
      </w:r>
      <w:r>
        <w:rPr>
          <w:rtl w:val="true"/>
        </w:rPr>
        <w:t xml:space="preserve">. </w:t>
      </w:r>
      <w:r>
        <w:rPr>
          <w:rtl w:val="true"/>
        </w:rPr>
        <w:t>نمونه این بازتابش در قصّه داوود</w:t>
      </w:r>
      <w:bookmarkEnd w:id="87"/>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این بازتابش در قصّه داوود</w:t>
      </w:r>
    </w:p>
    <w:p>
      <w:pPr>
        <w:pStyle w:val="BookText"/>
        <w:rPr/>
      </w:pPr>
      <w:r>
        <w:rPr>
          <w:rFonts w:ascii="IRNazanin" w:hAnsi="IRNazanin" w:eastAsia="IRNazanin"/>
          <w:color w:val="111111"/>
          <w:sz w:val="28"/>
          <w:sz w:val="28"/>
          <w:szCs w:val="28"/>
          <w:rtl w:val="true"/>
          <w:lang w:bidi="fa-IR"/>
        </w:rPr>
        <w:t>اکنون برای نمونه به قصّه داوود و اعجاز آن بنگرید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اَتئکَ نَبَؤُا الْخَصْمِ اِذْ تَسَوَّرُوا الْمِحْرابَ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دَخَلُوا عَلی داوُدَ فَفَزِعَ مِنْهُمْ قالُوا لا تَخَفْ خَصْمانِ بَغی بَعْضُنا عَلی بَعْضٍ فَاحْکُمْ بَیْنَنا بِالْحَقِّ وَلا تُشْطِطْ وَاهْدِنآ اِلی سَوآءِ الْصِّراطِ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اَخی لَهُ تِسْعٌ وَتِسْعُونَ نَعْجَةٌ وَلِیَ نَعْجَةٌ واحِدَةٌ فَقالَ اَکْفِلْنیها وَعَزَّنی فیِ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لَقَد ظَلَمَکَ بِسُؤالِ نَعْجَتِکَ اِلی نِعاجِه وَاِنَّ کَثیرًا مِنَ الْخُلَطاءِ لَیَبْغی بَعْضُهُمْ عَلی بَعْضٍ اِلاَّ الَّذینَ امَنوا </w:t>
      </w:r>
    </w:p>
    <w:p>
      <w:pPr>
        <w:pStyle w:val="BookText"/>
        <w:rPr/>
      </w:pPr>
      <w:r>
        <w:rPr>
          <w:rFonts w:ascii="Amiri" w:hAnsi="Amiri" w:eastAsia="Amiri" w:cs="Amiri"/>
          <w:color w:val="111111"/>
          <w:sz w:val="28"/>
          <w:sz w:val="28"/>
          <w:szCs w:val="28"/>
          <w:rtl w:val="true"/>
          <w:lang w:bidi="ar-SA"/>
        </w:rPr>
        <w:t xml:space="preserve">وَعَمِلُواالْصّالِحاتِ وَقَلیلٌ ما هُمْ وَظَنَّ داوُدُ اَنَّما فَتَنّاهُ فَاسْتَغْفَرَ رَبَّهُ وخَرَّ راکِعا وَاَنابَ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فَغَفَرْنا لَهُ ذلِکَ وإِنَّ لَهُ عِنْدَنا لَزُلْفی وَحُسْنَ مَـابٍ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داودُ اِنّا جَعَلْناکَ خَلیفَةً فِی الاَْرْضِ فَاحْکُمْ بَیْنَ الْنّاسِ بِالْحَقِّ وَلا تَتَّبِعِ الْهَوی فَیُضِلَّکَ عَنْ سَبیلِ اللّه ِ اِنَّ الَّذینَ یَضِلُّونَ عَنْ سَبیلِ اللّه ِ لَهُمْ عَذابٌ شَدیدٌ بِما نَسُوا یَوْمَ الْحِسابِ</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آیا خبر آن مدعیان را شنیده ای آنگاه که از دیوار قصر بالا رفتند؟ بر داود داخل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از آنها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 ما دو مدعی هستیم که یکی بر دیگری ستم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به حق داوری کن و پای از عدالت بیرون منه و ما را به راه راست هدایت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نود و نُه میش است و مرا یک میش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هم به من واگذار کن، و در دعوی بر من غلبه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میش تو را از تو می خواهد تا به میشهای خویش بیفزاید بر تو ستم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شریکان جز کسانی که ایمان آورده اند و کارهای شایسته کرده اند ـ و اینان نیز اندک هستند ـ بر یکدیگر ستم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داود دانست که او را آزموده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پروردگارش آمرزش خواست و به رکوع در افتاد و توبه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خطایش را بخشیدیم، او را به درگاه ما تقرب است و بازگشتی نیکو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ما تو را خلیفه روی زمین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به حق داوری کن و از پی هوای نفس مرو که تو را از راه خدا منحرف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راه خدا منحرف شوند، بدان سبب که روز حساب را از یاد برده اند، به عذابی شدید گرفتار می شوند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نخست، اشاره ای است پنهان به این که داوود کاری کرده بوده است که بر پیامبران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آیات، به آن کار پرداخته نمی شود، زیرا در این قصّه از نقل آن غرضی حاصل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نقل یک واقعه، همان گونه که هر چشمی آن را می بیند،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دعوا از دیوار، و نه از در، بر داوود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این ورود </w:t>
      </w:r>
      <w:bookmarkStart w:id="88" w:name="pg306_10051"/>
    </w:p>
    <w:p>
      <w:pPr>
        <w:pStyle w:val="BookText"/>
        <w:rPr/>
      </w:pPr>
      <w:bookmarkEnd w:id="88"/>
      <w:r>
        <w:rPr>
          <w:rFonts w:ascii="IRNazanin" w:hAnsi="IRNazanin" w:eastAsia="IRNazanin"/>
          <w:color w:val="111111"/>
          <w:sz w:val="28"/>
          <w:sz w:val="28"/>
          <w:szCs w:val="28"/>
          <w:rtl w:val="true"/>
          <w:lang w:bidi="fa-IR"/>
        </w:rPr>
        <w:t>غیر معمول و ناگهانی بیم زده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بیم داوود را می زدایند و قصّه خود را باز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ظاهر کلمات است که واقعیّت خالص را باز می تابانَد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ورای این واژه ها، حقایقی دیگر نهفته اند که با تأمّل و تدبیر، کشف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تسوّروا المحراب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ناآرامی مملکت در آن برهه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ففزع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اختلال نظام پرده برمی دارد، به گونه ای که یک قاضی از ورود دو طرف دعوا بیم زده می شود، در حالی که اگر وضع طبیعی باشد معمولاً اطراف دعوا از رفتن نزد قاضی دراندیشه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اطراف دعوا به داوود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فاحکم بیننا بالحق ولا تُشطط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نشانگر آن است که پیش تر در جایی میزان حق خلل دیده است به گونه ای که مردم نیز فهمیده اند</w:t>
      </w:r>
      <w:r>
        <w:rPr>
          <w:rFonts w:eastAsia="IRNazanin" w:cs="IRNazanin"/>
          <w:color w:val="111111"/>
          <w:sz w:val="28"/>
          <w:szCs w:val="28"/>
          <w:rtl w:val="true"/>
          <w:lang w:bidi="fa-IR"/>
        </w:rPr>
        <w:t>.</w:t>
      </w:r>
    </w:p>
    <w:p>
      <w:pPr>
        <w:pStyle w:val="Heading3"/>
        <w:numPr>
          <w:ilvl w:val="2"/>
          <w:numId w:val="1"/>
        </w:numPr>
        <w:rPr/>
      </w:pPr>
      <w:bookmarkStart w:id="89" w:name="__RefHeading___Toc2656196_211673320"/>
      <w:bookmarkStart w:id="90" w:name="_Toc36"/>
      <w:bookmarkEnd w:id="89"/>
      <w:r>
        <w:rPr/>
        <w:t>5</w:t>
      </w:r>
      <w:r>
        <w:rPr>
          <w:rtl w:val="true"/>
        </w:rPr>
        <w:t xml:space="preserve"> </w:t>
      </w:r>
      <w:r>
        <w:rPr>
          <w:rtl w:val="true"/>
        </w:rPr>
        <w:t xml:space="preserve">ـ </w:t>
      </w:r>
      <w:r>
        <w:rPr/>
        <w:t>2</w:t>
      </w:r>
      <w:r>
        <w:rPr>
          <w:rtl w:val="true"/>
        </w:rPr>
        <w:t xml:space="preserve">. </w:t>
      </w:r>
      <w:r>
        <w:rPr>
          <w:rtl w:val="true"/>
        </w:rPr>
        <w:t>نظم قصّه های قرآن</w:t>
      </w:r>
      <w:bookmarkEnd w:id="90"/>
    </w:p>
    <w:p>
      <w:pPr>
        <w:pStyle w:val="Heading4"/>
        <w:numPr>
          <w:ilvl w:val="3"/>
          <w:numId w:val="1"/>
        </w:numPr>
        <w:rPr/>
      </w:pPr>
      <w:bookmarkStart w:id="91" w:name="__RefHeading___Toc2656198_211673320"/>
      <w:bookmarkStart w:id="92" w:name="_Toc37"/>
      <w:bookmarkEnd w:id="91"/>
      <w:r>
        <w:rPr>
          <w:rtl w:val="true"/>
        </w:rPr>
        <w:t>اشاره</w:t>
      </w:r>
      <w:bookmarkEnd w:id="92"/>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قصّه های قرآن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آسمانی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توازن میان نظم و واقعگرایی</w:t>
      </w:r>
    </w:p>
    <w:p>
      <w:pPr>
        <w:pStyle w:val="Heading4"/>
        <w:numPr>
          <w:ilvl w:val="3"/>
          <w:numId w:val="1"/>
        </w:numPr>
        <w:rPr/>
      </w:pPr>
      <w:bookmarkStart w:id="93" w:name="__RefHeading___Toc2656200_211673320"/>
      <w:bookmarkStart w:id="94" w:name="_Toc38"/>
      <w:bookmarkEnd w:id="93"/>
      <w:r>
        <w:rPr/>
        <w:t>1</w:t>
      </w:r>
      <w:r>
        <w:rPr>
          <w:rtl w:val="true"/>
        </w:rPr>
        <w:t xml:space="preserve"> </w:t>
      </w:r>
      <w:r>
        <w:rPr>
          <w:rtl w:val="true"/>
        </w:rPr>
        <w:t xml:space="preserve">ـ </w:t>
      </w:r>
      <w:r>
        <w:rPr/>
        <w:t>5</w:t>
      </w:r>
      <w:r>
        <w:rPr>
          <w:rtl w:val="true"/>
        </w:rPr>
        <w:t xml:space="preserve"> </w:t>
      </w:r>
      <w:r>
        <w:rPr>
          <w:rtl w:val="true"/>
        </w:rPr>
        <w:t xml:space="preserve">ـ </w:t>
      </w:r>
      <w:r>
        <w:rPr/>
        <w:t>2</w:t>
      </w:r>
      <w:r>
        <w:rPr>
          <w:rtl w:val="true"/>
        </w:rPr>
        <w:t xml:space="preserve">. </w:t>
      </w:r>
      <w:r>
        <w:rPr>
          <w:rtl w:val="true"/>
        </w:rPr>
        <w:t>نظم آسمانی</w:t>
      </w:r>
      <w:bookmarkEnd w:id="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آسمانی</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نظم قرآن، خود، یک معجزه اِلاهی و دارای نیرویی اعجازین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حوادث و اشخاص و اشیا در قصّه های قرآن، همه، واقعی اند؛ امّا کنار هم چیدنِ آن ها با روشی بشری صورت نپذیرفته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حاکم بر این قصّه ها رنگ آسمانی دارد و از توان بشر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صاحبان افکار و آرای گوناگون، اگر هنر شناس و گوهر سنج باشند، نزد شکوه و جلال قصّه های قرآن سر خم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دو گونه معجزه در قصّه های قرآن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حوادث و صحنه های اعجازین، و دیگری نظم و اسلوب اعجاز آسای قرآنی</w:t>
      </w:r>
      <w:r>
        <w:rPr>
          <w:rFonts w:eastAsia="IRNazanin" w:cs="IRNazanin"/>
          <w:color w:val="111111"/>
          <w:sz w:val="28"/>
          <w:szCs w:val="28"/>
          <w:rtl w:val="true"/>
          <w:lang w:bidi="fa-IR"/>
        </w:rPr>
        <w:t xml:space="preserve">. </w:t>
      </w:r>
      <w:bookmarkStart w:id="95" w:name="pg306_10054"/>
    </w:p>
    <w:p>
      <w:pPr>
        <w:pStyle w:val="Heading4"/>
        <w:numPr>
          <w:ilvl w:val="3"/>
          <w:numId w:val="1"/>
        </w:numPr>
        <w:rPr/>
      </w:pPr>
      <w:bookmarkStart w:id="96" w:name="__RefHeading___Toc2656202_211673320"/>
      <w:bookmarkStart w:id="97" w:name="_Toc39"/>
      <w:bookmarkEnd w:id="95"/>
      <w:bookmarkEnd w:id="96"/>
      <w:r>
        <w:rPr/>
        <w:t>2</w:t>
      </w:r>
      <w:r>
        <w:rPr>
          <w:rtl w:val="true"/>
        </w:rPr>
        <w:t xml:space="preserve"> </w:t>
      </w:r>
      <w:r>
        <w:rPr>
          <w:rtl w:val="true"/>
        </w:rPr>
        <w:t xml:space="preserve">ـ </w:t>
      </w:r>
      <w:r>
        <w:rPr/>
        <w:t>5</w:t>
      </w:r>
      <w:r>
        <w:rPr>
          <w:rtl w:val="true"/>
        </w:rPr>
        <w:t xml:space="preserve"> </w:t>
      </w:r>
      <w:r>
        <w:rPr>
          <w:rtl w:val="true"/>
        </w:rPr>
        <w:t xml:space="preserve">ـ </w:t>
      </w:r>
      <w:r>
        <w:rPr/>
        <w:t>2</w:t>
      </w:r>
      <w:r>
        <w:rPr>
          <w:rtl w:val="true"/>
        </w:rPr>
        <w:t xml:space="preserve">. </w:t>
      </w:r>
      <w:r>
        <w:rPr>
          <w:rtl w:val="true"/>
        </w:rPr>
        <w:t>توازن میان نظم و واقعگرایی</w:t>
      </w:r>
      <w:bookmarkEnd w:id="97"/>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توازن میان نظم و واقعگرایی</w:t>
      </w:r>
    </w:p>
    <w:p>
      <w:pPr>
        <w:pStyle w:val="BookText"/>
        <w:rPr/>
      </w:pPr>
      <w:r>
        <w:rPr>
          <w:rFonts w:ascii="IRNazanin" w:hAnsi="IRNazanin" w:eastAsia="IRNazanin"/>
          <w:color w:val="111111"/>
          <w:sz w:val="28"/>
          <w:sz w:val="28"/>
          <w:szCs w:val="28"/>
          <w:rtl w:val="true"/>
          <w:lang w:bidi="fa-IR"/>
        </w:rPr>
        <w:t>اکنون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اسلوب اعجازین قرآن در عرضه قصّه هایش سبب نشده است که حقیقت رنگ پذیرد و واقعیّتْ دستخوش تغییر و تحوّلی متناسب با این نوعِ عرضه شود؟ خاستگاه این پرسش آن است که معمولاً اسلوب قصّه های بشری بر کیفیّت عرضه واقعیّات اثر می گذارد؛ مثلاً صحنه ای به قصّه افزوده می شود تا نظم مورد نظر قصّه پرداز بر قصّه حاکم گردد و آهنگ عمومی آن 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اسلوب اعجازین قرآن در عرضه حوادث به گونه ای نیست که در آن حوادث تصرّف و تغییری پدید آورد و نقص آن را کمال بخشد یا ناراستِ آن را راست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اسلوب اعجازین قرآن، پیراسته از هرگونه فراواقع نمایی، از خلال نقل حقیقت ناب نمودار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نقل امین مآبانه و دقّت ورزانه حقایق است که اعجاز قصّه های قرآن را رقم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زندگی با همه جوشش و پویایی و همان گونه که واقعا هست در حوادث و رویدادها جریان دارد، به آن اعجاز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مخاطب واقعیّت ناب را با همه صفا و درخشندگی اش در قصّه های قرآن باز می بیند، سبب می شود که نزد اعجاز قرآن سرخم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اعجاز قصّه های قرآن، در بطن حقیقت است و از متن واقعیّت</w:t>
      </w:r>
      <w:r>
        <w:rPr>
          <w:rFonts w:eastAsia="IRNazanin" w:cs="IRNazanin"/>
          <w:color w:val="111111"/>
          <w:sz w:val="28"/>
          <w:szCs w:val="28"/>
          <w:rtl w:val="true"/>
          <w:lang w:bidi="fa-IR"/>
        </w:rPr>
        <w:t>.</w:t>
      </w:r>
    </w:p>
    <w:p>
      <w:pPr>
        <w:pStyle w:val="Heading3"/>
        <w:numPr>
          <w:ilvl w:val="2"/>
          <w:numId w:val="1"/>
        </w:numPr>
        <w:rPr/>
      </w:pPr>
      <w:bookmarkStart w:id="98" w:name="__RefHeading___Toc2656204_211673320"/>
      <w:bookmarkStart w:id="99" w:name="_Toc40"/>
      <w:bookmarkEnd w:id="98"/>
      <w:r>
        <w:rPr/>
        <w:t>6</w:t>
      </w:r>
      <w:r>
        <w:rPr>
          <w:rtl w:val="true"/>
        </w:rPr>
        <w:t xml:space="preserve"> </w:t>
      </w:r>
      <w:r>
        <w:rPr>
          <w:rtl w:val="true"/>
        </w:rPr>
        <w:t xml:space="preserve">ـ </w:t>
      </w:r>
      <w:r>
        <w:rPr/>
        <w:t>2</w:t>
      </w:r>
      <w:r>
        <w:rPr>
          <w:rtl w:val="true"/>
        </w:rPr>
        <w:t xml:space="preserve">. </w:t>
      </w:r>
      <w:r>
        <w:rPr>
          <w:rtl w:val="true"/>
        </w:rPr>
        <w:t>پی نوشت در قصّه های قرآن</w:t>
      </w:r>
      <w:bookmarkEnd w:id="99"/>
    </w:p>
    <w:p>
      <w:pPr>
        <w:pStyle w:val="Heading4"/>
        <w:numPr>
          <w:ilvl w:val="3"/>
          <w:numId w:val="1"/>
        </w:numPr>
        <w:rPr/>
      </w:pPr>
      <w:bookmarkStart w:id="100" w:name="__RefHeading___Toc2656206_211673320"/>
      <w:bookmarkStart w:id="101" w:name="_Toc41"/>
      <w:bookmarkEnd w:id="100"/>
      <w:r>
        <w:rPr>
          <w:rtl w:val="true"/>
        </w:rPr>
        <w:t>اشاره</w:t>
      </w:r>
      <w:bookmarkEnd w:id="101"/>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نوشت در قصّه های قرآن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پی نوشت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نوشت ها در ردیف رویدادها نیستند</w:t>
      </w:r>
    </w:p>
    <w:p>
      <w:pPr>
        <w:pStyle w:val="Heading4"/>
        <w:numPr>
          <w:ilvl w:val="3"/>
          <w:numId w:val="1"/>
        </w:numPr>
        <w:rPr/>
      </w:pPr>
      <w:bookmarkStart w:id="102" w:name="__RefHeading___Toc2656208_211673320"/>
      <w:bookmarkStart w:id="103" w:name="_Toc42"/>
      <w:bookmarkEnd w:id="102"/>
      <w:r>
        <w:rPr/>
        <w:t>1</w:t>
      </w:r>
      <w:r>
        <w:rPr>
          <w:rtl w:val="true"/>
        </w:rPr>
        <w:t xml:space="preserve"> </w:t>
      </w:r>
      <w:r>
        <w:rPr>
          <w:rtl w:val="true"/>
        </w:rPr>
        <w:t xml:space="preserve">ـ </w:t>
      </w:r>
      <w:r>
        <w:rPr/>
        <w:t>6</w:t>
      </w:r>
      <w:r>
        <w:rPr>
          <w:rtl w:val="true"/>
        </w:rPr>
        <w:t xml:space="preserve"> </w:t>
      </w:r>
      <w:r>
        <w:rPr>
          <w:rtl w:val="true"/>
        </w:rPr>
        <w:t xml:space="preserve">ـ </w:t>
      </w:r>
      <w:r>
        <w:rPr/>
        <w:t>2</w:t>
      </w:r>
      <w:r>
        <w:rPr>
          <w:rtl w:val="true"/>
        </w:rPr>
        <w:t xml:space="preserve">. </w:t>
      </w:r>
      <w:r>
        <w:rPr>
          <w:rtl w:val="true"/>
        </w:rPr>
        <w:t>نقشِ پی نوشت</w:t>
      </w:r>
      <w:bookmarkEnd w:id="1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پی نوشت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ویژگی مهمّ قصّه های قرآن این است که معمولاً پس از هر رویداد </w:t>
      </w:r>
    </w:p>
    <w:p>
      <w:pPr>
        <w:pStyle w:val="BookText"/>
        <w:rPr/>
      </w:pPr>
      <w:r>
        <w:rPr>
          <w:rFonts w:ascii="IRNazanin" w:hAnsi="IRNazanin" w:eastAsia="IRNazanin"/>
          <w:color w:val="111111"/>
          <w:sz w:val="28"/>
          <w:sz w:val="28"/>
          <w:szCs w:val="28"/>
          <w:rtl w:val="true"/>
          <w:lang w:bidi="fa-IR"/>
        </w:rPr>
        <w:t>پی نوشتی مستقل می آورد و با آن، سه نقش اصلی را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فاصله ای میان رویدادهای پیاپی می آفریند؛ هم پیامی از آن قصّه به مخاطب ارائه می کند؛ وهم خطوط اصلی آن را باز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قصّه داوود، دو پی نوشت چهره می 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 کَثیرًا مِنَ الْخُلَطاءِ لَیَبْغی بَعْضُهُمْ عَلی بَعْضٍ اِلاّ الَّذینَ امَنوا وَعَمِلُواالْصّالِحاتِ وَقَلیلٌ ما هُمْ</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 بسیاری از شریکان جز کسانی که ایمان آورده اند و کارهای شایسته کرده اند ـ و اینان نیز اندک هستند ـ بر یکدیگر ستم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داوُدُ اِنّا جَعَلْناکَ خَلیفَةً فیِ الاَْرْضِ فَاحْکُمْ بَیْنَ الْنّاسِ بِالْحَقِّ وَلا تَتَّبِعِ الْهَوی فَیُضِلَّکَ عَنْ سَبیلِ اللّه ِ اِنَّ الَذینَ یَضِلُّونَ عَنْ سَبیلِ اللّه ِ لَهُمْ عَذابٌ شَدیدٌ بِما نَسُوا یَوْمَ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خَلَقْنَا السَّماءَ وَالاَْرْضَ وَما بَیْنَهُما باطِلاً ذلِکَ ظَنُّ الَّذینَ کَفَرُوا فَوَیْلٌ لِلَّذینَ کَفَرُوا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نَجْعَلُ الَّذینَ امَنُوا وَعَمِلُوا الصّالِحاتِ کَالْمُفسِدینَ فِی الاَْرْضِ اَمْ نَجْعَلُ الْمُتَّقینَ کالْفُجّارِ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اَنْزَلْناهُ اِلَیْکَ مُبارَکٌ لِیَدَّبَّرُوا آیاتِه وَلِیَتَذَکَّرَ اُولُو الاَْلْبابِ</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ای داود، ما تو را خلیفه روی زمین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به حق داوری کن و از پی هوای نفس مرو که تو را از راه خدا منحرف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از راه خدا منحرف شوند، بدان سبب که روز حساب را از یاد برده اند، به عذابی شدید گرفتار می شوند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این آسمان و زمین وآنچه را که میان آنهاست به باطل نیافریده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گمان کسانی است که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وای بر کافران از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کسانی را که ایمان آورده اند وکارهای شایسته کرده اند، همانند فساد کنندگان در زمین قرار خواهیم داد؟ یا پرهیزگاران را چون گناهکاران؟ کتابی مبارک است که آن را بر تو نازل کرده ایم، تا در آیاتش بیندیشند و </w:t>
      </w:r>
      <w:bookmarkStart w:id="104" w:name="pg306_10064"/>
    </w:p>
    <w:p>
      <w:pPr>
        <w:pStyle w:val="BookText"/>
        <w:rPr/>
      </w:pPr>
      <w:bookmarkEnd w:id="104"/>
      <w:r>
        <w:rPr>
          <w:rFonts w:ascii="IRNazanin" w:hAnsi="IRNazanin" w:eastAsia="IRNazanin"/>
          <w:color w:val="111111"/>
          <w:sz w:val="28"/>
          <w:sz w:val="28"/>
          <w:szCs w:val="28"/>
          <w:rtl w:val="true"/>
          <w:lang w:bidi="fa-IR"/>
        </w:rPr>
        <w:t>خردمندان از آن پند گیرند</w:t>
      </w:r>
      <w:r>
        <w:rPr>
          <w:rFonts w:eastAsia="IRNazanin" w:cs="IRNazanin"/>
          <w:color w:val="111111"/>
          <w:sz w:val="28"/>
          <w:szCs w:val="28"/>
          <w:rtl w:val="true"/>
          <w:lang w:bidi="fa-IR"/>
        </w:rPr>
        <w:t>.</w:t>
      </w:r>
    </w:p>
    <w:p>
      <w:pPr>
        <w:pStyle w:val="Heading4"/>
        <w:numPr>
          <w:ilvl w:val="3"/>
          <w:numId w:val="1"/>
        </w:numPr>
        <w:rPr/>
      </w:pPr>
      <w:bookmarkStart w:id="105" w:name="__RefHeading___Toc2656210_211673320"/>
      <w:bookmarkStart w:id="106" w:name="_Toc43"/>
      <w:bookmarkEnd w:id="105"/>
      <w:r>
        <w:rPr/>
        <w:t>2</w:t>
      </w:r>
      <w:r>
        <w:rPr>
          <w:rtl w:val="true"/>
        </w:rPr>
        <w:t xml:space="preserve"> </w:t>
      </w:r>
      <w:r>
        <w:rPr>
          <w:rtl w:val="true"/>
        </w:rPr>
        <w:t xml:space="preserve">ـ </w:t>
      </w:r>
      <w:r>
        <w:rPr/>
        <w:t>6</w:t>
      </w:r>
      <w:r>
        <w:rPr>
          <w:rtl w:val="true"/>
        </w:rPr>
        <w:t xml:space="preserve"> </w:t>
      </w:r>
      <w:r>
        <w:rPr>
          <w:rtl w:val="true"/>
        </w:rPr>
        <w:t xml:space="preserve">ـ </w:t>
      </w:r>
      <w:r>
        <w:rPr/>
        <w:t>2</w:t>
      </w:r>
      <w:r>
        <w:rPr>
          <w:rtl w:val="true"/>
        </w:rPr>
        <w:t xml:space="preserve">. </w:t>
      </w:r>
      <w:r>
        <w:rPr>
          <w:rtl w:val="true"/>
        </w:rPr>
        <w:t>پی نوشت ها در ردیف رویدادها نیستند</w:t>
      </w:r>
      <w:bookmarkEnd w:id="106"/>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نوشت ها در ردیف رویدادها نیستند</w:t>
      </w:r>
    </w:p>
    <w:p>
      <w:pPr>
        <w:pStyle w:val="BookText"/>
        <w:rPr/>
      </w:pPr>
      <w:r>
        <w:rPr>
          <w:rFonts w:ascii="IRNazanin" w:hAnsi="IRNazanin" w:eastAsia="IRNazanin"/>
          <w:color w:val="111111"/>
          <w:sz w:val="28"/>
          <w:sz w:val="28"/>
          <w:szCs w:val="28"/>
          <w:rtl w:val="true"/>
          <w:lang w:bidi="fa-IR"/>
        </w:rPr>
        <w:t>پی نوشت ها، گاه به صورت زبان حال عرضه می شوند، نظیر نمونه اول در قصّه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این پی نوشت ها برای آن است که فایده اصلی قصّه ها، یعنی عبرت و اندرز نهفته در آن ها، تتمیم گردد؛ چرا که بسیاری از مخاطبان توفیق نمی یابند تا از رهگذر زبان هنری خود قصّه این پیام ها را دریابند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 روشن می شود که پی نوشت های قصّه های قرآن را نباید جزئی از آن ها به شمار آورد و در ردیف رویدادهای آن ها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ها بازگوینده واقعیّت های تاریخی نیستند، بلکه پی نوشت ها و حاشیه هایی از سوی قرآنند</w:t>
      </w:r>
      <w:r>
        <w:rPr>
          <w:rFonts w:eastAsia="IRNazanin" w:cs="IRNazanin"/>
          <w:color w:val="111111"/>
          <w:sz w:val="28"/>
          <w:szCs w:val="28"/>
          <w:rtl w:val="true"/>
          <w:lang w:bidi="fa-IR"/>
        </w:rPr>
        <w:t>.</w:t>
      </w:r>
    </w:p>
    <w:p>
      <w:pPr>
        <w:pStyle w:val="Heading3"/>
        <w:numPr>
          <w:ilvl w:val="2"/>
          <w:numId w:val="1"/>
        </w:numPr>
        <w:rPr/>
      </w:pPr>
      <w:bookmarkStart w:id="107" w:name="__RefHeading___Toc2656212_211673320"/>
      <w:bookmarkStart w:id="108" w:name="_Toc44"/>
      <w:bookmarkEnd w:id="107"/>
      <w:r>
        <w:rPr/>
        <w:t>7</w:t>
      </w:r>
      <w:r>
        <w:rPr>
          <w:rtl w:val="true"/>
        </w:rPr>
        <w:t xml:space="preserve"> </w:t>
      </w:r>
      <w:r>
        <w:rPr>
          <w:rtl w:val="true"/>
        </w:rPr>
        <w:t xml:space="preserve">ـ </w:t>
      </w:r>
      <w:r>
        <w:rPr/>
        <w:t>2</w:t>
      </w:r>
      <w:r>
        <w:rPr>
          <w:rtl w:val="true"/>
        </w:rPr>
        <w:t xml:space="preserve">. </w:t>
      </w:r>
      <w:r>
        <w:rPr>
          <w:rtl w:val="true"/>
        </w:rPr>
        <w:t>شبهه زدایی در قصّه های قرآن</w:t>
      </w:r>
      <w:bookmarkEnd w:id="108"/>
    </w:p>
    <w:p>
      <w:pPr>
        <w:pStyle w:val="Heading4"/>
        <w:numPr>
          <w:ilvl w:val="3"/>
          <w:numId w:val="1"/>
        </w:numPr>
        <w:rPr/>
      </w:pPr>
      <w:bookmarkStart w:id="109" w:name="__RefHeading___Toc2656214_211673320"/>
      <w:bookmarkStart w:id="110" w:name="_Toc45"/>
      <w:bookmarkEnd w:id="109"/>
      <w:r>
        <w:rPr>
          <w:rtl w:val="true"/>
        </w:rPr>
        <w:t>اشاره</w:t>
      </w:r>
      <w:bookmarkEnd w:id="110"/>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زدایی در قصّه های قرآن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شبهه زدایی در قرآن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شبهه زدایی در قصّه ابراهیم</w:t>
      </w:r>
    </w:p>
    <w:p>
      <w:pPr>
        <w:pStyle w:val="Heading4"/>
        <w:numPr>
          <w:ilvl w:val="3"/>
          <w:numId w:val="1"/>
        </w:numPr>
        <w:rPr/>
      </w:pPr>
      <w:bookmarkStart w:id="111" w:name="__RefHeading___Toc2656216_211673320"/>
      <w:bookmarkStart w:id="112" w:name="_Toc46"/>
      <w:bookmarkEnd w:id="111"/>
      <w:r>
        <w:rPr/>
        <w:t>1</w:t>
      </w:r>
      <w:r>
        <w:rPr>
          <w:rtl w:val="true"/>
        </w:rPr>
        <w:t xml:space="preserve"> </w:t>
      </w:r>
      <w:r>
        <w:rPr>
          <w:rtl w:val="true"/>
        </w:rPr>
        <w:t xml:space="preserve">ـ </w:t>
      </w:r>
      <w:r>
        <w:rPr/>
        <w:t>7</w:t>
      </w:r>
      <w:r>
        <w:rPr>
          <w:rtl w:val="true"/>
        </w:rPr>
        <w:t xml:space="preserve"> </w:t>
      </w:r>
      <w:r>
        <w:rPr>
          <w:rtl w:val="true"/>
        </w:rPr>
        <w:t xml:space="preserve">ـ </w:t>
      </w:r>
      <w:r>
        <w:rPr/>
        <w:t>2</w:t>
      </w:r>
      <w:r>
        <w:rPr>
          <w:rtl w:val="true"/>
        </w:rPr>
        <w:t xml:space="preserve">. </w:t>
      </w:r>
      <w:r>
        <w:rPr>
          <w:rtl w:val="true"/>
        </w:rPr>
        <w:t>جایگاه شبهه زدایی در قرآن</w:t>
      </w:r>
      <w:bookmarkEnd w:id="1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شبهه زدایی در قرآن</w:t>
      </w:r>
    </w:p>
    <w:p>
      <w:pPr>
        <w:pStyle w:val="BookText"/>
        <w:rPr/>
      </w:pPr>
      <w:r>
        <w:rPr>
          <w:rFonts w:ascii="IRNazanin" w:hAnsi="IRNazanin" w:eastAsia="IRNazanin"/>
          <w:color w:val="111111"/>
          <w:sz w:val="28"/>
          <w:sz w:val="28"/>
          <w:szCs w:val="28"/>
          <w:rtl w:val="true"/>
          <w:lang w:bidi="fa-IR"/>
        </w:rPr>
        <w:t xml:space="preserve">قصّه های قرآن جزئی از مجموعه گسترده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که عمدتا بُعد عبرت آموزانه و اندرز دهانه آن را تأمین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قصّه های قرآن در چهار چوب کلّی دعوت اسلامی جای می گیرند و به همان اصول پایبندند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طبیعی است که قرآن در قصّه های خویش، ادّعاها و شبهه ها و گفته های حق ستیزان و باطل گرایان را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دلیل پایبندی به همان اصول دعوت اسلامی، هرگز از این شبهه ها بی پاسخ نمی گذرد واجازه نمی دهد که مخاطب دچار اشتباه و سوء برداشت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زدودن شبهه ها معمولاً با دو </w:t>
      </w:r>
    </w:p>
    <w:p>
      <w:pPr>
        <w:pStyle w:val="BookText"/>
        <w:rPr/>
      </w:pPr>
      <w:r>
        <w:rPr>
          <w:rFonts w:ascii="IRNazanin" w:hAnsi="IRNazanin" w:eastAsia="IRNazanin"/>
          <w:color w:val="111111"/>
          <w:sz w:val="28"/>
          <w:sz w:val="28"/>
          <w:szCs w:val="28"/>
          <w:rtl w:val="true"/>
          <w:lang w:bidi="fa-IR"/>
        </w:rPr>
        <w:t>روش صورت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جاری ساختنِ حق بر زبان طرفِ حق گرای قصّه؛ و دیگری ورود قرآن به صورت مستقیم وارائه حقیقت در قالب نوعی پی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پیداست که این اسلوب اختصاص به قصّه های قرآن ندارد و در سراسر کتاب خدا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وقتی قرآن ادّعای کافران قریش در مورد خود را باز می گوید، نادرستی وظالمانه بودنش را به صراحت اعلان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الَّذینَ کَفَرُوا اِنْ هذآ اِلاّ اِفْکُنِ افْتَریهُ وَأَعانَهُ عَلَیْهِ قَوْمٌ آخَرُونَ فَقَدْ جآؤُوا ظُلْما وَزُورا</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 کافران گفتند که این جز دروغی که خود بافته است و گروهی دیگر او را بر آن یاری داده اند، هیچ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آنچه می گویند ستم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آن گاه که سخن اهل کتاب را درباره فرزند داشتنِ خداوند ذکر می کند، بی درنگ به نقد گفته آنان می 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وَیُنْذِرَ الَّذینَ قالُوا اتَّخَذَ اللّه ُ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 بِه مِنْ عِلمٍ وَلا لاِبائِهِمْ کَبُرَتْ کَلِمَةً تَخْرُجُ مِنْ اَفْواهِهِمْ اِنْ یَقُولُونَ اِلاّ کَذِبًا</w:t>
      </w:r>
      <w:r>
        <w:rPr>
          <w:rFonts w:eastAsia="Amiri" w:cs="Amiri" w:ascii="Amiri" w:hAnsi="Amiri"/>
          <w:color w:val="111111"/>
          <w:sz w:val="28"/>
          <w:szCs w:val="28"/>
          <w:rtl w:val="true"/>
          <w:lang w:bidi="ar-SA"/>
        </w:rPr>
        <w:t>.</w:t>
      </w:r>
      <w:r>
        <w:rPr>
          <w:rStyle w:val="FootnoteAnchor"/>
          <w:rtl w:val="true"/>
        </w:rPr>
        <w:footnoteReference w:id="40"/>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کسانی را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فرزندی اختیار کرد، بترساند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خود به آن دانشی دارند و نه پدرانشان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بزرگ است سخنی که از دهانشان بیرون می آید و جز دروغی نمی گویند</w:t>
      </w:r>
      <w:r>
        <w:rPr>
          <w:rFonts w:eastAsia="IRNazanin" w:cs="IRNazanin"/>
          <w:color w:val="111111"/>
          <w:sz w:val="28"/>
          <w:szCs w:val="28"/>
          <w:rtl w:val="true"/>
          <w:lang w:bidi="fa-IR"/>
        </w:rPr>
        <w:t xml:space="preserve">. </w:t>
      </w:r>
      <w:bookmarkStart w:id="113" w:name="pg306_10070"/>
    </w:p>
    <w:p>
      <w:pPr>
        <w:pStyle w:val="Heading4"/>
        <w:numPr>
          <w:ilvl w:val="3"/>
          <w:numId w:val="1"/>
        </w:numPr>
        <w:rPr/>
      </w:pPr>
      <w:bookmarkStart w:id="114" w:name="__RefHeading___Toc2656218_211673320"/>
      <w:bookmarkStart w:id="115" w:name="_Toc47"/>
      <w:bookmarkEnd w:id="113"/>
      <w:bookmarkEnd w:id="114"/>
      <w:r>
        <w:rPr/>
        <w:t>2</w:t>
      </w:r>
      <w:r>
        <w:rPr>
          <w:rtl w:val="true"/>
        </w:rPr>
        <w:t xml:space="preserve"> </w:t>
      </w:r>
      <w:r>
        <w:rPr>
          <w:rtl w:val="true"/>
        </w:rPr>
        <w:t xml:space="preserve">ـ </w:t>
      </w:r>
      <w:r>
        <w:rPr/>
        <w:t>7</w:t>
      </w:r>
      <w:r>
        <w:rPr>
          <w:rtl w:val="true"/>
        </w:rPr>
        <w:t xml:space="preserve"> </w:t>
      </w:r>
      <w:r>
        <w:rPr>
          <w:rtl w:val="true"/>
        </w:rPr>
        <w:t xml:space="preserve">ـ </w:t>
      </w:r>
      <w:r>
        <w:rPr/>
        <w:t>2</w:t>
      </w:r>
      <w:r>
        <w:rPr>
          <w:rtl w:val="true"/>
        </w:rPr>
        <w:t xml:space="preserve">. </w:t>
      </w:r>
      <w:r>
        <w:rPr>
          <w:rtl w:val="true"/>
        </w:rPr>
        <w:t>نمونه شبهه زدایی در قصّه ابراهیم</w:t>
      </w:r>
      <w:bookmarkEnd w:id="115"/>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شبهه زدایی در قصّه ابراهیم</w:t>
      </w:r>
    </w:p>
    <w:p>
      <w:pPr>
        <w:pStyle w:val="BookText"/>
        <w:rPr/>
      </w:pPr>
      <w:r>
        <w:rPr>
          <w:rFonts w:ascii="IRNazanin" w:hAnsi="IRNazanin" w:eastAsia="IRNazanin"/>
          <w:color w:val="111111"/>
          <w:sz w:val="28"/>
          <w:sz w:val="28"/>
          <w:szCs w:val="28"/>
          <w:rtl w:val="true"/>
          <w:lang w:bidi="fa-IR"/>
        </w:rPr>
        <w:t>گفتیم که در قصّه های قرآن نیز همین شیوه دنبال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 های بارز این اسلوب، قصّه ابراهیم است که در آن، پا به پای ادّعاهای باطل گرایان، قول حق نیز با قاطعیّت و شکوه طرح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ما هذِهِ التَّماثیلُ الَّتی اَنْتُمْ لَها عاکِفُونَ؟</w:t>
      </w:r>
    </w:p>
    <w:p>
      <w:pPr>
        <w:pStyle w:val="BookText"/>
        <w:rPr/>
      </w:pPr>
      <w:r>
        <w:rPr>
          <w:rFonts w:ascii="IRNazanin" w:hAnsi="IRNazanin" w:eastAsia="IRNazanin"/>
          <w:color w:val="111111"/>
          <w:sz w:val="28"/>
          <w:sz w:val="28"/>
          <w:szCs w:val="28"/>
          <w:rtl w:val="true"/>
          <w:lang w:bidi="fa-IR"/>
        </w:rPr>
        <w:t>ـ این تندیسها که به پرستش آنها دل نهاده اید چیستند؟</w:t>
      </w:r>
    </w:p>
    <w:p>
      <w:pPr>
        <w:pStyle w:val="BookText"/>
        <w:rPr/>
      </w:pPr>
      <w:r>
        <w:rPr>
          <w:rFonts w:ascii="Amiri" w:hAnsi="Amiri" w:eastAsia="Amiri" w:cs="Amiri"/>
          <w:color w:val="111111"/>
          <w:sz w:val="28"/>
          <w:sz w:val="28"/>
          <w:szCs w:val="28"/>
          <w:rtl w:val="true"/>
          <w:lang w:bidi="ar-SA"/>
        </w:rPr>
        <w:t xml:space="preserve">ـ قالُوا وَجَدْنآ ابآءَنَا لَها عابِدینَ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پدرانمان را دیدیم که آنها را می پرستیدند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قالَ لَقَدْ کُنْتُمْ اَنْتُمْ وَ ابآؤکُمْ فی ضَلالٍ 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شما و پدرانتان در گمراهی آشکاری بوده 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قالُوا اَجِئْتَنا بِالحَقِّ اَمْ اَنْتَ مِنَ اللاّعِبینَ؟</w:t>
      </w:r>
    </w:p>
    <w:p>
      <w:pPr>
        <w:pStyle w:val="BookText"/>
        <w:rPr/>
      </w:pPr>
      <w:r>
        <w:rPr>
          <w:rFonts w:ascii="IRNazanin" w:hAnsi="IRNazanin" w:eastAsia="IRNazanin"/>
          <w:color w:val="111111"/>
          <w:sz w:val="28"/>
          <w:sz w:val="28"/>
          <w:szCs w:val="28"/>
          <w:rtl w:val="true"/>
          <w:lang w:bidi="fa-IR"/>
        </w:rPr>
        <w:t>ـ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سخن حقی آورده ای یا ما را به بازی گرفته ای؟</w:t>
      </w:r>
    </w:p>
    <w:p>
      <w:pPr>
        <w:pStyle w:val="BookText"/>
        <w:rPr/>
      </w:pPr>
      <w:r>
        <w:rPr>
          <w:rFonts w:ascii="Amiri" w:hAnsi="Amiri" w:eastAsia="Amiri" w:cs="Amiri"/>
          <w:color w:val="111111"/>
          <w:sz w:val="28"/>
          <w:sz w:val="28"/>
          <w:szCs w:val="28"/>
          <w:rtl w:val="true"/>
          <w:lang w:bidi="ar-SA"/>
        </w:rPr>
        <w:t>ـ قالَ بَلْ رَبُّکُمْ رَبُّ الْسَّمواتِ وَالاْرْضِ الَّذی فَطَرَهُنَّ وَاَنَا عَلی ذلِکُمْ مِنَ الشّاهِدینَ</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پروردگار شما، پروردگار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آنها را بیافریده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بر این سخن که می گویم گواهی می دهم</w:t>
      </w:r>
      <w:r>
        <w:rPr>
          <w:rFonts w:eastAsia="IRNazanin" w:cs="IRNazanin"/>
          <w:color w:val="111111"/>
          <w:sz w:val="28"/>
          <w:szCs w:val="28"/>
          <w:rtl w:val="true"/>
          <w:lang w:bidi="fa-IR"/>
        </w:rPr>
        <w:t>.</w:t>
      </w:r>
    </w:p>
    <w:p>
      <w:pPr>
        <w:pStyle w:val="Heading3"/>
        <w:numPr>
          <w:ilvl w:val="2"/>
          <w:numId w:val="1"/>
        </w:numPr>
        <w:rPr/>
      </w:pPr>
      <w:bookmarkStart w:id="116" w:name="__RefHeading___Toc2656220_211673320"/>
      <w:bookmarkStart w:id="117" w:name="_Toc48"/>
      <w:bookmarkEnd w:id="116"/>
      <w:r>
        <w:rPr/>
        <w:t>8</w:t>
      </w:r>
      <w:r>
        <w:rPr>
          <w:rtl w:val="true"/>
        </w:rPr>
        <w:t xml:space="preserve"> </w:t>
      </w:r>
      <w:r>
        <w:rPr>
          <w:rtl w:val="true"/>
        </w:rPr>
        <w:t xml:space="preserve">ـ </w:t>
      </w:r>
      <w:r>
        <w:rPr/>
        <w:t>2</w:t>
      </w:r>
      <w:r>
        <w:rPr>
          <w:rtl w:val="true"/>
        </w:rPr>
        <w:t xml:space="preserve">. </w:t>
      </w:r>
      <w:r>
        <w:rPr>
          <w:rtl w:val="true"/>
        </w:rPr>
        <w:t>تکرار در قصّه های قرآن</w:t>
      </w:r>
      <w:bookmarkEnd w:id="117"/>
    </w:p>
    <w:p>
      <w:pPr>
        <w:pStyle w:val="Heading4"/>
        <w:numPr>
          <w:ilvl w:val="3"/>
          <w:numId w:val="1"/>
        </w:numPr>
        <w:rPr/>
      </w:pPr>
      <w:bookmarkStart w:id="118" w:name="__RefHeading___Toc2656222_211673320"/>
      <w:bookmarkStart w:id="119" w:name="_Toc49"/>
      <w:bookmarkEnd w:id="118"/>
      <w:r>
        <w:rPr>
          <w:rtl w:val="true"/>
        </w:rPr>
        <w:t>اشاره</w:t>
      </w:r>
      <w:bookmarkEnd w:id="119"/>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در قصّه های قرآن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مسأله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های بلاغی تکرار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اصلی 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تصویرها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قصّه موسی</w:t>
      </w:r>
    </w:p>
    <w:p>
      <w:pPr>
        <w:pStyle w:val="Heading4"/>
        <w:numPr>
          <w:ilvl w:val="3"/>
          <w:numId w:val="1"/>
        </w:numPr>
        <w:rPr/>
      </w:pPr>
      <w:bookmarkStart w:id="120" w:name="__RefHeading___Toc2656224_211673320"/>
      <w:bookmarkStart w:id="121" w:name="_Toc50"/>
      <w:bookmarkEnd w:id="120"/>
      <w:r>
        <w:rPr/>
        <w:t>1</w:t>
      </w:r>
      <w:r>
        <w:rPr>
          <w:rtl w:val="true"/>
        </w:rPr>
        <w:t xml:space="preserve"> </w:t>
      </w:r>
      <w:r>
        <w:rPr>
          <w:rtl w:val="true"/>
        </w:rPr>
        <w:t xml:space="preserve">ـ </w:t>
      </w:r>
      <w:r>
        <w:rPr/>
        <w:t>8</w:t>
      </w:r>
      <w:r>
        <w:rPr>
          <w:rtl w:val="true"/>
        </w:rPr>
        <w:t xml:space="preserve"> </w:t>
      </w:r>
      <w:r>
        <w:rPr>
          <w:rtl w:val="true"/>
        </w:rPr>
        <w:t xml:space="preserve">ـ </w:t>
      </w:r>
      <w:r>
        <w:rPr/>
        <w:t>2</w:t>
      </w:r>
      <w:r>
        <w:rPr>
          <w:rtl w:val="true"/>
        </w:rPr>
        <w:t xml:space="preserve">. </w:t>
      </w:r>
      <w:r>
        <w:rPr>
          <w:rtl w:val="true"/>
        </w:rPr>
        <w:t>طرح مسأله</w:t>
      </w:r>
      <w:bookmarkEnd w:id="1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مسأله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تکرار در قصّه های قرآن پدیده ای است که بسیاری از بحث ها و گفت و گوها را برانگیخته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خاور پژوهان و دین کاوانِ غربی کم نیستند </w:t>
      </w:r>
      <w:bookmarkStart w:id="122" w:name="pg306_10073"/>
    </w:p>
    <w:p>
      <w:pPr>
        <w:pStyle w:val="BookText"/>
        <w:rPr/>
      </w:pPr>
      <w:bookmarkEnd w:id="122"/>
      <w:r>
        <w:rPr>
          <w:rFonts w:ascii="IRNazanin" w:hAnsi="IRNazanin" w:eastAsia="IRNazanin"/>
          <w:color w:val="111111"/>
          <w:sz w:val="28"/>
          <w:sz w:val="28"/>
          <w:szCs w:val="28"/>
          <w:rtl w:val="true"/>
          <w:lang w:bidi="fa-IR"/>
        </w:rPr>
        <w:t>کسانی که همین پدیده را مایه ردّ اعجاز قرآن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شرقیان و مسلمانان نیز با این گروه همداستان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اینان، همین تکرارها نشان می دهد که محمّد تحت تأثیر حالات نفسانی مختلف خود کلماتی برانگیخته که گاه مکرّر و گاه نیز ناهمسان هستند</w:t>
      </w:r>
      <w:r>
        <w:rPr>
          <w:rFonts w:eastAsia="IRNazanin" w:cs="IRNazanin"/>
          <w:color w:val="111111"/>
          <w:sz w:val="28"/>
          <w:szCs w:val="28"/>
          <w:rtl w:val="true"/>
          <w:lang w:bidi="fa-IR"/>
        </w:rPr>
        <w:t>.</w:t>
      </w:r>
    </w:p>
    <w:p>
      <w:pPr>
        <w:pStyle w:val="Heading4"/>
        <w:numPr>
          <w:ilvl w:val="3"/>
          <w:numId w:val="1"/>
        </w:numPr>
        <w:rPr/>
      </w:pPr>
      <w:bookmarkStart w:id="123" w:name="__RefHeading___Toc2656226_211673320"/>
      <w:bookmarkStart w:id="124" w:name="_Toc51"/>
      <w:bookmarkEnd w:id="123"/>
      <w:r>
        <w:rPr/>
        <w:t>2</w:t>
      </w:r>
      <w:r>
        <w:rPr>
          <w:rtl w:val="true"/>
        </w:rPr>
        <w:t xml:space="preserve"> </w:t>
      </w:r>
      <w:r>
        <w:rPr>
          <w:rtl w:val="true"/>
        </w:rPr>
        <w:t xml:space="preserve">ـ </w:t>
      </w:r>
      <w:r>
        <w:rPr/>
        <w:t>8</w:t>
      </w:r>
      <w:r>
        <w:rPr>
          <w:rtl w:val="true"/>
        </w:rPr>
        <w:t xml:space="preserve"> </w:t>
      </w:r>
      <w:r>
        <w:rPr>
          <w:rtl w:val="true"/>
        </w:rPr>
        <w:t xml:space="preserve">ـ </w:t>
      </w:r>
      <w:r>
        <w:rPr/>
        <w:t>2</w:t>
      </w:r>
      <w:r>
        <w:rPr>
          <w:rtl w:val="true"/>
        </w:rPr>
        <w:t xml:space="preserve">. </w:t>
      </w:r>
      <w:r>
        <w:rPr>
          <w:rtl w:val="true"/>
        </w:rPr>
        <w:t>جلوه های بلاغی تکرار</w:t>
      </w:r>
      <w:bookmarkEnd w:id="124"/>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های بلاغی تکرار</w:t>
      </w:r>
    </w:p>
    <w:p>
      <w:pPr>
        <w:pStyle w:val="BookText"/>
        <w:rPr/>
      </w:pPr>
      <w:r>
        <w:rPr>
          <w:rFonts w:ascii="IRNazanin" w:hAnsi="IRNazanin" w:eastAsia="IRNazanin"/>
          <w:color w:val="111111"/>
          <w:sz w:val="28"/>
          <w:sz w:val="28"/>
          <w:szCs w:val="28"/>
          <w:rtl w:val="true"/>
          <w:lang w:bidi="fa-IR"/>
        </w:rPr>
        <w:t>تکرار در قرآن به چهره های گوناگون جلوه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در واژه، تکرار در جمله، و تکرار در ارائه یک تصویر و واقعیّت به صورت ها وعبارات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بیش تر به چهره سوم نظر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باقلانی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است که آوردن یک قصّه با الفاظ گوناگون به گونه ای که معنا و پیام دگرگون نشود، خود، کاری است بس دشوار که تجلّی گر فصاحت و بلاغت قرآن است و از صورت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شمار می رود، چرا که ناتوانی دیگران را از آوردن چنین تکرار اعجازینی اعلان می دارد</w:t>
      </w:r>
      <w:r>
        <w:rPr>
          <w:rFonts w:eastAsia="IRNazanin" w:cs="IRNazanin"/>
          <w:color w:val="111111"/>
          <w:sz w:val="28"/>
          <w:szCs w:val="28"/>
          <w:rtl w:val="true"/>
          <w:lang w:bidi="fa-IR"/>
        </w:rPr>
        <w:t>.</w:t>
      </w:r>
      <w:r>
        <w:rPr>
          <w:rStyle w:val="FootnoteAnchor"/>
          <w:rtl w:val="true"/>
        </w:rPr>
        <w:footnoteReference w:id="42"/>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در این تکرار فایده هایی نهفته است،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افزودن مطلبی به قصّه؛ ابراز سخن واحد به گونه های مختلف که نشانگر فصاحت است؛ و تأکید بر ناتوانی دیگران در آفرینش چنین آثاری</w:t>
      </w:r>
      <w:r>
        <w:rPr>
          <w:rFonts w:eastAsia="IRNazanin" w:cs="IRNazanin"/>
          <w:color w:val="111111"/>
          <w:sz w:val="28"/>
          <w:szCs w:val="28"/>
          <w:rtl w:val="true"/>
          <w:lang w:bidi="fa-IR"/>
        </w:rPr>
        <w:t>.</w:t>
      </w:r>
      <w:r>
        <w:rPr>
          <w:rStyle w:val="FootnoteAnchor"/>
          <w:rtl w:val="true"/>
        </w:rPr>
        <w:footnoteReference w:id="43"/>
      </w:r>
      <w:bookmarkStart w:id="125" w:name="pg306_10076"/>
    </w:p>
    <w:p>
      <w:pPr>
        <w:pStyle w:val="Heading4"/>
        <w:numPr>
          <w:ilvl w:val="3"/>
          <w:numId w:val="1"/>
        </w:numPr>
        <w:rPr/>
      </w:pPr>
      <w:bookmarkStart w:id="126" w:name="__RefHeading___Toc2656228_211673320"/>
      <w:bookmarkStart w:id="127" w:name="_Toc52"/>
      <w:bookmarkEnd w:id="125"/>
      <w:bookmarkEnd w:id="126"/>
      <w:r>
        <w:rPr/>
        <w:t>3</w:t>
      </w:r>
      <w:r>
        <w:rPr>
          <w:rtl w:val="true"/>
        </w:rPr>
        <w:t xml:space="preserve"> </w:t>
      </w:r>
      <w:r>
        <w:rPr>
          <w:rtl w:val="true"/>
        </w:rPr>
        <w:t xml:space="preserve">ـ </w:t>
      </w:r>
      <w:r>
        <w:rPr/>
        <w:t>8</w:t>
      </w:r>
      <w:r>
        <w:rPr>
          <w:rtl w:val="true"/>
        </w:rPr>
        <w:t xml:space="preserve"> </w:t>
      </w:r>
      <w:r>
        <w:rPr>
          <w:rtl w:val="true"/>
        </w:rPr>
        <w:t xml:space="preserve">ـ </w:t>
      </w:r>
      <w:r>
        <w:rPr/>
        <w:t>2</w:t>
      </w:r>
      <w:r>
        <w:rPr>
          <w:rtl w:val="true"/>
        </w:rPr>
        <w:t xml:space="preserve">. </w:t>
      </w:r>
      <w:r>
        <w:rPr>
          <w:rtl w:val="true"/>
        </w:rPr>
        <w:t>انگیزه اصلی تکرار</w:t>
      </w:r>
      <w:r>
        <w:rPr>
          <w:rtl w:val="true"/>
        </w:rPr>
        <w:t xml:space="preserve">: </w:t>
      </w:r>
      <w:r>
        <w:rPr>
          <w:rtl w:val="true"/>
        </w:rPr>
        <w:t>تکمیل تصویرها</w:t>
      </w:r>
      <w:bookmarkEnd w:id="127"/>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اصلی 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تصویرها</w:t>
      </w:r>
    </w:p>
    <w:p>
      <w:pPr>
        <w:pStyle w:val="BookText"/>
        <w:rPr/>
      </w:pPr>
      <w:r>
        <w:rPr>
          <w:rFonts w:ascii="IRNazanin" w:hAnsi="IRNazanin" w:eastAsia="IRNazanin"/>
          <w:color w:val="111111"/>
          <w:sz w:val="28"/>
          <w:sz w:val="28"/>
          <w:szCs w:val="28"/>
          <w:rtl w:val="true"/>
          <w:lang w:bidi="fa-IR"/>
        </w:rPr>
        <w:t>به اعتقاد ما، انگیزه اصلی تکرار در قصّه های قرآن، تکمیل تصویرها و افزودن به قدرت تجسّم و عینیّت از طریق آوردنِ عناصر نو به تناسب فضای بازگویی هر قصّه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مثال در این مورد، تکرار قصّه موسی است که برخی بَسامدِ ذکر آن در قرآن را صد و بیست بار بر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مدّعای ما درباره تکرار قصّه های قرآنی به خوبی جلوه یابد، می سزد که از زاویه های گوناگون به روایات این قصّه در قرآن بنگریم و وجوه و انگیزه های تکرار را در آن ها بیابیم</w:t>
      </w:r>
      <w:r>
        <w:rPr>
          <w:rFonts w:eastAsia="IRNazanin" w:cs="IRNazanin"/>
          <w:color w:val="111111"/>
          <w:sz w:val="28"/>
          <w:szCs w:val="28"/>
          <w:rtl w:val="true"/>
          <w:lang w:bidi="fa-IR"/>
        </w:rPr>
        <w:t>.</w:t>
      </w:r>
    </w:p>
    <w:p>
      <w:pPr>
        <w:pStyle w:val="Heading4"/>
        <w:numPr>
          <w:ilvl w:val="3"/>
          <w:numId w:val="1"/>
        </w:numPr>
        <w:rPr/>
      </w:pPr>
      <w:bookmarkStart w:id="128" w:name="__RefHeading___Toc2656230_211673320"/>
      <w:bookmarkStart w:id="129" w:name="_Toc53"/>
      <w:bookmarkEnd w:id="128"/>
      <w:r>
        <w:rPr/>
        <w:t>4</w:t>
      </w:r>
      <w:r>
        <w:rPr>
          <w:rtl w:val="true"/>
        </w:rPr>
        <w:t xml:space="preserve"> </w:t>
      </w:r>
      <w:r>
        <w:rPr>
          <w:rtl w:val="true"/>
        </w:rPr>
        <w:t xml:space="preserve">ـ </w:t>
      </w:r>
      <w:r>
        <w:rPr/>
        <w:t>8</w:t>
      </w:r>
      <w:r>
        <w:rPr>
          <w:rtl w:val="true"/>
        </w:rPr>
        <w:t xml:space="preserve"> </w:t>
      </w:r>
      <w:r>
        <w:rPr>
          <w:rtl w:val="true"/>
        </w:rPr>
        <w:t xml:space="preserve">ـ </w:t>
      </w:r>
      <w:r>
        <w:rPr/>
        <w:t>2</w:t>
      </w:r>
      <w:r>
        <w:rPr>
          <w:rtl w:val="true"/>
        </w:rPr>
        <w:t xml:space="preserve">. </w:t>
      </w:r>
      <w:r>
        <w:rPr>
          <w:rtl w:val="true"/>
        </w:rPr>
        <w:t xml:space="preserve">بررسی </w:t>
      </w:r>
      <w:r>
        <w:rPr>
          <w:rtl w:val="true"/>
        </w:rPr>
        <w:t>«</w:t>
      </w:r>
      <w:r>
        <w:rPr>
          <w:rtl w:val="true"/>
        </w:rPr>
        <w:t>تکرار</w:t>
      </w:r>
      <w:r>
        <w:rPr>
          <w:rtl w:val="true"/>
        </w:rPr>
        <w:t xml:space="preserve">» </w:t>
      </w:r>
      <w:r>
        <w:rPr>
          <w:rtl w:val="true"/>
        </w:rPr>
        <w:t>در قصّه موسی</w:t>
      </w:r>
      <w:bookmarkEnd w:id="129"/>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قصّه موسی</w:t>
      </w:r>
    </w:p>
    <w:p>
      <w:pPr>
        <w:pStyle w:val="BookText"/>
        <w:rPr/>
      </w:pPr>
      <w:r>
        <w:rPr>
          <w:rFonts w:ascii="IRNazanin" w:hAnsi="IRNazanin" w:eastAsia="IRNazanin"/>
          <w:color w:val="111111"/>
          <w:sz w:val="28"/>
          <w:sz w:val="28"/>
          <w:szCs w:val="28"/>
          <w:rtl w:val="true"/>
          <w:lang w:bidi="fa-IR"/>
        </w:rPr>
        <w:t>تصویرهایی که از قصّه موسی در قرآن به نمایش نهاده شده اند، از این قرارند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موسی از هنگام تولّد تا خارج ساختن بنی اسرائیل از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مراحل قصّه چنین تصویر گشته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تولّد موسی و اوضاع آن زمان، از جمله کشتن نوزادان بنی اسرائیل به فرمان فرعون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 خداوند به مادر موسی که فرزندش را در تابوتی نهد و در رودخانه افکنَد، با این وعده که نگاهبانی از او با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 گرفتن موسی در خانه فرعون و اصرار همسر وی برای نگهداری و تربیت موسی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جست و جوی مادر موسی و یافتن وی و برگزیده شدن مادر به </w:t>
      </w:r>
    </w:p>
    <w:p>
      <w:pPr>
        <w:pStyle w:val="BookText"/>
        <w:rPr/>
      </w:pPr>
      <w:r>
        <w:rPr>
          <w:rFonts w:ascii="IRNazanin" w:hAnsi="IRNazanin" w:eastAsia="IRNazanin"/>
          <w:color w:val="111111"/>
          <w:sz w:val="28"/>
          <w:sz w:val="28"/>
          <w:szCs w:val="28"/>
          <w:rtl w:val="true"/>
          <w:lang w:bidi="fa-IR"/>
        </w:rPr>
        <w:t>دایگیِ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یاری موسی به یک اسرائیلی در قتل یک مصری و گریختن به مَدیَن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موسی با یکی از دختران پیامبر مدین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بازگشتن موسی به مصر و سخن گفتن خدا با وی در طور سینا و روانه ساختنش به سوی بنی اسرائیل به عنوان رسول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هراس موسی از دیدار با فرعون و یاری خواستنش از خداوند که برادرش هارون را پشتیبانش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 موسی با فرعون و غرور ورزیدن و استکبار فرعون که خویشتن را خدا می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 موسی برای خارج ساختن بنی اسرائیل از مصر و نجات او و همراهانش پس از غرق شدن فرعون و سپاهش که به تعقیب ایشان پرداخته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ده مرحله، به تناوب، در قرآن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یک بار، برخی دو بار، و برخی بیش از ده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دوم، سوم، و چهارم دوبار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و سوره 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قصص، به تفکیک مراحل چهارگانه، چنین می خوانیم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فِرْعَوْنَ عَلا فیِ الاَْرْضِ وَجَعَلَ اَهْلَها شِیَعًا یَسْتَضْعِفُ طآئِفَةً مِنْهُمْ یُذَبِّحُ اَبْنآءَ هُمْ وَیَسْتَحْیی نِسآءَهُمْ اِنَّهُ کانَ مِنَ الْمُفْسِدینَ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وَنُریدُ اَنْ نَمُنَّ عَلَی الَّذینَ اسْتُضْعِفُوا فِی الاَْرْضِ وَنَجْعَلَهُمْ اَئِمَّةً وَنَجْعَلَهُمُ الْوارِثینَ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وَنُمَکِّنَ لَهُمْ فِی الاَْرْضِ وَنُرِیَ فِرْعَوْنَ وَهامانَ وَجُنودَهُما مِنْهُمْ</w:t>
      </w:r>
    </w:p>
    <w:p>
      <w:pPr>
        <w:pStyle w:val="BookText"/>
        <w:rPr/>
      </w:pPr>
      <w:r>
        <w:rPr>
          <w:rFonts w:ascii="Amiri" w:hAnsi="Amiri" w:eastAsia="Amiri" w:cs="Amiri"/>
          <w:color w:val="111111"/>
          <w:sz w:val="28"/>
          <w:sz w:val="28"/>
          <w:szCs w:val="28"/>
          <w:rtl w:val="true"/>
          <w:lang w:bidi="ar-SA"/>
        </w:rPr>
        <w:t>ما کانُوا یَحْذَرُونَ</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فرعون در آن سرزمین برتری جست و مردمش را فرقه فرقه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ای را زبون می داشت و پسرانشان را می کشت و زنانشان را زنده می گذاشت که او از تبهکاران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بر آن هستیم که بر مستضعفان رویِ زمین نعمت دهیم و آنان را پیشوایان سازیم و وارثان گردانیم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در آن سرزمین مکانت بخشیم و به فرعون و هامان و لشکریانشان چیزی را که از آن می ترسیدند نشان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وَاَوحَیْنآ اِلی اُمِّ مُوسی اَنْ اَرْضِعیهِ فَاِذا خِفْتِ عَلَیْهِ فَاَلْقیهِ فِی الْیَمِّ وَلاتَخافی وَلا تَحْزَنی اِنّا رآدُّوهُ اِلَیْکِ وَجاعِلُوهُ مِنَ الْمُرْسَلینَ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به مادر موسی وحی 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شیرش بده و اگر بر او بیمناک شدی به دریایش بینداز و مترس و غمگین مشو، او را به تو باز می گردانیم و در شمار پیامبرانش می 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فَالْتَقَطَهُ الُ فِرْعَونَ لِیَکُونَ لَهُمْ عَدُوًّا وَحَزَنًا اِنَّ فِرْعَونَ وَهامانَ وَجُنُودَهُما کانُوا خاطِئینَ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امْرَاَتُ فِرْعَونَ قُرَّتُ عَیْنٍ لی وَلَکَ لا تَقْتُلُوهُ عَسی اَنْ یَنْفَعَنآ اَوْ نَتَّخِذَهُ وَلَدًا وَهُمْ لا یَشْعُرُونَ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خاندان فرعون یافتندش تا دشمنشان و سبب اندوهشان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و هامان و لشکرهاشان خطا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مایه شادمانی من و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مکشید، شاید به ما سودی برساند یا او را به فرزندی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دانستند که چه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وَاَصْبَحَ فُؤادُ اُمِّ مُوسی فارِغًا اِنْ کادَتْ لَتُبْدی بِه لَوْلا اَنْ رَبَطْنا عَلی قَلْبِها لِتَکُونَ مِنَ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لاُِخْتِه قُصّیه فَبَصُرَتْ بِه عَنْ جُنُبٍ وَهُمْ لا یَشْعُرُونَ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وَحَرَّمْنا عَلَیْهِ الْمَراضِعَ مِنْ قَبْلُ فَقالَتْ هَلْ اَدُلُّکُمْ عَلی اَهْلِ بَیْتٍ یَکْفُلُونَهُ لَکُمْ وَهُمْ لَهُ ناصِحُونَ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فَرَدَدْناهُ اِلی اُمِّه کَیْ تَقَرَّعَیْنُها</w:t>
      </w:r>
    </w:p>
    <w:p>
      <w:pPr>
        <w:pStyle w:val="BookText"/>
        <w:rPr/>
      </w:pPr>
      <w:r>
        <w:rPr>
          <w:rFonts w:ascii="Amiri" w:hAnsi="Amiri" w:eastAsia="Amiri" w:cs="Amiri"/>
          <w:color w:val="111111"/>
          <w:sz w:val="28"/>
          <w:sz w:val="28"/>
          <w:szCs w:val="28"/>
          <w:rtl w:val="true"/>
          <w:lang w:bidi="ar-SA"/>
        </w:rPr>
        <w:t>وَلاتَحْزَنَ وَلِتَعْلَمَ اَنَّ وَعْدَاللّه ِ حَقٌ وَلکِنَّ اَکْثَرَهُمْ لاْیَعلَمُونَ</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مادر موسی را دل تهی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دلش را قوی نکرده بودیم که از مؤمنان باشد، نزدیک بود که آن راز را فاش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خواهر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او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 بی آنکه آنان دریابند از دور در او می نگریست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پستان همه دایگان را از پیش بر او حرام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خواهید شما را به خانواده ای راهنمایی کنم که او را برایتان نگه دارند و نیکخواهش باشند؟ پس او را نزد مادرش برگردانیدیم تا چشمان آن زن روشن گردد و غمگین نباشد و بداند که وعده خدا حق است، ولی بیشترینشان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طه، به تفکیک مراحل، چنین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اِذْ اَوْحَیْنآ اِلی اُمِّکَ ما یُوحی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اقْذِفیهِ فِی التّابُوتِ فَاقْذِفیهِ فِی الْیَمِّ فَلْیُلْقِهِ الْیَمُّ بالسّاحِلِ یَأخُذْهُ عَدُوٌّ لی وَعَدُوٌّ لَهُ وَاَلْقَیْتُ عَلَیْکَ مَحَبَّةً مِنّی وَلِتُصْنَعَ عَلی عَیْنی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آنگاه که بر مادرت آنچه وحی کردنی بود وحی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در صندوقی بیفکن، صندوق را به دریا افکن، تا دریا به ساحلش اندازد و یکی از دشمنان من و دشمنان او صندوق را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خویش بر تو ارزانی داشتم تا زیر نظر من پرورش یابی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 تَمْشی اُخْتُکَ فَتَقُولُ هَلْ اَدُلُّکُمْ عَلی مَنْ یَکْفُلُهُ فَرَجَعْناکَ اِلی اُمِّکَ کَیْ تَقَرَّ عَیْنُها وَلا تَحْزَنَ وَقَتَلْتَ نَفْسًا فَنَجَّیْناکَ مِنَ الْغَمِّ وَفَتَنّاکَ فُتُونًا فَلَبِثْتَ سِنینَ فی اَهْلِ مَدْیَنَ ثُمَّ جِئْتَ عَلی قَدَرٍ یا مُوسی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خواهرت می رفت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شما را به کسی که نگهداریش کند راه بنمایم؟ ما تو را نزد مادرت بازگردانیدیم تا چشمانش روشن گردد و غم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یکی را بکشتی و ما از غم آزادت کردیم و بارها تو را بیازمودیم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سالی چند میان مردم مدین زیستی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ای موسی، در آن هنگام که مقدر کرده بودیم آمده 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مقایسه این مراحل در دو سوره مزبور چنین می توان نتیجه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سوره قصص، هدف اصلی از ارائه قصّه این است که پیامبر و همه مؤمنان در طول تاریخ عبرت بگیرند و بدانند که در عرصه مبارزه حق و باطل، سرانجام پیروزی از آنِ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قصّه با استبداد فرعون آغاز می شود و از وعده نصرت خداوند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سوره طه، خطاب به خود موسی است ولطف خداوند به او یادآوری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عرصه محدودتر است و چون عبرت آموزی کلّی مقصود نیست، از آن صحنه آرایی های عمومی تر اثری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 خداوند به مادر موسی در سوره قصص و طه به گونه ای آمده است که تصویرها در یکی، کامل کننده تصویرهای دیگری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قصص، هدف آماده سازی ذهنی و روانی برای مادر موسی است تا توان برخورد با حادثه ای را که در راه است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لحن کاملاً آرامش بخش و وعده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 این زمینه سازی روانی سازگار نیست که نامی از تابوت برده شود که صندوقی بوده چوبی و قاعدتا گذاردن نوزاد در آن و به رود سپردنش خاطر آزار جلوه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سوره طه با تصویری ناگهانی رو به روییم که در آن، نقش مادر موسی در مواجهه با حادثه ای سنگین و رخ داده شده ترسیم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نما از یک صحنه واحد، در حقیقت مکمّل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بُعد روحی نظر دارد و دیگری به جنبه فیزیکی حادثه؛ یکی آماده سازی روانی را نشان می دهد و دیگری سنگینی و ناگهانی بودن رویدادی را که مادر موسی برای برخورد با آن آماده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دو نما وقتی کنار هم نهاده شوند، کامل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w:t>
      </w:r>
    </w:p>
    <w:p>
      <w:pPr>
        <w:pStyle w:val="BookText"/>
        <w:rPr/>
      </w:pPr>
      <w:r>
        <w:rPr>
          <w:rFonts w:ascii="IRNazanin" w:hAnsi="IRNazanin" w:eastAsia="IRNazanin"/>
          <w:color w:val="111111"/>
          <w:sz w:val="28"/>
          <w:sz w:val="28"/>
          <w:szCs w:val="28"/>
          <w:rtl w:val="true"/>
          <w:lang w:bidi="fa-IR"/>
        </w:rPr>
        <w:t>است معنای عبرت آفرینی قصّه های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هر قصّه پیام و مقصود خاصّی دارد، در هر یک نمایی انتخاب شده که با آن پیام و مقصود تناسب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نمای عرضه شده در سوره طه به نکته ظریف دیگری نیز اشاره دارد؛ و آن، مشیّت و خواست قاهرانه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رود باید او را به ساحل برساند و دشمن من و او، وی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حکایتگر حتمیّتی است که خداوند مقدّر فرموده است و با لحن ضربدار و قاطع و ناگهانی بودن رخداد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کمال بخش تصویر عرضه شده در سوره قصص است که مادر را به آرامش فرامی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آیا میان این دو تناقضی یافت می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باب دستیابی مادر به موسی در خانه فرعون و گزیده شدن به دایگی او نیز نمای ارائه شده در سوره طه، گرچه بسی موجزتر است، دو جلوه تازه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فرعون دشمن خدا و موسی است؛ دیگر آن که این همه فقط به لطف وتدبیر و القای محبّت پروردگار صورت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جلوه نیز از دو امر نو پرده بر نمی دارند، بلکه همان واقعه پیشین را تفسیر و تتمیم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تلویحا از آن نبرد مستمرّ حق و باطل سخن می گوید و دیگری از مشیّت و قدرت پروردگار؛ و این هر دو شأن تفسیری دارند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مراحل پنجم وششم، یاری موسی به یک اسرائیلی برای کشتن یک مصری و گریختنش به مدین و ازدواج وی، تنها در یک جایگاه، آن هم سوره قصص، آمده اند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 xml:space="preserve">آری، این دو مرحله تنها یک بار تصویر گشته و به گونه </w:t>
      </w:r>
    </w:p>
    <w:p>
      <w:pPr>
        <w:pStyle w:val="BookText"/>
        <w:rPr/>
      </w:pPr>
      <w:r>
        <w:rPr>
          <w:rFonts w:ascii="IRNazanin" w:hAnsi="IRNazanin" w:eastAsia="IRNazanin"/>
          <w:color w:val="111111"/>
          <w:sz w:val="28"/>
          <w:sz w:val="28"/>
          <w:szCs w:val="28"/>
          <w:rtl w:val="true"/>
          <w:lang w:bidi="fa-IR"/>
        </w:rPr>
        <w:t>قصّه روایت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اصولاً تکراری در آن ها راه نیافته تا محلّ بحث حاضر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عدم تکرار، خود، ناشی از آن است که هر دو مرحله به جنبه هایی کاملاً عمومی و معمولی از زندگی بشر، نزاع و ازدواج، نظر دارند واز اهمّیّتِ درخور تکرار بهره مند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در سوره طه و نیز شعرا به مرحله پنجم اشاره ای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اشاره از حالت تصویری بی بهره است و تنها برای عبرت انگیزی و موعظه دهی، در سوره طه، و بیم انگیزی از سوی فرعون، در سوره شعرا است و به هر حال جنبه یادآوری و تذکار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هفتم، بازگشت موسی به مصر و سخن گفتن خدا با وی، در سه جایگاه، یعنی سوره های طه و نمل و قصص،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نماهای گوناگون این تصویر در بخشی دیگر از این رساله سخن رفته و نشان داده شده است که این جا نیز نماها تکمیل کننده یکدیگرند، بی آن که با هم تناقضی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اشاره کرد که این تصویر یک بار نیز در سوره نازعات آمده، لیکن کاملاً به اختصار و رهگذرانه، صرفا برای کسانی که با اشاره ای به ماورای اشاره راه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اشاره هرگز شبهه تکرار را پیش نمی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اَتیکَ حَدیثُ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نادئهُ رَبُّهُ بِالوادِ الْمُقَدَّسِ طُوَی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اِلی فِرْعَوْنَ اِنَّهُ 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هَلْ لَکَ اِلی اَنْ تَزَکّی</w:t>
      </w:r>
      <w:r>
        <w:rPr>
          <w:rFonts w:eastAsia="Amiri" w:cs="Amiri" w:ascii="Amiri" w:hAnsi="Amiri"/>
          <w:color w:val="111111"/>
          <w:sz w:val="28"/>
          <w:szCs w:val="28"/>
          <w:rtl w:val="true"/>
          <w:lang w:bidi="ar-SA"/>
        </w:rPr>
        <w:t>.</w:t>
      </w:r>
      <w:r>
        <w:rPr>
          <w:rStyle w:val="FootnoteAnchor"/>
          <w:rtl w:val="true"/>
        </w:rPr>
        <w:footnoteReference w:id="47"/>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داستان موسی به تو رسیده است؟ آنگاه که پروردگارش او را در وادی مقدس طُوی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فرعون برو که طغیان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رغبتی هست که پاکیزه شوی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مرحله هشتم، هراس موسی از دیدار با فرعون و هارون را به یاری خواستن، در جایگاه های متنوّع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قصص، نمل، شعرا، و نازعات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طه با این اجزا رو به روییم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 خداوند به موسی که به سوی فرعون روان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وصف کردن فرعون به تجاوزگری و سرکشی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یاری خواستن موسی از خداوند که سینه اش را گشاده، کارش را آسان، و زبانش را گره گشوده سازد و برادرش هارون را پشتیبان وی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برآمدن تقاضای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قصص، اجزا از این قرارند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 خداوند به موسی که به سوی فرعون و گروهش روانه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وصف کردن فرعون به زشتکاری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هراس داشتن موسی از قتل به دست فرعون، به دلیل آن که پیش تر یک مصری را کشته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یاری خواستن موسی از خدا که برادرش هارون را پشتیبانش سازد، زیرا از او فصیح گفتارتر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برآمدن تقاضای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نمل، با این اجزا رو به روییم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 خداوند به موسی که به سوی فرعون و گروهش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وصف کردن فرعون و گروهش به زشتکاری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شعرا، اجزای تصویر چنینند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 خداوند به موسی که به سوی قوم فرعون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وصف کردن گروه فرعون به ستمگری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اظهار بیم موسی ازاین که تکذیبش کنند و او گفتاری فصیح و روان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یاری خواستن موسی از خداوند که برادرش هارون را به عنوان پشتوانه با او همراه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اظهار بیم موسی از این که او را بکشند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اطمینان بخشیدن خداوند به موسی و برادرش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سوره نازعات، این دو جزء آمده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 خداوند به موسی برای حرکت به سوی فرعون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وصف کردن فرعون به سرکشی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بینید که برخی از اجزا در بعضی از نماها آمده اند و در بعضی دیگر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اجزا نیز عینا روایت گشته اند و برخی توضیحی را 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روشن است که این نماها کامل کننده یکدیگرند و اجزای کاملاً مشابه حلقه های واسط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کسی این پنج نما را در کنار یکدیگر ببیند، تصویری تام از این صحنه به دست می آورد، همان سان که پنج دوربین از یک صحنه پنج برداشت از پنج زاویه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مرحله نهم، دیدار موسی با فرعون و گفت و گوی آن دو، نیز در چند جای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شعرا، اعراف، و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یونس، نمایی مختصر و در سه سوره دیگر، نماهایی کامل به نمایش گذاشته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نماها، دارای چهار جزء مشترک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 موسی و هارون با فرعون</w:t>
      </w:r>
      <w:r>
        <w:rPr>
          <w:rFonts w:eastAsia="IRNazanin" w:cs="IRNazanin"/>
          <w:color w:val="111111"/>
          <w:sz w:val="28"/>
          <w:szCs w:val="28"/>
          <w:rtl w:val="true"/>
          <w:lang w:bidi="fa-IR"/>
        </w:rPr>
        <w:t>.</w:t>
      </w:r>
      <w:bookmarkStart w:id="130" w:name="pg306_10102"/>
    </w:p>
    <w:p>
      <w:pPr>
        <w:pStyle w:val="BookText"/>
        <w:rPr/>
      </w:pPr>
      <w:bookmarkEnd w:id="13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فرعون و گروهش و جادوگرانش با موسی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میان موسی و جادوگران فرعون می گذرد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میان فرعون و جادوگرانش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رعایت ایجاز، از ذکر یکایک مراحل این اجزا درمی گذریم، به ویژه که نوع تصویرگری بسیار هنرمندانه قرآن در این صحنه، آن قدر جذّاب و دیدنی است که راه را بر هر گونه شبهه ای می بندد و این یقین را فراهم می آورد که همه نماهای ارائه شده از این صحنه مکمّل یکدیگرند و هریک به بیننده منظری از آن را ارائه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مرحله دهم نیز از همین قرار است و صرف نظر از ذکر آن سزاوارتر است، مبادا که این بخش بیش از حدّ انتظار حجیم گردد</w:t>
      </w:r>
      <w:r>
        <w:rPr>
          <w:rFonts w:eastAsia="IRNazanin" w:cs="IRNazanin"/>
          <w:color w:val="111111"/>
          <w:sz w:val="28"/>
          <w:szCs w:val="28"/>
          <w:rtl w:val="true"/>
          <w:lang w:bidi="fa-IR"/>
        </w:rPr>
        <w:t>.</w:t>
      </w:r>
      <w:r>
        <w:rPr>
          <w:rStyle w:val="FootnoteAnchor"/>
          <w:rtl w:val="true"/>
        </w:rPr>
        <w:footnoteReference w:id="48"/>
      </w:r>
    </w:p>
    <w:p>
      <w:pPr>
        <w:pStyle w:val="Heading3"/>
        <w:numPr>
          <w:ilvl w:val="2"/>
          <w:numId w:val="1"/>
        </w:numPr>
        <w:rPr/>
      </w:pPr>
      <w:bookmarkStart w:id="131" w:name="__RefHeading___Toc2656232_211673320"/>
      <w:bookmarkStart w:id="132" w:name="_Toc54"/>
      <w:bookmarkEnd w:id="131"/>
      <w:r>
        <w:rPr/>
        <w:t>9</w:t>
      </w:r>
      <w:r>
        <w:rPr>
          <w:rtl w:val="true"/>
        </w:rPr>
        <w:t xml:space="preserve"> </w:t>
      </w:r>
      <w:r>
        <w:rPr>
          <w:rtl w:val="true"/>
        </w:rPr>
        <w:t xml:space="preserve">ـ </w:t>
      </w:r>
      <w:r>
        <w:rPr/>
        <w:t>2</w:t>
      </w:r>
      <w:r>
        <w:rPr>
          <w:rtl w:val="true"/>
        </w:rPr>
        <w:t xml:space="preserve">. </w:t>
      </w:r>
      <w:r>
        <w:rPr>
          <w:rtl w:val="true"/>
        </w:rPr>
        <w:t>هنرمندان ما و قصّه های قرآن</w:t>
      </w:r>
      <w:bookmarkEnd w:id="132"/>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هنرمندان ما و قصّه های قرآن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خوب است پای درد دلی نیز به میان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اندوه، ادبیّات داستانی در کشور ما و تقریبا همه کشورهای اسلامی، به شدّت از جریان ادب و هنر غربی، و گاه شرقی، اثر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حتّی برای دینداران و روشن اندیشان اثری دارای ارزش ادبی ـ هنری است که با معیارهای آن سوی آب ها 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درد ریشه در یک غفلت بزرگ تاریخی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قصّه های قرآن نمونه هایی خوب از کار هنری را از آغاز به مسلمانان ارائه داده اند، آنان کم تر کوشیده اند تا ادبیّات داستانی را بر </w:t>
      </w:r>
    </w:p>
    <w:p>
      <w:pPr>
        <w:pStyle w:val="BookText"/>
        <w:rPr/>
      </w:pPr>
      <w:r>
        <w:rPr>
          <w:rFonts w:ascii="IRNazanin" w:hAnsi="IRNazanin" w:eastAsia="IRNazanin"/>
          <w:color w:val="111111"/>
          <w:sz w:val="28"/>
          <w:sz w:val="28"/>
          <w:szCs w:val="28"/>
          <w:rtl w:val="true"/>
          <w:lang w:bidi="fa-IR"/>
        </w:rPr>
        <w:t>پایه همین جلوه های هنری بیافرینند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دهه های آغازین، نفوذ فرهنگ بیگانه، به نام انتقال علم و فلسفه و نهضت ترجمه، راه را بر بسیاری از آفرینش های ادبی و هنری مسلمانان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دویست سال اخیر هم مطامع استعماری و مقاصد سیاسی، فرهنگ را یکسره به یغما برد؛ چنان که امروز دست ما از توشه های روز پسند ادبی ـ هنری تهی است و هرکس که به دنبال مطاعی است آن را در انبان بیگانه می جوید، باز هم به بهانه نهضت ترجمه و تبادل فرهنگ هاو گفت و گوی اقوام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در این تعاطی، ما چه می دهیم و چه می گیریم؟</w:t>
      </w:r>
    </w:p>
    <w:p>
      <w:pPr>
        <w:pStyle w:val="BookText"/>
        <w:rPr/>
      </w:pPr>
      <w:r>
        <w:rPr>
          <w:rFonts w:ascii="IRNazanin" w:hAnsi="IRNazanin" w:eastAsia="IRNazanin"/>
          <w:color w:val="111111"/>
          <w:sz w:val="28"/>
          <w:sz w:val="28"/>
          <w:szCs w:val="28"/>
          <w:rtl w:val="true"/>
          <w:lang w:bidi="fa-IR"/>
        </w:rPr>
        <w:t>خوب است به تناسب همین درد دل، از گفتار یک صاحب نظر نیز یادآورم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انسان از این جلوه های هنری در قصّه های قرآن حَظ می برد، غرق اندوه می شود که چرا ادبیّات عرب تا همین اواخر از قصّه فنّی تهی بوده است، با آن که چنین گنجینه پربهایی در دسترس مسلمانان قرار داشته است؛ گنجینه ای که روز و شب با تلاوت آن سر و کار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بدتر آن که وقتی به سراغ قصّه فنّی رفتند، نیز هم مادّه و هم اسلوب را از دامن غرب برگرفتند و باز از این منبع بزرگ غفلت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گیریم که اخذ اسلوب از بیگانگان مجاز باشد؛ امّا اندیشه ها و الهام ها که باید از منبع کامل و جمیلی باشد که به سرچشمه جمال جهان و زندگی متّصل است</w:t>
      </w:r>
      <w:r>
        <w:rPr>
          <w:rFonts w:eastAsia="IRNazanin" w:cs="IRNazanin"/>
          <w:color w:val="111111"/>
          <w:sz w:val="28"/>
          <w:szCs w:val="28"/>
          <w:rtl w:val="true"/>
          <w:lang w:bidi="fa-IR"/>
        </w:rPr>
        <w:t>!</w:t>
      </w:r>
      <w:r>
        <w:rPr>
          <w:rStyle w:val="FootnoteAnchor"/>
          <w:rtl w:val="true"/>
        </w:rPr>
        <w:footnoteReference w:id="49"/>
      </w:r>
      <w:bookmarkStart w:id="133" w:name="pg306_10108"/>
    </w:p>
    <w:p>
      <w:pPr>
        <w:pStyle w:val="Heading2"/>
        <w:numPr>
          <w:ilvl w:val="1"/>
          <w:numId w:val="1"/>
        </w:numPr>
        <w:rPr/>
      </w:pPr>
      <w:bookmarkStart w:id="134" w:name="__RefHeading___Toc2656234_211673320"/>
      <w:bookmarkStart w:id="135" w:name="_Toc55"/>
      <w:bookmarkEnd w:id="133"/>
      <w:bookmarkEnd w:id="134"/>
      <w:r>
        <w:rPr>
          <w:rtl w:val="true"/>
        </w:rPr>
        <w:t xml:space="preserve">فصل </w:t>
      </w:r>
      <w:r>
        <w:rPr/>
        <w:t>3</w:t>
      </w:r>
      <w:r>
        <w:rPr>
          <w:rtl w:val="true"/>
        </w:rPr>
        <w:t xml:space="preserve">: </w:t>
      </w:r>
      <w:r>
        <w:rPr>
          <w:rtl w:val="true"/>
        </w:rPr>
        <w:t>ماهیّت و انواع قصّه قرآنی</w:t>
      </w:r>
      <w:bookmarkEnd w:id="135"/>
    </w:p>
    <w:p>
      <w:pPr>
        <w:pStyle w:val="Heading3"/>
        <w:numPr>
          <w:ilvl w:val="2"/>
          <w:numId w:val="1"/>
        </w:numPr>
        <w:rPr/>
      </w:pPr>
      <w:bookmarkStart w:id="136" w:name="__RefHeading___Toc2656236_211673320"/>
      <w:bookmarkStart w:id="137" w:name="_Toc56"/>
      <w:bookmarkEnd w:id="136"/>
      <w:r>
        <w:rPr>
          <w:rtl w:val="true"/>
        </w:rPr>
        <w:t>اشاره</w:t>
      </w:r>
      <w:bookmarkEnd w:id="137"/>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و انواع قصّه قرآنی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کوتاهی از نظریّه های پنج گانه درباره انواع قصّه های قرآنی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 بودن قصّه های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عمومی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یافتن خیال به قصّه های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خاصّ دیدگاه دکتر خلف اللّه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یافتن خیال به قصّه های قرآنی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تفصیلی دیدگاه دکتر خلف اللّه درباره انواع قصّه قرآنی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قصّه واقعی و تاریخی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قصّه های بشری و قصّه های قرآن</w:t>
      </w:r>
    </w:p>
    <w:p>
      <w:pPr>
        <w:pStyle w:val="Heading3"/>
        <w:numPr>
          <w:ilvl w:val="2"/>
          <w:numId w:val="1"/>
        </w:numPr>
        <w:rPr/>
      </w:pPr>
      <w:bookmarkStart w:id="138" w:name="__RefHeading___Toc2656238_211673320"/>
      <w:bookmarkStart w:id="139" w:name="_Toc57"/>
      <w:bookmarkEnd w:id="138"/>
      <w:r>
        <w:rPr/>
        <w:t>1</w:t>
      </w:r>
      <w:r>
        <w:rPr>
          <w:rtl w:val="true"/>
        </w:rPr>
        <w:t xml:space="preserve"> </w:t>
      </w:r>
      <w:r>
        <w:rPr>
          <w:rtl w:val="true"/>
        </w:rPr>
        <w:t xml:space="preserve">ـ </w:t>
      </w:r>
      <w:r>
        <w:rPr/>
        <w:t>3</w:t>
      </w:r>
      <w:r>
        <w:rPr>
          <w:rtl w:val="true"/>
        </w:rPr>
        <w:t xml:space="preserve">. </w:t>
      </w:r>
      <w:r>
        <w:rPr>
          <w:rtl w:val="true"/>
        </w:rPr>
        <w:t>ارزیابی کوتاهی از نظریّه های پنج گانه درباره انواع قصّه های قرآنی</w:t>
      </w:r>
      <w:bookmarkEnd w:id="1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کوتاهی از نظریّه های پنج گانه درباره انواع قصّه های قرآنی</w:t>
      </w:r>
    </w:p>
    <w:p>
      <w:pPr>
        <w:pStyle w:val="BookText"/>
        <w:rPr/>
      </w:pPr>
      <w:r>
        <w:rPr>
          <w:rFonts w:ascii="IRNazanin" w:hAnsi="IRNazanin" w:eastAsia="IRNazanin"/>
          <w:color w:val="111111"/>
          <w:sz w:val="28"/>
          <w:sz w:val="28"/>
          <w:szCs w:val="28"/>
          <w:rtl w:val="true"/>
          <w:lang w:bidi="fa-IR"/>
        </w:rPr>
        <w:t>درباره انواع قصه قرآنی، پنج نظریّه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 قرآنی به دو نوع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و تمثیلی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تاریخیِ تمثیلی نیز در زمره تاریخی قلمداد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تاریخی آن است که رویدادها وشخصّیت هایش دارای وجود واقعی در تاریخ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تاریخیِ تمثیلی آن است که واقعا اتّفاق افتاده، لیکن اکنون حکم ضرب المثل را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تمثیلی نمونه هایی از رویدادها و شخصّیت ها را ارائه می کند که چه بسا وجود خارجی نداشته باشند، ولی قرآن آن ها را موجود فرض کرده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 قرآنی دارای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واقعی، و تمثیلی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تاریخی دارای عناصری است که واقعا در تاریخ مصداق داشته اند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قصّه واقعی آن است که نمونه ای از احوال بشر را بیان می کند، خواه واقعا </w:t>
      </w:r>
    </w:p>
    <w:p>
      <w:pPr>
        <w:pStyle w:val="BookText"/>
        <w:rPr/>
      </w:pPr>
      <w:r>
        <w:rPr>
          <w:rFonts w:ascii="IRNazanin" w:hAnsi="IRNazanin" w:eastAsia="IRNazanin"/>
          <w:color w:val="111111"/>
          <w:sz w:val="28"/>
          <w:sz w:val="28"/>
          <w:szCs w:val="28"/>
          <w:rtl w:val="true"/>
          <w:lang w:bidi="fa-IR"/>
        </w:rPr>
        <w:t>اتّفاق افتاده و خواه از باب تمثیل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تمثیلی اساسا برای بیان نمونه نیست، بلکه حکم ضرب المثل را دارد و البتّه ممکن است در هر زمان و مکانی اتّفاق بیفتد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این دو نظریه به یکدیگر شبیهند و تنها تفاوتشان این است که در اوّلی قصّه تاریخیِ تمثیلی ملحق به تاریخی است، امّا در دیگری چنین قصّه ای جداگانه نامگذاری شده و میان تاریخی و تمثیلی معلّق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 قرآنی چهار نوع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تمثیلی، اسطوره ای، و رمزی یا نمادین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رأی از آن دکتر محمّد احمد خلف اللّه است که مفصّلاً مورد بررسی قرارخواهد گرفت و البتّه مخالفان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صاحب رأی اوّل، دکتر تهامی نقره، نیز با نظریّه خلف اللّه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چگونه او، خود، به قصّه تمثیلی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بجاست که درباره رأی دکتر تهامی نقره توضیحی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قصّه ای که در قرآن آورده شده، حتما حق است، زیرا بر پایه حقایق ثابت و دور از هرگونه خرافه و باطل استوار شده، هرگز از صدق و راستی تهی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آن روست که خیال و وهم مبالغه در قصّه قرآنی جا ندارند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با این حال، دکتر تهامی نقره معتقد است که صدق و حقیقت در قصّه های قرآن، خود، دو گونه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قصّه های تاریخی نمود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قصّه های تمثیلی جلوه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صدق موضوعی را چنین تعریف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ارائه نمونه هایی از گونه های بشری به شکل حقیقی یا حوادثی که اتّفاق نیفتاده اند ولی در حکم حوادث واقعی اند، زیرا ممکن است هر لحظه رخ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آن روست که با دیدن آن ها، هرکس قانع می شود که آن نمونه ها یا حوادث ممکن است در هر زمانه ای یافت شوند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از کسانی که در باب قصّه های تمثیلی مشابه این رأی را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محمود شلتوت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نامبردارترند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به نظر می رسد دکتر خلف اللّه اصول نظریّه خود را از ایشان اقتباس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عبد الکریم خطیب از مخالفان نظریّه قصّه های تمثیلی و اسطوره ای و رمزی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چون نظریّه او را به صواب نزدیک می دانیم، در این رساله به تفصیل و بسط دیدگاه وی و پاسخ به دکتر خلف اللّه و همرأیان او می پردازیم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گذشت، قولی معتدل تر از قول دکتر خلف اللّه نیز در میان </w:t>
      </w:r>
    </w:p>
    <w:p>
      <w:pPr>
        <w:pStyle w:val="BookText"/>
        <w:rPr/>
      </w:pPr>
      <w:r>
        <w:rPr>
          <w:rFonts w:ascii="IRNazanin" w:hAnsi="IRNazanin" w:eastAsia="IRNazanin"/>
          <w:color w:val="111111"/>
          <w:sz w:val="28"/>
          <w:sz w:val="28"/>
          <w:szCs w:val="28"/>
          <w:rtl w:val="true"/>
          <w:lang w:bidi="fa-IR"/>
        </w:rPr>
        <w:t>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تمثیلی در اقوام و امم پیشین واقع نشده است، امّا هر لحظه ممکن است وقوع یابد و از این رو در حکم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این قول، مانند دکتر تهامی نقره و محمّد قطب، البتّه می خواهند از یک دنباله ناصواب که در سخن خلف اللّه است رهایی یابند؛ و آن، ورود تخیّل و وهم به ساحت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می رسد اینان نیز راه صواب را نپیموده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ما از این صاحب نظران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چنین رویدادهایی در بستر دوران طولانی پیشین تحقّق نیافته است، چگونه ممکن است پس از نزول قرآن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قصّه صاحب دو باغ را در نظر آورید که به نظر اینان قصّه ای است تمثیلی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چنین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وَاضْرِبْ لَهُمْ مَثَلاً رَجُلَیْنِ جَعَلْنا لاَِحَدِهِما جَنَّتَیْنِ مِنْ اَعْنابٍ وَحَفَفْناهُما بِنَخْلٍ وَجَعَلْنا بَیْنَهُما زَرْعًا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کِلْتَا الْجَنَّتَیْنِ اتَتْ اُکُلَها وَلَمْ تَظْلِمْ مِنْهُ شَیْئا وَفَجَّرْنا خِلالَهُما نَهْرَا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لَهُ ثَمَرٌ فَقالَ لِصاحِبِه وَهُوَ یُحاوِرُهُ اَنَا اَکْثَرُ مِنْکَ مالاً وَاَعَزُّ نَفَرَا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جَنَّتَهُ وَهُوَ ظالِمٌ لِنَفْسِه قالَ ما اَظُنُّ اَنْ تَبیدَ هذِه اَبَدًا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اَظُنُّ السّاعَةَ قائِمَةً وَلَئِنْ رُدِدْتُ اِلی رَبّی لاََجِدَنَّ خَیْرًا مِنْها مُنْقَلَبًا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صاحِبُهُ وَهُوَ یُحاوِرُهُ اَکَفَرْتَ بِالَّذی خَلَقَکَ مِنْ تُرابٍ ثُمَّ مِنْ نُطْفةٍ ثُمَّ سَوّئکَ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لکِنّا هُوَ اللّه ُ رَبّی وَلا اُشرِکُ بِرَبّی 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لا اِذْ دَخَلْتَ جَنَّتَکَ قُلْتَ ماشآءَ اللّه ُ لاقُوَةَ اِلاّ بِاللّه ِ اِنْ تَرَنِ اَنَا اَقَلَّ مِنْکَ مالاً وَوَلَدًا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فَعَسی رَبّی اَنْ یُؤتِیَنِ خَیْرًا مِنْ جَنَّتِکَ وَیُرْسِلَ عَلَیْها حُسْبانا مِنَ السَّماءِ فَتُصبِحَ صَعیدًا زَلَقًا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یُصْبِحَ ماؤُها غَوْرًا فَلَنْ تَستَطیعَ لَهُ طَلَبا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وَاُحیطَ بِثَمَرِه فَاصْبَحَ یُقَلِّبُ کَفَّیْهِ عَلی ما اَنْفَقَ فیها وَهِیَ خاوِیَةٌ عَلی عُرُوشِها وَیَقُولُ یا لَیْتَنی لَمْ اُشْرِکْ بِرَبّی 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تَکُنْ لَهُ فِئَةٌ یَنْصُرُونَهُ مِنْ دُونِ اللّه ِ وَما کانَ مُنْتَصِرًا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هُنالِکَ الْوَلایَةُ لِلّهِ الْحَقِّ هُوَ خَیْرٌ ثَوابًا وَخَیْرٌ عُقْبًا</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برایشان داستان دو مرد را بیان کن که به یکی دو تاکستان داده بودیم و بر گرد آنها نخلها و در میانشان کشتزار کرده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تاکستان، میوه خود را می دادند بی هیچ کم و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نهری بین آن دو جاری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از آنِ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دوستش که با او گفت و گو می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مال از تو بیشتر و به افراد پیروزترم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مرد ستم بر خویشتن کرده به باغ خود درآمد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نپندارم که این باغ هرگز از میان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نپیندارم که قیامت هم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هم مرا نزد خدا برند، جایگاهی بهتر از این باغ خواهم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که با او گفت و گو می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 آن کس که تو را از خاک و سپس از نطفه بیافرید و مردی راست بالا کرد، کافر شده ای؟ ولی او خدای یکتا پروردگار من است و من هیچ کس را شریک پروردگارم نمی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آنگاه که با باغ خود در آمدی نگفتی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خداوند خواهد، و هیچ نیرویی جز نیروی خدا نیست؟ اگر می بینی که دارایی و فرزند من کمتر از تو است، شاید پروردگار من مرا چیزی بهتر از باغ تو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بر آن باغ صاعقه ای بفرستد و آن را به زمینی صاف و لغزنده بدل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آب آن بر زمین فرورود و هرگز به یافتن آن قدرت نیابی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ثمره اش آفت رسید و بامدادان دست حسرت بر دست می سایید که چه هزینه ای کرده بود و اکنون همه بناهایش فروریخته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کسی را شریک پروردگارم نساخته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گروهی که به یاریش برخیزند نبود و خود قدرت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یاری کردن خدای حق را سزد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او بهتر و سرانجامش نیکوتر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ساختار تفصیلی این قصّه و مضامین آن، اعم از حوادث و وصف ها و گفت وگوها، نشان می دهند که قصّه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در زمان های پیشین چه مانعی برای تحقّق این واقعیّت وجود داشته که رخ نداده، با آن که به قول صاحب این نظریّه در حکم واقع است و هر لحظه و هرجا ممکن است رخ دهد؟ و چرا با آن که پیش تر رخ نداده، خداوند آن را دستمایه عبرت می سازد و بر سبیل واقع از آن حکایت می کند؟ تنها دلیلی ـ و به تر بگوییم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قرینه ای ـ که ارائه شده این است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نکره آمده و این تنکیر دلالت بر تمثیلی بودن آن دو مرد دارد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در پاسخ باید گفت که هر تنکیری دلیل تمثیل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نکره بودن این دو مرد از آن جهت است که اوّلاً معرفه بودن آن دو در انتقال پیام قصّه هیچ نقشی ندارد و ثانیا آنان نزد مخاطب قرآن از پیش مطرح نبوده اند ـ بر خلاف برخی از شخصیّت های دیگر در قصّه های قرآن ـ تا انتظار رود که قرآن از آنان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همین که نام و نشان و قرینه ای برای این دو مرد نیامده، مقتضای بلاغت است، زیرا پیام این قصّه همین است که هر دو مردی در هر روزگاری می توانند مشمول همین حکم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بدیهی است که از یک ماجرای واقعی نیز می توان برداشتی تمثیلی برای همه روزگاران و همه آدم ها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سه نوع قصّه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واقعی، غیبی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تاریخی عبارت است از قصّه ای که حال اقوام و اشخاص پیشین را روایت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واقعی آن است که جریان های روزگار پیامبر را بازگوید، مانند قصّه جنگ بدر در سوره انفال، قصّه جنگ احد و حمراءالاسد در سوره آل عمران، قصّه جنگ خندق در سوره احزاب، و قصّه صلح حدیبیّه در سوره فتح</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قصّه غیبی نیز آن است که رویدادهای غیبی روزگاران پیش یا معاصر را </w:t>
      </w:r>
    </w:p>
    <w:p>
      <w:pPr>
        <w:pStyle w:val="BookText"/>
        <w:rPr/>
      </w:pPr>
      <w:r>
        <w:rPr>
          <w:rFonts w:ascii="IRNazanin" w:hAnsi="IRNazanin" w:eastAsia="IRNazanin"/>
          <w:color w:val="111111"/>
          <w:sz w:val="28"/>
          <w:sz w:val="28"/>
          <w:szCs w:val="28"/>
          <w:rtl w:val="true"/>
          <w:lang w:bidi="fa-IR"/>
        </w:rPr>
        <w:t>حکایت کند، مانند قصّه خلق آدم و فریب ابلیس، قصّه فرزندان آدم، صحنه های قیامت، و وصف احوال بهشتیان و دوزخیان</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درباره این تقسیم بندی باید گفت که میان قصّه تاریخی و غیبی هیچ تفاوتی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ملاک غیبی بودن، مجهولیّت آن باشد ـ همان گونه که این پژوهنده تصریح کرده است</w:t>
      </w:r>
      <w:r>
        <w:rPr>
          <w:rStyle w:val="FootnoteAnchor"/>
          <w:rtl w:val="true"/>
        </w:rPr>
        <w:footnoteReference w:id="58"/>
      </w:r>
      <w:r>
        <w:rPr>
          <w:rFonts w:ascii="IRNazanin" w:hAnsi="IRNazanin" w:eastAsia="IRNazanin"/>
          <w:color w:val="111111"/>
          <w:sz w:val="28"/>
          <w:sz w:val="28"/>
          <w:szCs w:val="28"/>
          <w:rtl w:val="true"/>
          <w:lang w:bidi="fa-IR"/>
        </w:rPr>
        <w:t>ـ آن گاه می توان همه قصّه های غیبی را تاریخی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غرض این باشد که قصّه های غیبی اصولاً در عالَم غیب، و نه شهود، تحقّق یافته اند، باید گفت که این سخن هیچ دلیلی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چگونه می توان گفت که قصّه آدم مربوط به جهان شهود نیست؟ از این گذشته، اصولاً آنچه وی با عنوان قصّه واقعی برشمرده، در تعریف قصّه قرآنی جای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این بحث را در تعریف قصه قرآنی آورده 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 های قرآن بر سه نوعند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تمثیلی، غیبی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تاریخی عبارت است از قصّه کسانی که خداوند احوالشان را در قرآن، با اسلوب و عناصر خاصّ قصه گویی، آورده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قصّه تمثیلی آن است که بر سبیل ضرب المثل آمده تا حال مخاطبان را بازگوید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رویدادهای این قصّه ها نشان می دهد که پس از وقوع اوّلی نیز </w:t>
      </w:r>
    </w:p>
    <w:p>
      <w:pPr>
        <w:pStyle w:val="BookText"/>
        <w:rPr/>
      </w:pPr>
      <w:r>
        <w:rPr>
          <w:rFonts w:ascii="IRNazanin" w:hAnsi="IRNazanin" w:eastAsia="IRNazanin"/>
          <w:color w:val="111111"/>
          <w:sz w:val="28"/>
          <w:sz w:val="28"/>
          <w:szCs w:val="28"/>
          <w:rtl w:val="true"/>
          <w:lang w:bidi="fa-IR"/>
        </w:rPr>
        <w:t>چنان ماجراهایی ممکن است بارها اتّفاق بیفتند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صاحبان باغ در سوره قلم و قصّه صاحب دو باغ در سوره کهف از این قبیل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غیبی آن است که ماجراهایش در جهان غیب، و نه شهود، تحقّق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آدم و نیز قصّه مسیح در پایان سوره مائده از این گونه اند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درباره این دیدگاه نیز باید گفت که مبنای این دسته بندی، همانند دسته بندی های دیگر،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کارکرد قصّه نظر کنیم، می توانیم از تمثیل سخن بگوییم، زیرا برخی از قصّه ها نقش تمثیلی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نمی توانیم تمثیل را که به نقش و کارکرد قصّه بازمی گردد، همردیف تاریخی بودن بیاوریم، زیرا همه قصّه های قرآن تاریخی اند، از این جهت که در لحظه ای از لحظات تاریخ اتّفاق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غیبی بودن برخی از قصّه هانیز اصولاً سخنی بی سند و بدون مدرک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نمی توان اثبات کرد که فلان ماجرا در جهان غیب اتّفاق افتاده و به عالم شهود نپیوسته است، مگر این که قرآن،خود، بدان تصریح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رأی ما در باب انواع قصّه آن است که از لحاظ وقوع، همه قصّه های قرآن واقعی و تاریخی اند؛ و نوع دیگری در کنار آن نمی توان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نقش وکارکرد، البتّه می توان انواعی از قبیل تمثیلی را در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اصطلاحا، زیر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نمی گیرد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آنچه گفتیم،سراسر، مربوط به مضمون قصّه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حیث صورت و فرم نیز می توان به انواع قصّه قرآنی نگریست؛ لیکن این نگرش از </w:t>
      </w:r>
      <w:bookmarkStart w:id="140" w:name="pg306_10132"/>
    </w:p>
    <w:p>
      <w:pPr>
        <w:pStyle w:val="BookText"/>
        <w:rPr/>
      </w:pPr>
      <w:bookmarkEnd w:id="140"/>
      <w:r>
        <w:rPr>
          <w:rFonts w:ascii="IRNazanin" w:hAnsi="IRNazanin" w:eastAsia="IRNazanin"/>
          <w:color w:val="111111"/>
          <w:sz w:val="28"/>
          <w:sz w:val="28"/>
          <w:szCs w:val="28"/>
          <w:rtl w:val="true"/>
          <w:lang w:bidi="fa-IR"/>
        </w:rPr>
        <w:t>روال بحث ما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باب، به مناسبت در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ای خواهیم آورد</w:t>
      </w:r>
      <w:r>
        <w:rPr>
          <w:rFonts w:eastAsia="IRNazanin" w:cs="IRNazanin"/>
          <w:color w:val="111111"/>
          <w:sz w:val="28"/>
          <w:szCs w:val="28"/>
          <w:rtl w:val="true"/>
          <w:lang w:bidi="fa-IR"/>
        </w:rPr>
        <w:t>.</w:t>
      </w:r>
    </w:p>
    <w:p>
      <w:pPr>
        <w:pStyle w:val="Heading3"/>
        <w:numPr>
          <w:ilvl w:val="2"/>
          <w:numId w:val="1"/>
        </w:numPr>
        <w:rPr/>
      </w:pPr>
      <w:bookmarkStart w:id="141" w:name="__RefHeading___Toc2656240_211673320"/>
      <w:bookmarkStart w:id="142" w:name="_Toc58"/>
      <w:bookmarkEnd w:id="141"/>
      <w:r>
        <w:rPr/>
        <w:t>2</w:t>
      </w:r>
      <w:r>
        <w:rPr>
          <w:rtl w:val="true"/>
        </w:rPr>
        <w:t xml:space="preserve"> </w:t>
      </w:r>
      <w:r>
        <w:rPr>
          <w:rtl w:val="true"/>
        </w:rPr>
        <w:t xml:space="preserve">ـ </w:t>
      </w:r>
      <w:r>
        <w:rPr/>
        <w:t>3</w:t>
      </w:r>
      <w:r>
        <w:rPr>
          <w:rtl w:val="true"/>
        </w:rPr>
        <w:t xml:space="preserve">. </w:t>
      </w:r>
      <w:r>
        <w:rPr>
          <w:rtl w:val="true"/>
        </w:rPr>
        <w:t xml:space="preserve">اثبات نظریّه </w:t>
      </w:r>
      <w:r>
        <w:rPr>
          <w:rtl w:val="true"/>
        </w:rPr>
        <w:t>«</w:t>
      </w:r>
      <w:r>
        <w:rPr>
          <w:rtl w:val="true"/>
        </w:rPr>
        <w:t>واقعی بودن قصّه های قرآن</w:t>
      </w:r>
      <w:r>
        <w:rPr>
          <w:rtl w:val="true"/>
        </w:rPr>
        <w:t>»</w:t>
      </w:r>
      <w:bookmarkEnd w:id="142"/>
    </w:p>
    <w:p>
      <w:pPr>
        <w:pStyle w:val="Heading4"/>
        <w:numPr>
          <w:ilvl w:val="3"/>
          <w:numId w:val="1"/>
        </w:numPr>
        <w:rPr/>
      </w:pPr>
      <w:bookmarkStart w:id="143" w:name="__RefHeading___Toc2656242_211673320"/>
      <w:bookmarkStart w:id="144" w:name="_Toc59"/>
      <w:bookmarkEnd w:id="143"/>
      <w:r>
        <w:rPr>
          <w:rtl w:val="true"/>
        </w:rPr>
        <w:t>اشاره</w:t>
      </w:r>
      <w:bookmarkEnd w:id="144"/>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 بودن قصّه های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و ادبیّات عرب ریشه در واقعیّت ها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ناپذیری از تخیّل و اسطوره، نشانه ضعف هنر عربی 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قرآن با واقعگرایی قوم عرب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های قرآن منتخب واقعیّت های زندگی بشرند</w:t>
      </w:r>
    </w:p>
    <w:p>
      <w:pPr>
        <w:pStyle w:val="Heading4"/>
        <w:numPr>
          <w:ilvl w:val="3"/>
          <w:numId w:val="1"/>
        </w:numPr>
        <w:rPr/>
      </w:pPr>
      <w:bookmarkStart w:id="145" w:name="__RefHeading___Toc2656244_211673320"/>
      <w:bookmarkStart w:id="146" w:name="_Toc60"/>
      <w:bookmarkEnd w:id="145"/>
      <w:r>
        <w:rPr/>
        <w:t>1</w:t>
      </w:r>
      <w:r>
        <w:rPr>
          <w:rtl w:val="true"/>
        </w:rPr>
        <w:t xml:space="preserve"> </w:t>
      </w:r>
      <w:r>
        <w:rPr>
          <w:rtl w:val="true"/>
        </w:rPr>
        <w:t xml:space="preserve">ـ </w:t>
      </w:r>
      <w:r>
        <w:rPr/>
        <w:t>2</w:t>
      </w:r>
      <w:r>
        <w:rPr>
          <w:rtl w:val="true"/>
        </w:rPr>
        <w:t xml:space="preserve"> </w:t>
      </w:r>
      <w:r>
        <w:rPr>
          <w:rtl w:val="true"/>
        </w:rPr>
        <w:t xml:space="preserve">ـ </w:t>
      </w:r>
      <w:r>
        <w:rPr/>
        <w:t>3</w:t>
      </w:r>
      <w:r>
        <w:rPr>
          <w:rtl w:val="true"/>
        </w:rPr>
        <w:t xml:space="preserve">. </w:t>
      </w:r>
      <w:r>
        <w:rPr>
          <w:rtl w:val="true"/>
        </w:rPr>
        <w:t>هنر و ادبیّات عرب ریشه در واقعیّت ها دارد</w:t>
      </w:r>
      <w:bookmarkEnd w:id="1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و ادبیّات عرب ریشه در واقعیّت ها دارد</w:t>
      </w:r>
    </w:p>
    <w:p>
      <w:pPr>
        <w:pStyle w:val="BookText"/>
        <w:rPr/>
      </w:pPr>
      <w:r>
        <w:rPr>
          <w:rFonts w:ascii="IRNazanin" w:hAnsi="IRNazanin" w:eastAsia="IRNazanin"/>
          <w:color w:val="111111"/>
          <w:sz w:val="28"/>
          <w:sz w:val="28"/>
          <w:szCs w:val="28"/>
          <w:rtl w:val="true"/>
          <w:lang w:bidi="fa-IR"/>
        </w:rPr>
        <w:t>زندگی هر قوم مجموعه ای است از قصّه ها و حکایت های تلخ و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قصّه ها تاریخ را روایت می کنند و آیندگان را از سرگذشت پیشینیان آگاه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هایی که آدم ها برای خودشان روایت می کنند دقیقا از همین حکایت های تلخ و شیرین زندگی سرچشمه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به تاریخ عرب می نگریم، حکایت هایی را می یابیم که عناصر اصلی آن ها برخورد، مقاومت، و نبرد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های پیاپی، خون فشانی ها، غارت ها، غیرت ورزیدن ها، پاسداری از حریم تا پای جان، و تعصّب های حیرت آور قومی و قبیله ای جلوه هایی از همین معنایند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قصّه پرفراز و نشیب طولانی که زندگانی مردم عرب را رقم می زده، آهنگ و عناصر ویژه ای برای سخن گفتن و قلم زدن پدید آورده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 یا قصّه نویس عرب نمی تواند صورت هایی بیافریند که از زندگی طبیعی او بیگانه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شعر عرب نشان می دهد که همه جلوه های هنری شعر در خدمت همین واقعیّت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زیباترین تشبیه ها در آثار ماندگار ادبی بر همین پایه استوارند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عنتره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قهرمان قصّه های جنگی عرب، از نبردهای اعجاب آفرین خود می دهد؛ هرگز از واقعیّات جنگ فاصله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اوج تصویر آفرینی های حماسی اش نیز پایبند حقایق است </w:t>
      </w:r>
    </w:p>
    <w:p>
      <w:pPr>
        <w:pStyle w:val="BookText"/>
        <w:rPr/>
      </w:pPr>
      <w:r>
        <w:rPr>
          <w:rFonts w:ascii="IRNazanin" w:hAnsi="IRNazanin" w:eastAsia="IRNazanin"/>
          <w:color w:val="111111"/>
          <w:sz w:val="28"/>
          <w:sz w:val="28"/>
          <w:szCs w:val="28"/>
          <w:rtl w:val="true"/>
          <w:lang w:bidi="fa-IR"/>
        </w:rPr>
        <w:t>و از خیال و رؤیا اثر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شاعرانی که در محیط و زمینه ای همانند اسطوره پردازانِ یونانی زیسته اند، نیز از واقعیّت ها تصویر آفریده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بن کلثوم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معلّقه مشهور که شبیه ترین نمونه آثار ادبی عرب به اسطوره های غربی است ـ همچون نقّاشی چیره دست افتخارات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تصویر می کند؛ امّا در این مفاخره از واقعیّات پای فراتر نمی نهد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های پایبندی به خود و تاریخ و زندگی واقعی خویش، در بسیاری از آثار و اثر آفرینان عرب بازتاب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درباره شاعر صولتمند،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تَأَبَّطَ 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شده بازگوینده همین حقیقتِ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آمد و خواست نام خود را با نام وی داد و ستد کند تا هر چه اعتبار و صولت و حرمت از آن اوست نصیب خود گردانَد و در برابر، هرچه وی بخواهد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خواسته، شاعر را به هیجان انگیخت و او را به انکاری سخت واداشت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گیرم چنین امر محالی تحقّق یابد؛ آن گاه آیا ابو وهب همانند من صبور در سختی ها، پُردل و نیرومند، و آرامْ قلب خواهدبود؟</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معلوم است که این سؤال هیجان آلوده شاعر دلالت دارد که نام ها و صفات، هویّت و خویشتنِ خویشِ یک مرد و یک قوم را تشکیل می دهند و هرگز قابل داد و ستد نیستند، اگر چه به ظاهر نامی این سو و آن سو شود</w:t>
      </w:r>
      <w:r>
        <w:rPr>
          <w:rFonts w:eastAsia="IRNazanin" w:cs="IRNazanin"/>
          <w:color w:val="111111"/>
          <w:sz w:val="28"/>
          <w:szCs w:val="28"/>
          <w:rtl w:val="true"/>
          <w:lang w:bidi="fa-IR"/>
        </w:rPr>
        <w:t xml:space="preserve">. </w:t>
      </w:r>
      <w:bookmarkStart w:id="147" w:name="pg306_10138"/>
    </w:p>
    <w:p>
      <w:pPr>
        <w:pStyle w:val="Heading4"/>
        <w:numPr>
          <w:ilvl w:val="3"/>
          <w:numId w:val="1"/>
        </w:numPr>
        <w:rPr/>
      </w:pPr>
      <w:bookmarkStart w:id="148" w:name="__RefHeading___Toc2656246_211673320"/>
      <w:bookmarkStart w:id="149" w:name="_Toc61"/>
      <w:bookmarkEnd w:id="147"/>
      <w:bookmarkEnd w:id="148"/>
      <w:r>
        <w:rPr/>
        <w:t>2</w:t>
      </w:r>
      <w:r>
        <w:rPr>
          <w:rtl w:val="true"/>
        </w:rPr>
        <w:t xml:space="preserve"> </w:t>
      </w:r>
      <w:r>
        <w:rPr>
          <w:rtl w:val="true"/>
        </w:rPr>
        <w:t xml:space="preserve">ـ </w:t>
      </w:r>
      <w:r>
        <w:rPr/>
        <w:t>2</w:t>
      </w:r>
      <w:r>
        <w:rPr>
          <w:rtl w:val="true"/>
        </w:rPr>
        <w:t xml:space="preserve"> </w:t>
      </w:r>
      <w:r>
        <w:rPr>
          <w:rtl w:val="true"/>
        </w:rPr>
        <w:t xml:space="preserve">ـ </w:t>
      </w:r>
      <w:r>
        <w:rPr/>
        <w:t>3</w:t>
      </w:r>
      <w:r>
        <w:rPr>
          <w:rtl w:val="true"/>
        </w:rPr>
        <w:t xml:space="preserve">. </w:t>
      </w:r>
      <w:r>
        <w:rPr>
          <w:rtl w:val="true"/>
        </w:rPr>
        <w:t>اثر ناپذیری از تخیّل و اسطوره، نشانه ضعف هنر عربی نیست</w:t>
      </w:r>
      <w:bookmarkEnd w:id="149"/>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ناپذیری از تخیّل و اسطوره، نشانه ضعف هنر عربی نیست</w:t>
      </w:r>
    </w:p>
    <w:p>
      <w:pPr>
        <w:pStyle w:val="BookText"/>
        <w:rPr/>
      </w:pPr>
      <w:r>
        <w:rPr>
          <w:rFonts w:ascii="IRNazanin" w:hAnsi="IRNazanin" w:eastAsia="IRNazanin"/>
          <w:color w:val="111111"/>
          <w:sz w:val="28"/>
          <w:sz w:val="28"/>
          <w:szCs w:val="28"/>
          <w:rtl w:val="true"/>
          <w:lang w:bidi="fa-IR"/>
        </w:rPr>
        <w:t xml:space="preserve">این که شعر و هنر عرب نتوانسته آثاری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هومر به گنجینه هنر بشر عطا کند، ناشی از همین ویژگی تاریخی و شخصیّتی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طور مطلق، نباید نوعی نقص و فتور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وابستگی های عشیره ای و قبیله ای سبب شده که قوم عرب نسبت به پیشینه و هویّت واقعی خویش وفادار بمانَد و از اسلوب های هنری دیگران کمتر اثر پذیرد، همان گونه که در برخورد با دعوت الاهی نیز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وجدنا آباءنا علی امة وإنا علی آثارهم مقتدون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 داد یا مثلاً برایش بسیار ننگ آور بود که زنی از قبیله ای به قبیله دیگر انتساب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نبودِ نمونه های خیالی و اسطوره ای، به تنهایی، نشانه ضعف ادب و هنر عرب نیست، همان گونه که نباید به طور مطلق وجه قوّت ادب و هنر یونان به شمار رود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هرگاه همین ویژگی محیطی و شخصیّتی دستخوش تحوّل گشته، فرهنگ و هنر قوم عرب نیز به سوی جلوه های اسطوره ای و خیالی میل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این رویکرد در عصر فاطمیان مصر به خوبی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جَهْشَیاری</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 xml:space="preserve">سرشار است از این جلوه های خیال انگیر و صور </w:t>
      </w:r>
      <w:bookmarkStart w:id="150" w:name="pg306_10141"/>
    </w:p>
    <w:p>
      <w:pPr>
        <w:pStyle w:val="BookText"/>
        <w:rPr/>
      </w:pPr>
      <w:bookmarkEnd w:id="150"/>
      <w:r>
        <w:rPr>
          <w:rFonts w:ascii="IRNazanin" w:hAnsi="IRNazanin" w:eastAsia="IRNazanin"/>
          <w:color w:val="111111"/>
          <w:sz w:val="28"/>
          <w:sz w:val="28"/>
          <w:szCs w:val="28"/>
          <w:rtl w:val="true"/>
          <w:lang w:bidi="fa-IR"/>
        </w:rPr>
        <w:t>وهم آلود که تنها در پرنیانِ تخیّل بال و پر می گسترانند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است که در آن دوره، زندگی آمیخته با رنگ ها و جلوه های رنگین بوده و بهره وری از تزئین و صورتگری در همه شؤون نمود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اندازه، چهره واقعی و طبیعی زندگی پوشیده بوده و هنرمندان از حقایق جاری زندگی فاصله داشته اند</w:t>
      </w:r>
      <w:r>
        <w:rPr>
          <w:rFonts w:eastAsia="IRNazanin" w:cs="IRNazanin"/>
          <w:color w:val="111111"/>
          <w:sz w:val="28"/>
          <w:szCs w:val="28"/>
          <w:rtl w:val="true"/>
          <w:lang w:bidi="fa-IR"/>
        </w:rPr>
        <w:t>.</w:t>
      </w:r>
    </w:p>
    <w:p>
      <w:pPr>
        <w:pStyle w:val="Heading4"/>
        <w:numPr>
          <w:ilvl w:val="3"/>
          <w:numId w:val="1"/>
        </w:numPr>
        <w:rPr/>
      </w:pPr>
      <w:bookmarkStart w:id="151" w:name="__RefHeading___Toc2656248_211673320"/>
      <w:bookmarkStart w:id="152" w:name="_Toc62"/>
      <w:bookmarkEnd w:id="151"/>
      <w:r>
        <w:rPr/>
        <w:t>3</w:t>
      </w:r>
      <w:r>
        <w:rPr>
          <w:rtl w:val="true"/>
        </w:rPr>
        <w:t xml:space="preserve"> </w:t>
      </w:r>
      <w:r>
        <w:rPr>
          <w:rtl w:val="true"/>
        </w:rPr>
        <w:t xml:space="preserve">ـ </w:t>
      </w:r>
      <w:r>
        <w:rPr/>
        <w:t>2</w:t>
      </w:r>
      <w:r>
        <w:rPr>
          <w:rtl w:val="true"/>
        </w:rPr>
        <w:t xml:space="preserve"> </w:t>
      </w:r>
      <w:r>
        <w:rPr>
          <w:rtl w:val="true"/>
        </w:rPr>
        <w:t xml:space="preserve">ـ </w:t>
      </w:r>
      <w:r>
        <w:rPr/>
        <w:t>3</w:t>
      </w:r>
      <w:r>
        <w:rPr>
          <w:rtl w:val="true"/>
        </w:rPr>
        <w:t xml:space="preserve">. </w:t>
      </w:r>
      <w:r>
        <w:rPr>
          <w:rtl w:val="true"/>
        </w:rPr>
        <w:t>تناسب قرآن با واقعگرایی قوم عرب</w:t>
      </w:r>
      <w:bookmarkEnd w:id="152"/>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قرآن با واقعگرایی قوم عرب</w:t>
      </w:r>
    </w:p>
    <w:p>
      <w:pPr>
        <w:pStyle w:val="BookText"/>
        <w:rPr/>
      </w:pPr>
      <w:r>
        <w:rPr>
          <w:rFonts w:ascii="IRNazanin" w:hAnsi="IRNazanin" w:eastAsia="IRNazanin"/>
          <w:color w:val="111111"/>
          <w:sz w:val="28"/>
          <w:sz w:val="28"/>
          <w:szCs w:val="28"/>
          <w:rtl w:val="true"/>
          <w:lang w:bidi="fa-IR"/>
        </w:rPr>
        <w:t>قرآن کریم به زبان قوم عرب و در فضای تاریخی ـ اجتماعی آنان فرودآمد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ویژگی های زیرساز مخاطب در این کتاب بلیغ وحی مورد رعایت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با چنان برداشتی از تاریخ و پایبندی به واقعیّت ها و پرهیز از افسانه سرایی و خیال پردازی، قاعدتا باید با زبانی عاری از خیال و افسانه رو به رو باشد تا آن را برتابد و معانی اش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همین زاویه دید، رمز و راز تکیه قرآن بر واقعیّت های تاریخی و پرهیز از خیال پردازی یا منتسب شدن به شعر و شاعری قابل کشف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برترین نمونه های هنری شان آیینه واقعیّت های تاریخی و اجتماعی شان بوده، به کار گرفتن زبان افسانه و خیال ـ هرچند به جای خود، قبیح نباشد ـ با اصول تخاطب سازگاری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جای جای قرآن و قصّه های آن، ردّپای واقعیّت های محض تاریخی پیداست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مقصود ما این نیست که اگر مثلاً قرآن در یونان فرود می آمد، باید صبغه های خیالی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سخن، بیش تر به تحلیل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گرا بودنِ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داریم و می خواهیم نشان دهیم که در قرآن، صدق و امانت وحی </w:t>
      </w:r>
      <w:bookmarkStart w:id="153" w:name="pg306_10144"/>
    </w:p>
    <w:p>
      <w:pPr>
        <w:pStyle w:val="BookText"/>
        <w:rPr/>
      </w:pPr>
      <w:bookmarkEnd w:id="153"/>
      <w:r>
        <w:rPr>
          <w:rFonts w:ascii="IRNazanin" w:hAnsi="IRNazanin" w:eastAsia="IRNazanin"/>
          <w:color w:val="111111"/>
          <w:sz w:val="28"/>
          <w:sz w:val="28"/>
          <w:szCs w:val="28"/>
          <w:rtl w:val="true"/>
          <w:lang w:bidi="fa-IR"/>
        </w:rPr>
        <w:t>با جنبه بلاغی و هنری آن نیز متّحد و سازگار است، زیرا بلاغت و هنر واقعی با در نظر گرفتن حال مخاطب معنا می یابد</w:t>
      </w:r>
      <w:r>
        <w:rPr>
          <w:rFonts w:eastAsia="IRNazanin" w:cs="IRNazanin"/>
          <w:color w:val="111111"/>
          <w:sz w:val="28"/>
          <w:szCs w:val="28"/>
          <w:rtl w:val="true"/>
          <w:lang w:bidi="fa-IR"/>
        </w:rPr>
        <w:t>.</w:t>
      </w:r>
    </w:p>
    <w:p>
      <w:pPr>
        <w:pStyle w:val="Heading4"/>
        <w:numPr>
          <w:ilvl w:val="3"/>
          <w:numId w:val="1"/>
        </w:numPr>
        <w:rPr/>
      </w:pPr>
      <w:bookmarkStart w:id="154" w:name="__RefHeading___Toc2656250_211673320"/>
      <w:bookmarkStart w:id="155" w:name="_Toc63"/>
      <w:bookmarkEnd w:id="154"/>
      <w:r>
        <w:rPr/>
        <w:t>4</w:t>
      </w:r>
      <w:r>
        <w:rPr>
          <w:rtl w:val="true"/>
        </w:rPr>
        <w:t xml:space="preserve"> </w:t>
      </w:r>
      <w:r>
        <w:rPr>
          <w:rtl w:val="true"/>
        </w:rPr>
        <w:t xml:space="preserve">ـ </w:t>
      </w:r>
      <w:r>
        <w:rPr/>
        <w:t>2</w:t>
      </w:r>
      <w:r>
        <w:rPr>
          <w:rtl w:val="true"/>
        </w:rPr>
        <w:t xml:space="preserve"> </w:t>
      </w:r>
      <w:r>
        <w:rPr>
          <w:rtl w:val="true"/>
        </w:rPr>
        <w:t>ـ</w:t>
      </w:r>
      <w:r>
        <w:rPr/>
        <w:t>3</w:t>
      </w:r>
      <w:r>
        <w:rPr>
          <w:rtl w:val="true"/>
        </w:rPr>
        <w:t xml:space="preserve">. </w:t>
      </w:r>
      <w:r>
        <w:rPr>
          <w:rtl w:val="true"/>
        </w:rPr>
        <w:t>قصّه های قرآن منتخب واقعیّت های زندگی بشرند</w:t>
      </w:r>
      <w:bookmarkEnd w:id="155"/>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های قرآن منتخب واقعیّت های زندگی بشرند</w:t>
      </w:r>
    </w:p>
    <w:p>
      <w:pPr>
        <w:pStyle w:val="BookText"/>
        <w:rPr/>
      </w:pPr>
      <w:r>
        <w:rPr>
          <w:rFonts w:ascii="IRNazanin" w:hAnsi="IRNazanin" w:eastAsia="IRNazanin"/>
          <w:color w:val="111111"/>
          <w:sz w:val="28"/>
          <w:sz w:val="28"/>
          <w:szCs w:val="28"/>
          <w:rtl w:val="true"/>
          <w:lang w:bidi="fa-IR"/>
        </w:rPr>
        <w:t>درست است که قصّه های قرآن جزئی از وحی نازل بر پیامبرند و صبغه ای آسمانی دارند؛ لیکن این قصّه ها بر بشر فرود آمده اند تا مردم با آن ها ارتباط برقرار کنند، از آن ها پند گیرند، زندگی خویش را در آن ها متجلّی ببینند، و با آن ها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قصّه های قرآن منتخبِ همین واقعیّات موجود در زندگی بشرند؛ با همین اشخاص و مکان ها و زمان ها که برای ما آشنایند و اگرچه اکنون عینا حضور ندارند، مشابه آن ها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نباشد، چگونه امروزیان از قصّه های دیروزیان درس گیرند و با آن ها رابطه برقرار کنند؟ این سنّت های همیشه جاری در رگ تاریخ، برای انسانِ امروز از همان حتمیّتی برخوردار است که برای انسان دیروز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سُنَّةَ اللّه ِ فِی الَّذینَ خَلَوْا مِنْ قَبْلُ وَلَنْ تَجِدَ لِسُنَّةِ اللّه ِ تَبْدیلاً</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این سنّت خداوندی است که در میان پیشینیان نیز بود و در سنّت خدا تغییری نخواهی یافت</w:t>
      </w:r>
      <w:r>
        <w:rPr>
          <w:rFonts w:eastAsia="IRNazanin" w:cs="IRNazanin"/>
          <w:color w:val="111111"/>
          <w:sz w:val="28"/>
          <w:szCs w:val="28"/>
          <w:rtl w:val="true"/>
          <w:lang w:bidi="fa-IR"/>
        </w:rPr>
        <w:t>.</w:t>
      </w:r>
    </w:p>
    <w:p>
      <w:pPr>
        <w:pStyle w:val="Heading3"/>
        <w:numPr>
          <w:ilvl w:val="2"/>
          <w:numId w:val="1"/>
        </w:numPr>
        <w:rPr/>
      </w:pPr>
      <w:bookmarkStart w:id="156" w:name="__RefHeading___Toc2656252_211673320"/>
      <w:bookmarkStart w:id="157" w:name="_Toc64"/>
      <w:bookmarkEnd w:id="156"/>
      <w:r>
        <w:rPr/>
        <w:t>3</w:t>
      </w:r>
      <w:r>
        <w:rPr>
          <w:rtl w:val="true"/>
        </w:rPr>
        <w:t xml:space="preserve"> </w:t>
      </w:r>
      <w:r>
        <w:rPr>
          <w:rtl w:val="true"/>
        </w:rPr>
        <w:t xml:space="preserve">ـ </w:t>
      </w:r>
      <w:r>
        <w:rPr/>
        <w:t>3</w:t>
      </w:r>
      <w:r>
        <w:rPr>
          <w:rtl w:val="true"/>
        </w:rPr>
        <w:t xml:space="preserve">. </w:t>
      </w:r>
      <w:r>
        <w:rPr>
          <w:rtl w:val="true"/>
        </w:rPr>
        <w:t xml:space="preserve">ارزیابی عمومی نظریّه </w:t>
      </w:r>
      <w:r>
        <w:rPr>
          <w:rtl w:val="true"/>
        </w:rPr>
        <w:t>«</w:t>
      </w:r>
      <w:r>
        <w:rPr>
          <w:rtl w:val="true"/>
        </w:rPr>
        <w:t>راه یافتن خیال به قصّه های قرآن</w:t>
      </w:r>
      <w:r>
        <w:rPr>
          <w:rtl w:val="true"/>
        </w:rPr>
        <w:t>»</w:t>
      </w:r>
      <w:bookmarkEnd w:id="157"/>
    </w:p>
    <w:p>
      <w:pPr>
        <w:pStyle w:val="Heading4"/>
        <w:numPr>
          <w:ilvl w:val="3"/>
          <w:numId w:val="1"/>
        </w:numPr>
        <w:rPr/>
      </w:pPr>
      <w:bookmarkStart w:id="158" w:name="__RefHeading___Toc2656254_211673320"/>
      <w:bookmarkStart w:id="159" w:name="_Toc65"/>
      <w:bookmarkEnd w:id="158"/>
      <w:r>
        <w:rPr>
          <w:rtl w:val="true"/>
        </w:rPr>
        <w:t>اشاره</w:t>
      </w:r>
      <w:bookmarkEnd w:id="159"/>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عمومی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یافتن خیال به قصّه های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چهارگانه این نظریّه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و ردّ ادلّه مزبور</w:t>
      </w:r>
    </w:p>
    <w:p>
      <w:pPr>
        <w:pStyle w:val="Heading4"/>
        <w:numPr>
          <w:ilvl w:val="3"/>
          <w:numId w:val="1"/>
        </w:numPr>
        <w:rPr/>
      </w:pPr>
      <w:bookmarkStart w:id="160" w:name="__RefHeading___Toc2656256_211673320"/>
      <w:bookmarkStart w:id="161" w:name="_Toc66"/>
      <w:bookmarkEnd w:id="160"/>
      <w:r>
        <w:rPr/>
        <w:t>1</w:t>
      </w:r>
      <w:r>
        <w:rPr>
          <w:rtl w:val="true"/>
        </w:rPr>
        <w:t xml:space="preserve"> </w:t>
      </w:r>
      <w:r>
        <w:rPr>
          <w:rtl w:val="true"/>
        </w:rPr>
        <w:t xml:space="preserve">ـ </w:t>
      </w:r>
      <w:r>
        <w:rPr/>
        <w:t>3</w:t>
      </w:r>
      <w:r>
        <w:rPr>
          <w:rtl w:val="true"/>
        </w:rPr>
        <w:t xml:space="preserve"> </w:t>
      </w:r>
      <w:r>
        <w:rPr>
          <w:rtl w:val="true"/>
        </w:rPr>
        <w:t xml:space="preserve">ـ </w:t>
      </w:r>
      <w:r>
        <w:rPr/>
        <w:t>3</w:t>
      </w:r>
      <w:r>
        <w:rPr>
          <w:rtl w:val="true"/>
        </w:rPr>
        <w:t xml:space="preserve">. </w:t>
      </w:r>
      <w:r>
        <w:rPr>
          <w:rtl w:val="true"/>
        </w:rPr>
        <w:t>ادلّه چهارگانه این نظریّه</w:t>
      </w:r>
      <w:bookmarkEnd w:id="1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چهارگانه این نظریّه</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پژوهندگان معتقدند که قصّه قرآنی نیز دارای سبک قصّه های </w:t>
      </w:r>
    </w:p>
    <w:p>
      <w:pPr>
        <w:pStyle w:val="BookText"/>
        <w:rPr/>
      </w:pPr>
      <w:r>
        <w:rPr>
          <w:rFonts w:ascii="IRNazanin" w:hAnsi="IRNazanin" w:eastAsia="IRNazanin"/>
          <w:color w:val="111111"/>
          <w:sz w:val="28"/>
          <w:sz w:val="28"/>
          <w:szCs w:val="28"/>
          <w:rtl w:val="true"/>
          <w:lang w:bidi="fa-IR"/>
        </w:rPr>
        <w:t>ادبی است و تنها به ذکر اخبار تاریخی نپرداخته، بلکه به تناسبِ فضا و حال و هوای خاصّ خود، کاهش ها و افزایش هایی را در واقعیّت صورت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پژوهندگان چند دلیل اقامه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نمی توان همه جزئیّات یک رویداد را با تمام مشخّصات کوچک و بزرگ، در یک قصّه ثبت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صفحات بسیار به قصّه ای اختصاص داده شود، باز مجال ترسیم همه جزئیّات باقی نمی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اصولاً بازگفتن همه جزئیّات یک رویداد ضرورت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بخشی از حوادث در یک قصّه می آید که در سیر عمومی و فضای آن دارای نقش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خود، گاه یک رویداد را در جای های گوناگون و با کاستی ها و افزایش هایی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قصّه موسی در سوره های طه، نمل، و قصص آمده و هر یک با دیگری تفاوت 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هر سه سوره مزبور مکّی اند و انگیزه های یکسان دارند؛ پس نمی توان گفت که این اختلاف ناشی از تفاوت انگیزه ها و مقاصد کلام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شخصیّت های قصّه های قرآنی به زبانی جز عربی سخن می گفته اند، مانند موسی و فرعون و یوسف وعزیز و اصحاب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سخن آنان را به زبان عربی باز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هر حال، نوعی تصّرف و تغییر در کلام و شکل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فراتر، در قصّه های قرآن گاه حیوان ها و اشیا سخن می گویند، مانند آسمان و دود</w:t>
      </w:r>
      <w:r>
        <w:rPr>
          <w:rStyle w:val="FootnoteAnchor"/>
          <w:rtl w:val="true"/>
        </w:rPr>
        <w:footnoteReference w:id="63"/>
      </w:r>
      <w:r>
        <w:rPr>
          <w:rFonts w:ascii="IRNazanin" w:hAnsi="IRNazanin" w:eastAsia="IRNazanin"/>
          <w:color w:val="111111"/>
          <w:sz w:val="28"/>
          <w:sz w:val="28"/>
          <w:szCs w:val="28"/>
          <w:rtl w:val="true"/>
          <w:lang w:bidi="fa-IR"/>
        </w:rPr>
        <w:t>، مورچه</w:t>
      </w:r>
      <w:r>
        <w:rPr>
          <w:rStyle w:val="FootnoteAnchor"/>
          <w:rtl w:val="true"/>
        </w:rPr>
        <w:footnoteReference w:id="64"/>
      </w:r>
      <w:r>
        <w:rPr>
          <w:rFonts w:ascii="IRNazanin" w:hAnsi="IRNazanin" w:eastAsia="IRNazanin"/>
          <w:color w:val="111111"/>
          <w:sz w:val="28"/>
          <w:sz w:val="28"/>
          <w:szCs w:val="28"/>
          <w:rtl w:val="true"/>
          <w:lang w:bidi="fa-IR"/>
        </w:rPr>
        <w:t>، و هدهد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 xml:space="preserve">این نشان </w:t>
      </w:r>
      <w:bookmarkStart w:id="162" w:name="pg306_10150"/>
    </w:p>
    <w:p>
      <w:pPr>
        <w:pStyle w:val="BookText"/>
        <w:rPr/>
      </w:pPr>
      <w:bookmarkEnd w:id="162"/>
      <w:r>
        <w:rPr>
          <w:rFonts w:ascii="IRNazanin" w:hAnsi="IRNazanin" w:eastAsia="IRNazanin"/>
          <w:color w:val="111111"/>
          <w:sz w:val="28"/>
          <w:sz w:val="28"/>
          <w:szCs w:val="28"/>
          <w:rtl w:val="true"/>
          <w:lang w:bidi="fa-IR"/>
        </w:rPr>
        <w:t>می دهد که قصّه گو، خود، رنگ و شکلی خاص به واقعیّت داده و اجزای فراواقعی را به قصّه افزوده است</w:t>
      </w:r>
      <w:r>
        <w:rPr>
          <w:rFonts w:eastAsia="IRNazanin" w:cs="IRNazanin"/>
          <w:color w:val="111111"/>
          <w:sz w:val="28"/>
          <w:szCs w:val="28"/>
          <w:rtl w:val="true"/>
          <w:lang w:bidi="fa-IR"/>
        </w:rPr>
        <w:t>.</w:t>
      </w:r>
    </w:p>
    <w:p>
      <w:pPr>
        <w:pStyle w:val="Heading4"/>
        <w:numPr>
          <w:ilvl w:val="3"/>
          <w:numId w:val="1"/>
        </w:numPr>
        <w:rPr/>
      </w:pPr>
      <w:bookmarkStart w:id="163" w:name="__RefHeading___Toc2656258_211673320"/>
      <w:bookmarkStart w:id="164" w:name="_Toc67"/>
      <w:bookmarkEnd w:id="163"/>
      <w:r>
        <w:rPr/>
        <w:t>2</w:t>
      </w:r>
      <w:r>
        <w:rPr>
          <w:rtl w:val="true"/>
        </w:rPr>
        <w:t xml:space="preserve"> </w:t>
      </w:r>
      <w:r>
        <w:rPr>
          <w:rtl w:val="true"/>
        </w:rPr>
        <w:t xml:space="preserve">ـ </w:t>
      </w:r>
      <w:r>
        <w:rPr/>
        <w:t>3</w:t>
      </w:r>
      <w:r>
        <w:rPr>
          <w:rtl w:val="true"/>
        </w:rPr>
        <w:t xml:space="preserve"> </w:t>
      </w:r>
      <w:r>
        <w:rPr>
          <w:rtl w:val="true"/>
        </w:rPr>
        <w:t xml:space="preserve">ـ </w:t>
      </w:r>
      <w:r>
        <w:rPr/>
        <w:t>3</w:t>
      </w:r>
      <w:r>
        <w:rPr>
          <w:rtl w:val="true"/>
        </w:rPr>
        <w:t xml:space="preserve">. </w:t>
      </w:r>
      <w:r>
        <w:rPr>
          <w:rtl w:val="true"/>
        </w:rPr>
        <w:t>ارزیابی و ردّ ادلّه مزبور</w:t>
      </w:r>
      <w:bookmarkEnd w:id="164"/>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و ردّ ادلّه مزبور</w:t>
      </w:r>
    </w:p>
    <w:p>
      <w:pPr>
        <w:pStyle w:val="BookText"/>
        <w:rPr/>
      </w:pPr>
      <w:r>
        <w:rPr>
          <w:rFonts w:ascii="IRNazanin" w:hAnsi="IRNazanin" w:eastAsia="IRNazanin"/>
          <w:color w:val="111111"/>
          <w:sz w:val="28"/>
          <w:sz w:val="28"/>
          <w:szCs w:val="28"/>
          <w:rtl w:val="true"/>
          <w:lang w:bidi="fa-IR"/>
        </w:rPr>
        <w:t>درباره این ادلّه باید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در قصّه گویی به دنبال گزینش تصویرها و قطعه هایی از واقعیّت محض است که در سمت و سوی هدف هر قصّه جای گیرند، یعنی در روح مخاطب اثر بگذارند، پنجره عقل و قلب را به روی حقایق بگشایند، عبرت و موعظه ای حاصل آورند، و دعوت به سوی خدا را تسهیل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چکیده سازی و تلخیص واقعیّت ها نه برای تصرّف در آن ها، بلکه برای جاری کردن اجزای قصّه در مسیر طبیعی آن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بیان، در این چکیده سازی، هیچ عنصر خیالی یا نمادین و غیر واقعی به قصّه راه نمی یابد، بلکه زائده ها و حاشیه های غیر ضرور، به حسب هر مورد، از آن حذف می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که قرآن، خود، واقعیّتی واحد را به گونه های مختلف روایت کرده است، باید با روشن بینی مورد عنایت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دراین گونه های روایت روشن می کند که اختلاف ها ناشی از چند گونگی واقعیّت ها نیست، بلکه گاه برخاسته از تفاوت بازتاب های ذهنی اشخاص و گاه گونه گونیِ الفاظ </w:t>
      </w:r>
    </w:p>
    <w:p>
      <w:pPr>
        <w:pStyle w:val="BookText"/>
        <w:rPr/>
      </w:pPr>
      <w:r>
        <w:rPr>
          <w:rFonts w:ascii="IRNazanin" w:hAnsi="IRNazanin" w:eastAsia="IRNazanin"/>
          <w:color w:val="111111"/>
          <w:sz w:val="28"/>
          <w:sz w:val="28"/>
          <w:szCs w:val="28"/>
          <w:rtl w:val="true"/>
          <w:lang w:bidi="fa-IR"/>
        </w:rPr>
        <w:t>به حسب حال ها و فضاهای مختلف است</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مثلاً دو پاره از قصّه حضرت موسی را می توان از این زاویه دید چنین تحلیل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موسی با خانواده خود</w:t>
      </w:r>
    </w:p>
    <w:p>
      <w:pPr>
        <w:pStyle w:val="BookText"/>
        <w:rPr/>
      </w:pPr>
      <w:r>
        <w:rPr>
          <w:rFonts w:ascii="Amiri" w:hAnsi="Amiri" w:eastAsia="Amiri" w:cs="Amiri"/>
          <w:color w:val="111111"/>
          <w:sz w:val="28"/>
          <w:sz w:val="28"/>
          <w:szCs w:val="28"/>
          <w:rtl w:val="true"/>
          <w:lang w:bidi="ar-SA"/>
        </w:rPr>
        <w:t>اِذْ رَا نارا فَقالَ لاَِهْلِهِ امْکُثُوا اِنّی انَسْتُ نارًا لَعَلّی اتیکُمْ مِنْها بِقَبَسٍ اَوْ اَجِدُ عَلیَ النّارِ هُدیً</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آنگاه که آتشی دید و به خانواده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کنید، که من از دور آتشی می بینم، شاید برایتان قَبَسی بیاورم یا در روشنایی آن راهی بیابم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 قالَ مُوسی لاَِهْلِه اِنّی انَسْتُ نارًا سَـاتیکُمْ مِنْها بِخَبَرٍ اَوْ اتیکُمْ بِشِهابٍ قَبَسٍ لَعَلَّکُمْ تَصْطَلُونَ</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موسی به خانواده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دور آتشی دیدم، زودا که از آن برایتان خبری بیاورم یا پاره آتشی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گرم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لاَِهْلِهِ امْکُثُوا اِنّی انَسْتُ نارًا لَعَلّی اتیکُمْ مِنْها بِخَبَرٍ اَوْ جَذْوَةٍ مِنَ النّارِ لَعَلَّکُمْ تَصْطَلُون</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به کسان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آن خبری یا پاره آتشی بیاورم تا گرم شوید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گزارش، آنچه ثابت است و هیچ تغییر نمی پذیرد،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از خانواده خود می خواهد در این نقطه درنگ کنند؛ موسی از دور آتشی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هر سه روایت قصّه، این عبارت ثابت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امْکُثُوا </w:t>
      </w:r>
    </w:p>
    <w:p>
      <w:pPr>
        <w:pStyle w:val="BookText"/>
        <w:rPr/>
      </w:pPr>
      <w:r>
        <w:rPr>
          <w:rFonts w:ascii="IRNazanin" w:hAnsi="IRNazanin" w:eastAsia="IRNazanin"/>
          <w:color w:val="111111"/>
          <w:sz w:val="28"/>
          <w:sz w:val="28"/>
          <w:szCs w:val="28"/>
          <w:rtl w:val="true"/>
          <w:lang w:bidi="fa-IR"/>
        </w:rPr>
        <w:t>إِنّی آنَسْتُ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به عبارات گوناگون آمده، ادامه گفتار موسی با خانواده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بیان را دقیقا طبق آنچه در خاطر موسی می گذشته، و در هر بار به گونه ای بوده،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می پندارد ابتدا شعله ای آتش بر می گیرد و آن گاه انسانی بر کناره آتش می یابد که راه را به او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لَعَلّی اتیکُمْ مِنْها بِقَبَسٍ اَوْ اَجِدُ عَلیَ النّارِ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بیند نیازش به انسان بیش از آتش است، پس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سَـاتیکُمْ مِنْها بِخَبَرٍ اَوْ اتیکُمْ بِشِهابٍ قَبَسٍ لَعَلَّکُمْ تَصْطَلُونَ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اندکی تأمّل در می یابد که نمی توان با این قاطعیّت وعده یافتن انسانی را در شبی چنین تاریک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آهنگ سخن را به امید می گرایاند واز حتمیّت آن می کاهد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لَعَلّی اتیکُمْ مِنْها بِخَبَرٍ اَوْ جَذْوَةٍ مِنَ النّارِ لَعَلَّکُمْ تَصْطَلُون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یک از این سه نما، یکی از حالات درونی موسی تصویر گشته و از مجموعه آن ها برآیند ذهنیّت او معلوم می شود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پاره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عصای موسی</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ازعصای موسی نیز سه تصویر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حَیَّةٌ تَسْعی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ماری که می دود</w:t>
      </w:r>
      <w:r>
        <w:rPr>
          <w:rFonts w:eastAsia="Amiri" w:cs="Amiri" w:ascii="Amiri" w:hAnsi="Amiri"/>
          <w:color w:val="111111"/>
          <w:sz w:val="28"/>
          <w:szCs w:val="28"/>
          <w:rtl w:val="true"/>
          <w:lang w:bidi="ar-SA"/>
        </w:rPr>
        <w:t>)</w:t>
      </w:r>
      <w:r>
        <w:rPr>
          <w:rStyle w:val="FootnoteAnchor"/>
          <w:rtl w:val="true"/>
        </w:rPr>
        <w:footnoteReference w:id="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ثُعْبان مُبین</w:t>
      </w:r>
      <w:r>
        <w:rPr>
          <w:rFonts w:eastAsia="Amiri" w:cs="Amiri" w:ascii="Amiri" w:hAnsi="Amiri"/>
          <w:color w:val="111111"/>
          <w:sz w:val="28"/>
          <w:szCs w:val="28"/>
          <w:rtl w:val="true"/>
          <w:lang w:bidi="ar-SA"/>
        </w:rPr>
        <w:t>»</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اژدهای راستین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تَهْتَزُّ کَأنَّها جانّ</w:t>
      </w:r>
      <w:r>
        <w:rPr>
          <w:rFonts w:eastAsia="IRNazanin" w:cs="IRNazanin"/>
          <w:color w:val="111111"/>
          <w:sz w:val="28"/>
          <w:szCs w:val="28"/>
          <w:rtl w:val="true"/>
          <w:lang w:bidi="fa-IR"/>
        </w:rPr>
        <w:t>»</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ماری که می جنبد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هر سه تصویر مکمّل یکدیگرند و با هم </w:t>
      </w:r>
    </w:p>
    <w:p>
      <w:pPr>
        <w:pStyle w:val="BookText"/>
        <w:rPr/>
      </w:pPr>
      <w:r>
        <w:rPr>
          <w:rFonts w:ascii="IRNazanin" w:hAnsi="IRNazanin" w:eastAsia="IRNazanin"/>
          <w:color w:val="111111"/>
          <w:sz w:val="28"/>
          <w:sz w:val="28"/>
          <w:szCs w:val="28"/>
          <w:rtl w:val="true"/>
          <w:lang w:bidi="fa-IR"/>
        </w:rPr>
        <w:t>تناقضی ندارند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عصای موسی به فرمان خدا در ستبری همانند اژدها، در چابکی مانند مار دونده، و در بیم انگیزی مانند مار جنبنده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هرسه نما یک صحنه را نشان می دهند، لیکن هریک از بُعدی و زاویه ای آن را روایت می کنند؛ به ویژه که ناظران آن صحنه طبیعتا به حسب فضای ذهنی و روانی خود، به گونه های مختلف در آن می نگریسته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تعدّد جلوه ها حاکی از تعدّد رویدادها نیست، بلکه رویدادی واحد در جلوه گاه های سه گانه روایت گشته است؛ آن هم روایتی دو منظوره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ابعاد و اوصاف گوناگون یک پدیده، و نیز حکایت از نگاه ها و برداشت های ناظران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کلام همه شخصیّت های قصّه هایش را به عربی باز آورده و یا برخی از اشیا و حیوان ها را صاحب گفتار شمرده؛ امّا این هرگز به معنای تصرّف در کلام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های قرآن در کمال امانت داری و صداقت ورزی، آن گفتارها را به گونه ای بازتاب بخشیده که مخاطب عربْ زبان، آن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آن روست که بتواند با مخاطبان خود ارتباط برقرار کند و پیام خویش را برای آنان قابل دریافت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 واقعیّت نگاری و حقیقت نمایی قصّه های قرآن کاملاً سازگار است</w:t>
      </w:r>
      <w:r>
        <w:rPr>
          <w:rFonts w:eastAsia="IRNazanin" w:cs="IRNazanin"/>
          <w:color w:val="111111"/>
          <w:sz w:val="28"/>
          <w:szCs w:val="28"/>
          <w:rtl w:val="true"/>
          <w:lang w:bidi="fa-IR"/>
        </w:rPr>
        <w:t>.</w:t>
      </w:r>
      <w:bookmarkStart w:id="165" w:name="pg306_10162"/>
    </w:p>
    <w:p>
      <w:pPr>
        <w:pStyle w:val="Heading3"/>
        <w:numPr>
          <w:ilvl w:val="2"/>
          <w:numId w:val="1"/>
        </w:numPr>
        <w:rPr/>
      </w:pPr>
      <w:bookmarkStart w:id="166" w:name="__RefHeading___Toc2656260_211673320"/>
      <w:bookmarkStart w:id="167" w:name="_Toc68"/>
      <w:bookmarkEnd w:id="165"/>
      <w:bookmarkEnd w:id="166"/>
      <w:r>
        <w:rPr/>
        <w:t>4</w:t>
      </w:r>
      <w:r>
        <w:rPr>
          <w:rtl w:val="true"/>
        </w:rPr>
        <w:t xml:space="preserve"> </w:t>
      </w:r>
      <w:r>
        <w:rPr>
          <w:rtl w:val="true"/>
        </w:rPr>
        <w:t xml:space="preserve">ـ </w:t>
      </w:r>
      <w:r>
        <w:rPr/>
        <w:t>3</w:t>
      </w:r>
      <w:r>
        <w:rPr>
          <w:rtl w:val="true"/>
        </w:rPr>
        <w:t xml:space="preserve">. </w:t>
      </w:r>
      <w:r>
        <w:rPr>
          <w:rtl w:val="true"/>
        </w:rPr>
        <w:t xml:space="preserve">ارزیابی خاصّ دیدگاه دکتر خلف اللّه درباره </w:t>
      </w:r>
      <w:r>
        <w:rPr>
          <w:rtl w:val="true"/>
        </w:rPr>
        <w:t>«</w:t>
      </w:r>
      <w:r>
        <w:rPr>
          <w:rtl w:val="true"/>
        </w:rPr>
        <w:t>راه یافتن خیال به قصّه های قرآنی</w:t>
      </w:r>
      <w:r>
        <w:rPr>
          <w:rtl w:val="true"/>
        </w:rPr>
        <w:t>»</w:t>
      </w:r>
      <w:bookmarkEnd w:id="167"/>
    </w:p>
    <w:p>
      <w:pPr>
        <w:pStyle w:val="Heading4"/>
        <w:numPr>
          <w:ilvl w:val="3"/>
          <w:numId w:val="1"/>
        </w:numPr>
        <w:rPr/>
      </w:pPr>
      <w:bookmarkStart w:id="168" w:name="__RefHeading___Toc2656262_211673320"/>
      <w:bookmarkStart w:id="169" w:name="_Toc69"/>
      <w:bookmarkEnd w:id="168"/>
      <w:r>
        <w:rPr>
          <w:rtl w:val="true"/>
        </w:rPr>
        <w:t>اشاره</w:t>
      </w:r>
      <w:bookmarkEnd w:id="169"/>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خاصّ دیدگاه دکتر خلف اللّه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یافتن خیال به قصّه های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احمد خلف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خویش با نام الفنّ القصصی فی القرآن الکریم با اثر پذیری از مکتب ادبی استاد امین خولی می کوشد تا قصّه های قرآن را در تنگنای معیارهای هنریِ بشری تفسیر کند، همانند هر اثر ادبی ـ هنری که آدمیان پدید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رهگذر چنین دیدگاهی است که دکتر خلف اللّه واقع نماییِ محض را از قصّه های قرآن سلب می کند، با این ادّعا که در قرآن قصّه های اسطوره ای، تمثیلی، و تخیّلی نیز یافت می شوند</w:t>
      </w:r>
      <w:r>
        <w:rPr>
          <w:rFonts w:eastAsia="IRNazanin" w:cs="IRNazanin"/>
          <w:color w:val="111111"/>
          <w:sz w:val="28"/>
          <w:szCs w:val="28"/>
          <w:rtl w:val="true"/>
          <w:lang w:bidi="fa-IR"/>
        </w:rPr>
        <w:t>.</w:t>
      </w:r>
      <w:r>
        <w:rPr>
          <w:rStyle w:val="FootnoteAnchor"/>
          <w:rtl w:val="true"/>
        </w:rPr>
        <w:footnoteReference w:id="75"/>
      </w:r>
    </w:p>
    <w:p>
      <w:pPr>
        <w:pStyle w:val="Heading4"/>
        <w:numPr>
          <w:ilvl w:val="3"/>
          <w:numId w:val="1"/>
        </w:numPr>
        <w:rPr/>
      </w:pPr>
      <w:bookmarkStart w:id="170" w:name="__RefHeading___Toc2656264_211673320"/>
      <w:bookmarkStart w:id="171" w:name="_Toc70"/>
      <w:bookmarkEnd w:id="170"/>
      <w:r>
        <w:rPr/>
        <w:t>1</w:t>
      </w:r>
      <w:r>
        <w:rPr>
          <w:rtl w:val="true"/>
        </w:rPr>
        <w:t xml:space="preserve"> </w:t>
      </w:r>
      <w:r>
        <w:rPr>
          <w:rtl w:val="true"/>
        </w:rPr>
        <w:t xml:space="preserve">ـ </w:t>
      </w:r>
      <w:r>
        <w:rPr/>
        <w:t>4</w:t>
      </w:r>
      <w:r>
        <w:rPr>
          <w:rtl w:val="true"/>
        </w:rPr>
        <w:t xml:space="preserve"> </w:t>
      </w:r>
      <w:r>
        <w:rPr>
          <w:rtl w:val="true"/>
        </w:rPr>
        <w:t xml:space="preserve">ـ </w:t>
      </w:r>
      <w:r>
        <w:rPr/>
        <w:t>3</w:t>
      </w:r>
      <w:r>
        <w:rPr>
          <w:rtl w:val="true"/>
        </w:rPr>
        <w:t xml:space="preserve">. </w:t>
      </w:r>
      <w:r>
        <w:rPr>
          <w:rtl w:val="true"/>
        </w:rPr>
        <w:t>دو تعارض به زعم خلف اللّه</w:t>
      </w:r>
      <w:bookmarkEnd w:id="1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تعارض به زعم خلف اللّه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سبب می شود دکتر خلف اللّه به چنین دیدگاهی گراید، وجود دو تعارض ـ به زعم او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صورت ها و بیان های یک قصّه در جای های گوناگون؛ و ناسازگاری روایت های قرآنی با حاصل پژوهش های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کوشد تا با ارائه تصویری هنری از قصّه های قرآن و با انکار جنبه واقع نماییِ محض این قصّه ها، این دو تعارض را آبرومندانه پاسخ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منصفانه باید گفت که وی در وحیانی بودن قرآن تردید ندارد، بلکه چکیده سخن وی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در بیان قصّه های خویش از معیارهای هنر انسانی بهره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که روایت های گوناگونش از یک قصّه به صورت واحد نیستند یا برخی از رویدادهای قصّه هایش با حقایق </w:t>
      </w:r>
    </w:p>
    <w:p>
      <w:pPr>
        <w:pStyle w:val="BookText"/>
        <w:rPr/>
      </w:pPr>
      <w:r>
        <w:rPr>
          <w:rFonts w:ascii="IRNazanin" w:hAnsi="IRNazanin" w:eastAsia="IRNazanin"/>
          <w:color w:val="111111"/>
          <w:sz w:val="28"/>
          <w:sz w:val="28"/>
          <w:szCs w:val="28"/>
          <w:rtl w:val="true"/>
          <w:lang w:bidi="fa-IR"/>
        </w:rPr>
        <w:t>تاریخی ناسازگارند، محلّ اعتراض نیست؛ زیرا این عدول از واقع نمایی کار هنر و رسالت هنرمند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خلف اللّه در توضیح دیدگاه خود راجع به تعارض نُخست، قصّه موسی را مثال می آورد و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یک حادثه و یک موقعیّت، یعنی پای نهادن موسی به طور، به شکل های گوناگون در قرآن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تکرارهای ناسازگار را نشانه آن می داند که قرآن اصولاً در مقام روایتِ تاریخی یک رویداد نیست، بلکه به شیوه هنرمندانه، هرگاه لازم باشد در وقایع تصرّف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تر، به تفصیل این اشکال را شرح کرده، پاسخ آن را آوردیم ونتیجه گرفتیم که این منظره های چند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ها و نماهای گونه گون از یک صحنه اند که از زوایای مختلف گرفته شده اند و آن گاه که کنار هم قرار گیرند، یکدیگر را کامل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در خدمتِ هم هستند و نه متعارض با هم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توضیح جنبه دیگر، دکتر خلف اللّه ادّعا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اساسا قرآن نمی خواهد حوادث را از جنبه تاریخی روایت کند، بلکه آن ها را به همان شکل که در خاطره و ذاکره تاریخی اهل کتاب ثبت شده و با اعتقاد اساطیری آنان سازگار است، بازمی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نمی توان به قرآن اعتراض کرد که چرا از واقعیّت عدول کرده است</w:t>
      </w:r>
      <w:r>
        <w:rPr>
          <w:rFonts w:eastAsia="IRNazanin" w:cs="IRNazanin"/>
          <w:color w:val="111111"/>
          <w:sz w:val="28"/>
          <w:szCs w:val="28"/>
          <w:rtl w:val="true"/>
          <w:lang w:bidi="fa-IR"/>
        </w:rPr>
        <w:t>».</w:t>
      </w:r>
      <w:r>
        <w:rPr>
          <w:rStyle w:val="FootnoteAnchor"/>
          <w:rtl w:val="true"/>
        </w:rPr>
        <w:footnoteReference w:id="77"/>
      </w:r>
      <w:bookmarkStart w:id="172" w:name="pg306_10168"/>
    </w:p>
    <w:p>
      <w:pPr>
        <w:pStyle w:val="Heading4"/>
        <w:numPr>
          <w:ilvl w:val="3"/>
          <w:numId w:val="1"/>
        </w:numPr>
        <w:rPr/>
      </w:pPr>
      <w:bookmarkStart w:id="173" w:name="__RefHeading___Toc2656266_211673320"/>
      <w:bookmarkStart w:id="174" w:name="_Toc71"/>
      <w:bookmarkEnd w:id="172"/>
      <w:bookmarkEnd w:id="173"/>
      <w:r>
        <w:rPr/>
        <w:t>2</w:t>
      </w:r>
      <w:r>
        <w:rPr>
          <w:rtl w:val="true"/>
        </w:rPr>
        <w:t xml:space="preserve"> </w:t>
      </w:r>
      <w:r>
        <w:rPr>
          <w:rtl w:val="true"/>
        </w:rPr>
        <w:t xml:space="preserve">ـ </w:t>
      </w:r>
      <w:r>
        <w:rPr/>
        <w:t>4</w:t>
      </w:r>
      <w:r>
        <w:rPr>
          <w:rtl w:val="true"/>
        </w:rPr>
        <w:t xml:space="preserve"> </w:t>
      </w:r>
      <w:r>
        <w:rPr>
          <w:rtl w:val="true"/>
        </w:rPr>
        <w:t xml:space="preserve">ـ </w:t>
      </w:r>
      <w:r>
        <w:rPr/>
        <w:t>3</w:t>
      </w:r>
      <w:r>
        <w:rPr>
          <w:rtl w:val="true"/>
        </w:rPr>
        <w:t xml:space="preserve">. </w:t>
      </w:r>
      <w:r>
        <w:rPr>
          <w:rtl w:val="true"/>
        </w:rPr>
        <w:t>سازگاری دیدگاه خلف اللّه و خاورپژوهان مغرض</w:t>
      </w:r>
      <w:bookmarkEnd w:id="174"/>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 دیدگاه خلف اللّه و خاورپژوهان مغرض</w:t>
      </w:r>
    </w:p>
    <w:p>
      <w:pPr>
        <w:pStyle w:val="BookText"/>
        <w:rPr/>
      </w:pPr>
      <w:r>
        <w:rPr>
          <w:rFonts w:ascii="IRNazanin" w:hAnsi="IRNazanin" w:eastAsia="IRNazanin"/>
          <w:color w:val="111111"/>
          <w:sz w:val="28"/>
          <w:sz w:val="28"/>
          <w:szCs w:val="28"/>
          <w:rtl w:val="true"/>
          <w:lang w:bidi="fa-IR"/>
        </w:rPr>
        <w:t>درباره این سخن باید گفت که چنین تصویری از قرآن تنها با دیدگاه کسانی سازگار است که قرآن را وحی خداوند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دیدگاه از آنِ شماری از خاور پژوهان است که مادّه سخن قرآن را مأخوذ از کلام یهود و نصارا می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نمونه، به این سخن خاورپژوه یهودی سرشناس،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گلد زیهر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محمّد آورده، به ویژه مطالب مربوط به آخرت، چیزی نیست جز موادّ اقتباس شده از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مواد را از تاریخ عهد قدیم و قصّه های پیامبران پیشین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تعالیم او فقط آمیخته ای است منتخب از معارف و عقاید دینی که وی می شناخت یا از رهگذر ارتباط با یهودیان و مسیحیان و دیگران فرادست آورده بود؛ همان معارف و عقایدی که سخت از آن ها اثر پذیرفته بود و احساس می کرد که می تواند به وسیله آن ها عاطفه دینی حقیقی را در میان مردمش برانگیزد</w:t>
      </w:r>
      <w:r>
        <w:rPr>
          <w:rFonts w:eastAsia="IRNazanin" w:cs="IRNazanin"/>
          <w:color w:val="111111"/>
          <w:sz w:val="28"/>
          <w:szCs w:val="28"/>
          <w:rtl w:val="true"/>
          <w:lang w:bidi="fa-IR"/>
        </w:rPr>
        <w:t>.</w:t>
      </w:r>
      <w:r>
        <w:rPr>
          <w:rStyle w:val="FootnoteAnchor"/>
          <w:rtl w:val="true"/>
        </w:rPr>
        <w:footnoteReference w:id="78"/>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جای این پرسش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نتیجه سخن دکتر خلف اللّه و گلدزیهر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مدّعای این دو متفاوت است، لیکن پایه استدلال خلف اللّه با مدعای گلدزیهر یکی است؛ زیرا استدلال دکتر خلف اللّه بر این پایه استوار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روزگار پیامبر، یهودیان مرجع علمی قریش بوده اند و سخن آنان معیار علمیّت وصدق قضایای تاریخی قلمداد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bookmarkStart w:id="175" w:name="pg306_10171"/>
    </w:p>
    <w:p>
      <w:pPr>
        <w:pStyle w:val="BookText"/>
        <w:rPr/>
      </w:pPr>
      <w:bookmarkEnd w:id="175"/>
      <w:r>
        <w:rPr>
          <w:rFonts w:ascii="IRNazanin" w:hAnsi="IRNazanin" w:eastAsia="IRNazanin"/>
          <w:color w:val="111111"/>
          <w:sz w:val="28"/>
          <w:sz w:val="28"/>
          <w:szCs w:val="28"/>
          <w:rtl w:val="true"/>
          <w:lang w:bidi="fa-IR"/>
        </w:rPr>
        <w:t>رو، پیامبر وظیفه داشته تا دانش یهودیان را فرا گیرد و در پاسخ دهی به قریش از آن بهره گیرد؛ که اگر چنین نمی کرد، سخنش مقبولیّت نمی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و هنر، رعایت مقتضای حال و توجّه به نیاز مخاطب و خاستگاه های ذهنی او از اصول پذیرفته و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در پایبندی به همین اصل مهم، دانش توراتی را منبع قصّه های خویش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دکتر خلف اللّه، هرگز همچون گلدزیهر و خاورشناسان دیگر، منکر وحیانیّت و اصالت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پذیرد که خداوند برتر از همه نیروهاست و بر غیب وآشکارِ جهان چیره است؛ امّا بر آن است که رعایت مقتضای حال واصول هنری ـ ادبی ایجاب می کند قرآن قصّه های خویش را بر پایه اساطیر یهودیان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خلف اللّه، به صراحت، از این ویژگی چنین تعبیر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جلوه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اُدبا برای خود قائل می شوند، در قرآن یافت می شود؛ یعنی قرآن با عمد و عنایت به سوی این آزادی گرویده است</w:t>
      </w:r>
      <w:r>
        <w:rPr>
          <w:rFonts w:eastAsia="IRNazanin" w:cs="IRNazanin"/>
          <w:color w:val="111111"/>
          <w:sz w:val="28"/>
          <w:szCs w:val="28"/>
          <w:rtl w:val="true"/>
          <w:lang w:bidi="fa-IR"/>
        </w:rPr>
        <w:t>.</w:t>
      </w:r>
    </w:p>
    <w:p>
      <w:pPr>
        <w:pStyle w:val="Heading4"/>
        <w:numPr>
          <w:ilvl w:val="3"/>
          <w:numId w:val="1"/>
        </w:numPr>
        <w:rPr/>
      </w:pPr>
      <w:bookmarkStart w:id="176" w:name="__RefHeading___Toc2656268_211673320"/>
      <w:bookmarkStart w:id="177" w:name="_Toc72"/>
      <w:bookmarkEnd w:id="176"/>
      <w:r>
        <w:rPr/>
        <w:t>3</w:t>
      </w:r>
      <w:r>
        <w:rPr>
          <w:rtl w:val="true"/>
        </w:rPr>
        <w:t xml:space="preserve"> </w:t>
      </w:r>
      <w:r>
        <w:rPr>
          <w:rtl w:val="true"/>
        </w:rPr>
        <w:t xml:space="preserve">ـ </w:t>
      </w:r>
      <w:r>
        <w:rPr/>
        <w:t>4</w:t>
      </w:r>
      <w:r>
        <w:rPr>
          <w:rtl w:val="true"/>
        </w:rPr>
        <w:t xml:space="preserve"> </w:t>
      </w:r>
      <w:r>
        <w:rPr>
          <w:rtl w:val="true"/>
        </w:rPr>
        <w:t xml:space="preserve">ـ </w:t>
      </w:r>
      <w:r>
        <w:rPr/>
        <w:t>3</w:t>
      </w:r>
      <w:r>
        <w:rPr>
          <w:rtl w:val="true"/>
        </w:rPr>
        <w:t xml:space="preserve">. </w:t>
      </w:r>
      <w:r>
        <w:rPr>
          <w:rtl w:val="true"/>
        </w:rPr>
        <w:t>استشهاد خلف اللّه به قصّه های اصحاب کهف و ذوالقرنین</w:t>
      </w:r>
      <w:bookmarkEnd w:id="177"/>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خلف اللّه به قصّه های اصحاب کهف و ذوالقرنین</w:t>
      </w:r>
    </w:p>
    <w:p>
      <w:pPr>
        <w:pStyle w:val="BookText"/>
        <w:rPr/>
      </w:pPr>
      <w:r>
        <w:rPr>
          <w:rFonts w:ascii="IRNazanin" w:hAnsi="IRNazanin" w:eastAsia="IRNazanin"/>
          <w:color w:val="111111"/>
          <w:sz w:val="28"/>
          <w:sz w:val="28"/>
          <w:szCs w:val="28"/>
          <w:rtl w:val="true"/>
          <w:lang w:bidi="fa-IR"/>
        </w:rPr>
        <w:t xml:space="preserve">دکتر خلف اللّه در توضیح این دیدگاه، به دو 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قصّه اصحاب کهف، دو نکته محلّ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جوانان؛ و مدّت اقامت آنان در 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تعداد این جوانان را دقیقا بر نمی شمرد، بلکه آنان را </w:t>
      </w:r>
    </w:p>
    <w:p>
      <w:pPr>
        <w:pStyle w:val="BookText"/>
        <w:rPr/>
      </w:pPr>
      <w:r>
        <w:rPr>
          <w:rFonts w:ascii="IRNazanin" w:hAnsi="IRNazanin" w:eastAsia="IRNazanin"/>
          <w:color w:val="111111"/>
          <w:sz w:val="28"/>
          <w:sz w:val="28"/>
          <w:szCs w:val="28"/>
          <w:rtl w:val="true"/>
          <w:lang w:bidi="fa-IR"/>
        </w:rPr>
        <w:t>سه یا پنج یا هفت تن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پیامبر خود نصیحت می کند که تنها خداوند تعداد دقیق اصحاب کهف را می داند؛ پس او نباید در این باب از کسی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گفت که تعداد دقیق این جوانان بر خداوند پوشیده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حکمت این تردّد آن است که مشرکان برای تشخیص صدق و کذب این گونه قصص چشم به دهان اَحبار و عالمان یهود می دوختند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این عالمان در تعداد دقیق اصحاب کهف اختلاف داشتند، بایسته بود که قرآن تعداد دقیق آنان را ذکر نکند و بدین سان، خود را مورد طعن مشرکان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مشرکان باور می یافتند که قرآن کذب است و از سوی خداوند نازل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همین سخن در مورد مدّت اقامت اصحاب کهف در غار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طبری هم شاهدی هست که نشان می دهد عالمان یهود در این مورد اختلاف نظر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قرآن علم به مدّت دقیق این اقامت را تنها از آنِ خداوند شمرده و خود از ذکر آن سرباز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بنگرید که دکتر خلف اللّه چگونه از این مقدّمات نتیجه می گیرد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 قرآن در بیان قصّه اصحاب کهف، جایگاه کسی است که نمی خواهد حقیقت تاریخی را حکایت کند، بلکه بر آن است تا گفته های یهودیان را بازگوید، خواه با واقعیّت سازگار باشد و خواه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هیچ اعتراضی به این قصّه وارد نیست که چرا با واقعیّت سازگاری ندارد؛ زیرا </w:t>
      </w:r>
      <w:bookmarkStart w:id="178" w:name="pg306_10177"/>
    </w:p>
    <w:p>
      <w:pPr>
        <w:pStyle w:val="BookText"/>
        <w:rPr/>
      </w:pPr>
      <w:bookmarkEnd w:id="178"/>
      <w:r>
        <w:rPr>
          <w:rFonts w:ascii="IRNazanin" w:hAnsi="IRNazanin" w:eastAsia="IRNazanin"/>
          <w:color w:val="111111"/>
          <w:sz w:val="28"/>
          <w:sz w:val="28"/>
          <w:szCs w:val="28"/>
          <w:rtl w:val="true"/>
          <w:lang w:bidi="fa-IR"/>
        </w:rPr>
        <w:t>اصولاً در قصّه قرآنی بیان واقعیّت مقصود نیست</w:t>
      </w:r>
      <w:r>
        <w:rPr>
          <w:rFonts w:eastAsia="IRNazanin" w:cs="IRNazanin"/>
          <w:color w:val="111111"/>
          <w:sz w:val="28"/>
          <w:szCs w:val="28"/>
          <w:rtl w:val="true"/>
          <w:lang w:bidi="fa-IR"/>
        </w:rPr>
        <w:t>.</w:t>
      </w:r>
      <w:r>
        <w:rPr>
          <w:rStyle w:val="FootnoteAnchor"/>
          <w:rtl w:val="true"/>
        </w:rPr>
        <w:footnoteReference w:id="79"/>
      </w:r>
    </w:p>
    <w:p>
      <w:pPr>
        <w:pStyle w:val="Heading4"/>
        <w:numPr>
          <w:ilvl w:val="3"/>
          <w:numId w:val="1"/>
        </w:numPr>
        <w:rPr/>
      </w:pPr>
      <w:bookmarkStart w:id="179" w:name="__RefHeading___Toc2656270_211673320"/>
      <w:bookmarkStart w:id="180" w:name="_Toc73"/>
      <w:bookmarkEnd w:id="179"/>
      <w:r>
        <w:rPr/>
        <w:t>4</w:t>
      </w:r>
      <w:r>
        <w:rPr>
          <w:rtl w:val="true"/>
        </w:rPr>
        <w:t xml:space="preserve"> </w:t>
      </w:r>
      <w:r>
        <w:rPr>
          <w:rtl w:val="true"/>
        </w:rPr>
        <w:t xml:space="preserve">ـ </w:t>
      </w:r>
      <w:r>
        <w:rPr/>
        <w:t>4</w:t>
      </w:r>
      <w:r>
        <w:rPr>
          <w:rtl w:val="true"/>
        </w:rPr>
        <w:t xml:space="preserve"> </w:t>
      </w:r>
      <w:r>
        <w:rPr>
          <w:rtl w:val="true"/>
        </w:rPr>
        <w:t xml:space="preserve">ـ </w:t>
      </w:r>
      <w:r>
        <w:rPr/>
        <w:t>3</w:t>
      </w:r>
      <w:r>
        <w:rPr>
          <w:rtl w:val="true"/>
        </w:rPr>
        <w:t xml:space="preserve">. </w:t>
      </w:r>
      <w:r>
        <w:rPr>
          <w:rtl w:val="true"/>
        </w:rPr>
        <w:t>ایرادهای اساسی سخن خلف اللّه</w:t>
      </w:r>
      <w:bookmarkEnd w:id="180"/>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ایرادهای اساسی سخن خلف اللّه</w:t>
      </w:r>
    </w:p>
    <w:p>
      <w:pPr>
        <w:pStyle w:val="BookText"/>
        <w:rPr/>
      </w:pPr>
      <w:r>
        <w:rPr>
          <w:rFonts w:ascii="IRNazanin" w:hAnsi="IRNazanin" w:eastAsia="IRNazanin"/>
          <w:color w:val="111111"/>
          <w:sz w:val="28"/>
          <w:sz w:val="28"/>
          <w:szCs w:val="28"/>
          <w:rtl w:val="true"/>
          <w:lang w:bidi="fa-IR"/>
        </w:rPr>
        <w:t>به این ترتیب، می بینید که دکتر خلف اللّه برای سازگار ساختن قصّه های قرآن با معیارهای ادبی و هنری رایج، ناچار شده است دست به دفاعی بزند که از صدها هجوم زیانبارتر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ایرادهای اساسی این دیدگاه را می توان چنین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مبنای مذکور پذیرفته شود، باید اعتراف کرد که قرآن کتابی جاودانه و از آنِ همه عصرها و نسل ها نیست؛ بلکه تنها به تناسب مقتضیات آن روزگار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نباید از خود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فرضا مردم آن روزگار بدین ترتیب، مجذوب قرآن گردند؛ لیکن مردم روزگاران بعد با این اسطوره ها و خیال پردازی ها چگونه برخورد خواهند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 مبنای مزبور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قرآن می توان دریافت که شیوه برخوردش با مخاطبان شیوه ای حکیمانه است و نه صرفا شیوه برآوردن نیاز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بیان، قرآن به نیازهای طبیعی و راستین مخاطب نظر می کند، نه هرچه او می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قریش پیامبر را زیر باران سؤال های نابجا در مورد هِلال قرار می دهند و از تغییرات و حالات آن می پرسند، خداوند با حکمت خویش به این پرسش ها پاسخ می دهد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یَسْئَلُونَکَ عَنِ الاَْهِلَّةِ قُلْ هِیَ مَواقیتُ لِلنّاسِ وَالْحَجِّ وَلَیْسَ الْبِرُّ بِاَنْ تَأتُوا الْبُیُوتَ مِنْ ظُهُورِها </w:t>
      </w:r>
    </w:p>
    <w:p>
      <w:pPr>
        <w:pStyle w:val="BookText"/>
        <w:rPr/>
      </w:pPr>
      <w:r>
        <w:rPr>
          <w:rFonts w:ascii="Amiri" w:hAnsi="Amiri" w:eastAsia="Amiri" w:cs="Amiri"/>
          <w:color w:val="111111"/>
          <w:sz w:val="28"/>
          <w:sz w:val="28"/>
          <w:szCs w:val="28"/>
          <w:rtl w:val="true"/>
          <w:lang w:bidi="ar-SA"/>
        </w:rPr>
        <w:t>وَلکِنَّ الْبِرَّ مَنِ اتَّقی وَأتُوا الْبُیُوتَ مِنْ اَبْوابِها وَاتَّقُوا اللّه َ لَعَلَّکُمْ تُفْلِحُونَ</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از تو درباره هلالهای ماه می 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است که مردم وقت کارهای خویش و زمان حج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پسندیده نیست که از پشت خانه ها به آن ها داخل شوید، ولی پسندیده راه کسانی است که پروا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درها به خانه ها درآیید و از خدا بترسید تا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پاسخ حکایت از آن دارد که اصولاً قرآن به پرسش لغو پاسخ نمی دهد و آن گونه که حکمت اقتضا می کند، مطلب را به راهی دیگر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قصّه اصحاب کهف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 نهادن تعداد اصحاب یا زمان اقامت آنان در غار، صرفا از این روست که اختلاف بیجا و لغو عالمان یهود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هیچ انگاشته شود و مؤمنان بدانند که پرداختن به این امور فرعی و دل خوش داشتن به آن ها، خواه پاسخ دقیق را فرا چنگ آورند وخواه نه، کاری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سان، قصّه قرآنی تمرکز بر اهداف تربیتی و هدایتی خویش را دنبال می کند، بی آن که به حاشیه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موارد جزئی در قصّه های قرآن مورد تصریح قرارگرفته است؛ لیکن این ویژه مواردی است که ذکر آن جزئیّات در انتقال پیام قصّه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اندک تأمّلی در مضمون قصّه اصحاب کهف آشکار می شود که اهداف تربیتی این قصّه بسی فراتر از آن است که در گیر و دار عددها و اختلاف نقل ها پیچ و تاب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جلوه های هدایت در این قصّه بنگرید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نَقُصُّ عَلَیْکَ نَبَاَهُمْ بِالْحَقِّ اِنَّهُمْ فِتْیَةٌ امَنُوا بِرَبِّهِمْ وَزِدْناهُمْ هُدیً وَرَبَطْنا عَلی قُلُوبِهِمْ اِذْ </w:t>
      </w:r>
    </w:p>
    <w:p>
      <w:pPr>
        <w:pStyle w:val="BookText"/>
        <w:rPr/>
      </w:pPr>
      <w:r>
        <w:rPr>
          <w:rFonts w:ascii="Amiri" w:hAnsi="Amiri" w:eastAsia="Amiri" w:cs="Amiri"/>
          <w:color w:val="111111"/>
          <w:sz w:val="28"/>
          <w:sz w:val="28"/>
          <w:szCs w:val="28"/>
          <w:rtl w:val="true"/>
          <w:lang w:bidi="ar-SA"/>
        </w:rPr>
        <w:t xml:space="preserve">قامُوا فَقالُوا رَبُّنا رَبُّ الْسَّمَواتِ وَالْاَرضِ لَنْ نَدْعُوَا مِنْ دُونِهِ اِلهًا لَقَدْ قُلْنا اِذًا شَطَطًا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قَوْمُنَا اتَّخَذُوا مِن دُونِه الِهَةً لَوْلا یَأْتُونَ عَلَیْهِمْ بِسُلْطانٍ بَیِّنٍ فَمَنْ اَظْلَمُ مِمَّنِ افْتَری عَلَی اللّه ِ کَذِبًا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 اعْتَزَلْتُمُوهُمْ وَما یَعْبُدُونَ اِلاَّ اللّه َ فَأوُآ اِلَی الْکَهْفِ یَنشُرْلَکُمْ رَبُّکُمْ مِنْ رَحْمَتِه وَیُهَیِّی ءْ لَکُمْ مِنْ اَمْرِکُمْ مِرْفَقا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وَتَرَی الشَّمْسَ اِذا طَلَعَتْ تَزاوَرُ عَنْ کَهْفِهِمْ ذاتَ الْیَمینِ وَاِذا غَرَبَتْ تَقْرِضُهُمْ ذاتَ الْشِّمالِ وَهُمْ فِی فَجْوَةٍ مِنْهُ ذلِکَ مِنْ ایاتِ اللّه ِ مَنْ یَهْدِی اللّه ُ فَهُوَ الْمُهْتَدِ وَمَنْ یُضْلِلْ فَلَنْ تَجِدَ لَهُ وَلِیّا مُرْشِدًا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وَتَحْسَبُهُمْ اَیْقاظًا وَهُمْ رُقُودٌ وَنُقَلِّبُهُمْ ذاتَ الْیَمینِ وَذاتَ الشِّمالِ وَکَلْبُهُمْ باسِطٌ ذِراعَیْهِ بِالْوَصیدِ لَوِ اطَّلَعْتَ عَلَیْهِمْ لَوَلَّیْتَ مِنْهُمْ فِرارًا وَلَمُلِئْتَ مِنْهُمْ رُعْبا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بَعَثْنا هُمْ لِیَتَسآءَلُوا بَیْنَهُمْ قالَ قآئِلٌ مِنْهُمْ کَمْ لَبِثْتُمْ قالُوا لَبِثْنا یَوْمًا اَوبَعْضَ یَوْمٍ قالُوا رَبُّکُمْ اَعْلَمُ بِما لَبِثْتُمْ فَابْعَثُوآ اَحَدَکُمْ بِوَرِقِکُمْ هذه اِلَی الْمَدینَةِ فَلْیَنْظُرْ اَیُّها اَزْکی طَعامًا فَلْیَأتِکُمْ بِرِزْقٍ مِنْهُ وَلْیَتَلَطَّفْ وَلا یُشْعِرَنَّ بِکُمْ 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اِنْ یَظْهَرُوا عَلَیْکُمْ یَرْجُمُوکُمْ اَوْ یُعیدُوکُمْ فی مِلَّتِهِمْ وَلَنْ تُفْلِحُوا اذًا اَبَدًا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اَعْثَرْنا عَلَیْهِمْ لِیَعْلَمُوآ اَنَّ وَعْدَ اللّه ِ حَقٌّ وَاَنَّ السّاعَةَ لا رَیْبَ فیْهآ اِذْ یَتَنآزَعُونَ بَیْنَهُمْ اَمْرَهُمْ فَقالُوا ابْنُوا عَلَیْهِمْ بُنْیانًا رَبُّهُمْ اَعْلَمُ بِهِمْ قالَ الَّذینَ غَلَبُوا عَلی اَمْرِهِمْ لَنَتَّخِذَنَّ عَلَیهِم مَسْجِدًا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سَیَقُولُونَ ثَلثَةٌ رابِعُهُمْ کَلْبُهُمْ وَیَقُولُونَ خَمْسَةٌ سادِسُهُمْ کَلْبُهُمْ رَجْمًا بِالْغیْبِ وَیَقُولوُنَ سَبْعةٌ وَثامِنُهُمْ کَلْبُهُمْ قُلْ رَبّی اَعْلَمُ بِعِدَّتِهِمْ ما یَعْلَمُهُمْ اِلاّقَلیلٌ فَلاْ تُمارِفیهِمْ الاّ مِرآءً ظاهِرًا وَلا تَسْتَفتِ فیهِمْ مِنْهُمْ 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تَقُولَنَّ لَشَیْ ءٍ اِنّی فاعِلٌ ذلِکَ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یَشآءَ اللّه ُ وَاذکُرْ رَبَّکَ اِذا نَسِیْتَ وَقُلْ عَسی اَنْ یَهْدِیَنِ رَبّی لاَِقْرَبَ مِنْ هذا 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وَلَبِثُوا فی کَهْفِهِمْ ثَلاثَ مِائَةٍ سِنینَ وَازْدادُوا تِسْعًا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 اَعْلَمُ بِما لَبِثُوا لَهُ غَیْبُ السَّمواتِ وَالاَْرْضِ اَبْصِرْبِه وَاَسْمِعْ مالَهُمْ مِنْ دُونِه مِنْ وَلِیٍّ وَلا یُشْرِکُ فی حُکْمِه 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وَاتْلُ مآ اُوحیَ اِلَیْکَ مِنْ کِتابِ رَبِّکَ لا مُبَدِّلَ لِکَلِماتِه وَلَنْ تَجِدَ مِنْ دُونِه مُلْتَحَدًا</w:t>
      </w:r>
      <w:r>
        <w:rPr>
          <w:rFonts w:eastAsia="Amiri" w:cs="Amiri" w:ascii="Amiri" w:hAnsi="Amiri"/>
          <w:color w:val="111111"/>
          <w:sz w:val="28"/>
          <w:szCs w:val="28"/>
          <w:rtl w:val="true"/>
          <w:lang w:bidi="ar-SA"/>
        </w:rPr>
        <w:t>.</w:t>
      </w:r>
      <w:r>
        <w:rPr>
          <w:rStyle w:val="FootnoteAnchor"/>
          <w:rtl w:val="true"/>
        </w:rPr>
        <w:footnoteReference w:id="81"/>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خبرشان را به راستی برای تو حکایت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جوانمردانی بودند که به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پروردگارشان ایمان آورده بودند و ما نیز بر هدایتشان افزودیم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دلهایشان نیرو بخشیدیم، آنگاه که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پروردگار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کسی را خدا نخوانیم که هر گاه چنین کنیم، سخنی سخت کفرآمیز گفته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که قوم ما هستند، به جز او خدایانی اختیار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برای اثبات خدایی آنها دلیل روشنی نمی آورند؟ کیست ستمکارتر از کسی که به خدا دروغ می بندد؟ اگر از قوم خود کناره جسته اید و جز خدای یکتا خدای دیگری را نمی پرستید، به غار پناه برید و خدا رحمت خویش بر شما ارزانی دارد و نعمتتان را در آن مهیا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خورشید را می بینی که چون بر می آید، از غارشان به جانب راست میل می کند و چون غروب کند ایشان را واگذارد و به چپ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در صحنه غارند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آیات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را خدا هدایت کند هدایت یافته است و هرکه را گمراه سازد هرگز کارسازی راهنما برای او نخواهی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پنداشتی که بید ارند حال آنکه در خواب بودند و ما آنان را به دست راست و دست چپ می گردانیدیم، و سگشان بر درگاه غار دو دست خویش دراز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سروقتشان می رفتی گریزان بازمی گشتی و از آنها سخت می ترسیدی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بیدارشان کردیم تا با یکدیگر گفت و شنود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وقت است که آرمیده 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یا پاره ای از روز را آرمیده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بهتر داند که چند وقت آرمیده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از خود با این پولتان به شهر بفرستید تا بنگرد که غذای پاکیزه کدام است و برایتان از آن روزیتان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که به مهربانی رفتار کند تا کسی به شما آگاهی نیابد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شما را بیابند سنگسار خواهند کرد، یا به کیش خویش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چنین شود تا ابد رستگار نخواهید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مردم را به حالشان آگاه کردیم تا بدانند که وعده خدا راست است و در قیامت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درباره آنها با یکدیگر به گفت و گو پرداختند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آنها بنایی برآورید ـ پروردگارشان به کارشان آگاه تر است ـ و آنان که بر حالشان آگاه تر شده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اینجا را مسجدی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تن بودند و چهارمیشان سگشان بود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تن بودند و ششمیشان سگشان بود ـ تیر به تاریکی می افکنند ـ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تن بودند و و هشتمیشان سگشان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به عدد آنها داناتر است و شمار ایشان را جز اندک کسان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درباره آنها جز به ظاهر مجادله مکن و از کس نظر مخواه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w:t>
      </w:r>
    </w:p>
    <w:p>
      <w:pPr>
        <w:pStyle w:val="BookText"/>
        <w:rPr/>
      </w:pPr>
      <w:r>
        <w:rPr>
          <w:rFonts w:ascii="IRNazanin" w:hAnsi="IRNazanin" w:eastAsia="IRNazanin"/>
          <w:color w:val="111111"/>
          <w:sz w:val="28"/>
          <w:sz w:val="28"/>
          <w:szCs w:val="28"/>
          <w:rtl w:val="true"/>
          <w:lang w:bidi="fa-IR"/>
        </w:rPr>
        <w:t>چنین می کنم، مگر خداوند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فراموش کنی، پروردگارت را به یادآر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پروردگار من مرا از نزدیک ترین راه هدایت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در غار خود سیصد سال آرمیدند و نُه سال بدان افزوده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داناتر است که چند سال آرمیدند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آسمانها و زمین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بیناست و چه شنواست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او دوستی ندارند و کس را در فرمان خود شریک نسازد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پروردگارت هر چه بر تو وحی شده است تلاوت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او را تغییر دهنده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جز او پناهگاهی نمی 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تأمّل در این آیات برمی آید که پرداختن به جنبه هایی همچون زمان و مکان دقیق قصّه اصحاب کهف و تعداد افراد، پیام تربیتی آن را کم رنگ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نادیده انگاریِ عامدانه در همه مواردِ مشابه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جا که پرسش مخاطب از چیزی است که در پاسخ آن، خیر و نصیحت نهفته است، قرآن هرگز روش نادیده انگاری را در پیش نمی گیرد؛ بلکه با تأنّی و تأمّل آن را پاسخ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یَسْئَلُونَکَ عَنِ الْخَمْرِ وَالْمَیْسِرِ قُلْ فیهِمآ اِثْمٌ کَبیرٌ وَمَنافِعُ للنّاسِ وَاِثْمُهُمآ اَکْبَرُ مِنْ نَفْعِهِما</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تو را از شراب و قمار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 گناهی بزرگ و سودهایی است 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گناهشان از سودشان بیش 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یَسْئَلُونَکَ عَنِ الْمَحیضِ قُلْ هُوَ اَذًی فَاعْتَزِلُوا النِّسآءَ فیِ المَحیضِ وَلا تَقْرَبُوهُنَّ حَتّی یَطْهُرْنَ فَاِذاتَطَهَّرْنَ فَأتُوهُنَّ مِنْ حَیْثُ اَمَرَکُمُ اللّه ُ اِنَّ اللّه َ یُحِبُّ التَّوابینَ وَ یُحِبُّ الْمُتَطَهِّرِینَ</w:t>
      </w:r>
      <w:r>
        <w:rPr>
          <w:rFonts w:eastAsia="Amiri" w:cs="Amiri" w:ascii="Amiri" w:hAnsi="Amiri"/>
          <w:color w:val="111111"/>
          <w:sz w:val="28"/>
          <w:szCs w:val="28"/>
          <w:rtl w:val="true"/>
          <w:lang w:bidi="ar-SA"/>
        </w:rPr>
        <w:t>.</w:t>
      </w:r>
      <w:r>
        <w:rPr>
          <w:rStyle w:val="FootnoteAnchor"/>
          <w:rtl w:val="true"/>
        </w:rPr>
        <w:footnoteReference w:id="83"/>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از حیض زنان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حیض رنجی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ایام حیض از زنان دوری گزینید و به آنها نزدیک مشوید تا پاک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پاک شدند از آنجا که خدا فرمان داده است با ایشان نزدیکی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خدا توبه کنندگان و پاکیزگان را دوست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وَیَسْئَلُونَکَ عَنِ الْیَتامی قُلْ اِصلاحٌ لَهُمْ خَیْرٌ وَاِنْ تُخالِطُوهُمْ فَاِخْوانُکُمْ وَاللّه ُ یَعْلَمُ الْمُفْسِدَ مِنَ الْمُصْلِحِ وَلَوْ شاءَاللّه ُ لاََعْنَتَکُمْ اِنَّ اللّه َ عَزیزٌحَکیمٌ</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تو را از یتیمان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حالشان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آنها آمیزش می کنید چون برادران شما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تبهکار را از نیکوکار باز می شناسد و اگر خواهد بر شما سخت می گیرد، که پیروزمند و حکیم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سخن دکتر خلف اللّه را بپذیریم، باید به این نتیجه سیاه تن دهیم که قرآن خرافه ها و یاوه های یهود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دستمایه سخن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اعتقاد راسخ ما چنین است که قرآن از نخستین لحظه دعوت تا آخرین دم، همواره بر مدار حقیقت سخن 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که حق، از پنجره باطل سر برزند و برای جذب اهل ضلالت، یافته ها و بافته های آنان را دستاویز قراردهد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بود، این همه انذار و هشدار برای چه بود؟ اگر چنین بود، این همه تحمّل عذاب و سختی برای چه بود؟ تأمّلی در آیات مکّی قرآن، نشان می دهد که مواجهه با مشرکان و رویارویی با عقاید و افکار باطل آنان از اصول اساسی تبلیغ و دعوت اسلامی بوده است و در این میان، هیچ معامله و مجامله ای رواشمرده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حالت در مدینه و برابرِ اهل کتاب نیز جلوه گربود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جای به جای، اندیشه های باطل این گروه، به ویژه یهودیان، را به باد انتقاد می گیرد و هرگز دانش انحرافی و اغواگرِ آنان را به رسمیّت نمی شناسد و حتّی از جاودانگیِ آنان در لعن و عذاب سخن می گوید تا بفهماند که میان اهل حقیقت و اینان هیچ پیوندی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لُعِنَ الَّذینَ کَفَرُوا مِنْ بَنیاِسْرآئیلَ عَلی لِسانِ داوُدَ وَعیسَی ابنِ مَرْیَمَ ذلکَ بَما عَصَوْا وَکانُوا یَعْتَدُونَ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لا یَتَناهَوْنَ عَن مُنْکَرٍ فَعَلُوهُ لَبِئْسَ ما کانُوا یَفْعَلُونَ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کَثیرًا مِنْهُمْ یَتَوَلَّوْنَ الَّذینَ کَفَرُوا لَبِئْسَ ما قَدَّمَتْ لَهُمْ اَنْفُسُهُمْ اَنْ سَخِطَ اللّه ُ عَلَیْهِمْ وَفیِ الْعَذابِ هُمْ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کانُوا یُؤْمِنُونَ بِاللّه ِ وَالنَّبِیِّ وَما اُنْزِلَ اِلَیْهِ مَااتَّخَذُوُهُمْ اَوْلیاءَ وَلکِنَّ کَثیرًا مِنْهُم فاسِقُونَ</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از بنی اسرائیل آنان که کافر شدند به زبان داود و عیسی بن مریم لعنت شدند، و این لعنت پاداش عصیان و تجاوزشان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کار زشتی که کردند یکدیگر را نهی نمی کردند و هر آینه بدکاری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ایشان را می بینی که با کافران دوستی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است آنچه پیشاپیش برای خود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خدا بر آنهاست و در عذاب جاودانه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و پیامبر و آنچه بر او نازل شده ایمان آورده بودند کافران را به دوستی نمی گرفتند، ولی بیشترشان فاسقانند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جا دارد دکتر خلف اللّه و دیگر شاگردان استاد امین خولی در مصر و جهان عرب، و نیز دوستان و پژوهشگران ایرانی که در آثار گونه گونِ خود به همین اندیشه روی دارند، از خویش بپرسند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پیامبر دانسته های یهود و نصارا را برای مخاطبه با مردم خویش، دستمایه قرارمی داد، چگونه قول یهود را که عزیر پسر خداست، قول نصارا را که مسیح پسر خداست، و قول هر دو دسته را که خود را فرزندان و دوستان خدا می شمردند،</w:t>
      </w:r>
      <w:r>
        <w:rPr>
          <w:rStyle w:val="FootnoteAnchor"/>
          <w:rtl w:val="true"/>
        </w:rPr>
        <w:footnoteReference w:id="86"/>
      </w:r>
      <w:r>
        <w:rPr>
          <w:rFonts w:ascii="IRNazanin" w:hAnsi="IRNazanin" w:eastAsia="IRNazanin"/>
          <w:color w:val="111111"/>
          <w:sz w:val="28"/>
          <w:sz w:val="28"/>
          <w:szCs w:val="28"/>
          <w:rtl w:val="true"/>
          <w:lang w:bidi="fa-IR"/>
        </w:rPr>
        <w:t>به سختی انکار کرد و رسوایی آنان را به صراحت فریاد نمود؟</w:t>
      </w:r>
      <w:r>
        <w:rPr>
          <w:rFonts w:eastAsia="IRNazanin" w:cs="IRNazanin"/>
          <w:color w:val="111111"/>
          <w:sz w:val="28"/>
          <w:szCs w:val="28"/>
          <w:rtl w:val="true"/>
          <w:lang w:bidi="fa-IR"/>
        </w:rPr>
        <w:t xml:space="preserve">» </w:t>
      </w:r>
      <w:bookmarkStart w:id="181" w:name="pg306_10199"/>
    </w:p>
    <w:p>
      <w:pPr>
        <w:pStyle w:val="Heading4"/>
        <w:numPr>
          <w:ilvl w:val="3"/>
          <w:numId w:val="1"/>
        </w:numPr>
        <w:rPr/>
      </w:pPr>
      <w:bookmarkStart w:id="182" w:name="__RefHeading___Toc2656272_211673320"/>
      <w:bookmarkStart w:id="183" w:name="_Toc74"/>
      <w:bookmarkEnd w:id="181"/>
      <w:bookmarkEnd w:id="182"/>
      <w:r>
        <w:rPr/>
        <w:t>5</w:t>
      </w:r>
      <w:r>
        <w:rPr>
          <w:rtl w:val="true"/>
        </w:rPr>
        <w:t xml:space="preserve"> </w:t>
      </w:r>
      <w:r>
        <w:rPr>
          <w:rtl w:val="true"/>
        </w:rPr>
        <w:t xml:space="preserve">ـ </w:t>
      </w:r>
      <w:r>
        <w:rPr/>
        <w:t>4</w:t>
      </w:r>
      <w:r>
        <w:rPr>
          <w:rtl w:val="true"/>
        </w:rPr>
        <w:t xml:space="preserve"> </w:t>
      </w:r>
      <w:r>
        <w:rPr>
          <w:rtl w:val="true"/>
        </w:rPr>
        <w:t xml:space="preserve">ـ </w:t>
      </w:r>
      <w:r>
        <w:rPr/>
        <w:t>3</w:t>
      </w:r>
      <w:r>
        <w:rPr>
          <w:rtl w:val="true"/>
        </w:rPr>
        <w:t xml:space="preserve">. </w:t>
      </w:r>
      <w:r>
        <w:rPr>
          <w:rtl w:val="true"/>
        </w:rPr>
        <w:t>بررسی برخی از شواهد فرعی خلف اللّه</w:t>
      </w:r>
      <w:bookmarkEnd w:id="183"/>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برخی از شواهد فرعی خلف اللّه</w:t>
      </w:r>
    </w:p>
    <w:p>
      <w:pPr>
        <w:pStyle w:val="BookText"/>
        <w:rPr/>
      </w:pPr>
      <w:r>
        <w:rPr>
          <w:rFonts w:ascii="IRNazanin" w:hAnsi="IRNazanin" w:eastAsia="IRNazanin"/>
          <w:color w:val="111111"/>
          <w:sz w:val="28"/>
          <w:sz w:val="28"/>
          <w:szCs w:val="28"/>
          <w:rtl w:val="true"/>
          <w:lang w:bidi="fa-IR"/>
        </w:rPr>
        <w:t>اکنون که اصل دیدگاه دکتر خلف اللّه در رساله الفنّ القصصی فی القرآن الکریم به میزان داوری نهاده شد، خوب است برخی از شواهد فرعی او را نیز مطرح کنیم و بنگریم که آیا این نمونه ها به راستی شاهد مدّعای او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خلف اللّه در توضیح این سخن که قصّه های قرآن بر پایه اعتقادات مخاطبان، و نه لزوما حقیقت و واقعیّت تاریخی، استوارند، سخن قرآن درباره منافقان را شاهد می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 جائَکَ الْمُنافِقُونَ قالُوا نَشْهَدُ اِنَّکَ لَرَسُولُ اللّه ِ وَاللّه ُ یَعْلَمُ اِنَّکَ لَرَسُولُهُ وَاللّه ُ یَشْهَدُ اِنَّ الْمُنافِقینَ لَکاذِبُونَ</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چون منافقان نزد تو آیند،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دهیم که تو پیامبر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که تو پیامبرش هستی و خدا شهادت می دهد که منافقان دروغگویند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می نویسد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 نگریم که قرآن تکذیب سخن منافقان را برپایه قول خودشان استوار می سازد ونه آنچه حقیقت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اعتقاد داشتند که محمّد رسول خدا نیست، امّا حق این بود که وی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آنان به او که تو رسول خدایی، با حق سازگار، امّا با اعتقاد آنان ناسازگار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قرآن آن ها را دروغگو خواند و پیامبر را از ایشان بر حذر داشت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نفاق چیزی نیست جز دوگانگی ظاهر و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آن که این دوگانگی را بنمایانَد ناچار است قول منافقان را بیاورد و به آن تمسّک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تمسّک به معنای پذیرش سخن آنان یا دستمایه ساختن آن نیست، بلکه صرفا برای نشان دادن تعارض میان ظاهر وباطن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در این مورد گونه دیگری در تصوّر نمی گنجد تا بگوییم اگر قرآن به آن گونه دیگر سخن می گفت نتیجه ای دیگر داشت و اکنون که چنین سخن گفته نتیجه ای دیگر دارد 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نهادنِ سخن بر اساس قول منافقان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شواهد خلف اللّه از کتب تفسیر و تاریخ</w:t>
      </w:r>
    </w:p>
    <w:p>
      <w:pPr>
        <w:pStyle w:val="BookText"/>
        <w:rPr/>
      </w:pPr>
      <w:r>
        <w:rPr>
          <w:rFonts w:ascii="IRNazanin" w:hAnsi="IRNazanin" w:eastAsia="IRNazanin"/>
          <w:color w:val="111111"/>
          <w:sz w:val="28"/>
          <w:sz w:val="28"/>
          <w:szCs w:val="28"/>
          <w:rtl w:val="true"/>
          <w:lang w:bidi="fa-IR"/>
        </w:rPr>
        <w:t>دکتر خلف اللّه بر آن است که هرگز نمی توان قصّه های قرآن را با واقعیّات تاریخی کاملاً سازگار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او، پایبندی به نگرش تاریخی در قصّه های قرآن، با سه مشکل بزرگ رو به روست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ناسازگاری برخی از اشارات تاریخی قصّه های قرآن با واقعیّات مسلّم مورد پذیرش تاریخ نگاران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صحنه ها و گفت و گوها و اوصاف از یک قصّه واحد به شکل های گوناگون، در آیات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ناهماهنگی بعضی از وقایع قصص قرآن با عقل سلیم</w:t>
      </w:r>
      <w:r>
        <w:rPr>
          <w:rFonts w:eastAsia="IRNazanin" w:cs="IRNazanin"/>
          <w:color w:val="111111"/>
          <w:sz w:val="28"/>
          <w:szCs w:val="28"/>
          <w:rtl w:val="true"/>
          <w:lang w:bidi="fa-IR"/>
        </w:rPr>
        <w:t>.</w:t>
      </w:r>
      <w:r>
        <w:rPr>
          <w:rStyle w:val="FootnoteAnchor"/>
          <w:rtl w:val="true"/>
        </w:rPr>
        <w:footnoteReference w:id="89"/>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تر، به تفصیل و در جای خود، راجع به مورد دوم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بجاست شواهد او در موارد یکم و سوم را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جست و جویی </w:t>
      </w:r>
    </w:p>
    <w:p>
      <w:pPr>
        <w:pStyle w:val="BookText"/>
        <w:rPr/>
      </w:pPr>
      <w:r>
        <w:rPr>
          <w:rFonts w:ascii="IRNazanin" w:hAnsi="IRNazanin" w:eastAsia="IRNazanin"/>
          <w:color w:val="111111"/>
          <w:sz w:val="28"/>
          <w:sz w:val="28"/>
          <w:szCs w:val="28"/>
          <w:rtl w:val="true"/>
          <w:lang w:bidi="fa-IR"/>
        </w:rPr>
        <w:t>پرگستره در کتب تفسیر و تاریخ پرداخته و نمونه هایی را در اثبات دو مورد مزبور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دریافت سخن وی، به مواردی از این نمونه ها، حسب نقل او،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اللّه در اثبات ناسازگاری برخی از قصّه ها با اقوال تاریخی، به نمونه هایی از این دست استناد ورزیده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فخر رازی درتفسیر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فِرْعَوْنُ یا هامانُ ابْنِ لی صَرْحًا لَعَلّی اَبْلُغُ الاَْسْبابَ</w:t>
      </w:r>
      <w:r>
        <w:rPr>
          <w:rFonts w:eastAsia="Amiri" w:cs="Amiri" w:ascii="Amiri" w:hAnsi="Amiri"/>
          <w:color w:val="111111"/>
          <w:sz w:val="28"/>
          <w:szCs w:val="28"/>
          <w:rtl w:val="true"/>
          <w:lang w:bidi="ar-SA"/>
        </w:rPr>
        <w:t>»</w:t>
      </w:r>
      <w:r>
        <w:rPr>
          <w:rStyle w:val="FootnoteAnchor"/>
          <w:rtl w:val="true"/>
        </w:rPr>
        <w:footnoteReference w:id="90"/>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یهودیان می گویند پژوهشگران تاریخ بنی اسرائیل و فرعون اتّفاق نظر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موسی و فرعون نمی زیسته و زمانی دراز پس از ایشان زاده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که هامان در زمان فرعون می زیسته، خطایی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گفت منافاتی ندارد که دو نفر به نام هامان بوده باشند، یکی در زمان فرعون و دیگری پس از او؛ زیرا اگر چنین بود از هامانِ وزیر، با آن شخصیّت نافذ و سرشناس، حتما نام و نشانی در تاریخ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همانند آن است که کسی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 اسلام می 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کسی مدّعی شود که کسی به نام ابوحنیفه نیز در زمان پیامبر می زیسته، اهل تاریخ، با توجّه به سرشناسی ابو حنیفه، این توجیه را نمی پذیرند</w:t>
      </w:r>
      <w:r>
        <w:rPr>
          <w:rFonts w:eastAsia="IRNazanin" w:cs="IRNazanin"/>
          <w:color w:val="111111"/>
          <w:sz w:val="28"/>
          <w:szCs w:val="28"/>
          <w:rtl w:val="true"/>
          <w:lang w:bidi="fa-IR"/>
        </w:rPr>
        <w:t>.</w:t>
      </w:r>
      <w:r>
        <w:rPr>
          <w:rStyle w:val="FootnoteAnchor"/>
          <w:rtl w:val="true"/>
        </w:rPr>
        <w:footnoteReference w:id="91"/>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قاضی عبدالجبّار می 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اخت هارون</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ممکن است مریم خواهر هارون دانسته شود، در حالی که میان او و هارون، برادر موسی، زمانی بس دراز فاصله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ما این است که ظاهرا این هارون، فردی دیگر بوده است نه برادر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گذشته، چه بسا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این باشد که مریم از نسل هارون بوده است، همان گونه که به مردی از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دکتر خلف اللّه در اثبات ناسازگاری مفاد برخی از قصّه ها با علم و عقل نیز شواهدی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این دو شاهد را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 تفسیر قصّه ذوالقرنین چنین می نگارد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دلیل ثابت شده است که زمین کُروی است و آسمان بر آن محیط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تردیدی نیست که خورشید در همین فلک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که در قرآن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خورشید در چشمه ای گِل آلود و سیاه غروب می کند و ذوالقرنین گروهی را نزد آن چشمه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از دو جهت با مشکل رو به 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که مردم نمی توانند نزدیک خورشید اقامت کنند؛ و دیگر آن که خورشید بسی بزرگ تر از زمین است، پس چگونه در یکی از چشمه های آن جای </w:t>
      </w:r>
    </w:p>
    <w:p>
      <w:pPr>
        <w:pStyle w:val="BookText"/>
        <w:rPr/>
      </w:pPr>
      <w:r>
        <w:rPr>
          <w:rFonts w:ascii="IRNazanin" w:hAnsi="IRNazanin" w:eastAsia="IRNazanin"/>
          <w:color w:val="111111"/>
          <w:sz w:val="28"/>
          <w:sz w:val="28"/>
          <w:szCs w:val="28"/>
          <w:rtl w:val="true"/>
          <w:lang w:bidi="fa-IR"/>
        </w:rPr>
        <w:t>می گیرد؟</w:t>
      </w:r>
    </w:p>
    <w:p>
      <w:pPr>
        <w:pStyle w:val="BookText"/>
        <w:rPr/>
      </w:pPr>
      <w:r>
        <w:rPr>
          <w:rFonts w:ascii="IRNazanin" w:hAnsi="IRNazanin" w:eastAsia="IRNazanin"/>
          <w:color w:val="111111"/>
          <w:sz w:val="28"/>
          <w:sz w:val="28"/>
          <w:szCs w:val="28"/>
          <w:rtl w:val="true"/>
          <w:lang w:bidi="fa-IR"/>
        </w:rPr>
        <w:t>پاسخ ما این است که باید این گفته قرآن را تأویل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که ذوالقرنین به غروبگاه رسید و دیگر هیچ آبادی و ساختمانی ندید، احساس کرد که خورشید در چشمه ای سیاه و تاریک جای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حقیقت، چشمه ای در کار نبود؛ همان گونه که مسافر کشتی به گاه غروب احساس می کند که خورشید در دریا آرام گرفته است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نیز در تفسیر المنار، درباره یاری فرشتگان به مسلمانان در دو غزوه بدر و اُحُد آمده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أصم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کرده است که فرشتگان در این دو غزوه به میدان آمده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فرشته کافی است تا مردم زمین را هلاک کند، همچنان که جبرئیل با قوم لوط در مدائن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در جنگ بدر حضور داشته، دیگر چه نیازی به رزم مسلمانان بوده است؟ و به فرض که چنین بوده، دیگر چرا سایر فرشتگان نیز به جنگ آمده اند؟ از این گذشته، بزرگان قریش و کشندگان آن ها در تاریخ معلوم و نامبردارند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ها فراتر، جنگیدن ایشان را یا مردم می دیده اند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دیده اند، چرا آنان را در شمار نیروهای پیامبر ذکر نکرده اند و چرا قرآن می گوید که خداوند شمارِ شما را در چشم کفّار اندک جلوه داد؟ اگر بگویید در غیر صورت خَلق </w:t>
      </w:r>
    </w:p>
    <w:p>
      <w:pPr>
        <w:pStyle w:val="BookText"/>
        <w:rPr/>
      </w:pPr>
      <w:r>
        <w:rPr>
          <w:rFonts w:ascii="IRNazanin" w:hAnsi="IRNazanin" w:eastAsia="IRNazanin"/>
          <w:color w:val="111111"/>
          <w:sz w:val="28"/>
          <w:sz w:val="28"/>
          <w:szCs w:val="28"/>
          <w:rtl w:val="true"/>
          <w:lang w:bidi="fa-IR"/>
        </w:rPr>
        <w:t>بوده اند، لازم بوده که هراسی شدید قلوب مردم را فراگیرد؛ امّا چنین رخدادی نقل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مردم آن ها را نمی دیده اند، باید سرها را می پراکندند و شکم ها را می دریدند و کافران را بر خاک فرومی افکندند، بی آن که کسی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معجزه بزرگی را هیچ کس نقل نکرده است</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این چهار نمونه را آوردیم تا فاش شود که برخی از نظریّه پردازان مسلمان تا چه حد خیال اندیش و عقل گریز بوده اند و امثال دکتر خلف اللّه اندیشه خویش را بر چه مبانی لرزانی استوار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چه منافاتی است میان عقل و علم با یاری فرشتگان به مسلمانان؟ مگر قرآن به نوعِ این یاری تصریح کرده است که ما به چنین خیال پردازی هایی روی آورده ایم؟ مگر یاری معنوی فرشتگان امری ممکن نیست؟ مگر حتّی یاری مادّی فرشتگان نمی تواند در قالبی تحقّق یابد که همگان نبینند؟ 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ونیز غروب خورشید در چشمه ای گِل آلود و سیاه که از فرا چشم ذوالقرنین تصویرمی شود، دلیل شکوه و بلاغت قرآن است یا ناسازگاری اش با عقل و علم؟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نمونه های تاریخی هم عجیب است که سخن صریح قرآن را درباره هامان بر زمین نهیم و به اقوال مورّخان یهود استناد ورزیم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به راحتی قابل فهم است و هیچ یک از دو وجه برشمرده فخر رازی، ناپذیرفتنی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چرا ما، خود، قرآن را ناسازگار با تاریخ </w:t>
      </w:r>
      <w:bookmarkStart w:id="184" w:name="pg306_10217"/>
    </w:p>
    <w:p>
      <w:pPr>
        <w:pStyle w:val="BookText"/>
        <w:rPr/>
      </w:pPr>
      <w:bookmarkEnd w:id="184"/>
      <w:r>
        <w:rPr>
          <w:rFonts w:ascii="IRNazanin" w:hAnsi="IRNazanin" w:eastAsia="IRNazanin"/>
          <w:color w:val="111111"/>
          <w:sz w:val="28"/>
          <w:sz w:val="28"/>
          <w:szCs w:val="28"/>
          <w:rtl w:val="true"/>
          <w:lang w:bidi="fa-IR"/>
        </w:rPr>
        <w:t>مسلّم بدانیم؟</w:t>
      </w:r>
    </w:p>
    <w:p>
      <w:pPr>
        <w:pStyle w:val="Heading4"/>
        <w:numPr>
          <w:ilvl w:val="3"/>
          <w:numId w:val="1"/>
        </w:numPr>
        <w:rPr/>
      </w:pPr>
      <w:bookmarkStart w:id="185" w:name="__RefHeading___Toc2656274_211673320"/>
      <w:bookmarkStart w:id="186" w:name="_Toc75"/>
      <w:bookmarkEnd w:id="185"/>
      <w:r>
        <w:rPr/>
        <w:t>6</w:t>
      </w:r>
      <w:r>
        <w:rPr>
          <w:rtl w:val="true"/>
        </w:rPr>
        <w:t xml:space="preserve"> </w:t>
      </w:r>
      <w:r>
        <w:rPr>
          <w:rtl w:val="true"/>
        </w:rPr>
        <w:t xml:space="preserve">ـ </w:t>
      </w:r>
      <w:r>
        <w:rPr/>
        <w:t>4</w:t>
      </w:r>
      <w:r>
        <w:rPr>
          <w:rtl w:val="true"/>
        </w:rPr>
        <w:t xml:space="preserve"> </w:t>
      </w:r>
      <w:r>
        <w:rPr>
          <w:rtl w:val="true"/>
        </w:rPr>
        <w:t xml:space="preserve">ـ </w:t>
      </w:r>
      <w:r>
        <w:rPr/>
        <w:t>3</w:t>
      </w:r>
      <w:r>
        <w:rPr>
          <w:rtl w:val="true"/>
        </w:rPr>
        <w:t xml:space="preserve">. </w:t>
      </w:r>
      <w:r>
        <w:rPr>
          <w:rtl w:val="true"/>
        </w:rPr>
        <w:t>سه انگیزه مهمّ رویکرد خاصّ خلف اللّه</w:t>
      </w:r>
      <w:bookmarkEnd w:id="186"/>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انگیزه مهمّ رویکرد خاصّ خلف اللّه</w:t>
      </w:r>
    </w:p>
    <w:p>
      <w:pPr>
        <w:pStyle w:val="BookText"/>
        <w:rPr/>
      </w:pPr>
      <w:r>
        <w:rPr>
          <w:rFonts w:ascii="IRNazanin" w:hAnsi="IRNazanin" w:eastAsia="IRNazanin"/>
          <w:color w:val="111111"/>
          <w:sz w:val="28"/>
          <w:sz w:val="28"/>
          <w:szCs w:val="28"/>
          <w:rtl w:val="true"/>
          <w:lang w:bidi="fa-IR"/>
        </w:rPr>
        <w:t>در مجموع، می توان سه عامل مهم را به عنوان انگیزه های رویکرد خاصّ دکتر خلف اللّه و هم اندیشگانش بر 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اوج یافتن گرایش های امروزین ومتمایل به روشنفکری در مصر و دیگر کشورهای اسلامی، گروهی از دانشمندان علوم دینی کوشیدند تا همه مفاهیم دینی را به گونه ای با دانش و رهاورد فکری جهان غرب همگون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ثمره های این کوشش همه جانبه و نوعا خالصانه، منحصر ساختن وحی در چهارچوب عقل محدود بشری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عقل بشری به ژرفای یک مفهوم وحیانی پی نمی بَرَد، این گروه می کوشند تا آن مفهوم را تأویل ودستکاری کنند، زیرا شأن عقل را فراتر از تصرّف و تأویل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هرگاه عقل، با همان تعریف، نتواند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بپذیرد، این گروه سعی می کنند یا جن را به گونه ای عقل پذیر معنا کنند و یا اساسا وجود آن را منکر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از آن جا که قرآن به وجود جن تصریح کرده است، اینان ناچارند روشی نهادین در این باب در پیش گیرند تا در موارد دیگر دچار تناقض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ترین و رایج ترین گونه این روش همین است که بعضی از مفاهیم وحیانی را از باب نماد و اسطوره و تمثیل و همانند آن ها به شمار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چنین شگردی به صورت های متفاوت ظاهر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در مَثَل،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خود، به وجود پدیده ای به نام جن اذعان ندارد؛ لیکن از آن جا که مخاطبان آن روز وجود جن را مسلّم فرض</w:t>
      </w:r>
    </w:p>
    <w:p>
      <w:pPr>
        <w:pStyle w:val="BookText"/>
        <w:rPr/>
      </w:pPr>
      <w:r>
        <w:rPr>
          <w:rFonts w:ascii="IRNazanin" w:hAnsi="IRNazanin" w:eastAsia="IRNazanin"/>
          <w:color w:val="111111"/>
          <w:sz w:val="28"/>
          <w:sz w:val="28"/>
          <w:szCs w:val="28"/>
          <w:rtl w:val="true"/>
          <w:lang w:bidi="fa-IR"/>
        </w:rPr>
        <w:t>می کرده اند، قرآن نیز با آنان همنوایی کرده و پدیده ای به نام جن را مفروض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پذیرش چنین نظریّه ای، برابراست با انکار صدق و راستی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قرآنی که از جنیّان خبر می دهد و اخبار آن ها را می آوَرد و وحی خداوند به آنان را ذکر می کند و این همه را از مشرکان اخذ می کند، آیا در اخبار و اقوال دیگر خود نیز چنین عمل نکرده است؟ گشودن این باب، هیچ ختم و پایانی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مفهوم و خبر وحیانی را که با عقل بشری ناسازگار باشد، می توان چنین تأویل و منقلب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را عدم پنداشت وعدم را وجود؛ خیر را شر پنداشت و شر را خیر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رویکردهای ادبی و هنری به مکاتب و سبک های غربی سبب گشت که مسلمانان احساس کنند در میدان رقابت با دیگران عرصه را خواهند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داستان نویسی در سده های اخیر، به ویژه سده نوزدهم، و پدیدآوری شاهکارهای ادبی بشری در مغرب زمین موجب شد که دینداران نیز به جنبش درآیند و قرآن و وحی را با این مکتب ها و سبک ها همراه و هماهنگ تفسیر کنند تا از این رهگذر، هم مبانی وحیانی را همپای هنرِ پیشرفته جلوه دهند و هم زمینه تلاش های تازه ادبی ـ هنری خود را هموار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ترین شیوه در این میان، آن بود که قصّه های قرآن را از منظر ادبیّات امروز بنگرند و با همان زاویه دید به تحلیل آن ها بپردازند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ونظر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هنر نیست و شأنش بسیار فراتر از آن است که قافیه پردازی کند، فنون ادبی را رعایت نماید، به قالب های قصّه گویی اهتمام ورزد،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سخن هیچ اختصاصی به ادب و هنر امروز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w:t>
      </w:r>
    </w:p>
    <w:p>
      <w:pPr>
        <w:pStyle w:val="BookText"/>
        <w:rPr/>
      </w:pPr>
      <w:r>
        <w:rPr>
          <w:rFonts w:ascii="IRNazanin" w:hAnsi="IRNazanin" w:eastAsia="IRNazanin"/>
          <w:color w:val="111111"/>
          <w:sz w:val="28"/>
          <w:sz w:val="28"/>
          <w:szCs w:val="28"/>
          <w:rtl w:val="true"/>
          <w:lang w:bidi="fa-IR"/>
        </w:rPr>
        <w:t>دوره ای نباید کوشید تا قرآن را کتابی ادبی، هنری، علمی، تاریخی، ومانند آن ها جلوه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سبب می شود که قرآن در چهارچوب تنگ فنون و علوم بشری محدود گردد و از فراز به فرود کشانده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کسانی که می کوشند تا وجود قافیه یا نوعی قافیه ـ با نام 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 در آیات قرآن اثبات کنند، خواسته یا ناخواسته، از عظمت کلام خدا غفلت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متکلّمی که ذاتا به دنبال قافیه سازی باشد، به ناچار گاه مفهوم را فدای لفظ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عمده تأکید قرآن بر این که شعر و شاعرانه نیست، جز از این روست که ساحت خویش را از این تنگناها منزّه جلوه دهد؟ البتّه می پذیریم که قرآن در همان حال که رسالتی تربیتی و تهذیبی دارد و اَعلام این رسالت را در آفاق بیکرانه اش باز می تابانَد، از برخی ویژگی های ادبی وبلاغی و هنری وعلمی ومانند آن ها نیز برخوردار است؛ امّا این بدان معنا نیست که کلام قرآن به این حدّ و حصرها ملتزم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هرگونه تلاش برای تطبیق معیارهای ادبی وهنری غربی و شرقی بر قصّه های قرآن، تنها از بزرگی وشکوه قرآن در چشم خلق می کاهد و هیچ آبرو و عزّتی برای آن به ارمغان نمی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مفسّران و شارحان قرآن، از مذاهب و نحله های گوناگون اسلامی، اصرار و افراط ورزیده اند تا قصّه های قرآن را با اساطیر و خرافه های رایج در میان اقوام پیشین و به ویژه اخبار توراتی سازگار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سویی دیده اند که این خرافه ها در مجموعه های دینی ما راه یافته و از دیگر سو جرأت نورزیده اند تا آن ها را به کنار افکنند و حقیقت ناب قرآنی را پشت پرده این یاوه های زیبا آشکار سازند؛ چرا که قرن هاست با همین حرف ها و</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ها سَرِ انبوهی از مردم گرم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اندوه باید گفت که همواره چنین بوده و هست که سودایِ گرمیِ بازار، راه را بر حقیقت گویی وحق نویسی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آفت در روضه خوانی، مقتل نویسی، تعزیه، یافتن آستان امامزادگان، خواب نما شدن، و بسیاری از سنّت های ذاتا خوب و مثبت جلوه گرشده و شاخ و برگ هایی بر دین افزوده است که هرگز با دین سازگاری ندارند و تنها میوه ای تلخ و دین آزار به بار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قصّه های قرآنی منقول دراین گونه تفاسیر، بسیاری چیزها راه یافته اند که هرگز نه در خود قرآن به آن ها تصریح شده است ونه با حقیقت سازگارند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قصّه موسی هیچ نامی از پدرِ آن دو دختر برده نشده است، امّا آن گاه که این قصّه در متون روایت شده نام آن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برخی اعتراض می کنند که شعیب هرگز با موسی معاصر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همان مَثَل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سوزن زدن و فریادِ دردسر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زدودن این آرایه ها و شاخ و برگ ها، عدّه ای به دنبال چاره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گروهی بر آن شده اند که راه حلّ مشکل، حذف کردن صورت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صادق بودن قصّه های قرآن و مطابقت آن ها با واقعیّات بیرونی را نفی می کنند تا کسی اعتراض نکند که چرا فلان رویداد با نقل های تاریخی سازگاری ندارد؛ چرا سلیمان چنین و چنان کرد در حالی که تاریخ جز آن را گواهی می دهد؛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ترتیب، دیگر جایی برای بحث و مناقشه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بنا نیست تا قصّه های قرآن با واقعیّت منطبق باشند، می توان هریک از این رخدادها و آدم ها را نمادین و سمبلیک و تمثیلی و اسطوره ای دانست و به هر کس، به فراخور باورش، سهمی از حقیقت نسبی داد</w:t>
      </w:r>
      <w:r>
        <w:rPr>
          <w:rFonts w:eastAsia="IRNazanin" w:cs="IRNazanin"/>
          <w:color w:val="111111"/>
          <w:sz w:val="28"/>
          <w:szCs w:val="28"/>
          <w:rtl w:val="true"/>
          <w:lang w:bidi="fa-IR"/>
        </w:rPr>
        <w:t xml:space="preserve">. </w:t>
      </w:r>
      <w:bookmarkStart w:id="187" w:name="pg306_10230"/>
    </w:p>
    <w:p>
      <w:pPr>
        <w:pStyle w:val="BookText"/>
        <w:rPr/>
      </w:pPr>
      <w:bookmarkEnd w:id="187"/>
      <w:r>
        <w:rPr>
          <w:rFonts w:ascii="IRNazanin" w:hAnsi="IRNazanin" w:eastAsia="IRNazanin"/>
          <w:color w:val="111111"/>
          <w:sz w:val="28"/>
          <w:sz w:val="28"/>
          <w:szCs w:val="28"/>
          <w:rtl w:val="true"/>
          <w:lang w:bidi="fa-IR"/>
        </w:rPr>
        <w:t>نقد ونظر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البتّه، نارواترین انگیزه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شاخ و برگ ها از بیرون قرآن به آن افزوده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قصّه های قرآن باید گناه دیگران را بر دوش کشند؟ چرا برای پاسخ دادن به شبهه هایی که دست بشر آن ها را ساخته است، صدق وحی اِلاهی را انکار می کنیم؟ چرا برای حلّ معضلی خودساخته، معضلی بسیار بزرگ تر پدید می آوریم و دین خویش را از معجزه جاوید و ناب کلام خدا تهی می سازیم؟ پیداست که راه حلّ آن مشکل این است که قرآن را از منظر خود قرآن بنگریم و هرگونه رَطْب و یابِسی را در قصّه های آن راه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قصّه واقعی و شکوهمند سلیمان را آن قدر شاخ و برگ های غریب و عجیب می دهیم تا به افسانه شبیه شود و آن گاه وجود چیزی به نام افسانه را در قصّه های قرآن می پذیریم؟</w:t>
      </w:r>
    </w:p>
    <w:p>
      <w:pPr>
        <w:pStyle w:val="Heading4"/>
        <w:numPr>
          <w:ilvl w:val="3"/>
          <w:numId w:val="1"/>
        </w:numPr>
        <w:rPr/>
      </w:pPr>
      <w:bookmarkStart w:id="188" w:name="__RefHeading___Toc2656276_211673320"/>
      <w:bookmarkStart w:id="189" w:name="_Toc76"/>
      <w:bookmarkEnd w:id="188"/>
      <w:r>
        <w:rPr/>
        <w:t>7</w:t>
      </w:r>
      <w:r>
        <w:rPr>
          <w:rtl w:val="true"/>
        </w:rPr>
        <w:t xml:space="preserve"> </w:t>
      </w:r>
      <w:r>
        <w:rPr>
          <w:rtl w:val="true"/>
        </w:rPr>
        <w:t xml:space="preserve">ـ </w:t>
      </w:r>
      <w:r>
        <w:rPr/>
        <w:t>4</w:t>
      </w:r>
      <w:r>
        <w:rPr>
          <w:rtl w:val="true"/>
        </w:rPr>
        <w:t xml:space="preserve"> </w:t>
      </w:r>
      <w:r>
        <w:rPr>
          <w:rtl w:val="true"/>
        </w:rPr>
        <w:t xml:space="preserve">ـ </w:t>
      </w:r>
      <w:r>
        <w:rPr/>
        <w:t>3</w:t>
      </w:r>
      <w:r>
        <w:rPr>
          <w:rtl w:val="true"/>
        </w:rPr>
        <w:t xml:space="preserve">. </w:t>
      </w:r>
      <w:r>
        <w:rPr>
          <w:rtl w:val="true"/>
        </w:rPr>
        <w:t xml:space="preserve">اشاره ای به سخن </w:t>
      </w:r>
      <w:r>
        <w:rPr>
          <w:rtl w:val="true"/>
        </w:rPr>
        <w:t>«</w:t>
      </w:r>
      <w:r>
        <w:rPr>
          <w:rtl w:val="true"/>
        </w:rPr>
        <w:t>امین خولی</w:t>
      </w:r>
      <w:r>
        <w:rPr>
          <w:rtl w:val="true"/>
        </w:rPr>
        <w:t>»</w:t>
      </w:r>
      <w:bookmarkEnd w:id="189"/>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ای به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خولی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به این که دکتر خلف اللّه بنیان نظریّه خویش را از استادش دکتر امین خولی اخذ کرده، مناسب است در این جا به سخنی ازدکتر خولی اشاره 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جداسازیِ دو گونه ارائه وقایع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هنری و ارائه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می توان دریافت که ارائه رویدادهای گذشته در قرآن و گفت و گو از آن رخدادها و اشخاص، ارائه ای هنری و ادبی است، نه تاریخی و حقیقی</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نتیجه این بیان آن است که قرآن گاه برای جذب مخاطبان از حقیقت عدول کرده، آزادانه به روایت واقعیّت ها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باور ما، ارائه هنرمندانه لزوما به معنای عدول از حقیقت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که یک هنرمندِ کمال یافته هرگز از حق عدول نکند و در عین حال، آن را با شیوه ای هنری به نمایش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امین خولی با این تفکیک، در پی آن است که میان هنر و دین آشتی و مهر پدیدآورَد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پایه این اندیشه، انسان فرهیخته در همان حال که به جنبه هنری قصّه های قرآن ایمان دارد، می تواند با ژرفا و روشنی به بررسی اشخاص و حوادث تاریخی بپردازد و مطمئن باشد که نتیجه گیری تاریخی اش با صدق قرآنی منافات ندارد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اعتقاد ما، چنین آمیزشی، دوری آفرین است، نه آشتی 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فرهیخته ای محقّق، حقایق تاریخی را به گونه ای ترسیم کند و همان حقایق را در قصّه های قرآن به گونه دیگر بازبیند و آن گاه همچنان به صدق کلام قرآن ایمان داشته باشد؟ قرآن، خود، دو حقیقت بزرگ را همپای یکدیگر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صدق قصّه های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نشانگر آن است که ایمان توحیدی از باور به حقیقت ناب این رویدادها جدایی پذیر نیست</w:t>
      </w:r>
      <w:r>
        <w:rPr>
          <w:rFonts w:eastAsia="IRNazanin" w:cs="IRNazanin"/>
          <w:color w:val="111111"/>
          <w:sz w:val="28"/>
          <w:szCs w:val="28"/>
          <w:rtl w:val="true"/>
          <w:lang w:bidi="fa-IR"/>
        </w:rPr>
        <w:t xml:space="preserve">: </w:t>
      </w:r>
      <w:bookmarkStart w:id="190" w:name="pg306_10236"/>
    </w:p>
    <w:p>
      <w:pPr>
        <w:pStyle w:val="BookText"/>
        <w:rPr/>
      </w:pPr>
      <w:bookmarkEnd w:id="190"/>
      <w:r>
        <w:rPr>
          <w:rFonts w:ascii="Amiri" w:hAnsi="Amiri" w:eastAsia="Amiri" w:cs="Amiri"/>
          <w:color w:val="111111"/>
          <w:sz w:val="28"/>
          <w:sz w:val="28"/>
          <w:szCs w:val="28"/>
          <w:rtl w:val="true"/>
          <w:lang w:bidi="ar-SA"/>
        </w:rPr>
        <w:t>اِنَّ هذا لَهُوَ الْقَصَصُ الْحَقُّ وَما مِنْ اِلهٍ اِلاَّ اللّه ُ</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همانا این داستانی است راست و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اللّه هیچ خدایی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پس از تن دادن به این فرض غلط که حقایق تاریخی به راهی می روند و قصّه های قرآن به راه دیگر، آیا با توجیه ادبی وهنری این قصّه ها گرهی گشوده می شود؟ آیا به این ترتیب، قرآن از مطاعن بیگانگان محفوظ می مانَد؟ این توجیه نتیجه ای جز طعن قرآن به همراه ندارد، زیرا بدین سان جنبه وحیانی و حق نمایی محض آن سلب می شود و شکوه اعجازینِ آن در محاق تردید قرارمی گیرد</w:t>
      </w:r>
      <w:r>
        <w:rPr>
          <w:rFonts w:eastAsia="IRNazanin" w:cs="IRNazanin"/>
          <w:color w:val="111111"/>
          <w:sz w:val="28"/>
          <w:szCs w:val="28"/>
          <w:rtl w:val="true"/>
          <w:lang w:bidi="fa-IR"/>
        </w:rPr>
        <w:t>.</w:t>
      </w:r>
    </w:p>
    <w:p>
      <w:pPr>
        <w:pStyle w:val="Heading4"/>
        <w:numPr>
          <w:ilvl w:val="3"/>
          <w:numId w:val="1"/>
        </w:numPr>
        <w:rPr/>
      </w:pPr>
      <w:bookmarkStart w:id="191" w:name="__RefHeading___Toc2656278_211673320"/>
      <w:bookmarkStart w:id="192" w:name="_Toc77"/>
      <w:bookmarkEnd w:id="191"/>
      <w:r>
        <w:rPr/>
        <w:t>8</w:t>
      </w:r>
      <w:r>
        <w:rPr>
          <w:rtl w:val="true"/>
        </w:rPr>
        <w:t xml:space="preserve"> </w:t>
      </w:r>
      <w:r>
        <w:rPr>
          <w:rtl w:val="true"/>
        </w:rPr>
        <w:t xml:space="preserve">ـ </w:t>
      </w:r>
      <w:r>
        <w:rPr/>
        <w:t>4</w:t>
      </w:r>
      <w:r>
        <w:rPr>
          <w:rtl w:val="true"/>
        </w:rPr>
        <w:t xml:space="preserve"> </w:t>
      </w:r>
      <w:r>
        <w:rPr>
          <w:rtl w:val="true"/>
        </w:rPr>
        <w:t xml:space="preserve">ـ </w:t>
      </w:r>
      <w:r>
        <w:rPr/>
        <w:t>3</w:t>
      </w:r>
      <w:r>
        <w:rPr>
          <w:rtl w:val="true"/>
        </w:rPr>
        <w:t xml:space="preserve">. </w:t>
      </w:r>
      <w:r>
        <w:rPr>
          <w:rtl w:val="true"/>
        </w:rPr>
        <w:t>سخن سیّد قطب</w:t>
      </w:r>
      <w:bookmarkEnd w:id="192"/>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سیّد قطب</w:t>
      </w:r>
    </w:p>
    <w:p>
      <w:pPr>
        <w:pStyle w:val="BookText"/>
        <w:rPr/>
      </w:pPr>
      <w:r>
        <w:rPr>
          <w:rFonts w:ascii="IRNazanin" w:hAnsi="IRNazanin" w:eastAsia="IRNazanin"/>
          <w:color w:val="111111"/>
          <w:sz w:val="28"/>
          <w:sz w:val="28"/>
          <w:szCs w:val="28"/>
          <w:rtl w:val="true"/>
          <w:lang w:bidi="fa-IR"/>
        </w:rPr>
        <w:t>خوب است در این جا از سخن پژوهشگر پرآوازه این فن، سیّد قطب، نیز یادکنیم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برخی گمان کنند که او در این باب سکوت ورزیده یا به قرائنی، او را با دکتر خلف اللّه همداستان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او با همه نو سخنی ها در عرصه فرهنگ و هنر دینی، از حقیقت بزرگ صدق وحی غفلت نورزیده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ظاهرا در اثنای کشمکش هایی که کتاب دکتر خلف اللّه برانگیخته بوده، در چاپ سوّم اثر خویش سخنی آورده روشن و روشنگر</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 قصّه های قرآن صدق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هم از رویدادها یا شخصیّت هایی در قصّه های قرآن یاد شده باشد که در تاریخ نام و نشانی از </w:t>
      </w:r>
      <w:bookmarkStart w:id="193" w:name="pg306_10238"/>
    </w:p>
    <w:p>
      <w:pPr>
        <w:pStyle w:val="BookText"/>
        <w:rPr/>
      </w:pPr>
      <w:bookmarkEnd w:id="193"/>
      <w:r>
        <w:rPr>
          <w:rFonts w:ascii="IRNazanin" w:hAnsi="IRNazanin" w:eastAsia="IRNazanin"/>
          <w:color w:val="111111"/>
          <w:sz w:val="28"/>
          <w:sz w:val="28"/>
          <w:szCs w:val="28"/>
          <w:rtl w:val="true"/>
          <w:lang w:bidi="fa-IR"/>
        </w:rPr>
        <w:t>آن ها نیست، باید قرآن را در برابر تاریخ حجّت دانست؛ زیرا قرآن نازل شده حکیم داناست و تنها متن دینی سالم مانده از تحریف و تزویر در طول تاریخ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سیّد قطب، در همان جا، همچنین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شگفتی ام که چرا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به ذهن متبادر می شود که یک اثر بافته خیال و ساخته وهمِ غیر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 توان حقایق را با شیوه ای هنری وعلمی عرضه کرد، یعنی هم صادق و واقعی باشد و هم هنری وعلمی؟ آیا از این رو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ایلیاد و اُدیسه را از روایات اساطیری بر ساخت؟ یا از این رو که نویسندگان داستان و قصّه کوتاه و رُمان در اروپا، در هنر آزاد خود، چندان به واقعیّات توجّه ندارند؟ آری، این هنر است، امّا نه همه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را نیز می توان به گونه ای کاملاً هنرمندانه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این مطلب سخت نیست، مشروط به این که خود را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عقلانیّت وام گرفته از ترجمه های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برهانیم و از نمونه های صرفا غربی روی بگردانیم و در اصطلاحات رایج بازنگری فراگیری داشته باشیم</w:t>
      </w:r>
      <w:r>
        <w:rPr>
          <w:rFonts w:eastAsia="IRNazanin" w:cs="IRNazanin"/>
          <w:color w:val="111111"/>
          <w:sz w:val="28"/>
          <w:szCs w:val="28"/>
          <w:rtl w:val="true"/>
          <w:lang w:bidi="fa-IR"/>
        </w:rPr>
        <w:t>.</w:t>
      </w:r>
      <w:r>
        <w:rPr>
          <w:rStyle w:val="FootnoteAnchor"/>
          <w:rtl w:val="true"/>
        </w:rPr>
        <w:footnoteReference w:id="100"/>
      </w:r>
    </w:p>
    <w:p>
      <w:pPr>
        <w:pStyle w:val="Heading4"/>
        <w:numPr>
          <w:ilvl w:val="3"/>
          <w:numId w:val="1"/>
        </w:numPr>
        <w:rPr/>
      </w:pPr>
      <w:bookmarkStart w:id="194" w:name="__RefHeading___Toc2656280_211673320"/>
      <w:bookmarkStart w:id="195" w:name="_Toc78"/>
      <w:bookmarkEnd w:id="194"/>
      <w:r>
        <w:rPr/>
        <w:t>9</w:t>
      </w:r>
      <w:r>
        <w:rPr>
          <w:rtl w:val="true"/>
        </w:rPr>
        <w:t xml:space="preserve"> </w:t>
      </w:r>
      <w:r>
        <w:rPr>
          <w:rtl w:val="true"/>
        </w:rPr>
        <w:t xml:space="preserve">ـ </w:t>
      </w:r>
      <w:r>
        <w:rPr/>
        <w:t>4</w:t>
      </w:r>
      <w:r>
        <w:rPr>
          <w:rtl w:val="true"/>
        </w:rPr>
        <w:t xml:space="preserve"> </w:t>
      </w:r>
      <w:r>
        <w:rPr>
          <w:rtl w:val="true"/>
        </w:rPr>
        <w:t xml:space="preserve">ـ </w:t>
      </w:r>
      <w:r>
        <w:rPr/>
        <w:t>3</w:t>
      </w:r>
      <w:r>
        <w:rPr>
          <w:rtl w:val="true"/>
        </w:rPr>
        <w:t xml:space="preserve">. </w:t>
      </w:r>
      <w:r>
        <w:rPr>
          <w:rtl w:val="true"/>
        </w:rPr>
        <w:t>سخن علاّمه طباطبایی</w:t>
      </w:r>
      <w:bookmarkEnd w:id="195"/>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علاّمه طباطبایی</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علاّمه، آقای طباطبایی، که سخنش در بسیاری از مقولات قرآنی </w:t>
      </w:r>
    </w:p>
    <w:p>
      <w:pPr>
        <w:pStyle w:val="BookText"/>
        <w:rPr/>
      </w:pPr>
      <w:r>
        <w:rPr>
          <w:rFonts w:ascii="IRNazanin" w:hAnsi="IRNazanin" w:eastAsia="IRNazanin"/>
          <w:color w:val="111111"/>
          <w:sz w:val="28"/>
          <w:sz w:val="28"/>
          <w:szCs w:val="28"/>
          <w:rtl w:val="true"/>
          <w:lang w:bidi="fa-IR"/>
        </w:rPr>
        <w:t>محلّ عنایت صاحب نظران است، نیز ـ با آن که از برخی اشاراتش در باب قصّه آدم اعتقاد به نوعی تمثیل در قصّه های قرآن استفاده شده ـ جدّا از واقعی بودن قصّه های قرآن دفاع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 این سخن را در دامن قصّه ابراهیم و آزر می 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این حقیقت تلخ اشاره می ورزد که بسیاری از بحث ها و جدل ها دراین باب که آزر اسم عَلَم است یا لقب مدح و ذم یا نام یک بت، بیهوده اند و در فهم پیام این قصّه هیچ نقشی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این بخش از سخن وی پشتوانه ای برای ریشه یابی ما در نظریّه های معاصر است، بجاست که آن را عینا بیاوریم و در پی، نظریّه او در باب واقعی بودن قصّه های قرآن را که به همین بخش پیوسته است، از نظر بگذرانیم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آشکار شد که هیچ موجبی باقی نمی مانَد تا مباحث روایی و تاریخی و ادبی درباره پدر ابراهیم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آیند و بحث شود که آیا آزر اسم عَلَم است یا لقب مدح و ذم یا نام یک 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دستیابی به معنای این آیه، هیچ نیازی به این بحث هانیست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بیش تر آنچه در این باب آورده اند بی پایه و خودساخته است و ظهور آیه را تباه می کند و ساختار آن را به هم می ریزد، چرا که ترکیبی غریب به جمله می بخشد و تقدیم و تأخیر و حذف و تقدیر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روشن شد که پدر راستین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فردی است که قرآن به نام وی تصریح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چنان که در روایات آمده و تورات نیز تأیید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اوهام عجیب این است که برخی از پژوهشگران گفته 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در موارد بسیار، ضمن شرح تاریخ پیامبران و امّت ها و قصّه های پیشینیان، اموری مهم را که از عناصر جوهریِ قصّه اند مسکوت می گذارد؛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محّل رویدادها، و اوضاع طبیعی و اجتماعی و سیاسی که در پیدایش و شکل گیری وقایع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موارد، یکی نیز همین جاست، زیرا از پایه های درک پیام این قصّه آن است که نام پدر ابراهیم و نیز نَسَب و تاریخ زیست و نهضت و دعوت و هجرت آن پیامبر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مسکوت نهادن تنها بدین دلیل است که قرآن در قصّه های خویش، اسلوب نیکوی هنری را در قصّه گویی حقیقی و فنّی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قصّه گو هر شیوه ممکن را برمی گزیند تا به هدف خود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گو پیام مطلوب را کاملاً جان می بخشد، بی آن که در باز شناساندنِ درست از نادرست چندان اصرار ورزد یا از همه عناصر جوهریِ قصّه همچون تاریخ و مکان و دیگر وصف های حوادث یادکند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رَواست که قرآن در راهِ رسیدن به مقصد خویش، یعنی هدایت انسان ها به سوی سعادت، قصّه هایی را که میان مردم یا اهل کتاب در عصر پیامبر رواج داشته اند دستمایه سخن سازد، هرچند که خود، آن ها را صحیح نداند یا همه عناصر جوهری آن قصه ها در همان شکل رایج تبیین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ممکن است از اصل، این قصّه ها تخیّلی باشند، نظیر قصّه موسی و دختران یا قصّه گروهی که از سرزمین خود خارج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الُوفٌ حذر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بنا به نظر برخی، تخیّلی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قصّه گویی هیچ یک از این ها را ناروا نمی داند، چرا که بر این اساس، قصّه رساترین و روان ترین ابزار برای دستیابی به مقصود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سخن ناصواب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این پژوهشگر در باب فنّ قصّه گویی البّته بجاست، لیکن با قرآن کریم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نه کتاب تاریخ است و نه مجموعه قصّه های تخیّلی؛ بلکه کتابی است عزّتمند که باطل از هیچ سو در آن راه ندارد و خود تصریح کرده است که کلام خداست؛ و جز حق نمی گوید؛ و ماورای حق چیزی جز باطل نیست؛ برای دستیابی به حق هرگز از باطل نتوان یاری گرفت؛ و آن کتابی است که به حق و راه مستقیم فرامی خوانَد و آیاتش سراسر بر اخذکنندگان و ترک کنندگان حجّت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یک پژوهشگر قرآنی رخصت دارد که آن را دربردارنده رأیی باطل، قصّه ای دروغ، یا خرافه و تخیّل بشمارد؟</w:t>
      </w:r>
    </w:p>
    <w:p>
      <w:pPr>
        <w:pStyle w:val="BookText"/>
        <w:rPr/>
      </w:pPr>
      <w:r>
        <w:rPr>
          <w:rFonts w:ascii="IRNazanin" w:hAnsi="IRNazanin" w:eastAsia="IRNazanin"/>
          <w:color w:val="111111"/>
          <w:sz w:val="28"/>
          <w:sz w:val="28"/>
          <w:szCs w:val="28"/>
          <w:rtl w:val="true"/>
          <w:lang w:bidi="fa-IR"/>
        </w:rPr>
        <w:t>در این جا، سخن از این نیست که مقتضای ایمان به خدا و رسولش ودین آن رسول، این است که باطل و دروغ و خرافه را از قرآن دور بدانیم؛ که البتّه این سخن به جای خود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سخن از این نیست که هر انسان عاقل صواب اندیشی باید دل و روح خویش را به تصدیق قرآن تسلیم کند و آن را از هرگونه خطا و لغزش در مقاصدش و نیز طرق وصول به آن مقاصد، مبرّا بداند؛ که این سخن نیز به جای خود درست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من این است که قرآن، خود، ادّعا دارد سخن خداوند است و نزول یافته تا مردم را به سعادت حقیقی، از طریق حق و به سوی حق، راهبری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هرکه به تفسیر چنین کتابی روی می آورد، باید آن را صادق بشمارد و به </w:t>
      </w:r>
      <w:bookmarkStart w:id="196" w:name="pg306_10250"/>
    </w:p>
    <w:p>
      <w:pPr>
        <w:pStyle w:val="BookText"/>
        <w:rPr/>
      </w:pPr>
      <w:bookmarkEnd w:id="196"/>
      <w:r>
        <w:rPr>
          <w:rFonts w:ascii="IRNazanin" w:hAnsi="IRNazanin" w:eastAsia="IRNazanin"/>
          <w:color w:val="111111"/>
          <w:sz w:val="28"/>
          <w:sz w:val="28"/>
          <w:szCs w:val="28"/>
          <w:rtl w:val="true"/>
          <w:lang w:bidi="fa-IR"/>
        </w:rPr>
        <w:t>حقِّ ناب درباره آن بسنده کند</w:t>
      </w:r>
      <w:r>
        <w:rPr>
          <w:rFonts w:eastAsia="IRNazanin" w:cs="IRNazanin"/>
          <w:color w:val="111111"/>
          <w:sz w:val="28"/>
          <w:szCs w:val="28"/>
          <w:rtl w:val="true"/>
          <w:lang w:bidi="fa-IR"/>
        </w:rPr>
        <w:t>.</w:t>
      </w:r>
      <w:r>
        <w:rPr>
          <w:rStyle w:val="FootnoteAnchor"/>
          <w:rtl w:val="true"/>
        </w:rPr>
        <w:footnoteReference w:id="101"/>
      </w:r>
    </w:p>
    <w:p>
      <w:pPr>
        <w:pStyle w:val="Heading3"/>
        <w:numPr>
          <w:ilvl w:val="2"/>
          <w:numId w:val="1"/>
        </w:numPr>
        <w:rPr/>
      </w:pPr>
      <w:bookmarkStart w:id="197" w:name="__RefHeading___Toc2656282_211673320"/>
      <w:bookmarkStart w:id="198" w:name="_Toc79"/>
      <w:bookmarkEnd w:id="197"/>
      <w:r>
        <w:rPr/>
        <w:t>5</w:t>
      </w:r>
      <w:r>
        <w:rPr>
          <w:rtl w:val="true"/>
        </w:rPr>
        <w:t xml:space="preserve"> </w:t>
      </w:r>
      <w:r>
        <w:rPr>
          <w:rtl w:val="true"/>
        </w:rPr>
        <w:t xml:space="preserve">ـ </w:t>
      </w:r>
      <w:r>
        <w:rPr/>
        <w:t>3</w:t>
      </w:r>
      <w:r>
        <w:rPr>
          <w:rtl w:val="true"/>
        </w:rPr>
        <w:t xml:space="preserve">. </w:t>
      </w:r>
      <w:r>
        <w:rPr>
          <w:rtl w:val="true"/>
        </w:rPr>
        <w:t>بررسی تفصیلی دیدگاه دکتر خلف اللّه درباره انواع قصّه قرآنی</w:t>
      </w:r>
      <w:bookmarkEnd w:id="198"/>
    </w:p>
    <w:p>
      <w:pPr>
        <w:pStyle w:val="Heading4"/>
        <w:numPr>
          <w:ilvl w:val="3"/>
          <w:numId w:val="1"/>
        </w:numPr>
        <w:rPr/>
      </w:pPr>
      <w:bookmarkStart w:id="199" w:name="__RefHeading___Toc2656284_211673320"/>
      <w:bookmarkStart w:id="200" w:name="_Toc80"/>
      <w:bookmarkEnd w:id="199"/>
      <w:r>
        <w:rPr>
          <w:rtl w:val="true"/>
        </w:rPr>
        <w:t>اشاره</w:t>
      </w:r>
      <w:bookmarkEnd w:id="200"/>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تفصیلی دیدگاه دکتر خلف اللّه درباره انواع قصّه قرآنی</w:t>
      </w:r>
    </w:p>
    <w:p>
      <w:pPr>
        <w:pStyle w:val="BookText"/>
        <w:rPr/>
      </w:pPr>
      <w:r>
        <w:rPr>
          <w:rFonts w:ascii="IRNazanin" w:hAnsi="IRNazanin" w:eastAsia="IRNazanin"/>
          <w:color w:val="111111"/>
          <w:sz w:val="28"/>
          <w:sz w:val="28"/>
          <w:szCs w:val="28"/>
          <w:rtl w:val="true"/>
          <w:lang w:bidi="fa-IR"/>
        </w:rPr>
        <w:t xml:space="preserve">اکنون که چکیده ای از نظریّات در باب انواع قصّه های قرآن تقریر شد و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 بودن قصّه های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ارزیابی و ردّ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یافتن 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گشت، نوبت به آن رسیده است که دیدگاه دکتر خلف اللّه در باب انواع قصّه های قرآن، یعنی دیدگاه سوم، را به تفصیل از نظر بگذرانیم و حقیقت نظریّه وی را از کلامش جویا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چهار نوع قصّه اشاره ورزیده و مراد خویش از سه نوع اوّل، تاریخی و تمثیلی و اسطوره ای، را به تفصیل بیان کرده است؛ امّا در باب قصّه رمزی یا نمادین چندان سخنی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 نیز نخست تعریف سه نوع اوّل را از زبان او آورده، نقد می کنیم و آن گاه خود به تفصیل در باب قصّه نمادین به بررسی خواهیم پرداخت</w:t>
      </w:r>
      <w:r>
        <w:rPr>
          <w:rFonts w:eastAsia="IRNazanin" w:cs="IRNazanin"/>
          <w:color w:val="111111"/>
          <w:sz w:val="28"/>
          <w:szCs w:val="28"/>
          <w:rtl w:val="true"/>
          <w:lang w:bidi="fa-IR"/>
        </w:rPr>
        <w:t>.</w:t>
      </w:r>
    </w:p>
    <w:p>
      <w:pPr>
        <w:pStyle w:val="Heading4"/>
        <w:numPr>
          <w:ilvl w:val="3"/>
          <w:numId w:val="1"/>
        </w:numPr>
        <w:rPr/>
      </w:pPr>
      <w:bookmarkStart w:id="201" w:name="__RefHeading___Toc2656286_211673320"/>
      <w:bookmarkStart w:id="202" w:name="_Toc81"/>
      <w:bookmarkEnd w:id="201"/>
      <w:r>
        <w:rPr/>
        <w:t>1</w:t>
      </w:r>
      <w:r>
        <w:rPr>
          <w:rtl w:val="true"/>
        </w:rPr>
        <w:t xml:space="preserve"> </w:t>
      </w:r>
      <w:r>
        <w:rPr>
          <w:rtl w:val="true"/>
        </w:rPr>
        <w:t xml:space="preserve">ـ </w:t>
      </w:r>
      <w:r>
        <w:rPr/>
        <w:t>5</w:t>
      </w:r>
      <w:r>
        <w:rPr>
          <w:rtl w:val="true"/>
        </w:rPr>
        <w:t xml:space="preserve"> </w:t>
      </w:r>
      <w:r>
        <w:rPr>
          <w:rtl w:val="true"/>
        </w:rPr>
        <w:t xml:space="preserve">ـ </w:t>
      </w:r>
      <w:r>
        <w:rPr/>
        <w:t>3</w:t>
      </w:r>
      <w:r>
        <w:rPr>
          <w:rtl w:val="true"/>
        </w:rPr>
        <w:t xml:space="preserve">. </w:t>
      </w:r>
      <w:r>
        <w:rPr>
          <w:rtl w:val="true"/>
        </w:rPr>
        <w:t>تعریف کلّی قصّه های تاریخی و تمثیلی و اسطوره ای</w:t>
      </w:r>
      <w:bookmarkEnd w:id="2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کلّی قصّه های تاریخی و تمثیلی و اسطوره ای</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تعاریف زیر چکیده سخنان دکتر خلف اللّه درباره سه نوع قصّه تاریخی، تمثیلی، و اسطوره ای است</w:t>
      </w:r>
      <w:r>
        <w:rPr>
          <w:rFonts w:eastAsia="IRNazanin" w:cs="IRNazanin"/>
          <w:color w:val="111111"/>
          <w:sz w:val="28"/>
          <w:szCs w:val="28"/>
          <w:rtl w:val="true"/>
          <w:lang w:bidi="fa-IR"/>
        </w:rPr>
        <w:t xml:space="preserve">: </w:t>
      </w:r>
      <w:bookmarkStart w:id="203" w:name="pg306_10253"/>
    </w:p>
    <w:p>
      <w:pPr>
        <w:pStyle w:val="BookText"/>
        <w:rPr/>
      </w:pPr>
      <w:bookmarkEnd w:id="20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هایی که بر مدار شخصیّت های تاریخی همچون پیامبران و رسولان می چرخند و دانشوران پیشین می پنداشتند که رویدادهای روایت شده در آن ها رویدادهایی تاریخی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وجود این نوع قصّه در قرآن را پذیرفته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تمثیلی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هایی که برخی از پیشینیان رویدادهای آن ها را صرفا بیانی و تفسیری می شمارند و نه رویدادهای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کافی است که رویدادی تخیّلی و تمثیلی در خدمت بیان یک اندیشه و شرح و تفسیرِ پیام هایی به کار گرفته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اسطوره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هایی که بر پایه اسطوره ها ساخته شده اند و هدف از بیان آن ها فقط توجیه و توضیح مسائلی است که معمولاً عقل بشری نمی تواند آن ها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قصّه ها، عنصر اسطوره ای، به خودی خود، مورد نظر نیست، بلکه همچون ابزار و وسیله ای توجیهی در نظر گرفته می شود</w:t>
      </w:r>
      <w:r>
        <w:rPr>
          <w:rFonts w:eastAsia="IRNazanin" w:cs="IRNazanin"/>
          <w:color w:val="111111"/>
          <w:sz w:val="28"/>
          <w:szCs w:val="28"/>
          <w:rtl w:val="true"/>
          <w:lang w:bidi="fa-IR"/>
        </w:rPr>
        <w:t>.</w:t>
      </w:r>
      <w:r>
        <w:rPr>
          <w:rStyle w:val="FootnoteAnchor"/>
          <w:rtl w:val="true"/>
        </w:rPr>
        <w:footnoteReference w:id="102"/>
      </w:r>
    </w:p>
    <w:p>
      <w:pPr>
        <w:pStyle w:val="Heading4"/>
        <w:numPr>
          <w:ilvl w:val="3"/>
          <w:numId w:val="1"/>
        </w:numPr>
        <w:rPr/>
      </w:pPr>
      <w:bookmarkStart w:id="204" w:name="__RefHeading___Toc2656288_211673320"/>
      <w:bookmarkStart w:id="205" w:name="_Toc82"/>
      <w:bookmarkEnd w:id="204"/>
      <w:r>
        <w:rPr/>
        <w:t>2</w:t>
      </w:r>
      <w:r>
        <w:rPr>
          <w:rtl w:val="true"/>
        </w:rPr>
        <w:t xml:space="preserve"> </w:t>
      </w:r>
      <w:r>
        <w:rPr>
          <w:rtl w:val="true"/>
        </w:rPr>
        <w:t xml:space="preserve">ـ </w:t>
      </w:r>
      <w:r>
        <w:rPr/>
        <w:t>5</w:t>
      </w:r>
      <w:r>
        <w:rPr>
          <w:rtl w:val="true"/>
        </w:rPr>
        <w:t xml:space="preserve"> </w:t>
      </w:r>
      <w:r>
        <w:rPr>
          <w:rtl w:val="true"/>
        </w:rPr>
        <w:t xml:space="preserve">ـ </w:t>
      </w:r>
      <w:r>
        <w:rPr/>
        <w:t>3</w:t>
      </w:r>
      <w:r>
        <w:rPr>
          <w:rtl w:val="true"/>
        </w:rPr>
        <w:t xml:space="preserve">. </w:t>
      </w:r>
      <w:r>
        <w:rPr>
          <w:rtl w:val="true"/>
        </w:rPr>
        <w:t>قصّه تاریخی</w:t>
      </w:r>
      <w:bookmarkEnd w:id="205"/>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تاریخی</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خلف اللّه معتقد است که حتّی قصّه های تاریخی قرآن نیز صرفا از مَنظری ادبی پرداخت شده اند و هرگز در آن ها صدق قضایا لحاظ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بسا قرآن از رویداد یا صحنه ای یاد کرده و آن را ترسیم ساخته باشد، ولی هرگز قصدش آن نبوده است که واقعیّت را به نمایش نهد، بلکه می خواسته از این طریق عواطف مخاطبان را برانگیزد و رگ </w:t>
      </w:r>
      <w:bookmarkStart w:id="206" w:name="pg306_10257"/>
    </w:p>
    <w:p>
      <w:pPr>
        <w:pStyle w:val="BookText"/>
        <w:rPr/>
      </w:pPr>
      <w:bookmarkEnd w:id="206"/>
      <w:r>
        <w:rPr>
          <w:rFonts w:ascii="IRNazanin" w:hAnsi="IRNazanin" w:eastAsia="IRNazanin"/>
          <w:color w:val="111111"/>
          <w:sz w:val="28"/>
          <w:sz w:val="28"/>
          <w:szCs w:val="28"/>
          <w:rtl w:val="true"/>
          <w:lang w:bidi="fa-IR"/>
        </w:rPr>
        <w:t>احساس آنان را بجنباند؛ به همین دلیل، معمولاً همان ذهنیّتی را که مخاطبان داشته اند مبنا قرار داده است، خواه این ذهنیّت مطابق با واقع باشد و خواه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در مواردی که قرآن صراحتا از زمان و مکان و عددی یاد کرده نیز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 که اصحاب کهف سیصد ونه سال در غار ماندند، سخن خداوند نیست، بلکه مطلبی است که قرآن از زاویه دید ناظران و راویان بیرونی بیان می کند، گرچه به ظاهر، خود، آن را روایت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اسرار اعجاز و ماندگاری و بلاغت قرآن است که شیوه های بدیع ادبی و هنری را در قصّه گویی خویش به کار بسته است</w:t>
      </w:r>
      <w:r>
        <w:rPr>
          <w:rFonts w:eastAsia="IRNazanin" w:cs="IRNazanin"/>
          <w:color w:val="111111"/>
          <w:sz w:val="28"/>
          <w:szCs w:val="28"/>
          <w:rtl w:val="true"/>
          <w:lang w:bidi="fa-IR"/>
        </w:rPr>
        <w:t>.»</w:t>
      </w:r>
      <w:r>
        <w:rPr>
          <w:rStyle w:val="FootnoteAnchor"/>
          <w:rtl w:val="true"/>
        </w:rPr>
        <w:footnoteReference w:id="103"/>
      </w:r>
    </w:p>
    <w:p>
      <w:pPr>
        <w:pStyle w:val="Heading4"/>
        <w:numPr>
          <w:ilvl w:val="3"/>
          <w:numId w:val="1"/>
        </w:numPr>
        <w:rPr/>
      </w:pPr>
      <w:bookmarkStart w:id="207" w:name="__RefHeading___Toc2656290_211673320"/>
      <w:bookmarkStart w:id="208" w:name="_Toc83"/>
      <w:bookmarkEnd w:id="207"/>
      <w:r>
        <w:rPr/>
        <w:t>3</w:t>
      </w:r>
      <w:r>
        <w:rPr>
          <w:rtl w:val="true"/>
        </w:rPr>
        <w:t xml:space="preserve"> </w:t>
      </w:r>
      <w:r>
        <w:rPr>
          <w:rtl w:val="true"/>
        </w:rPr>
        <w:t xml:space="preserve">ـ </w:t>
      </w:r>
      <w:r>
        <w:rPr/>
        <w:t>5</w:t>
      </w:r>
      <w:r>
        <w:rPr>
          <w:rtl w:val="true"/>
        </w:rPr>
        <w:t xml:space="preserve"> </w:t>
      </w:r>
      <w:r>
        <w:rPr>
          <w:rtl w:val="true"/>
        </w:rPr>
        <w:t xml:space="preserve">ـ </w:t>
      </w:r>
      <w:r>
        <w:rPr/>
        <w:t>3</w:t>
      </w:r>
      <w:r>
        <w:rPr>
          <w:rtl w:val="true"/>
        </w:rPr>
        <w:t xml:space="preserve">. </w:t>
      </w:r>
      <w:r>
        <w:rPr>
          <w:rtl w:val="true"/>
        </w:rPr>
        <w:t>قصّه تمثیلی</w:t>
      </w:r>
      <w:bookmarkEnd w:id="208"/>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تمثیلی</w:t>
      </w:r>
    </w:p>
    <w:p>
      <w:pPr>
        <w:pStyle w:val="BookText"/>
        <w:rPr/>
      </w:pPr>
      <w:r>
        <w:rPr>
          <w:rFonts w:ascii="IRNazanin" w:hAnsi="IRNazanin" w:eastAsia="IRNazanin"/>
          <w:color w:val="111111"/>
          <w:sz w:val="28"/>
          <w:sz w:val="28"/>
          <w:szCs w:val="28"/>
          <w:rtl w:val="true"/>
          <w:lang w:bidi="fa-IR"/>
        </w:rPr>
        <w:t>در این بخش، شایسته است به جهت اهمّیّت بحث قصّه های تمثیلی، چکیده دیدگاه دکتر خلف اللّه را در باب قصّه تمثیلی در قرآن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چکیده سازی، می کوشیم تا عین جمله های وی باقی بماند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قصّه تمثیلی قصّه ای است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آورده شده است و نوع هنری قصّه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تمثیل، گونه ای بلاغی است و از فنون بیان قلمداد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همان قدر که بر پایه واقعیّت استوار است، بر عرف و خیال نیز تکیه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که حادثه های چنین قصّه ای حتما اتّفاق افتاده باشند و شخصیّت هایش حتما موجود باشند و گفت و گوها واقعا </w:t>
      </w:r>
    </w:p>
    <w:p>
      <w:pPr>
        <w:pStyle w:val="BookText"/>
        <w:rPr/>
      </w:pPr>
      <w:r>
        <w:rPr>
          <w:rFonts w:ascii="IRNazanin" w:hAnsi="IRNazanin" w:eastAsia="IRNazanin"/>
          <w:color w:val="111111"/>
          <w:sz w:val="28"/>
          <w:sz w:val="28"/>
          <w:szCs w:val="28"/>
          <w:rtl w:val="true"/>
          <w:lang w:bidi="fa-IR"/>
        </w:rPr>
        <w:t>صورت پذیرفته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ها فرض و خیال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رو، قصّه تمثیلی قصّه ای هنری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توجّهی به همین خاصیّت هنری سبب شده است که به تعبیر زمخشری، بعضی از مفسّران قصّه های تمثیلی قرآن را از متشابهات قلمدادکنند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خلف اللّه در توضیح سخن خویش، مثالی از قصّه های قرآن می آورد و سپس آرای متفاوت مفسّران را ذیل آن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وی، این آرای گونه گون در دو خاستگاه فکری ریشه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یک نظر، هرچه با واقعیّت مطابق نباشد ناراست است و امکان ندارد که فرشتگان خدا سخن ناراست بر زبان 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دیگر، برای صادق شمردن یک قول، به منطق ادبی، جز منطق وقوعی، نیز می توان استناد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بیان، در تمثیل، منطق ادبی حکمفرماست و وقتی سخنی با منطق ادبی سازگار باشد راست است، گرچه با واقعیّت مطابق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این دو مبنا، به تعبیر دکتر خلف اللّه، دانسته شد، آن مثال را از نظر می گذرانیم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اَتئکَ نَبَؤُ الْخَصْمِ اِذْ تَسَوَّرُوا الْمِحْرابَ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دَخَلُوا عَلی داوُدَ فَفَزِعَ مِنْهُمْ قالُوا لا تَخَفْ خَصْمانِ بَغی بَعْضُنا عَلی بَعْضٍ فَاحْکُمْ بَیْنَنا بِالْحَقِّ وَلا تُشْطِطْ وَاهْدِنآ اِلی سَوآءِ الْصِّراطِ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اَخی لَهُ تِسْعٌ وَتِسْعُونَ نَعْجَةً وَلِیَ نَعْجَةٌ واحِدَةٌ فَقالَ اَکْفِلْنیها وَعَزَّنی فیِ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لَقَد ظَلَمَکَ بِسُؤالِ نعْجَتِکَ اِلی نِعاجِه وَاِنَّ کَثیرًا مِنَ الْخُلَطاءِ لَیَبْغی بَعْضُهُمْ عَلی بَعْضٍ اِلاّ الَّذینَ امَنوا وَعَمِلُواالْصّالِحاتِ وَقَلیلٌ ما هُمْ وَظَنَّ داودُ اَنَّما فَتَنّاهُ فَاسْتَغْفَرَ رَبَّهُ وَخَرَّ راکِعا وَاَنابَ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فَغَفَرْنا لَهُ ذلِکَ وَاِنَّ لَهُ عِنْدَنا لَزُلْفی وَحُسْنَ مَابٍ</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آیا خبر آن مدعیان را شنیده ای آنگاه که از دیوار قصر بالا رفتند؟ بر داود داخل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از آنها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 ما دو مدعی هستیم که یکی بر دیگری ستم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ما به حق داوری کن و پای از عدالت بیرون منه و ما را به راه راست هدایت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نود و نه میش است و مرا یک میش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هم به من واگذار، و در دعوی بر من غلبه 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میش تو را از تو می خواهد تا به میشهای خویش بیفزاید بر تو ستم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شریکان جز کسانی که ایمان آورده اند و کارهای شایسته کرده اند ـ و اینان نیز اندک هستند ـ بر یکدیگر ستم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داود دانست که او را آزموده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پَروردگارش آمرزش خواست و به رکوع درافتاد و توبه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خطایش را بخشیدیم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درگاه ما تقرب است و بازگشتی نیکو</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نکته مورد بحث مفسّران در این قصّه آن است که اگر این دو که بر داوود واردشدند فرشته بودند چگونه سخنِ ناراست و غیر حقیقی گفتند، در حالی که خداوند تصریح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یَسْبِقُونَهُ بِالقَوْلِ وَهُمْ بِأَمْرِهِ یَعْمَلُونَ</w:t>
      </w:r>
      <w:r>
        <w:rPr>
          <w:rFonts w:eastAsia="IRNazanin" w:cs="IRNazanin"/>
          <w:color w:val="111111"/>
          <w:sz w:val="28"/>
          <w:szCs w:val="28"/>
          <w:rtl w:val="true"/>
          <w:lang w:bidi="fa-IR"/>
        </w:rPr>
        <w:t>.»</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در سخن بر خدا پیشی نمی گیرند و به فرمان او 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وَیَفْعَلُونَ ما یُؤمَرونَ</w:t>
      </w:r>
      <w:r>
        <w:rPr>
          <w:rFonts w:eastAsia="IRNazanin" w:cs="IRNazanin"/>
          <w:color w:val="111111"/>
          <w:sz w:val="28"/>
          <w:szCs w:val="28"/>
          <w:rtl w:val="true"/>
          <w:lang w:bidi="fa-IR"/>
        </w:rPr>
        <w:t>»</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فرمان می گیرند،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ابوالشّعود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این مشکل، گفته اند که این سخن فرشتگان به شیوه تمثیل و ضرب المثل بوده است؛ و در ضرب المثل، همچون دیگر انواع کنایه و سخن پوشیده، معنای ظاهری واژه ها مُراد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ویژه تمثیل نیست، بلکه دیگر فنون بلاغی چون مبالغه و غلو و اغراق را نیز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این موارد، باید میان صدق هنری و صدق عقلی تفاوت </w:t>
      </w:r>
    </w:p>
    <w:p>
      <w:pPr>
        <w:pStyle w:val="BookText"/>
        <w:rPr/>
      </w:pP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جا، دکتر خلف اللّه دو نکته را یادآوری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تمثیلی بودن برخی از قصّه های قرآن به این معنا نیست که همه موادّ آن ها خیالی باشد، بلکه معمولاً آمیزشی از ریشه ای واقعی و پرداختی خیالی در آن ها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ورود خیال به قصّه های قرآنی ناشی از نیاز مخاطبان به آن است و نه نیاز خداوند به خیال پروری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بیان، از آن جا که قرآن به عربی مبین و بلیغ نازل گشته، اسلوب های ادبی و هنری زبان عربی را به کار بسته است که از جمله آن ها تکیه بر عنصر خیال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دکتر خلف اللّه وجود دو نوع تمثیل را در آیات و قصّه های قرآنی برشمرده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تمثیلی که پس از بیان معانی اصلی جلوه گر می شود تا آن معانی را جلا و صفا بخشد و به تعبیر جرجانی، شعله آن را در ذهن مخاطب بر افروزد و نیرویش را افزون کند و قلوب را به سمت آن جلب نماید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تمثیلی که از آغاز، قالبِ معنا می شود و اصولاً معنا از طریقِ آن انتقال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مصداق های برجسته چنین تمثیلی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اِنّا عَرَضْنَا الاَْمانةَ عَلَی السَّمواتِ وَالاَْرْضِ وَالْجِبالِ فَاَبَیْنَ اَنْ یَحْمِلْنَها وَاَشْفَقْنَ مِنْها وَحَمَلَهَا الاِْنسانُ اِنَّهُ کانَ ظَلُومًا جَهُولاً</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ما این امانت را بر آسمانها و زمین و کوهها عرضه داشتیم، از تحمل آن سرباز زدند و از آن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آن امانت بر دوش گرفت، که او ستمکار و نادان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وی این هر دو نوع تمثیل را به قصّه های تمثیلی قرآن سرایت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نخست، قصّه ای است که پس از سخنی دیگر می آید تا آن را جلا و صفا و روشنی بخشد، مانند آنچه در سوره یس پس از تصویر حال پیامبر اسلام و قومش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وَاضْرِبْ لَهُمْ مَثَلاً اَصْحابَ الْقَرْیَةِ اِذْ جاءَهَا الْمُرسَلُونَ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اَرْسَلْنآ اِلَیْهِمُ اثْنَیْنِ فَکَذَّبُوهُما فَعَزَّزْنا بِثالِثٍ فَقالُوا اِنّا اِلَیْکُمْ 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مآ اَنْتُمْ اِلاّ بَشَرٌ مِثْلُنا وَمآ اَنْزَلَ الرَّحْمنُ مِنْ شَیْ ءٍ اِنْ اَنْتُمْ اِلاّ تَکْذِبُونَ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یَعْلَمُ اِنّآ اِلَیْکُمْ لَمُرْسَلُونَ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عَلَیْنآ اِلاّ َ الْبَلاغُ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اِنّا تَطَیَّرْنا بِکُمْ لَئِنْ لَمْ تَنتَهُوا لَنَرْجُمَنَّکُمْ وَلَیَمَسَّنَّکُمْ مِنّا عَذابٌ اَلیمٌ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طآئِرُکُمْ مَعَکُمْ اَئِنْ ذُکِّرْتُمْ بَلْ اَنْتُمْ قَوْمٌ مُسْرِفُونَ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وَجآءَ مِنْ اَقْصَا الْمَدینَةِ رَجُلٌ یَسْعی قالَ یا قَوْمِ اتَّبِعُوا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مَنْ لا یَسْئَلُکُمْ اَجْرًا وَهُمْ 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وَمالِیَ لا اَعْبُدُ الَّذی فَطَرَنی وَاِلَیْهِ تُرْجَعُونَ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ءَاَتَّخِذُ مِنْ دُونِهِ الِهَةً اِنْ یُرِدْنِ الرَّحْمنُ بِضُرٍّ لاتُغْنِ عَنّی شَفاعَتُهُمْ شَیْئًا وَلایُنْقِذُونَ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اِنّی اِذًا لَفی ضَلالٍ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اِنّی امَنْتُ بِرَبِّکُمْ فَاسْمَعُونِ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ادْخُلِ الْجَنَّةَ قالَ یا لَیْتَ قَوْمی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غَفَرَلی رَبّی وَجَعَلَنی مِنَ الْمُکْرَمینَ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وَمآ اَنْزَلْنا عَلی قَوْمِهِ مِنْ بَعْدِه مِنْ جُنْدٍ مِنَ الْسّمآءِ وَما کُنّا مُنْزِلینَ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کانَتْ اِلاّ صَیْحَةً واحِدَةً فَاِذا هُمْ خامِدُونَ</w:t>
      </w:r>
      <w:r>
        <w:rPr>
          <w:rFonts w:eastAsia="Amiri" w:cs="Amiri" w:ascii="Amiri" w:hAnsi="Amiri"/>
          <w:color w:val="111111"/>
          <w:sz w:val="28"/>
          <w:szCs w:val="28"/>
          <w:rtl w:val="true"/>
          <w:lang w:bidi="ar-SA"/>
        </w:rPr>
        <w:t>.</w:t>
      </w:r>
      <w:r>
        <w:rPr>
          <w:rStyle w:val="FootnoteAnchor"/>
          <w:rtl w:val="true"/>
        </w:rPr>
        <w:footnoteReference w:id="109"/>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مردم آن قریه را برایشان بیاور، آن گاه که رسولان بدان جا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دو تن را به نزدشان فرستادیم و تکذیبشان کردند؛ پس با سومی نیروشان دادیم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سوی شما فرستاده شده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انسانهایی همانند ما هستید و خدای رحمان هیچ چیز نفرستاده است </w:t>
      </w:r>
    </w:p>
    <w:p>
      <w:pPr>
        <w:pStyle w:val="BookText"/>
        <w:rPr/>
      </w:pPr>
      <w:r>
        <w:rPr>
          <w:rFonts w:ascii="IRNazanin" w:hAnsi="IRNazanin" w:eastAsia="IRNazanin"/>
          <w:color w:val="111111"/>
          <w:sz w:val="28"/>
          <w:sz w:val="28"/>
          <w:szCs w:val="28"/>
          <w:rtl w:val="true"/>
          <w:lang w:bidi="fa-IR"/>
        </w:rPr>
        <w:t xml:space="preserve">و شما جز دروغ نمی 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مان می داند که ما به سوی شما فرستاده شده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عهده ما جز پیام رسانیدن آشکارا هیچ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به فال بد گرفته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بس نکنید سنگسارتان خواهیم کرد و شما را از ما شکنجه ای سخت خواهدرسید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شومی شما، با خود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اندرزتان دهند چنین می گویید؟ نه، مردمی گزافکار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دور دست شهر دوان دوان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من، از این رسولان پیروی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که از شما هیچ مزدی نمی طلبند، و خود مردمی هدایت یافته اند، پیروی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خدایی را که مرا آفریده و به نزد او باز گردانده می شوید، نپرستم؟ آیا سوای او خدایانی را اختیار کنم، که اگر خدای رحمان بخواهد به من زیانی برساند، شفاعتشان مرا هیچ سود نکند و مرا رهایی نبخشند؟ و در این هنگام من در گمراهی آشکار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پروردگارتان ایمان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مرا بشنوید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درآی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قوم من می دانستند که پروردگار من مرا بیامرزید و در زمره گرامی شدگان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پس بر سر قوم او هیچ لشکری از آسمان فرونفرستادیم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فروفرستنده نبودیم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یک بانگ سهمناک نبود که ناگاه همه بر جای سردشدند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دیگر آن است که از آغاز، پیام و معنا به صورت قصّه ای تمثیلی بیاید، مانند 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فرشته و داوود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خلف اللّه دلیلی خاص ارائه نمی دهد که چرا این قصّه یا قصّه سوره یس تمثیلی است، لیکن از مجموعه گفتارش می توان برداشت کرد که وی با قراءتی ذوقی از قصّه های قرآن احساس می کند که برخی از آن ها در جهان خارج تحقّق نیافته اند و قرآن صرفا برای تمثیل از آن ها مدد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همین برداشت، مصادیقی از قصّه های تمثیلی نوع دوم را می آورد و البتّه در هر مورد، از مفسّرانی چون طبری و زمخشری و فخر رازی، همراه تأییدهای تفسیر المنار، شواهدی برای برداشت خویش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مصداق هایی را که وی برای قصّه تمثیلی نوع دوم برشمرده است، می آوریم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اِذْ قالَ الْحَواریُّونَ یا عیسَی ابْنَ مَرْیَمَ هَلْ یَسْتَطیعُ رَبُّکَ اَنْ یُنَزِّلَ عَلَیْنا مآئِدَةً مِنَ السَّمآءِ قالَ اتَّقُوا اللّه َ اِنْ کُنْتُمْ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نُریدُ اَنْ نَأْکُلَ مِنْها وَتَطْمَئِنَّ قُلُوبُنا ونَعْلَمَ اَنْ قدْ صَدَقْتَنا وَنَکُونَ عَلَیْها مِنَ الشّاهِدینَ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عیسَی ابْنُ مَرْیَمَ اللّهُمَّ رَبَّنا اَنْزِلْ عَلَیْنا مآئِدَةً مِنَ السَّمآءِ تَکُونُ لَنا عیدا لاَِوَّلِنا وَاخِرِنا وَایَةً مِنْکَ وَارْزُقْنا وَاَنْتَ خَیْرُ الرّازِقینَ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 اِنّی مُنَزِّلُها عَلَیْکُمْ فَمَنْ یَکْفُرْ بَعْدُ مِنْکُمْ فَاِنّی اُعَذِّبُهُ عَذابًا لا اُعَذِّبُهُ اَحَدًا مِنَ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حواریان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 بن مریم، آیا پروردگار تو می تواند که برای ما از آسمان مائده ای فرستد؟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ایمان آورده اید، ازخدا بترسید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خواهیم که از آن مائده بخوریم تا دلهایمان آرام گیرد و بدانیم که تو به ما راست گفته ای و بر آن شهادت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ای پروردگار ما، برای ما مائده ای از آسمان بفرست، تا ما را و آنان را که بعد از ما می آیند عیدی و نشانی از تو باشد، و ما را روزی ده که تو بهترین روزی دهندگان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مائده را برای شما می فرستم؛ ولی هر که از شما از آن پس کافر شود چنان عذابش می کنم که هیچ یک از مردم جهان را آن چنان عذاب نکرده باشم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 تَرَ اِلَی الَّذینَ خَرَجُوا مِنْ دیارِهِمْ وَهُمْ اُلُوفٌ حَذَرَ الْمَوتِ فَقالَ لَهُمُ اللّه ُ مُوتُوا ثُمَّ اَحْیاهُمْ اِنَّ اللّه َ لَذُوفَضْلٍ عَلَی النّاسِ وَلکِنَّ اَکْثَرَ النّاسِ لا یَشکُرُونَ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آیا آن هزاران تن را ندیده ای که از بیم مرگ، از خانه های خویش بیرون رفتند؟ سپس خدا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همه را زنده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مردم نعمت می دهد ولی بیشتر مردم شکر نعمت به جای نمی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کَالَّذی مَرَّ عَلی قَرْیَهٍ وَهیَ خاوِیَةٌ عَلی عُرُوشِها قالَ اَنّی یُحْی هذِهِ اللّه ُ بَعْدَ مَوْتِها فَاَماتَهُ اللّه ُ مائَةَ عامٍ ثُمَّ بَعَثَهُ قالَ کَمْ لَبِثْتَ قالَ لَبِثْتُ یَوْما اَوْ بَعْضَ یَوْم قالَ بَلْ لَبِثْتَ مِائَةَ عامٍ</w:t>
      </w:r>
    </w:p>
    <w:p>
      <w:pPr>
        <w:pStyle w:val="BookText"/>
        <w:rPr/>
      </w:pPr>
      <w:r>
        <w:rPr>
          <w:rFonts w:ascii="Amiri" w:hAnsi="Amiri" w:eastAsia="Amiri" w:cs="Amiri"/>
          <w:color w:val="111111"/>
          <w:sz w:val="28"/>
          <w:sz w:val="28"/>
          <w:szCs w:val="28"/>
          <w:rtl w:val="true"/>
          <w:lang w:bidi="ar-SA"/>
        </w:rPr>
        <w:t>فَانْظُرْ اِلی طَعامِکَ وَشَرابِکَ لَمْ یَتَسَنَّهْ وَانْظُرْ اِلی حِمارِکَ وَلِنَجْعَلَکَ ایَةً لِلنّاسِ وَانْظُرْ اِلی الْعِظامِ کَیْفَ نُنْشِزُها ثُمَّ نَکْسُوها لَحْمًا فَلَمّا تَبَیَّنَ لَهُ قالَ اَعْلَمُ اَنَّ اللّه َ عَلی کُلِّ شَیْ ءٍ قَدیرٌ</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یا مانند آن کس که به دهی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دهی که سقفهای بناهایش فروریخته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خدا این مردگان را زنده کند؟ خدا او را به مدت صد سال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زنده 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مدت در اینجا بوده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یا قسمتی از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صد سال است که در اینجا بوده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طعام و آبت بنگر که تغییر نکرده است، و به خرت بنگر، می خواهیم تو را برای مردمان عبرتی گردانیم، بنگر که استخوانها را چگونه به هم می پیوندیم و گوشت بر آن می پوشانیم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قدرت خدا بر او آشکار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که خدا بر هر کاری تواناست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وَاِذْ قالَ اِبْراهیمُ رَبِّ اَرِنی کَیْفَ تُحْیِ الْمَوْتی قالَ اَوَلَمْ تُؤمِنْ قالَ بَلی وَلکِنْ لِیَطْمَئِنَّ قَلْبی قالَ فَخُذْ اَرْبَعَةً مِنَ الطَّیْرِ فَصُرْهُنَّ اِلَیْکَ ثُمَّ اجْعَلْ عَلی کُلِّ جَبَلٍ مِنْهُنَّ جُزْءًا ثُمَّ ادْعُهُنَّ یَأْتینَکَ سَعْیًا وَاعْلَمْ اَنَّ اللّه َ عَزیزٌ حَکیمٌ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به من بنمای که مردگان را چگونه زنده می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هنوز ایمان نیاورده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ولکن می خواهم که دلم آرام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پرنده برگیر و گوشت آنها را به هم بیامیز، و هر جزئی از آنها را بر کوهی 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فراخوان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شتابان نزد تو می آیند، و بدان که خدا پیروزمند و حکیم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وَاتْلُ عَلَیْهِمْ نَبَأَ ابْنَیْ ادَمَ بِالْحَقِّ اِذْ قَرَّبا قُرْبانًا فَتُقُبِّلَ مِنْ اَحَدِهِما وَلَمْ یُتَقَبَّلْ مِنَ الاْخَرِ قالَ لاََقْتُلَنَّکَ قالَ اِنَّما یَتَقَبَّلُ اللّه ُ مِنَ الْمُتَّقینَ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بَسَطْتَ اِلَیَّ یَدَکَ لِتَقْتُلَنی ما اَنَا بِباسِطٍ یَدِیَ اِلَیْکَ لاَِقْتُلَکَ اِنّی اَخافُ اللّه َ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اِنّی اُریدُ اَنْ تَبُوأَ بِاِثْمی وَاِثْمِکَ فَتَکُونَ مِنْ اَصْحابِ النّارِ وَذلِکَ جَزاؤُ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فَطَوَّعَتْ لَهُ نَفْسُهُ قَتْلَ اَخیهِ فَقَتَلَهُ فَاَصْبَحَ مِنَ الْخاسِرِینَ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اللّه ُ غُرابًا یَبْحَثُ فِی الاَْرْضِ لِیُریَهُ کَیْفَ یُواری سَوْاءَةَ اَخیهِ قالَ یا وَیْلَتی اَعَجَزْتُ اَنْ اَکُونَ مِثْلَ هذَا الْغُرابِ</w:t>
      </w:r>
    </w:p>
    <w:p>
      <w:pPr>
        <w:pStyle w:val="BookText"/>
        <w:rPr/>
      </w:pPr>
      <w:r>
        <w:rPr>
          <w:rFonts w:ascii="Amiri" w:hAnsi="Amiri" w:eastAsia="Amiri" w:cs="Amiri"/>
          <w:color w:val="111111"/>
          <w:sz w:val="28"/>
          <w:sz w:val="28"/>
          <w:szCs w:val="28"/>
          <w:rtl w:val="true"/>
          <w:lang w:bidi="ar-SA"/>
        </w:rPr>
        <w:t>فَاُوارِیَ سَوْأَةَ اَخی فَاَصْبَحَ مِنَ النّادِمینَ</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 داستان راستین دو پسر آدم را برایشان بخوان، آنگاه که قربانیی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یکیشان پذیرفته آمد و از دیگری پذیرفته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قربانی پرهیزگاران را می 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بر من دست گشایی و مرا بکشی، من بر تو دست نگشایم که تو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که پروردگار جهانیان است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که هم گناه مرا به گردن گیری و هم گناه خود را تا از دوزخیان گردی که این است پاداش ستمکاران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نفسش او را به کشتن برادر ترغیب کرد، و او را کشت واز زیانکاران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کلاغی را واداشت تا زمین را بکاود و به او بیاموزد که چگونه جسد برادر خود پنهان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نتوانم همانند این کلاغ باشم و پیکر برادرم را دفن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زمره پشیمانان درآمد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هُوَالَّذی خَلَقَکُمْ مِنْ نَفْسٍ واحِدَةٍ وَجَعَلَ مِنْها زَوْجَها لِیَسْکُنَ اِلَیْها فَلمَّا تَغَشّاها حَمَلَتْ حَمْلاً خَفیفًا فَمَرَّتْ بِه فَلَمّا اَثْقَلَتْ دَعَوَا اللّه َ رَبَّهُما لَئِنْ اتَیْتَنا صالِحًا لَنَکُونَنَّ مِنَ الشّاکِرینَ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فَلَمّآ اتیهُما صالِحًا جَعَلالَهُ شُرَکاءَ فیما اتیهُما فَتَعالَی اللّه ُ عَمّایُشْرِکُونَ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اوست که همه شما را از یک تن بیافرید، و از آن یک تن زنش را نیز بیافرید تا به او آرامش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او درآمیخت، به باری سبک بارور شد و مدتی با آن سرکرد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بار سنگین گردید، آن دو، اللّه پروردگار خویش را بخواندند که اگر ما را فرزندی صالح دهی از سپاسگزاران خواهیم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آن دو را فرزندی صالح داد، برای او در آنچه به آنها عطا کرده بود شریکانی انگاشتند، حال آنکه خدا از هرچه با او شریک می سازند برتر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و تأیید از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در قصّه حضرت آدم، تمثیلی است از همه کسانی که از خضوع در برابر فرمان خدا امتناع می ورزند و به امر</w:t>
      </w:r>
    </w:p>
    <w:p>
      <w:pPr>
        <w:pStyle w:val="BookText"/>
        <w:rPr/>
      </w:pPr>
      <w:r>
        <w:rPr>
          <w:rFonts w:ascii="IRNazanin" w:hAnsi="IRNazanin" w:eastAsia="IRNazanin"/>
          <w:color w:val="111111"/>
          <w:sz w:val="28"/>
          <w:sz w:val="28"/>
          <w:szCs w:val="28"/>
          <w:rtl w:val="true"/>
          <w:lang w:bidi="fa-IR"/>
        </w:rPr>
        <w:t>خدا تن نمی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مصداق برجسته این تمثیل، یهودند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قصّه آدم چندین تمثیل 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این که خداوند به فرشتگان از جانشین ساختن انسان در زمین خبر می دهد، تمثیلی است از آماده سازی زمین و نیروهای دنیایی برای آفرینش موجودی که کمال زمین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پرسش فرشتگان از این که چرا خداوند موجودی خونریز را می آفریند، تمثیلی است از اختیار و آزادی انسان و این که اختیار او با جانشینی اش در زمین ناسازگار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آموختن اسماء به آدم، تمثیلی است از استعداد انسان برای یادگیری همه چیز و تسلّطش بر علوم و فنون گوناگون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نمودنِ اسماء به فرشتگان و پرسش از آن ها و ناتوانی ایشان، تمثیلی است از قلمرو خاصّ فرشتگان و ارواح و ناتوانی آن ها از شکستن این قلمرو محدود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سجده بردن فرشتگان بر آدم تمثیلی است از تسخیر ارواح جهان در خدمت انسان تا در مسیر تکامل از آن ها بهره گیرد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سرباز زدن ابلیس از سجود در برابر آدم، تمثیلی است از ناتوانی انسان در تسخیر روح شر و تصویری است از درگیری مُدام نیروهای خیر و شر در جهان</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پس از آوردن فصلی گسترده که چکیده آن از نظرتان گذشت، دکتر خلف اللّه جانِ کلام خویش را در این عبارات می ریزد و فصل مزبور را با آن پایان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می توانیم بگوییم که قصّه تمثیلی یا خیالی، به اعتراف مفسّران بزرگ پیشین و معاصر، در قرآن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تمثیلی قصّه ای است ادبی که ضمن یکی از تعاریف رایج قصّه جای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قصّه اثری است ادبی که نتیجه تخیّل قصّه گو در باب حوادثی است که قهرمانی حقیقی ندارند یا قهرمانی دارند ولی حوادث منسوب به او هرگز وجود خارجی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می توانیم بگوییم که با عنایت به این اقوال، هیچ کس نیست که با وجود قصّه تمثیلی زاییده خیال در قرآن مخالف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خیال جاری در این قصّه ها برخاسته از نیاز بشر و عادات بلاغی ایشان است و خداوند نیز با تکیه بر همین عادات بلاغی مخاطبان سخن گفته است</w:t>
      </w:r>
      <w:r>
        <w:rPr>
          <w:rFonts w:eastAsia="IRNazanin" w:cs="IRNazanin"/>
          <w:color w:val="111111"/>
          <w:sz w:val="28"/>
          <w:szCs w:val="28"/>
          <w:rtl w:val="true"/>
          <w:lang w:bidi="fa-IR"/>
        </w:rPr>
        <w:t>.</w:t>
      </w:r>
      <w:r>
        <w:rPr>
          <w:rStyle w:val="FootnoteAnchor"/>
          <w:rtl w:val="true"/>
        </w:rPr>
        <w:footnoteReference w:id="114"/>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در جای جای این رساله، به مناسبت درباره این بخش از سخن دکتر خلف اللّه و استدلال های وی سخن رفته است یا خواهد رفت، برای رعایت ایجاز از نقد این بخش در می گذریم؛ با این تذکّر که در گفتار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ترادف دارد و همان گونه که در کلامش گذشت، مراد از تمثیل، راه دادن خیال در عناصر قصّه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پاسخی که در باب خیالی بودن قصّه های قرآن آمده است و می آید، در این مقوله نیز می گنجد</w:t>
      </w:r>
      <w:r>
        <w:rPr>
          <w:rFonts w:eastAsia="IRNazanin" w:cs="IRNazanin"/>
          <w:color w:val="111111"/>
          <w:sz w:val="28"/>
          <w:szCs w:val="28"/>
          <w:rtl w:val="true"/>
          <w:lang w:bidi="fa-IR"/>
        </w:rPr>
        <w:t xml:space="preserve">. </w:t>
      </w:r>
      <w:bookmarkStart w:id="209" w:name="pg306_10294"/>
    </w:p>
    <w:p>
      <w:pPr>
        <w:pStyle w:val="Heading4"/>
        <w:numPr>
          <w:ilvl w:val="3"/>
          <w:numId w:val="1"/>
        </w:numPr>
        <w:rPr/>
      </w:pPr>
      <w:bookmarkStart w:id="210" w:name="__RefHeading___Toc2656292_211673320"/>
      <w:bookmarkStart w:id="211" w:name="_Toc84"/>
      <w:bookmarkEnd w:id="209"/>
      <w:bookmarkEnd w:id="210"/>
      <w:r>
        <w:rPr/>
        <w:t>4</w:t>
      </w:r>
      <w:r>
        <w:rPr>
          <w:rtl w:val="true"/>
        </w:rPr>
        <w:t xml:space="preserve"> </w:t>
      </w:r>
      <w:r>
        <w:rPr>
          <w:rtl w:val="true"/>
        </w:rPr>
        <w:t xml:space="preserve">ـ </w:t>
      </w:r>
      <w:r>
        <w:rPr/>
        <w:t>5</w:t>
      </w:r>
      <w:r>
        <w:rPr>
          <w:rtl w:val="true"/>
        </w:rPr>
        <w:t xml:space="preserve"> </w:t>
      </w:r>
      <w:r>
        <w:rPr>
          <w:rtl w:val="true"/>
        </w:rPr>
        <w:t xml:space="preserve">ـ </w:t>
      </w:r>
      <w:r>
        <w:rPr/>
        <w:t>3</w:t>
      </w:r>
      <w:r>
        <w:rPr>
          <w:rtl w:val="true"/>
        </w:rPr>
        <w:t xml:space="preserve">. </w:t>
      </w:r>
      <w:r>
        <w:rPr>
          <w:rtl w:val="true"/>
        </w:rPr>
        <w:t>قصّه اسطوره ای</w:t>
      </w:r>
      <w:bookmarkEnd w:id="211"/>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اسطوره ای</w:t>
      </w:r>
    </w:p>
    <w:p>
      <w:pPr>
        <w:pStyle w:val="BookText"/>
        <w:rPr/>
      </w:pPr>
      <w:r>
        <w:rPr>
          <w:rFonts w:ascii="IRNazanin" w:hAnsi="IRNazanin" w:eastAsia="IRNazanin"/>
          <w:color w:val="111111"/>
          <w:sz w:val="28"/>
          <w:sz w:val="28"/>
          <w:szCs w:val="28"/>
          <w:rtl w:val="true"/>
          <w:lang w:bidi="fa-IR"/>
        </w:rPr>
        <w:t>سخن دیگر دکتر خلف اللّه که به راستی جای درنگ دارد، این است که در قصّه های قرآن اساطیر</w:t>
      </w:r>
      <w:r>
        <w:rPr>
          <w:rStyle w:val="FootnoteAnchor"/>
          <w:rtl w:val="true"/>
        </w:rPr>
        <w:footnoteReference w:id="115"/>
      </w:r>
      <w:r>
        <w:rPr>
          <w:rFonts w:ascii="IRNazanin" w:hAnsi="IRNazanin" w:eastAsia="IRNazanin"/>
          <w:color w:val="111111"/>
          <w:sz w:val="28"/>
          <w:sz w:val="28"/>
          <w:szCs w:val="28"/>
          <w:rtl w:val="true"/>
          <w:lang w:bidi="fa-IR"/>
        </w:rPr>
        <w:t>راه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ادّعای کلّی وی را در یک جمله می نگریم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چاره ای نداریم جز این که بگوییم در قرآن اساطیر هست و این سخن ما با هیچ یک از نصوص قرآنی ناسازگار نیست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شواهد دکتر خلف اللّه برای چنین ادّعایی از این قرارند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از قرآن</w:t>
      </w:r>
    </w:p>
    <w:p>
      <w:pPr>
        <w:pStyle w:val="BookText"/>
        <w:rPr/>
      </w:pPr>
      <w:r>
        <w:rPr>
          <w:rFonts w:ascii="IRNazanin" w:hAnsi="IRNazanin" w:eastAsia="IRNazanin"/>
          <w:color w:val="111111"/>
          <w:sz w:val="28"/>
          <w:sz w:val="28"/>
          <w:szCs w:val="28"/>
          <w:rtl w:val="true"/>
          <w:lang w:bidi="fa-IR"/>
        </w:rPr>
        <w:t xml:space="preserve">در قرآن آیاتی هستند که از زبان مشرکان، کتاب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اساطیر الاوّلین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را مرور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یَستَمِعُ اِلَیکَ وَجَعَلْنا عَلی قُلُوبِهِمْ اَکِنَّةً اَنْ یَفْقَهُوهُ وَفی اذانِهِمْ وَقْرًا وَاِنْ یَرَوْا کُلَّ ایَةٍ لا یُومِنُوا بِها حَتّی اِذا جآؤُکَ یُجادِلُونَکَ یَقُولُ الَّذینَ کَفَرُوا اِنْ هذا اِلاّ اَساطیرُ الاَْوَّلینَ</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آنها به سخن تو گوش می دهند ولی ما بر دلهایشان پرده ها افکنده ایم تا آن را در نیابند و گوشهایشان را سنگین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معجزه ای را که بنگرند بدان ایمان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چون نزد تو آیند، با تو به مجادله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می گویند که اینها چیزی جز اساطیر پیشینیان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تُتْلی عَلَیْهِمْ ایاتُنا قالُوا قَدْ سَمِعْنا لَوْ نَشآءُ لَقُلنا مِثْلَ هذا اِنْ هذا اِلاّ اَساطیرُ الاَْوَّلینَ</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آیات ما بر آنها خوانده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بخواهیم همانند آن می گوییم، این چیزی جز افسانه های پیشینیان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قیلَ لَهُمْ ماذا اَنْزَلَ رَبُّکُمْ قالُوا اَساطیرُ الاَْوَّلینَ</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چون به آنها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چه چیز نازل کرده است؟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های گذشتگان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قالُوا مِثْلَ ما قالَ الاَْوَّلُونَ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ءَاِذا مِتْنا وَکُنّا تُرابا وَعِظامًا ءَاِنّا لَمَبْعُوثُونَ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وُعِدْنا نَحْنُ وَابآؤُنا هذا مِنْ قَبْلُ اِنْ هذا اِلاّ اَساطیرُ الاَْوَّلینَ</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آن ها نیز همان سخنان گفتند که پیشینیان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ما بمیریم و خاک و استخوان شویم باز هم زنده می شویم؟ به ما و پدرانمان نیز پیش از این چنین وعده هایی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چیزی جز افسانه های پیشینیان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اَساطیرُ الاَْوَّلینَ اکْتَتَبَها فَهِیَ تُمْلی عَلَیْهِ بُکْرَةً وَاَصیلاً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اَنْزَلَهُ الَّذی یَعْلَمُ السِّرَّ فِی السَّمواتِ وَالاَْرْضِ اِنَّهُ کانَ غَفُورًا رَحیمًا</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اساطیر پیشینیان است که هر صبح و شام بر او املا می شود واو می نویسدش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کسی نازل کرده است که نهانِ آسمانها و زمین را می داند و آمرزنده ومهربان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الَّذینَ کَفَرُوا ءَاِذا کُنّا تُرابًا وَابآؤُنآ اَئِنّا لَمُخْرَجُونَ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وُعِدْنا هذا نَحْنُ وَابآؤُنا مِنْ قَبْلُ اِنْ هذآ اِلاّ اَساطیرُ الاَْوَّلینَ</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اگر ما و پدرانمان خاک شدیم ما را از قبر بیرون می آورند؟ به ما و پدرانمان هم پیش از این چنین وعده ای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چیزی جز افسانه های پیشینیان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قالَ لِوالِدَیْهِ اُفٍّ لَکُما اَتَعِدانِنی اَنْ اُخْرَجَ وَقَدْ خَلَتِ الْقُرُونُ مِنْ قَبْلی وَهُما یَسْتَغیثانِ اللّه َ وَیْلَکَ امِنْ اِنَّ وَعْدَاللّه ِ حَقٌّ فَیَقُولُ ما هذآ اِلاّ اَساطیرُ الاَْوَّلینَ</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که به پدر و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شما، آیا به من وعده می دهید که از گورم برخیزانند و حال آنکه مردمی پیش از من بوده اند که برنخاسته اند؟ و آن دو به درگاه خدا استغاثه می کنند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ایمان بیاور که وعده خدا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چیزی جز همان افسانه پیشینیان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تُطِعْ کُلَّ حَلاّفٍ مَهینٍ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هَمّازٍ مَشّآءٍ بِنَمیمٍ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مَنّاعٍ لِلْخَیْرِ مُعْتَدٍ اَثیمٍ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عُتُلٍّ بَعْدَ ذلِکَ زَنیمٍ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کانَ ذامالٍ وَبَنینَ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تُتْلی عَلَیْهِ ایاتُنا قالَ اَساطیرُ الاَْوَّلینَ</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از هر فرومایه ای که بسیار سوگند می خورد، پیروی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عیبجویی که برای سخن چینی اینجا و آنجا می رود، بازدارنده از خیر، متجاوز گناهگار، خشن مردی، ناشناخته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جهت که صاحب مال و فرزند است، چون آیات ما بر او خوانده شود،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اساطیر پیشینیان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یُکَذِّبُونَ بِیَوْمِ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یُکَذِّبُ بِه اِلاّ کُلُّ مُعتَدٍ اَثیمٍ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تُتْلی عَلَیْهِ ایاتُنا قالَ اساطیرُ الاَْوَّلینَ</w:t>
      </w:r>
      <w:r>
        <w:rPr>
          <w:rFonts w:eastAsia="Amiri" w:cs="Amiri" w:ascii="Amiri" w:hAnsi="Amiri"/>
          <w:color w:val="111111"/>
          <w:sz w:val="28"/>
          <w:szCs w:val="28"/>
          <w:rtl w:val="true"/>
          <w:lang w:bidi="ar-SA"/>
        </w:rPr>
        <w:t>.</w:t>
      </w:r>
      <w:r>
        <w:rPr>
          <w:rStyle w:val="FootnoteAnchor"/>
          <w:rtl w:val="true"/>
        </w:rPr>
        <w:footnoteReference w:id="125"/>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روز وای بر تکذیب کنندگان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روز جزا را دروغ انگاشتند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روز را </w:t>
      </w:r>
    </w:p>
    <w:p>
      <w:pPr>
        <w:pStyle w:val="BookText"/>
        <w:rPr/>
      </w:pPr>
      <w:r>
        <w:rPr>
          <w:rFonts w:ascii="IRNazanin" w:hAnsi="IRNazanin" w:eastAsia="IRNazanin"/>
          <w:color w:val="111111"/>
          <w:sz w:val="28"/>
          <w:sz w:val="28"/>
          <w:szCs w:val="28"/>
          <w:rtl w:val="true"/>
          <w:lang w:bidi="fa-IR"/>
        </w:rPr>
        <w:t>جز متجاوزی گناهکار دروغ نینگارد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آیات ما بر او خوانده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های پیشینیان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استدلال دکتر خلف اللّه به این آیات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 که این آیات، همه، مکّی اند، حتی آن بخش که ضمن سوره های مَدَنی آمده است، مثل آیات سوره 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ترین برداشت از این اَمر، آن است که اندیشه وجود اساطیر در قرآن از آنِ مردم مکّه بوده است که عمده آن ها مشرک بوده اند؛ و پس از هجرت پیامبر به مدینه، کسی در آن جا این سخن را بر زبان نرانده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نیازمند تفسیر و تعلیل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غالب قائلان به این سخن منکر معاد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از سیاق این آیات و سوره هاشان می توان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نیز محتاج تفسیر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 که مشرکان به آنچه می گفتند صادقانه اعتقاد داشتند و شبهه هایی که در ذهنشان جریان داشت بسی اساسی و قدرتمندبود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ها آن قدر قوی بود که آن ها را وامی داشت تا بگویند در قرآن اساطیر راه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حتما موجبی در کار بوده است که آنان چنین باور سخت و استواری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دید آیا این اعتقاد صرفا اشتباه بوده یا در خود قرآن صفتی به چشم می خورده که آنان را به این اعتقاد وامی داشته است</w:t>
      </w:r>
      <w:r>
        <w:rPr>
          <w:rFonts w:eastAsia="IRNazanin" w:cs="IRNazanin"/>
          <w:color w:val="111111"/>
          <w:sz w:val="28"/>
          <w:szCs w:val="28"/>
          <w:rtl w:val="true"/>
          <w:lang w:bidi="fa-IR"/>
        </w:rPr>
        <w:t>.</w:t>
      </w:r>
      <w:r>
        <w:rPr>
          <w:rStyle w:val="FootnoteAnchor"/>
          <w:rtl w:val="true"/>
        </w:rPr>
        <w:footnoteReference w:id="126"/>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تأمّل در آیات مزبور برمی آید که قرآن، خود، اصراری ندارد تا وجود اساطیر در خویش را نفی کند؛ بلکه به شدّت در پی اثبات این مطلب است که وجود این اساطیر سبب نمی شود آن را ساخته محمّد، و نه خداوند، </w:t>
      </w:r>
      <w:bookmarkStart w:id="212" w:name="pg306_10306"/>
    </w:p>
    <w:p>
      <w:pPr>
        <w:pStyle w:val="BookText"/>
        <w:rPr/>
      </w:pPr>
      <w:bookmarkEnd w:id="212"/>
      <w:r>
        <w:rPr>
          <w:rFonts w:ascii="IRNazanin" w:hAnsi="IRNazanin" w:eastAsia="IRNazanin"/>
          <w:color w:val="111111"/>
          <w:sz w:val="28"/>
          <w:sz w:val="28"/>
          <w:szCs w:val="28"/>
          <w:rtl w:val="true"/>
          <w:lang w:bidi="fa-IR"/>
        </w:rPr>
        <w:t>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بررسی این آیات می بینیم که گاه قرآن بدون هیچ توضیح و ایرادی، سخن مشرکان را نقل می کند، مانند آیات سوره های انفال، مؤمنون، نمل، و 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مشرکان را تهدید می کند، ولی نه به دلیل این که به وجود اساطیر در قرآن اعتقاددارند، بلکه از این جهت که روز قیامت را منکرند یا مردم را از پیروی محمّد بازمی دارند، مانند آیات سوره های انعام و مطفّفین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بار، قرآن به ردّ سخن آنان می پردازد، یعنی در آیه سوره 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مقام اثبات این مطلب است که اساطیر ساخته و پرداخته محمّد نیست، بلکه از جانب خداست</w:t>
      </w:r>
      <w:r>
        <w:rPr>
          <w:rFonts w:eastAsia="IRNazanin" w:cs="IRNazanin"/>
          <w:color w:val="111111"/>
          <w:sz w:val="28"/>
          <w:szCs w:val="28"/>
          <w:rtl w:val="true"/>
          <w:lang w:bidi="fa-IR"/>
        </w:rPr>
        <w:t>.</w:t>
      </w:r>
      <w:r>
        <w:rPr>
          <w:rStyle w:val="FootnoteAnchor"/>
          <w:rtl w:val="true"/>
        </w:rPr>
        <w:footnoteReference w:id="127"/>
      </w:r>
    </w:p>
    <w:p>
      <w:pPr>
        <w:pStyle w:val="Heading4"/>
        <w:numPr>
          <w:ilvl w:val="3"/>
          <w:numId w:val="1"/>
        </w:numPr>
        <w:rPr/>
      </w:pPr>
      <w:bookmarkStart w:id="213" w:name="__RefHeading___Toc2656294_211673320"/>
      <w:bookmarkStart w:id="214" w:name="_Toc85"/>
      <w:bookmarkEnd w:id="213"/>
      <w:r>
        <w:rPr/>
        <w:t>5</w:t>
      </w:r>
      <w:r>
        <w:rPr>
          <w:rtl w:val="true"/>
        </w:rPr>
        <w:t xml:space="preserve"> </w:t>
      </w:r>
      <w:r>
        <w:rPr>
          <w:rtl w:val="true"/>
        </w:rPr>
        <w:t xml:space="preserve">ـ </w:t>
      </w:r>
      <w:r>
        <w:rPr/>
        <w:t>5</w:t>
      </w:r>
      <w:r>
        <w:rPr>
          <w:rtl w:val="true"/>
        </w:rPr>
        <w:t xml:space="preserve"> </w:t>
      </w:r>
      <w:r>
        <w:rPr>
          <w:rtl w:val="true"/>
        </w:rPr>
        <w:t xml:space="preserve">ـ </w:t>
      </w:r>
      <w:r>
        <w:rPr/>
        <w:t>3</w:t>
      </w:r>
      <w:r>
        <w:rPr>
          <w:rtl w:val="true"/>
        </w:rPr>
        <w:t xml:space="preserve">. </w:t>
      </w:r>
      <w:r>
        <w:rPr>
          <w:rtl w:val="true"/>
        </w:rPr>
        <w:t>بحثی در باب اسطوره در قرآن</w:t>
      </w:r>
      <w:bookmarkEnd w:id="214"/>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در باب اسطوره در قرآن</w:t>
      </w:r>
    </w:p>
    <w:p>
      <w:pPr>
        <w:pStyle w:val="BookText"/>
        <w:rPr/>
      </w:pPr>
      <w:r>
        <w:rPr>
          <w:rFonts w:ascii="IRNazanin" w:hAnsi="IRNazanin" w:eastAsia="IRNazanin"/>
          <w:color w:val="111111"/>
          <w:sz w:val="28"/>
          <w:sz w:val="28"/>
          <w:szCs w:val="28"/>
          <w:rtl w:val="true"/>
          <w:lang w:bidi="fa-IR"/>
        </w:rPr>
        <w:t>در پاسخ به این استدلال دکتر خلف اللّه، نخست باید گفت که اگر به راستی در قرآن اساطیر راه یافته باشد، این همه تأکید قرآن که باطل در آن راه نمی یابد و سراسر حقِّ مطلق است، چه معنادارد؟ مگر اساطیر چیزی جز خرافه ها و بافته های وهم آلودِ بشری است؟ اگر وجود اساطیر در قرآن پذیرفته شود، هرگز نمی توان بر وحیانی بودنِ آن پای فشرد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بررسی آیات مذکور حقیقتی دیگر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بجاست که بر آن آیات مروری داشته باشیم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سوره انعام، آیه مورد استشهاد پیش و پسی هم دارد که باید همراه آن </w:t>
      </w:r>
    </w:p>
    <w:p>
      <w:pPr>
        <w:pStyle w:val="BookText"/>
        <w:rPr/>
      </w:pPr>
      <w:r>
        <w:rPr>
          <w:rFonts w:ascii="IRNazanin" w:hAnsi="IRNazanin" w:eastAsia="IRNazanin"/>
          <w:color w:val="111111"/>
          <w:sz w:val="28"/>
          <w:sz w:val="28"/>
          <w:szCs w:val="28"/>
          <w:rtl w:val="true"/>
          <w:lang w:bidi="fa-IR"/>
        </w:rPr>
        <w:t>نگریسته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اَظْلَمُ مِمَّن افْتَری عَلَی اللّه ِ کَذِبا اَوْ کَذَّبَ بِایاتِه اِنَّهُ لا یُفْلِحُ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وَیَوْمَ نَحْشُرُهُمْ جَمیعًا ثُمَّ نَقُولُ لِلَّذینَ اَشْرَکُوآ اَیْنَ شُرَکآؤُکُمُ الَّذینَ کُنْتُمْ تَزْعُمُونَ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تَکُنْ فِتْنَتُهُمْ اِلاّ اَنْ قالُوا وَاللّه ِ رَبِّنا ما کُنّا 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کَیْفَ کَذَبُوا عَلی اَنْفُسِهِمْ وَضَلَّ عَنْهُمْ ما کانُوا یَفْتَرُونَ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یَسْتَمِعُ اِلَیْکَ وَجَعَلْنا عَلی قُلُوبِهِمْ اَکِنَّةً اَنْ یَفْقَهُوهُ وَفی اذانِهِمْ وَقْرًا وَاِنْ یَرَوْا کُلَّ ایَةٍ لایُؤمِنُوا بِها حَتّی اِذا جآؤُکَ یُجادِلُونَکَ یَقُولُ الَّذینَ کَفَرُوا اِنْ هذآ اِلاّ اَساطیرُ الاَْوَّلینَ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یَنْهَوْنَ عَنْهُ وَیَنْئَوْنَ عَنْهُ وَاِنْ یُهْلِکُونَ اِلاّ اَنْفُسَهُمْ وَما یَشْعُرُونَ</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چه کسی است ستمکارتراز آنکه به خدا دروغ می بندد یا آیات او را دروغ می انگارد؟ هر آینه ستمکاران رستگاری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همه را گرد آوریم، سپس به آنها که شرک آورده اند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 که می پنداشتید که شریکان خدایند اکنون کجایند؟ عذری که می آورند جز این نیست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پروردگار ما که ما مشرک نبوده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که چگونه برخود دروغ بستند و آن دروغها که ساخته بودند ناچیز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به سخن تو گوش می دهند ولی ما بر دلهایشان پرده ها افکنده ایم تا آن را در نیابند و گوشهایشان را سنگین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معجزه ای را که بنگرند بدان ایمان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نزد تو آیند، با تو به مجادله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می گویند که اینها چیزی جز اساطیر پیشینیان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مردم را از پیامبر باز می دارند و خود از او کناره می جویند و حال آن که نمی دانند که تنها خویشتن را به هلاکت می رسانند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در این آیات، سخن از کسانی است که مجموعه قرآن و نه تنها قصّه هایش را اساطیر الاوّلین می دانند و از این رهگذر می خواهند در مقام عناد و جدال، کلّ قرآن را بدون پایه و بی اصل و اساس قلمدادکنند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این تهمت برای تکذیب مجموعه دعوت پیامبرو غیر وحیانی شمردنِ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سوره انفال، باید اندیشید چه آیاتی بر مشرکان تلاوت می شده که ایشان آن ها را اساطیر الاوّلین می پنداشته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همان آیاتی نبوده اند که بیش از هر چیز بر توحید و دعوت توحیدی پای می فشرده اند؟ با چه دلیلی می توان گفت که این آیات منحصر به قصص و اخبار بوده اند؟ این تکذیب به همه دعوت پیامبر باز می گشته و در ردیف دیگر مکرها و توطئه های آنان برای مقابله با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پیش از آن نیز بر این حقیقت گواهی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وَاِذْ یَمْکُرُ بِکَ الَّذینَ کَفَرُوا لِیُثْبِتُوکَ اَوْ یَقْتُلُوکَ اَوْ یُخْرِجُوکَ وَیَمْکُرُونَ وَیَمْکُرُ اللّه ُ وَاللّه ُ خَیْرُ الْماکِرینَ</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و آن هنگام را به یادآور که کافران درباره تو مکری کردند تا در بندت افکنند یا بکشندت یا از شهر بیرون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مکر کردند و خدا نیز مکر کرد و خدا بهترین مکر کنندگان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آیه بعد نیز نشان می دهد که آنان اصل دعوت پیامبر را دروغ می شمرده اند، تا جایی که خداوند را چنین خطاب می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وَاِذْ قالُوا اللّهُمَّ اِنْ کانَ هذا هوَ الْحَقَّ مِنْ عِنْدِکَ فَاَمْطِرْ عَلَیْنا حِجارَةً مِنَ السَّمآءِ اَوِ ائْتِنا بِعَذابٍ اَلیمٍ</w:t>
      </w:r>
      <w:r>
        <w:rPr>
          <w:rFonts w:eastAsia="Amiri" w:cs="Amiri" w:ascii="Amiri" w:hAnsi="Amiri"/>
          <w:color w:val="111111"/>
          <w:sz w:val="28"/>
          <w:szCs w:val="28"/>
          <w:rtl w:val="true"/>
          <w:lang w:bidi="ar-SA"/>
        </w:rPr>
        <w:t>.</w:t>
      </w:r>
      <w:r>
        <w:rPr>
          <w:rStyle w:val="FootnoteAnchor"/>
          <w:rtl w:val="true"/>
        </w:rPr>
        <w:footnoteReference w:id="130"/>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هنگام را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اگر این که از جانب تو آمده حق است، بر ما از آسمان </w:t>
      </w:r>
    </w:p>
    <w:p>
      <w:pPr>
        <w:pStyle w:val="BookText"/>
        <w:rPr/>
      </w:pPr>
      <w:r>
        <w:rPr>
          <w:rFonts w:ascii="IRNazanin" w:hAnsi="IRNazanin" w:eastAsia="IRNazanin"/>
          <w:color w:val="111111"/>
          <w:sz w:val="28"/>
          <w:sz w:val="28"/>
          <w:szCs w:val="28"/>
          <w:rtl w:val="true"/>
          <w:lang w:bidi="fa-IR"/>
        </w:rPr>
        <w:t>بارانی از سنگ ببار یا عذاب دردآوری بر ما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کاملاً همنَواست با آنچه قوم شعیب در مقام تکذیب پیامبر خود بر زبان راندند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فَأَسْقِطْ عَلَیْنا کِسَفا مِنَ السَّمآءِ إنْ کُنْتَ مِنَ الصّادِقینَ</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اگر راست می گویی، پاره ای از آسمان را بر سر ما انداز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آیه سوره نحل 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پی آیاتی آمده که از قدرت و علم و حکمت و نعمت های خداوند سخن می گویند و سپس ناتوانی خدانماها را اعلان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الَّذی سَخَّرَ الْبَحْرَ لِتأْکُلُوا مِنْهُ لَحْما طَرِیًّا وَتَسْتَخْرِجُوا مِنْهُ حِلْیَةً تَلْبَسُونَهْا وَتَرَی الْفُلْکَ مَواخِرَ فیهِ وَلِتَبْتَغُوا مِنْ فَضْلِه وَلَعَلَّکُمْ تَشْکُرونَ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وَاَلْقی فیِ الاَْرْضِ رَواسِیَ اَنْ تَمیدَ بِکُمْ وَاَنْهارًا وَسُبُلاً لَعَلَّکُمْ تَهْتَدُونَ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وَعَلامآتٍ وَبِالنَّجْمِ هُمْ یَهْتَدُونَ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اَفَمَنْ یَخْلُقُ کَمَنْ لا یَخْلُقُ اَفَلا تَذَکَّرُونَ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تَعُدُّوا نِعْمَةَ اللّه ِ لا تُحْصُوها اِنَّ اللّه َ لَغَفُورٌرَحیمٌ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یَعْلَمُ ما تُسِرُّونَ وَما تُعْلِنُونَ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یَدْعُونَ مِنْ دُونِ اللّه ِ لایَخْلُقُونَ شَیْئًا وَهُمْ یُخْلَقُونَ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اَمْواتٌ غَیْرُ اَحْیآءٍ وَما یَشْعُرُونَ اَیّانَ یُبْعَثُونَ</w:t>
      </w:r>
      <w:r>
        <w:rPr>
          <w:rFonts w:eastAsia="Amiri" w:cs="Amiri" w:ascii="Amiri" w:hAnsi="Amiri"/>
          <w:color w:val="111111"/>
          <w:sz w:val="28"/>
          <w:szCs w:val="28"/>
          <w:rtl w:val="true"/>
          <w:lang w:bidi="ar-SA"/>
        </w:rPr>
        <w:t>.</w:t>
      </w:r>
      <w:r>
        <w:rPr>
          <w:rStyle w:val="FootnoteAnchor"/>
          <w:rtl w:val="true"/>
        </w:rPr>
        <w:footnoteReference w:id="132"/>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اوست که دریا را رام کرد تا از آن گوشت تازه بخورید و زیورهایی بیرون آرید و خویشتن بدان بیارایید، و کشتیها را بینی که دریا را می شکافند و پیش می روند تا از فضل خدا روزی بطلبید، باشد که سپاس 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زمین کوههای بزرگ افکند تا شما را نلرزاند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رودها و راهها پدیدآورد، شاید هدایت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نشانه ها نهاد، و به ستارگان راه می یابند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که می آفریند همانند کسی است که نمی آفریند؟ چرا در نمی یابید؟ اگر بخواهید نعمتهای خدا را شمار کنید، شمار کردن نتوانید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پنهان می کنید </w:t>
      </w:r>
    </w:p>
    <w:p>
      <w:pPr>
        <w:pStyle w:val="BookText"/>
        <w:rPr/>
      </w:pPr>
      <w:r>
        <w:rPr>
          <w:rFonts w:ascii="IRNazanin" w:hAnsi="IRNazanin" w:eastAsia="IRNazanin"/>
          <w:color w:val="111111"/>
          <w:sz w:val="28"/>
          <w:sz w:val="28"/>
          <w:szCs w:val="28"/>
          <w:rtl w:val="true"/>
          <w:lang w:bidi="fa-IR"/>
        </w:rPr>
        <w:t xml:space="preserve">یا آشکار می سازید خدا به آن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را که به جای اللّه به خدایی می خوانند، نمی توانند چیزی بیافرینند، و خود مخلوقند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مردگانند، نه زندگان، و ندانند که چه وقت آنها را دوباره زنده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از این مشرکان درباره چه آیاتی پرسش می شود که آن ها را اساطیر الاوّلین می پندارند؟ آیا جز همان آیاتِ در باب قدرت و علم و حکمت خداوند، آیات دیگری در مجموعه این سوره یافت می شوند؟ پس در این جا نیز سخن از مجموعه قرآن و دعوت پیامبر است که مشرکان آن را اساطیر الاوّلین می 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مؤمنون هم آیات پیش و پس، از شکوه و بزرگی و قدرت خدا سخن می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الَّذی اَنْشَأَلَکُمُ السَّمْعَ وَالاَْبْصارَ وَالاَْفئِدَةَ قَلیلاً ما تَشْکُرُونَ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الَّذی ذَرَأَکُمْ فِی الاَْرْضِ وَاِلَیْهِ تُحْشَرُونَ</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 اوست آن خدایی که برایتان گوش و چشم و دل بیافرید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اندک سپاس می گزارید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آن خدایی که شما را در روی زمین پدید آورد و همه نزد او گردآورده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نگرید که در این آیات هیچ اشاره ای به قصّه های قرآن نیست تا تهمت مشرکان را فقط ناظر به آن ها بدانیم؛ بلکه سخن از حَشْر و قیامت است که مورد انکار مشرکان قرارگرفته، پندار و خرافه تلّقی می شد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سوره فرقان نیز باید به مجموعه آیات مربوط نگریست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تَبارَکَ الَّذی نَزَّلَ الْفُرْقانَ عَلی عَبْدِهِ لِیَکُونَ لِلْعالَمینَ نَذیرَا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لَهُ مُلْکُ السَّمواتِ وَالاَْرْضِ وَلَمْ یَتَّخِذْ وَلَدًا وَلَمْ یَکُنْ لَهُ شَریَکٌ فِی الْمُلْکِ وَخَلَقَ کُلَّ شَیْ ءٍ فَقَدَّرَهُ تَقدیرًا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وَاتَّخَذُوا مِنْ دُونِه الِهَةً لا یَخْلُقُونَ شَیْئًا وَهُمْ یُخْلَقُونَ وَلایَمْلِکُونَ لاَِنْفُسِهِمْ ضَرًّا وَلا نَفْعًا وَلایَمْلِکُونَ مَوْتًا وَلا حَیوةً وَلا نُشُورًا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الَّذینَ کَفَرُوا اِنْ هذا اِلاّ اِفْکٌ افْتَرئهُ وَاَعانَهُ عَلَیْهِ قَوْمٌ اخَرُونَ فَقَدْ جآءوُا ظُلْمًا وَزُورًا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اَساطیرُ الاَْوَّلینَ اکْتَتَبَها فَهِیَ تُمْلی عَلَیْهِ بُکْرَةً وَاَصیلاً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اَنْزَلَهُ الَّذی یَعْلَمُ السِّرَّ فِی السَّمواتِ وَالاَْرْضِ اِنَّهُ کانَ غَفُورًا رَحیمًا</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بزرگ است و بزرگوار آن کس که این فرقان را بر بنده خود نازل کرد، تا جهانیان را بیم دهنده ای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از آنِ اوست فرمانروایی آسمانها و زمین، و فرزندی نگرفته است، و او را شریکی در فرمانروایی نیست، و هر چیز را بیافریده است، و آن را به اندازه آفریده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سوای او خدایانی دیگر گرفتند که هیچ چیز نمی آفرینند و خود مخلوقند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مالک زیان خود هستند و نه سود خود، و مالک مرگ و زندگی و رستاخیز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کافران گفتند که این جز دروغی که خود بافته است و گروهی دیگر او را بر آن یاری داده اند، هیچ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آنچه می گویند ستم و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اساطیر پیشینیان است که هر صبح و شام بر او املا می شود و او می نویسدش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کسی نازل کرده است که نهانِ آسمانها و زمین را می داند و آمرزنده و مهربان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پیداست که در این مورد نیز تهمت وجود اساطیر الاوّلین در قرآن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 به مجموعه کتاب خدا و نه فقط به قصّه هایش نسبت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خلف اللّه ادّعا می کند که در این آیه، خداوند وجود اساطیر الاولین در قرآن را نفی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روشنی پیداست که آیات مزبور دو ادّعای کافران را بازمی تابانند و به صراحت، هر دو ادّعا را پاسخ می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ادّعای یکم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اِلاّ اِفکٌ اِفْترائهُ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پاسخ قاطعانه اش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جاءوا ظلما و زورا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دوم از این 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وَقالوُا اَساطیرُالاَوَّلینَ اکْتَتَبَها فَهِیَ تُمْلی عَلَیْهِ بُکْرَةً وَاَصیلاً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تهمت همانند تهمت پیشین به مجموعه قرآن باز می گردد و مثل همان، پاسخی قاطعانه می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اَنْزَلَهُ الَّذی یَعْلَمُ السِّرَّ فیِ السَّمواتِ وَالاَرْضِ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 که در این سخن، قرآن کتاب مُنْزَلِ اِلاهی شمرده می شود؛ و این یعنی نفی ادّعا و تهمت مشرکان که قرآن را افسانه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به افسانه چنگ می آویزد، از آوردن حقیقت ناب ناتوان است؛ و قرآن، خود را وحی خداوندی می شمارد که سرّ آسمان ها و زمین را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تذکّر نکته ای مفیداست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خلف اللّه عمدا بر آیاتی پای فشرده که از اساطیر الاوّلین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این است که مجموعه تهمت های مشرکان به قرآن و پیامبر بررسی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عمده این تهمت ها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اَساطیرُ الاَْوَّلینَ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اِفْکٌ افْتَریهُ وَأعانَهُ عَلَیْهِ قَوْمٌ آخَرُونَ</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دروغی که خود بافته است و گروهی دیگر او را بر آن یاری داده اند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شاعِرٌ نَتَرَبَّصُ بِه رَیبَ المَنُونِ</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شاعری است و ما برای وی منتظر حوادث روزگاریم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ـ اِنْ هذآ الاّ سِحْرٌ یُؤثَرُ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هذآ اِلاّ قَوْلُ الْبَشَرِ</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جز جادویی که دیگرانش آموخته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 سخن آدمی هیچ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إنَّما یُعَلِّمُهُ بَشَرٌ</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را بشر به او می آموزد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أضْغاثُ أَحْلامٍ بَلِ افْتَرئهُ بَلْ هُوَ شاعِرٌ</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های پریشان است؛ بلکه دروغی است که می بندد؛ بلکه او شاعراست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تهمت ها، همه، در یک سیاق قراردارند و هدف همه آن ها این است که قرآن را ساخته و پرداخته بشر بشمارند و نه وحی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اصولاً سخن از قصّه های قرآن، به تنهایی، در میان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از دکتر خلف اللّه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تعبیر شما، ثبات و استواری قریش در واردکردن چنین تهمتی، دلیلِ آن است که در خود قرآن موجب و مؤیِّدی برای آن یافت می شده است؟ آیا درباره یکایک این تهمت های زشت مشرکان که همه در یک شمار جای دارند، نیز چنین می توان گفت؟ مگر مشرکان در این ادّعاها و تهمت ها نیز پافشاری نمی کرده اند؟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گذشته، اساسا مشرکان در وارد کردن چنین تهمتی قوی دل و ثابت قدم نبوده اند، بلکه خود می دانسته اند که سخنی گزافه و بیهوده بر زبان می 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آنان، تنها تضعیف پیامبر و تشفّی خاطر خودبود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بیش </w:t>
      </w:r>
      <w:bookmarkStart w:id="215" w:name="pg306_10324"/>
    </w:p>
    <w:p>
      <w:pPr>
        <w:pStyle w:val="BookText"/>
        <w:rPr/>
      </w:pPr>
      <w:bookmarkEnd w:id="215"/>
      <w:r>
        <w:rPr>
          <w:rFonts w:ascii="IRNazanin" w:hAnsi="IRNazanin" w:eastAsia="IRNazanin"/>
          <w:color w:val="111111"/>
          <w:sz w:val="28"/>
          <w:sz w:val="28"/>
          <w:szCs w:val="28"/>
          <w:rtl w:val="true"/>
          <w:lang w:bidi="fa-IR"/>
        </w:rPr>
        <w:t>از دیگران می دانستند که کتابی در چنین پایه ای از فصاحت و بلاغت و شکوه هرگز از ساخته ها و پرداخته های یک یا چند انسان، و حتّی جمیع بشر،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خود، به صراحت همین حقیقت را وانموده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وَجَحَدُوا بِها وَاسْتَیْقَنَتْهآ اَنْفُسُهُمْ ظُلْمًا وَعُلُوًّا فَانْظُرْ کَیْفَ کانَ عاقِبَةُ الْمُفْسِدینَ</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با آنکه در دل به آن یقین آورده بودند، ولی از روی ستم و برتری جویی انکارش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 که عاقبت تبهکاران چگونه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نَعْلَمُ اِنَّهُ لَیَحْزُنُکَ الَّذی یَقُولُونَ فَاِنَّهُمْ لایُکَذِّبُونَکَ وَلکِنَّ الظّالِمینَ بِایاتِ اللّه ِ یَجْهَدُونَ</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می دانیم که سخنشان تو را اندوهگین می سازد، ولی اینان تنها تو را تکذیب نمی کنند؛ بلکه این ستمکاران سخن خدا را انکار می کنند</w:t>
      </w:r>
      <w:r>
        <w:rPr>
          <w:rFonts w:eastAsia="IRNazanin" w:cs="IRNazanin"/>
          <w:color w:val="111111"/>
          <w:sz w:val="28"/>
          <w:szCs w:val="28"/>
          <w:rtl w:val="true"/>
          <w:lang w:bidi="fa-IR"/>
        </w:rPr>
        <w:t>.</w:t>
      </w:r>
    </w:p>
    <w:p>
      <w:pPr>
        <w:pStyle w:val="Heading4"/>
        <w:numPr>
          <w:ilvl w:val="3"/>
          <w:numId w:val="1"/>
        </w:numPr>
        <w:rPr/>
      </w:pPr>
      <w:bookmarkStart w:id="216" w:name="__RefHeading___Toc2656296_211673320"/>
      <w:bookmarkStart w:id="217" w:name="_Toc86"/>
      <w:bookmarkEnd w:id="216"/>
      <w:r>
        <w:rPr/>
        <w:t>6</w:t>
      </w:r>
      <w:r>
        <w:rPr>
          <w:rtl w:val="true"/>
        </w:rPr>
        <w:t xml:space="preserve"> </w:t>
      </w:r>
      <w:r>
        <w:rPr>
          <w:rtl w:val="true"/>
        </w:rPr>
        <w:t xml:space="preserve">ـ </w:t>
      </w:r>
      <w:r>
        <w:rPr/>
        <w:t>5</w:t>
      </w:r>
      <w:r>
        <w:rPr>
          <w:rtl w:val="true"/>
        </w:rPr>
        <w:t xml:space="preserve"> </w:t>
      </w:r>
      <w:r>
        <w:rPr>
          <w:rtl w:val="true"/>
        </w:rPr>
        <w:t xml:space="preserve">ـ </w:t>
      </w:r>
      <w:r>
        <w:rPr/>
        <w:t>3</w:t>
      </w:r>
      <w:r>
        <w:rPr>
          <w:rtl w:val="true"/>
        </w:rPr>
        <w:t xml:space="preserve">. </w:t>
      </w:r>
      <w:r>
        <w:rPr>
          <w:rtl w:val="true"/>
        </w:rPr>
        <w:t xml:space="preserve">قصّه نمادین </w:t>
      </w:r>
      <w:r>
        <w:rPr>
          <w:rtl w:val="true"/>
        </w:rPr>
        <w:t xml:space="preserve">(= </w:t>
      </w:r>
      <w:r>
        <w:rPr>
          <w:rtl w:val="true"/>
        </w:rPr>
        <w:t>رمزی</w:t>
      </w:r>
      <w:r>
        <w:rPr>
          <w:rtl w:val="true"/>
        </w:rPr>
        <w:t>)</w:t>
      </w:r>
      <w:bookmarkEnd w:id="217"/>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نمادین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رمزی</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قصّه های قرآن نام یک قالب خاصّ ادبی و هنری را با خود دارند، سبب شده است که برخی بکوشند تا همه عناصر و ویژگی های قصّه های رایج بشری و اسالیب فنّی و هنری آن ها را در قصّه های قرآن بجویند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اسطوره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بعضی از قصّه های قرآن، تلاشی در همین سمت و سوست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همین سیاق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کردن برخی از قصص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برآنند تا با این نظیرجویی ها نشان دهند که قرآن کریم در مواجهه با مکاتب ادبی و هنری روزگار ما کاستی و نقصان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این تحلیل مبتنی است </w:t>
      </w:r>
      <w:bookmarkStart w:id="218" w:name="pg306_10326"/>
    </w:p>
    <w:p>
      <w:pPr>
        <w:pStyle w:val="BookText"/>
        <w:rPr/>
      </w:pPr>
      <w:bookmarkEnd w:id="218"/>
      <w:r>
        <w:rPr>
          <w:rFonts w:ascii="IRNazanin" w:hAnsi="IRNazanin" w:eastAsia="IRNazanin"/>
          <w:color w:val="111111"/>
          <w:sz w:val="28"/>
          <w:sz w:val="28"/>
          <w:szCs w:val="28"/>
          <w:rtl w:val="true"/>
          <w:lang w:bidi="fa-IR"/>
        </w:rPr>
        <w:t>بر حُسن ظن نسبت به صاحبان این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مجال گفتار به نماد و قصّه های نمادین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نماد که از آن در عربی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شود، یعنی ایما و اشاره برای فهماندنِ مطلبی بدون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واژه رمز با همین معنا به کار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اجْعَلْ لی ایَةً قالَ ایَتُکَ اَلاّ تُکَلِّمَ النّاسَ ثَلثَةَ اَیّامٍ اِلاّ رَمْزًا وَاذْکُرْ رَبَّکَ کَثیرًا وَسَبِّحْ بِالْعَشِیِّ وَالاِْبْکارِ</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برای من نشانه ای پدیدار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تو این است که سه روز با مردم سخن نگویی مگر به اشاره؛ و پروردگارت را فراوان یادکن و در شبانگاه و بامداد او را بستای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تنها معنای رمز ونماد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نیز این واژه بدین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 و اشاره همراه با کلام و لا به لای آن؛ یعنی سخن دارای مضامینی نهفته باشد که در ظاهرِ گفتار تنها اشاره ها و رموزی از آن ها حکایت می کنند و فقط صاحبان بصیرت از این رموز به آن معانی نهفته راه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اتّفاقا این، خود، از ویژگی های یک کلامِ بلیغ است؛ که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اِشارةٍ أبْلَغُ مِنْ 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ادبی،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دوگونه نام آورِ رمز و نماد به همین معنایند</w:t>
      </w:r>
      <w:r>
        <w:rPr>
          <w:rFonts w:eastAsia="IRNazanin" w:cs="IRNazanin"/>
          <w:color w:val="111111"/>
          <w:sz w:val="28"/>
          <w:szCs w:val="28"/>
          <w:rtl w:val="true"/>
          <w:lang w:bidi="fa-IR"/>
        </w:rPr>
        <w:t>.</w:t>
      </w:r>
    </w:p>
    <w:p>
      <w:pPr>
        <w:pStyle w:val="Heading4"/>
        <w:numPr>
          <w:ilvl w:val="3"/>
          <w:numId w:val="1"/>
        </w:numPr>
        <w:rPr/>
      </w:pPr>
      <w:bookmarkStart w:id="219" w:name="__RefHeading___Toc2656298_211673320"/>
      <w:bookmarkStart w:id="220" w:name="_Toc87"/>
      <w:bookmarkEnd w:id="219"/>
      <w:r>
        <w:rPr/>
        <w:t>7</w:t>
      </w:r>
      <w:r>
        <w:rPr>
          <w:rtl w:val="true"/>
        </w:rPr>
        <w:t xml:space="preserve"> </w:t>
      </w:r>
      <w:r>
        <w:rPr>
          <w:rtl w:val="true"/>
        </w:rPr>
        <w:t xml:space="preserve">ـ </w:t>
      </w:r>
      <w:r>
        <w:rPr/>
        <w:t>5</w:t>
      </w:r>
      <w:r>
        <w:rPr>
          <w:rtl w:val="true"/>
        </w:rPr>
        <w:t xml:space="preserve"> </w:t>
      </w:r>
      <w:r>
        <w:rPr>
          <w:rtl w:val="true"/>
        </w:rPr>
        <w:t xml:space="preserve">ـ </w:t>
      </w:r>
      <w:r>
        <w:rPr/>
        <w:t>3</w:t>
      </w:r>
      <w:r>
        <w:rPr>
          <w:rtl w:val="true"/>
        </w:rPr>
        <w:t>. «</w:t>
      </w:r>
      <w:r>
        <w:rPr>
          <w:rtl w:val="true"/>
        </w:rPr>
        <w:t>بحران نماد</w:t>
      </w:r>
      <w:r>
        <w:rPr>
          <w:rtl w:val="true"/>
        </w:rPr>
        <w:t xml:space="preserve">» </w:t>
      </w:r>
      <w:r>
        <w:rPr>
          <w:rtl w:val="true"/>
        </w:rPr>
        <w:t>در هنر و ادب امروز</w:t>
      </w:r>
      <w:bookmarkEnd w:id="220"/>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بحران نماد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هنر و ادب امروز</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پذیرفت که هر یک از هنرهای زیبا اندازه ای از رمز و اشاره را با خود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هنر در پرده رموز، حقایق را بیان می کند تا بر تأثیر آن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است که در هر روزگار، هرکس به قدر فهم و ذوق خویش، از این رموز برداشتی خاص می کند و رازِ ماندگاریِ هنر نیز در همین ویژگی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رمز و نماد به این معنا در نظر گرفته شود، البتّه قرآن کریم که گوهری هنری دارد، از آن بهره مند بلکه سرشاراست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قرآن که کلام جاودانه اِلاهی است، با همین ویژگی جاودانگی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نواَندیشان معاصر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می کنند، مقوله 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آنان، نماد برخاسته از احساسات و وهمیّات و رؤیاهایی است که در واقعیّت ریشه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نماد به این معنا همواره امری اختلافی و ذوقی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رنگ زرد سمبل نفرت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زرد نماد مهرورزی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آن را نشانه مرگ می داند؛ و آن یک، ایماژ خیانت؛ و یکی دیگر، سمبل زبونی و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همین ترتیب، در میان اقوام و ملل گوناگون، ده ها تفسیر برای یک رنگ یا حیوان یا بُرج فلکی و یا گُل تَجلّی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آن روست که اصولاً این رمز آفرینی ها ساخته وپرداخته ذهن انسانند و به تناسب محیط ها و فرهنگ ها شکل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در حوزه هنر و ادبیّات بشری، این هرگز نکوهیده وناراست نیست، مگر آن که به افراط و کژی بگراید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کوبیسم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 خطّ پراکنده بی نظم که تنها به بیهوده بازیِ کودکان شبیه است نمادِ مفاهیمی بس عالی محسوب می گردد و دفترها و کتاب ها درباره آن می 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 برخی از اشعار مبهم و گنگ و عبثی که با نام 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حجم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w:t>
      </w:r>
    </w:p>
    <w:p>
      <w:pPr>
        <w:pStyle w:val="BookText"/>
        <w:rPr/>
      </w:pPr>
      <w:r>
        <w:rPr>
          <w:rFonts w:ascii="IRNazanin" w:hAnsi="IRNazanin" w:eastAsia="IRNazanin"/>
          <w:color w:val="111111"/>
          <w:sz w:val="28"/>
          <w:sz w:val="28"/>
          <w:szCs w:val="28"/>
          <w:rtl w:val="true"/>
          <w:lang w:bidi="fa-IR"/>
        </w:rPr>
        <w:t>پیداست که آزادسرایی و نوگویی وتازه پردازی نه تنها عیب نیست؛ که هنری بزرگ است، اگر با جمال هنری و رسایی و گویایی همراه گردد و به ورطه افراط و هذیان گرایی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مفهومی که در ورایِ یک نماد و رمز خفته است، هرگز برای همه افراد یکسان جلوه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تناسب میل و ذوق و نیاز و درک خویش، اَمری خاص را از یک نماد انتزاع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کوزه سفالی کهن برای انسان تشنه کام عطش زده مانده در کویر چه چیز را می نمایانَد؛ و برای یک هنرمند باستان شناس؛ و برای یک عتیقه فروش؛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اصولاً ریشه ادبیّات و هنر سرگردان امروز را نیز باید در همین نمادجویی های فردی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ما هنرِ سرگردان و هنرمندِ متحیّر نمودی ویژه پیداکرده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های سرگردانی و سردرگمی واز خود بیخودی در ادبیّات و شعر ونقّاشی و خلاصه هنر معاصر، از همین جا نشأت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های گرفتار و درگیر مشکل های عجیب و غریب، یکایک به دنبال راه نجات می روند و در این جست و جوی پُرتب وتاب، خود را از هر شاخساری می آویزند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علایق و سلایق گونه گون می شوند و هر کس چیزی را برای مقصودی نماد و سمبل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مندور در شرح این خاستگاه ـ آن جا که از تئاتر امروز سخن می گوید ـ چنین می نویسد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زبان هنوز وسیله تفاهم میان بشر است یا دیگر از عهده این وظیفه برنمی آید؟ اکنون در ظاهر زبان واسطه گپ و گفت انسان هاست، در حالی که هر کس به مسائل خاصّ خویش مشغول است و در وادی ای جز وادیِ </w:t>
      </w:r>
    </w:p>
    <w:p>
      <w:pPr>
        <w:pStyle w:val="BookText"/>
        <w:rPr/>
      </w:pPr>
      <w:r>
        <w:rPr>
          <w:rFonts w:ascii="IRNazanin" w:hAnsi="IRNazanin" w:eastAsia="IRNazanin"/>
          <w:color w:val="111111"/>
          <w:sz w:val="28"/>
          <w:sz w:val="28"/>
          <w:szCs w:val="28"/>
          <w:rtl w:val="true"/>
          <w:lang w:bidi="fa-IR"/>
        </w:rPr>
        <w:t>همصحبتش سیرمی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 روست که پیچیدگی های حیات امروز و مشکلات و مسائل فراوان آن سبب گشته است تا هرکس در خود فرو رود و در مسائل خاصّ خویش غرق شود، به گونه ای که هرگز نتواند به کلام دیگری گوش بسپارد و در این گپ و گفت با او مشارکت ورزد، هرچند وی در کنارش و چهره به چهره اش نشسته باشد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به همین دلیل است که شعر و قصّه و تئاتر ونقّاشی و مجسّمه امروز بسی دیر و مبهم با مخاطب خویش همسخنی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ریاضت های سخت ذهنی، مشکل های عجیب روحی، درگیری های سخت فردی و خانوادگی و محیطی، این همه، هنرمند امروز را به انفعالی چنین نامبارک کشانده اند، به گونه ای که اثر هنری امروز بیش تر رفع نیاز از نَفْسِ هنرمند است تا گره گشایی و پیام آوری و همزبانی برای مخاطب و با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نمادگرایی، به خودیِ خود، هنرآفرین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نمادین، خود به خود، بدیع و هنرمندانه و خواستنی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نمادگرایی افراطی بر هنر چیره گردد، اثر هنری مجموعه ای می شود از طلسم و معمّا که باید به کمک شرح و تفسیر و تأویل راهی به سوی آن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سان، بیگانگی انسان و هنر روزاروز بیش تر می شود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بزرگ ترین خطر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عمده در این جا نهفته است که گروهی می کوشند تا کلام خداوند، کتاب جاودان اِلاهی، را نیز با این نمادگرایی افراطی درآمیزند و قصّه های قرآن را مظهر نماد و رمز جلوه دهند</w:t>
      </w:r>
      <w:r>
        <w:rPr>
          <w:rFonts w:eastAsia="IRNazanin" w:cs="IRNazanin"/>
          <w:color w:val="111111"/>
          <w:sz w:val="28"/>
          <w:szCs w:val="28"/>
          <w:rtl w:val="true"/>
          <w:lang w:bidi="fa-IR"/>
        </w:rPr>
        <w:t xml:space="preserve">. </w:t>
      </w:r>
      <w:bookmarkStart w:id="221" w:name="pg306_10334"/>
    </w:p>
    <w:p>
      <w:pPr>
        <w:pStyle w:val="BookText"/>
        <w:rPr/>
      </w:pPr>
      <w:bookmarkEnd w:id="221"/>
      <w:r>
        <w:rPr>
          <w:rFonts w:ascii="IRNazanin" w:hAnsi="IRNazanin" w:eastAsia="IRNazanin"/>
          <w:color w:val="111111"/>
          <w:sz w:val="28"/>
          <w:sz w:val="28"/>
          <w:szCs w:val="28"/>
          <w:rtl w:val="true"/>
          <w:lang w:bidi="fa-IR"/>
        </w:rPr>
        <w:t>و این از آن جهت است که گوهرِ هنریِ قصّه های قرآن برای برخی گوهری بشری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اینان که هنر بشری پیشرفته را مجموعه ای از نمادها و رمزهای انبوه می پسندند، می خواهند همان معامله را با قصّه های قرآن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عجبا که برخی معتقدند اگر این نمادگرایی در قصّه های قرآن کشف نشود، جفایی عظیم بر آن ها می رود و از قدرت و شکوه هنری شان کاسته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اصل این تأسّف بیجاست و هرگز نمی توان بر این شعبده بازی ها در هنر و ادبِ نو نام هنر نهاد، باید گفت به فرض که هنر در رهنِ نماد باشد، هرگز نباید قرآن و قصّه هایش را دستمایه چنین آموزه هایی کرد</w:t>
      </w:r>
      <w:r>
        <w:rPr>
          <w:rFonts w:eastAsia="IRNazanin" w:cs="IRNazanin"/>
          <w:color w:val="111111"/>
          <w:sz w:val="28"/>
          <w:szCs w:val="28"/>
          <w:rtl w:val="true"/>
          <w:lang w:bidi="fa-IR"/>
        </w:rPr>
        <w:t>.</w:t>
      </w:r>
    </w:p>
    <w:p>
      <w:pPr>
        <w:pStyle w:val="Heading4"/>
        <w:numPr>
          <w:ilvl w:val="3"/>
          <w:numId w:val="1"/>
        </w:numPr>
        <w:rPr/>
      </w:pPr>
      <w:bookmarkStart w:id="222" w:name="__RefHeading___Toc2656300_211673320"/>
      <w:bookmarkStart w:id="223" w:name="_Toc88"/>
      <w:bookmarkEnd w:id="222"/>
      <w:r>
        <w:rPr/>
        <w:t>8</w:t>
      </w:r>
      <w:r>
        <w:rPr>
          <w:rtl w:val="true"/>
        </w:rPr>
        <w:t xml:space="preserve"> </w:t>
      </w:r>
      <w:r>
        <w:rPr>
          <w:rtl w:val="true"/>
        </w:rPr>
        <w:t xml:space="preserve">ـ </w:t>
      </w:r>
      <w:r>
        <w:rPr/>
        <w:t>5</w:t>
      </w:r>
      <w:r>
        <w:rPr>
          <w:rtl w:val="true"/>
        </w:rPr>
        <w:t xml:space="preserve"> </w:t>
      </w:r>
      <w:r>
        <w:rPr>
          <w:rtl w:val="true"/>
        </w:rPr>
        <w:t xml:space="preserve">ـ </w:t>
      </w:r>
      <w:r>
        <w:rPr/>
        <w:t>3</w:t>
      </w:r>
      <w:r>
        <w:rPr>
          <w:rtl w:val="true"/>
        </w:rPr>
        <w:t xml:space="preserve">. </w:t>
      </w:r>
      <w:r>
        <w:rPr>
          <w:rtl w:val="true"/>
        </w:rPr>
        <w:t>ریشه های نمادگرایی در کتب تفسیر</w:t>
      </w:r>
      <w:bookmarkEnd w:id="223"/>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های نمادگرایی در کتب تفسیر</w:t>
      </w:r>
    </w:p>
    <w:p>
      <w:pPr>
        <w:pStyle w:val="BookText"/>
        <w:rPr/>
      </w:pPr>
      <w:r>
        <w:rPr>
          <w:rFonts w:ascii="IRNazanin" w:hAnsi="IRNazanin" w:eastAsia="IRNazanin"/>
          <w:color w:val="111111"/>
          <w:sz w:val="28"/>
          <w:sz w:val="28"/>
          <w:szCs w:val="28"/>
          <w:rtl w:val="true"/>
          <w:lang w:bidi="fa-IR"/>
        </w:rPr>
        <w:t>برای آن که زیان چنین برداشتی فاش گردد، کافی است نگاهی داشته باشیم به نمونه ای از تفسیری مبتنی بر نگاه نمادین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اند، بی هیچ شاهد و دلیلی چنین معنامی شوند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یأجوج و مأجوج دو امّت هستند که هریک، خود، چهار هزار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امّت مردی نمی میرد مگر این که ببیند هزار مرد از نسلش شمشیر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مردان، خود، سه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ای با قدّی صدوبیست ذراعی، گونه ای با طول و عرض صدوبیست ذراعی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خورنده </w:t>
      </w:r>
    </w:p>
    <w:p>
      <w:pPr>
        <w:pStyle w:val="BookText"/>
        <w:rPr/>
      </w:pPr>
      <w:r>
        <w:rPr>
          <w:rFonts w:ascii="IRNazanin" w:hAnsi="IRNazanin" w:eastAsia="IRNazanin"/>
          <w:color w:val="111111"/>
          <w:sz w:val="28"/>
          <w:sz w:val="28"/>
          <w:szCs w:val="28"/>
          <w:rtl w:val="true"/>
          <w:lang w:bidi="fa-IR"/>
        </w:rPr>
        <w:t>فیل و حیوانات وحشی و خوک</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همین مفسّر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کنندگان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حمل کنندگان عرش به چهره انسانند و برخی به چهره عقاب و برخی گاو و برخی شیر</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این نگرش، محدود به مفسّرانی از این قبیل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تفسیرگری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آن که حسّ بلاغیِ سلیمی دارد، گاه به همین تأویل های نمادین دست آویخته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آیه ای است که از پیامبر و مؤمنان چنین سخن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وَمَثَلُهُمْ فِی الاِْنْجیلِ کَزَرْعٍ اَخْرَجَ شَطْئَهُ فَآزَرَهُ فَاسْتَغْلَظَ فَاسْتَوی عَلی سُوقِه</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این است وصفشان در تورات و انجیل، که چون کِشته ای هستند که جوانه بزند و آن جوانه محکم شود و بر پاهای خود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در تفسیر این آیه می نویسد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تمثیلی است که خداوند در مورد پیدایش و رشد اسلام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جوانه اش را با ابوبکر برنهاد؛ آن جوانه را با عمر مایه بخشید؛ با عثمان آن را </w:t>
      </w:r>
    </w:p>
    <w:p>
      <w:pPr>
        <w:pStyle w:val="BookText"/>
        <w:rPr/>
      </w:pPr>
      <w:r>
        <w:rPr>
          <w:rFonts w:ascii="IRNazanin" w:hAnsi="IRNazanin" w:eastAsia="IRNazanin"/>
          <w:color w:val="111111"/>
          <w:sz w:val="28"/>
          <w:sz w:val="28"/>
          <w:szCs w:val="28"/>
          <w:rtl w:val="true"/>
          <w:lang w:bidi="fa-IR"/>
        </w:rPr>
        <w:t>نیرو داد؛ و با علی بر ساقه خود استوار ساخت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حاصل سخن این که نمادگرایی، به این معنا، اگر به قصّه های قرآن تحمیل گردد، بنیان آن را ویران می کند؛ زیرا در این صورت هرکس بنابه میل و ذوق خویش تأویلی، و بلکه تفسیری، از مفاهیم قرآنی ارائه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حقایق و واقعیّت های مذکور در قصّه ها قلب می شوند و چنان جلوه داده می شوند که گویی هرگز رخ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 حوّا نمادِ نیروهایی خاص قلمداد می شوند، بهشتی که آدم از آن رانده شد نماد تمنّیات نفسانی شمرده می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که به واقعی بودن آدم ها و مکان ها نظر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صورت، نگاه صوفیانه و شَطَح پرور به قصّه ها و مفاهیم قرآنی، همه جا رشدمی یابد و تأویل های بی پایه، بنیان دینداری را تباه می کنند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جا باید تذکّر داد که مراد از نمادگرایی مذموم، همین تأویل های بی بنیاداست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دلیلی استوار و روشن، و نه خبری مبهم و چند پهلو یا ضعیف و مجعول و اسرائیلی، در تأویل آیه ای برسد، باید به آن ملتزم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نصِّ قرآن کریم، یقین داریم که پیامبر و امامان معصوم از تأویل قرآن و رازهای آن آگاهند و از این رو، هرجا از آن بزرگواران خبری معتبر به دست آوریم، هرچه باشد، به آن گردن می 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عقیده هرگز چنین نتیجه نمی دهد که اخبار ضعیف و مجهول الرّاوی و اقوال شطح سازان و استنادات معّما گونه صوفیان و صوفی مشربان را پایه و مایه تفسیر قرآن و فهم قصّه های آن سازیم</w:t>
      </w:r>
      <w:r>
        <w:rPr>
          <w:rFonts w:eastAsia="IRNazanin" w:cs="IRNazanin"/>
          <w:color w:val="111111"/>
          <w:sz w:val="28"/>
          <w:szCs w:val="28"/>
          <w:rtl w:val="true"/>
          <w:lang w:bidi="fa-IR"/>
        </w:rPr>
        <w:t xml:space="preserve">. </w:t>
      </w:r>
      <w:bookmarkStart w:id="224" w:name="pg306_10340"/>
    </w:p>
    <w:p>
      <w:pPr>
        <w:pStyle w:val="Heading3"/>
        <w:numPr>
          <w:ilvl w:val="2"/>
          <w:numId w:val="1"/>
        </w:numPr>
        <w:rPr/>
      </w:pPr>
      <w:bookmarkStart w:id="225" w:name="__RefHeading___Toc2656302_211673320"/>
      <w:bookmarkStart w:id="226" w:name="_Toc89"/>
      <w:bookmarkEnd w:id="224"/>
      <w:bookmarkEnd w:id="225"/>
      <w:r>
        <w:rPr/>
        <w:t>6</w:t>
      </w:r>
      <w:r>
        <w:rPr>
          <w:rtl w:val="true"/>
        </w:rPr>
        <w:t xml:space="preserve"> </w:t>
      </w:r>
      <w:r>
        <w:rPr>
          <w:rtl w:val="true"/>
        </w:rPr>
        <w:t xml:space="preserve">ـ </w:t>
      </w:r>
      <w:r>
        <w:rPr/>
        <w:t>3</w:t>
      </w:r>
      <w:r>
        <w:rPr>
          <w:rtl w:val="true"/>
        </w:rPr>
        <w:t xml:space="preserve">. </w:t>
      </w:r>
      <w:r>
        <w:rPr>
          <w:rtl w:val="true"/>
        </w:rPr>
        <w:t>تفکیک قصّه واقعی و تاریخی</w:t>
      </w:r>
      <w:bookmarkEnd w:id="226"/>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قصّه واقعی و تاریخی</w:t>
      </w:r>
    </w:p>
    <w:p>
      <w:pPr>
        <w:pStyle w:val="BookText"/>
        <w:rPr/>
      </w:pPr>
      <w:r>
        <w:rPr>
          <w:rFonts w:ascii="IRNazanin" w:hAnsi="IRNazanin" w:eastAsia="IRNazanin"/>
          <w:color w:val="111111"/>
          <w:sz w:val="28"/>
          <w:sz w:val="28"/>
          <w:szCs w:val="28"/>
          <w:rtl w:val="true"/>
          <w:lang w:bidi="fa-IR"/>
        </w:rPr>
        <w:t>باید دقّت داشت که نتیجه طبیعیِ راست پنداشتنِ قصّه های قرآن، این نیست که بگوییم قرآن درصدد نقل تاریخ بوده و به عبارتی یک کتاب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کسانی همچون دکتر خلف اللّه این تفکیک ظریف را مورد عنایت قرار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به مفسّرانی چون فخر رازی و نیشابوری چنین نسبت داده شده که معتقدند قصّه های قرآن با واقعیّات تاریخی سازگاری ندارند</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تأمّل در عباراتِ شماری از این مفسّران نشان می دهد که میان صادق پنداشتن قصّه های قرآن با نگرش تاریخی به آن ها ملازمه برقرار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عبارت های تفسیر المنار در این باب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تاریخ، به خودی خود، در این جا مقصود نیست، زیرا مطالب قصّه های قرآن از آن جهت که تاریخی اند از امور مهّم دین به شمار نمی روند؛ بلکه دین به تاریخ از سر عبرت آموزی می نگرد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ـ اخبار تاریخی، دین خدا نیستند که قابل پیروی باشند</w:t>
      </w:r>
      <w:r>
        <w:rPr>
          <w:rFonts w:eastAsia="IRNazanin" w:cs="IRNazanin"/>
          <w:color w:val="111111"/>
          <w:sz w:val="28"/>
          <w:szCs w:val="28"/>
          <w:rtl w:val="true"/>
          <w:lang w:bidi="fa-IR"/>
        </w:rPr>
        <w:t>.</w:t>
      </w:r>
      <w:r>
        <w:rPr>
          <w:rStyle w:val="FootnoteAnchor"/>
          <w:rtl w:val="true"/>
        </w:rPr>
        <w:footnoteReference w:id="150"/>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تبیین رویدادهای تاریخی و زمان و مکان آن ها از مقاصد قرآن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قصّه های پیامبران و اقوامشان که در قرآن آمده، فقط برای بیان سنّت جاری خداوند در میان مردم و از جمله اصول دین و اصلاح امّت است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ـ ممکن است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از دانش هایی است که تدوین آن برای بشر آسان است و مردم برای فراگیری اش از وحی بی نیازند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قرآن، و بیش از آن در تورات، این همه اخبار تاریخی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در قرآن، قصّه ها و اخبار امّت ها و سرزمین ها نه از باب آشنایی با احوال آن ها، بلکه از جهت آموختن نشانه ها وعبرت هایی آمده اند که از رهگذر بیان سنّت های خداوند تبیین می شوند تا کافران انذار یابند و پیامبر و مؤمنان آسوده خاطر شوند</w:t>
      </w:r>
      <w:r>
        <w:rPr>
          <w:rFonts w:eastAsia="IRNazanin" w:cs="IRNazanin"/>
          <w:color w:val="111111"/>
          <w:sz w:val="28"/>
          <w:szCs w:val="28"/>
          <w:rtl w:val="true"/>
          <w:lang w:bidi="fa-IR"/>
        </w:rPr>
        <w:t>.</w:t>
      </w:r>
      <w:r>
        <w:rPr>
          <w:rStyle w:val="FootnoteAnchor"/>
          <w:rtl w:val="true"/>
        </w:rPr>
        <w:footnoteReference w:id="152"/>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تأمّل در این عبارت ها فاش می کند که آنچه مورد نفی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قرآن در بیان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مصرّانه بر این باوریم که قرآن کتاب تاریخ نیست، همان گونه که کتاب علم یا هنر یا ادب یا اقتصاد و یا سیاست نیز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هرگز قصد ندارد در مقام تاریخ نگاری برآمده، شرح حال مردم روزگاران پیش را بازگوید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بود، بی شک اسلوبی دیگر پیش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کتاب تاریخ باید دقیق و در مقام حکایت باشد، در حالی که قرآن در نقل احوال اقوام پیشین معمولاً به بسیاری از عناصر و اجزای تاریخی، همچون زمان و مکان و نام اشخاص، نمی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قرآن، خود، پیام قصّه های خویش را عبرت و انتباه و بیدار باش دانسته است</w:t>
      </w:r>
      <w:r>
        <w:rPr>
          <w:rFonts w:eastAsia="IRNazanin" w:cs="IRNazanin"/>
          <w:color w:val="111111"/>
          <w:sz w:val="28"/>
          <w:szCs w:val="28"/>
          <w:rtl w:val="true"/>
          <w:lang w:bidi="fa-IR"/>
        </w:rPr>
        <w:t xml:space="preserve">. </w:t>
      </w:r>
      <w:bookmarkStart w:id="227" w:name="pg306_10344"/>
    </w:p>
    <w:p>
      <w:pPr>
        <w:pStyle w:val="BookText"/>
        <w:rPr/>
      </w:pPr>
      <w:bookmarkEnd w:id="227"/>
      <w:r>
        <w:rPr>
          <w:rFonts w:ascii="IRNazanin" w:hAnsi="IRNazanin" w:eastAsia="IRNazanin"/>
          <w:color w:val="111111"/>
          <w:sz w:val="28"/>
          <w:sz w:val="28"/>
          <w:szCs w:val="28"/>
          <w:rtl w:val="true"/>
          <w:lang w:bidi="fa-IR"/>
        </w:rPr>
        <w:t>به این ترتیب، نباید پنداشت هرکس قصّه های قرآن را صادق می شمارد، قرآن را کتاب تاریخ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در نقل رویدادهای تاریخی صادق و امین و گزارشگری راستین است و هم تاریخنگارانه به آن ها نمی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با چنین نگرشی، بسیاری از ایرادهای صاحبان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خولی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و جهان عرب، مرتفع گردد؛ همانان که می پندارند چون نگرش تاریخی بر قرآن حاکم نیست باید قصّه هایش را نمادین و اسطوره ای و تمثیلی و گاه نیز واقعی به شمار آورد</w:t>
      </w:r>
      <w:r>
        <w:rPr>
          <w:rFonts w:eastAsia="IRNazanin" w:cs="IRNazanin"/>
          <w:color w:val="111111"/>
          <w:sz w:val="28"/>
          <w:szCs w:val="28"/>
          <w:rtl w:val="true"/>
          <w:lang w:bidi="fa-IR"/>
        </w:rPr>
        <w:t>.</w:t>
      </w:r>
    </w:p>
    <w:p>
      <w:pPr>
        <w:pStyle w:val="Heading3"/>
        <w:numPr>
          <w:ilvl w:val="2"/>
          <w:numId w:val="1"/>
        </w:numPr>
        <w:rPr/>
      </w:pPr>
      <w:bookmarkStart w:id="228" w:name="__RefHeading___Toc2656304_211673320"/>
      <w:bookmarkStart w:id="229" w:name="_Toc90"/>
      <w:bookmarkEnd w:id="228"/>
      <w:r>
        <w:rPr/>
        <w:t>7</w:t>
      </w:r>
      <w:r>
        <w:rPr>
          <w:rtl w:val="true"/>
        </w:rPr>
        <w:t xml:space="preserve"> </w:t>
      </w:r>
      <w:r>
        <w:rPr>
          <w:rtl w:val="true"/>
        </w:rPr>
        <w:t xml:space="preserve">ـ </w:t>
      </w:r>
      <w:r>
        <w:rPr/>
        <w:t>3</w:t>
      </w:r>
      <w:r>
        <w:rPr>
          <w:rtl w:val="true"/>
        </w:rPr>
        <w:t xml:space="preserve">. </w:t>
      </w:r>
      <w:r>
        <w:rPr>
          <w:rtl w:val="true"/>
        </w:rPr>
        <w:t>مرز قصّه های بشری و قصّه های قرآن</w:t>
      </w:r>
      <w:bookmarkEnd w:id="229"/>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قصّه های بشری و قصّه های قرآن</w:t>
      </w:r>
    </w:p>
    <w:p>
      <w:pPr>
        <w:pStyle w:val="BookText"/>
        <w:rPr/>
      </w:pPr>
      <w:r>
        <w:rPr>
          <w:rFonts w:ascii="IRNazanin" w:hAnsi="IRNazanin" w:eastAsia="IRNazanin"/>
          <w:color w:val="111111"/>
          <w:sz w:val="28"/>
          <w:sz w:val="28"/>
          <w:szCs w:val="28"/>
          <w:rtl w:val="true"/>
          <w:lang w:bidi="fa-IR"/>
        </w:rPr>
        <w:t>هنگامی که می گوییم قصّه های قرآن از معیارهای ادبی بشری پیروی نمی کنند، باید تبیین کنیم که آن معیارها کدام 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هنرمندی می خواهد رویدادی تاریخی رادر اثری ادبی روایت کند، بی شک گونه ای آزادی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آزادی گرچه بی حدّ و حصر نیست، به هر حال هنرمند را در خلق تصاویر مجال می بخشد و او را از تاریخ نگار ممتاز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جلوه های این آزادی چنین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بخشی از رویدادها و کنارنهادن بخشی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نادیده گرفتن برخی از مختصّات تاریخی مانند زمان و مکان حوادث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برگرداندن از ترتیب و تقدّم و تأخّر تاریخیِ رویدادها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تصرّف در روایت های تاریخی و افزودن و کاستن بعضی صحنه ها و </w:t>
      </w:r>
    </w:p>
    <w:p>
      <w:pPr>
        <w:pStyle w:val="BookText"/>
        <w:rPr/>
      </w:pPr>
      <w:r>
        <w:rPr>
          <w:rFonts w:ascii="Amiri" w:hAnsi="Amiri" w:eastAsia="Amiri" w:cs="Amiri"/>
          <w:color w:val="111111"/>
          <w:sz w:val="28"/>
          <w:sz w:val="28"/>
          <w:szCs w:val="28"/>
          <w:rtl w:val="true"/>
          <w:lang w:bidi="ar-SA"/>
        </w:rPr>
        <w:t>شخصیّت ها</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این اختیار از آن روست که ادبیّات، به ویژه ادبیّات داستانی، معمولاً با صورت های ذهنی مخاطبان خود سرو کار دارد؛ صورت هایی که گاه دقیقا با حقایق تاریخی سازگاری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مشهور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با اشیا نه همان گونه که هستند، بل آن گونه که به نظر می رسند، سروکار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 هنر، عاطفه و احساس مخاطب است نه عقل و لزوم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شگردهای بیانی همچون تشبیه و استعاره و کنایه و تمثیل، اساسا لزوم عرفی در نظر است و نه منطقی</w:t>
      </w:r>
      <w:r>
        <w:rPr>
          <w:rFonts w:eastAsia="IRNazanin" w:cs="IRNazanin"/>
          <w:color w:val="111111"/>
          <w:sz w:val="28"/>
          <w:szCs w:val="28"/>
          <w:rtl w:val="true"/>
          <w:lang w:bidi="fa-IR"/>
        </w:rPr>
        <w:t>.</w:t>
      </w:r>
      <w:r>
        <w:rPr>
          <w:rStyle w:val="FootnoteAnchor"/>
          <w:rtl w:val="true"/>
        </w:rPr>
        <w:footnoteReference w:id="154"/>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دامنه این اختیار و آزادی چنان نیست که اصل تاریخ فداشود و یک رویداد چنان به تصویر کشیده شود که هرگز از اصل خود باز شناخته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اثر هنری، بسته به هدف و پیام و مخاطب خویش، تا اندازه ای در تاریخ تصرّف می کند که اصل آن محفوظ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عنصر عاطفه در اثر نیرومندتر باشد، این اختیار و آزادی بیش تر جلوه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بسیارند رویدادهایی که قصّه سازان گونه گون تصویرها و روایت های متفاوتی از آن ها ارائه داده اند، گرچه ارکان وقایع را حفظ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ادبیّات بومیِ ما، برترین مثال ها در این باب، نمایشنامه ها و تعزیه نامه های سنّتی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طفل مسلم بن عقیل، ابراهیم و محمّد، کودکانی نابالغ بودند که در کربلا اسیر گشتند و یک سال در زندان ابن زیاد محبوس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کمک پیرمرد زندانبان خود، مشکور، از زندان گریختند و شبانه به خانه پیر زنی پناه بردند که شوهرش در سپاه ابن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ماجرا را فهمید و سر آن دو را جدا کرد و پیکرهاشان را در فرات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سرها را نزد ابن زیاد بُرد تا جایزه بگیرد</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این، پیکره اصلی قصّه طفلان مسلم است، امّا روایت های این ماجرا که در نمایش نامه ها و تعزیه نامه های سنّتی و قصّه های نو جلوه گر شده اند، از حیث میزان تصرّف و افزایش و صحنه آفرینی بسیار متفاوتند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حال را در قصّه های داستان نویس نام آور، والتر اسکات، می 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کوشید تا شخصیّت های تاریخی را احیا کند، امّا نام و ویژگی های اصلی آن ها تنها زمینه و بستری برای خلق آثار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بسیاری از صحنه ها و اشخاص را که هرگز وجود تاریخی نداشتند، به قصّه هایش افزود تا بر جاذبه آن ها بیفزاید</w:t>
      </w:r>
      <w:r>
        <w:rPr>
          <w:rFonts w:eastAsia="IRNazanin" w:cs="IRNazanin"/>
          <w:color w:val="111111"/>
          <w:sz w:val="28"/>
          <w:szCs w:val="28"/>
          <w:rtl w:val="true"/>
          <w:lang w:bidi="fa-IR"/>
        </w:rPr>
        <w:t xml:space="preserve">. </w:t>
      </w:r>
      <w:bookmarkStart w:id="230" w:name="pg306_10350"/>
    </w:p>
    <w:p>
      <w:pPr>
        <w:pStyle w:val="Heading2"/>
        <w:numPr>
          <w:ilvl w:val="1"/>
          <w:numId w:val="1"/>
        </w:numPr>
        <w:rPr/>
      </w:pPr>
      <w:bookmarkStart w:id="231" w:name="__RefHeading___Toc2656306_211673320"/>
      <w:bookmarkStart w:id="232" w:name="_Toc91"/>
      <w:bookmarkEnd w:id="230"/>
      <w:bookmarkEnd w:id="231"/>
      <w:r>
        <w:rPr>
          <w:rtl w:val="true"/>
        </w:rPr>
        <w:t xml:space="preserve">فصل </w:t>
      </w:r>
      <w:r>
        <w:rPr/>
        <w:t>4</w:t>
      </w:r>
      <w:r>
        <w:rPr>
          <w:rtl w:val="true"/>
        </w:rPr>
        <w:t>:</w:t>
      </w:r>
      <w:r>
        <w:rPr>
          <w:rtl w:val="true"/>
        </w:rPr>
        <w:t>عناصر قصّه قرآنی</w:t>
      </w:r>
      <w:bookmarkEnd w:id="232"/>
    </w:p>
    <w:p>
      <w:pPr>
        <w:pStyle w:val="Heading3"/>
        <w:numPr>
          <w:ilvl w:val="2"/>
          <w:numId w:val="1"/>
        </w:numPr>
        <w:rPr/>
      </w:pPr>
      <w:bookmarkStart w:id="233" w:name="__RefHeading___Toc2656308_211673320"/>
      <w:bookmarkStart w:id="234" w:name="_Toc92"/>
      <w:bookmarkEnd w:id="233"/>
      <w:r>
        <w:rPr>
          <w:rtl w:val="true"/>
        </w:rPr>
        <w:t>اشاره</w:t>
      </w:r>
      <w:bookmarkEnd w:id="234"/>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قصّه قرآنی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مآخذِ عناصرِ قصّه های قرآن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عناصر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شخصیّت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گو</w:t>
      </w:r>
    </w:p>
    <w:p>
      <w:pPr>
        <w:pStyle w:val="Heading3"/>
        <w:numPr>
          <w:ilvl w:val="2"/>
          <w:numId w:val="1"/>
        </w:numPr>
        <w:rPr/>
      </w:pPr>
      <w:bookmarkStart w:id="235" w:name="__RefHeading___Toc2656310_211673320"/>
      <w:bookmarkStart w:id="236" w:name="_Toc93"/>
      <w:bookmarkEnd w:id="235"/>
      <w:r>
        <w:rPr/>
        <w:t>1</w:t>
      </w:r>
      <w:r>
        <w:rPr>
          <w:rtl w:val="true"/>
        </w:rPr>
        <w:t xml:space="preserve"> </w:t>
      </w:r>
      <w:r>
        <w:rPr>
          <w:rtl w:val="true"/>
        </w:rPr>
        <w:t xml:space="preserve">ـ </w:t>
      </w:r>
      <w:r>
        <w:rPr/>
        <w:t>4</w:t>
      </w:r>
      <w:r>
        <w:rPr>
          <w:rtl w:val="true"/>
        </w:rPr>
        <w:t xml:space="preserve">. </w:t>
      </w:r>
      <w:r>
        <w:rPr>
          <w:rtl w:val="true"/>
        </w:rPr>
        <w:t>مآخذِ عناصرِ قصّه های قرآن</w:t>
      </w:r>
      <w:bookmarkEnd w:id="236"/>
    </w:p>
    <w:p>
      <w:pPr>
        <w:pStyle w:val="Heading4"/>
        <w:numPr>
          <w:ilvl w:val="3"/>
          <w:numId w:val="1"/>
        </w:numPr>
        <w:rPr/>
      </w:pPr>
      <w:bookmarkStart w:id="237" w:name="__RefHeading___Toc2656312_211673320"/>
      <w:bookmarkStart w:id="238" w:name="_Toc94"/>
      <w:bookmarkEnd w:id="237"/>
      <w:r>
        <w:rPr>
          <w:rtl w:val="true"/>
        </w:rPr>
        <w:t>اشاره</w:t>
      </w:r>
      <w:bookmarkEnd w:id="2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مآخذِ عناصرِ قصّه های قرآن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مسأله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طرح مسأله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نادرستی ادّعای خاور پژوهان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عقلانی از دین یا افتادن در چاهی ژرف؟</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ارتباط و هدایت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عناصر از ذهن و زبان مردم، با پالایش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دانشوران یهودی و مسیحی و صاحبان کتب اخبار</w:t>
      </w:r>
    </w:p>
    <w:p>
      <w:pPr>
        <w:pStyle w:val="Heading4"/>
        <w:numPr>
          <w:ilvl w:val="3"/>
          <w:numId w:val="1"/>
        </w:numPr>
        <w:rPr/>
      </w:pPr>
      <w:bookmarkStart w:id="239" w:name="__RefHeading___Toc2656314_211673320"/>
      <w:bookmarkStart w:id="240" w:name="_Toc95"/>
      <w:bookmarkEnd w:id="239"/>
      <w:r>
        <w:rPr/>
        <w:t>1</w:t>
      </w:r>
      <w:r>
        <w:rPr>
          <w:rtl w:val="true"/>
        </w:rPr>
        <w:t xml:space="preserve"> </w:t>
      </w:r>
      <w:r>
        <w:rPr>
          <w:rtl w:val="true"/>
        </w:rPr>
        <w:t xml:space="preserve">ـ </w:t>
      </w:r>
      <w:r>
        <w:rPr/>
        <w:t>1</w:t>
      </w:r>
      <w:r>
        <w:rPr>
          <w:rtl w:val="true"/>
        </w:rPr>
        <w:t xml:space="preserve"> </w:t>
      </w:r>
      <w:r>
        <w:rPr>
          <w:rtl w:val="true"/>
        </w:rPr>
        <w:t xml:space="preserve">ـ </w:t>
      </w:r>
      <w:r>
        <w:rPr/>
        <w:t>4</w:t>
      </w:r>
      <w:r>
        <w:rPr>
          <w:rtl w:val="true"/>
        </w:rPr>
        <w:t xml:space="preserve">. </w:t>
      </w:r>
      <w:r>
        <w:rPr>
          <w:rtl w:val="true"/>
        </w:rPr>
        <w:t>طرح مسأله</w:t>
      </w:r>
      <w:bookmarkEnd w:id="2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مسأله</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مباحث دغدغه برانگیز که ذهن بسیاری از پژوهشگران معاصر را به خود مشغول داشته، بحث از مآخذ قصّه های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اصلی در این مبحث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قرآن تمام یا بخشی از عناصر قصّه های خود را از منابع دیگر همچون تورات اخذ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این بحث چنان است که از آغاز، بسیاری را برمی آشوبانَد و به غوغا وامی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می پندارند متولّی اصلی دین و مفاهیم دینی اند، معمولاً از سر صدق و صفا، راه را بر هرگونه بحث غوغاخیز می بندند؛ غافل از این که اگر چنین مباحثی، البتّه به جای خود و با مخاطب صالح، مجال طرح نیابند و همواره آن سوی خطّ قرمز قرار گیرند، فقط شبهه افکنان شوم اندیش سود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دوستاران حقیقت نباید از طرح چنین مباحثی، هر چند غوغاخیز، بهراسند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پرسش و پاسخ، هر دو، در قلمرو پژوهش سلیم مطرح گردند، بسیاری از شبهه های کوچک در گام نخست پاسخ می یابند و به عقده های ناگشودنی و تلخ تبدیل نمی شوند</w:t>
      </w:r>
      <w:r>
        <w:rPr>
          <w:rFonts w:eastAsia="IRNazanin" w:cs="IRNazanin"/>
          <w:color w:val="111111"/>
          <w:sz w:val="28"/>
          <w:szCs w:val="28"/>
          <w:rtl w:val="true"/>
          <w:lang w:bidi="fa-IR"/>
        </w:rPr>
        <w:t xml:space="preserve">. </w:t>
      </w:r>
      <w:bookmarkStart w:id="241" w:name="pg306_10352"/>
    </w:p>
    <w:p>
      <w:pPr>
        <w:pStyle w:val="Heading4"/>
        <w:numPr>
          <w:ilvl w:val="3"/>
          <w:numId w:val="1"/>
        </w:numPr>
        <w:rPr/>
      </w:pPr>
      <w:bookmarkStart w:id="242" w:name="__RefHeading___Toc2656316_211673320"/>
      <w:bookmarkStart w:id="243" w:name="_Toc96"/>
      <w:bookmarkEnd w:id="241"/>
      <w:bookmarkEnd w:id="242"/>
      <w:r>
        <w:rPr/>
        <w:t>2</w:t>
      </w:r>
      <w:r>
        <w:rPr>
          <w:rtl w:val="true"/>
        </w:rPr>
        <w:t xml:space="preserve"> </w:t>
      </w:r>
      <w:r>
        <w:rPr>
          <w:rtl w:val="true"/>
        </w:rPr>
        <w:t xml:space="preserve">ـ </w:t>
      </w:r>
      <w:r>
        <w:rPr/>
        <w:t>1</w:t>
      </w:r>
      <w:r>
        <w:rPr>
          <w:rtl w:val="true"/>
        </w:rPr>
        <w:t xml:space="preserve"> </w:t>
      </w:r>
      <w:r>
        <w:rPr>
          <w:rtl w:val="true"/>
        </w:rPr>
        <w:t xml:space="preserve">ـ </w:t>
      </w:r>
      <w:r>
        <w:rPr/>
        <w:t>4</w:t>
      </w:r>
      <w:r>
        <w:rPr>
          <w:rtl w:val="true"/>
        </w:rPr>
        <w:t xml:space="preserve">. </w:t>
      </w:r>
      <w:r>
        <w:rPr>
          <w:rtl w:val="true"/>
        </w:rPr>
        <w:t>موانع طرح مسأله</w:t>
      </w:r>
      <w:bookmarkEnd w:id="243"/>
    </w:p>
    <w:p>
      <w:pPr>
        <w:pStyle w:val="Heading5"/>
        <w:numPr>
          <w:ilvl w:val="4"/>
          <w:numId w:val="1"/>
        </w:numPr>
        <w:rPr/>
      </w:pPr>
      <w:bookmarkStart w:id="244" w:name="__RefHeading___Toc2656318_211673320"/>
      <w:bookmarkStart w:id="245" w:name="_Toc97"/>
      <w:bookmarkEnd w:id="244"/>
      <w:r>
        <w:rPr>
          <w:rtl w:val="true"/>
        </w:rPr>
        <w:t>اشاره</w:t>
      </w:r>
      <w:bookmarkEnd w:id="245"/>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طرح مسأله</w:t>
      </w:r>
    </w:p>
    <w:p>
      <w:pPr>
        <w:pStyle w:val="BookText"/>
        <w:rPr/>
      </w:pPr>
      <w:r>
        <w:rPr>
          <w:rFonts w:ascii="IRNazanin" w:hAnsi="IRNazanin" w:eastAsia="IRNazanin"/>
          <w:color w:val="111111"/>
          <w:sz w:val="28"/>
          <w:sz w:val="28"/>
          <w:szCs w:val="28"/>
          <w:rtl w:val="true"/>
          <w:lang w:bidi="fa-IR"/>
        </w:rPr>
        <w:t>آنچه طرح این بحث را با دشواری روبه رو کرده است، معمولاً در این دو نکته ریشه دارد</w:t>
      </w:r>
      <w:r>
        <w:rPr>
          <w:rFonts w:eastAsia="IRNazanin" w:cs="IRNazanin"/>
          <w:color w:val="111111"/>
          <w:sz w:val="28"/>
          <w:szCs w:val="28"/>
          <w:rtl w:val="true"/>
          <w:lang w:bidi="fa-IR"/>
        </w:rPr>
        <w:t>:</w:t>
      </w:r>
    </w:p>
    <w:p>
      <w:pPr>
        <w:pStyle w:val="Heading5"/>
        <w:numPr>
          <w:ilvl w:val="4"/>
          <w:numId w:val="1"/>
        </w:numPr>
        <w:rPr/>
      </w:pPr>
      <w:bookmarkStart w:id="246" w:name="__RefHeading___Toc2656320_211673320"/>
      <w:bookmarkStart w:id="247" w:name="_Toc98"/>
      <w:bookmarkEnd w:id="246"/>
      <w:r>
        <w:rPr/>
        <w:t>1</w:t>
      </w:r>
      <w:r>
        <w:rPr>
          <w:rtl w:val="true"/>
        </w:rPr>
        <w:t xml:space="preserve">. </w:t>
      </w:r>
      <w:r>
        <w:rPr>
          <w:rtl w:val="true"/>
        </w:rPr>
        <w:t>تلقّی نادرست از صورت مسأله</w:t>
      </w:r>
      <w:bookmarkEnd w:id="2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تلقّی نادرست از صورت مسأله</w:t>
      </w:r>
    </w:p>
    <w:p>
      <w:pPr>
        <w:pStyle w:val="BookText"/>
        <w:rPr/>
      </w:pPr>
      <w:r>
        <w:rPr>
          <w:rFonts w:ascii="IRNazanin" w:hAnsi="IRNazanin" w:eastAsia="IRNazanin"/>
          <w:color w:val="111111"/>
          <w:sz w:val="28"/>
          <w:sz w:val="28"/>
          <w:szCs w:val="28"/>
          <w:rtl w:val="true"/>
          <w:lang w:bidi="fa-IR"/>
        </w:rPr>
        <w:t>بسیاری می پندارند که هر کس از مآخذ قصّه های قرآن سخن می گوید، لاجرم می خواهد وحیانی بودن بخشی از قرآن را زیر سؤال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قصّه و مفاهیم آن آشناست، می داند که سؤال از مأخذ قصّه معمولاً به پرسش از عناصر و موادّ آن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است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سرقت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به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در عناصر و مواد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مقداری از عناصر و موادّ قصّه های قرآن برای مردم روزگار پیامبر آشنا بوده اند، خواه در قلمرو حوادث و خواه شخصیّت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مورد بحث، همین اشتراک و بررسی ریشه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ادّعای یک پژوهشگر دیندار منصف این نیست که قصّه قرآنی کلام خداوند نیست و محمّد آن را از تورات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و به نام وحی القا کرده است</w:t>
      </w:r>
      <w:r>
        <w:rPr>
          <w:rFonts w:eastAsia="IRNazanin" w:cs="IRNazanin"/>
          <w:color w:val="111111"/>
          <w:sz w:val="28"/>
          <w:szCs w:val="28"/>
          <w:rtl w:val="true"/>
          <w:lang w:bidi="fa-IR"/>
        </w:rPr>
        <w:t>.</w:t>
      </w:r>
    </w:p>
    <w:p>
      <w:pPr>
        <w:pStyle w:val="Heading5"/>
        <w:numPr>
          <w:ilvl w:val="4"/>
          <w:numId w:val="1"/>
        </w:numPr>
        <w:rPr/>
      </w:pPr>
      <w:bookmarkStart w:id="248" w:name="__RefHeading___Toc2656322_211673320"/>
      <w:bookmarkStart w:id="249" w:name="_Toc99"/>
      <w:bookmarkEnd w:id="248"/>
      <w:r>
        <w:rPr/>
        <w:t>2</w:t>
      </w:r>
      <w:r>
        <w:rPr>
          <w:rtl w:val="true"/>
        </w:rPr>
        <w:t xml:space="preserve">. </w:t>
      </w:r>
      <w:r>
        <w:rPr>
          <w:rtl w:val="true"/>
        </w:rPr>
        <w:t>فتنه انگیزی خاور پژوهان و محافل تبشیری</w:t>
      </w:r>
      <w:bookmarkEnd w:id="24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فتنه انگیزی خاور پژوهان و محافل تبشیری</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مسأله، همانند بسیاری از مسائل مهمّ معرفتی و علمی در قلمرو قرآن و دین، حضور نافرخنده مبشّران مسیحی و خاور پژوهان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گشته است که جامعه دینی از طرح سالم مباحث بی بهره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از دانشوران غربی، گاه با نیّت پلید و گاه از سر جهل بسیط، در باب قصّه های قرآن و اصلِ وحی سخنی دارند که اهل دین را برآشوبانده و غیرت </w:t>
      </w:r>
    </w:p>
    <w:p>
      <w:pPr>
        <w:pStyle w:val="BookText"/>
        <w:rPr/>
      </w:pPr>
      <w:r>
        <w:rPr>
          <w:rFonts w:ascii="IRNazanin" w:hAnsi="IRNazanin" w:eastAsia="IRNazanin"/>
          <w:color w:val="111111"/>
          <w:sz w:val="28"/>
          <w:sz w:val="28"/>
          <w:szCs w:val="28"/>
          <w:rtl w:val="true"/>
          <w:lang w:bidi="fa-IR"/>
        </w:rPr>
        <w:t>دینی شان را به جوشش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سبب شده که به هنگام طرح این مباحث، ابری تاریک آسمان خاطر دینداران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دانشوران، که معمولاً اصحاب دائرة المعارف های اروپایی از همانانند، مدّعی هستند که در قرآن تناقض های تاریخی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نتیجه می گیرند که قرآن ساخته و پرداخته خود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 سخن آنان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خبرهای قرآن را از بردگانی می گرفت که در اصل عرب نبودند و در آن هنگام به خدمت قریش در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خود، از تاریخ دینی رسولان و پیامبران، جز مشتی شایعات، چیزی نمی دانستند؛ زیرا به جهت بردگی و فقرشان نمی توانستند به نسخه های انجیل و تورات و کتب اخبار دست یابند، چرا که چنین نسخه هایی مخصوص ثروتمندان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 دانش شفاهی آنان نیز دستخوش تحریف و تبدیل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عامل، یعنی شفاهی بودن و ابتنا بر شایعات، سبب شدند که آموخته های محمّد از ایشان متناقض و اشتباه شود و به همین نحو در قرآن ظهور کند</w:t>
      </w:r>
      <w:r>
        <w:rPr>
          <w:rFonts w:eastAsia="IRNazanin" w:cs="IRNazanin"/>
          <w:color w:val="111111"/>
          <w:sz w:val="28"/>
          <w:szCs w:val="28"/>
          <w:rtl w:val="true"/>
          <w:lang w:bidi="fa-IR"/>
        </w:rPr>
        <w:t>.</w:t>
      </w:r>
      <w:r>
        <w:rPr>
          <w:rStyle w:val="FootnoteAnchor"/>
          <w:rtl w:val="true"/>
        </w:rPr>
        <w:footnoteReference w:id="156"/>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سخن گفتن از مآخذ قصّه های قرآن، به خودی خود، کاری خطا نیست؛ زیرا سخن بر سر مآخذ عناصر این قصّه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خود، گاه به همین مآخذ اشاره کرده است</w:t>
      </w:r>
      <w:r>
        <w:rPr>
          <w:rFonts w:eastAsia="IRNazanin" w:cs="IRNazanin"/>
          <w:color w:val="111111"/>
          <w:sz w:val="28"/>
          <w:szCs w:val="28"/>
          <w:rtl w:val="true"/>
          <w:lang w:bidi="fa-IR"/>
        </w:rPr>
        <w:t xml:space="preserve">: </w:t>
      </w:r>
      <w:bookmarkStart w:id="250" w:name="pg306_10356"/>
    </w:p>
    <w:p>
      <w:pPr>
        <w:pStyle w:val="BookText"/>
        <w:rPr/>
      </w:pPr>
      <w:bookmarkEnd w:id="250"/>
      <w:r>
        <w:rPr>
          <w:rFonts w:ascii="Amiri" w:hAnsi="Amiri" w:eastAsia="Amiri" w:cs="Amiri"/>
          <w:color w:val="111111"/>
          <w:sz w:val="28"/>
          <w:sz w:val="28"/>
          <w:szCs w:val="28"/>
          <w:rtl w:val="true"/>
          <w:lang w:bidi="ar-SA"/>
        </w:rPr>
        <w:t>مُحَمَّدٌ رَسُولُ اللّه ِ وَالَّذینَ مَعَهُ اَشِدّآءُ عَلَی الْکُفّارِ رُحَمآءُ بَیْنَهُمْ تَریهُمْ رُکَّعا سُجَّدا یَبْتَغُونَ فَضْلاً مِنَ اللّه ِ وَرِضْوانا سِیماهُمْ فی وُجُوهِهِمْ مِنْ اَثَرِ السُّجُودِ ذلِکَ مَثَلُهُمْ فِی التَّوْرةِ وَمَثَلُهُمْ فِی الاِْنْجیلِ کَزَرْعٍ اَخْرَجَ شَطْئَهُ فَآزَرَهُ فَاسْتَغْلَظَ فَاسْتَوی عَلی سُوقِه یُعْجِبُ الزُّرّاعَ لِیَغیظَ بِهِمُ الْکُفّارَ وَعَدَاللّه ُ الَّذینَ امَنُوا وَعَمِلُوا الصّالِحاتِ مِنْهُمْ مَغْفِرَةً وَاَجْرا عَظیما</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محمد پیامبر خدا، و کسانی که با او هستند بر کافران سختگیرند و با یکدیگر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بینی که رکوع می کنند، به سجده می آیند، و جویای فضل و خشنودی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نشانشان اثر سجده است که بر چهره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وصفشان در تورات و در انجیل، که چون کِشته ای هستند که جوانه بزند و آن جوانه محکم شود و بر پاهای خود بایستد و کشاورزان را به شگفتی وادارد، تا آنجا که کافران را به خشم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میان آنها کسانی را که ایمان آورده اند و کارهای شایسته کرده اند به آمرزش و پاداشی بزرگ وعده داده است</w:t>
      </w:r>
      <w:r>
        <w:rPr>
          <w:rFonts w:eastAsia="IRNazanin" w:cs="IRNazanin"/>
          <w:color w:val="111111"/>
          <w:sz w:val="28"/>
          <w:szCs w:val="28"/>
          <w:rtl w:val="true"/>
          <w:lang w:bidi="fa-IR"/>
        </w:rPr>
        <w:t>.</w:t>
      </w:r>
    </w:p>
    <w:p>
      <w:pPr>
        <w:pStyle w:val="Heading4"/>
        <w:numPr>
          <w:ilvl w:val="3"/>
          <w:numId w:val="1"/>
        </w:numPr>
        <w:rPr/>
      </w:pPr>
      <w:bookmarkStart w:id="251" w:name="__RefHeading___Toc2656324_211673320"/>
      <w:bookmarkStart w:id="252" w:name="_Toc100"/>
      <w:bookmarkEnd w:id="251"/>
      <w:r>
        <w:rPr/>
        <w:t>3</w:t>
      </w:r>
      <w:r>
        <w:rPr>
          <w:rtl w:val="true"/>
        </w:rPr>
        <w:t xml:space="preserve"> </w:t>
      </w:r>
      <w:r>
        <w:rPr>
          <w:rtl w:val="true"/>
        </w:rPr>
        <w:t xml:space="preserve">ـ </w:t>
      </w:r>
      <w:r>
        <w:rPr/>
        <w:t>1</w:t>
      </w:r>
      <w:r>
        <w:rPr>
          <w:rtl w:val="true"/>
        </w:rPr>
        <w:t xml:space="preserve"> </w:t>
      </w:r>
      <w:r>
        <w:rPr>
          <w:rtl w:val="true"/>
        </w:rPr>
        <w:t xml:space="preserve">ـ </w:t>
      </w:r>
      <w:r>
        <w:rPr/>
        <w:t>4</w:t>
      </w:r>
      <w:r>
        <w:rPr>
          <w:rtl w:val="true"/>
        </w:rPr>
        <w:t xml:space="preserve">. </w:t>
      </w:r>
      <w:r>
        <w:rPr>
          <w:rtl w:val="true"/>
        </w:rPr>
        <w:t>نادرستی ادّعای خاور پژوهان</w:t>
      </w:r>
      <w:bookmarkEnd w:id="252"/>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نادرستی ادّعای خاور پژوهان</w:t>
      </w:r>
    </w:p>
    <w:p>
      <w:pPr>
        <w:pStyle w:val="BookText"/>
        <w:rPr/>
      </w:pPr>
      <w:r>
        <w:rPr>
          <w:rFonts w:ascii="IRNazanin" w:hAnsi="IRNazanin" w:eastAsia="IRNazanin"/>
          <w:color w:val="111111"/>
          <w:sz w:val="28"/>
          <w:sz w:val="28"/>
          <w:szCs w:val="28"/>
          <w:rtl w:val="true"/>
          <w:lang w:bidi="fa-IR"/>
        </w:rPr>
        <w:t>در همین جا باید اشاره کرد که سخن خاور پژوهان و دانشوران غربی بر پایه ای لرزان استوار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قرآن اختلاف و تناقض با واقعیّت های تاریخی یافت نمی شود؛ بدان شرط که آنچه از ظهور آیات قرآنی برمی آید ملاک قرار گیرد، نه تأویل ها و بافته های برخی مفسّران</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قرآن به صراحت از یاری رساندن فرشتگان به مسلمانان در دو غزوه بدر و اُحُد سخن می گوید، چرا ابتدا آن را تأویل کنیم و شاخ و برگ به آن بیفزاییم و سپس آن را مخالف با حقایق تاریخی جلوه دهیم؟ مگر ممکن نیست فرشتگان خدا از جنبه های گوناگون به تقویت رزمندگان بشتابند؟ وقتی از یهود حکایت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مسیح، عیسی بن مریم، رسول خدا را </w:t>
      </w:r>
      <w:bookmarkStart w:id="253" w:name="pg306_10358"/>
    </w:p>
    <w:p>
      <w:pPr>
        <w:pStyle w:val="BookText"/>
        <w:rPr/>
      </w:pPr>
      <w:bookmarkEnd w:id="253"/>
      <w:r>
        <w:rPr>
          <w:rFonts w:ascii="IRNazanin" w:hAnsi="IRNazanin" w:eastAsia="IRNazanin"/>
          <w:color w:val="111111"/>
          <w:sz w:val="28"/>
          <w:sz w:val="28"/>
          <w:szCs w:val="28"/>
          <w:rtl w:val="true"/>
          <w:lang w:bidi="fa-IR"/>
        </w:rPr>
        <w:t>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حتما باید این حکایت از قول یهود با تاریخ سازگار باشد؟ قرآن در این جا از رویدادی خبر نمی دهد، بلکه تنها قول یهود را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قرآن خبر می دهد که ودّ و سواع و یغوث و یعوق و نسر در عصر نوح بت های مردم بودند، چه تناقضی در میان می آید؟ درست است که همین بت ها در زمان پیامبر اسلام نیز پرستیده می شده اند؛ ولی نباید شتابزده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طوفان نوح که همه عالم خراب شد، چگونه این بت ها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در جایی گفته است که هیکل این بت ها همان هیکل پیشین بوده است؟ مگر امکان ندارد افسانه پرستان بت تراش نام بتی را حفظ کنند و همان را سمبل پرستش قرار دهند و پس از تخریب نیز هیکلی همسان با آن بتراشند؟ مگر از روز نخست نیز خود آن را نتراشیده بودند؟</w:t>
      </w:r>
    </w:p>
    <w:p>
      <w:pPr>
        <w:pStyle w:val="BookText"/>
        <w:rPr/>
      </w:pPr>
      <w:r>
        <w:rPr>
          <w:rFonts w:ascii="IRNazanin" w:hAnsi="IRNazanin" w:eastAsia="IRNazanin"/>
          <w:color w:val="111111"/>
          <w:sz w:val="28"/>
          <w:sz w:val="28"/>
          <w:szCs w:val="28"/>
          <w:rtl w:val="true"/>
          <w:lang w:bidi="fa-IR"/>
        </w:rPr>
        <w:t>این ها و همانند این ها موارد اختلاف و تناقضی هستند که در قرآن یافت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نیز، خود، از شواهد اعجاز قرآن است که مخالفانش پس از تلاش های بسیار، در سده بیستم میلادی و در عصر انفجار اطّلاعات، حرف هایی تا این حد علمی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شایسته است در موضع انفعال نسبت به چنین ادّعاهایی، ما چنان عقب نشینیم که صورت مسأله را حذف کنیم؟ این، گرچه به ظاهر دفاع از قرآن است، بدترین نوع عقب نشینی است که اصل گفت و گو از مآخذ قصّه های قرآن را مهمل و باطل و خلاف شرع بدانیم تا مبادا به چنان تهمت هایی گرفتار آییم</w:t>
      </w:r>
      <w:r>
        <w:rPr>
          <w:rFonts w:eastAsia="IRNazanin" w:cs="IRNazanin"/>
          <w:color w:val="111111"/>
          <w:sz w:val="28"/>
          <w:szCs w:val="28"/>
          <w:rtl w:val="true"/>
          <w:lang w:bidi="fa-IR"/>
        </w:rPr>
        <w:t>!</w:t>
      </w:r>
    </w:p>
    <w:p>
      <w:pPr>
        <w:pStyle w:val="Heading4"/>
        <w:numPr>
          <w:ilvl w:val="3"/>
          <w:numId w:val="1"/>
        </w:numPr>
        <w:rPr/>
      </w:pPr>
      <w:bookmarkStart w:id="254" w:name="__RefHeading___Toc2656326_211673320"/>
      <w:bookmarkStart w:id="255" w:name="_Toc101"/>
      <w:bookmarkEnd w:id="254"/>
      <w:r>
        <w:rPr/>
        <w:t>4</w:t>
      </w:r>
      <w:r>
        <w:rPr>
          <w:rtl w:val="true"/>
        </w:rPr>
        <w:t xml:space="preserve"> </w:t>
      </w:r>
      <w:r>
        <w:rPr>
          <w:rtl w:val="true"/>
        </w:rPr>
        <w:t xml:space="preserve">ـ </w:t>
      </w:r>
      <w:r>
        <w:rPr/>
        <w:t>1</w:t>
      </w:r>
      <w:r>
        <w:rPr>
          <w:rtl w:val="true"/>
        </w:rPr>
        <w:t xml:space="preserve"> </w:t>
      </w:r>
      <w:r>
        <w:rPr>
          <w:rtl w:val="true"/>
        </w:rPr>
        <w:t xml:space="preserve">ـ </w:t>
      </w:r>
      <w:r>
        <w:rPr/>
        <w:t>4</w:t>
      </w:r>
      <w:r>
        <w:rPr>
          <w:rtl w:val="true"/>
        </w:rPr>
        <w:t xml:space="preserve">. </w:t>
      </w:r>
      <w:r>
        <w:rPr>
          <w:rtl w:val="true"/>
        </w:rPr>
        <w:t>دفاع عقلانی از دین یا افتادن در چاهی ژرف؟</w:t>
      </w:r>
      <w:bookmarkEnd w:id="255"/>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عقلانی از دین یا افتادن در چاهی ژرف؟</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بدتر، شیوه ای است که دانشوران جدید مسلمان، در پرتو افکار </w:t>
      </w:r>
      <w:bookmarkStart w:id="256" w:name="pg306_10360"/>
    </w:p>
    <w:p>
      <w:pPr>
        <w:pStyle w:val="BookText"/>
        <w:rPr/>
      </w:pPr>
      <w:bookmarkEnd w:id="256"/>
      <w:r>
        <w:rPr>
          <w:rFonts w:ascii="IRNazanin" w:hAnsi="IRNazanin" w:eastAsia="IRNazanin"/>
          <w:color w:val="111111"/>
          <w:sz w:val="28"/>
          <w:sz w:val="28"/>
          <w:szCs w:val="28"/>
          <w:rtl w:val="true"/>
          <w:lang w:bidi="fa-IR"/>
        </w:rPr>
        <w:t>محمّد عبده و همانندانش، در پیش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خولی و شاگردانش، به ویژه دکتر خلف اللّه که داعیه داران دفاع عقلانی و روزآمد از قصّه های قرآن هستند، حقیقتا از چاله درآمده و در چاهی ژرف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دفاعی است که از اصل حقّانیّت قرآن دست شوییم تا اتّهام های خاور پژوهان را پاسخ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خاور پژوهان و عالمان تبشیری در باب تناقضات تاریخی قصّه های قرآن و مأخوذ بودنشان از تورات و انجیل و کتب اخبار آن گاه صحیح است که بپذیریم قرآن در عرضه این رویدادها معانی تاریخی شان را مدّ نظر داشته است و شخصیّت ها، ماجراها، و گفت و گوها را بر این اساس که حق هستند و با منطق تاریخی سازگارند، سامان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ادّعای آن ها هیچ ارزشی ندارد آن گاه که مبنای ما 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قرآن از قصّه گویی اش بیان تاریخ نیست</w:t>
      </w:r>
      <w:r>
        <w:rPr>
          <w:rFonts w:eastAsia="IRNazanin" w:cs="IRNazanin"/>
          <w:color w:val="111111"/>
          <w:sz w:val="28"/>
          <w:szCs w:val="28"/>
          <w:rtl w:val="true"/>
          <w:lang w:bidi="fa-IR"/>
        </w:rPr>
        <w:t>.</w:t>
      </w:r>
      <w:r>
        <w:rPr>
          <w:rStyle w:val="FootnoteAnchor"/>
          <w:rtl w:val="true"/>
        </w:rPr>
        <w:footnoteReference w:id="158"/>
      </w:r>
    </w:p>
    <w:p>
      <w:pPr>
        <w:pStyle w:val="Heading4"/>
        <w:numPr>
          <w:ilvl w:val="3"/>
          <w:numId w:val="1"/>
        </w:numPr>
        <w:rPr/>
      </w:pPr>
      <w:bookmarkStart w:id="257" w:name="__RefHeading___Toc2656328_211673320"/>
      <w:bookmarkStart w:id="258" w:name="_Toc102"/>
      <w:bookmarkEnd w:id="257"/>
      <w:r>
        <w:rPr/>
        <w:t>5</w:t>
      </w:r>
      <w:r>
        <w:rPr>
          <w:rtl w:val="true"/>
        </w:rPr>
        <w:t xml:space="preserve"> </w:t>
      </w:r>
      <w:r>
        <w:rPr>
          <w:rtl w:val="true"/>
        </w:rPr>
        <w:t xml:space="preserve">ـ </w:t>
      </w:r>
      <w:r>
        <w:rPr/>
        <w:t>1</w:t>
      </w:r>
      <w:r>
        <w:rPr>
          <w:rtl w:val="true"/>
        </w:rPr>
        <w:t xml:space="preserve"> </w:t>
      </w:r>
      <w:r>
        <w:rPr>
          <w:rtl w:val="true"/>
        </w:rPr>
        <w:t xml:space="preserve">ـ </w:t>
      </w:r>
      <w:r>
        <w:rPr/>
        <w:t>4</w:t>
      </w:r>
      <w:r>
        <w:rPr>
          <w:rtl w:val="true"/>
        </w:rPr>
        <w:t xml:space="preserve">. </w:t>
      </w:r>
      <w:r>
        <w:rPr>
          <w:rtl w:val="true"/>
        </w:rPr>
        <w:t>عناصر</w:t>
      </w:r>
      <w:r>
        <w:rPr>
          <w:rtl w:val="true"/>
        </w:rPr>
        <w:t xml:space="preserve">: </w:t>
      </w:r>
      <w:r>
        <w:rPr>
          <w:rtl w:val="true"/>
        </w:rPr>
        <w:t>در خدمت ارتباط و هدایت</w:t>
      </w:r>
      <w:bookmarkEnd w:id="258"/>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ارتباط و هدایت</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عنایت به نکات زیربنایی مذکور، اکنون می توان درباره مآخذ عناصر قصّه های قرآن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همان گونه که بارها خود تصریح کرده است، فرود آمده تا کتاب هدایت باشد؛ و یکی از اصول هدایت، همزبانی با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همزبانی، قرآن کامل ترین زبان را </w:t>
      </w:r>
    </w:p>
    <w:p>
      <w:pPr>
        <w:pStyle w:val="BookText"/>
        <w:rPr/>
      </w:pPr>
      <w:r>
        <w:rPr>
          <w:rFonts w:ascii="IRNazanin" w:hAnsi="IRNazanin" w:eastAsia="IRNazanin"/>
          <w:color w:val="111111"/>
          <w:sz w:val="28"/>
          <w:sz w:val="28"/>
          <w:szCs w:val="28"/>
          <w:rtl w:val="true"/>
          <w:lang w:bidi="fa-IR"/>
        </w:rPr>
        <w:t xml:space="preserve">برگزیده که به تعبیر خودش زبان روشنگر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این زبان فقط برای مردم عرب روشنگر نیست، زیرا اگر چنین بود دیگر قرآن کتاب هدایت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در این زبان نهفته و آن را برای زبان قرآن بودن سزاوار ساخته، چیزی جز عربیّت محض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عنصر، همانا قدرت برقراری رابطه با مخاطبان در هر زمان و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روشنگر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نمی تواندباشد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همه عناصر زبانی به کار رفته در قرآن باید در خدمت ارتباط هدایتی با مخاطب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قصّه قرآنی، که هدف عامّش همان هدایت است، نیز باید از چنین عناصری نشان جُست؛ عناصری که برای مخاطب آشنا باشند و یا زمینه آشنایی و ایجاد ارتباط با آن ها میسّر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تر گفتیم که طبیعت قصّه، انگیزش عواطف و انقلاب 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انگیزش فراهم می گردد، اگر مخاطب هرگز نتواند با فضا و شخصیّت ها و رویدادهای قصّه ارتباط برقرار کند؟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شرط بلاغت قرآنی است که عناصر قصّه هایش را عمدتا از موادّ آشنای ذهن مخاطبان آن روز جزیره العرب اخذ کند، لیکن به گونه ای که همه مردم جهان، در آن روزگار و همه روزگاران، بتوانند با آن ها ارتباط روحی برقرارنمایند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هنر بزرگ و اعجازین آن گاه تحقّق می یابد که مخاطبان از شنیدن قصّه های قرآن دچار حیرت و تعجّب نشوند و نپرسند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نوح کیست که ما هیچ سخنی درباره او نشنیده ایم؟ اصحاب کهف موجوداتی فرازمینی اند یا از آنِ همین خاک بوده اند؟ موسی و فرعون کیستند وسرزمینشان کجابوده است؟ </w:t>
      </w:r>
      <w:bookmarkStart w:id="259" w:name="pg306_10365"/>
    </w:p>
    <w:p>
      <w:pPr>
        <w:pStyle w:val="Heading4"/>
        <w:numPr>
          <w:ilvl w:val="3"/>
          <w:numId w:val="1"/>
        </w:numPr>
        <w:rPr/>
      </w:pPr>
      <w:bookmarkStart w:id="260" w:name="__RefHeading___Toc2656330_211673320"/>
      <w:bookmarkStart w:id="261" w:name="_Toc103"/>
      <w:bookmarkEnd w:id="259"/>
      <w:bookmarkEnd w:id="260"/>
      <w:r>
        <w:rPr/>
        <w:t>6</w:t>
      </w:r>
      <w:r>
        <w:rPr>
          <w:rtl w:val="true"/>
        </w:rPr>
        <w:t xml:space="preserve"> </w:t>
      </w:r>
      <w:r>
        <w:rPr>
          <w:rtl w:val="true"/>
        </w:rPr>
        <w:t xml:space="preserve">ـ </w:t>
      </w:r>
      <w:r>
        <w:rPr/>
        <w:t>1</w:t>
      </w:r>
      <w:r>
        <w:rPr>
          <w:rtl w:val="true"/>
        </w:rPr>
        <w:t xml:space="preserve"> </w:t>
      </w:r>
      <w:r>
        <w:rPr>
          <w:rtl w:val="true"/>
        </w:rPr>
        <w:t xml:space="preserve">ـ </w:t>
      </w:r>
      <w:r>
        <w:rPr/>
        <w:t>4</w:t>
      </w:r>
      <w:r>
        <w:rPr>
          <w:rtl w:val="true"/>
        </w:rPr>
        <w:t xml:space="preserve">. </w:t>
      </w:r>
      <w:r>
        <w:rPr>
          <w:rtl w:val="true"/>
        </w:rPr>
        <w:t>اخذ عناصر از ذهن و زبان مردم، با پالایش</w:t>
      </w:r>
      <w:bookmarkEnd w:id="261"/>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عناصر از ذهن و زبان مردم، با پالایش</w:t>
      </w:r>
    </w:p>
    <w:p>
      <w:pPr>
        <w:pStyle w:val="BookText"/>
        <w:rPr/>
      </w:pPr>
      <w:r>
        <w:rPr>
          <w:rFonts w:ascii="IRNazanin" w:hAnsi="IRNazanin" w:eastAsia="IRNazanin"/>
          <w:color w:val="111111"/>
          <w:sz w:val="28"/>
          <w:sz w:val="28"/>
          <w:szCs w:val="28"/>
          <w:rtl w:val="true"/>
          <w:lang w:bidi="fa-IR"/>
        </w:rPr>
        <w:t>آری، قرآن که اوج هنر خویش را در قصّه هایش وانموده است، عناصر اصلی قصّه های خود را از ذهن و زبان همین مردم اخذ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نمی کرد، هرگز کتاب مردم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اخذ این عناصر، هرگز به این معنا نیست که همان پندارها و بافته ها و تخیّلات را نیز دستمایه قصّه هایش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دو پالایش اساسی در این مواد انجام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گزینش بخشی از قصّه ها که با دعوت قرآنی و کارکردهای مورد نظر آن تناسب داشته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وَرُسُلاً قَدْ قَصَصْناهُمْ عَلَیْکَ مِنْ قَبْلُ وَرُسُلاً لَمْ نَقْصُصْهُمْ عَلَیْکَ</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و پیامبرانی که پیش از این داستانهاشان را برای تو گفته ایم و آنان که داستانهاشان را برایت نگفته 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زدودن غبار خرافات و پندارهای باطل در پیرامون رویدادها و شخصیّت های این قصّه ها که معمولاً از یاوه بافی های دانشمندان یهود و تورات سازان آن قرون برخاسته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قصّه اصحاب کهف، قرآن اصرار دارد که تعداد آن جوانمردان هیچ مهم نیست و خود، اختلاف نظرهای معمول در آن روزگار را نقل می کند و بدان وقعی نمی نهد</w:t>
      </w:r>
      <w:r>
        <w:rPr>
          <w:rFonts w:eastAsia="IRNazanin" w:cs="IRNazanin"/>
          <w:color w:val="111111"/>
          <w:sz w:val="28"/>
          <w:szCs w:val="28"/>
          <w:rtl w:val="true"/>
          <w:lang w:bidi="fa-IR"/>
        </w:rPr>
        <w:t>.</w:t>
      </w:r>
    </w:p>
    <w:p>
      <w:pPr>
        <w:pStyle w:val="Heading4"/>
        <w:numPr>
          <w:ilvl w:val="3"/>
          <w:numId w:val="1"/>
        </w:numPr>
        <w:rPr/>
      </w:pPr>
      <w:bookmarkStart w:id="262" w:name="__RefHeading___Toc2656332_211673320"/>
      <w:bookmarkStart w:id="263" w:name="_Toc104"/>
      <w:bookmarkEnd w:id="262"/>
      <w:r>
        <w:rPr/>
        <w:t>7</w:t>
      </w:r>
      <w:r>
        <w:rPr>
          <w:rtl w:val="true"/>
        </w:rPr>
        <w:t xml:space="preserve"> </w:t>
      </w:r>
      <w:r>
        <w:rPr>
          <w:rtl w:val="true"/>
        </w:rPr>
        <w:t xml:space="preserve">ـ </w:t>
      </w:r>
      <w:r>
        <w:rPr/>
        <w:t>1</w:t>
      </w:r>
      <w:r>
        <w:rPr>
          <w:rtl w:val="true"/>
        </w:rPr>
        <w:t xml:space="preserve"> </w:t>
      </w:r>
      <w:r>
        <w:rPr>
          <w:rtl w:val="true"/>
        </w:rPr>
        <w:t xml:space="preserve">ـ </w:t>
      </w:r>
      <w:r>
        <w:rPr/>
        <w:t>4</w:t>
      </w:r>
      <w:r>
        <w:rPr>
          <w:rtl w:val="true"/>
        </w:rPr>
        <w:t xml:space="preserve">. </w:t>
      </w:r>
      <w:r>
        <w:rPr>
          <w:rtl w:val="true"/>
        </w:rPr>
        <w:t>نقش دانشوران یهودی و مسیحی و صاحبان کتب اخبار</w:t>
      </w:r>
      <w:bookmarkEnd w:id="263"/>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دانشوران یهودی و مسیحی و صاحبان کتب اخبار </w:t>
      </w:r>
    </w:p>
    <w:p>
      <w:pPr>
        <w:pStyle w:val="BookText"/>
        <w:rPr/>
      </w:pPr>
      <w:r>
        <w:rPr>
          <w:rFonts w:ascii="IRNazanin" w:hAnsi="IRNazanin" w:eastAsia="IRNazanin"/>
          <w:color w:val="111111"/>
          <w:sz w:val="28"/>
          <w:sz w:val="28"/>
          <w:szCs w:val="28"/>
          <w:rtl w:val="true"/>
          <w:lang w:bidi="fa-IR"/>
        </w:rPr>
        <w:t>روشن است که سرمایه دانشی مردم جزیره العرب فراهم آمده از اقوال و تعالیم دانشوران یهودی و مسیحی و صاحبان کتب اخبار پیشین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خود، نسخه هایی از تورات و انجیل و خبرنامه های روزگاران پیش را در اختیار داشتند و بر پایه آن ها سخن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آزمندی و دنیاخواهی و استکبار سبب می شد که آن عالمان هم همه حقایق موجود در آن کتب را برای مردم بازنگویند، هم مطالب باز گفته را به سود اغراض خویش تحریف کنند، و هم اصولاً در طول زمان اصل آن کتاب ها را دچار دگرگونی و تبدیل و حذف و اضافه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سه روش، دیگر امیدی نبود که آنچه این عالمان می گویند حقیقت محض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تاریخی نشان می دهند که تنها گروهی اندک از این دانشوران جرأت یافتند حق را برای مردم بازگویند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تنها چند راهب حق پژوه بودند که ظهور محمّد را بشارت و خبر دادند، در حالی که به تصریح قرآن، این رویداد عظیم در همه کتب پیشین پیش بینی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وجود اختلاف های بسیار در نقل وقایع تاریخی نشان می دهد که این دانشوران برپایه آرا و اغراض خود و نیز زیر نفوذ احزاب و نحله های آن عصر، بخشی از مطالب را به لوث تحریف می آلودند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چگونه ممکن است از متونی واحد چنان اقوال گونه گونی برخیزد؟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باید پذیرفت که عناصر اصلی قصّه های قرآن در همان مجموعه هایی ریشه داشت که پایه دانش مردم آن روز بود، همچون تورات و انجیل و خبرنامه های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قرآن نه تنها موادّ آن ها را دستمایه قرار نداد، بلکه بارها تصریح کرد که تنها حقّ ناب را در قصّه های خویش راه می دهد و </w:t>
      </w:r>
    </w:p>
    <w:p>
      <w:pPr>
        <w:pStyle w:val="BookText"/>
        <w:rPr/>
      </w:pPr>
      <w:r>
        <w:rPr>
          <w:rFonts w:ascii="IRNazanin" w:hAnsi="IRNazanin" w:eastAsia="IRNazanin"/>
          <w:color w:val="111111"/>
          <w:sz w:val="28"/>
          <w:sz w:val="28"/>
          <w:szCs w:val="28"/>
          <w:rtl w:val="true"/>
          <w:lang w:bidi="fa-IR"/>
        </w:rPr>
        <w:t xml:space="preserve">ساخته ها و پرداخته های احبار و عالمان یهود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وقعی نمی نهد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لَهُوَ الْقَصَصُ الْحَقُّ</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همانا این داستانی است راست و درست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آیاتُ اللّه ِ نَتْلُوها عَلَیْکَ بِالْحَقِّ وإِنَّکَ لَمِنَ الْمُرسَلینَ</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این است آیات خدا که به راستی بر تو می خوانیم و تو از پیامبران هستی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کانَ فی قَصَصِهِمْ عِبْرَةٌ لاِولِی الألْبابِ ما کانَ حَدیثا یُفْتَری ولکِنْ تَصْدیقَ الَّذی بَیْنَ یَدَیْهِ وَتَفْصیلَ کُلِّ شَیْ ءٍ وهُدیً وَرَحْمَةً لِقَومٍ یُؤْمِنُونَ</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در داستانهایشان خردمندان را عبرتی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داستانی برساخته نیست، بلکه تصدیق سخن پیشینیان و تفصیل هر چیزی است و برای آنها که ایمان آورده اند هدایت است و رحمت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أَنزَلَهُ الَّذی یَعْلَمُ السِّرَّ فِی السَّمواتِ وَالأَرْضِ</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کسی نازل کرده است که نهانِ آسمان ها و زمین را می داند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نمونه ها که به طور خاص درباره قصّه های قرآنند، اشارات روشن و روشنگری است به این حقیقت که قرآن عناصر قصّه هایش را برپایه تصدیق و باورداشت همان کتب پیشین اخذ کرده است، امّا کتب حقیقی و ناب و پیراسته از باطل و خرافه؛ زیرا آنچه قرآن آورده قصّه های حق است و افتراپذیر نیست و از سوی خداوندی است که سرّ آسمان ها و زمین را می داند</w:t>
      </w:r>
      <w:r>
        <w:rPr>
          <w:rFonts w:eastAsia="IRNazanin" w:cs="IRNazanin"/>
          <w:color w:val="111111"/>
          <w:sz w:val="28"/>
          <w:szCs w:val="28"/>
          <w:rtl w:val="true"/>
          <w:lang w:bidi="fa-IR"/>
        </w:rPr>
        <w:t xml:space="preserve">. </w:t>
      </w:r>
      <w:bookmarkStart w:id="264" w:name="pg306_10371"/>
    </w:p>
    <w:p>
      <w:pPr>
        <w:pStyle w:val="BookText"/>
        <w:rPr/>
      </w:pPr>
      <w:bookmarkEnd w:id="264"/>
      <w:r>
        <w:rPr>
          <w:rFonts w:ascii="IRNazanin" w:hAnsi="IRNazanin" w:eastAsia="IRNazanin"/>
          <w:color w:val="111111"/>
          <w:sz w:val="28"/>
          <w:sz w:val="28"/>
          <w:szCs w:val="28"/>
          <w:rtl w:val="true"/>
          <w:lang w:bidi="fa-IR"/>
        </w:rPr>
        <w:t>از این ها فراتر، حتّی روش قصّه گویی قرآن نیز منحصر به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در پاسخ کسانی می گوییم که نَفْس وجود قصّه در قرآن را مأخوذ از تورات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تفصیل و تطویل توراتی را در قصّه هایش به یک سو نهاده، زیرا شیوه بلاغی و اعجازین قصّه گویی را به تناسب اهدافش در نظر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ترتیب زمانی و چینش براساس تقدّم و تأخّر وقایع که بنیان قصّه های تورات بر آن نهاده شده، هرگز در قصّه های قرآن مورد نظر نبوده است</w:t>
      </w:r>
      <w:r>
        <w:rPr>
          <w:rFonts w:eastAsia="IRNazanin" w:cs="IRNazanin"/>
          <w:color w:val="111111"/>
          <w:sz w:val="28"/>
          <w:szCs w:val="28"/>
          <w:rtl w:val="true"/>
          <w:lang w:bidi="fa-IR"/>
        </w:rPr>
        <w:t>.</w:t>
      </w:r>
    </w:p>
    <w:p>
      <w:pPr>
        <w:pStyle w:val="Heading3"/>
        <w:numPr>
          <w:ilvl w:val="2"/>
          <w:numId w:val="1"/>
        </w:numPr>
        <w:rPr/>
      </w:pPr>
      <w:bookmarkStart w:id="265" w:name="__RefHeading___Toc2656334_211673320"/>
      <w:bookmarkStart w:id="266" w:name="_Toc105"/>
      <w:bookmarkEnd w:id="265"/>
      <w:r>
        <w:rPr/>
        <w:t>2</w:t>
      </w:r>
      <w:r>
        <w:rPr>
          <w:rtl w:val="true"/>
        </w:rPr>
        <w:t xml:space="preserve"> </w:t>
      </w:r>
      <w:r>
        <w:rPr>
          <w:rtl w:val="true"/>
        </w:rPr>
        <w:t xml:space="preserve">ـ </w:t>
      </w:r>
      <w:r>
        <w:rPr/>
        <w:t>4</w:t>
      </w:r>
      <w:r>
        <w:rPr>
          <w:rtl w:val="true"/>
        </w:rPr>
        <w:t xml:space="preserve">. </w:t>
      </w:r>
      <w:r>
        <w:rPr>
          <w:rtl w:val="true"/>
        </w:rPr>
        <w:t>توزیع عناصر</w:t>
      </w:r>
      <w:bookmarkEnd w:id="266"/>
    </w:p>
    <w:p>
      <w:pPr>
        <w:pStyle w:val="Heading4"/>
        <w:numPr>
          <w:ilvl w:val="3"/>
          <w:numId w:val="1"/>
        </w:numPr>
        <w:rPr/>
      </w:pPr>
      <w:bookmarkStart w:id="267" w:name="__RefHeading___Toc2656336_211673320"/>
      <w:bookmarkStart w:id="268" w:name="_Toc106"/>
      <w:bookmarkEnd w:id="267"/>
      <w:r>
        <w:rPr>
          <w:rtl w:val="true"/>
        </w:rPr>
        <w:t>اشاره</w:t>
      </w:r>
      <w:bookmarkEnd w:id="268"/>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عناصر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های قرآن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عنصر برجسته در قصّه های قرآن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عناصر در قصّه صالح</w:t>
      </w:r>
    </w:p>
    <w:p>
      <w:pPr>
        <w:pStyle w:val="Heading4"/>
        <w:numPr>
          <w:ilvl w:val="3"/>
          <w:numId w:val="1"/>
        </w:numPr>
        <w:rPr/>
      </w:pPr>
      <w:bookmarkStart w:id="269" w:name="__RefHeading___Toc2656338_211673320"/>
      <w:bookmarkStart w:id="270" w:name="_Toc107"/>
      <w:bookmarkEnd w:id="269"/>
      <w:r>
        <w:rPr/>
        <w:t>1</w:t>
      </w:r>
      <w:r>
        <w:rPr>
          <w:rtl w:val="true"/>
        </w:rPr>
        <w:t xml:space="preserve"> </w:t>
      </w:r>
      <w:r>
        <w:rPr>
          <w:rtl w:val="true"/>
        </w:rPr>
        <w:t xml:space="preserve">ـ </w:t>
      </w:r>
      <w:r>
        <w:rPr/>
        <w:t>2</w:t>
      </w:r>
      <w:r>
        <w:rPr>
          <w:rtl w:val="true"/>
        </w:rPr>
        <w:t xml:space="preserve"> </w:t>
      </w:r>
      <w:r>
        <w:rPr>
          <w:rtl w:val="true"/>
        </w:rPr>
        <w:t xml:space="preserve">ـ </w:t>
      </w:r>
      <w:r>
        <w:rPr/>
        <w:t>4</w:t>
      </w:r>
      <w:r>
        <w:rPr>
          <w:rtl w:val="true"/>
        </w:rPr>
        <w:t xml:space="preserve">. </w:t>
      </w:r>
      <w:r>
        <w:rPr>
          <w:rtl w:val="true"/>
        </w:rPr>
        <w:t xml:space="preserve">قصّه های قرآن از نوع </w:t>
      </w:r>
      <w:r>
        <w:rPr>
          <w:rtl w:val="true"/>
        </w:rPr>
        <w:t>«</w:t>
      </w:r>
      <w:r>
        <w:rPr>
          <w:rtl w:val="true"/>
        </w:rPr>
        <w:t>قصّه کوتاه</w:t>
      </w:r>
      <w:r>
        <w:rPr>
          <w:rtl w:val="true"/>
        </w:rPr>
        <w:t xml:space="preserve">» </w:t>
      </w:r>
      <w:r>
        <w:rPr>
          <w:rtl w:val="true"/>
        </w:rPr>
        <w:t>هستند</w:t>
      </w:r>
      <w:bookmarkEnd w:id="2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های قرآن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قصّه های قرآن، از لحاظ پراکندگی عناصر، از نوع قصّه کوتاه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مواردی معدود به سبک قصّه بلند روایت شده اند، مانند قصّه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قصّه کوتاه و بلند از لحاظ پراکندگی عناصر قصّه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قصّه کوتاه، عنصری خاص برجسته می شود و مدار قصّه قرار می گیرد، به گونه ای که همه عناصر دیگر در سایه آن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قصّه بلند، همه عناصر به فراخور حال در قصّه پراکنده اند، به گونه ای که هر یک دارای ارزش و جایگاه خویش است و هرگاه یکی از آن ها مفقود شود به موازنه هنری قصّه لطمه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سان، جز در همان موارد معدود، نمی بینیم که همه عناصر در یک قصّه قرآنی به طور متوازن و همتراز پراکنده شده باشند</w:t>
      </w:r>
      <w:r>
        <w:rPr>
          <w:rFonts w:eastAsia="IRNazanin" w:cs="IRNazanin"/>
          <w:color w:val="111111"/>
          <w:sz w:val="28"/>
          <w:szCs w:val="28"/>
          <w:rtl w:val="true"/>
          <w:lang w:bidi="fa-IR"/>
        </w:rPr>
        <w:t xml:space="preserve">. </w:t>
      </w:r>
      <w:bookmarkStart w:id="271" w:name="pg306_10372"/>
    </w:p>
    <w:p>
      <w:pPr>
        <w:pStyle w:val="Heading4"/>
        <w:numPr>
          <w:ilvl w:val="3"/>
          <w:numId w:val="1"/>
        </w:numPr>
        <w:rPr/>
      </w:pPr>
      <w:bookmarkStart w:id="272" w:name="__RefHeading___Toc2656340_211673320"/>
      <w:bookmarkStart w:id="273" w:name="_Toc108"/>
      <w:bookmarkEnd w:id="271"/>
      <w:bookmarkEnd w:id="272"/>
      <w:r>
        <w:rPr/>
        <w:t>2</w:t>
      </w:r>
      <w:r>
        <w:rPr>
          <w:rtl w:val="true"/>
        </w:rPr>
        <w:t xml:space="preserve"> </w:t>
      </w:r>
      <w:r>
        <w:rPr>
          <w:rtl w:val="true"/>
        </w:rPr>
        <w:t xml:space="preserve">ـ </w:t>
      </w:r>
      <w:r>
        <w:rPr/>
        <w:t>2</w:t>
      </w:r>
      <w:r>
        <w:rPr>
          <w:rtl w:val="true"/>
        </w:rPr>
        <w:t xml:space="preserve"> </w:t>
      </w:r>
      <w:r>
        <w:rPr>
          <w:rtl w:val="true"/>
        </w:rPr>
        <w:t xml:space="preserve">ـ </w:t>
      </w:r>
      <w:r>
        <w:rPr/>
        <w:t>4</w:t>
      </w:r>
      <w:r>
        <w:rPr>
          <w:rtl w:val="true"/>
        </w:rPr>
        <w:t xml:space="preserve">. </w:t>
      </w:r>
      <w:r>
        <w:rPr>
          <w:rtl w:val="true"/>
        </w:rPr>
        <w:t>سه عنصر برجسته در قصّه های قرآن</w:t>
      </w:r>
      <w:bookmarkEnd w:id="273"/>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عنصر برجسته در قصّه های قرآن</w:t>
      </w:r>
    </w:p>
    <w:p>
      <w:pPr>
        <w:pStyle w:val="BookText"/>
        <w:rPr/>
      </w:pPr>
      <w:r>
        <w:rPr>
          <w:rFonts w:ascii="IRNazanin" w:hAnsi="IRNazanin" w:eastAsia="IRNazanin"/>
          <w:color w:val="111111"/>
          <w:sz w:val="28"/>
          <w:sz w:val="28"/>
          <w:szCs w:val="28"/>
          <w:rtl w:val="true"/>
          <w:lang w:bidi="fa-IR"/>
        </w:rPr>
        <w:t>در قصّه های قرآن، از سه عنصر برجسته می توان نشان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رویداد، و گفت و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دعوت اسلامی، نوع تأکید بر این عناصر متفاوت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از هدف و کارکرد قصّه ها پیروی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قصّه هایی که انذار و بیم دهی هدف اصلی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برجسته قصّه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قصّه های با هدف انگیزش عاطفی و احساسی یا آرامش بخشی به پیامبر و مؤمنان، عنصر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قصّه هایی که هدف اصلی شان دفاع از دعوت اسلامی و پاسخگویی به مخالفان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مهم را می سازد</w:t>
      </w:r>
      <w:r>
        <w:rPr>
          <w:rFonts w:eastAsia="IRNazanin" w:cs="IRNazanin"/>
          <w:color w:val="111111"/>
          <w:sz w:val="28"/>
          <w:szCs w:val="28"/>
          <w:rtl w:val="true"/>
          <w:lang w:bidi="fa-IR"/>
        </w:rPr>
        <w:t>.</w:t>
      </w:r>
    </w:p>
    <w:p>
      <w:pPr>
        <w:pStyle w:val="Heading4"/>
        <w:numPr>
          <w:ilvl w:val="3"/>
          <w:numId w:val="1"/>
        </w:numPr>
        <w:rPr/>
      </w:pPr>
      <w:bookmarkStart w:id="274" w:name="__RefHeading___Toc2656342_211673320"/>
      <w:bookmarkStart w:id="275" w:name="_Toc109"/>
      <w:bookmarkEnd w:id="274"/>
      <w:r>
        <w:rPr/>
        <w:t>3</w:t>
      </w:r>
      <w:r>
        <w:rPr>
          <w:rtl w:val="true"/>
        </w:rPr>
        <w:t xml:space="preserve"> </w:t>
      </w:r>
      <w:r>
        <w:rPr>
          <w:rtl w:val="true"/>
        </w:rPr>
        <w:t xml:space="preserve">ـ </w:t>
      </w:r>
      <w:r>
        <w:rPr/>
        <w:t>2</w:t>
      </w:r>
      <w:r>
        <w:rPr>
          <w:rtl w:val="true"/>
        </w:rPr>
        <w:t xml:space="preserve"> </w:t>
      </w:r>
      <w:r>
        <w:rPr>
          <w:rtl w:val="true"/>
        </w:rPr>
        <w:t xml:space="preserve">ـ </w:t>
      </w:r>
      <w:r>
        <w:rPr/>
        <w:t>4</w:t>
      </w:r>
      <w:r>
        <w:rPr>
          <w:rtl w:val="true"/>
        </w:rPr>
        <w:t xml:space="preserve">. </w:t>
      </w:r>
      <w:r>
        <w:rPr>
          <w:rtl w:val="true"/>
        </w:rPr>
        <w:t>توزیع عناصر در قصّه صالح</w:t>
      </w:r>
      <w:bookmarkEnd w:id="275"/>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عناصر در قصّه صالح</w:t>
      </w:r>
    </w:p>
    <w:p>
      <w:pPr>
        <w:pStyle w:val="BookText"/>
        <w:rPr/>
      </w:pPr>
      <w:r>
        <w:rPr>
          <w:rFonts w:ascii="IRNazanin" w:hAnsi="IRNazanin" w:eastAsia="IRNazanin"/>
          <w:color w:val="111111"/>
          <w:sz w:val="28"/>
          <w:sz w:val="28"/>
          <w:szCs w:val="28"/>
          <w:rtl w:val="true"/>
          <w:lang w:bidi="fa-IR"/>
        </w:rPr>
        <w:t>اکنون برای نمونه، قصّه صالح را مرور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قصّه در موارد گوناگون آمده است و به تناسب گسترش دعوت اسلامی، پراکندگی عناصر در آن متفاوت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جلوه های این قصّه در سوره های شمس و قمر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جلوه ها، عنصر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حوادث مصیبت باری که بر قوم ثمود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آغاز دعوت اسلامی بود که باید مخاطبان پیامبر از عناد و لجاجت دست می کشیدند و نتیجه عملی افکار و دعوت رسولان را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جلوه از قصّه صالح، بر حوادث انذاربخش تکیه شده و دیگر عناصر در سایه آن قرار دارند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کذَّبَتْ ثَمُودُ بِطَغْوها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اِذِانْبَعَثَ اَشْقها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رَسُولُ اللّه ِ ناقَةَ اللّه ِ وَسُقْیها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w:t>
      </w:r>
    </w:p>
    <w:p>
      <w:pPr>
        <w:pStyle w:val="BookText"/>
        <w:rPr/>
      </w:pPr>
      <w:r>
        <w:rPr>
          <w:rFonts w:ascii="Amiri" w:hAnsi="Amiri" w:eastAsia="Amiri" w:cs="Amiri"/>
          <w:color w:val="111111"/>
          <w:sz w:val="28"/>
          <w:sz w:val="28"/>
          <w:szCs w:val="28"/>
          <w:rtl w:val="true"/>
          <w:lang w:bidi="ar-SA"/>
        </w:rPr>
        <w:t xml:space="preserve">فَعَقَرُوها فَدَمْدَمَ عَلَیْهِمْ رَبُّهُمْ بِذَنْبِهِمْ فَسَوّها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یَخافُ عُقْبها</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قوم ثمود از روی سرکشی تکذیب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شقی ترینشان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به آنها گفت که ماده شتر خدا را با آبشخورش واگذارید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تکذیبش کردند و شتر را پی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پروردگارشان به سبب گناهانشان برسرشان عذاب آورد و با خاک یکسان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سرانجام آن بیمناک 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کَذَّبَتْ ثَمُودُ بِالنُّذُرِ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فَقالُوآ أَبَشَرا مِنّا واحِدا نَتَّبِعُهُ اِنّآ اِذا لَفی ضَلالٍ وَسُعُرٍ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ءَاُلْقِیَ الذِّکْرُ عَلَیْهِ مِنْ بَیْنِنا بَلْ هُوَ کَذّابٌ 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سَیَعْلَمُونَ غَدًا مَنِ الْکَذّابُ الاَْشِرُ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مُرْسِلُوا النّاقَةِ فِتْنَةً لَهُمْ فَارْتَقِبْهُمْ وَاصْطَبِرْوَنَبِّئْهُمْ اَنَّ الْمآءَ قِسْمَةٌ بَیْنَهُمْ کُلُّ شِرْبٍ مُحْتَضَرٌ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فَنادَوْاصاحِبَهُمْ فَتَعاطی فَعَقَرَ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کانَ عَذابی وَنُذُرِ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اِنّااَرْسَلْنا عَلَیْهِمْ صَیْحَةً واحِدَةً فَکانُوا کَهَشیمِ الْمُحْتَظِرِ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یَسَّرْنَا الْقُرْانَ لِلذِّکْرِ فَهَلْ مِنْ مُدَّکِرٍ</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قوم ثمود بیم دهندگان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انسانی همانند خود پیروی کنیم گمراه و دیوانه باشیم؛ آیا از میان همه ما کلام خدا به او اِلقا شده است؟ نه، او دروغگویی خود خواه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خواهند دانست که دروغگوی خود خواه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ماده شتر را برای آزمایششان می 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مراقبشان باش و صبر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بگوی که آب میانشان تقسیم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هر که باشد او به سرآب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یارشان را ندا دادند و او شمشیر بر گرفت و آن را پی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بیم دادنهای من چگونه بود؟ ما بر آنها یک آواز سهمناک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همانند آن علفهای خشک آغل گوسفند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قرآن را آسان ادا کردیم تا از آن پند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پند گیرنده ای هست؟</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 گاه که دعوت اسلامی پیش می رود، در جلوه های عرضه شده در سوره های اعراف و شعرا، عنصر قوی دیگری بروز می کند که عبارت است از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رویدادها و شخصیّت ها عمدتا در سایه گفت و گو مطرح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برخاسته از نیاز آن دوره امّت اسلامی بوده است که درگیر گفت و گو با مخالفانی بوده که همه همّت خویش را برای بازداشتن جریان دعوت اسلامی صرف می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وَاِلی ثَمُودَ اَخاهُمْ صالِحا قالَ یا قَوْمِ اعْبُدُوا اللّه َ مالَکُمْ مِنْ اِلهٍ غَیْرُهُ قَدْ جآءَتْکُمْ بَیِّنَةٌ مِنْ رَبِّکُمْ هذِه ناقَةُ اللّه ِ لَکُمْ ایَةً فَذَرُوها تَأکُلْ فی اَرْضِ اللّه ِ وَلا تَمَسُّوها بِسُوءٍ فَیَأْخُذَکُمْ عَذابٌ اَلیمٌ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وَاذْکُرُوا اِذْ جَعَلَکُمْ خُلَفآءَ مِنْ بَعْدِ عادٍ وَبَوَّاَکُمْ فِی الاَْرْضِ تَتَّخِذُونَ مِنْ سُهُولِها قُصُورًا وَتَنْحِتُونَ الْجِبالَ بُیُوتًا فَاذْکُرُوا ءَاَلآءَ اللّه ِ وَلا تَعْثَوْا فِی الاَْرْضِ مُفْسِدینَ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الْمَلاَُ الَّذینَ اسْتَکْبَرُوا مِنْ قَوْمِه لِلَّذینَ اسْتُضْعِفُوا لِمَنْ امَنَ مِنْهُمْ اَتَعْلَمُونَ اَنَّ صالِحا مُرْسَلٌ مِنْ رَبِّه قالُوآ اِنّا بِمآ اُرْسِلَ بِه 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الَّذینَ اسْتَکْبَرُوا اِنّا بِالَّذی امَنْتُمْ بِه 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فَعَقَرُوا النّاقَةَ وَعَتَوْا عَنْ اَمْرِ رَبِّهِمْ وَقالُوا یا صالِحُ ائْتِنا بِما تَعِدُنا اِنْ کُنْتَ مِنَ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فَاَخَذَتْهُمُ الرَّجْفَةُ فَاَصْبَحُوا فی دارِهِمْ جاثِمینَ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فَتَوَلیّ عَنْهُمْ وَقالَ یا قَوْمِ لَقَدْ اَبْلَغْتُکُمْ رِسالَةَ رَبّی وَنَصَحْتُ لَکُمْ وَلکِنْ لا تُحِبُّونَ النّاصِحینَ</w:t>
      </w:r>
      <w:r>
        <w:rPr>
          <w:rFonts w:eastAsia="Amiri" w:cs="Amiri" w:ascii="Amiri" w:hAnsi="Amiri"/>
          <w:color w:val="111111"/>
          <w:sz w:val="28"/>
          <w:szCs w:val="28"/>
          <w:rtl w:val="true"/>
          <w:lang w:bidi="ar-SA"/>
        </w:rPr>
        <w:t>.</w:t>
      </w:r>
      <w:r>
        <w:rPr>
          <w:rStyle w:val="FootnoteAnchor"/>
          <w:rtl w:val="true"/>
        </w:rPr>
        <w:footnoteReference w:id="166"/>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قوم ثمود، برادرشان صالح را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اللّه را بپرستید، شما را هیچ خدایی جز او نیست، از جانب خدا برای شما نشانه ای آشکار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شتر خدا، برایتان نشانه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رهایش کنید تا در زمین خدا بچرد و هیچ آسیبی به او نرسانید که عذابی دردآور شما را فرا خواهد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آرید آن زمان را که شما را جانشینان قوم عاد کرد و در این زمین جای داد تا بر روی خاکش قصرها برافرازید و در کوهستانهایش خانه هایی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نعمتهای خدا را یاد کنید و در زمین تبهکاری و فساد مکنید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مهتران قومش که گردنکشی می کردند، به زبون شدگان قوم که ایمان آورده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دانید که صالح از جانب </w:t>
      </w:r>
    </w:p>
    <w:p>
      <w:pPr>
        <w:pStyle w:val="BookText"/>
        <w:rPr/>
      </w:pPr>
      <w:r>
        <w:rPr>
          <w:rFonts w:ascii="IRNazanin" w:hAnsi="IRNazanin" w:eastAsia="IRNazanin"/>
          <w:color w:val="111111"/>
          <w:sz w:val="28"/>
          <w:sz w:val="28"/>
          <w:szCs w:val="28"/>
          <w:rtl w:val="true"/>
          <w:lang w:bidi="fa-IR"/>
        </w:rPr>
        <w:t>پروردگارش آمده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آیینی که بدان مأمور شده ایمان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گردنکشان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کسی که شما ایمان آورده اید ایمان نمی آوریم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ماده شتر را پی کردند و از فرمان پروردگارشان سرباز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صالح، اگر پیامبر هستی آنچه را به ما وعده می دهی بیاور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زلزله ای سخت آنان را فرو گرفت و در خانه های خود بر جای مُردند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از آنان روی برگردانید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من، رسالت پروردگارم را به شما رسانیدم و اندرزتان دادم ولی شما نیکخواهان را دوست ندارید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کَذَّبَتْ ثَمُودُ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قالَ لَهُمْ اَخُوهُمْ صالِحٌ اَلا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اِنّی لَکُمْ رَسُولٌ اَمینٌ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 وَاَطیعُونِ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وَمآ اَسْئَلُکُمْ عَلَیْهِ مِنْ اَجْرٍ اِنْ اَجْرِیَ اِلاّ عَلی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اَتُتْرَکُونَ فی ما ههُنا امِنینَ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وَعُیُونٍ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وَزُرُوعٍ وَنَخْلٍ طَلْعُها هَضیمٌ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وَتَنْحِتُونَ مِنَ الْجِبالِ بُیُوتا فارِهینَ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 وَاَطیعُونِ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تُطیعُوآ اَمْرَ الْمُسْرِفینَ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یُفْسِدُونَ فِی الاَْرْضِ وَلا یُصْلِحُونَ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قالُوآ اِنَّمآ اَنْتَ مِنَ الْمُسَحَّرینَ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مآ اَنْتَ اِلاّ بَشَرٌ مِثْلُنا فَأْتِ بِایَةٍ اِنْ کُنْتَ مِنَ الصّادِقینَ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هذِه ناقَةٌ لَها شِرْبٌ وَلَکُمْ شِرْبُ یَوْمٍ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تَمَسُّوها بِسُوءٍ فَیَأْخُذَکُمْ عَذابُ یَوْمٍ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فَعَقَرُوها فَاَصْبَحُوا نادِمینَ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فَاَخَذَهُمُ الْعَذابُ اِنَّ فی ذلِکَ لاَیَةً وَما کانَ اَکْثَرُهُمْ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رَبَّکَ لَهُوَ الْعَزیزُ الرَّحیمُ</w:t>
      </w:r>
      <w:r>
        <w:rPr>
          <w:rFonts w:eastAsia="Amiri" w:cs="Amiri" w:ascii="Amiri" w:hAnsi="Amiri"/>
          <w:color w:val="111111"/>
          <w:sz w:val="28"/>
          <w:szCs w:val="28"/>
          <w:rtl w:val="true"/>
          <w:lang w:bidi="ar-SA"/>
        </w:rPr>
        <w:t>.</w:t>
      </w:r>
      <w:r>
        <w:rPr>
          <w:rStyle w:val="FootnoteAnchor"/>
          <w:rtl w:val="true"/>
        </w:rPr>
        <w:footnoteReference w:id="167"/>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قوم ثمود پیامبران را تکذیب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برادرشان 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پروانمی کنید؟ من برای شما پیامبری امین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بترسید و از من اطاعت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در برابر هدایت خود مزدی نمی طلبم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 من تنها بر عهده پروردگار جهانیان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پندارید که شما را در این نعمتها، ایمن رها می کنند؟ در باغها و چشمه سارها؟ و کشتزارها و نخلها با آن شکوفه های نرم و لطیف؟ و شادمانه در کوهها خانه هایی می تراشید؟ پس، از خدا بترسید و از من اطاعت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این اسرافکاران را مپذیرید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که در زمین فساد می کنند و اصلاح نمی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نیست که تو را جادو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بشری همانند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 xml:space="preserve">راست می گویی نشانه ای بیاور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شتر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آب خوردن حق او باشد و یک روز حق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آسیبی مرسانید که عذابِ روزی بزرگ شما را فرو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کشتند و پشیمان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عذاب آنها را فرو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در این عبرتی است، و بیشترینشان ایمان نیاوردند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پروردگار تو پیروزمند و مهربان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گاه که دعوت پیامبر اسلام به حدّی می رسد که توطئه ها و دسیسه ها بر ضدّش اوج می یابند، روایتی که از قصّه ثمود ارائه می شود نیز همرنگ با آن جهت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جلوه که در سوره نمل تجلّی می کند، عنصر اصلی قصّه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بار دیگر سخن از رویدادی طبیعی نیست، بلکه این قضا و قدر است که نقش اصلی را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حلول عذاب خداوند و نابودی قومی که همه گونه با صالح ستیزیدند، انذاری است برای ستیزندگان با دعوت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است که پراکندگی عناصر قصّه و نوع آن ها، دقیقا همپا و همسو با دعوت اسلامی پیش می رود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اَرْسَلْنآ اِلی ثَمُودَ اَخاهُمْ صالِحا اَنِ اعْبُدُوا اللّه َ فَاِذاهُمْ فَریقانِ یَخْتَصِمُونَ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لِمَ تَسْتَعْجِلُونَ بِالسَّیِّئَةِ قَبْلَ الْحَسَنَةِ لَوْ لا تَسْتَغْفِرُونَ اللّه َ لَعَلَّکُمْ تُرْحَمُونَ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اطَّیَّرْنا بِکَ وَبِمَنْ مَعَکَ قالَ طآئِرُکُمْ عِنْدَاللّه ِ بَلْ اَنْتُمْ قَوْمٌ تُفْتَنُونَ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فِی الْمَدینَةِ تِسْعَةُ رَهْطٍ یُفْسِدُونَ فِی الاَْرْضِ وَلا یُصْلِحُونَ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تَقاسَمُوا بِاللّه ِ لَنُبَیِّتَنَّهُ وَاَهْلَهُ ثُمَّ لَنَقُولَنَّ لِوَلِیِّه ما شَهِدْنا مَهْلِکَ اَهْلِه وَاِنّا لَصادِقُونَ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وَمَکَرُوا مَکْرا وَمَکَرْنا مَکْرا وَهُمْ لا یَشْعُرُونَ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کَیْفَ کانَ عاقِبَةُ مَکْرِهِمْ اَنّا دَمَّرْناهُمْ وَقَوْمَهُمْ اَجْمَعینَ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فَتِلْکَ بُیُوتُهُمْ خاوِیَةً بِما ظَلَمُوا اِنَّ فی ذلِکَ لاَیَةً لِقَوْمٍ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وَاَنْجَیْنَا الَّذینَ امَنُوا وَکانُوا یَتَّقُونَ </w:t>
      </w:r>
      <w:r>
        <w:rPr>
          <w:rFonts w:eastAsia="Amiri" w:cs="Amiri" w:ascii="Amiri" w:hAnsi="Amiri"/>
          <w:color w:val="111111"/>
          <w:sz w:val="28"/>
          <w:szCs w:val="28"/>
          <w:rtl w:val="true"/>
          <w:lang w:bidi="ar-SA"/>
        </w:rPr>
        <w:t xml:space="preserve">. </w:t>
      </w:r>
      <w:r>
        <w:rPr>
          <w:rStyle w:val="FootnoteAnchor"/>
          <w:rtl w:val="true"/>
        </w:rPr>
        <w:footnoteReference w:id="168"/>
      </w:r>
      <w:bookmarkStart w:id="276" w:name="pg306_10383"/>
    </w:p>
    <w:p>
      <w:pPr>
        <w:pStyle w:val="BookText"/>
        <w:rPr/>
      </w:pPr>
      <w:bookmarkEnd w:id="276"/>
      <w:r>
        <w:rPr>
          <w:rFonts w:ascii="IRNazanin" w:hAnsi="IRNazanin" w:eastAsia="IRNazanin"/>
          <w:color w:val="111111"/>
          <w:sz w:val="28"/>
          <w:sz w:val="28"/>
          <w:szCs w:val="28"/>
          <w:rtl w:val="true"/>
          <w:lang w:bidi="fa-IR"/>
        </w:rPr>
        <w:t>و بر قوم ثمود برادرشان صالح را فرستادیم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یکتا را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دو گروه شدند و با یکدیگر به خصومت برخاستند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من، چرا پیش از نیکی بر بدی می شتابید؟ چرا از خدا آمرزش نمی خواهید؟ شاید بر شما رحمت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و یارانت را به فال بد گرفته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شما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مردمی فریب خورده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نُه مرد ناصالح بودند که در آن سرزمین فسادمی کردند نه اصلاح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خورید که بر او و کسانش شبیخون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کسی به طلب خونش برخیزد،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هنگام هلاکت کسانِ او آنجا نبوده ایم، و ما راست گفتاریم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غافل بودند که اگر آنها حیله ای اندیشیده اند ما نیز حیله ای اندیشیده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عاقبت مکرشان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آنها و قومشان را به تمامی هلاک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خانه های آنهاست که به کیفر ظلمی که می کردند خالی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دانایان را عبرتی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را که ایمان آورده بودند و پرهیزگار بودند، نجات دادیم </w:t>
      </w:r>
      <w:r>
        <w:rPr>
          <w:rFonts w:eastAsia="IRNazanin" w:cs="IRNazanin"/>
          <w:color w:val="111111"/>
          <w:sz w:val="28"/>
          <w:szCs w:val="28"/>
          <w:rtl w:val="true"/>
          <w:lang w:bidi="fa-IR"/>
        </w:rPr>
        <w:t>.</w:t>
      </w:r>
    </w:p>
    <w:p>
      <w:pPr>
        <w:pStyle w:val="Heading3"/>
        <w:numPr>
          <w:ilvl w:val="2"/>
          <w:numId w:val="1"/>
        </w:numPr>
        <w:rPr/>
      </w:pPr>
      <w:bookmarkStart w:id="277" w:name="__RefHeading___Toc2656344_211673320"/>
      <w:bookmarkStart w:id="278" w:name="_Toc110"/>
      <w:bookmarkEnd w:id="277"/>
      <w:r>
        <w:rPr/>
        <w:t>3</w:t>
      </w:r>
      <w:r>
        <w:rPr>
          <w:rtl w:val="true"/>
        </w:rPr>
        <w:t xml:space="preserve"> </w:t>
      </w:r>
      <w:r>
        <w:rPr>
          <w:rtl w:val="true"/>
        </w:rPr>
        <w:t xml:space="preserve">ـ </w:t>
      </w:r>
      <w:r>
        <w:rPr/>
        <w:t>4</w:t>
      </w:r>
      <w:r>
        <w:rPr>
          <w:rtl w:val="true"/>
        </w:rPr>
        <w:t xml:space="preserve">. </w:t>
      </w:r>
      <w:r>
        <w:rPr>
          <w:rtl w:val="true"/>
        </w:rPr>
        <w:t>شخصیّت</w:t>
      </w:r>
      <w:bookmarkEnd w:id="278"/>
    </w:p>
    <w:p>
      <w:pPr>
        <w:pStyle w:val="Heading4"/>
        <w:numPr>
          <w:ilvl w:val="3"/>
          <w:numId w:val="1"/>
        </w:numPr>
        <w:rPr/>
      </w:pPr>
      <w:bookmarkStart w:id="279" w:name="__RefHeading___Toc2656346_211673320"/>
      <w:bookmarkStart w:id="280" w:name="_Toc111"/>
      <w:bookmarkEnd w:id="279"/>
      <w:r>
        <w:rPr>
          <w:rtl w:val="true"/>
        </w:rPr>
        <w:t>اشاره</w:t>
      </w:r>
      <w:bookmarkEnd w:id="28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شخصیّت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توازن شخصیّت و حادثه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عمومی از شخصیّت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گونه های ساختگی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شخصیّت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و هدهد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حیوانی در قصّه های بشری و قرآنی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زن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متعادل به زن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بی نام و نشان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طبیعی از زن با همه چهره هایش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مرد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پردازی کنایی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بی نام و نشان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خیالی جن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نمادین بودن ابلیس</w:t>
      </w:r>
      <w:r>
        <w:rPr>
          <w:rFonts w:eastAsia="IRNazanin" w:cs="IRNazanin"/>
          <w:color w:val="111111"/>
          <w:sz w:val="28"/>
          <w:szCs w:val="28"/>
          <w:rtl w:val="true"/>
          <w:lang w:bidi="fa-IR"/>
        </w:rPr>
        <w:t>»</w:t>
      </w:r>
    </w:p>
    <w:p>
      <w:pPr>
        <w:pStyle w:val="Heading4"/>
        <w:numPr>
          <w:ilvl w:val="3"/>
          <w:numId w:val="1"/>
        </w:numPr>
        <w:rPr/>
      </w:pPr>
      <w:bookmarkStart w:id="281" w:name="__RefHeading___Toc2656348_211673320"/>
      <w:bookmarkStart w:id="282" w:name="_Toc112"/>
      <w:bookmarkEnd w:id="281"/>
      <w:r>
        <w:rPr/>
        <w:t>1</w:t>
      </w:r>
      <w:r>
        <w:rPr>
          <w:rtl w:val="true"/>
        </w:rPr>
        <w:t xml:space="preserve"> </w:t>
      </w:r>
      <w:r>
        <w:rPr>
          <w:rtl w:val="true"/>
        </w:rPr>
        <w:t xml:space="preserve">ـ </w:t>
      </w:r>
      <w:r>
        <w:rPr/>
        <w:t>3</w:t>
      </w:r>
      <w:r>
        <w:rPr>
          <w:rtl w:val="true"/>
        </w:rPr>
        <w:t xml:space="preserve"> </w:t>
      </w:r>
      <w:r>
        <w:rPr>
          <w:rtl w:val="true"/>
        </w:rPr>
        <w:t xml:space="preserve">ـ </w:t>
      </w:r>
      <w:r>
        <w:rPr/>
        <w:t>4</w:t>
      </w:r>
      <w:r>
        <w:rPr>
          <w:rtl w:val="true"/>
        </w:rPr>
        <w:t xml:space="preserve">. </w:t>
      </w:r>
      <w:r>
        <w:rPr>
          <w:rtl w:val="true"/>
        </w:rPr>
        <w:t>توازن شخصیّت و حادثه</w:t>
      </w:r>
      <w:bookmarkEnd w:id="2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توازن شخصیّت و حادثه</w:t>
      </w:r>
    </w:p>
    <w:p>
      <w:pPr>
        <w:pStyle w:val="BookText"/>
        <w:rPr/>
      </w:pPr>
      <w:r>
        <w:rPr>
          <w:rFonts w:ascii="IRNazanin" w:hAnsi="IRNazanin" w:eastAsia="IRNazanin"/>
          <w:color w:val="111111"/>
          <w:sz w:val="28"/>
          <w:sz w:val="28"/>
          <w:szCs w:val="28"/>
          <w:rtl w:val="true"/>
          <w:lang w:bidi="fa-IR"/>
        </w:rPr>
        <w:t>قصّه معمولاً بر پایه یکی از این دو محور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و 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شخصیّت غلبه دارد، گاهی حادثه؛ و گاه هر دو به طور موازی و متوازن بار قصّه را بر دوش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قصّه های تاریخی، معمولاً شخصیّت غلبه دارد، یعنی محور حوادث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قصّه های خیالی نیز چنین است، زیرا خواننده معمولاً می خواهد خود را در قالب قهرمان قصّه بنگرد و به نَفْسِ حادثه چندان نظر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قصّه هایی که قهرمان هایی غیر انسانی، همانند حیوانات و پدیده های هستی، دارند، حرف ها و حالات انسانی نمود دارد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قصّه های قرآن، توازن میان شخصیّت و حادثه به گونه ای اعجازین </w:t>
      </w:r>
      <w:bookmarkStart w:id="283" w:name="pg306_10385"/>
    </w:p>
    <w:p>
      <w:pPr>
        <w:pStyle w:val="BookText"/>
        <w:rPr/>
      </w:pPr>
      <w:bookmarkEnd w:id="283"/>
      <w:r>
        <w:rPr>
          <w:rFonts w:ascii="IRNazanin" w:hAnsi="IRNazanin" w:eastAsia="IRNazanin"/>
          <w:color w:val="111111"/>
          <w:sz w:val="28"/>
          <w:sz w:val="28"/>
          <w:szCs w:val="28"/>
          <w:rtl w:val="true"/>
          <w:lang w:bidi="fa-IR"/>
        </w:rPr>
        <w:t>برقرار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قصّه قرآنی، شخصیّت یا حادثه به تنهایی محور نیست، بلکه از پیوند و تلاقی آن دو مضمونی پدید می آید که بار اصلی قصّه بر دوش آن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به تنهایی هرگز موضوعیّت ذاتی ندارند، بلکه صرفا مصداق هایی بشری در عرصه خیر و شرّند که به حق یا باطل می گروند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ها نیز ذاتا موضوعیّت ندارند، بلکه تنها به مثابه مجال هایی برای بروز نیروهای خیر و شر مورد نظر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توازن شخصیّت و حادثه سبب می شود که هرگز یک شخص محور قصّه های قرآن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ترتیب و نیز مرکزیّت در اشخاص لحاظ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یک شخص گاه بارها در جای های گوناگون با حادثه ها یا جلوه های متفاوت ذکر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تکرار، نه برای بازگفتن یک رویداد واحد، بلکه برای ارائه یک شخصیّت در موقعیّت های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شخصیّت، به خودی خود، محور قصّه های قرآن نیست، هرگز قرآن نمی کوشد قصّه هر پیامبر یا فرد دیگر را در یک مجموعه بیان کند و از این رو با پدیده تکرار در قصّه های قرآن رو به روییم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این تکرار را طبیعی و بلکه لازم ساخته، مضمون هایی است که از تلاقی شخصیّت ها و حادثه ها در هر مورد پدید آمده اند</w:t>
      </w:r>
      <w:r>
        <w:rPr>
          <w:rFonts w:eastAsia="IRNazanin" w:cs="IRNazanin"/>
          <w:color w:val="111111"/>
          <w:sz w:val="28"/>
          <w:szCs w:val="28"/>
          <w:rtl w:val="true"/>
          <w:lang w:bidi="fa-IR"/>
        </w:rPr>
        <w:t>.</w:t>
      </w:r>
    </w:p>
    <w:p>
      <w:pPr>
        <w:pStyle w:val="Heading4"/>
        <w:numPr>
          <w:ilvl w:val="3"/>
          <w:numId w:val="1"/>
        </w:numPr>
        <w:rPr/>
      </w:pPr>
      <w:bookmarkStart w:id="284" w:name="__RefHeading___Toc2656350_211673320"/>
      <w:bookmarkStart w:id="285" w:name="_Toc113"/>
      <w:bookmarkEnd w:id="284"/>
      <w:r>
        <w:rPr/>
        <w:t>2</w:t>
      </w:r>
      <w:r>
        <w:rPr>
          <w:rtl w:val="true"/>
        </w:rPr>
        <w:t xml:space="preserve"> </w:t>
      </w:r>
      <w:r>
        <w:rPr>
          <w:rtl w:val="true"/>
        </w:rPr>
        <w:t xml:space="preserve">ـ </w:t>
      </w:r>
      <w:r>
        <w:rPr/>
        <w:t>3</w:t>
      </w:r>
      <w:r>
        <w:rPr>
          <w:rtl w:val="true"/>
        </w:rPr>
        <w:t xml:space="preserve"> </w:t>
      </w:r>
      <w:r>
        <w:rPr>
          <w:rtl w:val="true"/>
        </w:rPr>
        <w:t xml:space="preserve">ـ </w:t>
      </w:r>
      <w:r>
        <w:rPr/>
        <w:t>4</w:t>
      </w:r>
      <w:r>
        <w:rPr>
          <w:rtl w:val="true"/>
        </w:rPr>
        <w:t xml:space="preserve">. </w:t>
      </w:r>
      <w:r>
        <w:rPr>
          <w:rtl w:val="true"/>
        </w:rPr>
        <w:t>تصویر عمومی از شخصیّت</w:t>
      </w:r>
      <w:bookmarkEnd w:id="285"/>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عمومی از شخصیّت</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در قصّه های قرآن، و به ویژه مَثَل گونه ها، با اشخاصی مواجهیم که ویژگی های جزئی آنان ارائه نشده و تنها به ذکر تصویری عمومی از آن ها کفایت شده است،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موارد، آوردن نام </w:t>
      </w:r>
      <w:bookmarkStart w:id="286" w:name="pg306_10387"/>
    </w:p>
    <w:p>
      <w:pPr>
        <w:pStyle w:val="BookText"/>
        <w:rPr/>
      </w:pPr>
      <w:bookmarkEnd w:id="286"/>
      <w:r>
        <w:rPr>
          <w:rFonts w:ascii="IRNazanin" w:hAnsi="IRNazanin" w:eastAsia="IRNazanin"/>
          <w:color w:val="111111"/>
          <w:sz w:val="28"/>
          <w:sz w:val="28"/>
          <w:szCs w:val="28"/>
          <w:rtl w:val="true"/>
          <w:lang w:bidi="fa-IR"/>
        </w:rPr>
        <w:t>و صفات و حالات شخص یا اشخاص نه تنها اثری در انتقال پیام قصّه ندارد، بلکه سبب می شود که ذهن مخاطب با مسائل فرعی غیر ضرور درگیر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نمونه بنگرید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وَضَرَبَ اللّه ُ مَثَلاً رَجُلَیْنِ اَحَدُهُمآ اَبْکَمُ لا یَقْدِرُ عَلی شَی ءٍ وَهُوَ کَلٌّ عَلی مَوْلیهُ اَیْنَما یُوَجِّهْهُ لایَأْتِ بِخَیْرٍ هَلْ یَسْتَوی هُوَوَمَنْ یَأْمُرُ بِالْعَدْلِ وَهُوَ عَلی صِراطٍ مُسْتَقیمٍ </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و خدا مثل دو مرد را بیان می کند که یکی لال است و توان هیچ چیز ندارد و بار دوش مولای خود است، هر جا که او را بفرستد هیچ فایده ای حاصل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مرد با آن کس که مردم را به عدل فرمان می دهد و خود بر راه راست می رود برابر است؟</w:t>
      </w:r>
    </w:p>
    <w:p>
      <w:pPr>
        <w:pStyle w:val="BookText"/>
        <w:rPr/>
      </w:pPr>
      <w:r>
        <w:rPr>
          <w:rFonts w:ascii="IRNazanin" w:hAnsi="IRNazanin" w:eastAsia="IRNazanin"/>
          <w:color w:val="111111"/>
          <w:sz w:val="28"/>
          <w:sz w:val="28"/>
          <w:szCs w:val="28"/>
          <w:rtl w:val="true"/>
          <w:lang w:bidi="fa-IR"/>
        </w:rPr>
        <w:t>در این جا، قرآن می خواهد میان همه آدم های دل مُرده سکون یافته و انسان های حیاتمند پرشور حاضر در صحنه اجتماع مقایسه ای برقرار سازد، بی آن که هرگز فردی با نام خاص یا رنگ و نژاد و قوم و مکان معیّن را در 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عمومیّتِ مقایسه، آن هم با این آهنگِ تأکیدیِ ناشی از پرسشِ اِنکاری، همین عام گرایی را اقتضا می کند</w:t>
      </w:r>
      <w:r>
        <w:rPr>
          <w:rFonts w:eastAsia="IRNazanin" w:cs="IRNazanin"/>
          <w:color w:val="111111"/>
          <w:sz w:val="28"/>
          <w:szCs w:val="28"/>
          <w:rtl w:val="true"/>
          <w:lang w:bidi="fa-IR"/>
        </w:rPr>
        <w:t>.</w:t>
      </w:r>
    </w:p>
    <w:p>
      <w:pPr>
        <w:pStyle w:val="Heading4"/>
        <w:numPr>
          <w:ilvl w:val="3"/>
          <w:numId w:val="1"/>
        </w:numPr>
        <w:rPr/>
      </w:pPr>
      <w:bookmarkStart w:id="287" w:name="__RefHeading___Toc2656352_211673320"/>
      <w:bookmarkStart w:id="288" w:name="_Toc114"/>
      <w:bookmarkEnd w:id="287"/>
      <w:r>
        <w:rPr/>
        <w:t>3</w:t>
      </w:r>
      <w:r>
        <w:rPr>
          <w:rtl w:val="true"/>
        </w:rPr>
        <w:t xml:space="preserve"> </w:t>
      </w:r>
      <w:r>
        <w:rPr>
          <w:rtl w:val="true"/>
        </w:rPr>
        <w:t xml:space="preserve">ـ </w:t>
      </w:r>
      <w:r>
        <w:rPr/>
        <w:t>3</w:t>
      </w:r>
      <w:r>
        <w:rPr>
          <w:rtl w:val="true"/>
        </w:rPr>
        <w:t xml:space="preserve"> </w:t>
      </w:r>
      <w:r>
        <w:rPr>
          <w:rtl w:val="true"/>
        </w:rPr>
        <w:t xml:space="preserve">ـ </w:t>
      </w:r>
      <w:r>
        <w:rPr/>
        <w:t>4</w:t>
      </w:r>
      <w:r>
        <w:rPr>
          <w:rtl w:val="true"/>
        </w:rPr>
        <w:t xml:space="preserve">. </w:t>
      </w:r>
      <w:r>
        <w:rPr>
          <w:rtl w:val="true"/>
        </w:rPr>
        <w:t xml:space="preserve">نظریّه </w:t>
      </w:r>
      <w:r>
        <w:rPr>
          <w:rtl w:val="true"/>
        </w:rPr>
        <w:t>«</w:t>
      </w:r>
      <w:r>
        <w:rPr>
          <w:rtl w:val="true"/>
        </w:rPr>
        <w:t>مَثَل گونه های ساختگی</w:t>
      </w:r>
      <w:r>
        <w:rPr>
          <w:rtl w:val="true"/>
        </w:rPr>
        <w:t>»</w:t>
      </w:r>
      <w:bookmarkEnd w:id="288"/>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گونه های ساختگی</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عام گرایی سبب شده است که برخی بپندارند میان اشخاص قصّه ها و مَثَل گونه های قرآن 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 این باورند که اشخاص قصّه های قرآن همواره واقعی اند، امّا اشخاص مَثَل گونه ها و نیز حوادث آن ها گاه واقعی و گاه ساختگی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دو نوع تمثیل، یکی حقیقی و </w:t>
      </w:r>
      <w:bookmarkStart w:id="289" w:name="pg306_10389"/>
    </w:p>
    <w:p>
      <w:pPr>
        <w:pStyle w:val="BookText"/>
        <w:rPr/>
      </w:pPr>
      <w:bookmarkEnd w:id="289"/>
      <w:r>
        <w:rPr>
          <w:rFonts w:ascii="IRNazanin" w:hAnsi="IRNazanin" w:eastAsia="IRNazanin"/>
          <w:color w:val="111111"/>
          <w:sz w:val="28"/>
          <w:sz w:val="28"/>
          <w:szCs w:val="28"/>
          <w:rtl w:val="true"/>
          <w:lang w:bidi="fa-IR"/>
        </w:rPr>
        <w:t>دیگری بَرساخته، در قرآن یافت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اللّه مثلاً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که هرگز چنین دو مَردی وجود خارجی نداشته باشند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با توضیحی که پیش از این گذشت، نادرستی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گونه های ساختگی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و تخیّل هرگز در ساحت قرآن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اشاره ای به نام شخص یا اشخاص یا قریه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قصّه ها و مثل گونه ها نشده است، تنها از این روست که عمومیّت پیام دستخوش فرعیّات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خداوند آنچه را که واقعیّت و موجودیّت خارجی ندارد، مایه عبرت مخاطب 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آینه مردی معیّن در جهان خارج است، لیکن قرآن نام و نشانی از او به دست نمی دهد تا همه انسان ها، گرچه زنان، با آن حوزه صفات و حالات را دربرگیرد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نیکوست که ما نیز اصرار نورزیم تا با تخمین و گمان، نام و نشانی خاص را برای این گونه اشخاص بیابیم</w:t>
      </w:r>
      <w:r>
        <w:rPr>
          <w:rFonts w:eastAsia="IRNazanin" w:cs="IRNazanin"/>
          <w:color w:val="111111"/>
          <w:sz w:val="28"/>
          <w:szCs w:val="28"/>
          <w:rtl w:val="true"/>
          <w:lang w:bidi="fa-IR"/>
        </w:rPr>
        <w:t>.</w:t>
      </w:r>
    </w:p>
    <w:p>
      <w:pPr>
        <w:pStyle w:val="Heading4"/>
        <w:numPr>
          <w:ilvl w:val="3"/>
          <w:numId w:val="1"/>
        </w:numPr>
        <w:rPr/>
      </w:pPr>
      <w:bookmarkStart w:id="290" w:name="__RefHeading___Toc2656354_211673320"/>
      <w:bookmarkStart w:id="291" w:name="_Toc115"/>
      <w:bookmarkEnd w:id="290"/>
      <w:r>
        <w:rPr/>
        <w:t>4</w:t>
      </w:r>
      <w:r>
        <w:rPr>
          <w:rtl w:val="true"/>
        </w:rPr>
        <w:t xml:space="preserve"> </w:t>
      </w:r>
      <w:r>
        <w:rPr>
          <w:rtl w:val="true"/>
        </w:rPr>
        <w:t xml:space="preserve">ـ </w:t>
      </w:r>
      <w:r>
        <w:rPr/>
        <w:t>3</w:t>
      </w:r>
      <w:r>
        <w:rPr>
          <w:rtl w:val="true"/>
        </w:rPr>
        <w:t xml:space="preserve"> </w:t>
      </w:r>
      <w:r>
        <w:rPr>
          <w:rtl w:val="true"/>
        </w:rPr>
        <w:t xml:space="preserve">ـ </w:t>
      </w:r>
      <w:r>
        <w:rPr/>
        <w:t>4</w:t>
      </w:r>
      <w:r>
        <w:rPr>
          <w:rtl w:val="true"/>
        </w:rPr>
        <w:t xml:space="preserve">. </w:t>
      </w:r>
      <w:r>
        <w:rPr>
          <w:rtl w:val="true"/>
        </w:rPr>
        <w:t>انواع شخصیّت</w:t>
      </w:r>
      <w:bookmarkEnd w:id="291"/>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شخصیّت</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شخصیّت در قصّه قرآنی، تنها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جانداری که رویدادی یا سخنی یا اندیشه ای به او نسبت داده شود، شخصیّت قصّه قلمداد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فرشته و جن و پرنده و حشره و انسان، همه، شخصیّت های قصّه قرآنی به شمار می روند</w:t>
      </w:r>
      <w:r>
        <w:rPr>
          <w:rFonts w:eastAsia="IRNazanin" w:cs="IRNazanin"/>
          <w:color w:val="111111"/>
          <w:sz w:val="28"/>
          <w:szCs w:val="28"/>
          <w:rtl w:val="true"/>
          <w:lang w:bidi="fa-IR"/>
        </w:rPr>
        <w:t xml:space="preserve">. </w:t>
      </w:r>
      <w:bookmarkStart w:id="292" w:name="pg306_10391"/>
    </w:p>
    <w:p>
      <w:pPr>
        <w:pStyle w:val="BookText"/>
        <w:rPr/>
      </w:pPr>
      <w:bookmarkEnd w:id="292"/>
      <w:r>
        <w:rPr>
          <w:rFonts w:ascii="IRNazanin" w:hAnsi="IRNazanin" w:eastAsia="IRNazanin"/>
          <w:color w:val="111111"/>
          <w:sz w:val="28"/>
          <w:sz w:val="28"/>
          <w:szCs w:val="28"/>
          <w:rtl w:val="true"/>
          <w:lang w:bidi="fa-IR"/>
        </w:rPr>
        <w:t>سخن را از پرندگان و حشرات آغاز می کنیم که در یک قصّه واحد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قصّه، هدهد و مورچه از شخصیّت های دارای نقش محسوب می شوند</w:t>
      </w:r>
      <w:r>
        <w:rPr>
          <w:rFonts w:eastAsia="IRNazanin" w:cs="IRNazanin"/>
          <w:color w:val="111111"/>
          <w:sz w:val="28"/>
          <w:szCs w:val="28"/>
          <w:rtl w:val="true"/>
          <w:lang w:bidi="fa-IR"/>
        </w:rPr>
        <w:t>.</w:t>
      </w:r>
    </w:p>
    <w:p>
      <w:pPr>
        <w:pStyle w:val="Heading4"/>
        <w:numPr>
          <w:ilvl w:val="3"/>
          <w:numId w:val="1"/>
        </w:numPr>
        <w:rPr/>
      </w:pPr>
      <w:bookmarkStart w:id="293" w:name="__RefHeading___Toc2656356_211673320"/>
      <w:bookmarkStart w:id="294" w:name="_Toc116"/>
      <w:bookmarkEnd w:id="293"/>
      <w:r>
        <w:rPr/>
        <w:t>5</w:t>
      </w:r>
      <w:r>
        <w:rPr>
          <w:rtl w:val="true"/>
        </w:rPr>
        <w:t xml:space="preserve"> </w:t>
      </w:r>
      <w:r>
        <w:rPr>
          <w:rtl w:val="true"/>
        </w:rPr>
        <w:t xml:space="preserve">ـ </w:t>
      </w:r>
      <w:r>
        <w:rPr/>
        <w:t>3</w:t>
      </w:r>
      <w:r>
        <w:rPr>
          <w:rtl w:val="true"/>
        </w:rPr>
        <w:t xml:space="preserve"> </w:t>
      </w:r>
      <w:r>
        <w:rPr>
          <w:rtl w:val="true"/>
        </w:rPr>
        <w:t xml:space="preserve">ـ </w:t>
      </w:r>
      <w:r>
        <w:rPr/>
        <w:t>4</w:t>
      </w:r>
      <w:r>
        <w:rPr>
          <w:rtl w:val="true"/>
        </w:rPr>
        <w:t xml:space="preserve">. </w:t>
      </w:r>
      <w:r>
        <w:rPr>
          <w:rtl w:val="true"/>
        </w:rPr>
        <w:t>مورچه و هدهد</w:t>
      </w:r>
      <w:bookmarkEnd w:id="294"/>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و هدهد</w:t>
      </w:r>
    </w:p>
    <w:p>
      <w:pPr>
        <w:pStyle w:val="BookText"/>
        <w:rPr/>
      </w:pPr>
      <w:r>
        <w:rPr>
          <w:rFonts w:ascii="IRNazanin" w:hAnsi="IRNazanin" w:eastAsia="IRNazanin"/>
          <w:color w:val="111111"/>
          <w:sz w:val="28"/>
          <w:sz w:val="28"/>
          <w:szCs w:val="28"/>
          <w:rtl w:val="true"/>
          <w:lang w:bidi="fa-IR"/>
        </w:rPr>
        <w:t>مورچه همراهانش را بیم می دهد که به خانه ها بروند تا از پایمال سلیمان و لشکرش در 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هم به فرمان خداوند اخبار سرزمین هایی را برای سلیمان می آورد که وی از آن ها بی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سلیمان از خبرهای او دچار شگفتی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وَتَفَقَّدَ الطَّیْرَ فَقالَ مالِیَ لااَرَیَ الْهُدْهُدَ اَمْ کانَ مِنَ الْغآئِبینَ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لاَُعَذِّبَنَّهُ عَذابا شَدیدا اَوْ لاََذْبَحَنَّهُ اَوْلَیَأْتِیَنّی بِسُلْطانٍ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فَمَکَثَ غَیْرَ بَعیدٍ فَقالَ اَحَطْتُ بِمالَمْ تُحِطْ بِه وَجِئْتُکَ مِنْ سَبَاٍ بِنَبَاٍ یَقینٍ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اِنّی وَجَدْتُ امْرَاَةً تَمْلِکُهُمْ وَاُوتِیَتْ مِنْ کُلِّ شَی ءٍ وَلَها عَرْشٌ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وَجَدْتُها وَقَوْمَها یَسْجُدُونَ لِلشَّمْسِ مِنْ دُونِ اللّه ِ وَزَیَّنَ لَهُمُ الشَّیْطانُ اَعْمالَهُمْ فَصَدَّهُمْ عَنِ السَّبیلِ فَهُمْ لا یَهْتَدُونَ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یَسْجُدُواللّه ِ الَّذی یُخْرِجُ الْخَبْ ءَ فِی السَّمواتِ وَالاَْرْضِ وَیَعْلَمُ ما تُخْفُونَ وَما تُعْلِنُونَ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 لا اِلهَ اِلاّ هُوَ رَبُّ الْعَرْشِ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سَنَنْظُرُ اَصَدَقْتَ اَمْ کُنْتَ مِنَ الْکاذِبینَ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بِکِتابی هذا فَالْقِهْ اِلَیْهِمْ ثُمَّ تَوَلَّ عَنْهُمْ فَانْظُرْ ماذا یَرْجِعُونَ</w:t>
      </w:r>
      <w:r>
        <w:rPr>
          <w:rFonts w:eastAsia="Amiri" w:cs="Amiri" w:ascii="Amiri" w:hAnsi="Amiri"/>
          <w:color w:val="111111"/>
          <w:sz w:val="28"/>
          <w:szCs w:val="28"/>
          <w:rtl w:val="true"/>
          <w:lang w:bidi="ar-SA"/>
        </w:rPr>
        <w:t>.</w:t>
      </w:r>
      <w:r>
        <w:rPr>
          <w:rStyle w:val="FootnoteAnchor"/>
          <w:rtl w:val="true"/>
        </w:rPr>
        <w:footnoteReference w:id="171"/>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مرغان جست و جو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هُدهُد را نمی بینم، آیا از غایب شدگان است؟ به سخت ترین وجهی عذابش می کنم یا سرش را می بُرم، مگر آنکه برای من دلیلی روشن بیاورد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درنگش به درازا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چیزی دست یافته ام که تو دست نیافته بودی و از سبا برایت خبری درست آورده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یافتم که بر آنها پادشاهی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w:t>
      </w:r>
    </w:p>
    <w:p>
      <w:pPr>
        <w:pStyle w:val="BookText"/>
        <w:rPr/>
      </w:pPr>
      <w:r>
        <w:rPr>
          <w:rFonts w:ascii="IRNazanin" w:hAnsi="IRNazanin" w:eastAsia="IRNazanin"/>
          <w:color w:val="111111"/>
          <w:sz w:val="28"/>
          <w:sz w:val="28"/>
          <w:szCs w:val="28"/>
          <w:rtl w:val="true"/>
          <w:lang w:bidi="fa-IR"/>
        </w:rPr>
        <w:t xml:space="preserve">نعمتی برخوردار است و تختی بزرگ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خود و مردمش به جای خدای یکتا آفتاب را سجده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شیطان اعمالشان را در نظرشان بیاراسته است و از راه خدا منحرفشان کرده است، چنان که روی هدایت نخواهند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خدایی را که نهانِ آسمانها و زمین را آشکار می کند و هر چه را پنهان می دارید یا آشکار می سازید می داند، سجده نکنند؟ خدای یکتا که هیچ 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عرش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بنگریم که راست گفته ای یا در شمار دروغگویانی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مرا ببر و بر آنها افکن، سپس به یکسو شو و بنگر که چه جواب می دهند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قصّه، هدهد چنان هوشمندانه با پدیده ها برخورد می کند که از خورشید پرستی ملکه و مردمش در شگفتی می شود و می اندیشد که همانا شیطان این کار زشت را در نظر آنان زیبا جلوه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اشاره باید کرد که بسیاری از کج فهمی های خاور پژوهان و نیز برخی از دانشوران مسلمان معاصر از وجود همین غرابت ها برمی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گزارش داده است که ملحدان به این قصّه طعنه می زنند که چگونه سلیمان با آن همه دانایی از حال مملکت سبا بی خبر بود و چگونه هدهد چنین خردمندانه می اندیشید و چگونه او چنان راه دوری را می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تشکیک ها سبب شده که گروهی قصّه های قرآن را لبریز از تناقض بدانند و بدتر از آن، برخی چون دکتر خلف اللّه، این گونه جلوه ها را تمثیلی بشمارند و حقیقی بودن آن ها را انکار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از خداوندی که این همه غرایب و عجایب پدید آورده، دور است که به طور خاص، هدهدی را با این اوصاف آفریده باشد؟ چه جای شگفتی است که سلیمان اخبار بعضی از سرزمین ها را از آغاز نداند و خداوند به وسیله هدهد او را از این امر آگاه سازد؟ چرا این ظهور روشن قرآنی را به یک سو نهیم و دست به کار تأویل شویم و وقتی حجاب تأویل </w:t>
      </w:r>
      <w:bookmarkStart w:id="295" w:name="pg306_10395"/>
    </w:p>
    <w:p>
      <w:pPr>
        <w:pStyle w:val="BookText"/>
        <w:rPr/>
      </w:pPr>
      <w:bookmarkEnd w:id="295"/>
      <w:r>
        <w:rPr>
          <w:rFonts w:ascii="IRNazanin" w:hAnsi="IRNazanin" w:eastAsia="IRNazanin"/>
          <w:color w:val="111111"/>
          <w:sz w:val="28"/>
          <w:sz w:val="28"/>
          <w:szCs w:val="28"/>
          <w:rtl w:val="true"/>
          <w:lang w:bidi="fa-IR"/>
        </w:rPr>
        <w:t>کاملاً دیدگانمان را تار ساخت، دست به دامن توجیهاتی از قبیل تمثیل شویم؟</w:t>
      </w:r>
    </w:p>
    <w:p>
      <w:pPr>
        <w:pStyle w:val="Heading4"/>
        <w:numPr>
          <w:ilvl w:val="3"/>
          <w:numId w:val="1"/>
        </w:numPr>
        <w:rPr/>
      </w:pPr>
      <w:bookmarkStart w:id="296" w:name="__RefHeading___Toc2656358_211673320"/>
      <w:bookmarkStart w:id="297" w:name="_Toc117"/>
      <w:bookmarkEnd w:id="296"/>
      <w:r>
        <w:rPr/>
        <w:t>6</w:t>
      </w:r>
      <w:r>
        <w:rPr>
          <w:rtl w:val="true"/>
        </w:rPr>
        <w:t xml:space="preserve"> </w:t>
      </w:r>
      <w:r>
        <w:rPr>
          <w:rtl w:val="true"/>
        </w:rPr>
        <w:t xml:space="preserve">ـ </w:t>
      </w:r>
      <w:r>
        <w:rPr/>
        <w:t>3</w:t>
      </w:r>
      <w:r>
        <w:rPr>
          <w:rtl w:val="true"/>
        </w:rPr>
        <w:t xml:space="preserve"> </w:t>
      </w:r>
      <w:r>
        <w:rPr>
          <w:rtl w:val="true"/>
        </w:rPr>
        <w:t xml:space="preserve">ـ </w:t>
      </w:r>
      <w:r>
        <w:rPr/>
        <w:t>4</w:t>
      </w:r>
      <w:r>
        <w:rPr>
          <w:rtl w:val="true"/>
        </w:rPr>
        <w:t xml:space="preserve">. </w:t>
      </w:r>
      <w:r>
        <w:rPr>
          <w:rtl w:val="true"/>
        </w:rPr>
        <w:t>شخصیّت حیوانی در قصّه های بشری و قرآنی</w:t>
      </w:r>
      <w:bookmarkEnd w:id="297"/>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حیوانی در قصّه های بشری و قرآنی</w:t>
      </w:r>
    </w:p>
    <w:p>
      <w:pPr>
        <w:pStyle w:val="BookText"/>
        <w:rPr/>
      </w:pPr>
      <w:r>
        <w:rPr>
          <w:rFonts w:ascii="IRNazanin" w:hAnsi="IRNazanin" w:eastAsia="IRNazanin"/>
          <w:color w:val="111111"/>
          <w:sz w:val="28"/>
          <w:sz w:val="28"/>
          <w:szCs w:val="28"/>
          <w:rtl w:val="true"/>
          <w:lang w:bidi="fa-IR"/>
        </w:rPr>
        <w:t>البتّه جلوه هایی از همین شخصیّت پردازی برای حیوانات در قصّه های بشری نیز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 های غربیان نمونه هایی از این دست فراوان است؛ همچون شخصیّت بسیار هوشمند یک سگ به نام لاسی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لاسی به خانه بازمی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آن ها قوی تر در ادبیّات داستانی مشرق زمین،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کلیله و دمنه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چنین تشابهی هرگز نباید ما را از حقیقی بودن شخصیّت پردازی قصّه های قرآن غافل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خداوند با بشر در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آنچه را نیست، هست فرض می کنیم و شخصیّت می بخشیم تا قصّه ای خلق کنیم؛ و خداوند آنچه را نیست، هست می کند و وجود می بخشد تا قصّه ای را روایت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هنری و کارکرد ادبی هر دو گاه یکسان است، ولی یکی برخاسته از فرض و تخیّل است و دیگری زاییده حقیقت محض</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همین شباهت ها مؤیّد استفاده از چنین قالب ها و ابزارهایی در ادبیّات نو، به ویژه ادبیّات تصویری،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همین دریچه به هنر و کارکردهای آن نگریسته شود، بی شک بسیاری از تنگ نظری های برخی فقیهان ـ و نه فقه ـ درمان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روشندل بصیر آن است که به مجموعه دیانت نظر کند و حکم هر قضیّه را در ظرف و اندازه های آن به بررسی نشیند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دیدی کاملاً هنرسنجانه و معیارشناسانه و بر پایه همین ملاک های مندرج در روح دین تدوین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پیداست که در این </w:t>
      </w:r>
      <w:bookmarkStart w:id="298" w:name="pg306_10397"/>
    </w:p>
    <w:p>
      <w:pPr>
        <w:pStyle w:val="BookText"/>
        <w:rPr/>
      </w:pPr>
      <w:bookmarkEnd w:id="298"/>
      <w:r>
        <w:rPr>
          <w:rFonts w:ascii="IRNazanin" w:hAnsi="IRNazanin" w:eastAsia="IRNazanin"/>
          <w:color w:val="111111"/>
          <w:sz w:val="28"/>
          <w:sz w:val="28"/>
          <w:szCs w:val="28"/>
          <w:rtl w:val="true"/>
          <w:lang w:bidi="fa-IR"/>
        </w:rPr>
        <w:t xml:space="preserve">میان، قصّه های قرآن از منابع بسیار ارجمند به شمار می روند و عنایت جدّی به آن ها، زاویه نگرش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فراگسترده می سازد</w:t>
      </w:r>
      <w:r>
        <w:rPr>
          <w:rFonts w:eastAsia="IRNazanin" w:cs="IRNazanin"/>
          <w:color w:val="111111"/>
          <w:sz w:val="28"/>
          <w:szCs w:val="28"/>
          <w:rtl w:val="true"/>
          <w:lang w:bidi="fa-IR"/>
        </w:rPr>
        <w:t>.</w:t>
      </w:r>
    </w:p>
    <w:p>
      <w:pPr>
        <w:pStyle w:val="Heading4"/>
        <w:numPr>
          <w:ilvl w:val="3"/>
          <w:numId w:val="1"/>
        </w:numPr>
        <w:rPr/>
      </w:pPr>
      <w:bookmarkStart w:id="299" w:name="__RefHeading___Toc2656360_211673320"/>
      <w:bookmarkStart w:id="300" w:name="_Toc118"/>
      <w:bookmarkEnd w:id="299"/>
      <w:r>
        <w:rPr/>
        <w:t>7</w:t>
      </w:r>
      <w:r>
        <w:rPr>
          <w:rtl w:val="true"/>
        </w:rPr>
        <w:t xml:space="preserve"> </w:t>
      </w:r>
      <w:r>
        <w:rPr>
          <w:rtl w:val="true"/>
        </w:rPr>
        <w:t xml:space="preserve">ـ </w:t>
      </w:r>
      <w:r>
        <w:rPr/>
        <w:t>3</w:t>
      </w:r>
      <w:r>
        <w:rPr>
          <w:rtl w:val="true"/>
        </w:rPr>
        <w:t xml:space="preserve"> </w:t>
      </w:r>
      <w:r>
        <w:rPr>
          <w:rtl w:val="true"/>
        </w:rPr>
        <w:t xml:space="preserve">ـ </w:t>
      </w:r>
      <w:r>
        <w:rPr/>
        <w:t>4</w:t>
      </w:r>
      <w:r>
        <w:rPr>
          <w:rtl w:val="true"/>
        </w:rPr>
        <w:t xml:space="preserve">. </w:t>
      </w:r>
      <w:r>
        <w:rPr>
          <w:rtl w:val="true"/>
        </w:rPr>
        <w:t>نقش زن</w:t>
      </w:r>
      <w:bookmarkEnd w:id="300"/>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زن</w:t>
      </w:r>
    </w:p>
    <w:p>
      <w:pPr>
        <w:pStyle w:val="BookText"/>
        <w:rPr/>
      </w:pPr>
      <w:r>
        <w:rPr>
          <w:rFonts w:ascii="IRNazanin" w:hAnsi="IRNazanin" w:eastAsia="IRNazanin"/>
          <w:color w:val="111111"/>
          <w:sz w:val="28"/>
          <w:sz w:val="28"/>
          <w:szCs w:val="28"/>
          <w:rtl w:val="true"/>
          <w:lang w:bidi="fa-IR"/>
        </w:rPr>
        <w:t>زن از زیرسازهای قصّه و تئاتر و دیگر قالب های ادبی ـ هنری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عواطف زن و حضور جذبه انگیزش سبب می شود که مخاطب به نقش او تمایل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بشری که از حضور و نقش زن تهی باشد معمولاً خسته کننده و ملال آور جلوه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گرچه در قصّه های خویش به نقش و حضور زن بها داده، هرگز نخواسته زیبایی، جذّابیّت، و جلوه های ظاهری زن را دستمایه تحریک عواطف مخاطب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قصّه های قرآن، زن همانند دیگر عناصر، متناسب با فضا و ظرفیّت و امکانات قصّه ظهور می کند و دارای نقشی کاملاً طبیعی و غیر تحمیلی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شأن قصّه های قرآن چنین نیست که با رنگ ها و جلوه های گونه گون مخاطب را دچار هیجان و احساسات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و آدم ها در قصّه های قرآن، همان هایی اند که در بستر زمان رخ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تناسب هدف انسان سازانه خود، بخشی از این حقایق مسلّم را با زبانی هنری، در قصّه های خود به تصویر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است سرّ حضور و نقش زن در این قصّه ها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حضور زن در قصّه های قرآن به دلیل نقش واقعی او در بخشی از تاریخ و شأن بزرگش در جریان 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حادثه ای، زن نقشی در خور نداشته باشد، قرآن نیز نامی از او به میان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 محور حوادث و آدم ها نیست؛ ابزار جذب مخاطب نیست؛ عامل انگیزش احساس و هیجان نیست؛ بلکه همان است که در واقعیّت تاریخی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301" w:name="pg306_10399"/>
    </w:p>
    <w:p>
      <w:pPr>
        <w:pStyle w:val="BookText"/>
        <w:rPr/>
      </w:pPr>
      <w:bookmarkEnd w:id="301"/>
      <w:r>
        <w:rPr>
          <w:rFonts w:ascii="IRNazanin" w:hAnsi="IRNazanin" w:eastAsia="IRNazanin"/>
          <w:color w:val="111111"/>
          <w:sz w:val="28"/>
          <w:sz w:val="28"/>
          <w:szCs w:val="28"/>
          <w:rtl w:val="true"/>
          <w:lang w:bidi="fa-IR"/>
        </w:rPr>
        <w:t xml:space="preserve">همین دلیل، قصّه های قرآنیِ بدون نقش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قصص اصحاب کهف، عبدصالح و موسی، و 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شکوهمند و انگیزاننده اند که قصّه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اگر ناب و خالص باشد، به خودیِ خود جذّاب است؛ و قصّه قرآنی یعنی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می پندارند که حضور زن در قصّه یوسف به این جهت است که آن را جذّاب کند یا غم و اندوهِ برآمده از حوادث آغازین قصّه را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پذیرفت که این هر دو وجه در قصّه یوسف پیداست، امّا به طور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 به همان گونه که حقیقت اقتضا می کند در قصّه نقش دارد و همین نقش طبیعی و حقیقی سبب شده است که قصّه جذّاب گردد و تنوّع فضا و رنگ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گسترش نقش زلیخا در حوادث گوناگون این قصّه نیز کاملاً طبیعی و متناسب با شأن و جایگاهی است که واقعا دارد</w:t>
      </w:r>
      <w:r>
        <w:rPr>
          <w:rFonts w:eastAsia="IRNazanin" w:cs="IRNazanin"/>
          <w:color w:val="111111"/>
          <w:sz w:val="28"/>
          <w:szCs w:val="28"/>
          <w:rtl w:val="true"/>
          <w:lang w:bidi="fa-IR"/>
        </w:rPr>
        <w:t>.</w:t>
      </w:r>
    </w:p>
    <w:p>
      <w:pPr>
        <w:pStyle w:val="Heading4"/>
        <w:numPr>
          <w:ilvl w:val="3"/>
          <w:numId w:val="1"/>
        </w:numPr>
        <w:rPr/>
      </w:pPr>
      <w:bookmarkStart w:id="302" w:name="__RefHeading___Toc2656362_211673320"/>
      <w:bookmarkStart w:id="303" w:name="_Toc119"/>
      <w:bookmarkEnd w:id="302"/>
      <w:r>
        <w:rPr/>
        <w:t>8</w:t>
      </w:r>
      <w:r>
        <w:rPr>
          <w:rtl w:val="true"/>
        </w:rPr>
        <w:t xml:space="preserve"> </w:t>
      </w:r>
      <w:r>
        <w:rPr>
          <w:rtl w:val="true"/>
        </w:rPr>
        <w:t xml:space="preserve">ـ </w:t>
      </w:r>
      <w:r>
        <w:rPr/>
        <w:t>3</w:t>
      </w:r>
      <w:r>
        <w:rPr>
          <w:rtl w:val="true"/>
        </w:rPr>
        <w:t xml:space="preserve"> </w:t>
      </w:r>
      <w:r>
        <w:rPr>
          <w:rtl w:val="true"/>
        </w:rPr>
        <w:t xml:space="preserve">ـ </w:t>
      </w:r>
      <w:r>
        <w:rPr/>
        <w:t>4</w:t>
      </w:r>
      <w:r>
        <w:rPr>
          <w:rtl w:val="true"/>
        </w:rPr>
        <w:t xml:space="preserve">. </w:t>
      </w:r>
      <w:r>
        <w:rPr>
          <w:rtl w:val="true"/>
        </w:rPr>
        <w:t>نگاه متعادل به زن</w:t>
      </w:r>
      <w:bookmarkEnd w:id="303"/>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متعادل به زن</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به تناسب ویژگی های تکوینی خود، دارای برتری ها و فروتری هایی در عرصه انجام وظایف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مرد و زن دو عضو پیکره انسانی اند، همانند دستان راست و چپ یک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چه به شؤون انسانی بازمی گردد، هیچ تفاوتی میان این دو نیست؛ و در آنچه به حوزه تکوین برمی گردد، بی شک خواه در تکالیف و خواه در حقوق، تفاوت هایی میان آن دو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گاه برتری از آنِ زن است و گاه از آنِ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زن که خود زاینده انسان است، چگونه می تواند در میدان جهاد دست به قتل کسی بگشاید؟ زادن و کشتن در طبیعت یک تن گرد نمی آیند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قصّه های قرآن، این دید متعادل و فطری نسبت به زن همواره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گاه در شأن انسانی و گاه در جایگاه زنانگی اش چهره می نماید و در هر یک، وضعی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قصّه قرآنی، زن انسانی است عاقل و رشید و بصیر که به دلیل آگاهی و اراده انسانی، مسؤول و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همانند مرد وظیفه پاسداری از ارزش ها را بر دوش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چنین زنی، همسر فرعون است که خود را از سلطه زور و زر و تزویر می رهانَد و هدایت آسمانی را با آغوش گشاده می پذیرد، تا اسوه همه انسان های مؤمن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وَضَرَبَ اللّه ُ مَثَلاً لِلَّذینَ امَنُوا امْرَاَتَ فِرْعَوْنَ اِذْ قالَتْ رَبِّ ابْنِ لی عِنْدَکَ بَیْتا فِی الْجَنَّةِ وَنَجِّنی مِنْ فِرْعَوْنَ وَعَمَله وَنَجِّنی مِنَ الْقَوْمِ الظّالِمینَ </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و خدا برای کسانی که ایمان آورده اند، زن فرعون را مَثَل می زند آنگاه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برای من در بهشت نزد خود خانه ای بنا کن و مرا از فرعون و عملش نجات ده و مرا از مردم ستمکاره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همسر فرعون نام نمی بَرَد تا همچنان اسوه هر زن و مرد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شناخت وی مؤثّر است، همین شأن انسانی اوست و نه ویژگی های دیگر از جمله نامش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جهت، او همانند مؤمن آل فرعون است که هیچ نامی از او پیدا نیست و بر سلطه فرعون و فرعونیان برمی شورَد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گمراهی و تیره روزی نیز زن و مرد جایگاهی یکسان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ناصالح در قصّه های قرآن، الگو و نمونه همه انسان های ناصالح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نوح و </w:t>
      </w:r>
      <w:bookmarkStart w:id="304" w:name="pg306_10404"/>
    </w:p>
    <w:p>
      <w:pPr>
        <w:pStyle w:val="BookText"/>
        <w:rPr/>
      </w:pPr>
      <w:bookmarkEnd w:id="304"/>
      <w:r>
        <w:rPr>
          <w:rFonts w:ascii="IRNazanin" w:hAnsi="IRNazanin" w:eastAsia="IRNazanin"/>
          <w:color w:val="111111"/>
          <w:sz w:val="28"/>
          <w:sz w:val="28"/>
          <w:szCs w:val="28"/>
          <w:rtl w:val="true"/>
          <w:lang w:bidi="fa-IR"/>
        </w:rPr>
        <w:t>همسر لوط، با آن که افتخار همسری دو بنده شایسته خدا را دارند، در عناد و حق ستیزی به پایه ای می رسند که برای همه کافران نمونه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ضَرَبَ اللّه ُ مَثَلاً لِلَّذینَ کَفَرُوا امْرَاَتَ نُوحٍ وامْرَاَتَ لُوطٍ کانَتا تَحْتَ عَبْدَیْنِ مِنْ عِبادِنا صالِحَیْنِ فَخانَتاهُما فَلَمْ یُغْنِیا عَنْهُما مِنَ اللّه ِ شَیْئا وَقیلَ ادْخُلاَ النّارَ مَعَ الدّاخِلینَ </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خدا برای کافران مَثَلِ زن نوح و زن لوط را می آورد که هر دو در نکاح دو تن از بندگان صالح ما بودند و به آن دو خیانت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نتوانستند از زنان خود دفع عذاب کنند 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دیگران به آتش درآیید</w:t>
      </w:r>
      <w:r>
        <w:rPr>
          <w:rFonts w:eastAsia="IRNazanin" w:cs="IRNazanin"/>
          <w:color w:val="111111"/>
          <w:sz w:val="28"/>
          <w:szCs w:val="28"/>
          <w:rtl w:val="true"/>
          <w:lang w:bidi="fa-IR"/>
        </w:rPr>
        <w:t>.</w:t>
      </w:r>
    </w:p>
    <w:p>
      <w:pPr>
        <w:pStyle w:val="Heading4"/>
        <w:numPr>
          <w:ilvl w:val="3"/>
          <w:numId w:val="1"/>
        </w:numPr>
        <w:rPr/>
      </w:pPr>
      <w:bookmarkStart w:id="305" w:name="__RefHeading___Toc2656364_211673320"/>
      <w:bookmarkStart w:id="306" w:name="_Toc120"/>
      <w:bookmarkEnd w:id="305"/>
      <w:r>
        <w:rPr/>
        <w:t>9</w:t>
      </w:r>
      <w:r>
        <w:rPr>
          <w:rtl w:val="true"/>
        </w:rPr>
        <w:t xml:space="preserve"> </w:t>
      </w:r>
      <w:r>
        <w:rPr>
          <w:rtl w:val="true"/>
        </w:rPr>
        <w:t xml:space="preserve">ـ </w:t>
      </w:r>
      <w:r>
        <w:rPr/>
        <w:t>3</w:t>
      </w:r>
      <w:r>
        <w:rPr>
          <w:rtl w:val="true"/>
        </w:rPr>
        <w:t xml:space="preserve"> </w:t>
      </w:r>
      <w:r>
        <w:rPr>
          <w:rtl w:val="true"/>
        </w:rPr>
        <w:t xml:space="preserve">ـ </w:t>
      </w:r>
      <w:r>
        <w:rPr/>
        <w:t>4</w:t>
      </w:r>
      <w:r>
        <w:rPr>
          <w:rtl w:val="true"/>
        </w:rPr>
        <w:t xml:space="preserve">. </w:t>
      </w:r>
      <w:r>
        <w:rPr>
          <w:rtl w:val="true"/>
        </w:rPr>
        <w:t>زنان بی نام و نشان</w:t>
      </w:r>
      <w:bookmarkEnd w:id="306"/>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بی نام و نشان</w:t>
      </w:r>
    </w:p>
    <w:p>
      <w:pPr>
        <w:pStyle w:val="BookText"/>
        <w:rPr/>
      </w:pPr>
      <w:r>
        <w:rPr>
          <w:rFonts w:ascii="IRNazanin" w:hAnsi="IRNazanin" w:eastAsia="IRNazanin"/>
          <w:color w:val="111111"/>
          <w:sz w:val="28"/>
          <w:sz w:val="28"/>
          <w:szCs w:val="28"/>
          <w:rtl w:val="true"/>
          <w:lang w:bidi="fa-IR"/>
        </w:rPr>
        <w:t>در برخی از قصّه های قرآنیِ دارای نقش زن، نام و نشان زن به روشنی ذکر شده است و در برخی،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می پندارند که این ذکر نکردن، از همان سنّت جاری میان عرب سرچشمه گرفته است؛ یعنی اکراه از نام بردنِ زنان که گروهی آن را زاییده غیرت مردانه می دانند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 که ذکر نکردن نام و نشان زن در برخی از قصّه ها، تنها از این روست که این نام و نشان دارای نقش و کارکردی در مجموع قصّه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فرعون، همسر نوح، همسر لوط، همسر أبولهب، و ملکه سبا که نامشان در قصّه های قرآن نیامده، تمثیل جنس زن با مشخّصات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ذکر نام و نشان از این زن ها به عمومیّت و فراگیریِ نقش آنان لطمه می زد و از تأثیر قصّه می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جا که زن دارای هویّتی ویژه و </w:t>
      </w:r>
      <w:bookmarkStart w:id="307" w:name="pg306_10405"/>
    </w:p>
    <w:p>
      <w:pPr>
        <w:pStyle w:val="BookText"/>
        <w:rPr/>
      </w:pPr>
      <w:bookmarkEnd w:id="307"/>
      <w:r>
        <w:rPr>
          <w:rFonts w:ascii="IRNazanin" w:hAnsi="IRNazanin" w:eastAsia="IRNazanin"/>
          <w:color w:val="111111"/>
          <w:sz w:val="28"/>
          <w:sz w:val="28"/>
          <w:szCs w:val="28"/>
          <w:rtl w:val="true"/>
          <w:lang w:bidi="fa-IR"/>
        </w:rPr>
        <w:t xml:space="preserve">مشخّصاتی متمایز است، ذکر نام و نشانش سبب می شود که کارکرد و نقش خاصّ او برجستگی یابد و همین عامل موجب افزایش تأثیر قصّه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دختر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میان زنان تمایزی خاص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باید یادآوری کرد که هرگز مردم عرب از ذکر نام زنان بیزار نبوده اند، بلکه در مجالس و اشعار خویش از همسران و مادرانشان فراوان نام می برده اند و حتّی بسیاری از قبیله ها به نام مادر خویش معروف بوده اند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أنا ابن أسماء أعمامی لها وأبی إذا ترامی بنو الإموان بالعار هرگاه نسبت رساندنِ پسران به مادران ننگ تلقّی شود، من افتخار می کنم که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w:t>
      </w:r>
    </w:p>
    <w:p>
      <w:pPr>
        <w:pStyle w:val="Heading4"/>
        <w:numPr>
          <w:ilvl w:val="3"/>
          <w:numId w:val="1"/>
        </w:numPr>
        <w:rPr/>
      </w:pPr>
      <w:bookmarkStart w:id="308" w:name="__RefHeading___Toc2656366_211673320"/>
      <w:bookmarkStart w:id="309" w:name="_Toc121"/>
      <w:bookmarkEnd w:id="308"/>
      <w:r>
        <w:rPr/>
        <w:t>10</w:t>
      </w:r>
      <w:r>
        <w:rPr>
          <w:rtl w:val="true"/>
        </w:rPr>
        <w:t xml:space="preserve"> </w:t>
      </w:r>
      <w:r>
        <w:rPr>
          <w:rtl w:val="true"/>
        </w:rPr>
        <w:t xml:space="preserve">ـ </w:t>
      </w:r>
      <w:r>
        <w:rPr/>
        <w:t>3</w:t>
      </w:r>
      <w:r>
        <w:rPr>
          <w:rtl w:val="true"/>
        </w:rPr>
        <w:t xml:space="preserve"> </w:t>
      </w:r>
      <w:r>
        <w:rPr>
          <w:rtl w:val="true"/>
        </w:rPr>
        <w:t xml:space="preserve">ـ </w:t>
      </w:r>
      <w:r>
        <w:rPr/>
        <w:t>4</w:t>
      </w:r>
      <w:r>
        <w:rPr>
          <w:rtl w:val="true"/>
        </w:rPr>
        <w:t xml:space="preserve">. </w:t>
      </w:r>
      <w:r>
        <w:rPr>
          <w:rtl w:val="true"/>
        </w:rPr>
        <w:t>تصویر طبیعی از زن با همه چهره هایش</w:t>
      </w:r>
      <w:bookmarkEnd w:id="309"/>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طبیعی از زن با همه چهره هایش</w:t>
      </w:r>
    </w:p>
    <w:p>
      <w:pPr>
        <w:pStyle w:val="BookText"/>
        <w:rPr/>
      </w:pPr>
      <w:r>
        <w:rPr>
          <w:rFonts w:ascii="IRNazanin" w:hAnsi="IRNazanin" w:eastAsia="IRNazanin"/>
          <w:color w:val="111111"/>
          <w:sz w:val="28"/>
          <w:sz w:val="28"/>
          <w:szCs w:val="28"/>
          <w:rtl w:val="true"/>
          <w:lang w:bidi="fa-IR"/>
        </w:rPr>
        <w:t>در قصّه قرآنی، زن در همه جهات همان گونه که هست و طبیعت و فطرتش اقتضا می کند، تصویر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جست و جوی همسر برمی آید وبا لطف و مِهرورزی زوجی می جوید، بی آن که از حیا و متانت خویش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تصویر قرآنی از دختری که در مَدْیَن با موسی مواجه شد، چقدر شکوهمند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فَجآءَتْهُ إِحداهُما تَمْشی عَلَی اسْتِحْیاءٍ</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یکی از آن دو نزد او آمد، در حالی که بر حیاورزی راه می سپُرد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صحنه، با تصویری بدیع و البتّه واقعی برخورد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رفتن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حیاورزی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نهایت عفّت؛ گویی که حیا بستر حرکت آن دختر است و او نه بر زمین که بر حیا گام می نهد و قدم هایش را با عفّت همگام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هموست که وقتی نزد پدر می رسد زمینه گفت و گو را مهیّا می کند تا موسی به خدمت گرفته شود و مقدّمه پیوند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تدبیر و تعقّل نیز با احساس و عاطفه دختر در می آمیزد تا پدر خود را به این کار ترغیب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خَیْرَ مَنِ اسْتَأجَرْتَ القَوِیُّ الأَمینُ</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سزاوارترین مرد، نیرومند امینی است که به کار گرفته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پدر که ضمیر دختر را یافته، در همین مجلس با موسی سخن از پیوند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إِنّی اُریدُ أَنْ اُنْکِحَکَ إِحْدَی ابْنَتَیَّ هاتَینِ</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یکی از این دو دخترم را زن تو کنم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نیز این دعوت کریمانه را در سرزمینی غریب می پذیرد، به ویژه اینک که حقّ انتخاب هر یک از دو دختر به او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با واگذاری این حق، به دختران خود نیز لطفی بزرگ نشان می دهد؛ زیرا به این سان فرصت ازدواج را برای هر دو به یک نسبت مهیّا می سازد و ملاک هایی همچون کوچکی و بزرگی را در نظر نمی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قرآن، با چهره ای دیگر از زن نیز رو به روییم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مؤنّث که میل عاشقانه و هَوای نفس همه جانش را تسخیر می کند، به گونه ای که عاطفه و عقل و درایت و همه چیزش را به فرمان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چنین زنی است که در قصّه یوسف جلوه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نمایی دیگر از زن در قصّه های قرآن هویداست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مهرورز که جانش از عشق مادری لبریز است و قلبش به مِهر یک طفل می تپد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جلوه را در همسر فرعون می نگریم که وقتی موسی را به گاه طفولیّت در چنگ سربازان فرعون دید، 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مقدّمه مهرافزا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طفل خنکای دیده من و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پساوند آن فریاد همین عشق مادری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این کودک برای ما سودمند باشد یا او را به فرزندی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آیه را بنگرید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وَقالَتِ امْرَاَتُ فِرعَونَ قُرَّتُ عَینٍ لی وَلَکَ لاَ تَقْتُلوهُ عَسی أَنْ یَنْفَعَنآ أَوْ نَتَّخِذَهُ وَلدا</w:t>
      </w:r>
      <w:r>
        <w:rPr>
          <w:rFonts w:eastAsia="Amiri" w:cs="Amiri" w:ascii="Amiri" w:hAnsi="Amiri"/>
          <w:color w:val="111111"/>
          <w:sz w:val="28"/>
          <w:szCs w:val="28"/>
          <w:rtl w:val="true"/>
          <w:lang w:bidi="ar-SA"/>
        </w:rPr>
        <w:t>.</w:t>
      </w:r>
      <w:r>
        <w:rPr>
          <w:rStyle w:val="FootnoteAnchor"/>
          <w:rtl w:val="true"/>
        </w:rPr>
        <w:footnoteReference w:id="178"/>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چهره دیگر زن، نمودِ پادشاهانه اوست؛ پادشاهی که با عقل و حکمت و تدبیر در میان مردم خود جایگاهی بلند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چهره از آن ملکه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قصّه سلیمان، پرنده ای کوچک با نیرویی شگرف، سرزمینی را می یابد که تا آن لحظه برای سلیمان ناآشنا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شاهدی برای غیر واقعی بودن قصّه های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سلیمان دارای نیرویی عظیم بوده، امّا بر همه جهان مسلّط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جای شگفتی است </w:t>
      </w:r>
      <w:bookmarkStart w:id="310" w:name="pg306_10412"/>
    </w:p>
    <w:p>
      <w:pPr>
        <w:pStyle w:val="BookText"/>
        <w:rPr/>
      </w:pPr>
      <w:bookmarkEnd w:id="310"/>
      <w:r>
        <w:rPr>
          <w:rFonts w:ascii="IRNazanin" w:hAnsi="IRNazanin" w:eastAsia="IRNazanin"/>
          <w:color w:val="111111"/>
          <w:sz w:val="28"/>
          <w:sz w:val="28"/>
          <w:szCs w:val="28"/>
          <w:rtl w:val="true"/>
          <w:lang w:bidi="fa-IR"/>
        </w:rPr>
        <w:t>که سرزمینی از قلمرو دانش او دور بوده باشد؟</w:t>
      </w:r>
    </w:p>
    <w:p>
      <w:pPr>
        <w:pStyle w:val="BookText"/>
        <w:rPr/>
      </w:pPr>
      <w:r>
        <w:rPr>
          <w:rFonts w:ascii="IRNazanin" w:hAnsi="IRNazanin" w:eastAsia="IRNazanin"/>
          <w:color w:val="111111"/>
          <w:sz w:val="28"/>
          <w:sz w:val="28"/>
          <w:szCs w:val="28"/>
          <w:rtl w:val="true"/>
          <w:lang w:bidi="fa-IR"/>
        </w:rPr>
        <w:t>ملکه سبا در جایگاه حکمرانی و پادشاهی، هرگز زیر سیطره عواطف و احساسات زنانه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آن گاه که دچار بحران شد، رایزنان و مشاوران فرهیخته اش را گردآورد تا موضعی عاقلانه برگزیند، بی آن که در آغاز دستخوش احساسات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هم تصمیمی در غایت اتقان و استواری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یآ اَیُّهَا الْمَلَؤُ اَفْتُونی فی اَمْری ما کُنْتُ قاطِعَةً اَمْرا حَتّی تَشْهَدُونِ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نَحْنُ اُولُوا قُوَّةٍ وَاُولُوا بَأْسٍ شَدیدٍ وَالاَْمْرُ اِلَیْکِ فَانْظُری ماذا تَأْمُرینَ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اِنَّ الْمُلُوکَ اِذا دَخَلُوا قَرْیَةً اَفْسَدُوها وَجَعَلُوآ اَعِزَّةَ اَهْلِهآ اَذِلَّةً وَکَذلِکَ یَفْعَلُونَ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وَاِنّی مُرْسِلَةٌ اِلَیْهِمْ بِهَدِیَّةٍ فَناظِرَةٌ بِمَ یَرْجِعُ الْمُرْسَلُونَ</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بزرگان، در کار من رأی بدهید، که تا شما حاضر نباشید من هیچ کاری را فیصله نتوانم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قدرتمندان و خداوندان نبرد سخت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به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که چه فرمان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چون به قریه ای در آیند، تباهش می کنند و عزیزانش را ذلیل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چنین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هدیه ای نزدشان می فرستم و می نگرم که قاصدان چه جواب می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ملکه نزد سلیمان آمد و آشکارا از او پیروی کرد؛ امّا نه از سر اجبار و اضطرار، که با درایت و آگاهی و اختیار</w:t>
      </w:r>
      <w:r>
        <w:rPr>
          <w:rFonts w:eastAsia="IRNazanin" w:cs="IRNazanin"/>
          <w:color w:val="111111"/>
          <w:sz w:val="28"/>
          <w:szCs w:val="28"/>
          <w:rtl w:val="true"/>
          <w:lang w:bidi="fa-IR"/>
        </w:rPr>
        <w:t>.</w:t>
      </w:r>
    </w:p>
    <w:p>
      <w:pPr>
        <w:pStyle w:val="Heading4"/>
        <w:numPr>
          <w:ilvl w:val="3"/>
          <w:numId w:val="1"/>
        </w:numPr>
        <w:rPr/>
      </w:pPr>
      <w:bookmarkStart w:id="311" w:name="__RefHeading___Toc2656368_211673320"/>
      <w:bookmarkStart w:id="312" w:name="_Toc122"/>
      <w:bookmarkEnd w:id="311"/>
      <w:r>
        <w:rPr/>
        <w:t>11</w:t>
      </w:r>
      <w:r>
        <w:rPr>
          <w:rtl w:val="true"/>
        </w:rPr>
        <w:t xml:space="preserve"> </w:t>
      </w:r>
      <w:r>
        <w:rPr>
          <w:rtl w:val="true"/>
        </w:rPr>
        <w:t xml:space="preserve">ـ </w:t>
      </w:r>
      <w:r>
        <w:rPr/>
        <w:t>3</w:t>
      </w:r>
      <w:r>
        <w:rPr>
          <w:rtl w:val="true"/>
        </w:rPr>
        <w:t xml:space="preserve"> </w:t>
      </w:r>
      <w:r>
        <w:rPr>
          <w:rtl w:val="true"/>
        </w:rPr>
        <w:t xml:space="preserve">ـ </w:t>
      </w:r>
      <w:r>
        <w:rPr/>
        <w:t>4</w:t>
      </w:r>
      <w:r>
        <w:rPr>
          <w:rtl w:val="true"/>
        </w:rPr>
        <w:t xml:space="preserve">. </w:t>
      </w:r>
      <w:r>
        <w:rPr>
          <w:rtl w:val="true"/>
        </w:rPr>
        <w:t>نقش مرد</w:t>
      </w:r>
      <w:bookmarkEnd w:id="312"/>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مرد</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شخصیّت های قصّه های قرآن، مردان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در این قصّه ها </w:t>
      </w:r>
      <w:bookmarkStart w:id="313" w:name="pg306_10414"/>
    </w:p>
    <w:p>
      <w:pPr>
        <w:pStyle w:val="BookText"/>
        <w:rPr/>
      </w:pPr>
      <w:bookmarkEnd w:id="313"/>
      <w:r>
        <w:rPr>
          <w:rFonts w:ascii="IRNazanin" w:hAnsi="IRNazanin" w:eastAsia="IRNazanin"/>
          <w:color w:val="111111"/>
          <w:sz w:val="28"/>
          <w:sz w:val="28"/>
          <w:szCs w:val="28"/>
          <w:rtl w:val="true"/>
          <w:lang w:bidi="fa-IR"/>
        </w:rPr>
        <w:t>فراوان رخ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رسولان و پیامبرانند، همچون آدم و نوح و هود و صالح و ابراهیم و اسماعیل و اسحاق و یعقوب و شعیب و لوط و موسی و زکریّا و یحیی و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عادی یا پادشاهان و وزیرانند، مانند فرعون و هامان و آزر و لقمان و عزیر و پسر نوح و برادران یوسف و همبندی 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مردان در یک ویژگی شریکند و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نشدن اوصاف و تمایزات محسوس و فیزیکی آنان، از قبیل قد و رنگ و علامات 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آن روست که آن ویژگی ها نقشی در معرّفی این چهره ها به تناسب نقش ایشان در قصّه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از وجوه تمایز قصّه های قرآنی و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قصّه های بشری، تکیه بر شخصیّت پردازی از رهگذر اوصاف ظاهری و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یادآوری می کنیم که این، به خودی خود، نه قدح قصّه های بشری است و نه مدح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تفاوت پیام ها و اهداف و کارکردهای قصّه عنایت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نکته را می توان در این میان برداشت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شخصیّت قصّه از طریق اوصاف محسوس و ظاهری فقط هنگامی لازم و مفید است که خودْ اصل محسوب نشود، بلکه در خدمت عرضه مفاهیم و شناساندن چهره حقیقی آن شخصیّت باشد</w:t>
      </w:r>
      <w:r>
        <w:rPr>
          <w:rFonts w:eastAsia="IRNazanin" w:cs="IRNazanin"/>
          <w:color w:val="111111"/>
          <w:sz w:val="28"/>
          <w:szCs w:val="28"/>
          <w:rtl w:val="true"/>
          <w:lang w:bidi="fa-IR"/>
        </w:rPr>
        <w:t>.</w:t>
      </w:r>
    </w:p>
    <w:p>
      <w:pPr>
        <w:pStyle w:val="Heading4"/>
        <w:numPr>
          <w:ilvl w:val="3"/>
          <w:numId w:val="1"/>
        </w:numPr>
        <w:rPr/>
      </w:pPr>
      <w:bookmarkStart w:id="314" w:name="__RefHeading___Toc2656370_211673320"/>
      <w:bookmarkStart w:id="315" w:name="_Toc123"/>
      <w:bookmarkEnd w:id="314"/>
      <w:r>
        <w:rPr/>
        <w:t>12</w:t>
      </w:r>
      <w:r>
        <w:rPr>
          <w:rtl w:val="true"/>
        </w:rPr>
        <w:t xml:space="preserve"> </w:t>
      </w:r>
      <w:r>
        <w:rPr>
          <w:rtl w:val="true"/>
        </w:rPr>
        <w:t xml:space="preserve">ـ </w:t>
      </w:r>
      <w:r>
        <w:rPr/>
        <w:t>3</w:t>
      </w:r>
      <w:r>
        <w:rPr>
          <w:rtl w:val="true"/>
        </w:rPr>
        <w:t xml:space="preserve"> </w:t>
      </w:r>
      <w:r>
        <w:rPr>
          <w:rtl w:val="true"/>
        </w:rPr>
        <w:t xml:space="preserve">ـ </w:t>
      </w:r>
      <w:r>
        <w:rPr/>
        <w:t>4</w:t>
      </w:r>
      <w:r>
        <w:rPr>
          <w:rtl w:val="true"/>
        </w:rPr>
        <w:t xml:space="preserve">. </w:t>
      </w:r>
      <w:r>
        <w:rPr>
          <w:rtl w:val="true"/>
        </w:rPr>
        <w:t>شخصیّت پردازی کنایی</w:t>
      </w:r>
      <w:bookmarkEnd w:id="315"/>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پردازی کنایی</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جا باید از یک نکته ظریف یادکنیم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قصّه های قرآن گاه به اوصاف اشخاص، به شیوه ای کنایی و بلاغی،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این دو پرداخت، یکی از زبان خود موسی و دیگری با اقتباس از سخن فرعون که به </w:t>
      </w:r>
    </w:p>
    <w:p>
      <w:pPr>
        <w:pStyle w:val="BookText"/>
        <w:rPr/>
      </w:pPr>
      <w:r>
        <w:rPr>
          <w:rFonts w:ascii="IRNazanin" w:hAnsi="IRNazanin" w:eastAsia="IRNazanin"/>
          <w:color w:val="111111"/>
          <w:sz w:val="28"/>
          <w:sz w:val="28"/>
          <w:szCs w:val="28"/>
          <w:rtl w:val="true"/>
          <w:lang w:bidi="fa-IR"/>
        </w:rPr>
        <w:t>حسب قرائن قصّه راست می نماید، از یک ویژگی گفتاری در موسی، در آن لحظه خاص، پرده برمی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وَاحْلُلْ عُقْدَةً مِنْ لِسانی</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و گره از زبان من بگشا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وَنادی فِرْعَوْنُ فی قَوْمِه قالَ یا قَوْمِ أَلَیْسَ لی مُلْکُ مِصْرَ وَهذِهِ الاَْنْهارُ تَجْری مِنْ تَحْتی اَفَلا تُبْصِرُونَ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اَنَا خَیْرٌ مِنْ هذَا الَّذی هُوَ مَهینٌ وَلا یَکادُ یُبینُ </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فرعون در میان مردمش ندا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آیا پادشاهی مصر و این جویباران که از زیر پای من جاری هستند از آنِ من نیستند؟ آیا نمی بینید؟ آیا من بهترم یا این مرد خوار و ذلیل که درست سخن گفتن نتواند؟</w:t>
      </w:r>
    </w:p>
    <w:p>
      <w:pPr>
        <w:pStyle w:val="BookText"/>
        <w:rPr/>
      </w:pPr>
      <w:r>
        <w:rPr>
          <w:rFonts w:ascii="IRNazanin" w:hAnsi="IRNazanin" w:eastAsia="IRNazanin"/>
          <w:color w:val="111111"/>
          <w:sz w:val="28"/>
          <w:sz w:val="28"/>
          <w:szCs w:val="28"/>
          <w:rtl w:val="true"/>
          <w:lang w:bidi="fa-IR"/>
        </w:rPr>
        <w:t>نیز این بیان، نشان دهنده تنومندی طالوت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لَهُمْ نَبِیُّهُمْ اِنَّ اللّه َ قَدْ بَعَثَ لَکُمْ طالُوتَ مَلِکا قالُوا اَنّی یَکُونُ لَهُ الْمُلْکُ عَلَیْنا وَنَحْنُ اَحَقُّ بِالْمُلْکِ مِنْهُ وَلَمْ یُؤْتَ سَعَةً مِنَ الْمالِ قالَ اِنَّ اللّه َ اصْطَفئهُ عَلَیْکُمْ وَزادَهُ بَسْطَةً فِی الْعِلْمِ وَالْجِسْمِ وَاللّه ُ یُؤْتی مُلْکَهُ مَنْ یَشآءُ وَاللّه ُ واسِعٌ عَلیمٌ </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پیغمبرشان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طالوت را پادشاه شما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بر ما پادشاهی باشد؟ ما سزاوارتر از او به پادشاهی هستیم و او را دارایی چندانی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بر شما برگزیده است و به دانش و توان او بیفزوده است، و خدا پادشاهیش را به هر که خواهد دهد که خدا در برگیرنده و داناست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باب ذکر دیگر ویژگی های این اشخاص نیز اصل کلّی همین است که </w:t>
      </w:r>
    </w:p>
    <w:p>
      <w:pPr>
        <w:pStyle w:val="BookText"/>
        <w:rPr/>
      </w:pPr>
      <w:r>
        <w:rPr>
          <w:rFonts w:ascii="IRNazanin" w:hAnsi="IRNazanin" w:eastAsia="IRNazanin"/>
          <w:color w:val="111111"/>
          <w:sz w:val="28"/>
          <w:sz w:val="28"/>
          <w:szCs w:val="28"/>
          <w:rtl w:val="true"/>
          <w:lang w:bidi="fa-IR"/>
        </w:rPr>
        <w:t>هرگاه ذکر یک ویژگی، مانند نام، ضرورتی در انتقال پیام قصّه داشته است، آن ویژگی در قصّه نمود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در قصّه قرآنی، شخصیّت ها در پرتو حوادث تاریخی تمایز می یابند و با نقشی که در یک حادثه ایفا می کنند برجسته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پرداختن به مشخّصات آن ها در دایره ای محدود ضرورت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با بررسی حادثه می توان به مشخّصات افراد رهنمون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شخصیّت یوسف را می توان چنین بازشناخت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در آغاز کودکی است کم سنّ و سال، زیرا به اقتضای این دوران نزد پدر می نشیند و خواب خویش را برایش بازمی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مورد حسد برادران خویش است، چرا که پدرش پس از شنیدن خواب وی، از او می خواهد آن را برای برادرانش باز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 دارای توان و نفوذ اجتماعی است، زیرا پس از حضور در جامعه شهری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آن 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می شود و این در مورد هر کسی اتّفاق نمی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خُلق و خویی آمیخته با ادب و متانت و صفاورزی دارد که هم مورد توجّه افراد برجسته قرار می گیرد و هم می تواند تضادهای طبقاتی و اجتماعی میان محیط پیشین خود و محیط تازه را بدون چالش و درگیری هضم کند و خود را با وضع نو سازگار سازد و دیگران هم تحمّلش کنند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صبور و ملایم و پرشکیب است، چرا که در صحنه ها و حالات بسیار سخت و حیرت افزا، لب به گلایه نمی گشاید و همواره افق فرا پیش را امیدوارانه انتظار می کشد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یوسف در زیبایی و خوش سیمایی آن قدر کم مانند است که زنی از طبقه بَرین، در او طمع می بندد و همه زنان گوهرمند زمان نیز با دیدن او اختیار از کف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جوانی پاکدامن و عفیف و وفاپیشه است که دامن از گناه بازمی دارد و نیز به پناه دهنده خویش خیانت نمی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بارها صحنه اغواگری های آن زن تکرار می شود، یوسف همچنان عهدِ صدق و تقوا را پاس می دارد و زندان را بر ننگِ خیانت و گناه ترجیح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مرد خداست، آن چنان که خداوند او را شایسته برخورداری از دانش و حکمت و علم تعبیرِ خواب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مرد امانت و تدبیر و مدیریّت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یوسف از بند آزادمی شود، عزیز که اینک پادشاه گشته او را بر صدر می نشاند و خزانه داری کلّ کشور را به وی می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این سمت، کشور را از مصائب اقتصادی وامی 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تیزهوش و فرصت 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برادرانش برای تهیّه آذوقه نزدش می آیند، آن ها را می شناسد بی آن که ایشان او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نقشه ای حکیمانه پدر و خانواده اش را از شام به مصر می کشاند تا روزگار فراق فرجام یابد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قدردان و وظیفه شناس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پدر را پس از روزگاری دراز نزد خود می یابد، با آن که شوکت و حشمتی دارد، نزد او فروتنی می ورزد و پدر و مادر را بر تخت می نشانَد و سپاس خداوند را به جا می آوَرد</w:t>
      </w:r>
      <w:r>
        <w:rPr>
          <w:rFonts w:eastAsia="IRNazanin" w:cs="IRNazanin"/>
          <w:color w:val="111111"/>
          <w:sz w:val="28"/>
          <w:szCs w:val="28"/>
          <w:rtl w:val="true"/>
          <w:lang w:bidi="fa-IR"/>
        </w:rPr>
        <w:t xml:space="preserve">. </w:t>
      </w:r>
      <w:bookmarkStart w:id="316" w:name="pg306_10422"/>
    </w:p>
    <w:p>
      <w:pPr>
        <w:pStyle w:val="BookText"/>
        <w:rPr/>
      </w:pPr>
      <w:bookmarkEnd w:id="316"/>
      <w:r>
        <w:rPr>
          <w:rFonts w:ascii="IRNazanin" w:hAnsi="IRNazanin" w:eastAsia="IRNazanin"/>
          <w:color w:val="111111"/>
          <w:sz w:val="28"/>
          <w:sz w:val="28"/>
          <w:szCs w:val="28"/>
          <w:rtl w:val="true"/>
          <w:lang w:bidi="fa-IR"/>
        </w:rPr>
        <w:t>آری، همه این ویژگی ها و بسیاری از ویژگی های دیگر در یوسف نهفته اند؛ امّا قرآن به هیچ یک از آن ها تصریح نمی کند، لیکن صحنه را به گونه ای می آراید که هر کس به فراخور فهم خویش بهره ای از آن ها را دریابد و هر چه ژرف تر قصّه را بکاود، اوصافی فراتر و دقیق تر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نیز از رموز جاودانگی و شکوه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دریغ است این نکته ناگفته مانَد که یوسف با چنین ویژگی هایی، علاوه بر واقعی بودن، تمثیلی نیکو از همه مردان بزرگی است که از وطن خویش هجرت می کنند و سپس با کاردانی و تدبیر و تقوا، چرخ های بزرگ اقتصاد را در سرزمین های دیگر می گردانند و منشأ خدمات بسیار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انصاف دهید آیا یوسف را می توان، چنان که دکتر خلف اللّه مرتکب شده است،</w:t>
      </w:r>
      <w:r>
        <w:rPr>
          <w:rStyle w:val="FootnoteAnchor"/>
          <w:rtl w:val="true"/>
        </w:rPr>
        <w:footnoteReference w:id="183"/>
      </w:r>
      <w:r>
        <w:rPr>
          <w:rFonts w:ascii="IRNazanin" w:hAnsi="IRNazanin" w:eastAsia="IRNazanin"/>
          <w:color w:val="111111"/>
          <w:sz w:val="28"/>
          <w:sz w:val="28"/>
          <w:szCs w:val="28"/>
          <w:rtl w:val="true"/>
          <w:lang w:bidi="fa-IR"/>
        </w:rPr>
        <w:t>تمثیلی از بنی اسرائیل و یهودیانی گرفت که هم اینک به این وصف مشهورند و در سرزمین های گوناگون خدایگان اقتصاد و قدرت مالی اند؟</w:t>
      </w:r>
    </w:p>
    <w:p>
      <w:pPr>
        <w:pStyle w:val="Heading4"/>
        <w:numPr>
          <w:ilvl w:val="3"/>
          <w:numId w:val="1"/>
        </w:numPr>
        <w:rPr/>
      </w:pPr>
      <w:bookmarkStart w:id="317" w:name="__RefHeading___Toc2656372_211673320"/>
      <w:bookmarkStart w:id="318" w:name="_Toc124"/>
      <w:bookmarkEnd w:id="317"/>
      <w:r>
        <w:rPr/>
        <w:t>13</w:t>
      </w:r>
      <w:r>
        <w:rPr>
          <w:rtl w:val="true"/>
        </w:rPr>
        <w:t xml:space="preserve"> </w:t>
      </w:r>
      <w:r>
        <w:rPr>
          <w:rtl w:val="true"/>
        </w:rPr>
        <w:t xml:space="preserve">ـ </w:t>
      </w:r>
      <w:r>
        <w:rPr/>
        <w:t>3</w:t>
      </w:r>
      <w:r>
        <w:rPr>
          <w:rtl w:val="true"/>
        </w:rPr>
        <w:t xml:space="preserve"> </w:t>
      </w:r>
      <w:r>
        <w:rPr>
          <w:rtl w:val="true"/>
        </w:rPr>
        <w:t xml:space="preserve">ـ </w:t>
      </w:r>
      <w:r>
        <w:rPr/>
        <w:t>4</w:t>
      </w:r>
      <w:r>
        <w:rPr>
          <w:rtl w:val="true"/>
        </w:rPr>
        <w:t xml:space="preserve">. </w:t>
      </w:r>
      <w:r>
        <w:rPr>
          <w:rtl w:val="true"/>
        </w:rPr>
        <w:t>مردان بی نام و نشان</w:t>
      </w:r>
      <w:bookmarkEnd w:id="318"/>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بی نام و نشان</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عناصر سازنده قصّه، مشخّصات آدم ها و ویژگی های جسمی و روحی و عقلی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های قصّه باید برای مخاطب کاملاً ملموس و زنده و دارای وجودی حقیقی و متمایز از دیگران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قصّه، ذکر همان ویژگی ها کفایت می کند و نیازی به ذکر نام فرد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کارگر، یکی از مسافران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ذکر نام و مشخّصات جزئی تر </w:t>
      </w:r>
    </w:p>
    <w:p>
      <w:pPr>
        <w:pStyle w:val="BookText"/>
        <w:rPr/>
      </w:pP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تابع نقشی است که یک شخص در قصّه دارد و نوع و میزان حوادثی که به او مربوطند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قصّه های بشری که معمولاً زاییده خیالند، بیش تر آدم ها خلق شده قصّه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بسیار پیش می آید که به نام شخص اشاره نمی شود، بلکه بر ویژگی های شخصیّتی او تأکید می شود؛ یعنی همان ویژگی هایی که بر اشخاص دیگر با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تطبیق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قصّه های قرآن که سراسر از واقعیّت ها لبریزند، هر شخص دارای وجود خارجی است، خواه به حافظه تاریخ سپرده شده و خواه از یادها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نام بسیاری از پیامبران آسمانی و نیز مبارزه جویان با دعوت پیامبران همچون هامان و سامری و جالوت در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که نام یا ویژگی هاشان در قصّه های قرآن آمده، ارتباطی وثیق و عمیق با رویدادهای هر قصّه دارند و نزد مخاطب از وحدت کامل با حوادث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اشخاصی که تنها کارکردشان در قصّه اعتبار دارد، با نام مورد اشاره قرار نمی گیرند، مانند همراهِ موسی، مؤمن قوم فرعون، و همراه سلیمان که او را نزد ملکه سبا بُرد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به قصّه یوسف نظر افکنید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فصل های این قصّه، بحران آغازمی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یوسف جوان آیات زیبایی و شادابی و ادبِ کریمانه را می نگرد و به او دل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که از چشمه تقوا سیراب است، حیا می ورزد و دامن عفّت را از کف نمی نهد؛ در عین حال، جوانمردی اش نیز او را فرمان می دهد که در برابر اعتماد و 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خیانت و فریب روا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زن خلوتی می سازد تا به کام دل خویش برسد، امّا یوسف نجات خود را در گریز از این کانون آتش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w:t>
      </w:r>
      <w:bookmarkStart w:id="319" w:name="pg306_10426"/>
    </w:p>
    <w:p>
      <w:pPr>
        <w:pStyle w:val="BookText"/>
        <w:rPr/>
      </w:pPr>
      <w:bookmarkEnd w:id="319"/>
      <w:r>
        <w:rPr>
          <w:rFonts w:ascii="IRNazanin" w:hAnsi="IRNazanin" w:eastAsia="IRNazanin"/>
          <w:color w:val="111111"/>
          <w:sz w:val="28"/>
          <w:sz w:val="28"/>
          <w:szCs w:val="28"/>
          <w:rtl w:val="true"/>
          <w:lang w:bidi="fa-IR"/>
        </w:rPr>
        <w:t xml:space="preserve">حال که وی قصد بیرون آمدن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آستانه در می رسد و پیراهن دریده او را می نگرد؛ پیراهنی که لحظه ای پیش به هنگام گریز، زن آن را دریده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جاست که زنْ او را به خیانت متّهم می کند و یوسف بی گناه روانه زندان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می گذرد و عاقبت یوسف از محبس رهایی می یابد و خزانه دار پادشاه مصر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شخصیّت یوسف همان است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صدبار این فصل را بخوانیم، نسبت به او موضعی تازه نمی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روایت قصّه آن چنان صادقانه است که بازخوانی آن ما را به عمق و دقّت بیش تر هدایت می کند، امّا سبب نمی شود که دیدگاهی متفاوت درباره یوسف بیابیم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 روست که ما هرگز احساس نمی کنیم این شخصیّت، خلق شده قصّه گوست یا ویژگی ها و حالات ترسیم شده اش تابع اختیار و هدایت قصّه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از ویژگی های قصّه بشری این است که به تناسب خواست و خَلقِ قصّه پرداز، حالات و صفات اشخاص رنگ و دگرگونی گیرد؛ امّا در قصّه قرآنی، مخاطب با شخصیّتی کاملاً منطبق با صفات و حالات واقعی اش روبه روست که پا به پای قصّه تحوّل و تغییر غیر طبیعی نمی پذیرد</w:t>
      </w:r>
      <w:r>
        <w:rPr>
          <w:rFonts w:eastAsia="IRNazanin" w:cs="IRNazanin"/>
          <w:color w:val="111111"/>
          <w:sz w:val="28"/>
          <w:szCs w:val="28"/>
          <w:rtl w:val="true"/>
          <w:lang w:bidi="fa-IR"/>
        </w:rPr>
        <w:t>.</w:t>
      </w:r>
    </w:p>
    <w:p>
      <w:pPr>
        <w:pStyle w:val="Heading4"/>
        <w:numPr>
          <w:ilvl w:val="3"/>
          <w:numId w:val="1"/>
        </w:numPr>
        <w:rPr/>
      </w:pPr>
      <w:bookmarkStart w:id="320" w:name="__RefHeading___Toc2656374_211673320"/>
      <w:bookmarkStart w:id="321" w:name="_Toc125"/>
      <w:bookmarkEnd w:id="320"/>
      <w:r>
        <w:rPr/>
        <w:t>14</w:t>
      </w:r>
      <w:r>
        <w:rPr>
          <w:rtl w:val="true"/>
        </w:rPr>
        <w:t xml:space="preserve"> </w:t>
      </w:r>
      <w:r>
        <w:rPr>
          <w:rtl w:val="true"/>
        </w:rPr>
        <w:t xml:space="preserve">ـ </w:t>
      </w:r>
      <w:r>
        <w:rPr/>
        <w:t>3</w:t>
      </w:r>
      <w:r>
        <w:rPr>
          <w:rtl w:val="true"/>
        </w:rPr>
        <w:t xml:space="preserve"> </w:t>
      </w:r>
      <w:r>
        <w:rPr>
          <w:rtl w:val="true"/>
        </w:rPr>
        <w:t>ـ</w:t>
      </w:r>
      <w:r>
        <w:rPr/>
        <w:t>4</w:t>
      </w:r>
      <w:r>
        <w:rPr>
          <w:rtl w:val="true"/>
        </w:rPr>
        <w:t xml:space="preserve">. </w:t>
      </w:r>
      <w:r>
        <w:rPr>
          <w:rtl w:val="true"/>
        </w:rPr>
        <w:t>فرشته</w:t>
      </w:r>
      <w:bookmarkEnd w:id="321"/>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 از دیگر شخصیّت های قصّه قرآنی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تدبیر و امر خداوند، می توانند در هیأت های گونه گون جلوه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قصّه های ابراهیم و لوط و زکریّا و مریم، و به اعتقاد 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قصّه داوود، در لباس انسان ظهور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فرشتگان در لباس میهمان بر ابراهیم و نیز بر لوط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از آنان پذیرایی کرد، امّا لوط دچار بیم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این دو را بنگرید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جآءَتْ رُسُلُنآ اِبْرهیمَ بِالْبُشْری قالُوا سَلاما قالَ سَلامٌ فَما لَبِثَ اَنْ جآءَ بِعِجْلٍ حَنیذٍ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رَا اَیْدِیَهُمْ لا تَصِلُ اِلَیْهِ نَکِرَهُمْ وَاَوْجَسَ مِنْهُمْ خیفَةً قالُوا لا تَخَفْ اِنّآ اُرْسِلْنآ اِلی قَوْمِ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وَامْرَاَتُهُ قآئِمَةٌ فَضَحِکَتْ فَبَشَّرْناها بِاِسْحقَ وَمِنْ وَرآءِ اِسْحقَ یَعْقُوبَ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یا وَیْلَتی ءَاَلِدُوَاَنَا عَجُوزٌ وَهذا بَعْلی شَیْخا اِنَّ هذا لَشَیْ ءٌ عَجیبٌ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اَتَعْجَبینَ مِنْ اَمْرِاللّه ِ رَحْمَتُ اللّه ِ وَبَرَکاتُهُ عَلَیْکُمْ اَهْلَ الْبَیْتِ اِنَّهُ حَمیدٌ مَجیدٌ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ذَهَبَ عَنْ اِبْرهیمَ الرَّوْعُ وَجآءَتْهُ الْبُشْری یُجادِلُنا فی قَوْمِ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اِبْرهیمَ لَحَلیمٌ اَوّاهٌ مُنیبٌ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یآ اِبْراهیمُ اَعْرِضْ عَنْ هذا اِنَّهُ قَدْ جآءَ اَمْرُ رَبِّکَ وَاِنَّهُمْ اتیهِمْ عَذابٌ غَیرُ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جآءَتْ رُسُلُنا لُوطا سی ءَ بِهِمْ وَضاقَ بِهِمْ ذَرْعا وَقالَ هذا یَوْمٌ عَصیبٌ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وَجاءَهُ قَوْمُهُ یُهْرَعُونَ اِلَیْهِ وَمِنْ قَبْلُ کانُوا یَعْملُونَ السَّیِّئاتِ قالَ یا قَوْمِ هؤُلاءِ بَناتی هُنَّ اَطْهَرُ لَکُمْ فَاتَّقُوا اللّه َ وَلا تُخْزُونِ فی ضَیْفی اَلَیْسَ مِنْکُمْ رَجُلٌ رَشیدٌ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لَقَدْ عَلِمْتَ مالَنا فی بَناتِکَ مِنْ حَقٍّ وَاِنَّکَ لَتَعْلَمُ ما نُریدُ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لَوْ اَنَّ لی بِکُمْ قُوَّةً اَوْ اوی اِلی رُکْنٍ شَدیدٍ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یالُوطُ اِنّا رُسُلُ رَبِّکَ لَنْ یَصِلُوا اِلَیْکَ فَاَسْرِبِاَهْلِکَ بِقَطْعٍ مِنَ اللَّیْلِ وَلا یَلْتَفِتْ مِنْکُمْ اَحَدٌ اِلاَّ امْرَاَتَکَ اِنَّهُ مُصیبُها مآ اَصابَهُمْ اِنَّ مَوْعِدَهُمُ الصُّبْحُ اَلَیْسَ الصُّبْحُ بِقَریبٍ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جآءَ اَمْرُنا جَعَلْنا عالِیَها سافِلَها وَاَمْطَرْنا عَلَیْها حِجارَةً مِنْ سِجّیلٍ مَنْضُودٍ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مُسَوَّمَةً عِنْدَ رَبِّکَ وَما هِیَ مِنَ الظّالِمینَ بِبَعیدٍ </w:t>
      </w:r>
      <w:r>
        <w:rPr>
          <w:rFonts w:eastAsia="Amiri" w:cs="Amiri" w:ascii="Amiri" w:hAnsi="Amiri"/>
          <w:color w:val="111111"/>
          <w:sz w:val="28"/>
          <w:szCs w:val="28"/>
          <w:rtl w:val="true"/>
          <w:lang w:bidi="ar-SA"/>
        </w:rPr>
        <w:t>.</w:t>
      </w:r>
      <w:r>
        <w:rPr>
          <w:rStyle w:val="FootnoteAnchor"/>
          <w:rtl w:val="true"/>
        </w:rPr>
        <w:footnoteReference w:id="184"/>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تحقیق رسولان ما برای ابراهیم مژده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لحظه ای بعد گوساله ای بریان حاضر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دید که بدان دست نمی یازند، آنان را ناخوش داشت و در دل از آنها بیمناک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مترس، ما بر قوم لوط فرستاده شده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 که ایستاده بود،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اسحاق بشارت دادیم و پس از اسحاق به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من، آیا در این پیرسالی می زایم و این شوهر من نیز پیر است؟ این چیز عجیبی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فرمان </w:t>
      </w:r>
    </w:p>
    <w:p>
      <w:pPr>
        <w:pStyle w:val="BookText"/>
        <w:rPr/>
      </w:pPr>
      <w:r>
        <w:rPr>
          <w:rFonts w:ascii="IRNazanin" w:hAnsi="IRNazanin" w:eastAsia="IRNazanin"/>
          <w:color w:val="111111"/>
          <w:sz w:val="28"/>
          <w:sz w:val="28"/>
          <w:szCs w:val="28"/>
          <w:rtl w:val="true"/>
          <w:lang w:bidi="fa-IR"/>
        </w:rPr>
        <w:t>خدا تعجب می کنی؟ رحمت و برکات خدا بر شما اهل این خانه ارزانی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ستودنی و بزرگوار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وحشت از ابراهیم برفت و او را نوید آمد، با ما درباره قوم لوط به مجادله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بردبار است و رئوف است و فرمانبردار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از این سخن اعراض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پروردگارت فراز آمده است و بر آنها عذابی که هیچ برگشتی ندارد فرود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رسولان ما نزد لوط آمدند، لوط اندوهگین و دلتنگ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 سختی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قومش شتابان نزد او آمدند و آنان پیش از این مرتکب کارهای زشت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اینها دختران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پاکیزه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مرا در برابر مهمانانم خجل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 خردمندی در میان شما 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می دانی که ما را به دختران تو نیازی نیست و نیز می دانی که چه می خواهیم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در برابر شما قدرتی می داشتم، یا می توانستم به تکیه گاهی استوار پناه ببرم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لوط، ما رسولان پروردگار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هرگز به تو دست نخواهند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پاسی از شب بگذرد، خاندان خویش را بیرون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یک از شما روی برنگرداند جز زنت که به او نیز آنچه به آنها رسد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آنها صبحگاه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صبح نزدیک نیست؟ چون فرمان ما فراز آمد، آنجا را زیر و زبر کردیم و بر آن شهر بارانی از سنگهایی از سِجّیل، پی در پی، فرو باریدیم؛ که بر آنها نشان پروردگارت بود و چنین عذابی از ستمکاران دور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فرشته ای در لباس بشر بر مریم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دچار اضطراب شد و به خداوند پناه برد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وَاذْکُرْ فِی الْکِتابِ مَرْیَمَ اِذِانْتَبَذَتْ مِنْ اَهْلِها مَکانا شَرْقِیّا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فَاتَّخَذَتْ مِنْ دُونِهِمْ حِجابا فَاَرْسَلْنآ اِلَیْها رُوحَنا فَتَمَثَّلَ لَها بَشَرا سَوِیّا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اِنّی اَعُوذُ بِالرَّحْمنِ مِنْکَ اِنْ کُنْتَ تَقِیّا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اِنَّمآ اَنَا رَسُولُ رَبِّکِ لاَِهَبَ لَکِ غُلاما زَکِیّا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اَنّی یَکُونُ لی غُلامٌ وَلَمْ یَمْسَسْنی بَشَرٌ وَلَمْ اَکُ بَغِیّا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کَذلِکِ قالَ رَبُّکِ هُوَ عَلَیَّ هَیِّنٌ وَلِنَجْعَلَهُ ایَةً لِلنّاسِ وَرَحْمَةً مِنّا وَکانَ اَمْرا مَقْضِیّا </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در این کتاب مریم را یاد کن، آنگاه که از خاندان خویش به مکانی رو به سوی بر آمدن آفتاب، دوری گزید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خود و آنان پرده ای کشید و ما روح خود را نزدش فرستادیم و چون انسانی تمام بر او نمودار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به خدای رحمان پناه می برم، که پرهیزگار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فرستاده پروردگار تو هستم، تا تو را پسری پاکیزه ببخشم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مرا فرزندی باشد، حال آنکه هیچ بشری به من دست نزده است و من بدکاره هم نبوده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اینچنین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من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پسر را برای مردم آیتی و بخشایشی کنیم و این کاری است حتمی و پایان یافته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زکریّا نیز آن گاه که در محراب بود، ندای فرشته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فرشتگان بر داوود وارد شدند و او دچار هراس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دو فرشته به نام های هاروت و ماروت به بابِل در آمدند و همانند بشر به مردم سحر آموختند و به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فتنه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ما فتنه است</w:t>
      </w:r>
      <w:r>
        <w:rPr>
          <w:rFonts w:eastAsia="IRNazanin" w:cs="IRNazanin"/>
          <w:color w:val="111111"/>
          <w:sz w:val="28"/>
          <w:szCs w:val="28"/>
          <w:rtl w:val="true"/>
          <w:lang w:bidi="fa-IR"/>
        </w:rPr>
        <w:t>.]».</w:t>
      </w:r>
      <w:r>
        <w:rPr>
          <w:rStyle w:val="FootnoteAnchor"/>
          <w:rtl w:val="true"/>
        </w:rPr>
        <w:footnoteReference w:id="186"/>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بیش تر قصّه های قرآن، فرشتگانی که به عنوان شخصیّت قصّه ظهور می کنند، کارهای شگفتی برانگیز و عادت گریز انجام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جوّ آن روز مطلبی در خور تأمّل است و نشان می دهد که در قصّه های قرآن، دامن زدن به اوهام و خرافه ها، حتّی آن جا که مخاطب طبیعتا انتظار آن را داشته است، هرگز مورد نظر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از وجوه افتراق اساسی قصّه های قرآن با قصّه های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 جایی که فرشتگان قهرمان های قصّه اند نسبت دادن کارهای عجیب به آنان، جذبه و تأثیر و زیبایی قصّه را می افزاید؛ امّا این تا جایی مدّ نظر قصّه قرآنی است که </w:t>
      </w:r>
      <w:bookmarkStart w:id="322" w:name="pg306_10435"/>
    </w:p>
    <w:p>
      <w:pPr>
        <w:pStyle w:val="BookText"/>
        <w:rPr/>
      </w:pPr>
      <w:bookmarkEnd w:id="322"/>
      <w:r>
        <w:rPr>
          <w:rFonts w:ascii="IRNazanin" w:hAnsi="IRNazanin" w:eastAsia="IRNazanin"/>
          <w:color w:val="111111"/>
          <w:sz w:val="28"/>
          <w:sz w:val="28"/>
          <w:szCs w:val="28"/>
          <w:rtl w:val="true"/>
          <w:lang w:bidi="fa-IR"/>
        </w:rPr>
        <w:t>ارزش های مهمّ دعوت اسلامی به فراموشی سپرده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حاشا که کتاب حقیقت، بر مدار اوهام و خرافه ها قصّه پرورد</w:t>
      </w:r>
      <w:r>
        <w:rPr>
          <w:rFonts w:eastAsia="IRNazanin" w:cs="IRNazanin"/>
          <w:color w:val="111111"/>
          <w:sz w:val="28"/>
          <w:szCs w:val="28"/>
          <w:rtl w:val="true"/>
          <w:lang w:bidi="fa-IR"/>
        </w:rPr>
        <w:t>.</w:t>
      </w:r>
    </w:p>
    <w:p>
      <w:pPr>
        <w:pStyle w:val="Heading4"/>
        <w:numPr>
          <w:ilvl w:val="3"/>
          <w:numId w:val="1"/>
        </w:numPr>
        <w:rPr/>
      </w:pPr>
      <w:bookmarkStart w:id="323" w:name="__RefHeading___Toc2656376_211673320"/>
      <w:bookmarkStart w:id="324" w:name="_Toc126"/>
      <w:bookmarkEnd w:id="323"/>
      <w:r>
        <w:rPr/>
        <w:t>15</w:t>
      </w:r>
      <w:r>
        <w:rPr>
          <w:rtl w:val="true"/>
        </w:rPr>
        <w:t xml:space="preserve"> </w:t>
      </w:r>
      <w:r>
        <w:rPr>
          <w:rtl w:val="true"/>
        </w:rPr>
        <w:t xml:space="preserve">ـ </w:t>
      </w:r>
      <w:r>
        <w:rPr/>
        <w:t>3</w:t>
      </w:r>
      <w:r>
        <w:rPr>
          <w:rtl w:val="true"/>
        </w:rPr>
        <w:t xml:space="preserve"> </w:t>
      </w:r>
      <w:r>
        <w:rPr>
          <w:rtl w:val="true"/>
        </w:rPr>
        <w:t xml:space="preserve">ـ </w:t>
      </w:r>
      <w:r>
        <w:rPr/>
        <w:t>4</w:t>
      </w:r>
      <w:r>
        <w:rPr>
          <w:rtl w:val="true"/>
        </w:rPr>
        <w:t xml:space="preserve">. </w:t>
      </w:r>
      <w:r>
        <w:rPr>
          <w:rtl w:val="true"/>
        </w:rPr>
        <w:t>جن</w:t>
      </w:r>
      <w:bookmarkEnd w:id="324"/>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w:t>
      </w:r>
    </w:p>
    <w:p>
      <w:pPr>
        <w:pStyle w:val="BookText"/>
        <w:rPr/>
      </w:pPr>
      <w:r>
        <w:rPr>
          <w:rFonts w:ascii="IRNazanin" w:hAnsi="IRNazanin" w:eastAsia="IRNazanin"/>
          <w:color w:val="111111"/>
          <w:sz w:val="28"/>
          <w:sz w:val="28"/>
          <w:szCs w:val="28"/>
          <w:rtl w:val="true"/>
          <w:lang w:bidi="fa-IR"/>
        </w:rPr>
        <w:t>یکی دیگر از شخصیّت های قصّه های قرآنی، 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در صورت بشر ظاهر نمی شود و در حالی که معمولاً به چشم بشر صورت محسوس ندارد، در حرکت و گفت و 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همانند انسان اندیشه اش را ابراز می کند؛ مثل او بیم و امید می ورزد؛ و چون وی مؤمن و کافر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مجادله و گفت و گوست، همان گونه که انسان ها چنین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تصویری است که سوره جن به نمایش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قصّه سلیمان، تصویرهای دیگری از جن را نیز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جن غوّاص و بنّا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نزد سلیمان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تصویر برای عرب دوران جاهلیّت کاملاً شناخته شده بوده و نمونه هایش را به ویژه در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جن در قصّه سلیمان از این قرار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فَسَخَّرْنالَهُ الرّیحَ تَجْری بِاَمْرِه رُخآءً حَیْثُ اَصابَ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وَالشَّیاطینَ کُلَّ بَنّآءٍ وَغَوّاصٍ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وَاخَرینَ مُقَرَّنینَ فِی الاَْصْفادِ </w:t>
      </w:r>
      <w:r>
        <w:rPr>
          <w:rFonts w:eastAsia="Amiri" w:cs="Amiri" w:ascii="Amiri" w:hAnsi="Amiri"/>
          <w:color w:val="111111"/>
          <w:sz w:val="28"/>
          <w:szCs w:val="28"/>
          <w:rtl w:val="true"/>
          <w:lang w:bidi="ar-SA"/>
        </w:rPr>
        <w:t xml:space="preserve">. </w:t>
      </w:r>
      <w:r>
        <w:rPr>
          <w:rStyle w:val="FootnoteAnchor"/>
          <w:rtl w:val="true"/>
        </w:rPr>
        <w:footnoteReference w:id="187"/>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باد را رام او کردیم که به نرمی هر جا که آهنگ می کرد، به فرمان او می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جن را، که هم بنّا بودند و هم غوّاص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دیگر را، که همه بسته در زنجیر او بودند </w:t>
      </w:r>
      <w:r>
        <w:rPr>
          <w:rFonts w:eastAsia="IRNazanin" w:cs="IRNazanin"/>
          <w:color w:val="111111"/>
          <w:sz w:val="28"/>
          <w:szCs w:val="28"/>
          <w:rtl w:val="true"/>
          <w:lang w:bidi="fa-IR"/>
        </w:rPr>
        <w:t xml:space="preserve">. </w:t>
      </w:r>
      <w:bookmarkStart w:id="325" w:name="pg306_10437"/>
    </w:p>
    <w:p>
      <w:pPr>
        <w:pStyle w:val="BookText"/>
        <w:rPr/>
      </w:pPr>
      <w:bookmarkEnd w:id="325"/>
      <w:r>
        <w:rPr>
          <w:rFonts w:ascii="Amiri" w:hAnsi="Amiri" w:eastAsia="Amiri" w:cs="Amiri"/>
          <w:color w:val="111111"/>
          <w:sz w:val="28"/>
          <w:sz w:val="28"/>
          <w:szCs w:val="28"/>
          <w:rtl w:val="true"/>
          <w:lang w:bidi="ar-SA"/>
        </w:rPr>
        <w:t xml:space="preserve">وَلِسُلَیْمنَ الرّیحَ غُدُوُّها شَهْرٌ وَرَواحُها شَهْرٌ وَاَرْسَلْنالَهُ عَیْنَ الْقِطْرِ وَمِنَ الْجِنِّ مَنْ یَعْمَلُ بَیْنَ یَدَیْهِ بِاِذْنِ رَبِّه وَمَنْ یَزِغْ مِنْهُمْ عَنْ اَمْرِنا نُذِقْهُ مِنْ عَذابِ السَّعیرِ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یَعْمَلُونَ لَهُ ما یَشآءُ مِنْ مَحاریبَ وَتَماثیلَ وَجِفانٍ کَالْجَوابِ وَقُدُورٍ راسِیاتِنِ اِعْمَلُوآ الَ داوُدَ شُکْرا وَقَلیلٌ مِنْ عِبادِیَ الشَّکُورُ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قَضَیْنا عَلَیْهِ الْمَوْتَ مادَلَّهُمْ عَلی مَوْتِه اِلاّ دابَّةُ الاَْرْضِ تَأْکُلُ مِنْسَأَتَهُ فَلَمّا خَرَّتَبَیَّنَتِ الْجِنُّ اَنْ لَوْ کانُوا یَعْلَمُونَ الْغَیْبَ ما لَبِثُوا فِی الْعَذابِ الْمُهینِ </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و باد را مسخَّرِ سلیمان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بامدادان یک ماهه راه می رفت و شبانگاه یک ماهه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چشمه مس را برایش جاری ساختیم و گروهی از جن به فرمان پروردگارش برایش کار می کردند و هر که از آنان سر از فرمان ما می پیچید به او عذاب آتش سوزان را می چشانیدیم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وی هر چه می خواست از بناهای بلند و تندیسها و کاسه هایی چون حوض و دیگهای محکم برجای،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خاندان داود، برای سپاسگزاری کاری کنید و اندکی از بندگان من سپاسگزارند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حکم مرگ را بر او راندیم حشره ای از حشرات زمین مردم را بر مرگش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عصایش را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فرو افتاد، گروه جن دریافتند که اگر علم غیب می دانستند، در آن عذاب خوار کننده نمی ماندند </w:t>
      </w:r>
      <w:r>
        <w:rPr>
          <w:rFonts w:eastAsia="IRNazanin" w:cs="IRNazanin"/>
          <w:color w:val="111111"/>
          <w:sz w:val="28"/>
          <w:szCs w:val="28"/>
          <w:rtl w:val="true"/>
          <w:lang w:bidi="fa-IR"/>
        </w:rPr>
        <w:t>.</w:t>
      </w:r>
    </w:p>
    <w:p>
      <w:pPr>
        <w:pStyle w:val="Heading4"/>
        <w:numPr>
          <w:ilvl w:val="3"/>
          <w:numId w:val="1"/>
        </w:numPr>
        <w:rPr/>
      </w:pPr>
      <w:bookmarkStart w:id="326" w:name="__RefHeading___Toc2656378_211673320"/>
      <w:bookmarkStart w:id="327" w:name="_Toc127"/>
      <w:bookmarkEnd w:id="326"/>
      <w:r>
        <w:rPr/>
        <w:t>16</w:t>
      </w:r>
      <w:r>
        <w:rPr>
          <w:rtl w:val="true"/>
        </w:rPr>
        <w:t xml:space="preserve"> </w:t>
      </w:r>
      <w:r>
        <w:rPr>
          <w:rtl w:val="true"/>
        </w:rPr>
        <w:t xml:space="preserve">ـ </w:t>
      </w:r>
      <w:r>
        <w:rPr/>
        <w:t>3</w:t>
      </w:r>
      <w:r>
        <w:rPr>
          <w:rtl w:val="true"/>
        </w:rPr>
        <w:t xml:space="preserve"> </w:t>
      </w:r>
      <w:r>
        <w:rPr>
          <w:rtl w:val="true"/>
        </w:rPr>
        <w:t xml:space="preserve">ـ </w:t>
      </w:r>
      <w:r>
        <w:rPr/>
        <w:t>4</w:t>
      </w:r>
      <w:r>
        <w:rPr>
          <w:rtl w:val="true"/>
        </w:rPr>
        <w:t xml:space="preserve">. </w:t>
      </w:r>
      <w:r>
        <w:rPr>
          <w:rtl w:val="true"/>
        </w:rPr>
        <w:t xml:space="preserve">نظریّه </w:t>
      </w:r>
      <w:r>
        <w:rPr>
          <w:rtl w:val="true"/>
        </w:rPr>
        <w:t>«</w:t>
      </w:r>
      <w:r>
        <w:rPr>
          <w:rtl w:val="true"/>
        </w:rPr>
        <w:t>چهره خیالی جن</w:t>
      </w:r>
      <w:r>
        <w:rPr>
          <w:rtl w:val="true"/>
        </w:rPr>
        <w:t>»</w:t>
      </w:r>
      <w:bookmarkEnd w:id="327"/>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خیالی جن</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نگذاریم که برخی می کوشند به استناد همین دو چهره جن در سوره جن و قصّه سلیمان، یکی را واقعی و دیگری را تمثیلی و خیالی و زاییده ذهن مخاطبان عرب در آن روزگار فرض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نه تنها این ادّعا هیچ دلیلی ندارد، بلکه از آن جا که قرآن پیکره ای واحد است، باید همه اوصافی که برای یک چهره یا رویداد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 آید، بر روی هم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جن همانند همه شخصیّت های دیگر، وجودی </w:t>
      </w:r>
      <w:bookmarkStart w:id="328" w:name="pg306_10439"/>
    </w:p>
    <w:p>
      <w:pPr>
        <w:pStyle w:val="BookText"/>
        <w:rPr/>
      </w:pPr>
      <w:bookmarkEnd w:id="328"/>
      <w:r>
        <w:rPr>
          <w:rFonts w:ascii="IRNazanin" w:hAnsi="IRNazanin" w:eastAsia="IRNazanin"/>
          <w:color w:val="111111"/>
          <w:sz w:val="28"/>
          <w:sz w:val="28"/>
          <w:szCs w:val="28"/>
          <w:rtl w:val="true"/>
          <w:lang w:bidi="fa-IR"/>
        </w:rPr>
        <w:t>حقیقی دارد و البتّه این چهره از منظرهای گوناگون در قرآن به نمایش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بُعدی دارد که عرب دوران جاهلی نیز از طریق کتب پیشین با برخی از این منظرها آشنا بوده باشد؟</w:t>
      </w:r>
    </w:p>
    <w:p>
      <w:pPr>
        <w:pStyle w:val="Heading4"/>
        <w:numPr>
          <w:ilvl w:val="3"/>
          <w:numId w:val="1"/>
        </w:numPr>
        <w:rPr/>
      </w:pPr>
      <w:bookmarkStart w:id="329" w:name="__RefHeading___Toc2656380_211673320"/>
      <w:bookmarkStart w:id="330" w:name="_Toc128"/>
      <w:bookmarkEnd w:id="329"/>
      <w:r>
        <w:rPr/>
        <w:t>17</w:t>
      </w:r>
      <w:r>
        <w:rPr>
          <w:rtl w:val="true"/>
        </w:rPr>
        <w:t xml:space="preserve"> </w:t>
      </w:r>
      <w:r>
        <w:rPr>
          <w:rtl w:val="true"/>
        </w:rPr>
        <w:t xml:space="preserve">ـ </w:t>
      </w:r>
      <w:r>
        <w:rPr/>
        <w:t>3</w:t>
      </w:r>
      <w:r>
        <w:rPr>
          <w:rtl w:val="true"/>
        </w:rPr>
        <w:t xml:space="preserve"> </w:t>
      </w:r>
      <w:r>
        <w:rPr>
          <w:rtl w:val="true"/>
        </w:rPr>
        <w:t xml:space="preserve">ـ </w:t>
      </w:r>
      <w:r>
        <w:rPr/>
        <w:t>4</w:t>
      </w:r>
      <w:r>
        <w:rPr>
          <w:rtl w:val="true"/>
        </w:rPr>
        <w:t xml:space="preserve">. </w:t>
      </w:r>
      <w:r>
        <w:rPr>
          <w:rtl w:val="true"/>
        </w:rPr>
        <w:t>ابلیس</w:t>
      </w:r>
      <w:bookmarkEnd w:id="330"/>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w:t>
      </w:r>
    </w:p>
    <w:p>
      <w:pPr>
        <w:pStyle w:val="BookText"/>
        <w:rPr/>
      </w:pPr>
      <w:r>
        <w:rPr>
          <w:rFonts w:ascii="IRNazanin" w:hAnsi="IRNazanin" w:eastAsia="IRNazanin"/>
          <w:color w:val="111111"/>
          <w:sz w:val="28"/>
          <w:sz w:val="28"/>
          <w:szCs w:val="28"/>
          <w:rtl w:val="true"/>
          <w:lang w:bidi="fa-IR"/>
        </w:rPr>
        <w:t>از دیگر شخصیّت ها در قصّه قرآنی ابلیس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ابلیس نیز منظرهای گوناگون به نمایش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برخوردش با خداوند در قصّه آفرینش آدم، رویارویی اش با آدم در قصّه بیرون شدن از بهشت، و فتنه انگیزی ها و تکبّرورزیدن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شخصیّت نیز همانند دیگر شخصیّت های قصّه های قرآنی، واقعی است و البتّه درس ها و پیام های نمادین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تفاوت است میان نمادین شمردن یک شخصیّت یا رویداد، و نمادین دانستن پیام های آن</w:t>
      </w:r>
      <w:r>
        <w:rPr>
          <w:rFonts w:eastAsia="IRNazanin" w:cs="IRNazanin"/>
          <w:color w:val="111111"/>
          <w:sz w:val="28"/>
          <w:szCs w:val="28"/>
          <w:rtl w:val="true"/>
          <w:lang w:bidi="fa-IR"/>
        </w:rPr>
        <w:t>.</w:t>
      </w:r>
    </w:p>
    <w:p>
      <w:pPr>
        <w:pStyle w:val="Heading4"/>
        <w:numPr>
          <w:ilvl w:val="3"/>
          <w:numId w:val="1"/>
        </w:numPr>
        <w:rPr/>
      </w:pPr>
      <w:bookmarkStart w:id="331" w:name="__RefHeading___Toc2656382_211673320"/>
      <w:bookmarkStart w:id="332" w:name="_Toc129"/>
      <w:bookmarkEnd w:id="331"/>
      <w:r>
        <w:rPr/>
        <w:t>18</w:t>
      </w:r>
      <w:r>
        <w:rPr>
          <w:rtl w:val="true"/>
        </w:rPr>
        <w:t xml:space="preserve"> </w:t>
      </w:r>
      <w:r>
        <w:rPr>
          <w:rtl w:val="true"/>
        </w:rPr>
        <w:t xml:space="preserve">ـ </w:t>
      </w:r>
      <w:r>
        <w:rPr/>
        <w:t>3</w:t>
      </w:r>
      <w:r>
        <w:rPr>
          <w:rtl w:val="true"/>
        </w:rPr>
        <w:t xml:space="preserve"> </w:t>
      </w:r>
      <w:r>
        <w:rPr>
          <w:rtl w:val="true"/>
        </w:rPr>
        <w:t xml:space="preserve">ـ </w:t>
      </w:r>
      <w:r>
        <w:rPr/>
        <w:t>4</w:t>
      </w:r>
      <w:r>
        <w:rPr>
          <w:rtl w:val="true"/>
        </w:rPr>
        <w:t xml:space="preserve">. </w:t>
      </w:r>
      <w:r>
        <w:rPr>
          <w:rtl w:val="true"/>
        </w:rPr>
        <w:t xml:space="preserve">نظریّه </w:t>
      </w:r>
      <w:r>
        <w:rPr>
          <w:rtl w:val="true"/>
        </w:rPr>
        <w:t>«</w:t>
      </w:r>
      <w:r>
        <w:rPr>
          <w:rtl w:val="true"/>
        </w:rPr>
        <w:t>نمادین بودن ابلیس</w:t>
      </w:r>
      <w:r>
        <w:rPr>
          <w:rtl w:val="true"/>
        </w:rPr>
        <w:t>»</w:t>
      </w:r>
      <w:bookmarkEnd w:id="332"/>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نمادین بودن ابلیس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آشکارا خبر می دهد که ابلیس و ماجراهایش حقیقی اند و با این حال، عدّه ای می کوشند تا آن را رمزی و نمادین نشان دهند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 خواهیم از این قصّه، بر پایه نمادین بودنش، چنین دریابیم که جنگ میان مؤمن و مستکبر را به نمایش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مستکبر می کوشد بر مؤمن پیروز گردد و با وعده و آرزو پروری او را از مسیر بندگی و ایمان بیرون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قصّه در قرآن کریم نیز بر همین مطلب دلالت می کند، به ویژه پس از آن </w:t>
      </w:r>
      <w:bookmarkStart w:id="333" w:name="pg306_10441"/>
    </w:p>
    <w:p>
      <w:pPr>
        <w:pStyle w:val="BookText"/>
        <w:rPr/>
      </w:pPr>
      <w:bookmarkEnd w:id="333"/>
      <w:r>
        <w:rPr>
          <w:rFonts w:ascii="IRNazanin" w:hAnsi="IRNazanin" w:eastAsia="IRNazanin"/>
          <w:color w:val="111111"/>
          <w:sz w:val="28"/>
          <w:sz w:val="28"/>
          <w:szCs w:val="28"/>
          <w:rtl w:val="true"/>
          <w:lang w:bidi="fa-IR"/>
        </w:rPr>
        <w:t xml:space="preserve">که قرآن پیام خود را در خطاب به معاصران پیامبر ابلاغ می کند </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روشن است که این گونه برداشت ها تنها تأویل های شخصی و سلیقه ای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شگفتی است که برخی از دانشوران روشنفکر معاصر به مفسّران کهن اعتراض می کنند ـ و اعتراضشان نیز بجاست ـ که چرا این همه از ظهور آفتاب گون قرآن سرمی پیچند و افکار خود را بر آن تحمیل می کنند؛ امّا در چنین مواردی صرفا برای خوشامدهای ذوقی، چنین بر قرآن جفا روا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قرآن در پایان قصّه به معاصران پیامبر خطاب می کند، امری طبیعی است؛ زیرا اصولاً قصّه قرآنی برای عبرت آموزی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چه دلالتی دارد بر این که قصّه آدم و ابلیس رمزی و نمادین است و شخصیّت ابلیس تمثیلی است؟ نیز درست است که می توان از این قصّه درگیری دائم جناح ایمان و استکبار را فهمید؛ امّا نمادین بودن پیام یک قصّه، با واقعی بودن آن قصّه ناسازگار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از همه قصّه های واقعی قرآن، می توان و باید، پیام ها و درس های تمثیلی نیز برگرفت تا رمز جاودانگی قرآن و تخاطب آن با مردم همه عصرها تبیین گردد</w:t>
      </w:r>
      <w:r>
        <w:rPr>
          <w:rFonts w:eastAsia="IRNazanin" w:cs="IRNazanin"/>
          <w:color w:val="111111"/>
          <w:sz w:val="28"/>
          <w:szCs w:val="28"/>
          <w:rtl w:val="true"/>
          <w:lang w:bidi="fa-IR"/>
        </w:rPr>
        <w:t>.</w:t>
      </w:r>
    </w:p>
    <w:p>
      <w:pPr>
        <w:pStyle w:val="Heading3"/>
        <w:numPr>
          <w:ilvl w:val="2"/>
          <w:numId w:val="1"/>
        </w:numPr>
        <w:rPr/>
      </w:pPr>
      <w:bookmarkStart w:id="334" w:name="__RefHeading___Toc2656384_211673320"/>
      <w:bookmarkStart w:id="335" w:name="_Toc130"/>
      <w:bookmarkEnd w:id="334"/>
      <w:r>
        <w:rPr/>
        <w:t>4</w:t>
      </w:r>
      <w:r>
        <w:rPr>
          <w:rtl w:val="true"/>
        </w:rPr>
        <w:t xml:space="preserve"> </w:t>
      </w:r>
      <w:r>
        <w:rPr>
          <w:rtl w:val="true"/>
        </w:rPr>
        <w:t xml:space="preserve">ـ </w:t>
      </w:r>
      <w:r>
        <w:rPr/>
        <w:t>4</w:t>
      </w:r>
      <w:r>
        <w:rPr>
          <w:rtl w:val="true"/>
        </w:rPr>
        <w:t xml:space="preserve">. </w:t>
      </w:r>
      <w:r>
        <w:rPr>
          <w:rtl w:val="true"/>
        </w:rPr>
        <w:t>حادثه</w:t>
      </w:r>
      <w:bookmarkEnd w:id="335"/>
    </w:p>
    <w:p>
      <w:pPr>
        <w:pStyle w:val="Heading4"/>
        <w:numPr>
          <w:ilvl w:val="3"/>
          <w:numId w:val="1"/>
        </w:numPr>
        <w:rPr/>
      </w:pPr>
      <w:bookmarkStart w:id="336" w:name="__RefHeading___Toc2656386_211673320"/>
      <w:bookmarkStart w:id="337" w:name="_Toc131"/>
      <w:bookmarkEnd w:id="336"/>
      <w:r>
        <w:rPr>
          <w:rtl w:val="true"/>
        </w:rPr>
        <w:t>اشاره</w:t>
      </w:r>
      <w:bookmarkEnd w:id="337"/>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 ترین عناصر قصّه قرآنی، حادثه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حوادث قصّه های قرآنی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قصّه ها، حوادث سه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زاییده قضا و قدر، غیر عادی و اعجازین، عادی و طبیعی</w:t>
      </w:r>
      <w:r>
        <w:rPr>
          <w:rFonts w:eastAsia="IRNazanin" w:cs="IRNazanin"/>
          <w:color w:val="111111"/>
          <w:sz w:val="28"/>
          <w:szCs w:val="28"/>
          <w:rtl w:val="true"/>
          <w:lang w:bidi="fa-IR"/>
        </w:rPr>
        <w:t xml:space="preserve">. </w:t>
      </w:r>
      <w:bookmarkStart w:id="338" w:name="pg306_10443"/>
    </w:p>
    <w:p>
      <w:pPr>
        <w:pStyle w:val="Heading4"/>
        <w:numPr>
          <w:ilvl w:val="3"/>
          <w:numId w:val="1"/>
        </w:numPr>
        <w:rPr/>
      </w:pPr>
      <w:bookmarkStart w:id="339" w:name="__RefHeading___Toc2656388_211673320"/>
      <w:bookmarkStart w:id="340" w:name="_Toc132"/>
      <w:bookmarkEnd w:id="338"/>
      <w:bookmarkEnd w:id="339"/>
      <w:r>
        <w:rPr/>
        <w:t>1</w:t>
      </w:r>
      <w:r>
        <w:rPr>
          <w:rtl w:val="true"/>
        </w:rPr>
        <w:t xml:space="preserve"> </w:t>
      </w:r>
      <w:r>
        <w:rPr>
          <w:rtl w:val="true"/>
        </w:rPr>
        <w:t xml:space="preserve">ـ </w:t>
      </w:r>
      <w:r>
        <w:rPr/>
        <w:t>4</w:t>
      </w:r>
      <w:r>
        <w:rPr>
          <w:rtl w:val="true"/>
        </w:rPr>
        <w:t xml:space="preserve"> </w:t>
      </w:r>
      <w:r>
        <w:rPr>
          <w:rtl w:val="true"/>
        </w:rPr>
        <w:t xml:space="preserve">ـ </w:t>
      </w:r>
      <w:r>
        <w:rPr/>
        <w:t>4</w:t>
      </w:r>
      <w:r>
        <w:rPr>
          <w:rtl w:val="true"/>
        </w:rPr>
        <w:t xml:space="preserve">. </w:t>
      </w:r>
      <w:r>
        <w:rPr>
          <w:rtl w:val="true"/>
        </w:rPr>
        <w:t>حادثه زاییده قضا و قدر</w:t>
      </w:r>
      <w:bookmarkEnd w:id="3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زاییده قضا و قدر</w:t>
      </w:r>
    </w:p>
    <w:p>
      <w:pPr>
        <w:pStyle w:val="BookText"/>
        <w:rPr/>
      </w:pPr>
      <w:r>
        <w:rPr>
          <w:rFonts w:ascii="IRNazanin" w:hAnsi="IRNazanin" w:eastAsia="IRNazanin"/>
          <w:color w:val="111111"/>
          <w:sz w:val="28"/>
          <w:sz w:val="28"/>
          <w:szCs w:val="28"/>
          <w:rtl w:val="true"/>
          <w:lang w:bidi="fa-IR"/>
        </w:rPr>
        <w:t>این نوع از حوادث، نتیجه حضور قضا و قدر در قصّه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رسولی می آید، قومش او را تکذیب می کنند و از او نشانه های رسالتش را می جویند، پس از دیدن آیات باز عناد می ورزند و انواع مشقّت ها را بر وی روا می دارند تا جایی که خداوند عذاب را بر معاندان و کافران نازل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این تصویر بدیع و زیبا بنگرید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کَذَّبَتْ ثَمُودُ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قالَ لَهُمْ اَخُوهُمْ صالِحٌ اَلا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اِنّی لَکُمْ رَسُولٌ اَمینٌ فَاتَّقُواللّه َ وَاَطیعُونِ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اَسْئَلُکُمْ عَلَیْهِ مِنْ اَجْرٍ اِنْ اَجْرِیَ اِلاّ عَلی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اَتُتْرَکُونَ فی ماههُنا امِنینَ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وَعُیُونٍ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وَزُرُوعٍ وَنَخْلٍ طَلْعُها هَضیمٌ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وَتَنْحِتُونَ مِنَ الْجِبالِ بُیُوتا فارِهینَ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فَاتَّقُواللّه َ وَاَطیعُونِ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تُطیعُوا اَمْرَ الْمُسْرِفینَ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یُفْسِدُونَ فِی الاَْرْضِ وَلا یُصْلِحُونَ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اِنَّما اَنْتَ مِنَ الْمُسَحَّرینَ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اَنْتَ اِلاّ بَشَرٌ مِثْلُنا فَأْتِ بِایَةٍ اِنْ کُنْتَ مِنَ الصّادِقینَ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هذِهِ ناقَةٌ لَها شِرْبٌ وَلَکُمْ شِرْبُ یَوْمٍ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تَمَسُّوها بِسُوءٍ فَیَأْخُذَکُمْ عَذابُ یَوْمٍ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فَعَقَرُوها فَاَصْبَحُوا نادِمینَ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فَاَخَذَهُمُ الْعَذابُ اِنَّ فی ذلِکَ لاَیَةً وَماکانَ اَکْثَرُهُمْ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رَبَّکَ لَهُو الْعَزیزُ الرَّحیمُ</w:t>
      </w:r>
      <w:r>
        <w:rPr>
          <w:rFonts w:eastAsia="Amiri" w:cs="Amiri" w:ascii="Amiri" w:hAnsi="Amiri"/>
          <w:color w:val="111111"/>
          <w:sz w:val="28"/>
          <w:szCs w:val="28"/>
          <w:rtl w:val="true"/>
          <w:lang w:bidi="ar-SA"/>
        </w:rPr>
        <w:t>.</w:t>
      </w:r>
      <w:r>
        <w:rPr>
          <w:rStyle w:val="FootnoteAnchor"/>
          <w:rtl w:val="true"/>
        </w:rPr>
        <w:footnoteReference w:id="190"/>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قوم ثمود پیامبران را تکذیب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برادرشان 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پروا نمی کنید؟ من برای شما پیامبری امین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بترسید و از من اطاعت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در برابر هدایت خود مزدی نمی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 من تنها بر عهده پروردگار جهانیان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پندارید که شما را در این نعمتها، ایمن رها می کنند؟ در باغها و چشمه سارها؟ و کشتزارها و نخلها با آن </w:t>
      </w:r>
      <w:bookmarkStart w:id="341" w:name="pg306_10445"/>
    </w:p>
    <w:p>
      <w:pPr>
        <w:pStyle w:val="BookText"/>
        <w:rPr/>
      </w:pPr>
      <w:bookmarkEnd w:id="341"/>
      <w:r>
        <w:rPr>
          <w:rFonts w:ascii="IRNazanin" w:hAnsi="IRNazanin" w:eastAsia="IRNazanin"/>
          <w:color w:val="111111"/>
          <w:sz w:val="28"/>
          <w:sz w:val="28"/>
          <w:szCs w:val="28"/>
          <w:rtl w:val="true"/>
          <w:lang w:bidi="fa-IR"/>
        </w:rPr>
        <w:t xml:space="preserve">شکوفه های نرم و لطیف؟ و شادمانه در کوهها خانه هایی می تراشید؟ پس، از خدا بترسید و از من اطاعت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این اسرافکاران را مپذیرید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که در زمین فساد می کنند و اصلاح نمی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نیست که تو را جادو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بشری همانند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 گویی نشانه ای بیاور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شتر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آب خوردن حق او باشد و یک روز حق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آسیبی مرسانید که عذابِ روزی بزرگ شما را فرو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کشتند و پشیمان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عذاب آنها را فرو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در این عبرتی است، و بیشترینشان ایمان نیاوردند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پروردگار تو پیروزمند و مهربان است </w:t>
      </w:r>
      <w:r>
        <w:rPr>
          <w:rFonts w:eastAsia="IRNazanin" w:cs="IRNazanin"/>
          <w:color w:val="111111"/>
          <w:sz w:val="28"/>
          <w:szCs w:val="28"/>
          <w:rtl w:val="true"/>
          <w:lang w:bidi="fa-IR"/>
        </w:rPr>
        <w:t>.</w:t>
      </w:r>
    </w:p>
    <w:p>
      <w:pPr>
        <w:pStyle w:val="Heading4"/>
        <w:numPr>
          <w:ilvl w:val="3"/>
          <w:numId w:val="1"/>
        </w:numPr>
        <w:rPr/>
      </w:pPr>
      <w:bookmarkStart w:id="342" w:name="__RefHeading___Toc2656390_211673320"/>
      <w:bookmarkStart w:id="343" w:name="_Toc133"/>
      <w:bookmarkEnd w:id="342"/>
      <w:r>
        <w:rPr/>
        <w:t>2</w:t>
      </w:r>
      <w:r>
        <w:rPr>
          <w:rtl w:val="true"/>
        </w:rPr>
        <w:t xml:space="preserve"> </w:t>
      </w:r>
      <w:r>
        <w:rPr>
          <w:rtl w:val="true"/>
        </w:rPr>
        <w:t xml:space="preserve">ـ </w:t>
      </w:r>
      <w:r>
        <w:rPr/>
        <w:t>4</w:t>
      </w:r>
      <w:r>
        <w:rPr>
          <w:rtl w:val="true"/>
        </w:rPr>
        <w:t xml:space="preserve"> </w:t>
      </w:r>
      <w:r>
        <w:rPr>
          <w:rtl w:val="true"/>
        </w:rPr>
        <w:t xml:space="preserve">ـ </w:t>
      </w:r>
      <w:r>
        <w:rPr/>
        <w:t>4</w:t>
      </w:r>
      <w:r>
        <w:rPr>
          <w:rtl w:val="true"/>
        </w:rPr>
        <w:t xml:space="preserve">. </w:t>
      </w:r>
      <w:r>
        <w:rPr>
          <w:rtl w:val="true"/>
        </w:rPr>
        <w:t>حادثه غیر عادی و اعجازین</w:t>
      </w:r>
      <w:bookmarkEnd w:id="343"/>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غیر عادی و اعجازین</w:t>
      </w:r>
    </w:p>
    <w:p>
      <w:pPr>
        <w:pStyle w:val="BookText"/>
        <w:rPr/>
      </w:pPr>
      <w:r>
        <w:rPr>
          <w:rFonts w:ascii="IRNazanin" w:hAnsi="IRNazanin" w:eastAsia="IRNazanin"/>
          <w:color w:val="111111"/>
          <w:sz w:val="28"/>
          <w:sz w:val="28"/>
          <w:szCs w:val="28"/>
          <w:rtl w:val="true"/>
          <w:lang w:bidi="fa-IR"/>
        </w:rPr>
        <w:t>این نوع از حوادث در زمره اموری است که خداوند با قدرت و حکمت خاصّ خویش به دست پیامبران جاری می کند یا بی واسطه در جهان هستی جلوه می بخشد تا نبوّت پیامبری را به مردم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 قالَ اللّه ُ یا عیسَی ابْنَ مَرْیَمَ اذْکُرْ نِعْمَتی عَلَیْکَ وَعَلی والِدَتِکَ اِذْ اَیَّدْتُکَ بِرُوحِ الْقُدُسِ تُکَلِّمُ النّاسَ فِی الْمَهْدِ وَکَهْلاً وَاِذْ عَلَّمْتُکَ الْکِتابَ وَالْحِکْمَةَ وَالتَّوْرئةَ وَالاِْنْجیلَ وَاِذْ تَخْلُقُ مِنَ الطّینِ کَهَیْئَةِ الطَّیْرِ بِاِذْنی فَتَنْفُخُ فیها فَتَکُونُ طَیْرا بِاِذْنی وَتُبْرِی ءُ الاَْکْمَهَ وَالاَْبْرَصَ بِاِذْنی وَاِذْ تُخْرِجُ المَوتی بِاِذنی وَاِذْ کفَفْتُ بنی اِسْرائیلَ عَنْکَ اِذْ جِئْتَهُمْ بِالْبَیِّناتِ فَقالَ الَّذینَ کَفَرُوا مِنْهُمْ اِنْ هذآ اِلاّ سِحْرٌ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 اَوْحَیْتُ اِلَی الْحَوارِیّینَ اَنْ امِنُوا بی وَبِرَسُولی قالُوا امَنّا وَاشْهَدْ بِاَنَّنا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قالَ الْحَوارِیُّونَ یا عیسَی ابْنَ مَرْیَمَ هَلْ یَسْتَطیعُ رَبُّکَ اَنْ یُنَزِّلَ عَلَیْنا مآئِدَةً مِنَ السَّمآءِ قالَ اتَّقُوا اللّه َ اِنْ کُنْتُمْ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نُریدُ اَنْ نَأْکُلَ مِنْها وَتَطْمَئِنَّ قُلُوبُنا وَنَعْلَمَ اَنْ قَدْ صَدَقْتَنا وَنَکُونَ عَلَیْها مِنَ الشّاهِدینَ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عیسَی ابْنُ مَرْیَمَ اللّهُمَّ رَبَّنآ اَنْزِلْ عَلَیْنا مآئِدةً مِنَ السَّمآءِ تَکُونُ لَنا عیدًا لاَِوَّلِنا وَاخِرِنا وَایَةً مِنْکَ وَارْزُقْنا وَاَنْتَ خَیْرُ الرّازِقینَ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 اِنّی مُنَزِّلُها </w:t>
      </w:r>
      <w:bookmarkStart w:id="344" w:name="pg306_10447"/>
    </w:p>
    <w:p>
      <w:pPr>
        <w:pStyle w:val="BookText"/>
        <w:rPr/>
      </w:pPr>
      <w:bookmarkEnd w:id="344"/>
      <w:r>
        <w:rPr>
          <w:rFonts w:ascii="Amiri" w:hAnsi="Amiri" w:eastAsia="Amiri" w:cs="Amiri"/>
          <w:color w:val="111111"/>
          <w:sz w:val="28"/>
          <w:sz w:val="28"/>
          <w:szCs w:val="28"/>
          <w:rtl w:val="true"/>
          <w:lang w:bidi="ar-SA"/>
        </w:rPr>
        <w:t xml:space="preserve">عَلَیْکُمْ فَمَنْ یَکْفُرْ بَعْدُ مِنْکُمْ فَاِنّی اُعَذِّبُهُ عَذابا لا اُعَذِّبُهُ اَحَدا مِنَ الْعالَمینَ </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خدا به عیسی بن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نعمتی را که به تو و مادرت ارزانی داشته ام یاد کن، آن زمان که به روح القُدُس یاریت کردم تا تو چه در گهواره و چه در بزرگسالی سخن گویی، و به تو کتاب و حکمت و تورات و انجیل 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که به امرمن از گِل چیزی چون پرنده ساختی و در آن دمیدی و به امر من پرنده ای شد و کور مادرزاد و پیسی گرفته را به فرمان من شفا دادی و مردگان را به فرمان من زنده بیرون آوردی و چون با این دلایل روشن نزد بنی اسرائیل آمدی، من آنان را از آسیب رساندن به تو بازداشتم و از میانشان کسانی که کافر بودند گفتند که این جز جادویی آشکار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حَواریان وحی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 به پیامبر من ایمان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آوردیم، گواه باش که ما تسلیم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حَواریان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 بن مریم، آیا پروردگار تو می تواند که برای ما از آسمان مائده ای فرستد؟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ایمان آورده اید، از خدا بترسید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خواهیم که از آن مائده بخوریم تا دلهایمان آرام گیرد و بدانیم که تو به ما راست گفته ای و بر آن شهادت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ای پروردگار ما، برای ما مائده ای از آسمان بفرست، تا ما را و آنان را که بعد از ما می آیند عیدی و نشانی از تو باشد، و ما را روزی ده که تو بهترین روزی دهندگان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مائده را برای شما می فرستم؛ ولی هر که از شما از آن پس کافر شود چنان عذابش می کنم که هیچ یک از مردم جهان را آن چنان عذاب نکرده باشم </w:t>
      </w:r>
      <w:r>
        <w:rPr>
          <w:rFonts w:eastAsia="IRNazanin" w:cs="IRNazanin"/>
          <w:color w:val="111111"/>
          <w:sz w:val="28"/>
          <w:szCs w:val="28"/>
          <w:rtl w:val="true"/>
          <w:lang w:bidi="fa-IR"/>
        </w:rPr>
        <w:t>.</w:t>
      </w:r>
    </w:p>
    <w:p>
      <w:pPr>
        <w:pStyle w:val="Heading4"/>
        <w:numPr>
          <w:ilvl w:val="3"/>
          <w:numId w:val="1"/>
        </w:numPr>
        <w:rPr/>
      </w:pPr>
      <w:bookmarkStart w:id="345" w:name="__RefHeading___Toc2656392_211673320"/>
      <w:bookmarkStart w:id="346" w:name="_Toc134"/>
      <w:bookmarkEnd w:id="345"/>
      <w:r>
        <w:rPr/>
        <w:t>3</w:t>
      </w:r>
      <w:r>
        <w:rPr>
          <w:rtl w:val="true"/>
        </w:rPr>
        <w:t xml:space="preserve"> </w:t>
      </w:r>
      <w:r>
        <w:rPr>
          <w:rtl w:val="true"/>
        </w:rPr>
        <w:t xml:space="preserve">ـ </w:t>
      </w:r>
      <w:r>
        <w:rPr/>
        <w:t>4</w:t>
      </w:r>
      <w:r>
        <w:rPr>
          <w:rtl w:val="true"/>
        </w:rPr>
        <w:t xml:space="preserve"> </w:t>
      </w:r>
      <w:r>
        <w:rPr>
          <w:rtl w:val="true"/>
        </w:rPr>
        <w:t xml:space="preserve">ـ </w:t>
      </w:r>
      <w:r>
        <w:rPr/>
        <w:t>4</w:t>
      </w:r>
      <w:r>
        <w:rPr>
          <w:rtl w:val="true"/>
        </w:rPr>
        <w:t xml:space="preserve">. </w:t>
      </w:r>
      <w:r>
        <w:rPr>
          <w:rtl w:val="true"/>
        </w:rPr>
        <w:t>جلوه طبیعی دو نوع حادثه مزبور</w:t>
      </w:r>
      <w:bookmarkEnd w:id="346"/>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طبیعی دو نوع حادثه مزبور</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هر دو نوع حادثه، خواه آن که زاییده قضا و قدر است و خواه این که اعجازین، در قصّه قرآنی کاملاً طبیعی و واقعی جلوه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این مطلب نیز همان است که اصولاً قصّه قرآنی بازگوینده حقایق است و خواننده هر </w:t>
      </w:r>
      <w:bookmarkStart w:id="347" w:name="pg306_10449"/>
    </w:p>
    <w:p>
      <w:pPr>
        <w:pStyle w:val="BookText"/>
        <w:rPr/>
      </w:pPr>
      <w:bookmarkEnd w:id="347"/>
      <w:r>
        <w:rPr>
          <w:rFonts w:ascii="IRNazanin" w:hAnsi="IRNazanin" w:eastAsia="IRNazanin"/>
          <w:color w:val="111111"/>
          <w:sz w:val="28"/>
          <w:sz w:val="28"/>
          <w:szCs w:val="28"/>
          <w:rtl w:val="true"/>
          <w:lang w:bidi="fa-IR"/>
        </w:rPr>
        <w:t>چه را در آن می بیند، به چشم واقعیّت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شگفتی زاست که برخی می پذیرند این دو نوع حادثه واقعی و طبیعی اند،</w:t>
      </w:r>
      <w:r>
        <w:rPr>
          <w:rStyle w:val="FootnoteAnchor"/>
          <w:rtl w:val="true"/>
        </w:rPr>
        <w:footnoteReference w:id="192"/>
      </w:r>
      <w:r>
        <w:rPr>
          <w:rFonts w:ascii="IRNazanin" w:hAnsi="IRNazanin" w:eastAsia="IRNazanin"/>
          <w:color w:val="111111"/>
          <w:sz w:val="28"/>
          <w:sz w:val="28"/>
          <w:szCs w:val="28"/>
          <w:rtl w:val="true"/>
          <w:lang w:bidi="fa-IR"/>
        </w:rPr>
        <w:t>لیکن از این سِرّ غافلند و در جای های دیگر به تمثیل و اسطوره در قصّه های قرآن قائل می شوند</w:t>
      </w:r>
      <w:r>
        <w:rPr>
          <w:rFonts w:eastAsia="IRNazanin" w:cs="IRNazanin"/>
          <w:color w:val="111111"/>
          <w:sz w:val="28"/>
          <w:szCs w:val="28"/>
          <w:rtl w:val="true"/>
          <w:lang w:bidi="fa-IR"/>
        </w:rPr>
        <w:t>.</w:t>
      </w:r>
    </w:p>
    <w:p>
      <w:pPr>
        <w:pStyle w:val="Heading4"/>
        <w:numPr>
          <w:ilvl w:val="3"/>
          <w:numId w:val="1"/>
        </w:numPr>
        <w:rPr/>
      </w:pPr>
      <w:bookmarkStart w:id="348" w:name="__RefHeading___Toc2656394_211673320"/>
      <w:bookmarkStart w:id="349" w:name="_Toc135"/>
      <w:bookmarkEnd w:id="348"/>
      <w:r>
        <w:rPr/>
        <w:t>4</w:t>
      </w:r>
      <w:r>
        <w:rPr>
          <w:rtl w:val="true"/>
        </w:rPr>
        <w:t xml:space="preserve"> </w:t>
      </w:r>
      <w:r>
        <w:rPr>
          <w:rtl w:val="true"/>
        </w:rPr>
        <w:t xml:space="preserve">ـ </w:t>
      </w:r>
      <w:r>
        <w:rPr/>
        <w:t>4</w:t>
      </w:r>
      <w:r>
        <w:rPr>
          <w:rtl w:val="true"/>
        </w:rPr>
        <w:t xml:space="preserve"> </w:t>
      </w:r>
      <w:r>
        <w:rPr>
          <w:rtl w:val="true"/>
        </w:rPr>
        <w:t xml:space="preserve">ـ </w:t>
      </w:r>
      <w:r>
        <w:rPr/>
        <w:t>4</w:t>
      </w:r>
      <w:r>
        <w:rPr>
          <w:rtl w:val="true"/>
        </w:rPr>
        <w:t xml:space="preserve">. </w:t>
      </w:r>
      <w:r>
        <w:rPr>
          <w:rtl w:val="true"/>
        </w:rPr>
        <w:t>سبب عنایت به این دو نوع حادثه</w:t>
      </w:r>
      <w:bookmarkEnd w:id="349"/>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عنایت به این دو نوع حادثه</w:t>
      </w:r>
    </w:p>
    <w:p>
      <w:pPr>
        <w:pStyle w:val="BookText"/>
        <w:rPr/>
      </w:pPr>
      <w:r>
        <w:rPr>
          <w:rFonts w:ascii="IRNazanin" w:hAnsi="IRNazanin" w:eastAsia="IRNazanin"/>
          <w:color w:val="111111"/>
          <w:sz w:val="28"/>
          <w:sz w:val="28"/>
          <w:szCs w:val="28"/>
          <w:rtl w:val="true"/>
          <w:lang w:bidi="fa-IR"/>
        </w:rPr>
        <w:t>این که اصولاً چرا قرآن تا این اندازه به این دو نوع حادثه اهمّیّت داده است، نیز جای تأمّل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گفته ایم که قصّه های قرآن جز حق و واقعیّت محض چیزی را روایت نمی کنند، امّا باید عنایت داشت که در گزینش واقعیّت ها دقیقا به فضای ذهنی مخاطبان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مخاطبان دعوت پیامبر می پنداشتند که همه حقّانیّت یک پیامبر بسته به این است که معجزه های بزرگ بیاورد و کارهای فراتر از عادت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این نیاز پاسخ می دهد و در قصّه پیامبران پیشین، فراوان از این معجزات یاد می کند تا به آنان بگوید که این نیاز چندان صادقانه نیست و بسیاری از امم پیشین پس از دیدن آن معجزات نیز ایمان نیاوردند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اَنَّنا نَزَّلْنآ اِلَیْهِمُ الْمَلئِکَةَ وَکَلَّمَهُمُ الْمَوْتی وَحَشَرْنا عَلَیْهِمْ کُلَّ شَیْ ءٍ قُبُلاً ما کانُوا لِیُؤْمِنُوا اِلاّ اَنْ یَشآءَ اللّه ُ وَلکِنَّ اَکْثَرَهُمْ یَجْهَلُونَ </w:t>
      </w:r>
      <w:r>
        <w:rPr>
          <w:rFonts w:eastAsia="Amiri" w:cs="Amiri" w:ascii="Amiri" w:hAnsi="Amiri"/>
          <w:color w:val="111111"/>
          <w:sz w:val="28"/>
          <w:szCs w:val="28"/>
          <w:rtl w:val="true"/>
          <w:lang w:bidi="ar-SA"/>
        </w:rPr>
        <w:t xml:space="preserve">. </w:t>
      </w:r>
      <w:r>
        <w:rPr>
          <w:rStyle w:val="FootnoteAnchor"/>
          <w:rtl w:val="true"/>
        </w:rPr>
        <w:footnoteReference w:id="193"/>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ما فرشتگان را بر آنها نازل کرده بودیم و مردگان با ایشان سخن می گفتند و هر </w:t>
      </w:r>
    </w:p>
    <w:p>
      <w:pPr>
        <w:pStyle w:val="BookText"/>
        <w:rPr/>
      </w:pPr>
      <w:r>
        <w:rPr>
          <w:rFonts w:ascii="IRNazanin" w:hAnsi="IRNazanin" w:eastAsia="IRNazanin"/>
          <w:color w:val="111111"/>
          <w:sz w:val="28"/>
          <w:sz w:val="28"/>
          <w:szCs w:val="28"/>
          <w:rtl w:val="true"/>
          <w:lang w:bidi="fa-IR"/>
        </w:rPr>
        <w:t>چیزی را دسته دسته نزد آنان گرد می آوردیم، باز هم ایمان نمی آوردند، مگر اینکه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 بیشترشان جاهلند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نیز از ظرافت های هنری قرآن است که هم نیاز مخاطب را نادیده نمی گیرد و هم رسالت خویش را فدای این نیاز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نیاز مخاطب بدین معنا نیست که هنرمند همه هَمّ و غمّ خویش را برای برآوردن حاجت او 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بسیاری از مخاطبان، ابتذال و سکس گرایی را از هنرمند انتظار دارند؛ و گروهی از هنرمندان به همین بهانه ساحت مقدّس هنر را به این مقوله آلوده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 آن است که در آثار خود از این نیاز سخن بگوید، لیکن به گونه ای که مخاطب دریابد نیاز حقیقی در کجا نهفته است و تشنگی راستین چیست و چشمه حقیقت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توجّه عرفای ادیب و ادبای عارف ما به برخی از مقولات کنایی نیز در همین نکته ظریف قابل جست و جوست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قرآنی آگاهانه از آن حوادث یاد می کند تا به مخاطب بفهماند که گرهِ حقیقت جویی انسان در این اوهام قابل جست و جو نیست، گرچه بسیاری تنها راه ارزشیابی دعوت رسولان را همین امور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نیز جای تأمّل دارد که نیاز مذکور تنها به آن دوره مختص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امروز نیز، در عصر توسعه تمدّن، آنچه بیش از هرچیز ذهن ها را می فریبد و دل ها را می بَرَد، همین ادّعاهاست که معمولاً نیز گزافه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جار و جنجال به پا کُنی که غیب می دانی یا آینده را از پیش می بینی یا با شعاعی از انگشتان بیماری ها را درمان می کنی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حتّی همین عالمان و روشنفکران و علم زدگان برآستان خانه ات دخیل می بندند</w:t>
      </w:r>
      <w:r>
        <w:rPr>
          <w:rFonts w:eastAsia="IRNazanin" w:cs="IRNazanin"/>
          <w:color w:val="111111"/>
          <w:sz w:val="28"/>
          <w:szCs w:val="28"/>
          <w:rtl w:val="true"/>
          <w:lang w:bidi="fa-IR"/>
        </w:rPr>
        <w:t xml:space="preserve">! </w:t>
      </w:r>
      <w:bookmarkStart w:id="350" w:name="pg306_10453"/>
    </w:p>
    <w:p>
      <w:pPr>
        <w:pStyle w:val="Heading4"/>
        <w:numPr>
          <w:ilvl w:val="3"/>
          <w:numId w:val="1"/>
        </w:numPr>
        <w:rPr/>
      </w:pPr>
      <w:bookmarkStart w:id="351" w:name="__RefHeading___Toc2656396_211673320"/>
      <w:bookmarkStart w:id="352" w:name="_Toc136"/>
      <w:bookmarkEnd w:id="350"/>
      <w:bookmarkEnd w:id="351"/>
      <w:r>
        <w:rPr/>
        <w:t>5</w:t>
      </w:r>
      <w:r>
        <w:rPr>
          <w:rtl w:val="true"/>
        </w:rPr>
        <w:t xml:space="preserve"> </w:t>
      </w:r>
      <w:r>
        <w:rPr>
          <w:rtl w:val="true"/>
        </w:rPr>
        <w:t xml:space="preserve">ـ </w:t>
      </w:r>
      <w:r>
        <w:rPr/>
        <w:t>4</w:t>
      </w:r>
      <w:r>
        <w:rPr>
          <w:rtl w:val="true"/>
        </w:rPr>
        <w:t xml:space="preserve"> </w:t>
      </w:r>
      <w:r>
        <w:rPr>
          <w:rtl w:val="true"/>
        </w:rPr>
        <w:t xml:space="preserve">ـ </w:t>
      </w:r>
      <w:r>
        <w:rPr/>
        <w:t>4</w:t>
      </w:r>
      <w:r>
        <w:rPr>
          <w:rtl w:val="true"/>
        </w:rPr>
        <w:t xml:space="preserve">. </w:t>
      </w:r>
      <w:r>
        <w:rPr>
          <w:rtl w:val="true"/>
        </w:rPr>
        <w:t>حادثه عادی و طبیعی</w:t>
      </w:r>
      <w:bookmarkEnd w:id="352"/>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عادی و طبیعی</w:t>
      </w:r>
    </w:p>
    <w:p>
      <w:pPr>
        <w:pStyle w:val="BookText"/>
        <w:rPr/>
      </w:pPr>
      <w:r>
        <w:rPr>
          <w:rFonts w:ascii="IRNazanin" w:hAnsi="IRNazanin" w:eastAsia="IRNazanin"/>
          <w:color w:val="111111"/>
          <w:sz w:val="28"/>
          <w:sz w:val="28"/>
          <w:szCs w:val="28"/>
          <w:rtl w:val="true"/>
          <w:lang w:bidi="fa-IR"/>
        </w:rPr>
        <w:t>نوع دیگر از حوادث در قصّه های قرآن، همین رویدادهای جاری در زندگی طبیعی ما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نیز در قصّه قرآنی فراوان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و غیر رسولان، به عنوان افراد عادی، قهرمان بسیاری از قصّه های قرآنند و با همین اتّفاقات معمولی سروکار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زیباترین و خوش پرداخت ترین مثال این قصّه ها، سرگذشت یوسف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این گونه حوادث، قصّه قرآنی هرگز به تصویر ماجرا کفایت نمی ورزد؛ بلکه شیوه گزینش بخش های یک حادثه و چگونگی برقراری پیوند میان آن هاست که روایت قرآن از آن حادثه را جذّاب و درس آموز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اکنون درباره همین نحوه برقراری پیوند میان حوادث قدری سخن گوییم</w:t>
      </w:r>
      <w:r>
        <w:rPr>
          <w:rFonts w:eastAsia="IRNazanin" w:cs="IRNazanin"/>
          <w:color w:val="111111"/>
          <w:sz w:val="28"/>
          <w:szCs w:val="28"/>
          <w:rtl w:val="true"/>
          <w:lang w:bidi="fa-IR"/>
        </w:rPr>
        <w:t>.</w:t>
      </w:r>
    </w:p>
    <w:p>
      <w:pPr>
        <w:pStyle w:val="Heading4"/>
        <w:numPr>
          <w:ilvl w:val="3"/>
          <w:numId w:val="1"/>
        </w:numPr>
        <w:rPr/>
      </w:pPr>
      <w:bookmarkStart w:id="353" w:name="__RefHeading___Toc2656398_211673320"/>
      <w:bookmarkStart w:id="354" w:name="_Toc137"/>
      <w:bookmarkEnd w:id="353"/>
      <w:r>
        <w:rPr/>
        <w:t>6</w:t>
      </w:r>
      <w:r>
        <w:rPr>
          <w:rtl w:val="true"/>
        </w:rPr>
        <w:t xml:space="preserve"> </w:t>
      </w:r>
      <w:r>
        <w:rPr>
          <w:rtl w:val="true"/>
        </w:rPr>
        <w:t xml:space="preserve">ـ </w:t>
      </w:r>
      <w:r>
        <w:rPr/>
        <w:t>4</w:t>
      </w:r>
      <w:r>
        <w:rPr>
          <w:rtl w:val="true"/>
        </w:rPr>
        <w:t xml:space="preserve"> </w:t>
      </w:r>
      <w:r>
        <w:rPr>
          <w:rtl w:val="true"/>
        </w:rPr>
        <w:t xml:space="preserve">ـ </w:t>
      </w:r>
      <w:r>
        <w:rPr/>
        <w:t>4</w:t>
      </w:r>
      <w:r>
        <w:rPr>
          <w:rtl w:val="true"/>
        </w:rPr>
        <w:t xml:space="preserve">. </w:t>
      </w:r>
      <w:r>
        <w:rPr>
          <w:rtl w:val="true"/>
        </w:rPr>
        <w:t>محور ارتباط وقایع، غرض اصلی هر قصّه است</w:t>
      </w:r>
      <w:bookmarkEnd w:id="354"/>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ارتباط وقایع، غرض اصلی هر قصّه است</w:t>
      </w:r>
    </w:p>
    <w:p>
      <w:pPr>
        <w:pStyle w:val="BookText"/>
        <w:rPr/>
      </w:pPr>
      <w:r>
        <w:rPr>
          <w:rFonts w:ascii="IRNazanin" w:hAnsi="IRNazanin" w:eastAsia="IRNazanin"/>
          <w:color w:val="111111"/>
          <w:sz w:val="28"/>
          <w:sz w:val="28"/>
          <w:szCs w:val="28"/>
          <w:rtl w:val="true"/>
          <w:lang w:bidi="fa-IR"/>
        </w:rPr>
        <w:t>در قصّه های قرآن معمولاً زمان عامل ارتباط میان وقایع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و مقصد اصلی هر قصّه نوع ارتباط را تعیین می کند و محور اصلی را روشن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دریافت این نکته، باید به قصّه ای واحد نگریست که از دو منظر و با دو غرض روایت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سیر حوادث و نحوه گسترش آن ها در این دو روایت از قصّه ابراهیم عنایت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سوره هود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جآءَتْ رُسُلُنآ اِبْرهیمَ بِالْبُشْری قالُوا سَلاما قالَ سَلامٌ فَما لَبِثَ اَنْ جآءَ بِعِجْلٍ حَنیذٍ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رَآ اَیْدِیَهُمْ لا تَصِلُ اِلَیهِ نَکِرَهُمْ وَاَوْجَسَ مِنْهُمْ خیفَةً قالُوا لا تَخَفْ اِنّا اُرْسِلْنآ اِلی قَوْمِ لُوطٍ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وَامْرَاَتُهُ قآئِمَةٌ فَضَحِکَتْ فَبَشَّرْناها بِاِسْحقَ وَمِنْ وَرآءِ اِسْحقَ یَعْقُوبَ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یا وَیْلَتی ءَاَلِدُ وَاَنَا عَجُوزٌ وَهذا بَعْلی شَیْخا اِنَّ هذا لَشَیْ ءٌ عَجیبٌ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قالُوآ اَتَعْجَبینَ مِنْ اَمْرِاللّه ِ رَحْمَتُ اللّه ِ وَبَرَکاتُهُ عَلَیْکُمْ اَهْلَ الْبَیْتِ اِنَّهُ حَمیدٌ مَجیدٌ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ذَهَبَ عَنْ اِبْرهیمَ الرَّوْعُ وَجآءَتْهُ الْبُشْری یُجادِلُنا فی قَوْمِ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اِبْرهیمَ لَحَلیمٌ اَوّاهٌ مُنیبٌ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یآ اِبْرهیمُ اَعْرِضْ عَنْ هذا اِنَّهُ قَدْ جآءَ اَمْرُرَبِّکَ وَاِنَّهُمْ اتیهِمْ عَذابٌ غَیْرُ مَرْدُودٍ</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به تحقیق رسولان ما برای ابراهیم مژده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لحظه ای بعد گوساله ای بریان حاضر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دید که بدان دست نمی یازند، آنان را ناخوش داشت و در دل از آنها بیمناک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مترس، ما بر قوم لوط فرستاده شده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 که ایستاده بود،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اسحاق بشارت دادیم و پس از اسحاق به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من، آیا در این پیر سالی می زایم و این شوهر من نیز پیر است؟ این چیز عجیبی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فرمان خدا تعجب می کنی؟ رحمت و برکات خدا بر شما اهل این خانه ارزانی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ستودنی و بزرگوار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وحشت از ابراهیم برفت و او را نوید آمد، با ما درباره قوم لوط به مجادله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بردبار است و رئوف است و فرمانبردار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از این سخن اعراض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پروردگارت فراز آمده است و بر آنها عذابی که هیچ برگشتی ندارد فرود 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سوره ذاریات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اَتئکَ حَدیثُ ضَیْفِ اِبْرهیمَ الْمُکْرَمینَ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دَخَلُوا عَلَیْهِ فَقالُوا سَلاما قالَ سَلامٌ قَوْمٌ مُنْکَرُونَ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 اِلی اَهْلِه فَجآءَ بِعِجْلٍ سَمینٍ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فَقَرَّبَهُ اِلَیْهِمْ قالَ اَلا تَأْکُلُونَ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فَاَوْجَسَ مِنْهُمْ خیفَةً قالُوا لا تَخَفْ وَبَشَّرُوهُ بِغُلامٍ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فَاَقْبَلَتِ امْرَاَتُهُ فی صَرَّةٍ فَصَکَّتْ وَجْهَها وَقالَتْ عَجُوزٌ عَقیمٌ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کَذلِکِ قالَ رَبُّکِ اِنَّهُ هُوَ الْحَکیمُ الْعَلیمُ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فَما خَطْبُکُمْ اَیُّهَا الْمُرْسَلُونَ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اِنّا اُرْسِلْنآ </w:t>
      </w:r>
    </w:p>
    <w:p>
      <w:pPr>
        <w:pStyle w:val="BookText"/>
        <w:rPr/>
      </w:pPr>
      <w:r>
        <w:rPr>
          <w:rFonts w:ascii="Amiri" w:hAnsi="Amiri" w:eastAsia="Amiri" w:cs="Amiri"/>
          <w:color w:val="111111"/>
          <w:sz w:val="28"/>
          <w:sz w:val="28"/>
          <w:szCs w:val="28"/>
          <w:rtl w:val="true"/>
          <w:lang w:bidi="ar-SA"/>
        </w:rPr>
        <w:t xml:space="preserve">اِلی قَوْمٍ 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لِنُرْسِلَ عَلَیْهِمْ حِجارَةً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مُسَوَّمَةً عِنْدَ رَبِّکَ لِلْمُسْرِفینَ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فَاَخْرَجْنا مَنْ کانَ فیها مِنَ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وَجَدْنا فیها غَیْرَ بَیْتٍ مِنَ الْمُسْلِمینَ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وَتَرَکْنا فیها ایَةً لِلَّذینَ یَخافُونَ الْعَذابَ الاَْلیمَ </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آیا داستان مهمانان گرامی ابراهیم به تو رسیده است؟ آنگاه که نزد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شما مردمی ناشناخته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نهان و شتابان نزد کسان خود رفت و گوساله فر بهی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را به نزدشان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 خورید؟ و از آنها بیمناک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به فرزندی دانا مژده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زنش فریاد زنان آمد و بر روی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پیر زالی نازایم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اینچنین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حکیم و داناست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رسولان، به چه کار آمده 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بر مردمی تبهکار فرستاده اند تا تکه های کلوخ بر سرشان بباریم، که بر آنها از جانب پروردگارت برای متجاوزان نشان گذاشته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همه کسانی را که ایمان آورده بودند بیرون بردیم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شهر جز یک خانه از فرمانبرداران نیافتیم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سرزمین برای کسانی که از عذاب دردآور می ترسند نشانی باقی گذاشتیم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حوادث با آن که مربوط به قصّه ای واحد هستند، دارای یک نحوه چینش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میزان قبض و بسط وقایع نیز دو روایت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سخن فرشتگان نیز با ظواهری گوناگون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هرگز بر تناقض دو تصویر مذکور دلالت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قصّه گویی قرآن این است که به تناسب غرض و هدف قصّه، نوع ربط و محور ارتباط قصّه را انتخاب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سوره هود، هدف آن است که از فشار روحی بر پیامبر اسلام کاسته گردد؛ پس سخن از تفضّل به ابراهیم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روایت سوره ذاریات، هدف </w:t>
      </w:r>
      <w:bookmarkStart w:id="355" w:name="pg306_10459"/>
    </w:p>
    <w:p>
      <w:pPr>
        <w:pStyle w:val="BookText"/>
        <w:rPr/>
      </w:pPr>
      <w:bookmarkEnd w:id="355"/>
      <w:r>
        <w:rPr>
          <w:rFonts w:ascii="IRNazanin" w:hAnsi="IRNazanin" w:eastAsia="IRNazanin"/>
          <w:color w:val="111111"/>
          <w:sz w:val="28"/>
          <w:sz w:val="28"/>
          <w:szCs w:val="28"/>
          <w:rtl w:val="true"/>
          <w:lang w:bidi="fa-IR"/>
        </w:rPr>
        <w:t>این است که کافران و معاندان از عذاب خداوند بیم یابند و دست از عناد بشویند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ارتباط حوادث بر مدار همین بیم دهی است و مثلاً بی درنگ فرشتگان از نزول عذاب بر قوم مجرم لوط سخن می گویند؛ همان فرشتگانی که در روایت اوّل همین قصّه نخست از مژده به لوط سخن گفتند و قومش را مجرم ننامیدند</w:t>
      </w:r>
      <w:r>
        <w:rPr>
          <w:rFonts w:eastAsia="IRNazanin" w:cs="IRNazanin"/>
          <w:color w:val="111111"/>
          <w:sz w:val="28"/>
          <w:szCs w:val="28"/>
          <w:rtl w:val="true"/>
          <w:lang w:bidi="fa-IR"/>
        </w:rPr>
        <w:t>.</w:t>
      </w:r>
    </w:p>
    <w:p>
      <w:pPr>
        <w:pStyle w:val="Heading4"/>
        <w:numPr>
          <w:ilvl w:val="3"/>
          <w:numId w:val="1"/>
        </w:numPr>
        <w:rPr/>
      </w:pPr>
      <w:bookmarkStart w:id="356" w:name="__RefHeading___Toc2656400_211673320"/>
      <w:bookmarkStart w:id="357" w:name="_Toc138"/>
      <w:bookmarkEnd w:id="356"/>
      <w:r>
        <w:rPr/>
        <w:t>7</w:t>
      </w:r>
      <w:r>
        <w:rPr>
          <w:rtl w:val="true"/>
        </w:rPr>
        <w:t xml:space="preserve"> </w:t>
      </w:r>
      <w:r>
        <w:rPr>
          <w:rtl w:val="true"/>
        </w:rPr>
        <w:t xml:space="preserve">ـ </w:t>
      </w:r>
      <w:r>
        <w:rPr/>
        <w:t>4</w:t>
      </w:r>
      <w:r>
        <w:rPr>
          <w:rtl w:val="true"/>
        </w:rPr>
        <w:t xml:space="preserve"> </w:t>
      </w:r>
      <w:r>
        <w:rPr>
          <w:rtl w:val="true"/>
        </w:rPr>
        <w:t xml:space="preserve">ـ </w:t>
      </w:r>
      <w:r>
        <w:rPr/>
        <w:t>4</w:t>
      </w:r>
      <w:r>
        <w:rPr>
          <w:rtl w:val="true"/>
        </w:rPr>
        <w:t xml:space="preserve">. </w:t>
      </w:r>
      <w:r>
        <w:rPr>
          <w:rtl w:val="true"/>
        </w:rPr>
        <w:t>دو شیوه چینش رویدادها</w:t>
      </w:r>
      <w:bookmarkEnd w:id="357"/>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شیوه چینش رویدادها</w:t>
      </w:r>
    </w:p>
    <w:p>
      <w:pPr>
        <w:pStyle w:val="BookText"/>
        <w:rPr/>
      </w:pPr>
      <w:r>
        <w:rPr>
          <w:rFonts w:ascii="IRNazanin" w:hAnsi="IRNazanin" w:eastAsia="IRNazanin"/>
          <w:color w:val="111111"/>
          <w:sz w:val="28"/>
          <w:sz w:val="28"/>
          <w:szCs w:val="28"/>
          <w:rtl w:val="true"/>
          <w:lang w:bidi="fa-IR"/>
        </w:rPr>
        <w:t>قصّه های قرآن در چینش رویدادها دو روال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چینش مستقیم یا به ترتیب طبیعی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در بیش تر قصّه های قرآن مشاهده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چینش غیر مستقیم یا به خلاف ترتیب طبیعی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که این نوع فقط در قصّه گاو ـ گاوی که موسی ذبح آن را از قومش خواست ـ دیده می شود</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امّا نمونه های دیگری از این نوع نیز یافت می گردد؛ مانند قصّه ابراهیم در سوره هود و حجر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جآءَتْ رُسُلُنا اِبْرهیمَ بِالْبُشْری قالُوا سَلاما قالَ سَلامٌ فَما لَبِثَ اَنْ جآءَ بِعِجْلٍ حَنیذٍ </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به تحقیق رسولان ما برای ابراهیم مژده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لحظه ای بعد گوساله ای بریان حاضر آورد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مژده دهیِ این فرشتگان به ابراهیم پس از آن بوده که وی </w:t>
      </w:r>
    </w:p>
    <w:p>
      <w:pPr>
        <w:pStyle w:val="BookText"/>
        <w:rPr/>
      </w:pPr>
      <w:r>
        <w:rPr>
          <w:rFonts w:ascii="IRNazanin" w:hAnsi="IRNazanin" w:eastAsia="IRNazanin"/>
          <w:color w:val="111111"/>
          <w:sz w:val="28"/>
          <w:sz w:val="28"/>
          <w:szCs w:val="28"/>
          <w:rtl w:val="true"/>
          <w:lang w:bidi="fa-IR"/>
        </w:rPr>
        <w:t>به آنان غذا پیشکش کند و ایشان نپذیرند و او از آن ها بهراسد و سپس حقیقت بر وی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روال قصّه، بشارت در آغاز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قبیل است قصّه لوط با این فرشتگان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جآءَ الَ لُوطِنِ الْمُرْسَلُونَ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اِنَّکُمْ قَوْمٌ مُنْکَرُونَ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 جِئْناکَ بِما کانُوا فیهِ یَمْتَرُونَ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وَاَتَیْناکَ بَالْحَقِّ وَاِنّا لَصادِقُونَ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فَاَسْرِبِاَهْلِکَ بِقِطْعٍ مِنَ اللَّیْلِ وَاتَّبِعْ اَدْبارَهُمْ وَلا یَلْتَفِتْ مِنْکُمْ اَحَدٌ وَامْضُوا حَیْثُ تُؤْمَرُونَ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وَقَضَیْنآ اِلَیْهِ ذلِکَ الاَْمْرَ اَنَّ دابِرَ هؤُلاءِ مَقْطُوعٌ مُصْبِحینَ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وَجآءَ اَهْلُ الْمَدینَةِ یَسْتَبْشِرُونَ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اِنَّ هؤُلاءِ ضَیْفی فَلا تَفْضَحُونِ </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چون رسولان نزد خاندان لوط آمدند، لوط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بیگانه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چیزی را که در آن شک می کردند آورده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خبر راست آورده ایم و ما راستگویانیم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پاسی از شب بگذرد، خاندان خود را بیرون ببر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از پی آنها رو و نباید هیچ یک از شما به عقب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جا که فرمانتان داده اند بروید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او حادثه را حکایت کردیم که چون صبح فرا رسد ریشه آنها برکنده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شهر شادی کنان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مهمانان منند، مرا رسوا مکنید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قصّه لوط در جای های دیگر قرآن برمی آید که این فرشتگان تنها هنگامی حقیقت امر را آشکار کردند که مردم شهر مژده دهان در رسیدند و نسبت به آنان آهنگِ سوءکردند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جا رهایی و نجات از تنگنا در آغاز آمده و ترتیب زمانی رعایت نشده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هرجا نظم طبیعی رویدادها رعایت نشده، غرضی خاص در میان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همین دو قصّه، گویا غرض این بوده که برای </w:t>
      </w:r>
      <w:bookmarkStart w:id="358" w:name="pg306_10464"/>
    </w:p>
    <w:p>
      <w:pPr>
        <w:pStyle w:val="BookText"/>
        <w:rPr/>
      </w:pPr>
      <w:bookmarkEnd w:id="358"/>
      <w:r>
        <w:rPr>
          <w:rFonts w:ascii="IRNazanin" w:hAnsi="IRNazanin" w:eastAsia="IRNazanin"/>
          <w:color w:val="111111"/>
          <w:sz w:val="28"/>
          <w:sz w:val="28"/>
          <w:szCs w:val="28"/>
          <w:rtl w:val="true"/>
          <w:lang w:bidi="fa-IR"/>
        </w:rPr>
        <w:t>کاستن از فشارهای روانی بر پیامبر اسلام، مژده بخشی در آغاز قصّه قرارگیرد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قصّه ای که با مژده آغاز می شود، در زدودن اندوه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این سخن آن است که سوره هود، همچون سوره های حجر و یوسف و یونس، در فاصله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اندوه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هجرت نازل شده است؛ دورانی که از ایّام بسیار سخت و پرفشار زندگی پیامبر و دعوت اسلامی به شمار می رود</w:t>
      </w:r>
      <w:r>
        <w:rPr>
          <w:rFonts w:eastAsia="IRNazanin" w:cs="IRNazanin"/>
          <w:color w:val="111111"/>
          <w:sz w:val="28"/>
          <w:szCs w:val="28"/>
          <w:rtl w:val="true"/>
          <w:lang w:bidi="fa-IR"/>
        </w:rPr>
        <w:t>.</w:t>
      </w:r>
      <w:r>
        <w:rPr>
          <w:rStyle w:val="FootnoteAnchor"/>
          <w:rtl w:val="true"/>
        </w:rPr>
        <w:footnoteReference w:id="199"/>
      </w:r>
    </w:p>
    <w:p>
      <w:pPr>
        <w:pStyle w:val="Heading3"/>
        <w:numPr>
          <w:ilvl w:val="2"/>
          <w:numId w:val="1"/>
        </w:numPr>
        <w:rPr/>
      </w:pPr>
      <w:bookmarkStart w:id="359" w:name="__RefHeading___Toc2656402_211673320"/>
      <w:bookmarkStart w:id="360" w:name="_Toc139"/>
      <w:bookmarkEnd w:id="359"/>
      <w:r>
        <w:rPr/>
        <w:t>5</w:t>
      </w:r>
      <w:r>
        <w:rPr>
          <w:rtl w:val="true"/>
        </w:rPr>
        <w:t xml:space="preserve"> </w:t>
      </w:r>
      <w:r>
        <w:rPr>
          <w:rtl w:val="true"/>
        </w:rPr>
        <w:t xml:space="preserve">ـ </w:t>
      </w:r>
      <w:r>
        <w:rPr/>
        <w:t>4</w:t>
      </w:r>
      <w:r>
        <w:rPr>
          <w:rtl w:val="true"/>
        </w:rPr>
        <w:t xml:space="preserve">. </w:t>
      </w:r>
      <w:r>
        <w:rPr>
          <w:rtl w:val="true"/>
        </w:rPr>
        <w:t>حرکت</w:t>
      </w:r>
      <w:bookmarkEnd w:id="360"/>
    </w:p>
    <w:p>
      <w:pPr>
        <w:pStyle w:val="Heading4"/>
        <w:numPr>
          <w:ilvl w:val="3"/>
          <w:numId w:val="1"/>
        </w:numPr>
        <w:rPr/>
      </w:pPr>
      <w:bookmarkStart w:id="361" w:name="__RefHeading___Toc2656404_211673320"/>
      <w:bookmarkStart w:id="362" w:name="_Toc140"/>
      <w:bookmarkEnd w:id="361"/>
      <w:r>
        <w:rPr>
          <w:rtl w:val="true"/>
        </w:rPr>
        <w:t>اشاره</w:t>
      </w:r>
      <w:bookmarkEnd w:id="362"/>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حرکت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بر مدار واقعیّت ناب</w:t>
      </w:r>
    </w:p>
    <w:p>
      <w:pPr>
        <w:pStyle w:val="Heading4"/>
        <w:numPr>
          <w:ilvl w:val="3"/>
          <w:numId w:val="1"/>
        </w:numPr>
        <w:rPr/>
      </w:pPr>
      <w:bookmarkStart w:id="363" w:name="__RefHeading___Toc2656406_211673320"/>
      <w:bookmarkStart w:id="364" w:name="_Toc141"/>
      <w:bookmarkEnd w:id="363"/>
      <w:r>
        <w:rPr/>
        <w:t>1</w:t>
      </w:r>
      <w:r>
        <w:rPr>
          <w:rtl w:val="true"/>
        </w:rPr>
        <w:t xml:space="preserve"> </w:t>
      </w:r>
      <w:r>
        <w:rPr>
          <w:rtl w:val="true"/>
        </w:rPr>
        <w:t xml:space="preserve">ـ </w:t>
      </w:r>
      <w:r>
        <w:rPr/>
        <w:t>5</w:t>
      </w:r>
      <w:r>
        <w:rPr>
          <w:rtl w:val="true"/>
        </w:rPr>
        <w:t xml:space="preserve"> </w:t>
      </w:r>
      <w:r>
        <w:rPr>
          <w:rtl w:val="true"/>
        </w:rPr>
        <w:t xml:space="preserve">ـ </w:t>
      </w:r>
      <w:r>
        <w:rPr/>
        <w:t>4</w:t>
      </w:r>
      <w:r>
        <w:rPr>
          <w:rtl w:val="true"/>
        </w:rPr>
        <w:t xml:space="preserve">. </w:t>
      </w:r>
      <w:r>
        <w:rPr>
          <w:rtl w:val="true"/>
        </w:rPr>
        <w:t>نقش حرکت</w:t>
      </w:r>
      <w:bookmarkEnd w:id="3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حرکت</w:t>
      </w:r>
    </w:p>
    <w:p>
      <w:pPr>
        <w:pStyle w:val="BookText"/>
        <w:rPr/>
      </w:pPr>
      <w:r>
        <w:rPr>
          <w:rFonts w:ascii="IRNazanin" w:hAnsi="IRNazanin" w:eastAsia="IRNazanin"/>
          <w:color w:val="111111"/>
          <w:sz w:val="28"/>
          <w:sz w:val="28"/>
          <w:szCs w:val="28"/>
          <w:rtl w:val="true"/>
          <w:lang w:bidi="fa-IR"/>
        </w:rPr>
        <w:t>حرکت در قصّه اعم است از انتقال زمانی و مکانی و حادثه ای، و نیز تحوّلات فکری و عاطفی و احساسی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هر قصّه مجموعه ای از اجزای گوناگون را در برمی گیرد که با انتقال و حرکت دائم رو به رویند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انتقال این اجزا با همنواختی و نظم خاص صورت پذیرد، حرکت قصّه مطلوب و خاطر نواز خواهدبود؛ همانند نغمه های گوناگون در یک اثر موسیقایی که هریک از سازی برمی آیند، امّا وقتی با نظم آهنگین کنار هم قرار می گیرند، از مجموعه آن ها اثری واحد و زیبا پدیدمی آید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قصّه پرداز با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جهانی زنده و پویا پدید می آورد که همه کائنات آن در کنش و واکنشی منطقی و متعادل به سر می برند و در مجموع نظامی واحد را خلق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حرکت که تابع حس و شعور </w:t>
      </w:r>
      <w:bookmarkStart w:id="365" w:name="pg306_10466"/>
    </w:p>
    <w:p>
      <w:pPr>
        <w:pStyle w:val="BookText"/>
        <w:rPr/>
      </w:pPr>
      <w:bookmarkEnd w:id="365"/>
      <w:r>
        <w:rPr>
          <w:rFonts w:ascii="IRNazanin" w:hAnsi="IRNazanin" w:eastAsia="IRNazanin"/>
          <w:color w:val="111111"/>
          <w:sz w:val="28"/>
          <w:sz w:val="28"/>
          <w:szCs w:val="28"/>
          <w:rtl w:val="true"/>
          <w:lang w:bidi="fa-IR"/>
        </w:rPr>
        <w:t>قصّه پردازاست، از قانونی یکسان پیروی نمی کند و اصولاً از پیش قابل تعریف و طرّاحی نیست؛ بلکه معمولاً بعد از خلق حوادث وعناصر قصّه به تدریج در لوح خاطر و قلم نقش می گیرد و به این ترتیب، در هر دو قلمرو مادّی و معنوی، مسیر قصّه را رقم می زند</w:t>
      </w:r>
      <w:r>
        <w:rPr>
          <w:rFonts w:eastAsia="IRNazanin" w:cs="IRNazanin"/>
          <w:color w:val="111111"/>
          <w:sz w:val="28"/>
          <w:szCs w:val="28"/>
          <w:rtl w:val="true"/>
          <w:lang w:bidi="fa-IR"/>
        </w:rPr>
        <w:t>.</w:t>
      </w:r>
    </w:p>
    <w:p>
      <w:pPr>
        <w:pStyle w:val="Heading4"/>
        <w:numPr>
          <w:ilvl w:val="3"/>
          <w:numId w:val="1"/>
        </w:numPr>
        <w:rPr/>
      </w:pPr>
      <w:bookmarkStart w:id="366" w:name="__RefHeading___Toc2656408_211673320"/>
      <w:bookmarkStart w:id="367" w:name="_Toc142"/>
      <w:bookmarkEnd w:id="366"/>
      <w:r>
        <w:rPr/>
        <w:t>2</w:t>
      </w:r>
      <w:r>
        <w:rPr>
          <w:rtl w:val="true"/>
        </w:rPr>
        <w:t xml:space="preserve"> </w:t>
      </w:r>
      <w:r>
        <w:rPr>
          <w:rtl w:val="true"/>
        </w:rPr>
        <w:t xml:space="preserve">ـ </w:t>
      </w:r>
      <w:r>
        <w:rPr/>
        <w:t>5</w:t>
      </w:r>
      <w:r>
        <w:rPr>
          <w:rtl w:val="true"/>
        </w:rPr>
        <w:t xml:space="preserve"> </w:t>
      </w:r>
      <w:r>
        <w:rPr>
          <w:rtl w:val="true"/>
        </w:rPr>
        <w:t xml:space="preserve">ـ </w:t>
      </w:r>
      <w:r>
        <w:rPr/>
        <w:t>4</w:t>
      </w:r>
      <w:r>
        <w:rPr>
          <w:rtl w:val="true"/>
        </w:rPr>
        <w:t xml:space="preserve">. </w:t>
      </w:r>
      <w:r>
        <w:rPr>
          <w:rtl w:val="true"/>
        </w:rPr>
        <w:t>حرکت بر مدار واقعیّت ناب</w:t>
      </w:r>
      <w:bookmarkEnd w:id="367"/>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بر مدار واقعیّت ناب</w:t>
      </w:r>
    </w:p>
    <w:p>
      <w:pPr>
        <w:pStyle w:val="BookText"/>
        <w:rPr/>
      </w:pPr>
      <w:r>
        <w:rPr>
          <w:rFonts w:ascii="IRNazanin" w:hAnsi="IRNazanin" w:eastAsia="IRNazanin"/>
          <w:color w:val="111111"/>
          <w:sz w:val="28"/>
          <w:sz w:val="28"/>
          <w:szCs w:val="28"/>
          <w:rtl w:val="true"/>
          <w:lang w:bidi="fa-IR"/>
        </w:rPr>
        <w:t xml:space="preserve">در قصّه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وصف ناپذیر جلوه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یک حادثه را از ریشه و خاستگاه خویش برمی کشد و تا غایت آن سیر می دهد، همان سان که کمانداری تیر را از کمان رهامی کند و به هدف می نشانَد، بی آن که تیر لحظه ای بایستد یا از مسیر خود منحرف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 روست که سیر یک حادثه در قصّه قرآنی، سراسر و لحظه به لحظه بر مدار واقعیّتِ ناب است و هیچ فاصله ای میان ظاهر و باطن اشیا و اشخاص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حق است، باطل نمانیست؛ و آن که باطل است، حق نما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 گاه که، به گمان ما، چهره حق و باطل آمیخته جلوه می کند، با قدری تأمّل چهره واقعی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این سخنِ برادران یوسف خطاب به پدر، ژرفای حقیقت کاملاً آشکار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مالَکَ لا تَأْمَنّا عَلی یُوسُفَ وَاِنّا لَهُ لَناصِحوُنَ</w:t>
      </w:r>
      <w:r>
        <w:rPr>
          <w:rFonts w:eastAsia="Amiri" w:cs="Amiri" w:ascii="Amiri" w:hAnsi="Amiri"/>
          <w:color w:val="111111"/>
          <w:sz w:val="28"/>
          <w:szCs w:val="28"/>
          <w:rtl w:val="true"/>
          <w:lang w:bidi="ar-SA"/>
        </w:rPr>
        <w:t>.</w:t>
      </w:r>
      <w:r>
        <w:rPr>
          <w:rStyle w:val="FootnoteAnchor"/>
          <w:rtl w:val="true"/>
        </w:rPr>
        <w:footnoteReference w:id="200"/>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چیست که ما را بر یوسف امین نمی شماری، حال آن که ما خیرخواه او هستیم؟ </w:t>
      </w:r>
      <w:bookmarkStart w:id="368" w:name="pg306_10468"/>
    </w:p>
    <w:p>
      <w:pPr>
        <w:pStyle w:val="BookText"/>
        <w:rPr/>
      </w:pPr>
      <w:bookmarkEnd w:id="368"/>
      <w:r>
        <w:rPr>
          <w:rFonts w:ascii="IRNazanin" w:hAnsi="IRNazanin" w:eastAsia="IRNazanin"/>
          <w:color w:val="111111"/>
          <w:sz w:val="28"/>
          <w:sz w:val="28"/>
          <w:szCs w:val="28"/>
          <w:rtl w:val="true"/>
          <w:lang w:bidi="fa-IR"/>
        </w:rPr>
        <w:t>چرا یعقوب به آنان اعتماد ندارد؟ چرا آن ها با تکرار و تأکید، خود را خیرخواه یوسف قلمداد می کنند؟ وقتی به پاسخ این پرسش ها می اندیشیم، می بینیم که قرآن با همین عبارت کوتاه چهره واقعی برادران یوسف را نشان می دهد</w:t>
      </w:r>
      <w:r>
        <w:rPr>
          <w:rFonts w:eastAsia="IRNazanin" w:cs="IRNazanin"/>
          <w:color w:val="111111"/>
          <w:sz w:val="28"/>
          <w:szCs w:val="28"/>
          <w:rtl w:val="true"/>
          <w:lang w:bidi="fa-IR"/>
        </w:rPr>
        <w:t>.</w:t>
      </w:r>
    </w:p>
    <w:p>
      <w:pPr>
        <w:pStyle w:val="Heading3"/>
        <w:numPr>
          <w:ilvl w:val="2"/>
          <w:numId w:val="1"/>
        </w:numPr>
        <w:rPr/>
      </w:pPr>
      <w:bookmarkStart w:id="369" w:name="__RefHeading___Toc2656410_211673320"/>
      <w:bookmarkStart w:id="370" w:name="_Toc143"/>
      <w:bookmarkEnd w:id="369"/>
      <w:r>
        <w:rPr/>
        <w:t>6</w:t>
      </w:r>
      <w:r>
        <w:rPr>
          <w:rtl w:val="true"/>
        </w:rPr>
        <w:t xml:space="preserve"> </w:t>
      </w:r>
      <w:r>
        <w:rPr>
          <w:rtl w:val="true"/>
        </w:rPr>
        <w:t xml:space="preserve">ـ </w:t>
      </w:r>
      <w:r>
        <w:rPr/>
        <w:t>4</w:t>
      </w:r>
      <w:r>
        <w:rPr>
          <w:rtl w:val="true"/>
        </w:rPr>
        <w:t xml:space="preserve">. </w:t>
      </w:r>
      <w:r>
        <w:rPr>
          <w:rtl w:val="true"/>
        </w:rPr>
        <w:t>زمان</w:t>
      </w:r>
      <w:bookmarkEnd w:id="370"/>
    </w:p>
    <w:p>
      <w:pPr>
        <w:pStyle w:val="Heading4"/>
        <w:numPr>
          <w:ilvl w:val="3"/>
          <w:numId w:val="1"/>
        </w:numPr>
        <w:rPr/>
      </w:pPr>
      <w:bookmarkStart w:id="371" w:name="__RefHeading___Toc2656412_211673320"/>
      <w:bookmarkStart w:id="372" w:name="_Toc144"/>
      <w:bookmarkEnd w:id="371"/>
      <w:r>
        <w:rPr>
          <w:rtl w:val="true"/>
        </w:rPr>
        <w:t>اشاره</w:t>
      </w:r>
      <w:bookmarkEnd w:id="372"/>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w:t>
      </w:r>
    </w:p>
    <w:p>
      <w:pPr>
        <w:pStyle w:val="BookText"/>
        <w:rPr/>
      </w:pPr>
      <w:r>
        <w:rPr>
          <w:rFonts w:ascii="IRNazanin" w:hAnsi="IRNazanin" w:eastAsia="IRNazanin"/>
          <w:color w:val="111111"/>
          <w:sz w:val="28"/>
          <w:sz w:val="28"/>
          <w:szCs w:val="28"/>
          <w:rtl w:val="true"/>
          <w:lang w:bidi="fa-IR"/>
        </w:rPr>
        <w:t>در قصّه، زمان نقشی شگرف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 قصّه از حدود زمانی، آن را به درختی تبدیل می کند که از ریشه هایش جداشده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درختی شاخ و بال نمی گستراند و بار و بر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موفّق آن است که با دقّت و ظرافت از عنصر زمان بهره گیرد و به تناسب فضا و سبک، آن را پر رنگ یا کم رنگ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بهره گیری از زمان نمی توان قاعده ای معیّن برنهاد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و روح هنرمند است که برای هر قصّه، رنگی از زمان برمی گزیند</w:t>
      </w:r>
      <w:r>
        <w:rPr>
          <w:rFonts w:eastAsia="IRNazanin" w:cs="IRNazanin"/>
          <w:color w:val="111111"/>
          <w:sz w:val="28"/>
          <w:szCs w:val="28"/>
          <w:rtl w:val="true"/>
          <w:lang w:bidi="fa-IR"/>
        </w:rPr>
        <w:t>.</w:t>
      </w:r>
    </w:p>
    <w:p>
      <w:pPr>
        <w:pStyle w:val="Heading4"/>
        <w:numPr>
          <w:ilvl w:val="3"/>
          <w:numId w:val="1"/>
        </w:numPr>
        <w:rPr/>
      </w:pPr>
      <w:bookmarkStart w:id="373" w:name="__RefHeading___Toc2656414_211673320"/>
      <w:bookmarkStart w:id="374" w:name="_Toc145"/>
      <w:bookmarkEnd w:id="373"/>
      <w:r>
        <w:rPr/>
        <w:t>1</w:t>
      </w:r>
      <w:r>
        <w:rPr>
          <w:rtl w:val="true"/>
        </w:rPr>
        <w:t xml:space="preserve"> </w:t>
      </w:r>
      <w:r>
        <w:rPr>
          <w:rtl w:val="true"/>
        </w:rPr>
        <w:t xml:space="preserve">ـ </w:t>
      </w:r>
      <w:r>
        <w:rPr/>
        <w:t>6</w:t>
      </w:r>
      <w:r>
        <w:rPr>
          <w:rtl w:val="true"/>
        </w:rPr>
        <w:t xml:space="preserve"> </w:t>
      </w:r>
      <w:r>
        <w:rPr>
          <w:rtl w:val="true"/>
        </w:rPr>
        <w:t xml:space="preserve">ـ </w:t>
      </w:r>
      <w:r>
        <w:rPr/>
        <w:t>4</w:t>
      </w:r>
      <w:r>
        <w:rPr>
          <w:rtl w:val="true"/>
        </w:rPr>
        <w:t xml:space="preserve">. </w:t>
      </w:r>
      <w:r>
        <w:rPr>
          <w:rtl w:val="true"/>
        </w:rPr>
        <w:t>نقش زمان</w:t>
      </w:r>
      <w:bookmarkEnd w:id="3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زمان</w:t>
      </w:r>
    </w:p>
    <w:p>
      <w:pPr>
        <w:pStyle w:val="BookText"/>
        <w:rPr/>
      </w:pPr>
      <w:r>
        <w:rPr>
          <w:rFonts w:ascii="IRNazanin" w:hAnsi="IRNazanin" w:eastAsia="IRNazanin"/>
          <w:color w:val="111111"/>
          <w:sz w:val="28"/>
          <w:sz w:val="28"/>
          <w:szCs w:val="28"/>
          <w:rtl w:val="true"/>
          <w:lang w:bidi="fa-IR"/>
        </w:rPr>
        <w:t>در قصّه های قرآن، زمان به منزله دستی است که رویدادها را حمل می کند و آن ها را به حرکت درمی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دست نباشد، رویدادها بی جان برزمین می افتند و از حرکت بازمی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حضور زمان در قصّه های قرآن حضوری زنده، آگاهانه، و معنادار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قصّه یوسف بنگرید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که برادران یوسف او را در چاه می اندازند، خود می دانند که در چهره شان نشانه های پَستی و نیرنگ و دروغ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 مناسب برای </w:t>
      </w:r>
    </w:p>
    <w:p>
      <w:pPr>
        <w:pStyle w:val="BookText"/>
        <w:rPr/>
      </w:pPr>
      <w:r>
        <w:rPr>
          <w:rFonts w:ascii="IRNazanin" w:hAnsi="IRNazanin" w:eastAsia="IRNazanin"/>
          <w:color w:val="111111"/>
          <w:sz w:val="28"/>
          <w:sz w:val="28"/>
          <w:szCs w:val="28"/>
          <w:rtl w:val="true"/>
          <w:lang w:bidi="fa-IR"/>
        </w:rPr>
        <w:t>بازگفتن خبر به پدر، در پیش بردن حرکت قصّه نقشی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شب را برمی گزینند تا چهره به چهره شدنشان با پدر در روشنایی صورت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بر این عنصر زمانی تکیه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وَجآؤُا اَباهُمْ عِشآءً یَبْکُونَ</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و شبانگاهان نزد پدر خویش آمدند، در حالی که می 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عنصر زمانی است که در حسّ پدر نیز نقش دارد و او را به این اندیشه وامی دارد که اگر پسرانش صادق بودند، این هنگام دیر را برای بازگفتن خبر برنمی 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قصّه، دوران حبس یوسف کاملاً معیّن نمی شود، بلکه به درازای آن اشاره می شود، زیرا آنچه در روند قصّه نقش دارد همین است که یوسف 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محبس به سر بُرد، هرگز به گمراهی و آلودگی تن نداد و از دعوت الاهی خویش دست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ابهام یافتن زمان در این جا، عین روشنی و روشنایی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فَلَبِثَ فِی السِّجْنِ بِضْعَ سِنینَ</w:t>
      </w:r>
      <w:r>
        <w:rPr>
          <w:rFonts w:eastAsia="Amiri" w:cs="Amiri" w:ascii="Amiri" w:hAnsi="Amiri"/>
          <w:color w:val="111111"/>
          <w:sz w:val="28"/>
          <w:szCs w:val="28"/>
          <w:rtl w:val="true"/>
          <w:lang w:bidi="ar-SA"/>
        </w:rPr>
        <w:t>.</w:t>
      </w:r>
      <w:r>
        <w:rPr>
          <w:rStyle w:val="FootnoteAnchor"/>
          <w:rtl w:val="true"/>
        </w:rPr>
        <w:footnoteReference w:id="202"/>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چند سال در زندان بمانْد</w:t>
      </w:r>
      <w:r>
        <w:rPr>
          <w:rFonts w:eastAsia="IRNazanin" w:cs="IRNazanin"/>
          <w:color w:val="111111"/>
          <w:sz w:val="28"/>
          <w:szCs w:val="28"/>
          <w:rtl w:val="true"/>
          <w:lang w:bidi="fa-IR"/>
        </w:rPr>
        <w:t xml:space="preserve">. </w:t>
      </w:r>
      <w:bookmarkStart w:id="375" w:name="pg306_10471"/>
    </w:p>
    <w:p>
      <w:pPr>
        <w:pStyle w:val="Heading4"/>
        <w:numPr>
          <w:ilvl w:val="3"/>
          <w:numId w:val="1"/>
        </w:numPr>
        <w:rPr/>
      </w:pPr>
      <w:bookmarkStart w:id="376" w:name="__RefHeading___Toc2656416_211673320"/>
      <w:bookmarkStart w:id="377" w:name="_Toc146"/>
      <w:bookmarkEnd w:id="375"/>
      <w:bookmarkEnd w:id="376"/>
      <w:r>
        <w:rPr/>
        <w:t>2</w:t>
      </w:r>
      <w:r>
        <w:rPr>
          <w:rtl w:val="true"/>
        </w:rPr>
        <w:t xml:space="preserve">ـ </w:t>
      </w:r>
      <w:r>
        <w:rPr/>
        <w:t>6</w:t>
      </w:r>
      <w:r>
        <w:rPr>
          <w:rtl w:val="true"/>
        </w:rPr>
        <w:t xml:space="preserve"> </w:t>
      </w:r>
      <w:r>
        <w:rPr>
          <w:rtl w:val="true"/>
        </w:rPr>
        <w:t xml:space="preserve">ـ </w:t>
      </w:r>
      <w:r>
        <w:rPr/>
        <w:t>4</w:t>
      </w:r>
      <w:r>
        <w:rPr>
          <w:rtl w:val="true"/>
        </w:rPr>
        <w:t xml:space="preserve">. </w:t>
      </w:r>
      <w:r>
        <w:rPr>
          <w:rtl w:val="true"/>
        </w:rPr>
        <w:t>حرکت زمانیِ رو به پیش</w:t>
      </w:r>
      <w:bookmarkEnd w:id="377"/>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زمانیِ رو به پیش</w:t>
      </w:r>
    </w:p>
    <w:p>
      <w:pPr>
        <w:pStyle w:val="BookText"/>
        <w:rPr/>
      </w:pPr>
      <w:r>
        <w:rPr>
          <w:rFonts w:ascii="IRNazanin" w:hAnsi="IRNazanin" w:eastAsia="IRNazanin"/>
          <w:color w:val="111111"/>
          <w:sz w:val="28"/>
          <w:sz w:val="28"/>
          <w:szCs w:val="28"/>
          <w:rtl w:val="true"/>
          <w:lang w:bidi="fa-IR"/>
        </w:rPr>
        <w:t>حرکت زمانی در قصّه های قرآن، حرکتی رو به پیش است، زیرا طبیعتِ زمان اقتضای چنین حرکتی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پروری در قصّه های معمولی گاه سبب می شود که زمان حرکتی قهقرایی بیابد یا در بستری جامد و ساکن</w:t>
      </w:r>
      <w:r>
        <w:rPr>
          <w:rStyle w:val="FootnoteAnchor"/>
          <w:rtl w:val="true"/>
        </w:rPr>
        <w:footnoteReference w:id="203"/>
      </w:r>
      <w:r>
        <w:rPr>
          <w:rFonts w:ascii="IRNazanin" w:hAnsi="IRNazanin" w:eastAsia="IRNazanin"/>
          <w:color w:val="111111"/>
          <w:sz w:val="28"/>
          <w:sz w:val="28"/>
          <w:szCs w:val="28"/>
          <w:rtl w:val="true"/>
          <w:lang w:bidi="fa-IR"/>
        </w:rPr>
        <w:t>قرارگیرد؛ امّا قصّه قرآن که روایت کننده صادق واقعیّات است، به همه عناصر طبیعی، همچنان که تحقّق یافته اند، نظر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ترتیب طبیعی زمانی در همه قصّه های قرآن، حتّی قصّه های دارای امتداد و تعدّد حوادث مختلف، لحاظ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سوره آل عمران، آن گاه که زنجیره ای از رویدادها را ذکر می کند، به ترتیب طبیعی زمانی کاملاً وفادار می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گزینش آل عمران به رسالت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 اصْطَفی ادَمَ وَنُوحا وَالَ اِبْراهیمَ وَالَ عِمْرانَ عَلَی الْعالَمینَ</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همانا خداوند آدم و نوح و خاندان ابراهیم و آل عمران را بر جهانیان برگزید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نذر کردن مادر مریم که آنچه را در رَحِم دارد، وقف خدمت به خانه خدا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 قالَتِ امْرَاَتُ عِمْرانَ رَبِّ اِنّی نَذَرْتُ لَکَ ما فی بَطْنی مُحَرَّرًا فَتَقَبَّلْ مِنّی اِنَّکَ اَنْتَ السَّمیعُ الْعَلیمُ</w:t>
      </w:r>
      <w:r>
        <w:rPr>
          <w:rFonts w:eastAsia="Amiri" w:cs="Amiri" w:ascii="Amiri" w:hAnsi="Amiri"/>
          <w:color w:val="111111"/>
          <w:sz w:val="28"/>
          <w:szCs w:val="28"/>
          <w:rtl w:val="true"/>
          <w:lang w:bidi="ar-SA"/>
        </w:rPr>
        <w:t>.</w:t>
      </w:r>
      <w:r>
        <w:rPr>
          <w:rStyle w:val="FootnoteAnchor"/>
          <w:rtl w:val="true"/>
        </w:rPr>
        <w:footnoteReference w:id="205"/>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زن 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نذر کردم که آنچه در شکم دارم از کار این جهانی آزاد و تنها در خدمت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نذر را از من بپذیر که تو شنوا و دانایی</w:t>
      </w:r>
      <w:r>
        <w:rPr>
          <w:rFonts w:eastAsia="IRNazanin" w:cs="IRNazanin"/>
          <w:color w:val="111111"/>
          <w:sz w:val="28"/>
          <w:szCs w:val="28"/>
          <w:rtl w:val="true"/>
          <w:lang w:bidi="fa-IR"/>
        </w:rPr>
        <w:t xml:space="preserve">. </w:t>
      </w:r>
      <w:bookmarkStart w:id="378" w:name="pg306_10473"/>
    </w:p>
    <w:p>
      <w:pPr>
        <w:pStyle w:val="BookText"/>
        <w:rPr/>
      </w:pPr>
      <w:bookmarkEnd w:id="378"/>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یافتن مریم و تربیتش نزد زکریّا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فَتَقَبَّلَها رَبُّها بِقَبُولٍ حَسَنٍ وَاَنْبَتَها نَباتا حَسَنا وَکَفَّلَها زَکَریّا</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پس پروردگارش آن دختر را به نیکی از او بپذیرفت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وجهی پسندیده پرورشش داد و زکریّا را به سرپرستی او گماشت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بشارت آسمانی به مریم که باردار عیسی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 قالتِ الْمَلئِکَةُ یا مَریَمُ اِنَّ اللّه َ یُبَشِّرُکِ بِکَلِمَةٍ مِنْهُ اسْمُهُ الْمَسیحُ عیسَی ابْنُ مَرْیَمَ وَجیهًا فِی الدُّنیا وَالاْخِرَةِ وَمِنَ الْمُقَرَّبینَ</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 خدا تو را به کلمه خود بشارت می دهد؛ نام او مسیح، عیسی پسر مریم است، در دنیا و آخرت آبرومند و از مقربان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برانگیخته شدن عیسی به رسالت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وَرَسُولاً اِلَی بَنی اِسْرآئیلَ اَنّی قَدْجِئتُکُمْ بِایَةٍ مِنْ رَبِّکُمْ</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و به رسالت، سوی بنی اسرائیلش می فرستد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معجزه ای از پروردگارتان نزد شما آمده ام</w:t>
      </w:r>
      <w:r>
        <w:rPr>
          <w:rFonts w:eastAsia="IRNazanin" w:cs="IRNazanin"/>
          <w:color w:val="111111"/>
          <w:sz w:val="28"/>
          <w:szCs w:val="28"/>
          <w:rtl w:val="true"/>
          <w:lang w:bidi="fa-IR"/>
        </w:rPr>
        <w:t>.</w:t>
      </w:r>
    </w:p>
    <w:p>
      <w:pPr>
        <w:pStyle w:val="Heading4"/>
        <w:numPr>
          <w:ilvl w:val="3"/>
          <w:numId w:val="1"/>
        </w:numPr>
        <w:rPr/>
      </w:pPr>
      <w:bookmarkStart w:id="379" w:name="__RefHeading___Toc2656418_211673320"/>
      <w:bookmarkStart w:id="380" w:name="_Toc147"/>
      <w:bookmarkEnd w:id="379"/>
      <w:r>
        <w:rPr/>
        <w:t>3</w:t>
      </w:r>
      <w:r>
        <w:rPr>
          <w:rtl w:val="true"/>
        </w:rPr>
        <w:t xml:space="preserve"> </w:t>
      </w:r>
      <w:r>
        <w:rPr>
          <w:rtl w:val="true"/>
        </w:rPr>
        <w:t xml:space="preserve">ـ </w:t>
      </w:r>
      <w:r>
        <w:rPr/>
        <w:t>6</w:t>
      </w:r>
      <w:r>
        <w:rPr>
          <w:rtl w:val="true"/>
        </w:rPr>
        <w:t xml:space="preserve"> </w:t>
      </w:r>
      <w:r>
        <w:rPr>
          <w:rtl w:val="true"/>
        </w:rPr>
        <w:t xml:space="preserve">ـ </w:t>
      </w:r>
      <w:r>
        <w:rPr/>
        <w:t>4</w:t>
      </w:r>
      <w:r>
        <w:rPr>
          <w:rtl w:val="true"/>
        </w:rPr>
        <w:t xml:space="preserve">. </w:t>
      </w:r>
      <w:r>
        <w:rPr>
          <w:rtl w:val="true"/>
        </w:rPr>
        <w:t>استثنا در حرکت زمانی</w:t>
      </w:r>
      <w:r>
        <w:rPr>
          <w:rtl w:val="true"/>
        </w:rPr>
        <w:t xml:space="preserve">: </w:t>
      </w:r>
      <w:r>
        <w:rPr>
          <w:rtl w:val="true"/>
        </w:rPr>
        <w:t>قصّه بنی اسرائیل و گاو</w:t>
      </w:r>
      <w:bookmarkEnd w:id="380"/>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 در حرکت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بنی اسرائیل و گاو</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 استثنایی، قرآن حرکت طبیعی زمان را در قصّه نادیده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موارد در 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 و 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قصّه، </w:t>
      </w:r>
    </w:p>
    <w:p>
      <w:pPr>
        <w:pStyle w:val="BookText"/>
        <w:rPr/>
      </w:pPr>
      <w:r>
        <w:rPr>
          <w:rFonts w:ascii="IRNazanin" w:hAnsi="IRNazanin" w:eastAsia="IRNazanin"/>
          <w:color w:val="111111"/>
          <w:sz w:val="28"/>
          <w:sz w:val="28"/>
          <w:szCs w:val="28"/>
          <w:rtl w:val="true"/>
          <w:lang w:bidi="fa-IR"/>
        </w:rPr>
        <w:t>سیر حوادث به طور طبیعی روایت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طبیعی قصّه این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میان بنی اسرائیل کشته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اختلاف نظر می یابند که قاتل کیست و نزدیک است که این اختلاف به فسادی بزرگ بینجامد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موسی می خواهند تا با معجزه ای قاتل را معرّفی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فرمان می دهد که گاوی ذبح کنند و پاره ای از گوشت آن را برکشته زنند تا زنده شود و قاتل را معرّفی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بهانه های گوناگون می آورند تا سرانجام گاوی را که باید، ذبح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مرحله های چهارم و پنجم را نخست می آورد و آن گاه از مراحل سه گانه آغازین سخن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وَاِذْ قالَ مُوسی لِقَوْمِهِ اِنَّ اللّه َ یَأْمُرُکُمْ اَنْ تَذْبَحُوا بَقَرَةً قالُوا أَتَتَّخِذُنا هُزُوًا قالَ اَعُوذُ بِاللّه ِ اَنْ أَکُونَ مِنَ الْجاهِلینَ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ادْعُ لَنا رَبَّکَ یُبَیِّنْ لَنا ماهِیَ قالَ اِنَّهُ یَقُولُ اِنَّها بَقَرَةٌ لافارضٌ وَلابِکْرٌ عَوانٌ بَیْنَ ذلِکَ فَافْعَلُوا ما تُؤْمَرُونَ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ادْعُ لَنا رَبَّکَ یُبَیِّنْ لَنا ما لَوْنُها قالَ اِنَّهُ یَقُولُ اِنَّها بَقَرةٌ صَفْرآءُ فاقِعٌ لَوْنُها تَسُرُّ النّاظرینَ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ادْعُ لَنا رَبَّکَ یُبَیِّنْ لَنا ماهِیَ اِنَّ الْبَقَرَ تَشابَهَ عَلَیْنا وَاِنّآ اِنْ شآءَ اللّه ُ لَمُهْتَدونَ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اِنَّهُ یَقُولُ اِنَّها بَقَرَةٌ لاذَلوُلٌ تُثیرُ الاَرْضَ وَلاتَسْقِی الْحَرْثَ مُسَلَّمَةٌ لاشِیَةَ فیها قالُوا الاْنَ جِئْتَ بِالْحَقِّ فَذَبَحُوها وَماکادُوا یَفْعَلُونَ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وَاِذْقَتَلْتُمْ نَفْسا فَادّارَءْتُمْ فیها وَاللّه ُ مُخْرِجٌ ماکُنْتُمْ تَکْتُموُنَ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اضْرِبُوهُ بِبَعْضِها کَذالِکَ یُحْیِ اللّه ُ الْمَوتی وَیُریکُمْ ایاتِه لَعَلَّکُم تَعْقِلوُنَ</w:t>
      </w:r>
      <w:r>
        <w:rPr>
          <w:rFonts w:eastAsia="Amiri" w:cs="Amiri" w:ascii="Amiri" w:hAnsi="Amiri"/>
          <w:color w:val="111111"/>
          <w:sz w:val="28"/>
          <w:szCs w:val="28"/>
          <w:rtl w:val="true"/>
          <w:lang w:bidi="ar-SA"/>
        </w:rPr>
        <w:t>.</w:t>
      </w:r>
      <w:r>
        <w:rPr>
          <w:rStyle w:val="FootnoteAnchor"/>
          <w:rtl w:val="true"/>
        </w:rPr>
        <w:footnoteReference w:id="209"/>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یاد آرید آن هنگام را که موسی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فرمان می دهد که گاوی را </w:t>
      </w:r>
      <w:bookmarkStart w:id="381" w:name="pg306_10477"/>
    </w:p>
    <w:p>
      <w:pPr>
        <w:pStyle w:val="BookText"/>
        <w:rPr/>
      </w:pPr>
      <w:bookmarkEnd w:id="381"/>
      <w:r>
        <w:rPr>
          <w:rFonts w:ascii="IRNazanin" w:hAnsi="IRNazanin" w:eastAsia="IRNazanin"/>
          <w:color w:val="111111"/>
          <w:sz w:val="28"/>
          <w:sz w:val="28"/>
          <w:szCs w:val="28"/>
          <w:rtl w:val="true"/>
          <w:lang w:bidi="fa-IR"/>
        </w:rPr>
        <w:t>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به ریشخند می گیری؟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پناه می برم اگر از نادانان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پروردگارت را بخوان تا بیان کند که آن چگونه گاوی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گاوی است نه سخت پیر و از کار افتاده، نه جوان وکارناکرده، میانسال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بکنید آنچه شما را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ماپروردگارت را بخوان تا بگوید که رنگ آن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گاوی است به زرد تند که رنگش بینندگان را شادمان 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پروردگارت را بخوان تا بگوید آن چگونه گاوی است؟ که آن گاو بر ما مشتبه شده است، واگر خدا بخواهد ما بدان راه می یابیم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گاوان نیست که رام باشد و زمین را شخم زند و کِشته را آب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عیب است و یکرنگ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حقیقت را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کشتند، هرچند که نزدیک بود که از آن کار سر باز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یاد آرید آن هنگام را که کسی را کشتید و بر یگدیگر بهتان زدید و پیکار درگرفتید و خدا آنچه را که پنهان می کردید آشکار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از آن را بر آن کشته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مردگان را اینچنین زنده می سازد، و نشانه های قدرت خویش را اینچنین به شما می نمایاند، باشد که به عقل دریابید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راز این جابه جایی و استثنا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جا نیز به طبیعت و حقیقت رویداد نظر می کند؛ لیکن این طبیعت، خود، منقلب و وارونه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عنوان اصلی ترین عنصر قصّه، مسخ شده و واژگون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و بد دلی همه وجود آدم ها را انباشته و آنچه را باید در آغاز بنگرند، در پایان، آن هم پس از چند و چون های بسیار می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طبیعت اینان اقتضامی کند که قصّه شان واژگون نقل شود تا زمان و آدم ها اتّحاد طبیعت یابند</w:t>
      </w:r>
      <w:r>
        <w:rPr>
          <w:rFonts w:eastAsia="IRNazanin" w:cs="IRNazanin"/>
          <w:color w:val="111111"/>
          <w:sz w:val="28"/>
          <w:szCs w:val="28"/>
          <w:rtl w:val="true"/>
          <w:lang w:bidi="fa-IR"/>
        </w:rPr>
        <w:t>.</w:t>
      </w:r>
    </w:p>
    <w:p>
      <w:pPr>
        <w:pStyle w:val="Heading4"/>
        <w:numPr>
          <w:ilvl w:val="3"/>
          <w:numId w:val="1"/>
        </w:numPr>
        <w:rPr/>
      </w:pPr>
      <w:bookmarkStart w:id="382" w:name="__RefHeading___Toc2656420_211673320"/>
      <w:bookmarkStart w:id="383" w:name="_Toc148"/>
      <w:bookmarkEnd w:id="382"/>
      <w:r>
        <w:rPr/>
        <w:t>4</w:t>
      </w:r>
      <w:r>
        <w:rPr>
          <w:rtl w:val="true"/>
        </w:rPr>
        <w:t xml:space="preserve"> </w:t>
      </w:r>
      <w:r>
        <w:rPr>
          <w:rtl w:val="true"/>
        </w:rPr>
        <w:t xml:space="preserve">ـ </w:t>
      </w:r>
      <w:r>
        <w:rPr/>
        <w:t>6</w:t>
      </w:r>
      <w:r>
        <w:rPr>
          <w:rtl w:val="true"/>
        </w:rPr>
        <w:t xml:space="preserve"> </w:t>
      </w:r>
      <w:r>
        <w:rPr>
          <w:rtl w:val="true"/>
        </w:rPr>
        <w:t xml:space="preserve">ـ </w:t>
      </w:r>
      <w:r>
        <w:rPr/>
        <w:t>4</w:t>
      </w:r>
      <w:r>
        <w:rPr>
          <w:rtl w:val="true"/>
        </w:rPr>
        <w:t xml:space="preserve">. </w:t>
      </w:r>
      <w:r>
        <w:rPr>
          <w:rtl w:val="true"/>
        </w:rPr>
        <w:t>رنگ زمان</w:t>
      </w:r>
      <w:r>
        <w:rPr>
          <w:rtl w:val="true"/>
        </w:rPr>
        <w:t xml:space="preserve">: </w:t>
      </w:r>
      <w:r>
        <w:rPr>
          <w:rtl w:val="true"/>
        </w:rPr>
        <w:t>ماضی</w:t>
      </w:r>
      <w:bookmarkEnd w:id="383"/>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ماضی</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رنگی که از زمان در قصّه های قرآن پیداست، ماضی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حوادث در ظرف گذشته تحقّق می یابند، امّا این گذشته دارای حدّ و مرز </w:t>
      </w:r>
      <w:bookmarkStart w:id="384" w:name="pg306_10479"/>
    </w:p>
    <w:p>
      <w:pPr>
        <w:pStyle w:val="BookText"/>
        <w:rPr/>
      </w:pPr>
      <w:bookmarkEnd w:id="384"/>
      <w:r>
        <w:rPr>
          <w:rFonts w:ascii="IRNazanin" w:hAnsi="IRNazanin" w:eastAsia="IRNazanin"/>
          <w:color w:val="111111"/>
          <w:sz w:val="28"/>
          <w:sz w:val="28"/>
          <w:szCs w:val="28"/>
          <w:rtl w:val="true"/>
          <w:lang w:bidi="fa-IR"/>
        </w:rPr>
        <w:t>خاص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سال ها و ماه ها اشاره نمی شود؛ و فاصله زمانی مخاطب، هرچند مخاطبِ دوران پیامبر، با زمان رویداد مورد تأکید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پرهیز از محدودسازی زمان، از آن روست که آنچه قصّه را پیش می بَرَد و در ابلاغ پیام عبرت زای آن نقش دارد، تنها همین ظرف ماضی است و تعیّن زمانی در آن هیچ اثری ندارد</w:t>
      </w:r>
      <w:r>
        <w:rPr>
          <w:rFonts w:eastAsia="IRNazanin" w:cs="IRNazanin"/>
          <w:color w:val="111111"/>
          <w:sz w:val="28"/>
          <w:szCs w:val="28"/>
          <w:rtl w:val="true"/>
          <w:lang w:bidi="fa-IR"/>
        </w:rPr>
        <w:t>.</w:t>
      </w:r>
    </w:p>
    <w:p>
      <w:pPr>
        <w:pStyle w:val="Heading3"/>
        <w:numPr>
          <w:ilvl w:val="2"/>
          <w:numId w:val="1"/>
        </w:numPr>
        <w:rPr/>
      </w:pPr>
      <w:bookmarkStart w:id="385" w:name="__RefHeading___Toc2656422_211673320"/>
      <w:bookmarkStart w:id="386" w:name="_Toc149"/>
      <w:bookmarkEnd w:id="385"/>
      <w:r>
        <w:rPr/>
        <w:t>7</w:t>
      </w:r>
      <w:r>
        <w:rPr>
          <w:rtl w:val="true"/>
        </w:rPr>
        <w:t xml:space="preserve"> </w:t>
      </w:r>
      <w:r>
        <w:rPr>
          <w:rtl w:val="true"/>
        </w:rPr>
        <w:t xml:space="preserve">ـ </w:t>
      </w:r>
      <w:r>
        <w:rPr/>
        <w:t>4</w:t>
      </w:r>
      <w:r>
        <w:rPr>
          <w:rtl w:val="true"/>
        </w:rPr>
        <w:t xml:space="preserve">. </w:t>
      </w:r>
      <w:r>
        <w:rPr>
          <w:rtl w:val="true"/>
        </w:rPr>
        <w:t>مکان</w:t>
      </w:r>
      <w:bookmarkEnd w:id="386"/>
    </w:p>
    <w:p>
      <w:pPr>
        <w:pStyle w:val="Heading4"/>
        <w:numPr>
          <w:ilvl w:val="3"/>
          <w:numId w:val="1"/>
        </w:numPr>
        <w:rPr/>
      </w:pPr>
      <w:bookmarkStart w:id="387" w:name="__RefHeading___Toc2656424_211673320"/>
      <w:bookmarkStart w:id="388" w:name="_Toc150"/>
      <w:bookmarkEnd w:id="387"/>
      <w:r>
        <w:rPr>
          <w:rtl w:val="true"/>
        </w:rPr>
        <w:t>اشاره</w:t>
      </w:r>
      <w:bookmarkEnd w:id="388"/>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مکان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تأثیر مکان در 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در قصّه یوسف</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در قصّه اصحاب کهف</w:t>
      </w:r>
    </w:p>
    <w:p>
      <w:pPr>
        <w:pStyle w:val="Heading4"/>
        <w:numPr>
          <w:ilvl w:val="3"/>
          <w:numId w:val="1"/>
        </w:numPr>
        <w:rPr/>
      </w:pPr>
      <w:bookmarkStart w:id="389" w:name="__RefHeading___Toc2656426_211673320"/>
      <w:bookmarkStart w:id="390" w:name="_Toc151"/>
      <w:bookmarkEnd w:id="389"/>
      <w:r>
        <w:rPr/>
        <w:t>1</w:t>
      </w:r>
      <w:r>
        <w:rPr>
          <w:rtl w:val="true"/>
        </w:rPr>
        <w:t xml:space="preserve"> </w:t>
      </w:r>
      <w:r>
        <w:rPr>
          <w:rtl w:val="true"/>
        </w:rPr>
        <w:t xml:space="preserve">ـ </w:t>
      </w:r>
      <w:r>
        <w:rPr/>
        <w:t>7</w:t>
      </w:r>
      <w:r>
        <w:rPr>
          <w:rtl w:val="true"/>
        </w:rPr>
        <w:t xml:space="preserve"> </w:t>
      </w:r>
      <w:r>
        <w:rPr>
          <w:rtl w:val="true"/>
        </w:rPr>
        <w:t xml:space="preserve">ـ </w:t>
      </w:r>
      <w:r>
        <w:rPr/>
        <w:t>4</w:t>
      </w:r>
      <w:r>
        <w:rPr>
          <w:rtl w:val="true"/>
        </w:rPr>
        <w:t xml:space="preserve">. </w:t>
      </w:r>
      <w:r>
        <w:rPr>
          <w:rtl w:val="true"/>
        </w:rPr>
        <w:t>نقش مکان</w:t>
      </w:r>
      <w:bookmarkEnd w:id="3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مکان</w:t>
      </w:r>
    </w:p>
    <w:p>
      <w:pPr>
        <w:pStyle w:val="BookText"/>
        <w:rPr/>
      </w:pPr>
      <w:r>
        <w:rPr>
          <w:rFonts w:ascii="IRNazanin" w:hAnsi="IRNazanin" w:eastAsia="IRNazanin"/>
          <w:color w:val="111111"/>
          <w:sz w:val="28"/>
          <w:sz w:val="28"/>
          <w:szCs w:val="28"/>
          <w:rtl w:val="true"/>
          <w:lang w:bidi="fa-IR"/>
        </w:rPr>
        <w:t>مکان همچون ظرفی است که رویدادهای قصّه در آن جای می گیرند و زمان همانند دستی است که آن را حمل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نقش مکان در قصّه به اهمّیّت و تأثیر نقش زمان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ممکن است که مکان رویدادها در ابلاغ پیام قصّه اثری خاص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قرآن اصولاً از مکان قصّه یادنمی کند، مگر آن که نقشی خاص در سیر حوادث و عبرت دهی داشته باشد، مانند مصر و مدین و طور و اَحقاف</w:t>
      </w:r>
      <w:r>
        <w:rPr>
          <w:rFonts w:eastAsia="IRNazanin" w:cs="IRNazanin"/>
          <w:color w:val="111111"/>
          <w:sz w:val="28"/>
          <w:szCs w:val="28"/>
          <w:rtl w:val="true"/>
          <w:lang w:bidi="fa-IR"/>
        </w:rPr>
        <w:t>.</w:t>
      </w:r>
    </w:p>
    <w:p>
      <w:pPr>
        <w:pStyle w:val="Heading4"/>
        <w:numPr>
          <w:ilvl w:val="3"/>
          <w:numId w:val="1"/>
        </w:numPr>
        <w:rPr/>
      </w:pPr>
      <w:bookmarkStart w:id="391" w:name="__RefHeading___Toc2656428_211673320"/>
      <w:bookmarkStart w:id="392" w:name="_Toc152"/>
      <w:bookmarkEnd w:id="391"/>
      <w:r>
        <w:rPr/>
        <w:t>2</w:t>
      </w:r>
      <w:r>
        <w:rPr>
          <w:rtl w:val="true"/>
        </w:rPr>
        <w:t xml:space="preserve"> </w:t>
      </w:r>
      <w:r>
        <w:rPr>
          <w:rtl w:val="true"/>
        </w:rPr>
        <w:t xml:space="preserve">ـ </w:t>
      </w:r>
      <w:r>
        <w:rPr/>
        <w:t>7</w:t>
      </w:r>
      <w:r>
        <w:rPr>
          <w:rtl w:val="true"/>
        </w:rPr>
        <w:t xml:space="preserve"> </w:t>
      </w:r>
      <w:r>
        <w:rPr>
          <w:rtl w:val="true"/>
        </w:rPr>
        <w:t xml:space="preserve">ـ </w:t>
      </w:r>
      <w:r>
        <w:rPr/>
        <w:t>4</w:t>
      </w:r>
      <w:r>
        <w:rPr>
          <w:rtl w:val="true"/>
        </w:rPr>
        <w:t xml:space="preserve">. </w:t>
      </w:r>
      <w:r>
        <w:rPr>
          <w:rtl w:val="true"/>
        </w:rPr>
        <w:t xml:space="preserve">نمونه تأثیر مکان در قصّه </w:t>
      </w:r>
      <w:r>
        <w:rPr>
          <w:rtl w:val="true"/>
        </w:rPr>
        <w:t>«</w:t>
      </w:r>
      <w:r>
        <w:rPr>
          <w:rtl w:val="true"/>
        </w:rPr>
        <w:t>اِسراء</w:t>
      </w:r>
      <w:r>
        <w:rPr>
          <w:rtl w:val="true"/>
        </w:rPr>
        <w:t>»</w:t>
      </w:r>
      <w:bookmarkEnd w:id="392"/>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تأثیر مکان در 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نمونه های روشن تأثیر مکان، 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فاصله میان این دو، همراهِ عنصر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روشنگر حدود این قصّه اند و بدون آن ها قصّه معراج در هاله ای از ابهام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افتخار و عظمتی که با شنیدن این قصّه برای مؤمنان پدیدمی آید، وامدار همین عناصر مکانی و 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این دو مسجد و هنگامه شب، ذکری نمی رفت، هرگز چنین تأثیر عاطفی و احساسی ژرفی از قصّه </w:t>
      </w:r>
      <w:bookmarkStart w:id="393" w:name="pg306_10481"/>
    </w:p>
    <w:p>
      <w:pPr>
        <w:pStyle w:val="BookText"/>
        <w:rPr/>
      </w:pPr>
      <w:bookmarkEnd w:id="393"/>
      <w:r>
        <w:rPr>
          <w:rFonts w:ascii="IRNazanin" w:hAnsi="IRNazanin" w:eastAsia="IRNazanin"/>
          <w:color w:val="111111"/>
          <w:sz w:val="28"/>
          <w:sz w:val="28"/>
          <w:szCs w:val="28"/>
          <w:rtl w:val="true"/>
          <w:lang w:bidi="fa-IR"/>
        </w:rPr>
        <w:t>برنمی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الَّذی اَسْری بِعَبْدِه لَیْلاً مِنَ الْمَسْجِدِ الْحَرامِ اِلَی الْمَسْجِدِ الأَقْصَا الَّذی بارَکْنا حَوْلَهُ لِنُرِیَهُ مِنْ ایاتِنآ اِنَّهُ هُوَ السَّمیعُ الْبَصیرُ</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منزه است آن خدایی که بنده خود را شبی از مسجدالحرام به مسجدالاقصی که گرداگردش را برکت داده ایم سیرداد، تا بعضی از آیات خود را به او بنماییم، هرآینه او شنوا وبیناست</w:t>
      </w:r>
      <w:r>
        <w:rPr>
          <w:rFonts w:eastAsia="IRNazanin" w:cs="IRNazanin"/>
          <w:color w:val="111111"/>
          <w:sz w:val="28"/>
          <w:szCs w:val="28"/>
          <w:rtl w:val="true"/>
          <w:lang w:bidi="fa-IR"/>
        </w:rPr>
        <w:t>.</w:t>
      </w:r>
    </w:p>
    <w:p>
      <w:pPr>
        <w:pStyle w:val="Heading4"/>
        <w:numPr>
          <w:ilvl w:val="3"/>
          <w:numId w:val="1"/>
        </w:numPr>
        <w:rPr/>
      </w:pPr>
      <w:bookmarkStart w:id="394" w:name="__RefHeading___Toc2656430_211673320"/>
      <w:bookmarkStart w:id="395" w:name="_Toc153"/>
      <w:bookmarkEnd w:id="394"/>
      <w:r>
        <w:rPr/>
        <w:t>3</w:t>
      </w:r>
      <w:r>
        <w:rPr>
          <w:rtl w:val="true"/>
        </w:rPr>
        <w:t xml:space="preserve"> </w:t>
      </w:r>
      <w:r>
        <w:rPr>
          <w:rtl w:val="true"/>
        </w:rPr>
        <w:t xml:space="preserve">ـ </w:t>
      </w:r>
      <w:r>
        <w:rPr/>
        <w:t>7</w:t>
      </w:r>
      <w:r>
        <w:rPr>
          <w:rtl w:val="true"/>
        </w:rPr>
        <w:t xml:space="preserve"> </w:t>
      </w:r>
      <w:r>
        <w:rPr>
          <w:rtl w:val="true"/>
        </w:rPr>
        <w:t xml:space="preserve">ـ </w:t>
      </w:r>
      <w:r>
        <w:rPr/>
        <w:t>4</w:t>
      </w:r>
      <w:r>
        <w:rPr>
          <w:rtl w:val="true"/>
        </w:rPr>
        <w:t>.</w:t>
      </w:r>
      <w:r>
        <w:rPr>
          <w:rtl w:val="true"/>
        </w:rPr>
        <w:t>مکان در قصّه یوسف</w:t>
      </w:r>
      <w:bookmarkEnd w:id="395"/>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در قصّه یوسف</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دیگر ذکر مکان را در قصّه یوسف ملاحظه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قصّه، از سرزمین مصر نام برده می شود که یوسف به آن برده شد و آن گاه از کاردانی یوسف در اداره امور آن، آمدن یعقوب و فرزندانش به آن جا، و شکل گیری هسته بنی اسرائیل در آن سرزمین سخن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زمینه ای است هم برای فهم دقیق و عمیق رخدادهای قصّه یوسف، و هم برای دریافت آنچه در قصّه موسی می آید؛ زیرا فرعون همین بنی اسرائیل را در این سرزمین زیر ستم گرفت و خداوند موسی را برای نجات آنان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هشدار و عبرتی است برای یهودِ همزیست با مسلمانان تا دریابند همان گونه که خداوند پیامبری را برای رهاسازی پدرانشان در مصر برانگیخت، اینک نیز برآنان منّت نهاده و محمّد را برای رهایی و نجات انسان ها مبعوث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یادکردن از مصر با مقصودی چند جانبه صورت پذیرفته است</w:t>
      </w:r>
      <w:r>
        <w:rPr>
          <w:rFonts w:eastAsia="IRNazanin" w:cs="IRNazanin"/>
          <w:color w:val="111111"/>
          <w:sz w:val="28"/>
          <w:szCs w:val="28"/>
          <w:rtl w:val="true"/>
          <w:lang w:bidi="fa-IR"/>
        </w:rPr>
        <w:t xml:space="preserve">. </w:t>
      </w:r>
      <w:bookmarkStart w:id="396" w:name="pg306_10484"/>
    </w:p>
    <w:p>
      <w:pPr>
        <w:pStyle w:val="Heading4"/>
        <w:numPr>
          <w:ilvl w:val="3"/>
          <w:numId w:val="1"/>
        </w:numPr>
        <w:rPr/>
      </w:pPr>
      <w:bookmarkStart w:id="397" w:name="__RefHeading___Toc2656432_211673320"/>
      <w:bookmarkStart w:id="398" w:name="_Toc154"/>
      <w:bookmarkEnd w:id="396"/>
      <w:bookmarkEnd w:id="397"/>
      <w:r>
        <w:rPr/>
        <w:t>4</w:t>
      </w:r>
      <w:r>
        <w:rPr>
          <w:rtl w:val="true"/>
        </w:rPr>
        <w:t xml:space="preserve"> </w:t>
      </w:r>
      <w:r>
        <w:rPr>
          <w:rtl w:val="true"/>
        </w:rPr>
        <w:t xml:space="preserve">ـ </w:t>
      </w:r>
      <w:r>
        <w:rPr/>
        <w:t>7</w:t>
      </w:r>
      <w:r>
        <w:rPr>
          <w:rtl w:val="true"/>
        </w:rPr>
        <w:t xml:space="preserve"> </w:t>
      </w:r>
      <w:r>
        <w:rPr>
          <w:rtl w:val="true"/>
        </w:rPr>
        <w:t xml:space="preserve">ـ </w:t>
      </w:r>
      <w:r>
        <w:rPr/>
        <w:t>4</w:t>
      </w:r>
      <w:r>
        <w:rPr>
          <w:rtl w:val="true"/>
        </w:rPr>
        <w:t xml:space="preserve">. </w:t>
      </w:r>
      <w:r>
        <w:rPr>
          <w:rtl w:val="true"/>
        </w:rPr>
        <w:t>مکان در قصّه اصحاب کهف</w:t>
      </w:r>
      <w:bookmarkEnd w:id="398"/>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در قصّه اصحاب کهف</w:t>
      </w:r>
    </w:p>
    <w:p>
      <w:pPr>
        <w:pStyle w:val="BookText"/>
        <w:rPr/>
      </w:pPr>
      <w:r>
        <w:rPr>
          <w:rFonts w:ascii="IRNazanin" w:hAnsi="IRNazanin" w:eastAsia="IRNazanin"/>
          <w:color w:val="111111"/>
          <w:sz w:val="28"/>
          <w:sz w:val="28"/>
          <w:szCs w:val="28"/>
          <w:rtl w:val="true"/>
          <w:lang w:bidi="fa-IR"/>
        </w:rPr>
        <w:t>اینک به قصّه اصحاب کهف می نگریم تا وضع مکان را در آن دریابیم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مکان گسترده در این قصّه نقشی ندارد، از آن نامی به میان نمی آید؛ یعنی روشن نیست که قصّه در کدام کشور و شهر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مکان های خاص، مانند غاری دور از شهر و سپس از مطلقِ شهر سخن به میان می آید؛ زیرا این ها در انتقال روح قصّه و وضع روحی و فکری قهرمانان آن کاملاً مؤثّرند</w:t>
      </w:r>
      <w:r>
        <w:rPr>
          <w:rFonts w:eastAsia="IRNazanin" w:cs="IRNazanin"/>
          <w:color w:val="111111"/>
          <w:sz w:val="28"/>
          <w:szCs w:val="28"/>
          <w:rtl w:val="true"/>
          <w:lang w:bidi="fa-IR"/>
        </w:rPr>
        <w:t>.</w:t>
      </w:r>
    </w:p>
    <w:p>
      <w:pPr>
        <w:pStyle w:val="Heading3"/>
        <w:numPr>
          <w:ilvl w:val="2"/>
          <w:numId w:val="1"/>
        </w:numPr>
        <w:rPr/>
      </w:pPr>
      <w:bookmarkStart w:id="399" w:name="__RefHeading___Toc2656434_211673320"/>
      <w:bookmarkStart w:id="400" w:name="_Toc155"/>
      <w:bookmarkEnd w:id="399"/>
      <w:r>
        <w:rPr/>
        <w:t>8</w:t>
      </w:r>
      <w:r>
        <w:rPr>
          <w:rtl w:val="true"/>
        </w:rPr>
        <w:t xml:space="preserve"> </w:t>
      </w:r>
      <w:r>
        <w:rPr>
          <w:rtl w:val="true"/>
        </w:rPr>
        <w:t xml:space="preserve">ـ </w:t>
      </w:r>
      <w:r>
        <w:rPr/>
        <w:t>4</w:t>
      </w:r>
      <w:r>
        <w:rPr>
          <w:rtl w:val="true"/>
        </w:rPr>
        <w:t xml:space="preserve">. </w:t>
      </w:r>
      <w:r>
        <w:rPr>
          <w:rtl w:val="true"/>
        </w:rPr>
        <w:t>گفت و گو</w:t>
      </w:r>
      <w:bookmarkEnd w:id="400"/>
    </w:p>
    <w:p>
      <w:pPr>
        <w:pStyle w:val="Heading4"/>
        <w:numPr>
          <w:ilvl w:val="3"/>
          <w:numId w:val="1"/>
        </w:numPr>
        <w:rPr/>
      </w:pPr>
      <w:bookmarkStart w:id="401" w:name="__RefHeading___Toc2656436_211673320"/>
      <w:bookmarkStart w:id="402" w:name="_Toc156"/>
      <w:bookmarkEnd w:id="401"/>
      <w:r>
        <w:rPr>
          <w:rtl w:val="true"/>
        </w:rPr>
        <w:t>اشاره</w:t>
      </w:r>
      <w:bookmarkEnd w:id="402"/>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گو</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گفت و گو</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اسلوبی در گفت و گو</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گفت و گو در قصّه موسی و دو دختر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هویّت گفت و گوگران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گفت و گو با شخصیّت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ایجاز در گفت و گو</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 و گو</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گفت و گو در قصّه موسی</w:t>
      </w:r>
    </w:p>
    <w:p>
      <w:pPr>
        <w:pStyle w:val="Heading4"/>
        <w:numPr>
          <w:ilvl w:val="3"/>
          <w:numId w:val="1"/>
        </w:numPr>
        <w:rPr/>
      </w:pPr>
      <w:bookmarkStart w:id="403" w:name="__RefHeading___Toc2656438_211673320"/>
      <w:bookmarkStart w:id="404" w:name="_Toc157"/>
      <w:bookmarkEnd w:id="403"/>
      <w:r>
        <w:rPr/>
        <w:t>1</w:t>
      </w:r>
      <w:r>
        <w:rPr>
          <w:rtl w:val="true"/>
        </w:rPr>
        <w:t xml:space="preserve"> </w:t>
      </w:r>
      <w:r>
        <w:rPr>
          <w:rtl w:val="true"/>
        </w:rPr>
        <w:t xml:space="preserve">ـ </w:t>
      </w:r>
      <w:r>
        <w:rPr/>
        <w:t>8</w:t>
      </w:r>
      <w:r>
        <w:rPr>
          <w:rtl w:val="true"/>
        </w:rPr>
        <w:t xml:space="preserve"> </w:t>
      </w:r>
      <w:r>
        <w:rPr>
          <w:rtl w:val="true"/>
        </w:rPr>
        <w:t xml:space="preserve">ـ </w:t>
      </w:r>
      <w:r>
        <w:rPr/>
        <w:t>4</w:t>
      </w:r>
      <w:r>
        <w:rPr>
          <w:rtl w:val="true"/>
        </w:rPr>
        <w:t xml:space="preserve">. </w:t>
      </w:r>
      <w:r>
        <w:rPr>
          <w:rtl w:val="true"/>
        </w:rPr>
        <w:t>نقش گفت و گو</w:t>
      </w:r>
      <w:bookmarkEnd w:id="4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گفت و گو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دمیده شده در کالبد یک قصّه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روح، مجموع واژه های قصّه همچون توده ای از سنگ جلوه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و رنگارنگی در گفت و گو، به حرکت قصّه جمال ومتانت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گو هرچند ظاهری ساده وسهل دارد، از باطنی پیچیده و بس ظریف برخورداراست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پرداز در نقل یک گفت و گو باید چنان چیره دست باشد که گرمی و پویایی و زندگی را از همین رهگذر به قصّه تزریق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گفت و گو باید آن قدر دقیق و لطیف باشد که اشارات و حرکات و احساسات نهفته در جان و خاطر شخصیّت های قصّه را به نمایش گذارَد</w:t>
      </w:r>
      <w:r>
        <w:rPr>
          <w:rFonts w:eastAsia="IRNazanin" w:cs="IRNazanin"/>
          <w:color w:val="111111"/>
          <w:sz w:val="28"/>
          <w:szCs w:val="28"/>
          <w:rtl w:val="true"/>
          <w:lang w:bidi="fa-IR"/>
        </w:rPr>
        <w:t>.</w:t>
      </w:r>
    </w:p>
    <w:p>
      <w:pPr>
        <w:pStyle w:val="Heading4"/>
        <w:numPr>
          <w:ilvl w:val="3"/>
          <w:numId w:val="1"/>
        </w:numPr>
        <w:rPr/>
      </w:pPr>
      <w:bookmarkStart w:id="405" w:name="__RefHeading___Toc2656440_211673320"/>
      <w:bookmarkStart w:id="406" w:name="_Toc158"/>
      <w:bookmarkEnd w:id="405"/>
      <w:r>
        <w:rPr/>
        <w:t>2</w:t>
      </w:r>
      <w:r>
        <w:rPr>
          <w:rtl w:val="true"/>
        </w:rPr>
        <w:t xml:space="preserve"> </w:t>
      </w:r>
      <w:r>
        <w:rPr>
          <w:rtl w:val="true"/>
        </w:rPr>
        <w:t xml:space="preserve">ـ </w:t>
      </w:r>
      <w:r>
        <w:rPr/>
        <w:t>8</w:t>
      </w:r>
      <w:r>
        <w:rPr>
          <w:rtl w:val="true"/>
        </w:rPr>
        <w:t xml:space="preserve"> </w:t>
      </w:r>
      <w:r>
        <w:rPr>
          <w:rtl w:val="true"/>
        </w:rPr>
        <w:t xml:space="preserve">ـ </w:t>
      </w:r>
      <w:r>
        <w:rPr/>
        <w:t>4</w:t>
      </w:r>
      <w:r>
        <w:rPr>
          <w:rtl w:val="true"/>
        </w:rPr>
        <w:t xml:space="preserve">. </w:t>
      </w:r>
      <w:r>
        <w:rPr>
          <w:rtl w:val="true"/>
        </w:rPr>
        <w:t>تنوّع اسلوبی در گفت و گو</w:t>
      </w:r>
      <w:bookmarkEnd w:id="406"/>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اسلوبی در گفت و گو</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شیوه ای واحد را در ساختِ گفت و گوی قصّه های خود </w:t>
      </w:r>
      <w:bookmarkStart w:id="407" w:name="pg306_10486"/>
    </w:p>
    <w:p>
      <w:pPr>
        <w:pStyle w:val="BookText"/>
        <w:rPr/>
      </w:pPr>
      <w:bookmarkEnd w:id="407"/>
      <w:r>
        <w:rPr>
          <w:rFonts w:ascii="IRNazanin" w:hAnsi="IRNazanin" w:eastAsia="IRNazanin"/>
          <w:color w:val="111111"/>
          <w:sz w:val="28"/>
          <w:sz w:val="28"/>
          <w:szCs w:val="28"/>
          <w:rtl w:val="true"/>
          <w:lang w:bidi="fa-IR"/>
        </w:rPr>
        <w:t>برنگزیده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باید از همه قید و بندهای پیش ساخته آزاد باشد و به تناسب فضا و حال و هوای خود، شیوه ای را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اسلوب های گونه گون گفت و گو، در قصّه های قرآن به کارگرفته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لحاظ کوتاهی یا بلندی، اشاره ورزی یا صریح گویی، و اجمال یا شرح جزئیّات، همه گفت و گوها همسان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واقعه مختصر است و گفت و گو بلند؛ و گاه واقعه مفصّل است و گفت و گو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همان گفت و گوی بلند تنها تصویری از یک وجه واقعه را ترسیم می کند و گاه همین گفت و گوی کوتاه همه وجوه واقعه را بازمی نمایاند</w:t>
      </w:r>
      <w:r>
        <w:rPr>
          <w:rFonts w:eastAsia="IRNazanin" w:cs="IRNazanin"/>
          <w:color w:val="111111"/>
          <w:sz w:val="28"/>
          <w:szCs w:val="28"/>
          <w:rtl w:val="true"/>
          <w:lang w:bidi="fa-IR"/>
        </w:rPr>
        <w:t>.</w:t>
      </w:r>
    </w:p>
    <w:p>
      <w:pPr>
        <w:pStyle w:val="Heading4"/>
        <w:numPr>
          <w:ilvl w:val="3"/>
          <w:numId w:val="1"/>
        </w:numPr>
        <w:rPr/>
      </w:pPr>
      <w:bookmarkStart w:id="408" w:name="__RefHeading___Toc2656442_211673320"/>
      <w:bookmarkStart w:id="409" w:name="_Toc159"/>
      <w:bookmarkEnd w:id="408"/>
      <w:r>
        <w:rPr/>
        <w:t>3</w:t>
      </w:r>
      <w:r>
        <w:rPr>
          <w:rtl w:val="true"/>
        </w:rPr>
        <w:t xml:space="preserve"> </w:t>
      </w:r>
      <w:r>
        <w:rPr>
          <w:rtl w:val="true"/>
        </w:rPr>
        <w:t xml:space="preserve">ـ </w:t>
      </w:r>
      <w:r>
        <w:rPr/>
        <w:t>8</w:t>
      </w:r>
      <w:r>
        <w:rPr>
          <w:rtl w:val="true"/>
        </w:rPr>
        <w:t xml:space="preserve"> </w:t>
      </w:r>
      <w:r>
        <w:rPr>
          <w:rtl w:val="true"/>
        </w:rPr>
        <w:t xml:space="preserve">ـ </w:t>
      </w:r>
      <w:r>
        <w:rPr/>
        <w:t>4</w:t>
      </w:r>
      <w:r>
        <w:rPr>
          <w:rtl w:val="true"/>
        </w:rPr>
        <w:t xml:space="preserve">. </w:t>
      </w:r>
      <w:r>
        <w:rPr>
          <w:rtl w:val="true"/>
        </w:rPr>
        <w:t>نمونه گفت و گو در قصّه موسی و دو دختر</w:t>
      </w:r>
      <w:bookmarkEnd w:id="409"/>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گفت و گو در قصّه موسی و دو دختر</w:t>
      </w:r>
    </w:p>
    <w:p>
      <w:pPr>
        <w:pStyle w:val="BookText"/>
        <w:rPr/>
      </w:pPr>
      <w:r>
        <w:rPr>
          <w:rFonts w:ascii="IRNazanin" w:hAnsi="IRNazanin" w:eastAsia="IRNazanin"/>
          <w:color w:val="111111"/>
          <w:sz w:val="28"/>
          <w:sz w:val="28"/>
          <w:szCs w:val="28"/>
          <w:rtl w:val="true"/>
          <w:lang w:bidi="fa-IR"/>
        </w:rPr>
        <w:t>اینک نمونه ای را بنگرید از گفت و گویی بلند در واقعه ای مختصر؛ گفت و گو میان موسی و آن دو دختر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ما خَطْبُکُما؟</w:t>
      </w:r>
    </w:p>
    <w:p>
      <w:pPr>
        <w:pStyle w:val="BookText"/>
        <w:rPr/>
      </w:pPr>
      <w:r>
        <w:rPr>
          <w:rFonts w:ascii="IRNazanin" w:hAnsi="IRNazanin" w:eastAsia="IRNazanin"/>
          <w:color w:val="111111"/>
          <w:sz w:val="28"/>
          <w:sz w:val="28"/>
          <w:szCs w:val="28"/>
          <w:rtl w:val="true"/>
          <w:lang w:bidi="fa-IR"/>
        </w:rPr>
        <w:t>ـ شما چه می کنید؟</w:t>
      </w:r>
    </w:p>
    <w:p>
      <w:pPr>
        <w:pStyle w:val="BookText"/>
        <w:rPr/>
      </w:pPr>
      <w:r>
        <w:rPr>
          <w:rFonts w:ascii="Amiri" w:hAnsi="Amiri" w:eastAsia="Amiri" w:cs="Amiri"/>
          <w:color w:val="111111"/>
          <w:sz w:val="28"/>
          <w:sz w:val="28"/>
          <w:szCs w:val="28"/>
          <w:rtl w:val="true"/>
          <w:lang w:bidi="ar-SA"/>
        </w:rPr>
        <w:t>ـ لا نَسْقی حَتّی یُصْدِرَ الرِّعآءُ وَاَبُونا شَیْخٌ کَبیرٌ</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ـ ما آب نمی دهیم تا آن گاه که چوپانان بازگردند؛ که پدر ما پیری بزرگوار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آنکه پرسش موسی بسیار مختصراست، پاسخ دختران به تفصیل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است که بدون چنین پاسخی، فضای قصّه ترسیم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نمی فهمد چرا دختران برکناره ای ایستاده اند؛ پیر بودنِ </w:t>
      </w:r>
      <w:bookmarkStart w:id="410" w:name="pg306_10488"/>
    </w:p>
    <w:p>
      <w:pPr>
        <w:pStyle w:val="BookText"/>
        <w:rPr/>
      </w:pPr>
      <w:bookmarkEnd w:id="410"/>
      <w:r>
        <w:rPr>
          <w:rFonts w:ascii="IRNazanin" w:hAnsi="IRNazanin" w:eastAsia="IRNazanin"/>
          <w:color w:val="111111"/>
          <w:sz w:val="28"/>
          <w:sz w:val="28"/>
          <w:szCs w:val="28"/>
          <w:rtl w:val="true"/>
          <w:lang w:bidi="fa-IR"/>
        </w:rPr>
        <w:t>پدر آنان زمینه طرح حوادث بعدی را فراهم نمی آوَرَد؛ و جوانمردیِ موسی مجال بروز منطقی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همین پاسخ، تصویری روشن و هنرمندانه از تیره قلبی و ناجوانمردی مردم مَدْیَن، بدون تصریح واژگانی، به چشم می خورَد</w:t>
      </w:r>
      <w:r>
        <w:rPr>
          <w:rFonts w:eastAsia="IRNazanin" w:cs="IRNazanin"/>
          <w:color w:val="111111"/>
          <w:sz w:val="28"/>
          <w:szCs w:val="28"/>
          <w:rtl w:val="true"/>
          <w:lang w:bidi="fa-IR"/>
        </w:rPr>
        <w:t>.</w:t>
      </w:r>
    </w:p>
    <w:p>
      <w:pPr>
        <w:pStyle w:val="Heading4"/>
        <w:numPr>
          <w:ilvl w:val="3"/>
          <w:numId w:val="1"/>
        </w:numPr>
        <w:rPr/>
      </w:pPr>
      <w:bookmarkStart w:id="411" w:name="__RefHeading___Toc2656444_211673320"/>
      <w:bookmarkStart w:id="412" w:name="_Toc160"/>
      <w:bookmarkEnd w:id="411"/>
      <w:r>
        <w:rPr/>
        <w:t>4</w:t>
      </w:r>
      <w:r>
        <w:rPr>
          <w:rtl w:val="true"/>
        </w:rPr>
        <w:t xml:space="preserve"> </w:t>
      </w:r>
      <w:r>
        <w:rPr>
          <w:rtl w:val="true"/>
        </w:rPr>
        <w:t xml:space="preserve">ـ </w:t>
      </w:r>
      <w:r>
        <w:rPr/>
        <w:t>8</w:t>
      </w:r>
      <w:r>
        <w:rPr>
          <w:rtl w:val="true"/>
        </w:rPr>
        <w:t xml:space="preserve"> </w:t>
      </w:r>
      <w:r>
        <w:rPr>
          <w:rtl w:val="true"/>
        </w:rPr>
        <w:t xml:space="preserve">ـ </w:t>
      </w:r>
      <w:r>
        <w:rPr/>
        <w:t>4</w:t>
      </w:r>
      <w:r>
        <w:rPr>
          <w:rtl w:val="true"/>
        </w:rPr>
        <w:t xml:space="preserve">. </w:t>
      </w:r>
      <w:r>
        <w:rPr>
          <w:rtl w:val="true"/>
        </w:rPr>
        <w:t>حفظ هویّت گفت و گوگران</w:t>
      </w:r>
      <w:bookmarkEnd w:id="412"/>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هویّت گفت و گوگران</w:t>
      </w:r>
    </w:p>
    <w:p>
      <w:pPr>
        <w:pStyle w:val="BookText"/>
        <w:rPr/>
      </w:pPr>
      <w:r>
        <w:rPr>
          <w:rFonts w:ascii="IRNazanin" w:hAnsi="IRNazanin" w:eastAsia="IRNazanin"/>
          <w:color w:val="111111"/>
          <w:sz w:val="28"/>
          <w:sz w:val="28"/>
          <w:szCs w:val="28"/>
          <w:rtl w:val="true"/>
          <w:lang w:bidi="fa-IR"/>
        </w:rPr>
        <w:t>گفت و گو در قصّه قرآنی دارای یک ویژگی ممتاز است که بعضی آثار ادبی دیگر از آن بی بهره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هویّت و شخصیّت گفت و گوگران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خواندن قصّه های قرآن، همواره از این توجّه برخورداریم که با شخصیّت هایی کاملاً واقعی روبه روییم؛ شخصیّت هایی با وجود مستقل، منطق و تفکّر خاص، و روش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گاه احتمال نمی دهیم که این کلمات را قلم و قوّه خیال یک هنرمند بر زبان شخصیّت قصّه جاری کرده یا او را به گونه ای حرکت داده باشد که خواه ناخواه به سوی این کلمات سوق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روشن، کلمات هدهد است نزد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کلیله و دمنه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خوانیم، حسّی درونی به ما پیام می دهد که حیوان های قصّه ها واقعی نیستند، بلکه نمادین و برساخته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قصّه هدهد، صادقانه حس می کنیم چنین پرنده ای واقعا وجودداشته و به راستی چنین حرف هایی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صداقت در کلام خود او نیز موج می زند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اَحَطْتُ بِما لَمْ تُحِطْ بِه وَجِئْتُکَ مِنْ سَبَأ بِنَبأ یَقینٍ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اِنّی وَجَدْتُ امْرَاَةً تَمْلِکُهُمْ وَاُوتِیَتْ مِنْ </w:t>
      </w:r>
      <w:bookmarkStart w:id="413" w:name="pg306_10490"/>
    </w:p>
    <w:p>
      <w:pPr>
        <w:pStyle w:val="BookText"/>
        <w:rPr/>
      </w:pPr>
      <w:bookmarkEnd w:id="413"/>
      <w:r>
        <w:rPr>
          <w:rFonts w:ascii="Amiri" w:hAnsi="Amiri" w:eastAsia="Amiri" w:cs="Amiri"/>
          <w:color w:val="111111"/>
          <w:sz w:val="28"/>
          <w:sz w:val="28"/>
          <w:szCs w:val="28"/>
          <w:rtl w:val="true"/>
          <w:lang w:bidi="ar-SA"/>
        </w:rPr>
        <w:t>کُلِّ شَیْ ءٍ وَلَها عَرْشٌ عَظیمٌ</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به چیزی دست یافته ام که تو دست نیافته بودی واز سبا برایت خبری درست آورده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یافتم که بر آنها پادشاهی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نعمتی برخوردار است و تختی بزرگ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دلیل همین ویژگی است که گفت وگو در قصّه قرآن، اثری ژرف و شگرف بر مخاطب می نهد؛ اثری که معمولاً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آثار مکتوب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دیداری ـ شنیداریِ ما از آن برخوردارنیست</w:t>
      </w:r>
      <w:r>
        <w:rPr>
          <w:rFonts w:eastAsia="IRNazanin" w:cs="IRNazanin"/>
          <w:color w:val="111111"/>
          <w:sz w:val="28"/>
          <w:szCs w:val="28"/>
          <w:rtl w:val="true"/>
          <w:lang w:bidi="fa-IR"/>
        </w:rPr>
        <w:t>.</w:t>
      </w:r>
    </w:p>
    <w:p>
      <w:pPr>
        <w:pStyle w:val="Heading4"/>
        <w:numPr>
          <w:ilvl w:val="3"/>
          <w:numId w:val="1"/>
        </w:numPr>
        <w:rPr/>
      </w:pPr>
      <w:bookmarkStart w:id="414" w:name="__RefHeading___Toc2656446_211673320"/>
      <w:bookmarkStart w:id="415" w:name="_Toc161"/>
      <w:bookmarkEnd w:id="414"/>
      <w:r>
        <w:rPr/>
        <w:t>5</w:t>
      </w:r>
      <w:r>
        <w:rPr>
          <w:rtl w:val="true"/>
        </w:rPr>
        <w:t xml:space="preserve"> </w:t>
      </w:r>
      <w:r>
        <w:rPr>
          <w:rtl w:val="true"/>
        </w:rPr>
        <w:t xml:space="preserve">ـ </w:t>
      </w:r>
      <w:r>
        <w:rPr/>
        <w:t>8</w:t>
      </w:r>
      <w:r>
        <w:rPr>
          <w:rtl w:val="true"/>
        </w:rPr>
        <w:t xml:space="preserve"> </w:t>
      </w:r>
      <w:r>
        <w:rPr>
          <w:rtl w:val="true"/>
        </w:rPr>
        <w:t xml:space="preserve">ـ </w:t>
      </w:r>
      <w:r>
        <w:rPr/>
        <w:t>4</w:t>
      </w:r>
      <w:r>
        <w:rPr>
          <w:rtl w:val="true"/>
        </w:rPr>
        <w:t xml:space="preserve">. </w:t>
      </w:r>
      <w:r>
        <w:rPr>
          <w:rtl w:val="true"/>
        </w:rPr>
        <w:t>تناسب گفت و گو با شخصیّت</w:t>
      </w:r>
      <w:bookmarkEnd w:id="415"/>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گفت و گو با شخصیّت</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 های گفت وگو در قصّه قرآنی این است که با شخصیّت گفت و گوگر تناسب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کفر، قوّت و ضعف، طبقه اجتماعی، و بسیاری ویژگی های دیگر از رهگذر همین گفت و گوها چهره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مناجات که گفت و گوی فرد با خداست و حتّی سخنِ یک فرد با خود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گفتمان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ویژگی ها تجلّی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نوع واژه ها و تعابیری که در این گفت و گوها، مناجات ها، و گفتمان های درونی به کاررفته اند، در تبیین ویژگی های شخصیّت هاو فضاسازی بسیار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میان انواع عباراتی که در مقام کمک خواستن از پروردگار می توان آورد، سوز و گداز خاصّ این عبارت کاملاً برجسته است و نشان می دهد از آنِ کسانی است که در تنگنایی عظیم افتاده اند و چشم امیدشان از هرکس و هر چیز جز خدا و لطف او بریده شده است</w:t>
      </w:r>
      <w:r>
        <w:rPr>
          <w:rFonts w:eastAsia="IRNazanin" w:cs="IRNazanin"/>
          <w:color w:val="111111"/>
          <w:sz w:val="28"/>
          <w:szCs w:val="28"/>
          <w:rtl w:val="true"/>
          <w:lang w:bidi="fa-IR"/>
        </w:rPr>
        <w:t xml:space="preserve">: </w:t>
      </w:r>
      <w:bookmarkStart w:id="416" w:name="pg306_10492"/>
    </w:p>
    <w:p>
      <w:pPr>
        <w:pStyle w:val="BookText"/>
        <w:rPr/>
      </w:pPr>
      <w:bookmarkEnd w:id="416"/>
      <w:r>
        <w:rPr>
          <w:rFonts w:ascii="Amiri" w:hAnsi="Amiri" w:eastAsia="Amiri" w:cs="Amiri"/>
          <w:color w:val="111111"/>
          <w:sz w:val="28"/>
          <w:sz w:val="28"/>
          <w:szCs w:val="28"/>
          <w:rtl w:val="true"/>
          <w:lang w:bidi="ar-SA"/>
        </w:rPr>
        <w:t>رَبَّنا اَفرِغْ عَلَیْنا صَبْرًا وَتَوَفَّنا مُسْلِمینَ</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ای پرورگار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شکیبایی ببار و ما را مسلمان بمیران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از آنِ جادوگرانی است که ایمان آوردند و از فرعون و تهدیدهایش به پناهگاه لطف خدا روی کردند و با حال فزع مطلق به درگاه او گراییدند</w:t>
      </w:r>
      <w:r>
        <w:rPr>
          <w:rFonts w:eastAsia="IRNazanin" w:cs="IRNazanin"/>
          <w:color w:val="111111"/>
          <w:sz w:val="28"/>
          <w:szCs w:val="28"/>
          <w:rtl w:val="true"/>
          <w:lang w:bidi="fa-IR"/>
        </w:rPr>
        <w:t>.</w:t>
      </w:r>
    </w:p>
    <w:p>
      <w:pPr>
        <w:pStyle w:val="Heading4"/>
        <w:numPr>
          <w:ilvl w:val="3"/>
          <w:numId w:val="1"/>
        </w:numPr>
        <w:rPr/>
      </w:pPr>
      <w:bookmarkStart w:id="417" w:name="__RefHeading___Toc2656448_211673320"/>
      <w:bookmarkStart w:id="418" w:name="_Toc162"/>
      <w:bookmarkEnd w:id="417"/>
      <w:r>
        <w:rPr/>
        <w:t>6</w:t>
      </w:r>
      <w:r>
        <w:rPr>
          <w:rtl w:val="true"/>
        </w:rPr>
        <w:t xml:space="preserve"> </w:t>
      </w:r>
      <w:r>
        <w:rPr>
          <w:rtl w:val="true"/>
        </w:rPr>
        <w:t xml:space="preserve">ـ </w:t>
      </w:r>
      <w:r>
        <w:rPr/>
        <w:t>8</w:t>
      </w:r>
      <w:r>
        <w:rPr>
          <w:rtl w:val="true"/>
        </w:rPr>
        <w:t xml:space="preserve"> </w:t>
      </w:r>
      <w:r>
        <w:rPr>
          <w:rtl w:val="true"/>
        </w:rPr>
        <w:t xml:space="preserve">ـ </w:t>
      </w:r>
      <w:r>
        <w:rPr/>
        <w:t>4</w:t>
      </w:r>
      <w:r>
        <w:rPr>
          <w:rtl w:val="true"/>
        </w:rPr>
        <w:t xml:space="preserve">. </w:t>
      </w:r>
      <w:r>
        <w:rPr>
          <w:rtl w:val="true"/>
        </w:rPr>
        <w:t>ایجاز در گفت و گو</w:t>
      </w:r>
      <w:bookmarkEnd w:id="418"/>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ایجاز در گفت و گو</w:t>
      </w:r>
    </w:p>
    <w:p>
      <w:pPr>
        <w:pStyle w:val="BookText"/>
        <w:rPr/>
      </w:pPr>
      <w:r>
        <w:rPr>
          <w:rFonts w:ascii="IRNazanin" w:hAnsi="IRNazanin" w:eastAsia="IRNazanin"/>
          <w:color w:val="111111"/>
          <w:sz w:val="28"/>
          <w:sz w:val="28"/>
          <w:szCs w:val="28"/>
          <w:rtl w:val="true"/>
          <w:lang w:bidi="fa-IR"/>
        </w:rPr>
        <w:t>بلاغت قرآن در همه اجزای آن، از جمله قصّه هایش،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بلاغت اقتضا می کند که اِطناب و زیاده گوییِ ناروا در کلام راه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گفت و گو در قصّه های قرآن، با همه تفاصیل و شاخ و برگ ها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تنها عناصر زنده، پویا، بنیادین، و اثرگذار یک گفت و گو را ذکر می کند؛ همان عناصری که از حقیقت راستین و مکنون در ذات اشیا واشخاص پرده برمی دارند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ایجاز و بلاغت مَداری، البتّه، یک فایده هنری بزرگ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گفت و گو بر مدار بلاغت می چرخد، مخاطب فرصت می یابد که حقیقتِ ناگفته را در قلمرو صورت های اندیشه ایِ خود بجوید و به این ترتیب، با جولان دادن رَخْشِ اندیشه به اقلیم های دور سفرکند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گمان نکنید که این فایده هنری سبب می شود تا حقیقت و خیال در قصّه های قرآن با یکدیگر درآمیزند؛ زیرا دیگر ویژگی های محوری این قصّه ها همواره مخاطب را به </w:t>
      </w:r>
      <w:bookmarkStart w:id="419" w:name="pg306_10494"/>
    </w:p>
    <w:p>
      <w:pPr>
        <w:pStyle w:val="BookText"/>
        <w:rPr/>
      </w:pPr>
      <w:bookmarkEnd w:id="419"/>
      <w:r>
        <w:rPr>
          <w:rFonts w:ascii="IRNazanin" w:hAnsi="IRNazanin" w:eastAsia="IRNazanin"/>
          <w:color w:val="111111"/>
          <w:sz w:val="28"/>
          <w:sz w:val="28"/>
          <w:szCs w:val="28"/>
          <w:rtl w:val="true"/>
          <w:lang w:bidi="fa-IR"/>
        </w:rPr>
        <w:t>مرکزیّت حقیقت توجّه می بخشند و نیروی اندیشه او را بر مدار همین مرکز به حرکت درمی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سان، هم مخاطب فرصت باریک اندیشی و جولانِ خاطر می یابد و هم حقیقت به عنوان هسته مرکزی قصّه قرآنی حفظ می شود</w:t>
      </w:r>
      <w:r>
        <w:rPr>
          <w:rFonts w:eastAsia="IRNazanin" w:cs="IRNazanin"/>
          <w:color w:val="111111"/>
          <w:sz w:val="28"/>
          <w:szCs w:val="28"/>
          <w:rtl w:val="true"/>
          <w:lang w:bidi="fa-IR"/>
        </w:rPr>
        <w:t>.</w:t>
      </w:r>
    </w:p>
    <w:p>
      <w:pPr>
        <w:pStyle w:val="Heading4"/>
        <w:numPr>
          <w:ilvl w:val="3"/>
          <w:numId w:val="1"/>
        </w:numPr>
        <w:rPr/>
      </w:pPr>
      <w:bookmarkStart w:id="420" w:name="__RefHeading___Toc2656450_211673320"/>
      <w:bookmarkStart w:id="421" w:name="_Toc163"/>
      <w:bookmarkEnd w:id="420"/>
      <w:r>
        <w:rPr/>
        <w:t>7</w:t>
      </w:r>
      <w:r>
        <w:rPr>
          <w:rtl w:val="true"/>
        </w:rPr>
        <w:t xml:space="preserve"> </w:t>
      </w:r>
      <w:r>
        <w:rPr>
          <w:rtl w:val="true"/>
        </w:rPr>
        <w:t xml:space="preserve">ـ </w:t>
      </w:r>
      <w:r>
        <w:rPr/>
        <w:t>8</w:t>
      </w:r>
      <w:r>
        <w:rPr>
          <w:rtl w:val="true"/>
        </w:rPr>
        <w:t xml:space="preserve"> </w:t>
      </w:r>
      <w:r>
        <w:rPr>
          <w:rtl w:val="true"/>
        </w:rPr>
        <w:t xml:space="preserve">ـ </w:t>
      </w:r>
      <w:r>
        <w:rPr/>
        <w:t>4</w:t>
      </w:r>
      <w:r>
        <w:rPr>
          <w:rtl w:val="true"/>
        </w:rPr>
        <w:t>. «</w:t>
      </w:r>
      <w:r>
        <w:rPr>
          <w:rtl w:val="true"/>
        </w:rPr>
        <w:t>التفات</w:t>
      </w:r>
      <w:r>
        <w:rPr>
          <w:rtl w:val="true"/>
        </w:rPr>
        <w:t xml:space="preserve">» </w:t>
      </w:r>
      <w:r>
        <w:rPr>
          <w:rtl w:val="true"/>
        </w:rPr>
        <w:t>در گفت و گو</w:t>
      </w:r>
      <w:bookmarkEnd w:id="421"/>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 و گو</w:t>
      </w:r>
    </w:p>
    <w:p>
      <w:pPr>
        <w:pStyle w:val="BookText"/>
        <w:rPr/>
      </w:pPr>
      <w:r>
        <w:rPr>
          <w:rFonts w:ascii="IRNazanin" w:hAnsi="IRNazanin" w:eastAsia="IRNazanin"/>
          <w:color w:val="111111"/>
          <w:sz w:val="28"/>
          <w:sz w:val="28"/>
          <w:szCs w:val="28"/>
          <w:rtl w:val="true"/>
          <w:lang w:bidi="fa-IR"/>
        </w:rPr>
        <w:t>فنون بلاغی که قرآن را بر جایگاه اعجاز ادبی نشانده اند، در قصّه های قرآنی نیز به کارگرفته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فنون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گرداندنِ گفتار از گونه ای به گونه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 و گوهای قرآنی، از جمله قصّه های قرآنی، نیز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نمونه های التفات، سخنی درباره مسیح است که ناگاه به گفتار خود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 به 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رَبِّ اَنّی یَکُونُ لی وَلَدٌ یَمْسَسْنی بَشَرٌ قالَ کَذلِکَ اللّه ُ یَخْلُقُ ما یَشآءُ اِذا قَضی اَمْرًا فَاِنَّما یَقُولُ لَهُ کُنْ فَیَکُونُ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وَیُعَلِّمُهُ الْکِتابَ وَالْحِکْمَةَ وَالْتَّوْرئةَ وَالاِْنْجیلَ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وَرَسُولاً اِلی بَنی اِسْرائیلَ اَنّی قَدْ جِئْتُکُمْ بِایَةٍ مِنْ رَبِّکُمْ اَنّی اَخْلُقُ لَکُمْ مِنَ الطّینِ کَهَیْئَةِ الطَّیْرِ فَاَنْفُخُ فیهِ فَیَکُونُ طَیْرًا بِاِذْنِ اللّه ِ وَاُبْرِئُ الاَْکْمَهَ وَالاَْبْرَصَ وَاُحْیِ الْمَوْتی بِاِذْنِ اللّه ِ وَاُنَبِّئُکُمْ بِما تَأْکُلُونَ وَما تَدَّخِرُونَ فِی بُیُوتِکُمْ إِنَّ فی ذلِکَ لاَیَةً لَکُمْ اِنْ کُنْتُمْ مُؤمِنینَ</w:t>
      </w:r>
      <w:r>
        <w:rPr>
          <w:rFonts w:eastAsia="Amiri" w:cs="Amiri" w:ascii="Amiri" w:hAnsi="Amiri"/>
          <w:color w:val="111111"/>
          <w:sz w:val="28"/>
          <w:szCs w:val="28"/>
          <w:rtl w:val="true"/>
          <w:lang w:bidi="ar-SA"/>
        </w:rPr>
        <w:t>.</w:t>
      </w:r>
      <w:r>
        <w:rPr>
          <w:rStyle w:val="FootnoteAnchor"/>
          <w:rtl w:val="true"/>
        </w:rPr>
        <w:footnoteReference w:id="214"/>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چگونه مرا فرزندی باشد، در حالی که بشری به من دست نزده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که خدا هرچه بخواهد می 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اراده چیزی کند به او گوید موجود شو، پس موجود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او کتاب و حکمت و تورات وانجیل می آموزد </w:t>
      </w:r>
      <w:r>
        <w:rPr>
          <w:rFonts w:eastAsia="IRNazanin" w:cs="IRNazanin"/>
          <w:color w:val="111111"/>
          <w:sz w:val="28"/>
          <w:szCs w:val="28"/>
          <w:rtl w:val="true"/>
          <w:lang w:bidi="fa-IR"/>
        </w:rPr>
        <w:t xml:space="preserve">. </w:t>
      </w:r>
      <w:bookmarkStart w:id="422" w:name="pg306_10496"/>
    </w:p>
    <w:p>
      <w:pPr>
        <w:pStyle w:val="BookText"/>
        <w:rPr/>
      </w:pPr>
      <w:bookmarkEnd w:id="422"/>
      <w:r>
        <w:rPr>
          <w:rFonts w:ascii="IRNazanin" w:hAnsi="IRNazanin" w:eastAsia="IRNazanin"/>
          <w:color w:val="111111"/>
          <w:sz w:val="28"/>
          <w:sz w:val="28"/>
          <w:szCs w:val="28"/>
          <w:rtl w:val="true"/>
          <w:lang w:bidi="fa-IR"/>
        </w:rPr>
        <w:t>و به رسالت بر بنی اسرائیلش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معجزه ای از پروردگارتان نزد شما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برایتان از گل چیزی چون پرنده می سازم و در آن می دمم، به اذن خدا پرنده ای شود، و کور مادرزاد را و گرفته را شفا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فرمان خدا مرده را زنده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شما می گویم که چه خورده اید و در خانه های خود چه ذخیره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مؤمنان باشید، اینها برای شما نشانه های حقانیت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فن برآنند که التفات در چنین مواردی به قصد تنبّه ذهنی صورت می گیرد و سبب می شود که فضای قصّه در ذهن خواننده بیش تر تجسّم و عینیّت یابد</w:t>
      </w:r>
      <w:r>
        <w:rPr>
          <w:rFonts w:eastAsia="IRNazanin" w:cs="IRNazanin"/>
          <w:color w:val="111111"/>
          <w:sz w:val="28"/>
          <w:szCs w:val="28"/>
          <w:rtl w:val="true"/>
          <w:lang w:bidi="fa-IR"/>
        </w:rPr>
        <w:t>.</w:t>
      </w:r>
    </w:p>
    <w:p>
      <w:pPr>
        <w:pStyle w:val="Heading4"/>
        <w:numPr>
          <w:ilvl w:val="3"/>
          <w:numId w:val="1"/>
        </w:numPr>
        <w:rPr/>
      </w:pPr>
      <w:bookmarkStart w:id="423" w:name="__RefHeading___Toc2656452_211673320"/>
      <w:bookmarkStart w:id="424" w:name="_Toc164"/>
      <w:bookmarkEnd w:id="423"/>
      <w:r>
        <w:rPr/>
        <w:t>8</w:t>
      </w:r>
      <w:r>
        <w:rPr>
          <w:rtl w:val="true"/>
        </w:rPr>
        <w:t xml:space="preserve"> </w:t>
      </w:r>
      <w:r>
        <w:rPr>
          <w:rtl w:val="true"/>
        </w:rPr>
        <w:t xml:space="preserve">ـ </w:t>
      </w:r>
      <w:r>
        <w:rPr/>
        <w:t>8</w:t>
      </w:r>
      <w:r>
        <w:rPr>
          <w:rtl w:val="true"/>
        </w:rPr>
        <w:t xml:space="preserve"> </w:t>
      </w:r>
      <w:r>
        <w:rPr>
          <w:rtl w:val="true"/>
        </w:rPr>
        <w:t xml:space="preserve">ـ </w:t>
      </w:r>
      <w:r>
        <w:rPr/>
        <w:t>4</w:t>
      </w:r>
      <w:r>
        <w:rPr>
          <w:rtl w:val="true"/>
        </w:rPr>
        <w:t xml:space="preserve">. </w:t>
      </w:r>
      <w:r>
        <w:rPr>
          <w:rtl w:val="true"/>
        </w:rPr>
        <w:t>نمونه گفت و گو در قصّه موسی</w:t>
      </w:r>
      <w:bookmarkEnd w:id="424"/>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گفت و گو در قصّه موسی</w:t>
      </w:r>
    </w:p>
    <w:p>
      <w:pPr>
        <w:pStyle w:val="BookText"/>
        <w:rPr/>
      </w:pPr>
      <w:r>
        <w:rPr>
          <w:rFonts w:ascii="IRNazanin" w:hAnsi="IRNazanin" w:eastAsia="IRNazanin"/>
          <w:color w:val="111111"/>
          <w:sz w:val="28"/>
          <w:sz w:val="28"/>
          <w:szCs w:val="28"/>
          <w:rtl w:val="true"/>
          <w:lang w:bidi="fa-IR"/>
        </w:rPr>
        <w:t>اکنون به نمونه ای زیبا از گفت و گو در قصّه های قرآن بنگرید و تأثیر آن را تحلیل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 را از قصّه موسی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گفت و گویی است میان خداوند و موسی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اِئْتِ الْقَوْمَ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فِرْعَوْنَ اَلا یَتَّقُونَ</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به سوی آن مردم ستمکار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خواهند پرهیزگار شوند؟</w:t>
      </w:r>
    </w:p>
    <w:p>
      <w:pPr>
        <w:pStyle w:val="BookText"/>
        <w:rPr/>
      </w:pPr>
      <w:r>
        <w:rPr>
          <w:rFonts w:ascii="Amiri" w:hAnsi="Amiri" w:eastAsia="Amiri" w:cs="Amiri"/>
          <w:color w:val="111111"/>
          <w:sz w:val="28"/>
          <w:sz w:val="28"/>
          <w:szCs w:val="28"/>
          <w:rtl w:val="true"/>
          <w:lang w:bidi="ar-SA"/>
        </w:rPr>
        <w:t xml:space="preserve">ـ قالَ رَبِّ اِنّی اَخافُ اَنْ یُکَذِّبُونِ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وَیَضیقُ صَدْری وَلا یَنْطَلِقُ لِسانی فَاَرْسِلْ اِلی 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 عَلَیَّ ذَنْبٌ فَاَخافُ اَنْ یَقْتُلُونِ</w:t>
      </w:r>
      <w:r>
        <w:rPr>
          <w:rFonts w:eastAsia="Amiri" w:cs="Amiri" w:ascii="Amiri" w:hAnsi="Amiri"/>
          <w:color w:val="111111"/>
          <w:sz w:val="28"/>
          <w:szCs w:val="28"/>
          <w:rtl w:val="true"/>
          <w:lang w:bidi="ar-SA"/>
        </w:rPr>
        <w:t>.</w:t>
      </w:r>
      <w:r>
        <w:rPr>
          <w:rStyle w:val="FootnoteAnchor"/>
          <w:rtl w:val="true"/>
        </w:rPr>
        <w:footnoteReference w:id="216"/>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من، می ترسم که دروغگویم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 من تنگ گردد و زبانم گشاده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را رسالت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من به گناهی ادعایی دارند، می ترسم که مرا بکشند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ـ قالَ کَلاّ فَاذْهَبا بِایاتِنا اِنّا مَعَکُمْ مُسْتَمِعُونَ</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آیات مرا هر دو نزد آنها ببرید، ما نیز با شما هستیم و گوش فرامی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پس، موسی و برادرش نزد فرعون می 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می خواهد ما را از مجلس گفت و گوی خداوند و موسی بی هیچ واسطه به مجلس گفت و گوی موسی و فرعون برساند و این دو فضا و مکالمه را در کنار هم قراردهد تا بر تأثیر گفت و گوها بیفزاید؛ از این رو، ذکری از ملاقات موسی و فرعون و چگونگی آن به میان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یکسره به مکالمه موسی و فرعون می پردازد و در آغاز، سخن فرعون را ذکر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اَلَمْ نُرَبِّکَ فینا وَلیدًا وَلَبِثْتَ فینا مِنْ عُمُرِکَ 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وَفَعَلْتَ فَعَلْتَکَ الَّتی فَعَلْتَ وَاَنْتَ مِنَ الْکافِرینَ</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آیا به هنگام کودکی نزد خود پرورشت ندادیم و تو چند سال از عمرت را در میان ما نگذرانیدی؟ و آن کار را که از تو سر زد مرتکب نشدی؟ پس تو کافر نعمتی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فَعَلْتُها اِذًا وَاَنَا مِنَ الضّآلّینَ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فَفَرَرْتُ مِنْکُمْ لَمّا خِفْتُکُمْ فَوَهَبَ لی رَبّی حُکْمًا وَجَعَلَنی مِنَ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نِعْمَةٌ تَمُنُّها عَلَیَّ اَنْ عَبَّدْتَ بَنیاِسْرائیلَ؟</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آن وقت که چنان کردم، از خطاکاران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شما ترسیدم گریختم، ولی پروردگار من به من نبوت داد و مرا در شمار پیامبران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 این نعمت را بر من می نهی که بنی اسرائیل را برده ساخته ای؟</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 وَما رَبُّ الْعلَمینَ؟ </w:t>
      </w:r>
    </w:p>
    <w:p>
      <w:pPr>
        <w:pStyle w:val="BookText"/>
        <w:rPr/>
      </w:pPr>
      <w:r>
        <w:rPr>
          <w:rFonts w:ascii="IRNazanin" w:hAnsi="IRNazanin" w:eastAsia="IRNazanin"/>
          <w:color w:val="111111"/>
          <w:sz w:val="28"/>
          <w:sz w:val="28"/>
          <w:szCs w:val="28"/>
          <w:rtl w:val="true"/>
          <w:lang w:bidi="fa-IR"/>
        </w:rPr>
        <w:t>پروردگار جهانیان چیست؟</w:t>
      </w:r>
    </w:p>
    <w:p>
      <w:pPr>
        <w:pStyle w:val="BookText"/>
        <w:rPr/>
      </w:pPr>
      <w:r>
        <w:rPr>
          <w:rFonts w:ascii="Amiri" w:hAnsi="Amiri" w:eastAsia="Amiri" w:cs="Amiri"/>
          <w:color w:val="111111"/>
          <w:sz w:val="28"/>
          <w:sz w:val="28"/>
          <w:szCs w:val="28"/>
          <w:rtl w:val="true"/>
          <w:lang w:bidi="ar-SA"/>
        </w:rPr>
        <w:t>ـ رَبُّ السَّمواتِ وَالاَرْضِ وَما بَیْنَهُما اِنْ کُنْتُمْ مُوقِنینَ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به یقین می پذیرید، پروردگار آسمانها و زمین و هرچه میان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فرعون خطاب به اطرافیانش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تَسْتَمِعُونَ؟</w:t>
      </w:r>
    </w:p>
    <w:p>
      <w:pPr>
        <w:pStyle w:val="BookText"/>
        <w:rPr/>
      </w:pPr>
      <w:r>
        <w:rPr>
          <w:rFonts w:ascii="IRNazanin" w:hAnsi="IRNazanin" w:eastAsia="IRNazanin"/>
          <w:color w:val="111111"/>
          <w:sz w:val="28"/>
          <w:sz w:val="28"/>
          <w:szCs w:val="28"/>
          <w:rtl w:val="true"/>
          <w:lang w:bidi="fa-IR"/>
        </w:rPr>
        <w:t>آیا نشنیدید؟</w:t>
      </w:r>
    </w:p>
    <w:p>
      <w:pPr>
        <w:pStyle w:val="BookText"/>
        <w:rPr/>
      </w:pPr>
      <w:r>
        <w:rPr>
          <w:rFonts w:ascii="Amiri" w:hAnsi="Amiri" w:eastAsia="Amiri" w:cs="Amiri"/>
          <w:color w:val="111111"/>
          <w:sz w:val="28"/>
          <w:sz w:val="28"/>
          <w:szCs w:val="28"/>
          <w:rtl w:val="true"/>
          <w:lang w:bidi="ar-SA"/>
        </w:rPr>
        <w:t>ـ رَبُّکُمْ وَرَبُّ ابآئِکُمُ الاَوَّلینَ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 شما و پرودگار نیاکان شما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اِنَّ رَسُولَکُم الَّذی اُرْسِلَ اِلَیْکُمْ لَمَجْنُونٌ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پیامبری که بر شما فرستاده شده، دیوانه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رَبُّ الْمَشْرِقِ وَالْمَغْرِبِ وَما بَیْنَهُما اِنْ کُنْتُمْ تَعْقِلُونَ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اوست پروردگار مشرق و مغرب و هرچه میان آن دوست، اگر تعقل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لَئِنِ اتَّخَذْتَ اِلهًا غَیْری لاََجْعَلَنَّکَ مِنَ الْمَسْجُونینَ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جز من کس دیگری را به خدایی گیری به زندانت می افکنم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اَوَ لَوْ جِئْتُکَ بِشَیْ ءٍ مُبینٍ؟</w:t>
      </w:r>
    </w:p>
    <w:p>
      <w:pPr>
        <w:pStyle w:val="BookText"/>
        <w:rPr/>
      </w:pPr>
      <w:r>
        <w:rPr>
          <w:rFonts w:ascii="IRNazanin" w:hAnsi="IRNazanin" w:eastAsia="IRNazanin"/>
          <w:color w:val="111111"/>
          <w:sz w:val="28"/>
          <w:sz w:val="28"/>
          <w:szCs w:val="28"/>
          <w:rtl w:val="true"/>
          <w:lang w:bidi="fa-IR"/>
        </w:rPr>
        <w:t>حتی اگر معجزه ای روشن برای تو آورده باشم؟</w:t>
      </w:r>
    </w:p>
    <w:p>
      <w:pPr>
        <w:pStyle w:val="BookText"/>
        <w:rPr/>
      </w:pPr>
      <w:r>
        <w:rPr>
          <w:rFonts w:ascii="Amiri" w:hAnsi="Amiri" w:eastAsia="Amiri" w:cs="Amiri"/>
          <w:color w:val="111111"/>
          <w:sz w:val="28"/>
          <w:sz w:val="28"/>
          <w:szCs w:val="28"/>
          <w:rtl w:val="true"/>
          <w:lang w:bidi="ar-SA"/>
        </w:rPr>
        <w:t>ـ فَأْتِ بِه اِنْ کُنْتَ مِنَ الصّادِقینَ</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اگر راست می گویی، بیاورش</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جاست که معجزه موسی رخ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بینید که پیاپی آوردن این دو مجلس و حذف صحنه واسطه و زمان و مکان آن، سبب می شود که مخاطب بیش تر با آن فضا احساس همراهی کند و خود را در این گفت و </w:t>
      </w:r>
    </w:p>
    <w:p>
      <w:pPr>
        <w:pStyle w:val="BookText"/>
        <w:rPr/>
      </w:pPr>
      <w:r>
        <w:rPr>
          <w:rFonts w:ascii="IRNazanin" w:hAnsi="IRNazanin" w:eastAsia="IRNazanin"/>
          <w:color w:val="111111"/>
          <w:sz w:val="28"/>
          <w:sz w:val="28"/>
          <w:szCs w:val="28"/>
          <w:rtl w:val="true"/>
          <w:lang w:bidi="fa-IR"/>
        </w:rPr>
        <w:t>گوها شریک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بینید که در متن گفت و گوها عنصر صداقت و واقعیّت تا چه حد موج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وقتی فرعون عمل پیشین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قبطی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رخ او می کشد، وی در پی انکار و رفع اتّهام برنمی آید، بلکه خیلی ساده جواب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آن وقت که چنان کردم، از خطاکاران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مهم تر، هماهنگی مکالمه با واقعیّت های احساسی و 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 وگو در اوج شدّت و کشاکش است، کلمات طولانی و سنگین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امتداد طولی آن ها نیز بیش 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همین پاسخ موسی بنگرید که کاملِ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آن وقت که چنان کردم، از خطاکاران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شما ترسیدم، گریختم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پروردگار من به من نبّوت داد و مرا در شمار پیامبران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 این نعمت را بر من می نهی که بنی اسرائیل را برده ساخته ای؟</w:t>
      </w:r>
    </w:p>
    <w:p>
      <w:pPr>
        <w:pStyle w:val="BookText"/>
        <w:rPr/>
      </w:pPr>
      <w:r>
        <w:rPr>
          <w:rFonts w:ascii="IRNazanin" w:hAnsi="IRNazanin" w:eastAsia="IRNazanin"/>
          <w:color w:val="111111"/>
          <w:sz w:val="28"/>
          <w:sz w:val="28"/>
          <w:szCs w:val="28"/>
          <w:rtl w:val="true"/>
          <w:lang w:bidi="fa-IR"/>
        </w:rPr>
        <w:t>امّا وقتی از شدت مکالمه کاسته می شود، واژه ها ضرب آهنگی روان ترمی یابند و از امتداد طولی شان نیز کاهیده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این بخش را چنین آغازمی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پروردگار جهانیان چیست؟</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مکالمه به همین سان ادامه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هرگز صنعتی متکلّفانه و شگردی برای قصّه گویی نیست، بلکه بازتاب همان واقعیّت های جاری در زمان و مکان واقعه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 و شنیدهای پیاپی و بی مکث، این فراز و </w:t>
      </w:r>
    </w:p>
    <w:p>
      <w:pPr>
        <w:pStyle w:val="BookText"/>
        <w:rPr/>
      </w:pPr>
      <w:r>
        <w:rPr>
          <w:rFonts w:ascii="IRNazanin" w:hAnsi="IRNazanin" w:eastAsia="IRNazanin"/>
          <w:color w:val="111111"/>
          <w:sz w:val="28"/>
          <w:sz w:val="28"/>
          <w:szCs w:val="28"/>
          <w:rtl w:val="true"/>
          <w:lang w:bidi="fa-IR"/>
        </w:rPr>
        <w:t>فرودها، این تندی ها و کندی ها، همه، از درون موسی و فرعون و بطن حادثه سرچشمه می گیرند و قرآن فقط آن ها را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صحنه ای که شرح آن گذشت، ظاهرا نخستین دیدار موسی و فرعون را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دیدار دیگر این دو در صحنه ای پَسین بنگرید، بازمی بینید که به تناسب زمینه پیشین و آمادگی فرعون برای برخورد خصمانه، گفت و گو در همه ابعادِ ساختاری و آهنگی و کلامی، رنگ تندی و هیجان می پذیرد</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نیز همین تناسب و همگونی را بنگرید در گفت و گوی موسی با برادرش هارون، آن گاه که از میعاد خویش با پروردگار بازگشت و قوم خود را گمراه گشته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آهنگ خشمگینانه، واژه های سنگین، و فضای مِه آلود این گفتار موسی عنایت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هرُونُ ما مَنَعَکَ اِذْ رَاَیْتَهُمْ ضَلُّوآ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تَتَّبِعَنِ اَفَعَصَیْتَ اَمْری؟</w:t>
      </w:r>
      <w:r>
        <w:rPr>
          <w:rStyle w:val="FootnoteAnchor"/>
          <w:rtl w:val="true"/>
        </w:rPr>
        <w:footnoteReference w:id="222"/>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هارون، هنگامی که دیدی گمراه می شوند، چرا از پی من نیامدی؟ آیا تو نیز از فرمان من سرپیچی کرده بودی؟ </w:t>
      </w:r>
      <w:bookmarkStart w:id="425" w:name="pg306_10506"/>
    </w:p>
    <w:p>
      <w:pPr>
        <w:pStyle w:val="Heading2"/>
        <w:numPr>
          <w:ilvl w:val="1"/>
          <w:numId w:val="1"/>
        </w:numPr>
        <w:rPr/>
      </w:pPr>
      <w:bookmarkStart w:id="426" w:name="__RefHeading___Toc2656454_211673320"/>
      <w:bookmarkStart w:id="427" w:name="_Toc165"/>
      <w:bookmarkEnd w:id="425"/>
      <w:bookmarkEnd w:id="426"/>
      <w:r>
        <w:rPr>
          <w:rtl w:val="true"/>
        </w:rPr>
        <w:t xml:space="preserve">فصل </w:t>
      </w:r>
      <w:r>
        <w:rPr/>
        <w:t>5</w:t>
      </w:r>
      <w:r>
        <w:rPr>
          <w:rtl w:val="true"/>
        </w:rPr>
        <w:t xml:space="preserve">: </w:t>
      </w:r>
      <w:r>
        <w:rPr>
          <w:rtl w:val="true"/>
        </w:rPr>
        <w:t>مفاهیم و آثار قصّه قرآنی</w:t>
      </w:r>
      <w:bookmarkEnd w:id="427"/>
    </w:p>
    <w:p>
      <w:pPr>
        <w:pStyle w:val="Heading3"/>
        <w:numPr>
          <w:ilvl w:val="2"/>
          <w:numId w:val="1"/>
        </w:numPr>
        <w:rPr/>
      </w:pPr>
      <w:bookmarkStart w:id="428" w:name="__RefHeading___Toc2656456_211673320"/>
      <w:bookmarkStart w:id="429" w:name="_Toc166"/>
      <w:bookmarkEnd w:id="428"/>
      <w:r>
        <w:rPr>
          <w:rtl w:val="true"/>
        </w:rPr>
        <w:t>اشاره</w:t>
      </w:r>
      <w:bookmarkEnd w:id="429"/>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و آثار قصّه قرآنی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های فکری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های اخلاقی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های انسانی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قصّه های قرآن</w:t>
      </w:r>
    </w:p>
    <w:p>
      <w:pPr>
        <w:pStyle w:val="Heading3"/>
        <w:numPr>
          <w:ilvl w:val="2"/>
          <w:numId w:val="1"/>
        </w:numPr>
        <w:rPr/>
      </w:pPr>
      <w:bookmarkStart w:id="430" w:name="__RefHeading___Toc2656458_211673320"/>
      <w:bookmarkStart w:id="431" w:name="_Toc167"/>
      <w:bookmarkEnd w:id="430"/>
      <w:r>
        <w:rPr/>
        <w:t>1</w:t>
      </w:r>
      <w:r>
        <w:rPr>
          <w:rtl w:val="true"/>
        </w:rPr>
        <w:t xml:space="preserve"> </w:t>
      </w:r>
      <w:r>
        <w:rPr>
          <w:rtl w:val="true"/>
        </w:rPr>
        <w:t xml:space="preserve">ـ </w:t>
      </w:r>
      <w:r>
        <w:rPr/>
        <w:t>5</w:t>
      </w:r>
      <w:r>
        <w:rPr>
          <w:rtl w:val="true"/>
        </w:rPr>
        <w:t xml:space="preserve">. </w:t>
      </w:r>
      <w:r>
        <w:rPr>
          <w:rtl w:val="true"/>
        </w:rPr>
        <w:t>پیام های فکری</w:t>
      </w:r>
      <w:bookmarkEnd w:id="431"/>
    </w:p>
    <w:p>
      <w:pPr>
        <w:pStyle w:val="Heading4"/>
        <w:numPr>
          <w:ilvl w:val="3"/>
          <w:numId w:val="1"/>
        </w:numPr>
        <w:rPr/>
      </w:pPr>
      <w:bookmarkStart w:id="432" w:name="__RefHeading___Toc2656460_211673320"/>
      <w:bookmarkStart w:id="433" w:name="_Toc168"/>
      <w:bookmarkEnd w:id="432"/>
      <w:r>
        <w:rPr>
          <w:rtl w:val="true"/>
        </w:rPr>
        <w:t>اشاره</w:t>
      </w:r>
      <w:bookmarkEnd w:id="4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های فکری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قصّه های قرآن که بیش تر مکّی اند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رازدانیِ پیامبران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w:t>
      </w:r>
    </w:p>
    <w:p>
      <w:pPr>
        <w:pStyle w:val="Heading4"/>
        <w:numPr>
          <w:ilvl w:val="3"/>
          <w:numId w:val="1"/>
        </w:numPr>
        <w:rPr/>
      </w:pPr>
      <w:bookmarkStart w:id="434" w:name="__RefHeading___Toc2656462_211673320"/>
      <w:bookmarkStart w:id="435" w:name="_Toc169"/>
      <w:bookmarkEnd w:id="434"/>
      <w:r>
        <w:rPr/>
        <w:t>1</w:t>
      </w:r>
      <w:r>
        <w:rPr>
          <w:rtl w:val="true"/>
        </w:rPr>
        <w:t xml:space="preserve"> </w:t>
      </w:r>
      <w:r>
        <w:rPr>
          <w:rtl w:val="true"/>
        </w:rPr>
        <w:t xml:space="preserve">ـ </w:t>
      </w:r>
      <w:r>
        <w:rPr/>
        <w:t>1</w:t>
      </w:r>
      <w:r>
        <w:rPr>
          <w:rtl w:val="true"/>
        </w:rPr>
        <w:t xml:space="preserve"> </w:t>
      </w:r>
      <w:r>
        <w:rPr>
          <w:rtl w:val="true"/>
        </w:rPr>
        <w:t xml:space="preserve">ـ </w:t>
      </w:r>
      <w:r>
        <w:rPr/>
        <w:t>5</w:t>
      </w:r>
      <w:r>
        <w:rPr>
          <w:rtl w:val="true"/>
        </w:rPr>
        <w:t xml:space="preserve">. </w:t>
      </w:r>
      <w:r>
        <w:rPr>
          <w:rtl w:val="true"/>
        </w:rPr>
        <w:t>طبیعتِ قصّه های قرآن که بیش تر مکّی اند</w:t>
      </w:r>
      <w:bookmarkEnd w:id="4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قصّه های قرآن که بیش تر مکّی اند</w:t>
      </w:r>
    </w:p>
    <w:p>
      <w:pPr>
        <w:pStyle w:val="BookText"/>
        <w:rPr/>
      </w:pPr>
      <w:r>
        <w:rPr>
          <w:rFonts w:ascii="IRNazanin" w:hAnsi="IRNazanin" w:eastAsia="IRNazanin"/>
          <w:color w:val="111111"/>
          <w:sz w:val="28"/>
          <w:sz w:val="28"/>
          <w:szCs w:val="28"/>
          <w:rtl w:val="true"/>
          <w:lang w:bidi="fa-IR"/>
        </w:rPr>
        <w:t>بیش تر قصّه های قرآن مکّی اند واز این رو عمدتا به مسائل کلّی دین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دعوت دینی در آن برهه اقتضا می کرده است که نخست پایه های دیانت استوارگردد و از مسائل درجه دوم چندان سخن به میان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پیام های عقیدتی قصّه های قرآن عمدتا به همین ارزش های کلّی و درجه یکم مربوطند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گاه نیز از مسائل اخلاقی درجه دوم سخن رفته است، مانند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قصّه شعیب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دلیل این باشد که حتّی پس از استقرار ایمان نیز سودجویی های اقتصادی، جامعه مؤمنان را آزارمی دهد و از این رو قرآن آن را در شمار مسائل زیربنایی مورد عنایت قرارداده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پیام های برجسته عقیدتی را در قصّه های قرآن از نظر می گذرانیم</w:t>
      </w:r>
      <w:r>
        <w:rPr>
          <w:rFonts w:eastAsia="IRNazanin" w:cs="IRNazanin"/>
          <w:color w:val="111111"/>
          <w:sz w:val="28"/>
          <w:szCs w:val="28"/>
          <w:rtl w:val="true"/>
          <w:lang w:bidi="fa-IR"/>
        </w:rPr>
        <w:t>.</w:t>
      </w:r>
    </w:p>
    <w:p>
      <w:pPr>
        <w:pStyle w:val="Heading4"/>
        <w:numPr>
          <w:ilvl w:val="3"/>
          <w:numId w:val="1"/>
        </w:numPr>
        <w:rPr/>
      </w:pPr>
      <w:bookmarkStart w:id="436" w:name="__RefHeading___Toc2656464_211673320"/>
      <w:bookmarkStart w:id="437" w:name="_Toc170"/>
      <w:bookmarkEnd w:id="436"/>
      <w:r>
        <w:rPr/>
        <w:t>2</w:t>
      </w:r>
      <w:r>
        <w:rPr>
          <w:rtl w:val="true"/>
        </w:rPr>
        <w:t xml:space="preserve"> </w:t>
      </w:r>
      <w:r>
        <w:rPr>
          <w:rtl w:val="true"/>
        </w:rPr>
        <w:t xml:space="preserve">ـ </w:t>
      </w:r>
      <w:r>
        <w:rPr/>
        <w:t>1</w:t>
      </w:r>
      <w:r>
        <w:rPr>
          <w:rtl w:val="true"/>
        </w:rPr>
        <w:t xml:space="preserve"> </w:t>
      </w:r>
      <w:r>
        <w:rPr>
          <w:rtl w:val="true"/>
        </w:rPr>
        <w:t xml:space="preserve">ـ </w:t>
      </w:r>
      <w:r>
        <w:rPr/>
        <w:t>5</w:t>
      </w:r>
      <w:r>
        <w:rPr>
          <w:rtl w:val="true"/>
        </w:rPr>
        <w:t xml:space="preserve">. </w:t>
      </w:r>
      <w:r>
        <w:rPr>
          <w:rtl w:val="true"/>
        </w:rPr>
        <w:t>دینداری</w:t>
      </w:r>
      <w:bookmarkEnd w:id="437"/>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دینداری</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 دینداری در انسان ریشه ای فطری دارد، پس فراگستر و جاودانه است و همه از آن یکسان سهم دارند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فِطْرَتَ اللّه ِ الَّتی فَطَرَ النّاسَ عَلَیْها لاتَبْدیلَ لِخَلْقِ اللّه ِ ذلِکَ الدّینُ الْقَیِّمُ</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فطرتی است که خدا همه را بدان فطرت بیافریده است و در آفرینش خدا تغییری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پاک و پایدار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حس در گونه های تحریف شده، ولی برخاسته از ریشه فطری دینداری، به جنگ با حسّ ناب و سلیم می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عاد خدایان خود ساخته را می پرستیدند و با همان پرستش، به احتجاج با پیامبر خدا بر می خاستند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قالُوآ اَجِئْتَنا لِنَعْبُدَ اللّه َ وَحْدَهُ وَنَذَرَ ما کانَ یَعْبُدُ ابآؤُنا فَأْتِنا بِما تَعِدُنا اِنْ کُنْتَ مِنَ الْصّادِقینَ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 وَقَعَ عَلَیْکُمْ مِنْ رَبِّکُمْ رِجْسٌ وَغَضَبٌ اَتُجادِلُونَنی فی اَسْمآءٍ سَمَّیْتُمُوهآ اَنْتُمْ وَابآؤُکُمْ ما نَزَّلَ اللّه ُ بِها مِنْ سُلْطانٍ فَانْتَظِرُوا اِنّی مَعَکُمْ مِنَ الْمُنْتَظِرینَ</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نزد ما آمده ای تا تنها اللّه را بپرستیم و آنچه را که پدرانمان می پرستیدند رها کنیم؟ اگر راست می گویی آنچه را که به ما وعده می دهی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خشم پروردگارتان حتما بر شما نازل خواهدشد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 این بتهایی که خود و پدرانتان بدین نامها نامیده اید وخدا هیچ دلیلی بر آنها نازل نساخته است، با من ستیزه می کنید؟ به انتظار بمانید، من هم با شما به انتظار می 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مردم می پنداشتند ـ و حقیقتا می پنداشتند ـ که خدایان ساختگی شان به هود آزار رسانده اند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یا هُودُ ما جِئْتَنا بِبَیِّنَةٍ وَما نَحْنُ بِتارِکی الِهَتِنا عَنْ قَوْلِکَ وَما نَحْنُ لَکَ بِمُؤمِنینَ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p>
    <w:p>
      <w:pPr>
        <w:pStyle w:val="BookText"/>
        <w:rPr/>
      </w:pPr>
      <w:r>
        <w:rPr>
          <w:rFonts w:ascii="Amiri" w:hAnsi="Amiri" w:eastAsia="Amiri" w:cs="Amiri"/>
          <w:color w:val="111111"/>
          <w:sz w:val="28"/>
          <w:sz w:val="28"/>
          <w:szCs w:val="28"/>
          <w:rtl w:val="true"/>
          <w:lang w:bidi="ar-SA"/>
        </w:rPr>
        <w:t>نَقُولُ اِلاَّ اعْتَرئکَ بَعْضُ الِهَتِنا بِسُوءٍ</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هود، تو برای ما دلیل روشنی نیاورده ای و ما به گفتار تو خدایان خویش را ترک نمی کنیم و به تو ایمان نمی آوریم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نگوییم که بعضی از خدایان ما به تو آزاری رسانده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حسّ دینداری آن قدر قدرتمند بود که میان مردم و خدایانشان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می کرد؛ البتّه محبّت و مودّتی این جهانی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اِنَّمَا اتَّخَذْتُمْ مِنْ دُونِ اللّه ِ اَوْثانًا مَوَدَّةَ بَیْنِکُمْ فیِ الْحَیوةِ الدُّنیا</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بتانی را به جای خدای یکتا به خداگرفته اید تا در این زندگانی دنیا میانتان دوستی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 قرآن اندیشه این مردم را به نحوی ملموس و محسوس برمی انگیزد تا بیندیشند که آیا این خدایان همان ویژگی هایی را دارند که به خاطرشان پرستش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ترین نمونه این انگیزش فطری در داستان ابراهیم دیده می شود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وَاتْلُ عَلَیْهِمْ نَبَأَ اِبرهیمَ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قالَ لاَِبیهِ وَقَوْمِه ما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نَعْبُدُ اَصْنامًا فَنَظَلُّ لَها عاکِفینَ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هَلْ یَسْمَعُونَکُمْ اِذْتَدْعُونَ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اَوْیَنْفَعُونَکُمْ اَوْیَضُرُّونَ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 وَجَدْنآ ابآءَنا کَذلِکَ یَفْعَلُونَ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اَفَرَءَیْتُمْ ما کُنْتُمْ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اَنْتُمْ وَابآؤُکُمُ الاَقْدَمُونَ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عَدُوٌّ لی اِلاّ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خَلَقَنی فَهُوَ یَهْدینِ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هُوَ یُطْعِمُنی وَیَسْقینِ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مَرِضْتُ فَهُوَ یَشْفینِ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یُمیتُنی ثُمَّ یُحْیینِ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اَطْمَعُ اَنْ یَغْفِرَلی خَطیئَتی یَوْمَ الدّینِ</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و داستان ابراهیم را برایشان تلاوت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به پدر و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پرستید؟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بتانی را می پرستیم و معتکف آستانشان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وقتی آنها را می خوانید صدایتان را 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شما سود و زیانی دارند؟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پدرانمان را دیده ایم که چنین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چه می پرستیده اید، شما و نیاکانتان؟ آنها دشمنان منند، ولی پروردگار جهانیان دوست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مرا بیافریده سپس راهنماییم می کند، و آن که به من طعام می دهد و مرا سیراب می سازد، و چون بیمار شوم شفایم می بخشد، و آن که مرا می میراند و سپس زنده می کند، و آن که امید می دارم که در روز قیامت خطایم را ببخشاید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برخورد حسّی و بسیار ملموس که رگ دینداری سلیم را می جنبانَد، در سخن قرآن با امّت محمّد نیز جلوه 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الَّذینَ تَدْعُونَ مِنْ دُونِ اللّه ِ عِبادٌ اَمْثالُکُمْ فَادْعُوهُمْ فَلْیَسْتَجیبُوا لَکُمْ اِنْ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 اَرْجُلٌ یَمْشُونَ بِها اَمْ لَهُمْ اَیْدٍ یَبْطِشُونَ بِها اَمْ لَهُمْ اَعْیُنٌ یُبْصِرُونَ بِها اَمْ لَهُمْ اذانٌ یَسْمَعُونَ بِها قُلِ ادْعُوا شُرَکآءَکُمْ ثُمَّ کیدُونِ فَلا تُنْظِرُونِ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وَلِیِّی اللّه ُ الَّذی نَزَّلَ اَلْکِتابَ وَهُوَ یَتَوَلَّی 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تَدْعُونَ مِنْ دُونِه لایَسْتَطیعُونَ نَصْرَکُمْ وَلا اَنْفُسَهُمْ یَنْصُرُونَ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تَدْعُوهُمْ اِلَی الْهُدی لا یَسْمَعُوا وَتَرئهُمْ یَنْظُرُونَ اِلَیْکَ وَهُمْ لایُبْصِرُونَ</w:t>
      </w:r>
      <w:r>
        <w:rPr>
          <w:rFonts w:eastAsia="Amiri" w:cs="Amiri" w:ascii="Amiri" w:hAnsi="Amiri"/>
          <w:color w:val="111111"/>
          <w:sz w:val="28"/>
          <w:szCs w:val="28"/>
          <w:rtl w:val="true"/>
          <w:lang w:bidi="ar-SA"/>
        </w:rPr>
        <w:t>.</w:t>
      </w:r>
      <w:r>
        <w:rPr>
          <w:rStyle w:val="FootnoteAnchor"/>
          <w:rtl w:val="true"/>
        </w:rPr>
        <w:footnoteReference w:id="228"/>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آنهایی که جز اللّه به خدایی می خوانید، بندگانی چون شمایند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 گویید، آنها را بخوانید، باید شما را اجابت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را پاهایی هست که با آن راه بروند یا آنها را دستهایی هست که با آن حمله کنند یا چشمهایی هست که با آن ببینند یا گوشهایی هست که با آن بشنوند؟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شریکانتان را بخوانید و بر ضد من تدبیر کنید و مرا مهلت مدهید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یاور من اللّه است که این کتاب را نازل کرده و او دوست شایستگان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که به جای اللّه به خدایی می خوانید، نه شما را می توانند یاری کنند و نه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آنها را به راه هدایت </w:t>
      </w:r>
      <w:bookmarkStart w:id="438" w:name="pg306_10514"/>
    </w:p>
    <w:p>
      <w:pPr>
        <w:pStyle w:val="BookText"/>
        <w:rPr/>
      </w:pPr>
      <w:bookmarkEnd w:id="438"/>
      <w:r>
        <w:rPr>
          <w:rFonts w:ascii="IRNazanin" w:hAnsi="IRNazanin" w:eastAsia="IRNazanin"/>
          <w:color w:val="111111"/>
          <w:sz w:val="28"/>
          <w:sz w:val="28"/>
          <w:szCs w:val="28"/>
          <w:rtl w:val="true"/>
          <w:lang w:bidi="fa-IR"/>
        </w:rPr>
        <w:t>بخوانی نمی شنوند و می بینی که به تو می نگرند ولی گویی که نمی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آینه قصّه های قرآن، دعوت اساسی پیامبران نیز در همین آگاه گری جلوه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پرستش خدای یگانه و دست شستن از پرستش خدایان ساختگی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اُعْبُدُوا اللّه َ ما لَکُمْ مِنْ اِلهٍ غَیْرُهُ</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خدا را عبادت کنید که جز او برای شما معبودی نیست</w:t>
      </w:r>
      <w:r>
        <w:rPr>
          <w:rFonts w:eastAsia="IRNazanin" w:cs="IRNazanin"/>
          <w:color w:val="111111"/>
          <w:sz w:val="28"/>
          <w:szCs w:val="28"/>
          <w:rtl w:val="true"/>
          <w:lang w:bidi="fa-IR"/>
        </w:rPr>
        <w:t>.</w:t>
      </w:r>
    </w:p>
    <w:p>
      <w:pPr>
        <w:pStyle w:val="Heading4"/>
        <w:numPr>
          <w:ilvl w:val="3"/>
          <w:numId w:val="1"/>
        </w:numPr>
        <w:rPr/>
      </w:pPr>
      <w:bookmarkStart w:id="439" w:name="__RefHeading___Toc2656466_211673320"/>
      <w:bookmarkStart w:id="440" w:name="_Toc171"/>
      <w:bookmarkEnd w:id="439"/>
      <w:r>
        <w:rPr/>
        <w:t>3</w:t>
      </w:r>
      <w:r>
        <w:rPr>
          <w:rtl w:val="true"/>
        </w:rPr>
        <w:t xml:space="preserve"> </w:t>
      </w:r>
      <w:r>
        <w:rPr>
          <w:rtl w:val="true"/>
        </w:rPr>
        <w:t xml:space="preserve">ـ </w:t>
      </w:r>
      <w:r>
        <w:rPr/>
        <w:t>1</w:t>
      </w:r>
      <w:r>
        <w:rPr>
          <w:rtl w:val="true"/>
        </w:rPr>
        <w:t xml:space="preserve"> </w:t>
      </w:r>
      <w:r>
        <w:rPr>
          <w:rtl w:val="true"/>
        </w:rPr>
        <w:t xml:space="preserve">ـ </w:t>
      </w:r>
      <w:r>
        <w:rPr/>
        <w:t>5</w:t>
      </w:r>
      <w:r>
        <w:rPr>
          <w:rtl w:val="true"/>
        </w:rPr>
        <w:t xml:space="preserve">. </w:t>
      </w:r>
      <w:r>
        <w:rPr>
          <w:rtl w:val="true"/>
        </w:rPr>
        <w:t>رازدانیِ پیامبران</w:t>
      </w:r>
      <w:bookmarkEnd w:id="440"/>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رازدانیِ پیامبران</w:t>
      </w:r>
    </w:p>
    <w:p>
      <w:pPr>
        <w:pStyle w:val="BookText"/>
        <w:rPr/>
      </w:pPr>
      <w:r>
        <w:rPr>
          <w:rFonts w:ascii="IRNazanin" w:hAnsi="IRNazanin" w:eastAsia="IRNazanin"/>
          <w:color w:val="111111"/>
          <w:sz w:val="28"/>
          <w:sz w:val="28"/>
          <w:szCs w:val="28"/>
          <w:rtl w:val="true"/>
          <w:lang w:bidi="fa-IR"/>
        </w:rPr>
        <w:t>خدای حکیم، رسولان خویش را که از میان مردم برگزیده است، به علم غیب، در محدوده ای که خود می خواهد، آگاه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آن روست که پیامبران بتوانند آفاق ناپیدای سعادت را در چشم مردم پدیدار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این ارتباط، به تناسب وضعیّت و فضای دعوت پیامبران، متفاوت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و یوسف با خواب راستین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موسی با گفت و گوی بی پرده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ابراهیم به واسطه فرشتگانی بشرگونه، و</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فَلَمّا بَلَغَ مَعَهُ السَّعْیَ قالَ یا بُنَیَّ اِنّی اَری فِی الْمَنامِ اَنّی اَذْبَحُکَ</w:t>
      </w:r>
      <w:r>
        <w:rPr>
          <w:rFonts w:eastAsia="Amiri" w:cs="Amiri" w:ascii="Amiri" w:hAnsi="Amiri"/>
          <w:color w:val="111111"/>
          <w:sz w:val="28"/>
          <w:szCs w:val="28"/>
          <w:rtl w:val="true"/>
          <w:lang w:bidi="ar-SA"/>
        </w:rPr>
        <w:t>.</w:t>
      </w:r>
      <w:r>
        <w:rPr>
          <w:rStyle w:val="FootnoteAnchor"/>
          <w:rtl w:val="true"/>
        </w:rPr>
        <w:footnoteReference w:id="230"/>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با پدر به جایی رسید که باید به کار بپردازند،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دیده ام که تو را ذبح کنم</w:t>
      </w:r>
      <w:r>
        <w:rPr>
          <w:rFonts w:eastAsia="IRNazanin" w:cs="IRNazanin"/>
          <w:color w:val="111111"/>
          <w:sz w:val="28"/>
          <w:szCs w:val="28"/>
          <w:rtl w:val="true"/>
          <w:lang w:bidi="fa-IR"/>
        </w:rPr>
        <w:t xml:space="preserve">. </w:t>
      </w:r>
      <w:bookmarkStart w:id="441" w:name="pg306_10516"/>
    </w:p>
    <w:p>
      <w:pPr>
        <w:pStyle w:val="BookText"/>
        <w:rPr/>
      </w:pPr>
      <w:bookmarkEnd w:id="441"/>
      <w:r>
        <w:rPr>
          <w:rFonts w:ascii="Amiri" w:hAnsi="Amiri" w:eastAsia="Amiri" w:cs="Amiri"/>
          <w:color w:val="111111"/>
          <w:sz w:val="28"/>
          <w:sz w:val="28"/>
          <w:szCs w:val="28"/>
          <w:rtl w:val="true"/>
          <w:lang w:bidi="ar-SA"/>
        </w:rPr>
        <w:t>اِذْ قالَ یُوسُفُ لاَِبیهِ یآ اَبَتِ اِنّی رَاَیْتُ اَحَدَ عَشَرَ کَوْکَبًا وَالشَّمْسَ وَالْقَمَرَ رَاَیْتُهُمْ لی ساجِدینَ</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آنگاه که یوسف به پدر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من در خواب یازده ستاره و خورشید و ماه دیدم، دیدم که سجده ام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وَرُسُلاً قَدْ قَصَصْنا هُمْ عَلَیْکَ مِن قَبْلُ وَرُسُلاً لَمْ نَقْصُصْهُمْ عَلَیْکَ وَکَلَّمَ اللّه ُ مُوسی تَکْلیما</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و پیامبرانی که پیش از این داستانهاشان را برای تو گفته ایم و آنان که داستانهاشان را برای تو نگفته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با موسی سخن گفت، چه سخن گفتنی بی میانجی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اَتئکَ حَدیْثُ ضَیفِ اِبْراهیمَ الْمُکْرَمینَ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دَخَلُوا عَلَیْهِ فَقالُوا سَلامًا قالَ سَلامٌ قَوْمٌ مُنْکَرُونَ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 اِلی اَهْلِه فَجآءَ بِعِجْلٍ سَمینٍ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فَقَرَّبَهُ اِلَیْهِمْ قالَ اَلا تَأْکُلُونَ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فَاَوْجَسَ مِنْهُمْ خیفَةً قالُوا لاتَخَفْ وَبَشَّرُوهُ بِغُلامٍ عَلیمٍ</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آیا داستان مهمانان گرامی ابراهیم به تو رسیده است؟ آنگاه که نزد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شما مردمی ناشناخته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نهان و شتابان نزد کسان خود رفت و گوساله فربهی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را به نزدشان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 خورید؟ و از آنها بیمناک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فرزندی دانا مژده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روش عمومی ارتباط با پیامبران، که بیش از شیوه های دیگر جریان داشته است، گفتار اِلاهی با واسطه فرشته وحی بوده است</w:t>
      </w:r>
      <w:r>
        <w:rPr>
          <w:rFonts w:eastAsia="IRNazanin" w:cs="IRNazanin"/>
          <w:color w:val="111111"/>
          <w:sz w:val="28"/>
          <w:szCs w:val="28"/>
          <w:rtl w:val="true"/>
          <w:lang w:bidi="fa-IR"/>
        </w:rPr>
        <w:t>.</w:t>
      </w:r>
    </w:p>
    <w:p>
      <w:pPr>
        <w:pStyle w:val="Heading4"/>
        <w:numPr>
          <w:ilvl w:val="3"/>
          <w:numId w:val="1"/>
        </w:numPr>
        <w:rPr/>
      </w:pPr>
      <w:bookmarkStart w:id="442" w:name="__RefHeading___Toc2656468_211673320"/>
      <w:bookmarkStart w:id="443" w:name="_Toc172"/>
      <w:bookmarkEnd w:id="442"/>
      <w:r>
        <w:rPr/>
        <w:t>4</w:t>
      </w:r>
      <w:r>
        <w:rPr>
          <w:rtl w:val="true"/>
        </w:rPr>
        <w:t xml:space="preserve"> </w:t>
      </w:r>
      <w:r>
        <w:rPr>
          <w:rtl w:val="true"/>
        </w:rPr>
        <w:t xml:space="preserve">ـ </w:t>
      </w:r>
      <w:r>
        <w:rPr/>
        <w:t>1</w:t>
      </w:r>
      <w:r>
        <w:rPr>
          <w:rtl w:val="true"/>
        </w:rPr>
        <w:t xml:space="preserve"> </w:t>
      </w:r>
      <w:r>
        <w:rPr>
          <w:rtl w:val="true"/>
        </w:rPr>
        <w:t xml:space="preserve">ـ </w:t>
      </w:r>
      <w:r>
        <w:rPr/>
        <w:t>5</w:t>
      </w:r>
      <w:r>
        <w:rPr>
          <w:rtl w:val="true"/>
        </w:rPr>
        <w:t xml:space="preserve">. </w:t>
      </w:r>
      <w:r>
        <w:rPr>
          <w:rtl w:val="true"/>
        </w:rPr>
        <w:t>معجزه</w:t>
      </w:r>
      <w:bookmarkEnd w:id="443"/>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زمانه ای فرودآمد که دو عقیده رایج در باب پیامبران بر ذهن مردم </w:t>
      </w:r>
    </w:p>
    <w:p>
      <w:pPr>
        <w:pStyle w:val="BookText"/>
        <w:rPr/>
      </w:pPr>
      <w:r>
        <w:rPr>
          <w:rFonts w:ascii="IRNazanin" w:hAnsi="IRNazanin" w:eastAsia="IRNazanin"/>
          <w:color w:val="111111"/>
          <w:sz w:val="28"/>
          <w:sz w:val="28"/>
          <w:szCs w:val="28"/>
          <w:rtl w:val="true"/>
          <w:lang w:bidi="fa-IR"/>
        </w:rPr>
        <w:t>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پیامبر باید از فرشتگان خدا باشد؛ و دیگر این که اگر هم پیامبر از میان آدمیان برگزیده شود، باید همواره با معجزات اِلاهی مدد یابد و برای آنان آیه و بیّنه ای معجزه گون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اقرار می کند که معجزه آوری از ویژگی های پیامبران است، امّا به این مطلب تن نمی دهد که ایمان آوردن متوقّف بر معجزه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را که معجزات با پیامبران پیشین همراه بوده اند ولی کم تر سود بخشیده اند، بارها در قصّه های قرآن می نگریم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مَنَعَنآ اَنْ نُرْسِلَ بِالاْیاتِ اِلاّ اَنْ کَذَّبَ بِهَا الاَوَّلوُنَ وَاتَیْنا ثَمُودَ النّاقَةَ مُبْصِرَةً فَظَلَمُوا بِها وَما نُرْسِلُ بِالاْیاتِ اِلاّ تَخْویْفا</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ما را از نزول معجزات بازنداشت، مگر اینکه پیشینیان تکذیبش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ثمود به عنوان معجزه های روشنگر ماده شتر را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ستم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این معجزات را جز برای ترسانیدن نمی فرستیم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اَنَّنا نَزَّلْنا اِلَیْهِمُ الْمَلئِکَةَ وَکَلَّمَهُمُ الْمَوْتی وَحَشَرْنا عَلَیْهِمْ کُلَّ شَی ءٍ قُبُلاً ما کانُوا لِیُؤْمِنُوا اِلاّ اَن یَشآءَ اللّه ُ وَلکِنَّ اَکْثَرَهُمْ یَجْهَلُونَ</w:t>
      </w:r>
      <w:r>
        <w:rPr>
          <w:rFonts w:eastAsia="Amiri" w:cs="Amiri" w:ascii="Amiri" w:hAnsi="Amiri"/>
          <w:color w:val="111111"/>
          <w:sz w:val="28"/>
          <w:szCs w:val="28"/>
          <w:rtl w:val="true"/>
          <w:lang w:bidi="ar-SA"/>
        </w:rPr>
        <w:t>.</w:t>
      </w:r>
      <w:r>
        <w:rPr>
          <w:rStyle w:val="FootnoteAnchor"/>
          <w:rtl w:val="true"/>
        </w:rPr>
        <w:footnoteReference w:id="235"/>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ما فرشتگان را بر آنها نازل کرده بودیم و مردگان با ایشان سخن می گفتند و هر چیزی را دسته دسته نزد آنان گرد می آوردیم، باز هم ایمان نمی آوردند، مگر اینکه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 بیشترشان جاهلند</w:t>
      </w:r>
      <w:r>
        <w:rPr>
          <w:rFonts w:eastAsia="IRNazanin" w:cs="IRNazanin"/>
          <w:color w:val="111111"/>
          <w:sz w:val="28"/>
          <w:szCs w:val="28"/>
          <w:rtl w:val="true"/>
          <w:lang w:bidi="fa-IR"/>
        </w:rPr>
        <w:t xml:space="preserve">. </w:t>
      </w:r>
      <w:bookmarkStart w:id="444" w:name="pg306_10520"/>
    </w:p>
    <w:p>
      <w:pPr>
        <w:pStyle w:val="Heading3"/>
        <w:numPr>
          <w:ilvl w:val="2"/>
          <w:numId w:val="1"/>
        </w:numPr>
        <w:rPr/>
      </w:pPr>
      <w:bookmarkStart w:id="445" w:name="__RefHeading___Toc2656470_211673320"/>
      <w:bookmarkStart w:id="446" w:name="_Toc173"/>
      <w:bookmarkEnd w:id="444"/>
      <w:bookmarkEnd w:id="445"/>
      <w:r>
        <w:rPr/>
        <w:t>2</w:t>
      </w:r>
      <w:r>
        <w:rPr>
          <w:rtl w:val="true"/>
        </w:rPr>
        <w:t xml:space="preserve"> </w:t>
      </w:r>
      <w:r>
        <w:rPr>
          <w:rtl w:val="true"/>
        </w:rPr>
        <w:t xml:space="preserve">ـ </w:t>
      </w:r>
      <w:r>
        <w:rPr/>
        <w:t>5</w:t>
      </w:r>
      <w:r>
        <w:rPr>
          <w:rtl w:val="true"/>
        </w:rPr>
        <w:t xml:space="preserve">. </w:t>
      </w:r>
      <w:r>
        <w:rPr>
          <w:rtl w:val="true"/>
        </w:rPr>
        <w:t>پیام های اخلاقی</w:t>
      </w:r>
      <w:bookmarkEnd w:id="446"/>
    </w:p>
    <w:p>
      <w:pPr>
        <w:pStyle w:val="Heading4"/>
        <w:numPr>
          <w:ilvl w:val="3"/>
          <w:numId w:val="1"/>
        </w:numPr>
        <w:rPr/>
      </w:pPr>
      <w:bookmarkStart w:id="447" w:name="__RefHeading___Toc2656472_211673320"/>
      <w:bookmarkStart w:id="448" w:name="_Toc174"/>
      <w:bookmarkEnd w:id="447"/>
      <w:r>
        <w:rPr>
          <w:rtl w:val="true"/>
        </w:rPr>
        <w:t>اشاره</w:t>
      </w:r>
      <w:bookmarkEnd w:id="448"/>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های اخلاقی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شیوه تثبیت و انتقال پیام های اخلاقی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سمبل پردازی در نمایش اخلاق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ویژگی های مهمّ یهود و مصریان</w:t>
      </w:r>
    </w:p>
    <w:p>
      <w:pPr>
        <w:pStyle w:val="Heading4"/>
        <w:numPr>
          <w:ilvl w:val="3"/>
          <w:numId w:val="1"/>
        </w:numPr>
        <w:rPr/>
      </w:pPr>
      <w:bookmarkStart w:id="449" w:name="__RefHeading___Toc2656474_211673320"/>
      <w:bookmarkStart w:id="450" w:name="_Toc175"/>
      <w:bookmarkEnd w:id="449"/>
      <w:r>
        <w:rPr/>
        <w:t>1</w:t>
      </w:r>
      <w:r>
        <w:rPr>
          <w:rtl w:val="true"/>
        </w:rPr>
        <w:t xml:space="preserve"> </w:t>
      </w:r>
      <w:r>
        <w:rPr>
          <w:rtl w:val="true"/>
        </w:rPr>
        <w:t xml:space="preserve">ـ </w:t>
      </w:r>
      <w:r>
        <w:rPr/>
        <w:t>2</w:t>
      </w:r>
      <w:r>
        <w:rPr>
          <w:rtl w:val="true"/>
        </w:rPr>
        <w:t xml:space="preserve"> </w:t>
      </w:r>
      <w:r>
        <w:rPr>
          <w:rtl w:val="true"/>
        </w:rPr>
        <w:t xml:space="preserve">ـ </w:t>
      </w:r>
      <w:r>
        <w:rPr/>
        <w:t>5</w:t>
      </w:r>
      <w:r>
        <w:rPr>
          <w:rtl w:val="true"/>
        </w:rPr>
        <w:t xml:space="preserve">. </w:t>
      </w:r>
      <w:r>
        <w:rPr>
          <w:rtl w:val="true"/>
        </w:rPr>
        <w:t>سه شیوه تثبیت و انتقال پیام های اخلاقی</w:t>
      </w:r>
      <w:bookmarkEnd w:id="450"/>
    </w:p>
    <w:p>
      <w:pPr>
        <w:pStyle w:val="Heading5"/>
        <w:numPr>
          <w:ilvl w:val="4"/>
          <w:numId w:val="1"/>
        </w:numPr>
        <w:rPr/>
      </w:pPr>
      <w:bookmarkStart w:id="451" w:name="__RefHeading___Toc2656476_211673320"/>
      <w:bookmarkStart w:id="452" w:name="_Toc176"/>
      <w:bookmarkEnd w:id="451"/>
      <w:r>
        <w:rPr>
          <w:rtl w:val="true"/>
        </w:rPr>
        <w:t>اشاره</w:t>
      </w:r>
      <w:bookmarkEnd w:id="4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شیوه تثبیت و انتقال پیام های اخلاقی</w:t>
      </w:r>
    </w:p>
    <w:p>
      <w:pPr>
        <w:pStyle w:val="BookText"/>
        <w:rPr/>
      </w:pPr>
      <w:r>
        <w:rPr>
          <w:rFonts w:ascii="IRNazanin" w:hAnsi="IRNazanin" w:eastAsia="IRNazanin"/>
          <w:color w:val="111111"/>
          <w:sz w:val="28"/>
          <w:sz w:val="28"/>
          <w:szCs w:val="28"/>
          <w:rtl w:val="true"/>
          <w:lang w:bidi="fa-IR"/>
        </w:rPr>
        <w:t>در قصّه های قرآن، سه شیوه رادر تثبیت و انتقال پیام های اخلاقی می نگریم</w:t>
      </w:r>
      <w:r>
        <w:rPr>
          <w:rFonts w:eastAsia="IRNazanin" w:cs="IRNazanin"/>
          <w:color w:val="111111"/>
          <w:sz w:val="28"/>
          <w:szCs w:val="28"/>
          <w:rtl w:val="true"/>
          <w:lang w:bidi="fa-IR"/>
        </w:rPr>
        <w:t>:</w:t>
      </w:r>
    </w:p>
    <w:p>
      <w:pPr>
        <w:pStyle w:val="Heading5"/>
        <w:numPr>
          <w:ilvl w:val="4"/>
          <w:numId w:val="1"/>
        </w:numPr>
        <w:rPr/>
      </w:pPr>
      <w:bookmarkStart w:id="453" w:name="__RefHeading___Toc2656478_211673320"/>
      <w:bookmarkStart w:id="454" w:name="_Toc177"/>
      <w:bookmarkEnd w:id="453"/>
      <w:r>
        <w:rPr/>
        <w:t>1</w:t>
      </w:r>
      <w:r>
        <w:rPr>
          <w:rtl w:val="true"/>
        </w:rPr>
        <w:t xml:space="preserve">. </w:t>
      </w:r>
      <w:r>
        <w:rPr>
          <w:rtl w:val="true"/>
        </w:rPr>
        <w:t>نهی صریح</w:t>
      </w:r>
      <w:bookmarkEnd w:id="4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نهی صریح</w:t>
      </w:r>
    </w:p>
    <w:p>
      <w:pPr>
        <w:pStyle w:val="BookText"/>
        <w:rPr/>
      </w:pPr>
      <w:r>
        <w:rPr>
          <w:rFonts w:ascii="IRNazanin" w:hAnsi="IRNazanin" w:eastAsia="IRNazanin"/>
          <w:color w:val="111111"/>
          <w:sz w:val="28"/>
          <w:sz w:val="28"/>
          <w:szCs w:val="28"/>
          <w:rtl w:val="true"/>
          <w:lang w:bidi="fa-IR"/>
        </w:rPr>
        <w:t xml:space="preserve">بر خلاف آنچه در ادبیّات و هنر امروز معمول است، یکی از شیوه های پیامدهی اخلاقی در قصّه های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در جایی به کارگرفته می شود که آن ضدّ ارزش از امور عادی زندگی مردم شمرده شود و همچون سنّتی اجتماعی میان آنان رایج گشته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این شیوه، نهی از کم فروشی در قصّه شعیب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شیوه در مورد ضدّ ارزش هایی که در رفع نیاز عاطفی جامعه به کارگرفته می شوند، تجلّی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مهّم این نوع، تلاش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بازداشتنِ مؤمنان و سد کردن راه بر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وَاِلی مَدْیَنَ اَخاهُمْ شُعَیْبًا قالَ یا قَوْمِ اعْبُدُواللّه مالَکُمْ مِنْ اِلهٍ غَیْرُهُ قَدْجاءَتْکُمْ بَیِّنَةٌ مِنْ رَّبِّکُمْ فَاَوْفُوا الْکَیْلَ وَالْمیزانَ وَلا تَبْخَسُوا النّاسَ اَشْیآءَهُمْ وَلا تُفْسِدُوا فیِ الاَْرْضِ بَعْدَ اِصْلاحِها ذلِکُمْ خَیْرٌلَکُمْ اِنْ کُنْتُمْ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تَقْعُدُوا بِکُلِّ صِراطٍ تُوعِدُونَ وَتَصُدُّونَ عَنْ سَبیلِ اللّه ِ مَنْ امَنَ بِه وَتَبْغُونَها عِوَجًا وَاذْکُرُوا اِذْ کُنْتُمْ قَلیلاًفَکَثَّرَکُمْ وَانْظُرُوا کَیْفَ کانَ عاقِبَةُ الْمُفْسِدینَ</w:t>
      </w:r>
      <w:r>
        <w:rPr>
          <w:rFonts w:eastAsia="Amiri" w:cs="Amiri" w:ascii="Amiri" w:hAnsi="Amiri"/>
          <w:color w:val="111111"/>
          <w:sz w:val="28"/>
          <w:szCs w:val="28"/>
          <w:rtl w:val="true"/>
          <w:lang w:bidi="ar-SA"/>
        </w:rPr>
        <w:t>.</w:t>
      </w:r>
      <w:r>
        <w:rPr>
          <w:rStyle w:val="FootnoteAnchor"/>
          <w:rtl w:val="true"/>
        </w:rPr>
        <w:footnoteReference w:id="236"/>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مردم مدین برادرشان شُعَیب را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اللّه را بپرستید، شما را خدایی جز او نیست، از جانب پروردگارتان نشانه ای روشن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پیمانه و ترازو را تمام ادا کنید و به مردم کم مفروشید و از آن پس که زمین به صلاح آمده است در آن فساد مکنید، که </w:t>
      </w:r>
      <w:bookmarkStart w:id="455" w:name="pg306_10522"/>
    </w:p>
    <w:p>
      <w:pPr>
        <w:pStyle w:val="BookText"/>
        <w:rPr/>
      </w:pPr>
      <w:bookmarkEnd w:id="455"/>
      <w:r>
        <w:rPr>
          <w:rFonts w:ascii="IRNazanin" w:hAnsi="IRNazanin" w:eastAsia="IRNazanin"/>
          <w:color w:val="111111"/>
          <w:sz w:val="28"/>
          <w:sz w:val="28"/>
          <w:szCs w:val="28"/>
          <w:rtl w:val="true"/>
          <w:lang w:bidi="fa-IR"/>
        </w:rPr>
        <w:t xml:space="preserve">اگر ایمان آورده اید، این برایتان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سر راهها منشینید تا مؤمنان به خدا را بترسانید و از راه خدا بازدارید و به کجروی وادارید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یادآرید آنگاه که اندک بودید، خدا بر شمار شماافزود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بنگرید که عاقبت مفسدان چگونه بوده است</w:t>
      </w:r>
      <w:r>
        <w:rPr>
          <w:rFonts w:eastAsia="IRNazanin" w:cs="IRNazanin"/>
          <w:color w:val="111111"/>
          <w:sz w:val="28"/>
          <w:szCs w:val="28"/>
          <w:rtl w:val="true"/>
          <w:lang w:bidi="fa-IR"/>
        </w:rPr>
        <w:t>.</w:t>
      </w:r>
    </w:p>
    <w:p>
      <w:pPr>
        <w:pStyle w:val="Heading5"/>
        <w:numPr>
          <w:ilvl w:val="4"/>
          <w:numId w:val="1"/>
        </w:numPr>
        <w:rPr/>
      </w:pPr>
      <w:bookmarkStart w:id="456" w:name="__RefHeading___Toc2656480_211673320"/>
      <w:bookmarkStart w:id="457" w:name="_Toc178"/>
      <w:bookmarkEnd w:id="456"/>
      <w:r>
        <w:rPr/>
        <w:t>2</w:t>
      </w:r>
      <w:r>
        <w:rPr>
          <w:rtl w:val="true"/>
        </w:rPr>
        <w:t xml:space="preserve">. </w:t>
      </w:r>
      <w:r>
        <w:rPr>
          <w:rtl w:val="true"/>
        </w:rPr>
        <w:t xml:space="preserve">تعجّب یا پرسشِ نکوهشی </w:t>
      </w:r>
      <w:r>
        <w:rPr>
          <w:rtl w:val="true"/>
        </w:rPr>
        <w:t xml:space="preserve">(= </w:t>
      </w:r>
      <w:r>
        <w:rPr>
          <w:rtl w:val="true"/>
        </w:rPr>
        <w:t>استفهام انکاری</w:t>
      </w:r>
      <w:r>
        <w:rPr>
          <w:rtl w:val="true"/>
        </w:rPr>
        <w:t>)</w:t>
      </w:r>
      <w:bookmarkEnd w:id="45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تعجّب یا پرسشِ نکوهشی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انکاری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شیوه نیز در مورد ضدّ ارزش هایی به کاررفته که در قالب عادت های زشت و رایج مردم جلوه می کنند و خُلقی عام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برجسته این مورد، عمل لواط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وَلُوطًا اِذْ قالَ لِقَوْمِه اَتَأتُونَ الْفاحِشَةَ ما سَبَقَکُمْ بِها مِنْ اَحَدٍ مِنَ الْعالَمینَ؟</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و لوط را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کاری زشت می کنید، که هیچ کس از مردم جهان پیش از شما نکرده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 دادن اخلاق دیگران</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شیوه، قرآن اخلاق بعضی از گروه های اجتماعی را به نمایش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نیز همانند دیگر بخش ها و ابعاد، هرچه بر زبان قرآن جاری می شود صدق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نظریّه دکتر خلف اللّه، می توان از همین تصویرهای قرآنی به روحیات و خُلقیّات حقیقی این گروه های اجتماعی پی برد</w:t>
      </w:r>
      <w:r>
        <w:rPr>
          <w:rFonts w:eastAsia="IRNazanin" w:cs="IRNazanin"/>
          <w:color w:val="111111"/>
          <w:sz w:val="28"/>
          <w:szCs w:val="28"/>
          <w:rtl w:val="true"/>
          <w:lang w:bidi="fa-IR"/>
        </w:rPr>
        <w:t xml:space="preserve">. </w:t>
      </w:r>
      <w:bookmarkStart w:id="458" w:name="pg306_10524"/>
    </w:p>
    <w:p>
      <w:pPr>
        <w:pStyle w:val="Heading4"/>
        <w:numPr>
          <w:ilvl w:val="3"/>
          <w:numId w:val="1"/>
        </w:numPr>
        <w:rPr/>
      </w:pPr>
      <w:bookmarkStart w:id="459" w:name="__RefHeading___Toc2656482_211673320"/>
      <w:bookmarkStart w:id="460" w:name="_Toc179"/>
      <w:bookmarkEnd w:id="458"/>
      <w:bookmarkEnd w:id="459"/>
      <w:r>
        <w:rPr/>
        <w:t>2</w:t>
      </w:r>
      <w:r>
        <w:rPr>
          <w:rtl w:val="true"/>
        </w:rPr>
        <w:t xml:space="preserve"> </w:t>
      </w:r>
      <w:r>
        <w:rPr>
          <w:rtl w:val="true"/>
        </w:rPr>
        <w:t xml:space="preserve">ـ </w:t>
      </w:r>
      <w:r>
        <w:rPr/>
        <w:t>2</w:t>
      </w:r>
      <w:r>
        <w:rPr>
          <w:rtl w:val="true"/>
        </w:rPr>
        <w:t xml:space="preserve"> </w:t>
      </w:r>
      <w:r>
        <w:rPr>
          <w:rtl w:val="true"/>
        </w:rPr>
        <w:t xml:space="preserve">ـ </w:t>
      </w:r>
      <w:r>
        <w:rPr/>
        <w:t>5</w:t>
      </w:r>
      <w:r>
        <w:rPr>
          <w:rtl w:val="true"/>
        </w:rPr>
        <w:t xml:space="preserve">. </w:t>
      </w:r>
      <w:r>
        <w:rPr>
          <w:rtl w:val="true"/>
        </w:rPr>
        <w:t xml:space="preserve">نظریّه </w:t>
      </w:r>
      <w:r>
        <w:rPr>
          <w:rtl w:val="true"/>
        </w:rPr>
        <w:t>«</w:t>
      </w:r>
      <w:r>
        <w:rPr>
          <w:rtl w:val="true"/>
        </w:rPr>
        <w:t>سمبل پردازی در نمایش اخلاق دیگران</w:t>
      </w:r>
      <w:r>
        <w:rPr>
          <w:rtl w:val="true"/>
        </w:rPr>
        <w:t>»</w:t>
      </w:r>
      <w:bookmarkEnd w:id="460"/>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سمبل پردازی در نمایش اخلاق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خلف اللّه عقیده دارد که در این مورد نیز، همانند رویدادهای تاریخی، قصّه های قرآن گاه در مقام تعبیر ادبی و هنری اند ونه بیان واقعیّت</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اگر به راستی چنین باشد، چگونه می توان مرزی میان تعابیر صرفا ادبی و ترسیم های واقعی بازشناخت؟ از این گذشته، مگر قرآن کتاب ادبیّات و فنون ادبی است که وقتی ظاهرش به روشنی از ارزش ها یا ضدّ ارزش های اخلاقی یک قوم سخن می گوید، ما گمان بریم که مُرادی دیگردارد و در مقام سمبل پردازی و تمثیل است؟</w:t>
      </w:r>
    </w:p>
    <w:p>
      <w:pPr>
        <w:pStyle w:val="BookText"/>
        <w:rPr/>
      </w:pPr>
      <w:r>
        <w:rPr>
          <w:rFonts w:ascii="IRNazanin" w:hAnsi="IRNazanin" w:eastAsia="IRNazanin"/>
          <w:color w:val="111111"/>
          <w:sz w:val="28"/>
          <w:sz w:val="28"/>
          <w:szCs w:val="28"/>
          <w:rtl w:val="true"/>
          <w:lang w:bidi="fa-IR"/>
        </w:rPr>
        <w:t>بسیار حیرت آور است که دکتر خلف اللّه، در مقام استدلال،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واقعیّت روانی بیش از صدق و صحّت قضایا مورد ملاحظه قرارمی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 روست که مسأله مهم، جنگ روانی است، نه بیش تر و نه کم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آنچه درباره ویژگی های یهود آمده است، از همین باب باشد؛ زیرا قرآن، به ویژه در دوران مَدَنی، هجومی سرسختانه را ضدّ یهود سامان می داد</w:t>
      </w:r>
      <w:r>
        <w:rPr>
          <w:rFonts w:eastAsia="IRNazanin" w:cs="IRNazanin"/>
          <w:color w:val="111111"/>
          <w:sz w:val="28"/>
          <w:szCs w:val="28"/>
          <w:rtl w:val="true"/>
          <w:lang w:bidi="fa-IR"/>
        </w:rPr>
        <w:t>.</w:t>
      </w:r>
      <w:r>
        <w:rPr>
          <w:rStyle w:val="FootnoteAnchor"/>
          <w:rtl w:val="true"/>
        </w:rPr>
        <w:footnoteReference w:id="239"/>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معنای این سخن چیزی جز این است که قرآن برای مبارزه بایهود و جنگ روانی با آنان، ویژگی هایی را به ایشان نسبت داده که چه بسا خلاف واقع بوده است؟ و در این صورت، چه تفاوتی است میان بشر وخداوند؟ هر </w:t>
      </w:r>
      <w:bookmarkStart w:id="461" w:name="pg306_10526"/>
    </w:p>
    <w:p>
      <w:pPr>
        <w:pStyle w:val="BookText"/>
        <w:rPr/>
      </w:pPr>
      <w:bookmarkEnd w:id="461"/>
      <w:r>
        <w:rPr>
          <w:rFonts w:ascii="IRNazanin" w:hAnsi="IRNazanin" w:eastAsia="IRNazanin"/>
          <w:color w:val="111111"/>
          <w:sz w:val="28"/>
          <w:sz w:val="28"/>
          <w:szCs w:val="28"/>
          <w:rtl w:val="true"/>
          <w:lang w:bidi="fa-IR"/>
        </w:rPr>
        <w:t>دو در مقام درگیری و نبرد، شایعه می پراکنند و دروغ می گویند؟ اصولاً اگر این ویژگی های منفی وضدّ ارزشی در یهود نبود، چرا قرآن تا این اندازه سرسختانه در برابرشان موضع گرفت و پیامبر و یاران خاصّش چنان یهود ستیزی به راه انداختند؟ آیا هجوم سرسختانه ضدّ یهود هم، به تعبیر دکتر خلف اللّه، نمادین و تمثیلی بوده است؟</w:t>
      </w:r>
    </w:p>
    <w:p>
      <w:pPr>
        <w:pStyle w:val="Heading4"/>
        <w:numPr>
          <w:ilvl w:val="3"/>
          <w:numId w:val="1"/>
        </w:numPr>
        <w:rPr/>
      </w:pPr>
      <w:bookmarkStart w:id="462" w:name="__RefHeading___Toc2656484_211673320"/>
      <w:bookmarkStart w:id="463" w:name="_Toc180"/>
      <w:bookmarkEnd w:id="462"/>
      <w:r>
        <w:rPr/>
        <w:t>3</w:t>
      </w:r>
      <w:r>
        <w:rPr>
          <w:rtl w:val="true"/>
        </w:rPr>
        <w:t xml:space="preserve"> </w:t>
      </w:r>
      <w:r>
        <w:rPr>
          <w:rtl w:val="true"/>
        </w:rPr>
        <w:t xml:space="preserve">ـ </w:t>
      </w:r>
      <w:r>
        <w:rPr/>
        <w:t>2</w:t>
      </w:r>
      <w:r>
        <w:rPr>
          <w:rtl w:val="true"/>
        </w:rPr>
        <w:t xml:space="preserve"> </w:t>
      </w:r>
      <w:r>
        <w:rPr>
          <w:rtl w:val="true"/>
        </w:rPr>
        <w:t xml:space="preserve">ـ </w:t>
      </w:r>
      <w:r>
        <w:rPr/>
        <w:t>5</w:t>
      </w:r>
      <w:r>
        <w:rPr>
          <w:rtl w:val="true"/>
        </w:rPr>
        <w:t xml:space="preserve">. </w:t>
      </w:r>
      <w:r>
        <w:rPr>
          <w:rtl w:val="true"/>
        </w:rPr>
        <w:t>برخی از ویژگی های مهمّ یهود و مصریان</w:t>
      </w:r>
      <w:bookmarkEnd w:id="463"/>
    </w:p>
    <w:p>
      <w:pPr>
        <w:pStyle w:val="Heading5"/>
        <w:numPr>
          <w:ilvl w:val="4"/>
          <w:numId w:val="1"/>
        </w:numPr>
        <w:rPr/>
      </w:pPr>
      <w:bookmarkStart w:id="464" w:name="__RefHeading___Toc2656486_211673320"/>
      <w:bookmarkStart w:id="465" w:name="_Toc181"/>
      <w:bookmarkEnd w:id="464"/>
      <w:r>
        <w:rPr>
          <w:rtl w:val="true"/>
        </w:rPr>
        <w:t>اشاره</w:t>
      </w:r>
      <w:bookmarkEnd w:id="465"/>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ویژگی های مهمّ یهود و مصریان</w:t>
      </w:r>
    </w:p>
    <w:p>
      <w:pPr>
        <w:pStyle w:val="BookText"/>
        <w:rPr/>
      </w:pPr>
      <w:r>
        <w:rPr>
          <w:rFonts w:ascii="IRNazanin" w:hAnsi="IRNazanin" w:eastAsia="IRNazanin"/>
          <w:color w:val="111111"/>
          <w:sz w:val="28"/>
          <w:sz w:val="28"/>
          <w:szCs w:val="28"/>
          <w:rtl w:val="true"/>
          <w:lang w:bidi="fa-IR"/>
        </w:rPr>
        <w:t>از هر روی، اینک برخی از ویژگی های مهّم یهود و نیز مصریان را مرور می کنیم</w:t>
      </w:r>
      <w:r>
        <w:rPr>
          <w:rFonts w:eastAsia="IRNazanin" w:cs="IRNazanin"/>
          <w:color w:val="111111"/>
          <w:sz w:val="28"/>
          <w:szCs w:val="28"/>
          <w:rtl w:val="true"/>
          <w:lang w:bidi="fa-IR"/>
        </w:rPr>
        <w:t>:</w:t>
      </w:r>
    </w:p>
    <w:p>
      <w:pPr>
        <w:pStyle w:val="Heading5"/>
        <w:numPr>
          <w:ilvl w:val="4"/>
          <w:numId w:val="1"/>
        </w:numPr>
        <w:rPr/>
      </w:pPr>
      <w:bookmarkStart w:id="466" w:name="__RefHeading___Toc2656488_211673320"/>
      <w:bookmarkStart w:id="467" w:name="_Toc182"/>
      <w:bookmarkEnd w:id="466"/>
      <w:r>
        <w:rPr/>
        <w:t>1</w:t>
      </w:r>
      <w:r>
        <w:rPr>
          <w:rtl w:val="true"/>
        </w:rPr>
        <w:t xml:space="preserve">. </w:t>
      </w:r>
      <w:r>
        <w:rPr>
          <w:rtl w:val="true"/>
        </w:rPr>
        <w:t>عهد شکنی</w:t>
      </w:r>
      <w:bookmarkEnd w:id="4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عهد شکنی</w:t>
      </w:r>
    </w:p>
    <w:p>
      <w:pPr>
        <w:pStyle w:val="BookText"/>
        <w:rPr/>
      </w:pPr>
      <w:r>
        <w:rPr>
          <w:rFonts w:ascii="IRNazanin" w:hAnsi="IRNazanin" w:eastAsia="IRNazanin"/>
          <w:color w:val="111111"/>
          <w:sz w:val="28"/>
          <w:sz w:val="28"/>
          <w:szCs w:val="28"/>
          <w:rtl w:val="true"/>
          <w:lang w:bidi="fa-IR"/>
        </w:rPr>
        <w:t>برجسته ترین ویژگی یهود که در قرآن به تصویر کشیده شده است، پایبند نبودن به عهداست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قصّه موسی می نگریم که قوم او بسیاری از عهدهایی را که با وی بسته بودند، ناجوانمردانه زیر پا نهادند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اَنْزَلْنا اِلَیْکَ ایاتٍ بَیِّناتٍ وَما یَکْفُرُبِها اِلاَّ الْفاسِقُونَ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کُلَّما عاهَدُوا عَهْدًا نَبَذَهُ فَریْقٌ مِنْهُمْ بَلْ اَکْثَرُهُمْ لایُؤْمِنُونَ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جآءَهُمْ رَسُولٌ مِنْ عِنْدِ اللّه ِ مُصَدِّقٌ لِما مَعَهُمْ نَبَذَ فَریقٌ مِنَ الَّذینَ اُوتُوا الْکِتابَ کِتابَ اللّه ِ وَرآءَ ظُهُورِهِمْ کَاَنَّهُمْ لایَعْلَمُونَ</w:t>
      </w:r>
      <w:r>
        <w:rPr>
          <w:rFonts w:eastAsia="Amiri" w:cs="Amiri" w:ascii="Amiri" w:hAnsi="Amiri"/>
          <w:color w:val="111111"/>
          <w:sz w:val="28"/>
          <w:szCs w:val="28"/>
          <w:rtl w:val="true"/>
          <w:lang w:bidi="ar-SA"/>
        </w:rPr>
        <w:t>.</w:t>
      </w:r>
      <w:r>
        <w:rPr>
          <w:rStyle w:val="FootnoteAnchor"/>
          <w:rtl w:val="true"/>
        </w:rPr>
        <w:footnoteReference w:id="240"/>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آینه که بر تو آیاتی روشن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فاسقان کسی منکر آنها نخواهدشد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آیاهر بار که با خدا پیمانی بستند گروهی از ایشان پیمان شکنی کردند؟ آری بیشترشان ایمان نخواهندآورد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از اهل کتاب چون پیامبری از جانب خدا بر آنان مبعوث شد که به </w:t>
      </w:r>
    </w:p>
    <w:p>
      <w:pPr>
        <w:pStyle w:val="BookText"/>
        <w:rPr/>
      </w:pPr>
      <w:r>
        <w:rPr>
          <w:rFonts w:ascii="IRNazanin" w:hAnsi="IRNazanin" w:eastAsia="IRNazanin"/>
          <w:color w:val="111111"/>
          <w:sz w:val="28"/>
          <w:sz w:val="28"/>
          <w:szCs w:val="28"/>
          <w:rtl w:val="true"/>
          <w:lang w:bidi="fa-IR"/>
        </w:rPr>
        <w:t>کتابشان هم گواهی می داد، کتاب خدا را چنان که گویی از آن بی خبرند، پسِ پشت افکندند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ویژگی اخلاقی با تصویری بس هنرمندانه در جایی دیگر یادشده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اَهْلِ الْکِتابِ مَنْ اِنْ تَأْمَنْهُ بِقِنْطارٍ یُؤَدِّه اِلَیْکَ وَمِنْهُمْ مَنْ اِنْ تَاْمَنْهُ بِدینارٍ لایُؤَدِّه اِلَیْکَ اِلاّ ما دُمْتَ عَلیْهِ قآئِمًا ذلِکَ بِاَنَّهُمْ قالُوا لَیْسَ عَلَیْنا فیِ الاُْمِّیینَ سَبیلٌ وَیَقُولُونَ عَلَی اللّه ِ الْکَذِبَ وَهُمْ یَعْلَمُونَ</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از میان اهل کتاب کسی است که اگر او را امین شمری و قنطاری به او بسپاری آن را به تو باز می گرداند، و از ایشان کسی است که اگر امینش شمری و دیناری به او بسپاری جز به تقاضا و مُطالبت، آن را بازنگرداند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اعتراض مردم مکه بر ما بسته است و کس ما را ملامت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خود می دانند که به خدا دروغ می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ویژگی از مصریان نیز به تصویر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عهد خویشتن با خدا را شکسته اند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اَخَذْنآ الَ فِرْعَوْنَ بِالسِّنینَ وَنَقْصٍ مِنَ الثَّمَراتِ لَعَلَّهُمْ یَذَّکَّرُونَ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جآءَتْهُمُ الْحَسَنَةُ قالُوا لَنا هذِهِ وِاِنْ تُصِبْهُمْ سَیِّئَةٌ یَطَّیَّرُوا بِمُوسی وَمَنْ مَعَهُ اَلا اِنَّما طائِرُهُمْ عِنْدَاللّه ِ وَلکِنَّ اَکْثَرَهُمْ لایَعْلَمُونَ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مَهْماتَأْتِنا بِه مِنْ ایَةٍ لِتَسْحَرَنا بِها فَما نَحْنُ لَکَ بِمُؤمِنینَ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فَاَرْسَلْنا عَلَیْهِمُ الطُّوفانَ وَالْجَرادَ وَالْقُمَّلَ وَالضَّفادِعَ وَالدَّمَ ایاتٍ مُفَصَّلاتٍ فَاسْتَکْبَرُوا وَکانُوا قَوْمًا 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وَقَعَ عَلَیْهِم الرِّجْزُ قالُوا یا مُوسی ادْعُ لَنا رَبِّکَ بِما عَهِدَ عِنْدَکَ لَئِنْ کَشَفْتَ عَنَّا الرِّجْزَ لَنُؤْمِنَنَّ لَکَ وَلَنُرْسِلَنَّ مَعَکَ بَنی اِسْرائیلَ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کَشَفْنا عَنْهُمُ الرِّجْزَ اِلی اَجَلٍ هُمْ بالِغُوهُ اِذا هُمْ یَنْکُثُونَ </w:t>
      </w:r>
      <w:r>
        <w:rPr>
          <w:rFonts w:eastAsia="Amiri" w:cs="Amiri" w:ascii="Amiri" w:hAnsi="Amiri"/>
          <w:color w:val="111111"/>
          <w:sz w:val="28"/>
          <w:szCs w:val="28"/>
          <w:rtl w:val="true"/>
          <w:lang w:bidi="ar-SA"/>
        </w:rPr>
        <w:t xml:space="preserve">. </w:t>
      </w:r>
      <w:bookmarkStart w:id="468" w:name="pg306_10530"/>
    </w:p>
    <w:p>
      <w:pPr>
        <w:pStyle w:val="BookText"/>
        <w:rPr/>
      </w:pPr>
      <w:bookmarkEnd w:id="468"/>
      <w:r>
        <w:rPr>
          <w:rFonts w:ascii="Amiri" w:hAnsi="Amiri" w:eastAsia="Amiri" w:cs="Amiri"/>
          <w:color w:val="111111"/>
          <w:sz w:val="28"/>
          <w:sz w:val="28"/>
          <w:szCs w:val="28"/>
          <w:rtl w:val="true"/>
          <w:lang w:bidi="ar-SA"/>
        </w:rPr>
        <w:t>فَانْتَقَمْنا مِنْهُمْ فَاَغْرَقْنا هُمْ فِی الْیَمِّ بِاَنَّهُمْ کَذَّبُوا بِایاتِنا وَکانُوا عَنْها غافِلینَ</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قوم فرعون را به قحط و نقصان محصول مبتلاکردیم، شاید پندگیرند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نیکیی نصیبشان می شد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بدیی به آنها می رسید، موسی و همراهانش را بدشگون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آن نیک و بد که به ایشان رسد از خداست، ولی بیشترینشان نمی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نشانه ای برایمان بیاوری که ما را بدان مسحور کنی به تو ایمان نخواهیم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بر آنها نشانه هایی آشکار و گوناگون چون طوفان و ملخ و شپش و قورباغه وخون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سرکشی کردند، که مردمی مجرم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عذاب بر آنها فرودآمد،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بدان عهدی که خدا را با تو هست او را بخوان، که اگر این عذاب از ما دور کنی به تو ایمان می آوریم و بنی اسرائیل را با تو می فرستیم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 آن زمان که قرار نهاده بودند عذاب را از آنها دور کردیم، پیمان خود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ایشان انتقام گرفتیم و در دریا غرقشان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آیات ما را دروغ می انگاشتند و از آنها غفلت می ورزیدند</w:t>
      </w:r>
      <w:r>
        <w:rPr>
          <w:rFonts w:eastAsia="IRNazanin" w:cs="IRNazanin"/>
          <w:color w:val="111111"/>
          <w:sz w:val="28"/>
          <w:szCs w:val="28"/>
          <w:rtl w:val="true"/>
          <w:lang w:bidi="fa-IR"/>
        </w:rPr>
        <w:t>.</w:t>
      </w:r>
    </w:p>
    <w:p>
      <w:pPr>
        <w:pStyle w:val="Heading5"/>
        <w:numPr>
          <w:ilvl w:val="4"/>
          <w:numId w:val="1"/>
        </w:numPr>
        <w:rPr/>
      </w:pPr>
      <w:bookmarkStart w:id="469" w:name="__RefHeading___Toc2656490_211673320"/>
      <w:bookmarkStart w:id="470" w:name="_Toc183"/>
      <w:bookmarkEnd w:id="469"/>
      <w:r>
        <w:rPr/>
        <w:t>2</w:t>
      </w:r>
      <w:r>
        <w:rPr>
          <w:rtl w:val="true"/>
        </w:rPr>
        <w:t xml:space="preserve">. </w:t>
      </w:r>
      <w:r>
        <w:rPr>
          <w:rtl w:val="true"/>
        </w:rPr>
        <w:t>ضعف و بی ارادگی</w:t>
      </w:r>
      <w:bookmarkEnd w:id="47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و بی ارادگی</w:t>
      </w:r>
    </w:p>
    <w:p>
      <w:pPr>
        <w:pStyle w:val="BookText"/>
        <w:rPr/>
      </w:pPr>
      <w:r>
        <w:rPr>
          <w:rFonts w:ascii="IRNazanin" w:hAnsi="IRNazanin" w:eastAsia="IRNazanin"/>
          <w:color w:val="111111"/>
          <w:sz w:val="28"/>
          <w:sz w:val="28"/>
          <w:szCs w:val="28"/>
          <w:rtl w:val="true"/>
          <w:lang w:bidi="fa-IR"/>
        </w:rPr>
        <w:t>همچنین مصریان در پیروی از فرعون و عبادت او، گروهی خوار و ضعیف و بی اراده قلمداد 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وَقالُوا یا اَیُّهَ السّاحِرُ ادْعُ لَنا رَبَّکَ بِما عَهِدَ عِنْدَکَ اِنَّنا لَمُهْتَدُونَ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کَشَفْنا عَنْهُم الْعَذابَ اِذا هُمْ یَنْکُثُونَ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وَنادی فِرْعَوْنُ فی قَوْمِه قالَ یا قَوْمِ اَلَیْسَ لی مُلْکُ مِصْرَ وهذهِ الاَْنْهارُ تَجْری مِنْ تَحْتی اَفَلاتُبْصِرُونَ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اَنَا خَیْرٌ مِنْ هذَاالَّذی هُوَ مَهینٌ وَلایَکادُ یُبینُ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اُلْقِیَ عَلَیْهِ اَسْوِرَةٌ مِنْ ذَهَبٍ اَوْجآءَ مَعَهُ الْمَلئِکَةُ مُقْتَرِنینَ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فَاسْتَخَفَّ قَوْمَهُ فَاَطاعُوهُ اِنَّهُمْ کانُوا فاسِقینَ</w:t>
      </w:r>
      <w:r>
        <w:rPr>
          <w:rFonts w:eastAsia="Amiri" w:cs="Amiri" w:ascii="Amiri" w:hAnsi="Amiri"/>
          <w:color w:val="111111"/>
          <w:sz w:val="28"/>
          <w:szCs w:val="28"/>
          <w:rtl w:val="true"/>
          <w:lang w:bidi="ar-SA"/>
        </w:rPr>
        <w:t>.</w:t>
      </w:r>
      <w:r>
        <w:rPr>
          <w:rStyle w:val="FootnoteAnchor"/>
          <w:rtl w:val="true"/>
        </w:rPr>
        <w:footnoteReference w:id="243"/>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جادوگر، پروردگارت را با آن عهدی که با تو نهاده است برای ما بخوان که ما </w:t>
      </w:r>
      <w:bookmarkStart w:id="471" w:name="pg306_10532"/>
    </w:p>
    <w:p>
      <w:pPr>
        <w:pStyle w:val="BookText"/>
        <w:rPr/>
      </w:pPr>
      <w:bookmarkEnd w:id="471"/>
      <w:r>
        <w:rPr>
          <w:rFonts w:ascii="IRNazanin" w:hAnsi="IRNazanin" w:eastAsia="IRNazanin"/>
          <w:color w:val="111111"/>
          <w:sz w:val="28"/>
          <w:sz w:val="28"/>
          <w:szCs w:val="28"/>
          <w:rtl w:val="true"/>
          <w:lang w:bidi="fa-IR"/>
        </w:rPr>
        <w:t xml:space="preserve">هدایت شدگانیم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عذاب را از آنها برداشتیم، پیمان خود را شکستند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در میان مردمش نداداد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من، آیا پادشاهی مصر و این جویباران که از زیر پای من جاری هستند از آنِ من نیستند؟ آیا نمی بینید؟ آیا من بهترم یا این مرد خوار ذلیل که درست سخن گفتن نتواند؟ چرا دستهایش را به دستبندهای طلا نیاراسته اند؟ و چرا گروهی از فرشتگان همراهش نیامده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قوم خود را گمراه ساخت تا از او اطاعت کردند، که مردمی تبهکاربودند</w:t>
      </w:r>
      <w:r>
        <w:rPr>
          <w:rFonts w:eastAsia="IRNazanin" w:cs="IRNazanin"/>
          <w:color w:val="111111"/>
          <w:sz w:val="28"/>
          <w:szCs w:val="28"/>
          <w:rtl w:val="true"/>
          <w:lang w:bidi="fa-IR"/>
        </w:rPr>
        <w:t>.</w:t>
      </w:r>
    </w:p>
    <w:p>
      <w:pPr>
        <w:pStyle w:val="Heading3"/>
        <w:numPr>
          <w:ilvl w:val="2"/>
          <w:numId w:val="1"/>
        </w:numPr>
        <w:rPr/>
      </w:pPr>
      <w:bookmarkStart w:id="472" w:name="__RefHeading___Toc2656492_211673320"/>
      <w:bookmarkStart w:id="473" w:name="_Toc184"/>
      <w:bookmarkEnd w:id="472"/>
      <w:r>
        <w:rPr/>
        <w:t>3</w:t>
      </w:r>
      <w:r>
        <w:rPr>
          <w:rtl w:val="true"/>
        </w:rPr>
        <w:t xml:space="preserve"> </w:t>
      </w:r>
      <w:r>
        <w:rPr>
          <w:rtl w:val="true"/>
        </w:rPr>
        <w:t xml:space="preserve">ـ </w:t>
      </w:r>
      <w:r>
        <w:rPr/>
        <w:t>5</w:t>
      </w:r>
      <w:r>
        <w:rPr>
          <w:rtl w:val="true"/>
        </w:rPr>
        <w:t xml:space="preserve">. </w:t>
      </w:r>
      <w:r>
        <w:rPr>
          <w:rtl w:val="true"/>
        </w:rPr>
        <w:t>سنّت های انسانی</w:t>
      </w:r>
      <w:bookmarkEnd w:id="473"/>
    </w:p>
    <w:p>
      <w:pPr>
        <w:pStyle w:val="Heading4"/>
        <w:numPr>
          <w:ilvl w:val="3"/>
          <w:numId w:val="1"/>
        </w:numPr>
        <w:rPr/>
      </w:pPr>
      <w:bookmarkStart w:id="474" w:name="__RefHeading___Toc2656494_211673320"/>
      <w:bookmarkStart w:id="475" w:name="_Toc185"/>
      <w:bookmarkEnd w:id="474"/>
      <w:r>
        <w:rPr>
          <w:rtl w:val="true"/>
        </w:rPr>
        <w:t>اشاره</w:t>
      </w:r>
      <w:bookmarkEnd w:id="475"/>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های انسانی</w:t>
      </w:r>
    </w:p>
    <w:p>
      <w:pPr>
        <w:pStyle w:val="BookText"/>
        <w:rPr/>
      </w:pPr>
      <w:r>
        <w:rPr>
          <w:rFonts w:ascii="IRNazanin" w:hAnsi="IRNazanin" w:eastAsia="IRNazanin"/>
          <w:color w:val="111111"/>
          <w:sz w:val="28"/>
          <w:sz w:val="28"/>
          <w:szCs w:val="28"/>
          <w:rtl w:val="true"/>
          <w:lang w:bidi="fa-IR"/>
        </w:rPr>
        <w:t>بارها تأکید کرده ایم و می کنیم که قصّه های قرآن پیام آور تاریخ و علم و ادب و هنر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 پیام این قصّه ها، ارائه صورتی اصیل و صحیح از ناموس ها و سنّت های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و موعظه ای که در قصّه های قرآن نهفته است، یادآوریِ همین سنّت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ها این پیام های جاودان را به روشنی درک کنند، افقِ فراپیش را بصیرانه می بینند و راه را از بیراهه تشخیص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سنّت های برجسته انسانی در قصّه های قرآن اشاره می کنیم</w:t>
      </w:r>
      <w:r>
        <w:rPr>
          <w:rFonts w:eastAsia="IRNazanin" w:cs="IRNazanin"/>
          <w:color w:val="111111"/>
          <w:sz w:val="28"/>
          <w:szCs w:val="28"/>
          <w:rtl w:val="true"/>
          <w:lang w:bidi="fa-IR"/>
        </w:rPr>
        <w:t>.</w:t>
      </w:r>
    </w:p>
    <w:p>
      <w:pPr>
        <w:pStyle w:val="Heading4"/>
        <w:numPr>
          <w:ilvl w:val="3"/>
          <w:numId w:val="1"/>
        </w:numPr>
        <w:rPr/>
      </w:pPr>
      <w:bookmarkStart w:id="476" w:name="__RefHeading___Toc2656496_211673320"/>
      <w:bookmarkStart w:id="477" w:name="_Toc186"/>
      <w:bookmarkEnd w:id="476"/>
      <w:r>
        <w:rPr/>
        <w:t>1</w:t>
      </w:r>
      <w:r>
        <w:rPr>
          <w:rtl w:val="true"/>
        </w:rPr>
        <w:t xml:space="preserve"> </w:t>
      </w:r>
      <w:r>
        <w:rPr>
          <w:rtl w:val="true"/>
        </w:rPr>
        <w:t xml:space="preserve">ـ </w:t>
      </w:r>
      <w:r>
        <w:rPr/>
        <w:t>3</w:t>
      </w:r>
      <w:r>
        <w:rPr>
          <w:rtl w:val="true"/>
        </w:rPr>
        <w:t xml:space="preserve"> </w:t>
      </w:r>
      <w:r>
        <w:rPr>
          <w:rtl w:val="true"/>
        </w:rPr>
        <w:t xml:space="preserve">ـ </w:t>
      </w:r>
      <w:r>
        <w:rPr/>
        <w:t>5</w:t>
      </w:r>
      <w:r>
        <w:rPr>
          <w:rtl w:val="true"/>
        </w:rPr>
        <w:t xml:space="preserve">. </w:t>
      </w:r>
      <w:r>
        <w:rPr>
          <w:rtl w:val="true"/>
        </w:rPr>
        <w:t>نقش تربیتی پیامبران در محیط اجتماع</w:t>
      </w:r>
      <w:bookmarkEnd w:id="4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تربیتی پیامبران در محیط اجتماع</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با افکار بلند خویش جامعه را می ساختند و میان نیازهای امّت ها و مقتضیات زمان سازگاری پدیدمی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آبادی و اصلاح و زندگی جوامع از پیامبران بود</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 xml:space="preserve">اگر پیامبران نبودند، امّت ها نمی توانستند از گذشته خویش </w:t>
      </w:r>
      <w:bookmarkStart w:id="478" w:name="pg306_10535"/>
    </w:p>
    <w:p>
      <w:pPr>
        <w:pStyle w:val="BookText"/>
        <w:rPr/>
      </w:pPr>
      <w:bookmarkEnd w:id="478"/>
      <w:r>
        <w:rPr>
          <w:rFonts w:ascii="IRNazanin" w:hAnsi="IRNazanin" w:eastAsia="IRNazanin"/>
          <w:color w:val="111111"/>
          <w:sz w:val="28"/>
          <w:sz w:val="28"/>
          <w:szCs w:val="28"/>
          <w:rtl w:val="true"/>
          <w:lang w:bidi="fa-IR"/>
        </w:rPr>
        <w:t>رهایی یابند و به آینده پرامید پیوندند</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وحدت امّت ها بر پایه دعوت پیامبران بود و بر مدار تعالیم آن ها اختلافات شخصی و سیاسی و اجتماعی به وحدت می گرایید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فرزندان محیط خویش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جنس، با همان زبان، برادرِ مردم، و غمخوار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در محیط خود پرورده می شدند و کودکی و نوجوانی خویش را در میان همانان به سر می بردند، امّا سنّت ها وآداب ناشایست ایشان را مرتکب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تا روزگاری که خداوند برای بعثتشان برمی گزید، به ظاهر بر آیین مردم بودند، ولی هرگز در کفر والحاد با ایشان همراهی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پیامبران بر محیط خود تأثیر می نهادند و هرگز محیطْ آن ها را به کفر و فساد برنمی انگیخت</w:t>
      </w:r>
      <w:r>
        <w:rPr>
          <w:rFonts w:eastAsia="IRNazanin" w:cs="IRNazanin"/>
          <w:color w:val="111111"/>
          <w:sz w:val="28"/>
          <w:szCs w:val="28"/>
          <w:rtl w:val="true"/>
          <w:lang w:bidi="fa-IR"/>
        </w:rPr>
        <w:t>.</w:t>
      </w:r>
    </w:p>
    <w:p>
      <w:pPr>
        <w:pStyle w:val="Heading4"/>
        <w:numPr>
          <w:ilvl w:val="3"/>
          <w:numId w:val="1"/>
        </w:numPr>
        <w:rPr/>
      </w:pPr>
      <w:bookmarkStart w:id="479" w:name="__RefHeading___Toc2656498_211673320"/>
      <w:bookmarkStart w:id="480" w:name="_Toc187"/>
      <w:bookmarkEnd w:id="479"/>
      <w:r>
        <w:rPr/>
        <w:t>2</w:t>
      </w:r>
      <w:r>
        <w:rPr>
          <w:rtl w:val="true"/>
        </w:rPr>
        <w:t xml:space="preserve"> </w:t>
      </w:r>
      <w:r>
        <w:rPr>
          <w:rtl w:val="true"/>
        </w:rPr>
        <w:t xml:space="preserve">ـ </w:t>
      </w:r>
      <w:r>
        <w:rPr/>
        <w:t>3</w:t>
      </w:r>
      <w:r>
        <w:rPr>
          <w:rtl w:val="true"/>
        </w:rPr>
        <w:t xml:space="preserve"> </w:t>
      </w:r>
      <w:r>
        <w:rPr>
          <w:rtl w:val="true"/>
        </w:rPr>
        <w:t xml:space="preserve">ـ </w:t>
      </w:r>
      <w:r>
        <w:rPr/>
        <w:t>5</w:t>
      </w:r>
      <w:r>
        <w:rPr>
          <w:rtl w:val="true"/>
        </w:rPr>
        <w:t xml:space="preserve">. </w:t>
      </w:r>
      <w:r>
        <w:rPr>
          <w:rtl w:val="true"/>
        </w:rPr>
        <w:t>انشعاب و تجزیه کافران از مؤمنان</w:t>
      </w:r>
      <w:bookmarkEnd w:id="480"/>
    </w:p>
    <w:p>
      <w:pPr>
        <w:pStyle w:val="Heading5"/>
        <w:numPr>
          <w:ilvl w:val="4"/>
          <w:numId w:val="1"/>
        </w:numPr>
        <w:rPr/>
      </w:pPr>
      <w:bookmarkStart w:id="481" w:name="__RefHeading___Toc2656500_211673320"/>
      <w:bookmarkStart w:id="482" w:name="_Toc188"/>
      <w:bookmarkEnd w:id="481"/>
      <w:r>
        <w:rPr>
          <w:rtl w:val="true"/>
        </w:rPr>
        <w:t>اشاره</w:t>
      </w:r>
      <w:bookmarkEnd w:id="482"/>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انشعاب و تجزیه کافران از مؤمنان</w:t>
      </w:r>
    </w:p>
    <w:p>
      <w:pPr>
        <w:pStyle w:val="BookText"/>
        <w:rPr/>
      </w:pPr>
      <w:r>
        <w:rPr>
          <w:rFonts w:ascii="IRNazanin" w:hAnsi="IRNazanin" w:eastAsia="IRNazanin"/>
          <w:color w:val="111111"/>
          <w:sz w:val="28"/>
          <w:sz w:val="28"/>
          <w:szCs w:val="28"/>
          <w:rtl w:val="true"/>
          <w:lang w:bidi="fa-IR"/>
        </w:rPr>
        <w:t>در هر جامعه، انشعاب و تجزیه رهاورد تعصّب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پیامبران با آیات الاهی می آمدند، گروهی به مخالفت متعصّبانه با آن ها برمی خاستند و جامعه را به تجزیه و انشعاب می کشاندند، با آن که می دانستند آنچه پیامبران آورده اند حق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کانَ النّاسُ اُمَّةً واحِدَةً فَبَعَثَ اللّه ُ النَّبِیّینَ مُبَشِّرینَ وَمُنْذِرینَ وَاَنْزَلَ مَعَهُمُ الْکِتابَ بِالْحَقِّ لِیَحْکُمَ بَیْنَ النّاسِ فیمَااخْتَلَفُوا فیهِ وَمَااخْتَلَفَ فیهِ اِلاَّ الَّذینَ اُوتُوهُ مِنْ بَعْدِ ماجآءَتْهُمُ الْبَیِّناتُ بَغْیًا </w:t>
      </w:r>
    </w:p>
    <w:p>
      <w:pPr>
        <w:pStyle w:val="BookText"/>
        <w:rPr/>
      </w:pPr>
      <w:r>
        <w:rPr>
          <w:rFonts w:ascii="Amiri" w:hAnsi="Amiri" w:eastAsia="Amiri" w:cs="Amiri"/>
          <w:color w:val="111111"/>
          <w:sz w:val="28"/>
          <w:sz w:val="28"/>
          <w:szCs w:val="28"/>
          <w:rtl w:val="true"/>
          <w:lang w:bidi="ar-SA"/>
        </w:rPr>
        <w:t>بَیْنَهُمْ فَهَدَی اللّه ُ الَّذینَ امَنُوا لِمَااخْتَلَفُوا فیهِ مِنَ الْحَقِّ بِاِذْنِهِ وَاللّه ُ یَهْدی مَنْ یَشاءُ اِلی صِراطٍ مُسْتَقیمٍ</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مردم یک امت بودند، پس خدا پیامبران بشارت دهنده و ترساننده را بفرستاد، و بر آنها کتاب بر حق نازل کرد تا آن کتاب در آنچه مردم اختلاف دارند میانشان حکم کند، ولی جز کسانی که کتاب بر آنها نازل شده و حجتها آشکار گشته بود از روی حسدی که نسبت به هم می ورزیدند در آن اختلاف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مؤمنان را به اراده خود در آن حقیقتی که اختلاف می کردند راه نمود، که خدا هرکس را که بخواهد به راه راست هدایت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اختلاف و جدایی ناموس اجتماع است و اگر نباشد، باید تعجّب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شآءَ رَبُّکَ لَجَعَلَ النّاسَ اُمَّةً واحَدةً وَلا یَزالُونَ مُخْتَلِفینَ</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و اگر پروردگار تو خواسته بود، همه مردم را یک امت کرده بود، ولی همواره گونه گون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دشمنان و مخالفان سرسخت برای هر پیامبر، سنّتی طبیعی و تغییرناپذیراست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وَکَذالِکَ جَعَلْنا لِکُلِّ نَبِیٍّ عَدُوًّا مِنَ الْمُجْرِمینَ وَکَفی بِرَبِّکَ هادِیًا وَنَصیرًا</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اینچنین هر پیامبری را از میان مجرمان دشمنی پدیدآوردیم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تو برای راهنمایی و یاری تو کافی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هیچ جای تعجّب نیست که حتّی در یک خانواده نیز آثار </w:t>
      </w:r>
      <w:bookmarkStart w:id="483" w:name="pg306_10539"/>
    </w:p>
    <w:p>
      <w:pPr>
        <w:pStyle w:val="BookText"/>
        <w:rPr/>
      </w:pPr>
      <w:bookmarkEnd w:id="483"/>
      <w:r>
        <w:rPr>
          <w:rFonts w:ascii="IRNazanin" w:hAnsi="IRNazanin" w:eastAsia="IRNazanin"/>
          <w:color w:val="111111"/>
          <w:sz w:val="28"/>
          <w:sz w:val="28"/>
          <w:szCs w:val="28"/>
          <w:rtl w:val="true"/>
          <w:lang w:bidi="fa-IR"/>
        </w:rPr>
        <w:t>این جدایی و انشعاب پدیدار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وَضَرَبَ اللّه ُ مَثَلاً لِلَّذینَ امَنُوا امْرَاَتَ فِرْعَوْنَ اِذْ قالَتْ رَبِّ ابْنِ لی عِنْدَکَ بَیْتًا فیِ الْجَنّةِ وَنَجِّنی مِنْ فِرْعَوْنَ وَعَمَلِه وَنَجِّنی مِنَ الْقَوْمِ الظّالِمینَ</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و خدا برای کسانی که ایمان آورده اند، زن فرعون را مَثَل می زند آنگاه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برای من در بهشت نزد خود خانه ای بناکن و مرا از فرعون و عملش نجات ده و مرا از مردم ستکاره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تجزیه است که مؤمن را در برابر کافر برمی خیزانَد، حتّی اگر این سو فرزند باشد و آن سو پدر و مادر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وَالَّذی قالَ لِوالِدَیْهِ اُفٍّ لَکُمآ اَتَعِدانِنی اَنْ اُخْرَجَ وَقَدْ خَلَتِ الْقُرُونُ مِنْ قَبْلی وَهُما یَسْتَغیثانِ اللّه َ وَیْلَکَ امِنْ اِنَّ وَعْدَاللّه ِ حَقٌّ فَیَقُولُ ما هذا اِلاّ اساطیرُ الاَْوَّلینَ</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و آن که به پدر و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شما، آیا به من وعده می دهید که از گورم برخیزانند و حال آنکه مردمی پیش از من بوده اند که برنخاسته اند؟ و آن دو به درگاه خدا استغاثه می کنند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ایمان بیاور که وعده خدا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چیزی جز همان افسانه پیشنیان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عوامل عمده این رویارویی</w:t>
      </w:r>
      <w:r>
        <w:rPr>
          <w:rFonts w:eastAsia="IRNazanin" w:cs="IRNazanin"/>
          <w:color w:val="111111"/>
          <w:sz w:val="28"/>
          <w:szCs w:val="28"/>
          <w:rtl w:val="true"/>
          <w:lang w:bidi="fa-IR"/>
        </w:rPr>
        <w:t>:</w:t>
      </w:r>
    </w:p>
    <w:p>
      <w:pPr>
        <w:pStyle w:val="Heading5"/>
        <w:numPr>
          <w:ilvl w:val="4"/>
          <w:numId w:val="1"/>
        </w:numPr>
        <w:rPr/>
      </w:pPr>
      <w:bookmarkStart w:id="484" w:name="__RefHeading___Toc2656502_211673320"/>
      <w:bookmarkStart w:id="485" w:name="_Toc189"/>
      <w:bookmarkEnd w:id="484"/>
      <w:r>
        <w:rPr>
          <w:rtl w:val="true"/>
        </w:rPr>
        <w:t>یکم</w:t>
      </w:r>
      <w:r>
        <w:rPr>
          <w:rtl w:val="true"/>
        </w:rPr>
        <w:t xml:space="preserve">. </w:t>
      </w:r>
      <w:r>
        <w:rPr>
          <w:rtl w:val="true"/>
        </w:rPr>
        <w:t>وضع معیشتی و اقتصادی</w:t>
      </w:r>
      <w:bookmarkEnd w:id="485"/>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معیشتی و اقتصادی</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عوامل مهمّ مخالفت متعصّبانه گروهی از مردم با پیامبران، اتراف و خوش زیستی و دنیا خواهی آنان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وَما اَرْسَلْنا فی قَرْیَةٍ مِنْ نَذیرٍ اِلاّ قالَ مُتْرفُوها اِنّا بِمآ اُرْسِلْتُمْ بِه 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نَحْنُ اَکْثَرُ اَمْوالاً وَاَوْلادًا وَما نَحْنُ بِمُعَذَّبینَ</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ما هیچ بیم دهنده ای به قریه ای نفرستادیم، جز آنکه توانگران عیاشش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آنچه شما را بدان فرستاده اند ایمان نمی آوریم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اولاد ما از همه بیشتر است وکس ما را عذاب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رویارویی تا آن حد دامن می گسترْد که همین دنیا خواهان و پول پرستان حاضر می شدند هرچه را دارند در راه مبارزه با آرمان های پیامبران صرف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الَّذینَ کَفَرُوا یُنْفِقُونَ اَمْوالَهُمْ لِیَصُدُّوا عَنْ سَبیلِ اللّه ِ فَسَیُنْفِقُونَها ثُمَّ تَکُونَ عَلَیْهِمْ حَسْرَةً ثُمَّ یُغْلَبُونَ وَالَّذینَ کَفَرُوا اِلی جَهَنَّمَ یُحْشَرُونَ</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کافران اموالشان را خرج می کنند تا مردم را از راه خدا بازدارند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اموالشان را خرج خواهند کرد و حسرت خواهند برد، سپس مغلوب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کافران را در جهنم گردمی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عکس، لایه های فُرودینِ اجتماع معمولاً دعوت پیامبران را اجابت می کردند واز یاوران پایدار آنان می شدند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الْمَلاَُ الَّذینَ اسْتَکْبَرُوا مِنْ قَوْمِه لِلَّذینَ اسْتُضْعِفُوا لِمَنْ امَنَ مِنْهُمْ اَتَعْلَمُونَ اَنَّ صالِحًا مُرْسَلٌ مِنْ رَبِّه قالُوا اِنّا بِمآ اُرْسِلَ بِه 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الَّذینَ اسْتَکْبَرُوا اِنّا بِالَّذی امَنْتُمْ بِه کافِرُونَ</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مهتران قومش که گردنکشی می کردند، به زبون شدگان قوم که ایمان آورده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صالح از جانب پرودرگارش آمده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آیینی که بدان مأمور شده ایمان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گردنکشان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کسی که شما ایمان آورده اید ایمان نمی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جنگ پایدار و همیشگی میان فقر و غَنا در همین خصلت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بود که ثروتمندان به پیامبران طعنه می زدند که فقیران را به پشتیبانی و همراهی می 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الْمَلاَءُ الَّذینَ کَفَرُوا مِنْ قَوْمِه ما نرئکَ اِلاّ بَشَرا مِثْلُنا وَما نَرئکَ اتَّبَعَکَ اِلاَّ الَّذینَ هُمْ اَراذِلُنا بادِیَ الرَّأیِ وَما نَری لَکُمْ عَلَیْنا مِنْ فَضْلٍ بَلْ نَظُّنُّکُمْ کاذِبینَ</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مهتران قومش که کافر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جز انسانی همانند خویش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بینیم که جز اراذل قوم از تو متابعت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بینیم که شما را بر ما فضیلتی باشد، بلکه پنداریم که دروغ می 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اَنُؤْمِنُ لَکَ وَاتَّبَعَکَ الاَْرْذَلُونَ؟</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ایمان بیاوریم و حال آنکه فرومایگان پیرو تو هستند؟</w:t>
      </w:r>
    </w:p>
    <w:p>
      <w:pPr>
        <w:pStyle w:val="BookText"/>
        <w:rPr/>
      </w:pPr>
      <w:r>
        <w:rPr>
          <w:rFonts w:ascii="IRNazanin" w:hAnsi="IRNazanin" w:eastAsia="IRNazanin"/>
          <w:color w:val="111111"/>
          <w:sz w:val="28"/>
          <w:sz w:val="28"/>
          <w:szCs w:val="28"/>
          <w:rtl w:val="true"/>
          <w:lang w:bidi="fa-IR"/>
        </w:rPr>
        <w:t>قرآن، خود، ریشه این درگیری را بازمی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ثروتمندان همواره در تنعّم و لذّت بودند واز وضع موجود بهره می بردند، پس هرگز خشنود نبودند که این وضع دگرگون شود و منافع ایشان در خطر افتد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مَتَّعْتُ هؤُلاءِ وَابآءَهُمْ حَتّی جآءَ هُمُ الْحَقُّ وَرَسُولٌ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جآءَهُمُ الْحَقُّ قالُوا هذا سِحْرٌ </w:t>
      </w:r>
      <w:bookmarkStart w:id="486" w:name="pg306_10545"/>
    </w:p>
    <w:p>
      <w:pPr>
        <w:pStyle w:val="BookText"/>
        <w:rPr/>
      </w:pPr>
      <w:bookmarkEnd w:id="486"/>
      <w:r>
        <w:rPr>
          <w:rFonts w:ascii="Amiri" w:hAnsi="Amiri" w:eastAsia="Amiri" w:cs="Amiri"/>
          <w:color w:val="111111"/>
          <w:sz w:val="28"/>
          <w:sz w:val="28"/>
          <w:szCs w:val="28"/>
          <w:rtl w:val="true"/>
          <w:lang w:bidi="ar-SA"/>
        </w:rPr>
        <w:t>وَاِنّا بِه کافِرُونَ</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و من اینان و پدرانشان را از زندگی بهره مند کردم تا آنگاه که حق و پیامبری روشنگر به سویشان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 بر آنها آشکارشد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جادوست و ما بدان ایمان نمی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اصولاً ثروت استکبار می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کَلاّ اِنَّ الاِْنْسانَ لَیَطْغی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رَاهُ اسْتَغْنی</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حقا که آدمی نافرمانی می کند، هرگاه که خویشتن را بی نیاز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فقر معمولاً نفس را رام و آرام می کند و زمینه پذیرش دعوت حق را فراهم می سازد، اگر مستکبران و صاحبان زر و زور بگذارند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بَرَزُوا للّه ِ جَمیعًا فَقالَ الضُّعَفؤُ لِلَّذینَ اسْتَکْبَرُوا اِنّا کُنّا لَکُمْ تَبَعًا فَهَلْ اَنْتُمْ مُغْنُونَ عَنّا مِنْ عَذابِ اللّه ِ مِنْ شَی ءْءٍ قالُوا لَوْ هَدئنَااللّه ُ لَهَدَیْناکُمْ سَواءٌ عَلَیْنآ اَجَزِعْنا اَمْ صَبَرْنا ما لَنا مِنْ مَحیصٍ</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همه در پیشگاه خدا حاضر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ناتوانان به آنان که گردنکشی می کردند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پیرو شما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اکنون می توانید ما را به کار آیید واندکی از عذاب خدا را از ما دفع کنید؟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ما را هدایت کرده بود، ما نیز شما را هدایت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را راه خلاصی نیست، برای ما یکسان است چه بیتابی کنیم، چه شکیبایی ورزیم</w:t>
      </w:r>
      <w:r>
        <w:rPr>
          <w:rFonts w:eastAsia="IRNazanin" w:cs="IRNazanin"/>
          <w:color w:val="111111"/>
          <w:sz w:val="28"/>
          <w:szCs w:val="28"/>
          <w:rtl w:val="true"/>
          <w:lang w:bidi="fa-IR"/>
        </w:rPr>
        <w:t>.</w:t>
      </w:r>
    </w:p>
    <w:p>
      <w:pPr>
        <w:pStyle w:val="Heading5"/>
        <w:numPr>
          <w:ilvl w:val="4"/>
          <w:numId w:val="1"/>
        </w:numPr>
        <w:rPr/>
      </w:pPr>
      <w:bookmarkStart w:id="487" w:name="__RefHeading___Toc2656504_211673320"/>
      <w:bookmarkStart w:id="488" w:name="_Toc190"/>
      <w:bookmarkEnd w:id="487"/>
      <w:r>
        <w:rPr>
          <w:rtl w:val="true"/>
        </w:rPr>
        <w:t>دوم</w:t>
      </w:r>
      <w:r>
        <w:rPr>
          <w:rtl w:val="true"/>
        </w:rPr>
        <w:t xml:space="preserve">. </w:t>
      </w:r>
      <w:r>
        <w:rPr>
          <w:rtl w:val="true"/>
        </w:rPr>
        <w:t>وضع فرهنگی و فکری</w:t>
      </w:r>
      <w:bookmarkEnd w:id="488"/>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از پیش، آمادگی های فکری و فرهنگی یافته اند و دانش دین را </w:t>
      </w:r>
    </w:p>
    <w:p>
      <w:pPr>
        <w:pStyle w:val="BookText"/>
        <w:rPr/>
      </w:pPr>
      <w:r>
        <w:rPr>
          <w:rFonts w:ascii="IRNazanin" w:hAnsi="IRNazanin" w:eastAsia="IRNazanin"/>
          <w:color w:val="111111"/>
          <w:sz w:val="28"/>
          <w:sz w:val="28"/>
          <w:szCs w:val="28"/>
          <w:rtl w:val="true"/>
          <w:lang w:bidi="fa-IR"/>
        </w:rPr>
        <w:t>صادقانه در جان های خود راه داده اند وزندگی به غفلت نمی گذرانند، برای پذیرش دعوت پیامبران آماده ترند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تَنْزیلَ الْعَزیزِ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لِتُنْذِرَ قَوْمًا مآ اُنْذِرَ ابآؤُهُمْ فَهُمْ غافِلُونَ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حَقَّ الْقَوْلُ عَلی اَکْثَرِهِمْ فَهُمْ لایؤْمِنُونَ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جَعَلْنا فی اَعْناقِهِمْ اَغْلالاً فَهِیَ اِلَی الاَذْقانِ فَهُمْ مُقْمَحُونَ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مِنْ بَیْنِ اَیْدیهِمْ سَدًّا وَمِنْ خَلْفِهِمْ سَدًّا فَاَغْشَیْناهُمْ فَهُمْ لایُبْصِرُونَ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وَسَوآءٌ عَلَیْهِمْ ءَاَنذَرْتَهُمْ اَمْ لَمْ تُنْذِرْهُمْ لایؤُمِنُونَ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تُنْذِرُ مَنِ اتَّبَعَ الذِّکْرَ وَخَشِیَ الرَّحْمنَ بِالْغَیْبِ فَبَشِّرْهُ بِمَغْفِرَةٍ وَاَجْرٍ کَریمٍ</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قرآن از جانب آن پیروزمند مهربان،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مردمی را بیم دهی که پدرانشان بیم داده نشدند و در بی خبری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 خدا درباره بیشترشان تحقق یافته و ایمان نمی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بر گردنهایشان تا زنخها غلها نهادیم، چنان که سرهایشان به بالاست و پایین آوردن نتوانند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برابرشان دیواری کشیدیم و در پشت سرشان دیواری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چشمانشان نیز پرده ای افکندیم تا نتوانند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تفاوتشان نکند چه آنها را بترسانی و چه نترسانی، ایمان نمی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توکسی را بیم می دهی که از قرآن پیروی کند واز خدای رحمان در نهان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 را به آمرزش و مزد کرامند مژده بده</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مقصود پیامبران پیشین نیز همین آماده سازی و انذار امّت ها برای دریافت پیام پیامبرانِ پَسین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پدیده های اجتماعی را بر پایه برداشت ها و داشته های ذهنی اش تفسیر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ایمان و باور در جان فرد یا گروهی بیش تر ریشه گیرد، آمادگی او یا آن ها برای پذیرش دعوت حق بیش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اهل کتاب خو گرفته و فروغی از تعالیم منذرانه و مبشّرانه پیامبران پیشین را دیده بودند، برای پذیرش دعوت محمّد صلی الله علیه و آله آماده 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مردم یثرب آن گونه پایدار و استوار به وی </w:t>
      </w:r>
    </w:p>
    <w:p>
      <w:pPr>
        <w:pStyle w:val="BookText"/>
        <w:rPr/>
      </w:pPr>
      <w:r>
        <w:rPr>
          <w:rFonts w:ascii="IRNazanin" w:hAnsi="IRNazanin" w:eastAsia="IRNazanin"/>
          <w:color w:val="111111"/>
          <w:sz w:val="28"/>
          <w:sz w:val="28"/>
          <w:szCs w:val="28"/>
          <w:rtl w:val="true"/>
          <w:lang w:bidi="fa-IR"/>
        </w:rPr>
        <w:t>پیوستند؛ در حالی که مردم مکّه به دلیل خو گرفتن با افکار ثَنَوی و مشرکانه از این آمادگی دور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وَاِذا مآ اُنْزِلَتْ سُورَةٌ فَمِنْهُمْ مَنْ یَقُولُ اَیُّکُمْ زادَتْهُ هذهِ ایمانًا فَاَمَّا الَّذینَ امَنُوا فَزادَتْهُمْ ایمانًا وَهُمْ یَسْتَبْشِرُونَ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الَّذینَ فی قُلُوبِهِمْ مَرَضٌ فَزادَتْهُمْ رِجْسًا اِلی رِجْسِهِمْ وَماتُوا وَهُمْ کافِرُونَ</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و چون سوره ای نازل شود، بعضی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به ایمان کدام یک از شما در افزود؟ آنان که ایمان آورده اند به ایمانشان افزوده شود، و خود شادمانی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که در دلهایشان مرضی است، جز انکاری بر انکارشان نیفزود و همچنان کافر بمردند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است که قرآن اهل کتاب را بیش تر عتاب می کند که چرا حق را نمی پذیرند، با آن که زمینه پذیرش دعوت حق در آنان وجوددارد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یآ اَهْلَ الْکِتابِ لِمَ تَکْفُرُونَ بِایاتِ اللّه ِ وَاَنْتُمْ تَشْهَدُونَ؟ یآ اَهْلَ الْکِتابِ لِمَ تَلْبِسُونَ الْحَقَّ بِالْباطِلِ وَتَکْتُمُونَ الْحَقَّ وَاَنْتُمْ تَعْلَمُونَ؟</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ای اهل کتاب، با آنکه خود به آیات خدا شهادت می دهید، چرا انکارشان می کنید؟ ای اهل کتاب، با آنکه از حقیقت آگاهید، چرا حق را به باطل می آمیزید و حقیقت را کتمان می کنید؟</w:t>
      </w:r>
    </w:p>
    <w:p>
      <w:pPr>
        <w:pStyle w:val="BookText"/>
        <w:rPr/>
      </w:pPr>
      <w:r>
        <w:rPr>
          <w:rFonts w:ascii="Amiri" w:hAnsi="Amiri" w:eastAsia="Amiri" w:cs="Amiri"/>
          <w:color w:val="111111"/>
          <w:sz w:val="28"/>
          <w:sz w:val="28"/>
          <w:szCs w:val="28"/>
          <w:rtl w:val="true"/>
          <w:lang w:bidi="ar-SA"/>
        </w:rPr>
        <w:t>قُلْ یآ اَهْلَ الْکِتابِ لِمَ تَصُدُّونَ عَنْ سَبیلِ اللّه ِ مَنْ امَنَ تَبْغُونَها عِوَجًا وَاَنْتُمْ شُهَدآءُ وَمَااللّه ُ بِغافِلٍ عَمّا تَعْمَلُونَ</w:t>
      </w:r>
      <w:r>
        <w:rPr>
          <w:rFonts w:eastAsia="Amiri" w:cs="Amiri" w:ascii="Amiri" w:hAnsi="Amiri"/>
          <w:color w:val="111111"/>
          <w:sz w:val="28"/>
          <w:szCs w:val="28"/>
          <w:rtl w:val="true"/>
          <w:lang w:bidi="ar-SA"/>
        </w:rPr>
        <w:t>.</w:t>
      </w:r>
      <w:r>
        <w:rPr>
          <w:rStyle w:val="FootnoteAnchor"/>
          <w:rtl w:val="true"/>
        </w:rPr>
        <w:footnoteReference w:id="262"/>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کتاب، به چه سبب آنها را که ایمان آورده اند از راه خدا باز می دارید و </w:t>
      </w:r>
      <w:bookmarkStart w:id="489" w:name="pg306_10551"/>
    </w:p>
    <w:p>
      <w:pPr>
        <w:pStyle w:val="BookText"/>
        <w:rPr/>
      </w:pPr>
      <w:bookmarkEnd w:id="489"/>
      <w:r>
        <w:rPr>
          <w:rFonts w:ascii="IRNazanin" w:hAnsi="IRNazanin" w:eastAsia="IRNazanin"/>
          <w:color w:val="111111"/>
          <w:sz w:val="28"/>
          <w:sz w:val="28"/>
          <w:szCs w:val="28"/>
          <w:rtl w:val="true"/>
          <w:lang w:bidi="fa-IR"/>
        </w:rPr>
        <w:t>می خواهید که به راه کج روند؟ و شما خود به زشتی کار خویش آگاهید و خدا نیز از آنچه می کنید غافل نیست</w:t>
      </w:r>
      <w:r>
        <w:rPr>
          <w:rFonts w:eastAsia="IRNazanin" w:cs="IRNazanin"/>
          <w:color w:val="111111"/>
          <w:sz w:val="28"/>
          <w:szCs w:val="28"/>
          <w:rtl w:val="true"/>
          <w:lang w:bidi="fa-IR"/>
        </w:rPr>
        <w:t>.</w:t>
      </w:r>
    </w:p>
    <w:p>
      <w:pPr>
        <w:pStyle w:val="Heading5"/>
        <w:numPr>
          <w:ilvl w:val="4"/>
          <w:numId w:val="1"/>
        </w:numPr>
        <w:rPr/>
      </w:pPr>
      <w:bookmarkStart w:id="490" w:name="__RefHeading___Toc2656506_211673320"/>
      <w:bookmarkStart w:id="491" w:name="_Toc191"/>
      <w:bookmarkEnd w:id="490"/>
      <w:r>
        <w:rPr>
          <w:rtl w:val="true"/>
        </w:rPr>
        <w:t>سوم</w:t>
      </w:r>
      <w:r>
        <w:rPr>
          <w:rtl w:val="true"/>
        </w:rPr>
        <w:t xml:space="preserve">. </w:t>
      </w:r>
      <w:r>
        <w:rPr>
          <w:rtl w:val="true"/>
        </w:rPr>
        <w:t>حاکمیّت پدران و سنّت های پیشین</w:t>
      </w:r>
      <w:bookmarkEnd w:id="491"/>
    </w:p>
    <w:p>
      <w:pPr>
        <w:pStyle w:val="BookText"/>
        <w:rPr/>
      </w:pPr>
      <w:r>
        <w:rPr>
          <w:rFonts w:ascii="IRNazanin" w:hAnsi="IRNazanin" w:eastAsia="IRNazanin"/>
          <w:color w:val="111111"/>
          <w:sz w:val="28"/>
          <w:sz w:val="28"/>
          <w:szCs w:val="28"/>
          <w:rtl w:val="true"/>
          <w:lang w:bidi="fa-IR"/>
        </w:rPr>
        <w:t>پیشینه یک ملّت، اگر روشن و مثبت باشد، پشتوانه ای قوی و سودمند برای اوست؛ و اگر منفی وتاریک باشد، همچون باری گران بر پشتش سنگینی می کند و دست و پایش را برای حرکت و تکاپو برمی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عوامل مهمّ انشعاب در جامعه مورد دعوت پیامبران، همین بود که گروهی زیر بار حاکمیّت سنّت های پدران خود دست و پا بسته بودند و نمی توانستند از سلطه آن افکار شوم رهایی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ابراهیم می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وَجَدْنآ ابآءَنا کَذلِکَ یَفْعَلُونَ</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بلکه پدران خویش را یافتیم که چنین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هود می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هذا اِلاّ خُلُقُ الاَوَّلینَ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نَحْنُ بِمُعَذَّبینَ</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این جز همان دروغ و نیرنگ پیشینیان نیست و ما عذاب نخواهیم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موسی می گفتند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اَجِئْتَنا لِتَلْفِتَنا عَمّا وَجَدْنا عَلَیْهِ اباءَنا؟</w:t>
      </w:r>
      <w:r>
        <w:rPr>
          <w:rStyle w:val="FootnoteAnchor"/>
          <w:rtl w:val="true"/>
        </w:rPr>
        <w:footnoteReference w:id="265"/>
      </w:r>
      <w:bookmarkStart w:id="492" w:name="pg306_10553"/>
    </w:p>
    <w:p>
      <w:pPr>
        <w:pStyle w:val="BookText"/>
        <w:rPr/>
      </w:pPr>
      <w:bookmarkEnd w:id="492"/>
      <w:r>
        <w:rPr>
          <w:rFonts w:ascii="IRNazanin" w:hAnsi="IRNazanin" w:eastAsia="IRNazanin"/>
          <w:color w:val="111111"/>
          <w:sz w:val="28"/>
          <w:sz w:val="28"/>
          <w:szCs w:val="28"/>
          <w:rtl w:val="true"/>
          <w:lang w:bidi="fa-IR"/>
        </w:rPr>
        <w:t>آیا آمده ای تا ما را از آن آیین که پدرانمان را بر آن یافته ایم، منصرف سازی؟</w:t>
      </w:r>
    </w:p>
    <w:p>
      <w:pPr>
        <w:pStyle w:val="BookText"/>
        <w:rPr/>
      </w:pPr>
      <w:r>
        <w:rPr>
          <w:rFonts w:ascii="IRNazanin" w:hAnsi="IRNazanin" w:eastAsia="IRNazanin"/>
          <w:color w:val="111111"/>
          <w:sz w:val="28"/>
          <w:sz w:val="28"/>
          <w:szCs w:val="28"/>
          <w:rtl w:val="true"/>
          <w:lang w:bidi="fa-IR"/>
        </w:rPr>
        <w:t>و قوم محمّد می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حَسْبُنا ما وَجَدْنا عَلَیْهِ ابآءَنآ</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آن آیینی که پدران خود را به آن معتقد یافته ایم، ما را بس است</w:t>
      </w:r>
      <w:r>
        <w:rPr>
          <w:rFonts w:eastAsia="IRNazanin" w:cs="IRNazanin"/>
          <w:color w:val="111111"/>
          <w:sz w:val="28"/>
          <w:szCs w:val="28"/>
          <w:rtl w:val="true"/>
          <w:lang w:bidi="fa-IR"/>
        </w:rPr>
        <w:t>.</w:t>
      </w:r>
    </w:p>
    <w:p>
      <w:pPr>
        <w:pStyle w:val="Heading4"/>
        <w:numPr>
          <w:ilvl w:val="3"/>
          <w:numId w:val="1"/>
        </w:numPr>
        <w:rPr/>
      </w:pPr>
      <w:bookmarkStart w:id="493" w:name="__RefHeading___Toc2656508_211673320"/>
      <w:bookmarkStart w:id="494" w:name="_Toc192"/>
      <w:bookmarkEnd w:id="493"/>
      <w:r>
        <w:rPr/>
        <w:t>3</w:t>
      </w:r>
      <w:r>
        <w:rPr>
          <w:rtl w:val="true"/>
        </w:rPr>
        <w:t xml:space="preserve"> </w:t>
      </w:r>
      <w:r>
        <w:rPr>
          <w:rtl w:val="true"/>
        </w:rPr>
        <w:t xml:space="preserve">ـ </w:t>
      </w:r>
      <w:r>
        <w:rPr/>
        <w:t>3</w:t>
      </w:r>
      <w:r>
        <w:rPr>
          <w:rtl w:val="true"/>
        </w:rPr>
        <w:t xml:space="preserve"> </w:t>
      </w:r>
      <w:r>
        <w:rPr>
          <w:rtl w:val="true"/>
        </w:rPr>
        <w:t xml:space="preserve">ـ </w:t>
      </w:r>
      <w:r>
        <w:rPr/>
        <w:t>5</w:t>
      </w:r>
      <w:r>
        <w:rPr>
          <w:rtl w:val="true"/>
        </w:rPr>
        <w:t xml:space="preserve">. </w:t>
      </w:r>
      <w:r>
        <w:rPr>
          <w:rtl w:val="true"/>
        </w:rPr>
        <w:t>استواری و پایداریِ عقیدتیِ مؤمنان</w:t>
      </w:r>
      <w:bookmarkEnd w:id="494"/>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استواری و پایداریِ عقیدتیِ مؤمنان</w:t>
      </w:r>
    </w:p>
    <w:p>
      <w:pPr>
        <w:pStyle w:val="BookText"/>
        <w:rPr/>
      </w:pPr>
      <w:r>
        <w:rPr>
          <w:rFonts w:ascii="IRNazanin" w:hAnsi="IRNazanin" w:eastAsia="IRNazanin"/>
          <w:color w:val="111111"/>
          <w:sz w:val="28"/>
          <w:sz w:val="28"/>
          <w:szCs w:val="28"/>
          <w:rtl w:val="true"/>
          <w:lang w:bidi="fa-IR"/>
        </w:rPr>
        <w:t>کسی که به آیین و راهی ایمان آورده است، از لحاظ عاطفی و روحی در فضایی قرارمی گیرد که هر اندیشه مخالف در نظرش ناصواب جلوه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فکری میان مؤمن واندیشه اش، هر مؤمنی که باشد و هر اندیشه ای که داشته باشد، ارتباطی حبیبانه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النّاسِ مَنْ یَتَّخِذُ مِنْ دُونِ اللّه ِ اَنْدادًا یُحِبُّونَهُمْ کَحُبِّ اللّه ِ وَالَّذینَ امَنُوا اَشَدُّ حُبًّا للّه ِ</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بعضی از مردم برای خدا همتایانی اختیار می کنند و آن ها را چنان دوست می دارند که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که ایمان آورده اند، خدا را بیش تر دوست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این جَوّ روانی سبب می شود که مؤمن به یک عقیده، بر اندیشه خود پای فشارد و صاحب اندیشه مقابل را گمراه شمارد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وَقالَتِ الْیَهُودُ لَیْسَتِ النَّصاری عَلی شی ءْءٍ وَقالَتِ النَّصاری لَیْسَتِ الْیَهُودُ عَلی شَیْ ءٍ وَهُمْ یَتْلُونَ الْکِتابَ کَذلِکَ قالَ الَّذینَ لایَعْلَمُونَ مِثْلَ قَوْلِهِمْ فَاللّه ُ یَحْکُمُ بَیْنَهُمْ یَوْمَ الْقیمَةِ فیما کانُوا فیهِ </w:t>
      </w:r>
    </w:p>
    <w:p>
      <w:pPr>
        <w:pStyle w:val="BookText"/>
        <w:rPr/>
      </w:pPr>
      <w:r>
        <w:rPr>
          <w:rFonts w:ascii="Amiri" w:hAnsi="Amiri" w:eastAsia="Amiri" w:cs="Amiri"/>
          <w:color w:val="111111"/>
          <w:sz w:val="28"/>
          <w:sz w:val="28"/>
          <w:szCs w:val="28"/>
          <w:rtl w:val="true"/>
          <w:lang w:bidi="ar-SA"/>
        </w:rPr>
        <w:t>یَخْتَلِفُونَ</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با آنکه کتاب خدا را می خوانند، یهودان گفتند که ترسایان بر حق نیند و ترسایان گفتند که یهودان بر حق 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آنها که ناآگاهند سخنی چون سخن 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روز قیامت درباره آنچه در آن اختلاف می کنند، میانشان حکم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نوح به راستی و از صمیم جان، می پنداشتند که خود بر حقّ و هدایتند و نوح گمراه گشته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الْمَلاَُ مِنْ قَوْمِهِ اِنّا لَنَرئکَ فی ضَلالٍ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قَوْمِ لَیْسَ بی ضَلالَةٌ وَلکِنّی رَسُولٌ مِنْ رَبِّ الْعالَمینَ</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مهتران قومش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آشکارا در گمراهی می 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گمراهی را در من راهی نیست، من پیامبری از جانب پروردگار جهانیانم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استواری بر عقیده است که مؤمنان را اتّحاد و همبستگی می بخشد و عواطف و سلایق گوناگون را گرداگرد یک مدار گرد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راز نیرومندی یک قوم در همین همبستگی فکری و اعتقادی شان نهفته است و اگر مردمی از این منبع فاصله گیرند، وحدت ملّی شان آسیب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هرگاه فردی اندیشه ای نومی آورد، ناخشنودی یک قوم را برمی انگیزد و بدگمانی و شوم اندیشی ایشان را دامن می زند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اَرْسَلْنا اِلی ثَمُودَ اَخاهُمْ صالِحًا اَنِ اعْبُدُوا اللّه َ فَاِذاهُمْ فَریقانِ یَخْتَصِمُونَ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لِمَ تَسْتَعْجِلُونَ بِالسَّیِّئَةِ قَبْلَ الْحَسَنَةِ لَوْلا تَسْتَغْفِرُونَ اللّه َ لَعَلَّکُمْ تُرْحَمُونَ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اطَّیَّرْنا بِکَ وَبِمَنْ </w:t>
      </w:r>
    </w:p>
    <w:p>
      <w:pPr>
        <w:pStyle w:val="BookText"/>
        <w:rPr/>
      </w:pPr>
      <w:r>
        <w:rPr>
          <w:rFonts w:ascii="Amiri" w:hAnsi="Amiri" w:eastAsia="Amiri" w:cs="Amiri"/>
          <w:color w:val="111111"/>
          <w:sz w:val="28"/>
          <w:sz w:val="28"/>
          <w:szCs w:val="28"/>
          <w:rtl w:val="true"/>
          <w:lang w:bidi="ar-SA"/>
        </w:rPr>
        <w:t>مَعَکَ قالَ طآئِرُ کُمْ عِنْدَاللّه ِ بلِ اَنْتُمْ قَوْمٌ تُفْتَنُونَ</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و بر قوم ثمود برادرشان صالح را فرستادیم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یکتا را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دو گروه شدند و با یکدیگر به خصومت برخاستند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من، چرا پیش از نیکی بر بدی می شتابید؟ چرا از خدا آمرزش نمی خواهید؟ شاید بر شما رحمت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ویارانت را به فال بد گرفته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شما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مردمی فریب خورده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پیامبران و دعوتگران الاهی مشمول همین قاعده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نبوده است که از ریشخند و استهزای قوم خود در امان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اَرْسَلْنا مِنْ قَبْلِکَ فی شِیَعِ الاَْوَّلینَ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یَأْتیهِمْ مِنْ رَسُولٍ اِلاّ کانُوا بِهِ یَسْتَهْزِؤُونَ</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و ما رسولان خود را پیش از تو به میان اقوام پیشین فرستاده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بر آنها مبعوث نشد، جز آنکه مسخره اش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با انواع تهدیدها پیامبران را بیم می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به رَجْم و سنگسار، تهدید به حبس، تهدید به آوارگی و خانه به دوشی، تهدید به سوزانده، تهدید به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پس، این تهدیدها عملی می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پیامبران به یک یا چند نوع از این تهدیدها و همانندهای آن ها گرفتار گشته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دعوت پیامبران همواره به نوعی با گذشته پیوند داشته است تا مردم یکسره آن را تازه و بدیع نشمرند و از آن نگریزند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گذشته، </w:t>
      </w:r>
      <w:bookmarkStart w:id="495" w:name="pg306_10559"/>
    </w:p>
    <w:p>
      <w:pPr>
        <w:pStyle w:val="BookText"/>
        <w:rPr/>
      </w:pPr>
      <w:bookmarkEnd w:id="495"/>
      <w:r>
        <w:rPr>
          <w:rFonts w:ascii="IRNazanin" w:hAnsi="IRNazanin" w:eastAsia="IRNazanin"/>
          <w:color w:val="111111"/>
          <w:sz w:val="28"/>
          <w:sz w:val="28"/>
          <w:szCs w:val="28"/>
          <w:rtl w:val="true"/>
          <w:lang w:bidi="fa-IR"/>
        </w:rPr>
        <w:t>پیوند خاصّ عاطفی و اجتماعی هر پیامبر با مردم خویش و همزبانی اش با آنان سبب می شده که هم از دامنه خصومت با این اندیشه تازه رفته رفته کاسته شود وهم پیامبر با دلسوزی و پایمردی راه خویش را ادامه دهد و بر رسالت خود پای بفشارد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خدا به دلیل داشتن همین بینش صحیح از ناموس اجتماع و سنّت طبیعی انسانی، در برابر آزارها و گزندها صبوری می ورزیدند و با ایمان و اعتقادی روشن، آزارشان را برخاسته از همان حسّ طبیعی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هرگز توده ها را دشمن خویش نمی شمردند و با اسلوب هایی که خداوند به آنان تعلیم می کرد، رفته رفته در ایمان آنان تصّرف می کردند تا اندیشه توحیدی را جایگزین آن سازند</w:t>
      </w:r>
      <w:r>
        <w:rPr>
          <w:rFonts w:eastAsia="IRNazanin" w:cs="IRNazanin"/>
          <w:color w:val="111111"/>
          <w:sz w:val="28"/>
          <w:szCs w:val="28"/>
          <w:rtl w:val="true"/>
          <w:lang w:bidi="fa-IR"/>
        </w:rPr>
        <w:t>.</w:t>
      </w:r>
    </w:p>
    <w:p>
      <w:pPr>
        <w:pStyle w:val="Heading4"/>
        <w:numPr>
          <w:ilvl w:val="3"/>
          <w:numId w:val="1"/>
        </w:numPr>
        <w:rPr/>
      </w:pPr>
      <w:bookmarkStart w:id="496" w:name="__RefHeading___Toc2656510_211673320"/>
      <w:bookmarkStart w:id="497" w:name="_Toc193"/>
      <w:bookmarkEnd w:id="496"/>
      <w:r>
        <w:rPr/>
        <w:t>4</w:t>
      </w:r>
      <w:r>
        <w:rPr>
          <w:rtl w:val="true"/>
        </w:rPr>
        <w:t xml:space="preserve"> </w:t>
      </w:r>
      <w:r>
        <w:rPr>
          <w:rtl w:val="true"/>
        </w:rPr>
        <w:t xml:space="preserve">ـ </w:t>
      </w:r>
      <w:r>
        <w:rPr/>
        <w:t>3</w:t>
      </w:r>
      <w:r>
        <w:rPr>
          <w:rtl w:val="true"/>
        </w:rPr>
        <w:t xml:space="preserve"> </w:t>
      </w:r>
      <w:r>
        <w:rPr>
          <w:rtl w:val="true"/>
        </w:rPr>
        <w:t xml:space="preserve">ـ </w:t>
      </w:r>
      <w:r>
        <w:rPr/>
        <w:t>5</w:t>
      </w:r>
      <w:r>
        <w:rPr>
          <w:rtl w:val="true"/>
        </w:rPr>
        <w:t xml:space="preserve">. </w:t>
      </w:r>
      <w:r>
        <w:rPr>
          <w:rtl w:val="true"/>
        </w:rPr>
        <w:t>خوشبینی و امید پیامبران نسبت به آینده</w:t>
      </w:r>
      <w:bookmarkEnd w:id="497"/>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خوشبینی و امید پیامبران نسبت به آینده</w:t>
      </w:r>
    </w:p>
    <w:p>
      <w:pPr>
        <w:pStyle w:val="BookText"/>
        <w:rPr/>
      </w:pPr>
      <w:r>
        <w:rPr>
          <w:rFonts w:ascii="IRNazanin" w:hAnsi="IRNazanin" w:eastAsia="IRNazanin"/>
          <w:color w:val="111111"/>
          <w:sz w:val="28"/>
          <w:sz w:val="28"/>
          <w:szCs w:val="28"/>
          <w:rtl w:val="true"/>
          <w:lang w:bidi="fa-IR"/>
        </w:rPr>
        <w:t>پیامبران به راه و مرام خود ایمان داشتند و از این رو هرگز نسبت به پیروزی خویش شک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برای آن هاعمل به وظیفه انذار و تبشیر بود و وعده اِلاهی همواره در جانشان چراغ رسالت را برمی افروخت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نُنَجّی رُسُلَنا وَالَّذینَ امَنُوا کَذلِکَ حَقًّا عَلَیْنا نُنْجِی الْمُؤمِنینَ</w:t>
      </w:r>
      <w:r>
        <w:rPr>
          <w:rFonts w:eastAsia="Amiri" w:cs="Amiri" w:ascii="Amiri" w:hAnsi="Amiri"/>
          <w:color w:val="111111"/>
          <w:sz w:val="28"/>
          <w:szCs w:val="28"/>
          <w:rtl w:val="true"/>
          <w:lang w:bidi="ar-SA"/>
        </w:rPr>
        <w:t>.</w:t>
      </w:r>
      <w:r>
        <w:rPr>
          <w:rStyle w:val="FootnoteAnchor"/>
          <w:rtl w:val="true"/>
        </w:rPr>
        <w:footnoteReference w:id="272"/>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پیامبرانمان و کسانی را که ایمان آورده اند می رهانیم، زیرا بر ما فریضه است که مؤمنان را برهانیم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حتّی گاه فشارها و آزارها سبب می شده است که پیام آوران اِلاهی در آستانه افسردگی قرارگیرند، ولی باز همان امید به آینده و چشمداشت به لطف خداوند آنان را نجات می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وَذَا النُّونِ اِذْ ذَهَبَ مُغاضِبا فَظَنَّ اَنْ لَنْ نَقْدِرَ عَلَیْهِ فَنادی فِی الظُّلُماتِ اَنْ لآ اِلهَ اِلاّ اَنْتَ سُبْحانَکَ اِنّی کُنْتُ مِنَ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وَنَجَّیْناهُ مِنَ الغَمِّ وَکَذلِکَ نُنْجِی الْمُؤمِنینَ</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و ذوالنّون را آنگاه که خشمناک برفت و پنداشت که هرگز بر او تنگ نمی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تاریکی نداداد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خدایی جز تو نیست، تو منزه هستی و من از ستمکاران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 را مستجاب کردیم و او را از اندوه رهانیدیم و مؤمنان را اینچنین می رهانیم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نیز در آستانه ناامیدی، خداوند نشانه هایی از رحمت و نصر را بر پیامبران خود نازل می فرموده است تا این امید بیش تر در جان آنان قوّت گیرد و در لحظه های سخت احساس تنهایی نکنند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اِذَا اسْتَیْئَسَ الرُّسُلُ وَظَنُّوا اَنَّهُمْ قَدْ کُذِبُوا جآءَهُمْ نَصْرُنا فَنُجِّیَ مَنْ نَشآءُ وَلایُرَدُّ بَأْسُنا عَنِ الْقَوْمِ الْمُجْرِمینَ</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چون پیامبران نومید شدند و چنان دانستند که آنها را تکذیب می کنند، یاریشان کردیم و هرکه را خواستیم نجات دادیم و عذاب ما از مردم گنهکار بازگردانیده نشود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قصّه هایی که از اقوام پیشین در قرآن آمده اند، عوامل مهمّ روحی در کاستن از فشارهای روانی بر پیامبر ما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خلال همین رویدادها، قلب </w:t>
      </w:r>
      <w:bookmarkStart w:id="498" w:name="pg306_10563"/>
    </w:p>
    <w:p>
      <w:pPr>
        <w:pStyle w:val="BookText"/>
        <w:rPr/>
      </w:pPr>
      <w:bookmarkEnd w:id="498"/>
      <w:r>
        <w:rPr>
          <w:rFonts w:ascii="IRNazanin" w:hAnsi="IRNazanin" w:eastAsia="IRNazanin"/>
          <w:color w:val="111111"/>
          <w:sz w:val="28"/>
          <w:sz w:val="28"/>
          <w:szCs w:val="28"/>
          <w:rtl w:val="true"/>
          <w:lang w:bidi="fa-IR"/>
        </w:rPr>
        <w:t>پیامبر قوّت می گرفته است، زیرا آثار نصر و رحمت خداوند را برای پیام آوران پیشین به روشنی می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تجربه های پیروز پیشین، مؤیّدی بزرگ برای ادامه راه محمّد بوده است</w:t>
      </w:r>
      <w:r>
        <w:rPr>
          <w:rFonts w:eastAsia="IRNazanin" w:cs="IRNazanin"/>
          <w:color w:val="111111"/>
          <w:sz w:val="28"/>
          <w:szCs w:val="28"/>
          <w:rtl w:val="true"/>
          <w:lang w:bidi="fa-IR"/>
        </w:rPr>
        <w:t>.</w:t>
      </w:r>
    </w:p>
    <w:p>
      <w:pPr>
        <w:pStyle w:val="Heading3"/>
        <w:numPr>
          <w:ilvl w:val="2"/>
          <w:numId w:val="1"/>
        </w:numPr>
        <w:rPr/>
      </w:pPr>
      <w:bookmarkStart w:id="499" w:name="__RefHeading___Toc2656512_211673320"/>
      <w:bookmarkStart w:id="500" w:name="_Toc194"/>
      <w:bookmarkEnd w:id="499"/>
      <w:r>
        <w:rPr/>
        <w:t>4</w:t>
      </w:r>
      <w:r>
        <w:rPr>
          <w:rtl w:val="true"/>
        </w:rPr>
        <w:t xml:space="preserve"> </w:t>
      </w:r>
      <w:r>
        <w:rPr>
          <w:rtl w:val="true"/>
        </w:rPr>
        <w:t xml:space="preserve">ـ </w:t>
      </w:r>
      <w:r>
        <w:rPr/>
        <w:t>5</w:t>
      </w:r>
      <w:r>
        <w:rPr>
          <w:rtl w:val="true"/>
        </w:rPr>
        <w:t xml:space="preserve">. </w:t>
      </w:r>
      <w:r>
        <w:rPr>
          <w:rtl w:val="true"/>
        </w:rPr>
        <w:t>معجزه</w:t>
      </w:r>
      <w:bookmarkEnd w:id="500"/>
    </w:p>
    <w:p>
      <w:pPr>
        <w:pStyle w:val="Heading4"/>
        <w:numPr>
          <w:ilvl w:val="3"/>
          <w:numId w:val="1"/>
        </w:numPr>
        <w:rPr/>
      </w:pPr>
      <w:bookmarkStart w:id="501" w:name="__RefHeading___Toc2656514_211673320"/>
      <w:bookmarkStart w:id="502" w:name="_Toc195"/>
      <w:bookmarkEnd w:id="501"/>
      <w:r>
        <w:rPr>
          <w:rtl w:val="true"/>
        </w:rPr>
        <w:t>اشاره</w:t>
      </w:r>
      <w:bookmarkEnd w:id="502"/>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قصّه در پرتو معجزه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احساس و وجدان مخاطب</w:t>
      </w:r>
    </w:p>
    <w:p>
      <w:pPr>
        <w:pStyle w:val="Heading4"/>
        <w:numPr>
          <w:ilvl w:val="3"/>
          <w:numId w:val="1"/>
        </w:numPr>
        <w:rPr/>
      </w:pPr>
      <w:bookmarkStart w:id="503" w:name="__RefHeading___Toc2656516_211673320"/>
      <w:bookmarkStart w:id="504" w:name="_Toc196"/>
      <w:bookmarkEnd w:id="503"/>
      <w:r>
        <w:rPr/>
        <w:t>1</w:t>
      </w:r>
      <w:r>
        <w:rPr>
          <w:rtl w:val="true"/>
        </w:rPr>
        <w:t xml:space="preserve"> </w:t>
      </w:r>
      <w:r>
        <w:rPr>
          <w:rtl w:val="true"/>
        </w:rPr>
        <w:t xml:space="preserve">ـ </w:t>
      </w:r>
      <w:r>
        <w:rPr/>
        <w:t>4</w:t>
      </w:r>
      <w:r>
        <w:rPr>
          <w:rtl w:val="true"/>
        </w:rPr>
        <w:t xml:space="preserve"> </w:t>
      </w:r>
      <w:r>
        <w:rPr>
          <w:rtl w:val="true"/>
        </w:rPr>
        <w:t xml:space="preserve">ـ </w:t>
      </w:r>
      <w:r>
        <w:rPr/>
        <w:t>5</w:t>
      </w:r>
      <w:r>
        <w:rPr>
          <w:rtl w:val="true"/>
        </w:rPr>
        <w:t xml:space="preserve">. </w:t>
      </w:r>
      <w:r>
        <w:rPr>
          <w:rtl w:val="true"/>
        </w:rPr>
        <w:t>رنگ قصّه در پرتو معجزه</w:t>
      </w:r>
      <w:bookmarkEnd w:id="5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قصّه در پرتو معجزه</w:t>
      </w:r>
    </w:p>
    <w:p>
      <w:pPr>
        <w:pStyle w:val="BookText"/>
        <w:rPr/>
      </w:pPr>
      <w:r>
        <w:rPr>
          <w:rFonts w:ascii="IRNazanin" w:hAnsi="IRNazanin" w:eastAsia="IRNazanin"/>
          <w:color w:val="111111"/>
          <w:sz w:val="28"/>
          <w:sz w:val="28"/>
          <w:szCs w:val="28"/>
          <w:rtl w:val="true"/>
          <w:lang w:bidi="fa-IR"/>
        </w:rPr>
        <w:t>از پدیده های برجسته و نمایان در قصّه های قرآن، معجزه و امور غیرعادی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حوادث و جریان های غیر عادی برخاسته از حکمت و تدبیر انسان نیستند و تنها از خواست و تدبیر خداوند سرچشمه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ناگهانیِ این پدیده به صحنه قصّه، ناگاه همه چیز را در پرتو خویش می گیرد و رنگی دیگرگون به واقعه می بخشد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به قصّه موسی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موسی با پیروان خویش از چنگ فرعون و سپاهش می گریزد، سرانجام بر کناره نیل، راهْ بسته می مانَد و در فراپشتِ خود سپاهی انبوه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تنها دو پایان در تصّور مخاطب 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موسی و پیروانش؛ یا مرگ و نیستی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که در جای های گوناگون از این قصّه پرده برمی دارد</w:t>
      </w:r>
      <w:r>
        <w:rPr>
          <w:rStyle w:val="FootnoteAnchor"/>
          <w:rtl w:val="true"/>
        </w:rPr>
        <w:footnoteReference w:id="275"/>
      </w:r>
      <w:r>
        <w:rPr>
          <w:rFonts w:ascii="IRNazanin" w:hAnsi="IRNazanin" w:eastAsia="IRNazanin"/>
          <w:color w:val="111111"/>
          <w:sz w:val="28"/>
          <w:sz w:val="28"/>
          <w:szCs w:val="28"/>
          <w:rtl w:val="true"/>
          <w:lang w:bidi="fa-IR"/>
        </w:rPr>
        <w:t>، در همه حال سرانجامی غیر عادی را رقم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شکافته شدن آب های موّاج و نجات موسی و پیروانش و آن گاه غرق شدن فرعون و سپاهش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پیداست که این پایان ناگهانی و غیرقابل پیش بینی، با محاسبه ها و اندازه گیری های معمولی </w:t>
      </w:r>
      <w:bookmarkStart w:id="505" w:name="pg306_10565"/>
    </w:p>
    <w:p>
      <w:pPr>
        <w:pStyle w:val="BookText"/>
        <w:rPr/>
      </w:pPr>
      <w:bookmarkEnd w:id="505"/>
      <w:r>
        <w:rPr>
          <w:rFonts w:ascii="IRNazanin" w:hAnsi="IRNazanin" w:eastAsia="IRNazanin"/>
          <w:color w:val="111111"/>
          <w:sz w:val="28"/>
          <w:sz w:val="28"/>
          <w:szCs w:val="28"/>
          <w:rtl w:val="true"/>
          <w:lang w:bidi="fa-IR"/>
        </w:rPr>
        <w:t>سازگاری ندارد و به همین دلیل است که عقل و جبروت و قدرت فرعون را به تسلیم وامی دارد، تا آن جا که او نیز به هنگام غرق ایمان می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امَنْتُ اَنَّهُ لا اِلهَ اِلاَّ الَّذی امَنَتْ بِه بَنُوا اِسْرائیلَ وَاَنَا مِنَ الْمُسْلِمینَ</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آوردم که هیچ خداوندی جز آن که بنی اسرائیل بدان ایمان آورده اند نیست، و من از تسلیم شدگانم</w:t>
      </w:r>
      <w:r>
        <w:rPr>
          <w:rFonts w:eastAsia="IRNazanin" w:cs="IRNazanin"/>
          <w:color w:val="111111"/>
          <w:sz w:val="28"/>
          <w:szCs w:val="28"/>
          <w:rtl w:val="true"/>
          <w:lang w:bidi="fa-IR"/>
        </w:rPr>
        <w:t>.</w:t>
      </w:r>
    </w:p>
    <w:p>
      <w:pPr>
        <w:pStyle w:val="Heading4"/>
        <w:numPr>
          <w:ilvl w:val="3"/>
          <w:numId w:val="1"/>
        </w:numPr>
        <w:rPr/>
      </w:pPr>
      <w:bookmarkStart w:id="506" w:name="__RefHeading___Toc2656518_211673320"/>
      <w:bookmarkStart w:id="507" w:name="_Toc197"/>
      <w:bookmarkEnd w:id="506"/>
      <w:r>
        <w:rPr/>
        <w:t>2</w:t>
      </w:r>
      <w:r>
        <w:rPr>
          <w:rtl w:val="true"/>
        </w:rPr>
        <w:t xml:space="preserve"> </w:t>
      </w:r>
      <w:r>
        <w:rPr>
          <w:rtl w:val="true"/>
        </w:rPr>
        <w:t xml:space="preserve">ـ </w:t>
      </w:r>
      <w:r>
        <w:rPr/>
        <w:t>4</w:t>
      </w:r>
      <w:r>
        <w:rPr>
          <w:rtl w:val="true"/>
        </w:rPr>
        <w:t xml:space="preserve"> </w:t>
      </w:r>
      <w:r>
        <w:rPr>
          <w:rtl w:val="true"/>
        </w:rPr>
        <w:t xml:space="preserve">ـ </w:t>
      </w:r>
      <w:r>
        <w:rPr/>
        <w:t>5</w:t>
      </w:r>
      <w:r>
        <w:rPr>
          <w:rtl w:val="true"/>
        </w:rPr>
        <w:t xml:space="preserve">. </w:t>
      </w:r>
      <w:r>
        <w:rPr>
          <w:rtl w:val="true"/>
        </w:rPr>
        <w:t>تصرّف در احساس و وجدان مخاطب</w:t>
      </w:r>
      <w:bookmarkEnd w:id="507"/>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احساس و وجدان مخاطب</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بروز نیروهای غیبی و ظهور معجزات در قصّه های قرآن، سبب می شود که احساس و وجدان مخاطب به گونه ای شگرف در تصرّف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چیزی است که در قصّه های دیگر از آن نشانی نیست، زیرا قصّه گویان دیگر اگر هم بتوانند چنین صحنه هایی را بیافرینند، مخاطب همواره با دیده تردید و دو دلی به آن ها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سبب می شود که یک واقعه باورنکردنی و عجیب وحدت قصّه را در هم ریزد و ذهن مخاطب را پراکنده سازد، همین است که مخاطب آن را باور ندارد و احساس می کند که قصّه گو آن را به وی تحمیل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معجزه در قصّه قرآنی، واقعه ای است که تاریخ آن را ثبت کرده است و انسان ها با قلب خود گواهی اش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ظهور آن در قصّه قرآن، یعنی بازگویی و بازنمایی آن، نه آفرینش و خیال انگیزی</w:t>
      </w:r>
      <w:r>
        <w:rPr>
          <w:rFonts w:eastAsia="IRNazanin" w:cs="IRNazanin"/>
          <w:color w:val="111111"/>
          <w:sz w:val="28"/>
          <w:szCs w:val="28"/>
          <w:rtl w:val="true"/>
          <w:lang w:bidi="fa-IR"/>
        </w:rPr>
        <w:t xml:space="preserve">. </w:t>
      </w:r>
      <w:bookmarkStart w:id="508" w:name="pg306_10567"/>
    </w:p>
    <w:p>
      <w:pPr>
        <w:pStyle w:val="Heading3"/>
        <w:numPr>
          <w:ilvl w:val="2"/>
          <w:numId w:val="1"/>
        </w:numPr>
        <w:rPr/>
      </w:pPr>
      <w:bookmarkStart w:id="509" w:name="__RefHeading___Toc2656520_211673320"/>
      <w:bookmarkStart w:id="510" w:name="_Toc198"/>
      <w:bookmarkEnd w:id="508"/>
      <w:bookmarkEnd w:id="509"/>
      <w:r>
        <w:rPr/>
        <w:t>5</w:t>
      </w:r>
      <w:r>
        <w:rPr>
          <w:rtl w:val="true"/>
        </w:rPr>
        <w:t xml:space="preserve"> </w:t>
      </w:r>
      <w:r>
        <w:rPr>
          <w:rtl w:val="true"/>
        </w:rPr>
        <w:t xml:space="preserve">ـ </w:t>
      </w:r>
      <w:r>
        <w:rPr/>
        <w:t>5</w:t>
      </w:r>
      <w:r>
        <w:rPr>
          <w:rtl w:val="true"/>
        </w:rPr>
        <w:t xml:space="preserve">. </w:t>
      </w:r>
      <w:r>
        <w:rPr>
          <w:rtl w:val="true"/>
        </w:rPr>
        <w:t>سرنوشت</w:t>
      </w:r>
      <w:bookmarkEnd w:id="510"/>
    </w:p>
    <w:p>
      <w:pPr>
        <w:pStyle w:val="Heading4"/>
        <w:numPr>
          <w:ilvl w:val="3"/>
          <w:numId w:val="1"/>
        </w:numPr>
        <w:rPr/>
      </w:pPr>
      <w:bookmarkStart w:id="511" w:name="__RefHeading___Toc2656522_211673320"/>
      <w:bookmarkStart w:id="512" w:name="_Toc199"/>
      <w:bookmarkEnd w:id="511"/>
      <w:r>
        <w:rPr>
          <w:rtl w:val="true"/>
        </w:rPr>
        <w:t>اشاره</w:t>
      </w:r>
      <w:bookmarkEnd w:id="512"/>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سرنوشت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قصّه های قرآن در برابر سرنوشت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مسؤول در عرصه حیات</w:t>
      </w:r>
    </w:p>
    <w:p>
      <w:pPr>
        <w:pStyle w:val="Heading4"/>
        <w:numPr>
          <w:ilvl w:val="3"/>
          <w:numId w:val="1"/>
        </w:numPr>
        <w:rPr/>
      </w:pPr>
      <w:bookmarkStart w:id="513" w:name="__RefHeading___Toc2656524_211673320"/>
      <w:bookmarkStart w:id="514" w:name="_Toc200"/>
      <w:bookmarkEnd w:id="513"/>
      <w:r>
        <w:rPr/>
        <w:t>1</w:t>
      </w:r>
      <w:r>
        <w:rPr>
          <w:rtl w:val="true"/>
        </w:rPr>
        <w:t xml:space="preserve"> </w:t>
      </w:r>
      <w:r>
        <w:rPr>
          <w:rtl w:val="true"/>
        </w:rPr>
        <w:t xml:space="preserve">ـ </w:t>
      </w:r>
      <w:r>
        <w:rPr/>
        <w:t>5</w:t>
      </w:r>
      <w:r>
        <w:rPr>
          <w:rtl w:val="true"/>
        </w:rPr>
        <w:t xml:space="preserve"> </w:t>
      </w:r>
      <w:r>
        <w:rPr>
          <w:rtl w:val="true"/>
        </w:rPr>
        <w:t xml:space="preserve">ـ </w:t>
      </w:r>
      <w:r>
        <w:rPr/>
        <w:t>5</w:t>
      </w:r>
      <w:r>
        <w:rPr>
          <w:rtl w:val="true"/>
        </w:rPr>
        <w:t xml:space="preserve">. </w:t>
      </w:r>
      <w:r>
        <w:rPr>
          <w:rtl w:val="true"/>
        </w:rPr>
        <w:t>مفهوم سرنوشت</w:t>
      </w:r>
      <w:bookmarkEnd w:id="5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سرنوشت</w:t>
      </w:r>
    </w:p>
    <w:p>
      <w:pPr>
        <w:pStyle w:val="BookText"/>
        <w:rPr/>
      </w:pPr>
      <w:r>
        <w:rPr>
          <w:rFonts w:ascii="IRNazanin" w:hAnsi="IRNazanin" w:eastAsia="IRNazanin"/>
          <w:color w:val="111111"/>
          <w:sz w:val="28"/>
          <w:sz w:val="28"/>
          <w:szCs w:val="28"/>
          <w:rtl w:val="true"/>
          <w:lang w:bidi="fa-IR"/>
        </w:rPr>
        <w:t>حوادث و شخصیّت ها در قصّه های قرآن کاملاً در قلمرو سرنوشت جای می گیرند، البتّه سرنوشت به مفهومی که در معارف اسلامی از آن سخن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اسلامی، سرنوشت شبحی نیست که در ورای اشخاص و اشیا حضور داشته باشد و به نحو مستقیم در آفرینش رویدادها نقش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نیرویی است پنهان که در کیان هستی نهاده شده و انسان ها پس از رخداد وقایع به آن پی می برند و با محاسبات معمول به اسباب و علل آن راهی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فقط می توانند در برابر این نیرو از خود سؤال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کودک ناقص به دنیا آمد؟ چرا زلزله ای شهری را با خاک یکسان کرد؟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اگر پاسخ هایی در قلمرو دانش خود نیابند، آن را به سرنوشت نسبت می دهند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سان، هرچه به دامنه دانش و درک آدمی افزوده گردد، از قلمرو سرنوشت کاسته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تشبیه، می توان قصّه موسی را در نظر آورد که با عبد صالح روانه سفری می شود، با این شرط که در راه بگوومگو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می بیند عبد صالح کشتیِ مردم را سوراخ می کند یا کودکی را هلاک می سازد یا دیواری در حال فروریختن را در شهری که مردمش هیچ عنایتی به آنان نمی ورزند تعمیر می کند، هر بار با شگفتی راز این کارها را از او می پرسد و جواب می شنود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شرط ما ترکِ بگو مگو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قصّه، موسی در مدار واقعیّت های معمول سیر می کند و عبد صالح در جهانی که رمزش بر موسی گشوده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آن گاه که راز این کارهای </w:t>
      </w:r>
    </w:p>
    <w:p>
      <w:pPr>
        <w:pStyle w:val="BookText"/>
        <w:rPr/>
      </w:pPr>
      <w:r>
        <w:rPr>
          <w:rFonts w:ascii="IRNazanin" w:hAnsi="IRNazanin" w:eastAsia="IRNazanin"/>
          <w:color w:val="111111"/>
          <w:sz w:val="28"/>
          <w:sz w:val="28"/>
          <w:szCs w:val="28"/>
          <w:rtl w:val="true"/>
          <w:lang w:bidi="fa-IR"/>
        </w:rPr>
        <w:t>شگفت را در می یابد، به پشیمانی گرفتار می آید که چرا آن پرسش ها را از عبد صالح کرد و سرانجام خود را از مصاحبتش محروم ساخت</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موسی مَثَلِ همین انسان واقع بین است که هرچه را در دایره ادراک و دانش بشری اش نگنجد، به پرسش می گیرد و آن را برنمی 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سرنوشت همچون چرخی است بزرگ با اجزای فراوان که می گردد و می گردد؛ و از حرکتش چرخ دنده های بسیار را به گردش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بیننده عادی که از بیرون به این منظره می نگرد، با دو گونه حرکت رویاروست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حرکت چرخ بزرگ که در مسیری واحد و منظّم حرکت می کند؛ و دیگر حرکت چرخ دنده های کوچک و کوچک تر که هر کدام در مسیری خاص می گردد و حرکتشان ناهماهنگ و ناهمگن جلوه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یک کارشناس آشنا به این ابزار، همه اجزا همنوا و همجهت و همگن حرکت می کنند و ناسازگاری ای در گردش آن ها مشهود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تَری فی خَلْقِ الرَّحْمنِ مِنْ تَفاوُتٍ فَارْجِعِ الْبَصَرَ هَلْ تَری مِنْ فُطُورٍ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ارْجِعِ الْبَصَرَ کَرَّتَیْنِ یَنْقَلِبْ اِلَیْکَ الْبَصَرُ خاسِئًا وَهُوَ حَسیرٌ</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در آفرینش خدای رحمان هیچ خلل و بی نظمی نمی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بار دیگر نظر کن، آیا در آسمان شکافی می بینی؟ بار دیگر نیز چشم بازکن و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تو خسته و درمانده به نزد تو باز خواهد گشت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آن جا که ما می دانیم، انسان تنها موجود دارای شعور و اراده در میان </w:t>
      </w:r>
      <w:bookmarkStart w:id="515" w:name="pg306_10571"/>
    </w:p>
    <w:p>
      <w:pPr>
        <w:pStyle w:val="BookText"/>
        <w:rPr/>
      </w:pPr>
      <w:bookmarkEnd w:id="515"/>
      <w:r>
        <w:rPr>
          <w:rFonts w:ascii="IRNazanin" w:hAnsi="IRNazanin" w:eastAsia="IRNazanin"/>
          <w:color w:val="111111"/>
          <w:sz w:val="28"/>
          <w:sz w:val="28"/>
          <w:szCs w:val="28"/>
          <w:rtl w:val="true"/>
          <w:lang w:bidi="fa-IR"/>
        </w:rPr>
        <w:t>آفریدگان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مجموعه این چرخ دوّار بزرگ، انسانِ با اراده باشعور نیز به مقتضای مجموعه این نظام حرکت می کند و از همین رو، برای پرسش هایی که به حرکت کلّی و راز آلوده آن مربوط است، پاسخی نمی یابد؛ همان سان که موسی برای کارهای عبد صالح پاسخی نمی یافت</w:t>
      </w:r>
      <w:r>
        <w:rPr>
          <w:rFonts w:eastAsia="IRNazanin" w:cs="IRNazanin"/>
          <w:color w:val="111111"/>
          <w:sz w:val="28"/>
          <w:szCs w:val="28"/>
          <w:rtl w:val="true"/>
          <w:lang w:bidi="fa-IR"/>
        </w:rPr>
        <w:t>.</w:t>
      </w:r>
    </w:p>
    <w:p>
      <w:pPr>
        <w:pStyle w:val="Heading4"/>
        <w:numPr>
          <w:ilvl w:val="3"/>
          <w:numId w:val="1"/>
        </w:numPr>
        <w:rPr/>
      </w:pPr>
      <w:bookmarkStart w:id="516" w:name="__RefHeading___Toc2656526_211673320"/>
      <w:bookmarkStart w:id="517" w:name="_Toc201"/>
      <w:bookmarkEnd w:id="516"/>
      <w:r>
        <w:rPr/>
        <w:t>2</w:t>
      </w:r>
      <w:r>
        <w:rPr>
          <w:rtl w:val="true"/>
        </w:rPr>
        <w:t xml:space="preserve"> </w:t>
      </w:r>
      <w:r>
        <w:rPr>
          <w:rtl w:val="true"/>
        </w:rPr>
        <w:t xml:space="preserve">ـ </w:t>
      </w:r>
      <w:r>
        <w:rPr/>
        <w:t>5</w:t>
      </w:r>
      <w:r>
        <w:rPr>
          <w:rtl w:val="true"/>
        </w:rPr>
        <w:t xml:space="preserve"> </w:t>
      </w:r>
      <w:r>
        <w:rPr>
          <w:rtl w:val="true"/>
        </w:rPr>
        <w:t xml:space="preserve">ـ </w:t>
      </w:r>
      <w:r>
        <w:rPr/>
        <w:t>5</w:t>
      </w:r>
      <w:r>
        <w:rPr>
          <w:rtl w:val="true"/>
        </w:rPr>
        <w:t xml:space="preserve">. </w:t>
      </w:r>
      <w:r>
        <w:rPr>
          <w:rtl w:val="true"/>
        </w:rPr>
        <w:t>موضع قصّه های قرآن در برابر سرنوشت</w:t>
      </w:r>
      <w:bookmarkEnd w:id="517"/>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قصّه های قرآن در برابر سرنوشت</w:t>
      </w:r>
    </w:p>
    <w:p>
      <w:pPr>
        <w:pStyle w:val="BookText"/>
        <w:rPr/>
      </w:pPr>
      <w:r>
        <w:rPr>
          <w:rFonts w:ascii="IRNazanin" w:hAnsi="IRNazanin" w:eastAsia="IRNazanin"/>
          <w:color w:val="111111"/>
          <w:sz w:val="28"/>
          <w:sz w:val="28"/>
          <w:szCs w:val="28"/>
          <w:rtl w:val="true"/>
          <w:lang w:bidi="fa-IR"/>
        </w:rPr>
        <w:t>موضع قصّه های قرآن در برابر سرنوشت، موضعی منطقی و عقلانی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قصّه های قرآن همه چیز بر طریق عادت طبیعی جاری است، مگر آن گاه که خداوند معجزه ای را در مجرایی از حیات جاری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ـ همان گونه که در بیان مفهوم آن گفتیم ـ نقشی پیدا در آفرینش حوادث ندارد، بلکه غالب حوادث در همان ظرف و فضای معمول اتّفاق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پس از وقوع حوادث، موضع مؤمنان و منکران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هر حال خداوند را شاکرند و به سرنوشت خشنود؛ و منکران از بلاها و ناملایمت ها رویگردان و ناخشنود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در زندان شکرگزار است و نعمت خداوند را یادمی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مِنْ فَضْلِ اللّه ِ عَلَیْنا وَعَلَی النّاسِ وَلکِنَّ اَکْثَرَ النّاسِ لایَشْکُرُونَ</w:t>
      </w:r>
      <w:r>
        <w:rPr>
          <w:rFonts w:eastAsia="Amiri" w:cs="Amiri" w:ascii="Amiri" w:hAnsi="Amiri"/>
          <w:color w:val="111111"/>
          <w:sz w:val="28"/>
          <w:szCs w:val="28"/>
          <w:rtl w:val="true"/>
          <w:lang w:bidi="ar-SA"/>
        </w:rPr>
        <w:t>.</w:t>
      </w:r>
      <w:r>
        <w:rPr>
          <w:rStyle w:val="FootnoteAnchor"/>
          <w:rtl w:val="true"/>
        </w:rPr>
        <w:footnoteReference w:id="279"/>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فضیلتی است که خدا بر ما و بر مردم دیگر ارزانی داشته است، ولی بیش تر مردم ناسپاسند</w:t>
      </w:r>
      <w:r>
        <w:rPr>
          <w:rFonts w:eastAsia="IRNazanin" w:cs="IRNazanin"/>
          <w:color w:val="111111"/>
          <w:sz w:val="28"/>
          <w:szCs w:val="28"/>
          <w:rtl w:val="true"/>
          <w:lang w:bidi="fa-IR"/>
        </w:rPr>
        <w:t xml:space="preserve">. </w:t>
      </w:r>
      <w:bookmarkStart w:id="518" w:name="pg306_10573"/>
    </w:p>
    <w:p>
      <w:pPr>
        <w:pStyle w:val="BookText"/>
        <w:rPr/>
      </w:pPr>
      <w:bookmarkEnd w:id="518"/>
      <w:r>
        <w:rPr>
          <w:rFonts w:ascii="IRNazanin" w:hAnsi="IRNazanin" w:eastAsia="IRNazanin"/>
          <w:color w:val="111111"/>
          <w:sz w:val="28"/>
          <w:sz w:val="28"/>
          <w:szCs w:val="28"/>
          <w:rtl w:val="true"/>
          <w:lang w:bidi="fa-IR"/>
        </w:rPr>
        <w:t xml:space="preserve">یعقوب نیز آن گاه که خبر ناگواری درباره یوسف می شنود،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گوید</w:t>
      </w:r>
      <w:r>
        <w:rPr>
          <w:rFonts w:eastAsia="IRNazanin" w:cs="IRNazanin"/>
          <w:color w:val="111111"/>
          <w:sz w:val="28"/>
          <w:szCs w:val="28"/>
          <w:rtl w:val="true"/>
          <w:lang w:bidi="fa-IR"/>
        </w:rPr>
        <w:t>.</w:t>
      </w:r>
      <w:r>
        <w:rPr>
          <w:rStyle w:val="FootnoteAnchor"/>
          <w:rtl w:val="true"/>
        </w:rPr>
        <w:footnoteReference w:id="280"/>
      </w:r>
    </w:p>
    <w:p>
      <w:pPr>
        <w:pStyle w:val="Heading4"/>
        <w:numPr>
          <w:ilvl w:val="3"/>
          <w:numId w:val="1"/>
        </w:numPr>
        <w:rPr/>
      </w:pPr>
      <w:bookmarkStart w:id="519" w:name="__RefHeading___Toc2656528_211673320"/>
      <w:bookmarkStart w:id="520" w:name="_Toc202"/>
      <w:bookmarkEnd w:id="519"/>
      <w:r>
        <w:rPr/>
        <w:t>3</w:t>
      </w:r>
      <w:r>
        <w:rPr>
          <w:rtl w:val="true"/>
        </w:rPr>
        <w:t xml:space="preserve"> </w:t>
      </w:r>
      <w:r>
        <w:rPr>
          <w:rtl w:val="true"/>
        </w:rPr>
        <w:t xml:space="preserve">ـ </w:t>
      </w:r>
      <w:r>
        <w:rPr/>
        <w:t>5</w:t>
      </w:r>
      <w:r>
        <w:rPr>
          <w:rtl w:val="true"/>
        </w:rPr>
        <w:t xml:space="preserve"> </w:t>
      </w:r>
      <w:r>
        <w:rPr>
          <w:rtl w:val="true"/>
        </w:rPr>
        <w:t xml:space="preserve">ـ </w:t>
      </w:r>
      <w:r>
        <w:rPr/>
        <w:t>5</w:t>
      </w:r>
      <w:r>
        <w:rPr>
          <w:rtl w:val="true"/>
        </w:rPr>
        <w:t xml:space="preserve">. </w:t>
      </w:r>
      <w:r>
        <w:rPr>
          <w:rtl w:val="true"/>
        </w:rPr>
        <w:t>انسان</w:t>
      </w:r>
      <w:r>
        <w:rPr>
          <w:rtl w:val="true"/>
        </w:rPr>
        <w:t xml:space="preserve">: </w:t>
      </w:r>
      <w:r>
        <w:rPr>
          <w:rtl w:val="true"/>
        </w:rPr>
        <w:t>موجودی مسؤول در عرصه حیات</w:t>
      </w:r>
      <w:bookmarkEnd w:id="520"/>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مسؤول در عرصه حیات</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سرنوشت، به این مفهوم، مؤمن را از مسؤولیّت هایش در عرصه حیات غافل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 قدرت، تفکّر، و تدبیر می کوشد تا همه توان خود را به کار بندد؛ و همین یعنی زندگی و ادای دین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چه نتیجه ای در نهایت حاصل می شود و سرنوشت چه رقم می زند، ذرّه ای از مسؤولیّت او نمی کاهد و به آن نیز نمی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نتیجه ای حاصل شود، مؤمن خود را ملامت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روست که همه شخصیّت های مثبت در قصّه های قرآن، از جمله پیامبران الاهی، همواره در تلاش و تفکّر و تدبیرند و بیش از همه بار ناملایمت ها را بر دوش می کشند و با همین سبب های مادّی و معمول راه مبارزه و تکاپو را طی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موارد ویژه، امدادهای خاص واعجازین رخ می نمایند و هرگز جایگزین تلاش و تدبیر این سختکوشان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انسان چه کم از دانه ای دارد که از زمین سر برمی کشد و در برابر نیروهای طبیعت می ایستد و آزارهای پیرامون را به جان می خرد تا با بهره گرفتن از هرچه برای رشد او آفریده شده، بالنده گردد و سرانجام ثمر دهد؟ آیا هردانه ای سرانجام ثمر می دهد؟ آیا بسیاری از دانه ها در آغاز یا میان راه، از رشد و بالندگی باز نمی مانند؟ با این حال، آیا هیچ </w:t>
      </w:r>
      <w:bookmarkStart w:id="521" w:name="pg306_10576"/>
    </w:p>
    <w:p>
      <w:pPr>
        <w:pStyle w:val="BookText"/>
        <w:rPr/>
      </w:pPr>
      <w:bookmarkEnd w:id="521"/>
      <w:r>
        <w:rPr>
          <w:rFonts w:ascii="IRNazanin" w:hAnsi="IRNazanin" w:eastAsia="IRNazanin"/>
          <w:color w:val="111111"/>
          <w:sz w:val="28"/>
          <w:sz w:val="28"/>
          <w:szCs w:val="28"/>
          <w:rtl w:val="true"/>
          <w:lang w:bidi="fa-IR"/>
        </w:rPr>
        <w:t>دانه ای از بالیدن و قدکشیدن مأیوس می شود؟</w:t>
      </w:r>
    </w:p>
    <w:p>
      <w:pPr>
        <w:pStyle w:val="BookText"/>
        <w:rPr/>
      </w:pPr>
      <w:r>
        <w:rPr>
          <w:rFonts w:ascii="Amiri" w:hAnsi="Amiri" w:eastAsia="Amiri" w:cs="Amiri"/>
          <w:color w:val="111111"/>
          <w:sz w:val="28"/>
          <w:sz w:val="28"/>
          <w:szCs w:val="28"/>
          <w:rtl w:val="true"/>
          <w:lang w:bidi="ar-SA"/>
        </w:rPr>
        <w:t>ألا مَن یُرینی غایتی قبلَ مَذهبی؟</w:t>
      </w:r>
    </w:p>
    <w:p>
      <w:pPr>
        <w:pStyle w:val="BookText"/>
        <w:rPr/>
      </w:pPr>
      <w:r>
        <w:rPr>
          <w:rFonts w:ascii="Amiri" w:hAnsi="Amiri" w:eastAsia="Amiri" w:cs="Amiri"/>
          <w:color w:val="111111"/>
          <w:sz w:val="28"/>
          <w:sz w:val="28"/>
          <w:szCs w:val="28"/>
          <w:rtl w:val="true"/>
          <w:lang w:bidi="ar-SA"/>
        </w:rPr>
        <w:t>و مِن أینَ والغایات بَعد المذاهبِ؟</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راستی، چه کسی است که پیش از رفتنم سرانجامِ راهم را نشان دهد؟</w:t>
      </w:r>
    </w:p>
    <w:p>
      <w:pPr>
        <w:pStyle w:val="BookText"/>
        <w:rPr/>
      </w:pPr>
      <w:r>
        <w:rPr>
          <w:rFonts w:ascii="IRNazanin" w:hAnsi="IRNazanin" w:eastAsia="IRNazanin"/>
          <w:color w:val="111111"/>
          <w:sz w:val="28"/>
          <w:sz w:val="28"/>
          <w:szCs w:val="28"/>
          <w:rtl w:val="true"/>
          <w:lang w:bidi="fa-IR"/>
        </w:rPr>
        <w:t>چگونه چنین می شود، در حالی که سرانجام ها پس از رفتن ها هویدا می گردند؟</w:t>
      </w:r>
    </w:p>
    <w:p>
      <w:pPr>
        <w:pStyle w:val="BookText"/>
        <w:rPr/>
      </w:pPr>
      <w:r>
        <w:rPr>
          <w:rFonts w:ascii="IRNazanin" w:hAnsi="IRNazanin" w:eastAsia="IRNazanin"/>
          <w:color w:val="111111"/>
          <w:sz w:val="28"/>
          <w:sz w:val="28"/>
          <w:szCs w:val="28"/>
          <w:rtl w:val="true"/>
          <w:lang w:bidi="fa-IR"/>
        </w:rPr>
        <w:t xml:space="preserve">نوح نهصد و پنجاه سال مردمش را به حق فرا خواند و ثمری ندید، تا آن که به خدای خویش پناهنده شد و خداوند، او و مؤمنان اندک را رهانید و دیگران را هلاک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تلاش نهصد و پنجاه ساله بیهوده بود؟ آیا علم به چنین تقدیری، نوح را از رسالت خویش بازداشت؟ آیا پیامبرانِ پس از نوح بار امانت را از دوش نهادند و سرانجام را در آغاز دیدند؟ پیام قصّه های قرآن در همه جا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رفتن و جوشیدن و کوشیدنِ همه چیز و همه کس در راه و بر مدار طبیعت و تکالیف طبیعی؛ رسیدن یا نرسیدن از مقوله ای دیگر است و از آن رسالت و هدف چیزی نمی کاهد</w:t>
      </w:r>
      <w:r>
        <w:rPr>
          <w:rFonts w:eastAsia="IRNazanin" w:cs="IRNazanin"/>
          <w:color w:val="111111"/>
          <w:sz w:val="28"/>
          <w:szCs w:val="28"/>
          <w:rtl w:val="true"/>
          <w:lang w:bidi="fa-IR"/>
        </w:rPr>
        <w:t>».</w:t>
      </w:r>
    </w:p>
    <w:p>
      <w:pPr>
        <w:pStyle w:val="Heading3"/>
        <w:numPr>
          <w:ilvl w:val="2"/>
          <w:numId w:val="1"/>
        </w:numPr>
        <w:rPr/>
      </w:pPr>
      <w:bookmarkStart w:id="522" w:name="__RefHeading___Toc2656530_211673320"/>
      <w:bookmarkStart w:id="523" w:name="_Toc203"/>
      <w:bookmarkEnd w:id="522"/>
      <w:r>
        <w:rPr/>
        <w:t>6</w:t>
      </w:r>
      <w:r>
        <w:rPr>
          <w:rtl w:val="true"/>
        </w:rPr>
        <w:t xml:space="preserve"> </w:t>
      </w:r>
      <w:r>
        <w:rPr>
          <w:rtl w:val="true"/>
        </w:rPr>
        <w:t xml:space="preserve">ـ </w:t>
      </w:r>
      <w:r>
        <w:rPr/>
        <w:t>5</w:t>
      </w:r>
      <w:r>
        <w:rPr>
          <w:rtl w:val="true"/>
        </w:rPr>
        <w:t xml:space="preserve">. </w:t>
      </w:r>
      <w:r>
        <w:rPr>
          <w:rtl w:val="true"/>
        </w:rPr>
        <w:t>مبارزه</w:t>
      </w:r>
      <w:bookmarkEnd w:id="523"/>
    </w:p>
    <w:p>
      <w:pPr>
        <w:pStyle w:val="Heading4"/>
        <w:numPr>
          <w:ilvl w:val="3"/>
          <w:numId w:val="1"/>
        </w:numPr>
        <w:rPr/>
      </w:pPr>
      <w:bookmarkStart w:id="524" w:name="__RefHeading___Toc2656532_211673320"/>
      <w:bookmarkStart w:id="525" w:name="_Toc204"/>
      <w:bookmarkEnd w:id="524"/>
      <w:r>
        <w:rPr>
          <w:rtl w:val="true"/>
        </w:rPr>
        <w:t>اشاره</w:t>
      </w:r>
      <w:bookmarkEnd w:id="525"/>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مبارزه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بارز امّت های پیشین و امّت اسلامی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رویارویی دو جبهه خیر و شر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 های مبارزه</w:t>
      </w:r>
    </w:p>
    <w:p>
      <w:pPr>
        <w:pStyle w:val="Heading4"/>
        <w:numPr>
          <w:ilvl w:val="3"/>
          <w:numId w:val="1"/>
        </w:numPr>
        <w:rPr/>
      </w:pPr>
      <w:bookmarkStart w:id="526" w:name="__RefHeading___Toc2656534_211673320"/>
      <w:bookmarkStart w:id="527" w:name="_Toc205"/>
      <w:bookmarkEnd w:id="526"/>
      <w:r>
        <w:rPr/>
        <w:t>1</w:t>
      </w:r>
      <w:r>
        <w:rPr>
          <w:rtl w:val="true"/>
        </w:rPr>
        <w:t xml:space="preserve"> </w:t>
      </w:r>
      <w:r>
        <w:rPr>
          <w:rtl w:val="true"/>
        </w:rPr>
        <w:t xml:space="preserve">ـ </w:t>
      </w:r>
      <w:r>
        <w:rPr/>
        <w:t>6</w:t>
      </w:r>
      <w:r>
        <w:rPr>
          <w:rtl w:val="true"/>
        </w:rPr>
        <w:t xml:space="preserve"> </w:t>
      </w:r>
      <w:r>
        <w:rPr>
          <w:rtl w:val="true"/>
        </w:rPr>
        <w:t xml:space="preserve">ـ </w:t>
      </w:r>
      <w:r>
        <w:rPr/>
        <w:t>5</w:t>
      </w:r>
      <w:r>
        <w:rPr>
          <w:rtl w:val="true"/>
        </w:rPr>
        <w:t xml:space="preserve">. </w:t>
      </w:r>
      <w:r>
        <w:rPr>
          <w:rtl w:val="true"/>
        </w:rPr>
        <w:t>نقش مبارزه</w:t>
      </w:r>
      <w:bookmarkEnd w:id="5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مبارزه</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بنیادِ هستی است، چیزی نیست جز مبارزه موجودات جهان برای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برای زندگی، دیگران را فنا می کنند؛ برخی در دیگران فنامی شوند؛ و برخی با دیگران همزیستی و همراهی می ورزند</w:t>
      </w:r>
      <w:r>
        <w:rPr>
          <w:rFonts w:eastAsia="IRNazanin" w:cs="IRNazanin"/>
          <w:color w:val="111111"/>
          <w:sz w:val="28"/>
          <w:szCs w:val="28"/>
          <w:rtl w:val="true"/>
          <w:lang w:bidi="fa-IR"/>
        </w:rPr>
        <w:t xml:space="preserve">. </w:t>
      </w:r>
      <w:bookmarkStart w:id="528" w:name="pg306_10578"/>
    </w:p>
    <w:p>
      <w:pPr>
        <w:pStyle w:val="BookText"/>
        <w:rPr/>
      </w:pPr>
      <w:bookmarkEnd w:id="528"/>
      <w:r>
        <w:rPr>
          <w:rFonts w:ascii="IRNazanin" w:hAnsi="IRNazanin" w:eastAsia="IRNazanin"/>
          <w:color w:val="111111"/>
          <w:sz w:val="28"/>
          <w:sz w:val="28"/>
          <w:szCs w:val="28"/>
          <w:rtl w:val="true"/>
          <w:lang w:bidi="fa-IR"/>
        </w:rPr>
        <w:t>در قصّه های قرآن که باز تابنده صادقِ هستی اند، نیز مبارزه نقشی بنیادین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رویدادهای این قصّه ها، همواره نیروها و چهره ها با یکدیگر در کشاکشند تا راه زندگی را هموار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خوب به این صحنه ها و چهره ها می نگریم، در می یابیم که حاصل این کشاکش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رویارویی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پذیرد که نیروهای خیر و شردر سراسر جهان دامن گسترده اند و نیز معترف است که انسان رویارو با این هر دو نیرو است و با دانش و بینش خویش می تواند میان این دو تمیز قائل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قصّه قرآنی هر دو گروه خیر و شر را با همه امکانات و نیروهای خود در صحنه های حیات به نمایش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صحنه ها، همواره پیروزی حقیقی از آنِ حق است و شکست و رسوایی از آنِ 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نَقْذِفُ بِالْحَقِّ عَلَی الْباطِلِ فَیَدْمَغُهُ فَاِذا هُوَ زاهِقٌ</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بلکه حق را بر سر باطل می زنیم تا آن را درهم کوبد؛ و باطل نابود شونده است</w:t>
      </w:r>
      <w:r>
        <w:rPr>
          <w:rFonts w:eastAsia="IRNazanin" w:cs="IRNazanin"/>
          <w:color w:val="111111"/>
          <w:sz w:val="28"/>
          <w:szCs w:val="28"/>
          <w:rtl w:val="true"/>
          <w:lang w:bidi="fa-IR"/>
        </w:rPr>
        <w:t>.</w:t>
      </w:r>
    </w:p>
    <w:p>
      <w:pPr>
        <w:pStyle w:val="Heading4"/>
        <w:numPr>
          <w:ilvl w:val="3"/>
          <w:numId w:val="1"/>
        </w:numPr>
        <w:rPr/>
      </w:pPr>
      <w:bookmarkStart w:id="529" w:name="__RefHeading___Toc2656536_211673320"/>
      <w:bookmarkStart w:id="530" w:name="_Toc206"/>
      <w:bookmarkEnd w:id="529"/>
      <w:r>
        <w:rPr/>
        <w:t>2</w:t>
      </w:r>
      <w:r>
        <w:rPr>
          <w:rtl w:val="true"/>
        </w:rPr>
        <w:t xml:space="preserve"> </w:t>
      </w:r>
      <w:r>
        <w:rPr>
          <w:rtl w:val="true"/>
        </w:rPr>
        <w:t xml:space="preserve">ـ </w:t>
      </w:r>
      <w:r>
        <w:rPr/>
        <w:t>6</w:t>
      </w:r>
      <w:r>
        <w:rPr>
          <w:rtl w:val="true"/>
        </w:rPr>
        <w:t xml:space="preserve"> </w:t>
      </w:r>
      <w:r>
        <w:rPr>
          <w:rtl w:val="true"/>
        </w:rPr>
        <w:t xml:space="preserve">ـ </w:t>
      </w:r>
      <w:r>
        <w:rPr/>
        <w:t>5</w:t>
      </w:r>
      <w:r>
        <w:rPr>
          <w:rtl w:val="true"/>
        </w:rPr>
        <w:t xml:space="preserve">. </w:t>
      </w:r>
      <w:r>
        <w:rPr>
          <w:rtl w:val="true"/>
        </w:rPr>
        <w:t>تفاوت بارز امّت های پیشین و امّت اسلامی</w:t>
      </w:r>
      <w:bookmarkEnd w:id="530"/>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بارز امّت های پیشین و امّت اسلامی</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جریان این مبارزه، تفاوتی واضح میان امّت های پیشین و امّت اسلامی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قصّه های انبیا، از نوح تا عیسی، همواره می نگریم که پیروان ایشان بر کناره ها حرکت می کرده اند و تنها خود را از چنگ نیروهای باطل می رهانیده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گهگاه ندایی به حمایت از رسولان حق برمی خاسته، حالتی استثنایی داشته است</w:t>
      </w:r>
      <w:r>
        <w:rPr>
          <w:rFonts w:eastAsia="IRNazanin" w:cs="IRNazanin"/>
          <w:color w:val="111111"/>
          <w:sz w:val="28"/>
          <w:szCs w:val="28"/>
          <w:rtl w:val="true"/>
          <w:lang w:bidi="fa-IR"/>
        </w:rPr>
        <w:t xml:space="preserve">: </w:t>
      </w:r>
      <w:bookmarkStart w:id="531" w:name="pg306_10580"/>
    </w:p>
    <w:p>
      <w:pPr>
        <w:pStyle w:val="BookText"/>
        <w:rPr/>
      </w:pPr>
      <w:bookmarkEnd w:id="531"/>
      <w:r>
        <w:rPr>
          <w:rFonts w:ascii="Amiri" w:hAnsi="Amiri" w:eastAsia="Amiri" w:cs="Amiri"/>
          <w:color w:val="111111"/>
          <w:sz w:val="28"/>
          <w:sz w:val="28"/>
          <w:szCs w:val="28"/>
          <w:rtl w:val="true"/>
          <w:lang w:bidi="ar-SA"/>
        </w:rPr>
        <w:t xml:space="preserve">وَجآءَ مِنْ اَقْصَا الْمَدینَةِ رَجُلٌ یَسْعی قالَ یا قَوْمِ اتَّبِعُوا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مَنْ لا یَسْئَلُکُمْ اَجْرًا وَهُمْ مُهْتَدُونَ</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مردی از دور دست شهر دوان دوان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من، از این رسولان پیروی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از شما هیچ مزدی نمی طلبند، و خود مردمی هدایت یافته اند، پیروی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امّت اسلامی، جهاد وظیفه ای است که همه مردان مسلمان را در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بسیار از قرآن، این وظیفه فراگستر را به پیامبر و مؤمنان فرمان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از ویژگی های برجسته و بی نظیر دعوت اسلامی است که جانبازی و فداکاری در راه آرمان های مقدّس را کاری بایسته و عظیم شمرده و در مکتب تربیتی اش نیز غیرتمندانی جانباز و ایثارگر پدیدآورده است</w:t>
      </w:r>
      <w:r>
        <w:rPr>
          <w:rFonts w:eastAsia="IRNazanin" w:cs="IRNazanin"/>
          <w:color w:val="111111"/>
          <w:sz w:val="28"/>
          <w:szCs w:val="28"/>
          <w:rtl w:val="true"/>
          <w:lang w:bidi="fa-IR"/>
        </w:rPr>
        <w:t>.</w:t>
      </w:r>
      <w:r>
        <w:rPr>
          <w:rStyle w:val="FootnoteAnchor"/>
          <w:rtl w:val="true"/>
        </w:rPr>
        <w:footnoteReference w:id="284"/>
      </w:r>
    </w:p>
    <w:p>
      <w:pPr>
        <w:pStyle w:val="Heading4"/>
        <w:numPr>
          <w:ilvl w:val="3"/>
          <w:numId w:val="1"/>
        </w:numPr>
        <w:rPr/>
      </w:pPr>
      <w:bookmarkStart w:id="532" w:name="__RefHeading___Toc2656538_211673320"/>
      <w:bookmarkStart w:id="533" w:name="_Toc207"/>
      <w:bookmarkEnd w:id="532"/>
      <w:r>
        <w:rPr/>
        <w:t>3</w:t>
      </w:r>
      <w:r>
        <w:rPr>
          <w:rtl w:val="true"/>
        </w:rPr>
        <w:t xml:space="preserve"> </w:t>
      </w:r>
      <w:r>
        <w:rPr>
          <w:rtl w:val="true"/>
        </w:rPr>
        <w:t xml:space="preserve">ـ </w:t>
      </w:r>
      <w:r>
        <w:rPr/>
        <w:t>6</w:t>
      </w:r>
      <w:r>
        <w:rPr>
          <w:rtl w:val="true"/>
        </w:rPr>
        <w:t xml:space="preserve"> </w:t>
      </w:r>
      <w:r>
        <w:rPr>
          <w:rtl w:val="true"/>
        </w:rPr>
        <w:t xml:space="preserve">ـ </w:t>
      </w:r>
      <w:r>
        <w:rPr/>
        <w:t>5</w:t>
      </w:r>
      <w:r>
        <w:rPr>
          <w:rtl w:val="true"/>
        </w:rPr>
        <w:t xml:space="preserve">. </w:t>
      </w:r>
      <w:r>
        <w:rPr>
          <w:rtl w:val="true"/>
        </w:rPr>
        <w:t>رویارویی دو جبهه خیر و شر</w:t>
      </w:r>
      <w:bookmarkEnd w:id="533"/>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رویارویی دو جبهه خیر و شر</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تأکید ما بر مبارزه نیروهای خیر و شر از این روست که در قصّه های قرآن، توالی رویدادها و حضور اشخاص واشیا بر پایه همین مبارزه و قرارگرفتن در یکی از این دو جبهه معنا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شر، هریک، ضوابط و ویژگی های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ویژگیِ خیر آن است که برای فرد و </w:t>
      </w:r>
    </w:p>
    <w:p>
      <w:pPr>
        <w:pStyle w:val="BookText"/>
        <w:rPr/>
      </w:pPr>
      <w:r>
        <w:rPr>
          <w:rFonts w:ascii="IRNazanin" w:hAnsi="IRNazanin" w:eastAsia="IRNazanin"/>
          <w:color w:val="111111"/>
          <w:sz w:val="28"/>
          <w:sz w:val="28"/>
          <w:szCs w:val="28"/>
          <w:rtl w:val="true"/>
          <w:lang w:bidi="fa-IR"/>
        </w:rPr>
        <w:t>جامعه سودمند باشد و در عین حال، زیانی به فرد و جامعه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قصّه قرآنی، نبرد میان این دو نیرو در عرصه ایمان و کفر بروز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تلاش ها و دعوت ها نیز بر همین مدار شکل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نوح را در نظر آورید که از لحاظ زمانی، از قصّه های نخست قرآن است و بارها در کتاب خدا تکرار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قصّه، همواره سخن از دعوت به عبادت خدای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نیز این دعوت با انکار و عناد رویارو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دعوت نهصد و پنجاه سال به درازا می انجامد و کافران تا آن جا پیش می روند که نوح را از سنگسار شدن بیم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تأکید بر ایمان و کفر، البتّه از آن رو نیست که قرآن به دیگر چهره های خیر و شر بی اعتناست، بلکه از این جهت است که ایمان عصاره همه خیرها و کفر چکیده همه شرهاست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نبرد ایمان و کفر نمایش داده شود، در حقیقت مبارزه میان همه خیرها و همه شرها نمایانده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دیدگاه، رهاورد ایمان، سراسر، پاکی و رشد و بَرو بار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می 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الَّذینَ امَنُوا وَعَمِلُوا الصّالِحاتِ یَهْدیهِمْ رَبُّهُمْ بِایمانِهِمْ تَجْری مِنْ تَحْتِهِمُ الاَْنْهارُ فی جَنّاتِ النَّعیمِ</w:t>
      </w:r>
      <w:r>
        <w:rPr>
          <w:rFonts w:eastAsia="Amiri" w:cs="Amiri" w:ascii="Amiri" w:hAnsi="Amiri"/>
          <w:color w:val="111111"/>
          <w:sz w:val="28"/>
          <w:szCs w:val="28"/>
          <w:rtl w:val="true"/>
          <w:lang w:bidi="ar-SA"/>
        </w:rPr>
        <w:t>.</w:t>
      </w:r>
      <w:r>
        <w:rPr>
          <w:rStyle w:val="FootnoteAnchor"/>
          <w:rtl w:val="true"/>
        </w:rPr>
        <w:footnoteReference w:id="285"/>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را که ایمان آورده اند و کارهای شایسته کرده اند پروردگارشان به سبب ایمانشان به بهشتهایی پر نعمت که نهرهای آب در زیر پایشان جاری است هدایت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کفر، سراسر، هیچ و پوچ و حسرت و بی بَرو باری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وَالَّذینَ کَفَرُوا اَعْمالُهُمْ کَسَرابٍ بِقیعَةٍ یَحْسَبُهُ الظَّمْـانُ مآءً حَتّی اِذا جآءَهُ لَمْ یَجِدْهُ شَیْئًا وَوَجَدَ اللّه َ عِنْدَهُ فوَفّئهُ حِسابَهُ وَاللّه ُ سَریْعُ الْحِسابِ</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اعمال کافران چون سرابی است در بیابانی که تشنه آبش پندارد و چون بدان نزدیک شود هیچ نیابد و خدا را نزد خود یابد که جزای او را به تمام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زود به حسابها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منظری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الَّذینَ کَفَرُوا بِرَبِّهِمْ اَعْمالُهُمْ کَرَمادِنِ اشْتَدَّتْ بِهِ الرّیحُ فی یَوْمٍ عاصِفٍ لایَقْدِرُونَ مِمّا کَسَبُوا عَلی شَیْ ءٍ ذلِکَ هُوَ الضَّلالُ الْبَعیدُ</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مَثَل اعمال کسانی که به خدا کافر شده اند چون خاکستری است که در روزی طوفانی بادی سخت بر آن بوزد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نگه داشتن آنچه را که به دست آورده اند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گمراهی بی انتها</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مبارزه مستمر میان ایمان و کفر، گرچه در ظاهر غبار برمی انگیزد و فریاد نبرد می پراکنَد، در حقیقت تصفیه گاهی است تا بدی ها و ناپاکی ها از چهره جهان زدوده شوند و زیبایی و پاکی ها جلوه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درست همانند مَثَل تنگنا و درد زایمان است که گرچه خود بحرانی سخت است، رهاوردی مبارک و شیرین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زایش یک مولود جدید</w:t>
      </w:r>
      <w:r>
        <w:rPr>
          <w:rFonts w:eastAsia="IRNazanin" w:cs="IRNazanin"/>
          <w:color w:val="111111"/>
          <w:sz w:val="28"/>
          <w:szCs w:val="28"/>
          <w:rtl w:val="true"/>
          <w:lang w:bidi="fa-IR"/>
        </w:rPr>
        <w:t xml:space="preserve">! </w:t>
      </w:r>
      <w:bookmarkStart w:id="534" w:name="pg306_10586"/>
    </w:p>
    <w:p>
      <w:pPr>
        <w:pStyle w:val="Heading4"/>
        <w:numPr>
          <w:ilvl w:val="3"/>
          <w:numId w:val="1"/>
        </w:numPr>
        <w:rPr/>
      </w:pPr>
      <w:bookmarkStart w:id="535" w:name="__RefHeading___Toc2656540_211673320"/>
      <w:bookmarkStart w:id="536" w:name="_Toc208"/>
      <w:bookmarkEnd w:id="534"/>
      <w:bookmarkEnd w:id="535"/>
      <w:r>
        <w:rPr/>
        <w:t>4</w:t>
      </w:r>
      <w:r>
        <w:rPr>
          <w:rtl w:val="true"/>
        </w:rPr>
        <w:t xml:space="preserve"> </w:t>
      </w:r>
      <w:r>
        <w:rPr>
          <w:rtl w:val="true"/>
        </w:rPr>
        <w:t xml:space="preserve">ـ </w:t>
      </w:r>
      <w:r>
        <w:rPr/>
        <w:t>6</w:t>
      </w:r>
      <w:r>
        <w:rPr>
          <w:rtl w:val="true"/>
        </w:rPr>
        <w:t xml:space="preserve"> </w:t>
      </w:r>
      <w:r>
        <w:rPr>
          <w:rtl w:val="true"/>
        </w:rPr>
        <w:t xml:space="preserve">ـ </w:t>
      </w:r>
      <w:r>
        <w:rPr/>
        <w:t>5</w:t>
      </w:r>
      <w:r>
        <w:rPr>
          <w:rtl w:val="true"/>
        </w:rPr>
        <w:t xml:space="preserve">. </w:t>
      </w:r>
      <w:r>
        <w:rPr>
          <w:rtl w:val="true"/>
        </w:rPr>
        <w:t>عرصه های مبارزه</w:t>
      </w:r>
      <w:bookmarkEnd w:id="536"/>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 های مبارزه</w:t>
      </w:r>
    </w:p>
    <w:p>
      <w:pPr>
        <w:pStyle w:val="BookText"/>
        <w:rPr/>
      </w:pPr>
      <w:r>
        <w:rPr>
          <w:rFonts w:ascii="IRNazanin" w:hAnsi="IRNazanin" w:eastAsia="IRNazanin"/>
          <w:color w:val="111111"/>
          <w:sz w:val="28"/>
          <w:sz w:val="28"/>
          <w:szCs w:val="28"/>
          <w:rtl w:val="true"/>
          <w:lang w:bidi="fa-IR"/>
        </w:rPr>
        <w:t>و امّا عرصه های این مبارزه همیشگی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قصّه های قرآن، چند عرصه اصلی برای مبارزه ترسیم گشته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عرصه نَفْس</w:t>
      </w:r>
    </w:p>
    <w:p>
      <w:pPr>
        <w:pStyle w:val="BookText"/>
        <w:rPr/>
      </w:pPr>
      <w:r>
        <w:rPr>
          <w:rFonts w:ascii="IRNazanin" w:hAnsi="IRNazanin" w:eastAsia="IRNazanin"/>
          <w:color w:val="111111"/>
          <w:sz w:val="28"/>
          <w:sz w:val="28"/>
          <w:szCs w:val="28"/>
          <w:rtl w:val="true"/>
          <w:lang w:bidi="fa-IR"/>
        </w:rPr>
        <w:t>مهم ترین نوع مبارزه، نبردی است که درون انسان برپا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هرگز قصّه قرآنی در دایره این نبرد به تنگنا دچار نمی شود، بلکه پس از ترسیم صحنه، راهی به بیرون می گشاید تا نشان دهد که آنچه اصالت دارد نجات انسان در این عرصه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قصّه صاحب دو باغ، یک انسان از زیبایی و شکوه باغ های خویش به غرور و خودبینی دچار می شود و با خود می پندارد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 اَظُنُّ اَنْ تَبیدَ هذِه اَبَدًا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وَمآ اَظُنُّ السّاعَةَ قائِمَةً وَلَئِنْ رُدِدْتُ اِلی رَبّی لاََجِدَنَّ خَیْرًا مِنْها مُنْقَلَبا</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نپندارم که این باغ هرگز از میان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نپندارم که قیامت هم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مرا نزد خدا برند، جایگاهی بهتر از این باغ خواهم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قصّه به همین جا پایان نمی پذیرد، زیرا این جا نقطه غلبه هوا و هوس در عرصه مبارزه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جاست که ندای انسان حقیقی برمی خیزد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اَکَفَرْتَ بِالَّذی خَلَقَکَ مِنْ تُرابٍ ثُمَّ مِنْ نُطْفَةٍ ثُمَّ سَوّئکَ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لکِنّا هُوَ اللّه ُ رَبّی وَلا اُشْرِکُ بِرَبّی 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اِذْ دَخَلْتَ جَنَّتَکَ قُلْتَ ماشآءاللّه ُ لا قُوَّةَ اِلاّ بِاللّه ِ اِنْ تَرَنِ اَنَا اَقَلَّ مِنْکَ مالاً وَوَلَدًا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فَعَسی رَبّی اَنْ یُؤتِیَنِ خَیْرًا مِنْ جَنَّتِکَ وَیُرْسِلَ عَلَیْها حُسْبانًا مِنَ السَّمآءِ فَتُصْبِحَ صَعیدًا </w:t>
      </w:r>
    </w:p>
    <w:p>
      <w:pPr>
        <w:pStyle w:val="BookText"/>
        <w:rPr/>
      </w:pPr>
      <w:r>
        <w:rPr>
          <w:rFonts w:ascii="Amiri" w:hAnsi="Amiri" w:eastAsia="Amiri" w:cs="Amiri"/>
          <w:color w:val="111111"/>
          <w:sz w:val="28"/>
          <w:sz w:val="28"/>
          <w:szCs w:val="28"/>
          <w:rtl w:val="true"/>
          <w:lang w:bidi="ar-SA"/>
        </w:rPr>
        <w:t xml:space="preserve">زَلَقًا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یُصْبِحَ مآؤُها غَوْرا فَلَنْ تَسْتَطیعَ لَهُ طَلَبا</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آیا بر آن کس که تو را از خاک و سپس از نطفه بیافرید و مردی راست بالا کرد، کافر شده ای؟ ولی او خدای یکتا پروردگار من است و من هیچ کس را شریک پروردگارم نمی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آنگاه که به باغ خود درآمدی نگفتی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خداوند خواهد، و هیچ نیرویی جز نیروی خدا نیست؟ اگر می بینی که دارایی و فرزند من کمتر از تو است، شاید پروردگار من مرا چیزی بهتر از باغ تو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بر آن باغ صاعقه ای بفرستد و آن را به زمینی صاف و لغزنده بدل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آب آن بر زمین فرو رود و هرگز به یافتن آن قدرت نیابی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لحظه است که رشته های پندار از هم می گسلند و حقیقت در عرصه نبرد پیروز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وَاُحیطَ بِثَمَرِه فَاَصْبَحَ یُقَلِّبُ کَفَّیْهِ عَلی مآ اَنْفَقَ فیها وَهِیَ خاویَةٌ عَلی عُروُشِها وَیَقُولُ یا لَیْتَنی لَمْ اُشْرِکْ بِرَبّی 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تَکُنْ لَهُ فِئَةٌ یَنْصُرُونَهُ مِنْ دُونِ اللّه ِ وَما کانَ مُنْتَصِرًا</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به ثمره اش آفت رسید و بامدادان دست حسرت بر دست می سایید که چه هزینه ای کرده بود و اکنون همه بناهایش فروریخته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کسی را شریک پروردگارم نساخته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گروهی که به یاریش برخیزند نبود و خود قدرت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عرصه رویارویی دو انسان</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اعتراف می کند که انسان ها با طبایع و انگیزه ها و خواست های گوناگون زندگی می کنند و از این رو همواره در رقابتی سخت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رقابت به نبرد میان حق و باطل بینجامد، باز این گروه انسانی است که پیروز جلوه می کند و بر جبهه باطل چیره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قصّه فرزندان </w:t>
      </w:r>
    </w:p>
    <w:p>
      <w:pPr>
        <w:pStyle w:val="BookText"/>
        <w:rPr/>
      </w:pPr>
      <w:r>
        <w:rPr>
          <w:rFonts w:ascii="IRNazanin" w:hAnsi="IRNazanin" w:eastAsia="IRNazanin"/>
          <w:color w:val="111111"/>
          <w:sz w:val="28"/>
          <w:sz w:val="28"/>
          <w:szCs w:val="28"/>
          <w:rtl w:val="true"/>
          <w:lang w:bidi="fa-IR"/>
        </w:rPr>
        <w:t>آدم، روشن ترین صحنه نبرد میان دو انسان، یکی در موضع حق و دیگری در موضع باطل، ترسیم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تجاوز یکی از این دو چیست و در حقیقت میان آنان چه می گذرد؟ قصّه را از قرآن بشنویم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وَاتْلُ عَلَیْهِمْ نَبَأَ ابْنَیْ ادَمَ بِالْحَقِّ اِذْ قَرَّبا قُربانا فَتُقُبِّلَ مِنْ اَحَدِهِما وَلَمْ یُتَقَبَّلْ مِنَ الاْخَرِ قالَ لاََقْتُلَنَّکَ قالَ اِنَّما یَتَقَبَّلُ اللّه ُ مِنَ الْمُتَّقینَ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بَسَطْتَ اِلَیَّ یَدَکَ لِتَقْتُلَنی مآ اَنَا بِباسِطٍ یَدِیَ اِلَیْکَ لاَِقْتُلَکَ اِنّی اَخافُ اللّه َ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اِنّی اُریدُ اَنْ تبُوأَ بِاِثْمی وَاِثْمِکَ فَتَکُونَ مِنْ اَصْحابِ النّارِ وَذلِکَ جَزآءُ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فَطَوَّعَتْ لَهُ نَفْسُهُ قَتْلَ اَخیهِ فَقَتَلَهُ فَاَصْبَحَ مِنَ الْخاسِرینَ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اللّه ُ غُرابًا یَبْحَثُ فِی الاَْرْضِ لِیُرِیَهُ کَیْفَ یُواری سَوْأَةَ اَخیهِ قالَ یا وَیْلَتی اَعَجَزْتُ اَنْ اَکُونَ مِثْلَ هذا الْغُرابِ فَاُوارِیَ سَوْأَةَ اَخی فَاَصْبَحَ مِنَ النّادِمینَ</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و داستان راستین دو پسر آدم را برایشان بخوان، آنگاه که قربانیی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یکیشان پذیرفته آمد و از دیگری پذیرفته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قربانی پرهیزگاران را می 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بر من دست گشایی و مرا بکشی، من بر تو دست نمی گشایم تا بکشمت، زیرا از خداوند پروردگار جهانیان بیم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خواهم تا تو هم گناه مرا بر دوش گیری و هم گناه خود را تا از دوزخیان گردی که این است پاداش ستمکاران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نفسش او را به کشتن برادر ترغیب کرد، و او را کشت و از زیانکاران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کلاغی را واداشت تا زمین را بکاود و به او بیاموزد که چگونه جسد برادر خود پنهان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نتوانم همانند این کلاغ باشم و پیکر برادرم را دفن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زمره پشیمانان در آمد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بینید که انگیزه تجاوز، حسد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که همین انگیزه، خاستگاه اصلی نبرد است، قرآن از ریشه آن و دلیل پذیرفته نشدن قربانی یک </w:t>
      </w:r>
    </w:p>
    <w:p>
      <w:pPr>
        <w:pStyle w:val="BookText"/>
        <w:rPr/>
      </w:pPr>
      <w:r>
        <w:rPr>
          <w:rFonts w:ascii="IRNazanin" w:hAnsi="IRNazanin" w:eastAsia="IRNazanin"/>
          <w:color w:val="111111"/>
          <w:sz w:val="28"/>
          <w:sz w:val="28"/>
          <w:szCs w:val="28"/>
          <w:rtl w:val="true"/>
          <w:lang w:bidi="fa-IR"/>
        </w:rPr>
        <w:t>برادر سخنی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که نماد نیروهای باطل است با تأکید برجسته، برادر خویش را به قتل تهدید می کند و در برابر، برادری که نماد نیروهای حق است، با او به ملاطفت سخن می گوید و از مرز ادب و خداپروایی در نمی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که نوبت به انتخابی بزرگ می رسد، او که می تواند قاتل باشد مقتول بودن را برمی گزیند، زیرا آن جا که یا باید قاتل بود و ظالم، و یا مقتول بود و مظلوم، حق در چهره دوم ظهورمی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پسِ این قتل ظالمانه، ندامت ظالم رخ می نماید و بی درنگ چهره پیروز حق که در همه تاریخ قاعده ای بنا می نَهد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اَجْلِ ذلکَ کَتَبْنا عَلی بَنی اِسْرائیلَ اَنَّهُ مَنْ قَتَلَ نَفْسًا بِغَیْرِ نَفْسٍ اَوْ فَسادٍ فِی الاَْرْضِ فَکَاَنَّما قَتَلَ النّاسَ جَمیعًا وَمَنْ اَحْیاها فَکَاَنَّما اَحْیَا النّاسَ جَمیعًا</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از این رو بر بنی اسرائیل مقرر داشتیم که هر کس کس دیگر را نه به قصاص قتل کسی یا ارتکاب فسادی بر روی زمین بکشد، چنان است که همه مردم را کشته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به او حیات بخشد چون کسی است که همه مردم را حیات بخشیده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عرصه نبرد انسان در طبیعت</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انسان را فرامی خوانَد تا با همه توان خویش در مبارزه ای جدّی شرکت کند تا نیروهای طبیعت را به استخدام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در این عرصه نبردی میان انسان و طبیعت جریان ندارد، بلکه مبارزه انسان برای رام ساختن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سدّی که ذوالقرنین می سازد تا یأجوج و مأجوج را </w:t>
      </w:r>
      <w:bookmarkStart w:id="537" w:name="pg306_10594"/>
    </w:p>
    <w:p>
      <w:pPr>
        <w:pStyle w:val="BookText"/>
        <w:rPr/>
      </w:pPr>
      <w:bookmarkEnd w:id="537"/>
      <w:r>
        <w:rPr>
          <w:rFonts w:ascii="IRNazanin" w:hAnsi="IRNazanin" w:eastAsia="IRNazanin"/>
          <w:color w:val="111111"/>
          <w:sz w:val="28"/>
          <w:sz w:val="28"/>
          <w:szCs w:val="28"/>
          <w:rtl w:val="true"/>
          <w:lang w:bidi="fa-IR"/>
        </w:rPr>
        <w:t>از دستیابی به آدمیانِ یک قوم باز دارد، در حقیقت مبارزه برای استخدام طبیعت در خدمت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حَتّی اِذا بَلَغَ بَیْنَ السَّدَّیْنِ وَجَدَ مِنْ دُونِهِماقَوْمًا لایَکادُونَ یَفْقَهُونَ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ذَالْقَرَنَیْنِ اِنَّ یَأجُوجَ وَمَأجُوجَ مُفْسِدُونَ فِی الاَْرْضِ فَهَلْ نَجْعَلُ لَکَ خَرْجًا عَلی اَنْ تَجْعَلَ بَیْنَنا وَبَیْنَهُمْ 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مَکَّنّی فیهِ رَبِّی خَیْرٌ فَاَعینُونی بِقُوَّةٍ اَجْعَلَ بَیْنَکُمْ وَبَیْنَهُمْ رَدْمًا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اتُونی زُبَرَ الْحَدیدِ حَتّی اِذا ساوی بَیْنَ الْصَّدَفَیْنِ قالَ انْفُخُوا حَتّی اِذا جَعَلَهُ نارًا قالَ اتُونی اُفْرِغْ عَلَیْهِ قِطْرًا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فَمَااسْطاعُوا اَنْ یَظْهَرُوهُ وَمَااسْتَطاعُوا لَهُ نَقْبًا</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تا به میان دو کوه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پس آن دو کوه مردمی را دید که گویی هیچ سخنی را نمی فهمند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ذوالقرنین، یأجوج و مأجوج در زمین فساد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خراجی برخود مقرر کنیم تا تو میان ما و آنها سدی برآوری؟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پروردگار من مرا بدان توانایی داده است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نیروی خویش مدد کنید، تا میان شما و آنها سدی برآورم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تکه های آهن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میان آن دو کوه انباشته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آهن را بگداخت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 گداخته بیاورید تا بر آن ریزم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توانستند از آن بالا روند و نه در آن سوراخ کنند</w:t>
      </w:r>
      <w:r>
        <w:rPr>
          <w:rFonts w:eastAsia="IRNazanin" w:cs="IRNazanin"/>
          <w:color w:val="111111"/>
          <w:sz w:val="28"/>
          <w:szCs w:val="28"/>
          <w:rtl w:val="true"/>
          <w:lang w:bidi="fa-IR"/>
        </w:rPr>
        <w:t>.</w:t>
      </w:r>
    </w:p>
    <w:p>
      <w:pPr>
        <w:pStyle w:val="Heading3"/>
        <w:numPr>
          <w:ilvl w:val="2"/>
          <w:numId w:val="1"/>
        </w:numPr>
        <w:rPr/>
      </w:pPr>
      <w:bookmarkStart w:id="538" w:name="__RefHeading___Toc2656542_211673320"/>
      <w:bookmarkStart w:id="539" w:name="_Toc209"/>
      <w:bookmarkEnd w:id="538"/>
      <w:r>
        <w:rPr/>
        <w:t>7</w:t>
      </w:r>
      <w:r>
        <w:rPr>
          <w:rtl w:val="true"/>
        </w:rPr>
        <w:t xml:space="preserve"> </w:t>
      </w:r>
      <w:r>
        <w:rPr>
          <w:rtl w:val="true"/>
        </w:rPr>
        <w:t xml:space="preserve">ـ </w:t>
      </w:r>
      <w:r>
        <w:rPr/>
        <w:t>5</w:t>
      </w:r>
      <w:r>
        <w:rPr>
          <w:rtl w:val="true"/>
        </w:rPr>
        <w:t xml:space="preserve">. </w:t>
      </w:r>
      <w:r>
        <w:rPr>
          <w:rtl w:val="true"/>
        </w:rPr>
        <w:t>امید</w:t>
      </w:r>
      <w:bookmarkEnd w:id="539"/>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که منظر قرآنی این مبارزه دریافت شد، به وضوح می توان دید که انسان در عرصه حیات همواره امید را پیش رو دارد و چشم به راه آینده ای سرشار از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رهگذر همین نگرش است که قصّه های قرآن لبریز از امید و یأس ستیزی اند وآدمی را به مبارزه برای ساختن آینده ای نیکوتر </w:t>
      </w:r>
    </w:p>
    <w:p>
      <w:pPr>
        <w:pStyle w:val="BookText"/>
        <w:rPr/>
      </w:pPr>
      <w:r>
        <w:rPr>
          <w:rFonts w:ascii="IRNazanin" w:hAnsi="IRNazanin" w:eastAsia="IRNazanin"/>
          <w:color w:val="111111"/>
          <w:sz w:val="28"/>
          <w:sz w:val="28"/>
          <w:szCs w:val="28"/>
          <w:rtl w:val="true"/>
          <w:lang w:bidi="fa-IR"/>
        </w:rPr>
        <w:t>فرامی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در قصّه یوسف، یعقوب در حالی که سخت ترین لحظه های زندگی را در فقدان فرزند دلبندش می گذراند، از صبر و امید سخن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فَصَبْرٌ جَمیلٌ وَاللّه ُ الْمُسْتَعانُ عَلی ما تَصِفُونَ</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اکنون برای من صبر زیبا نیکوتر است و خداست که در این باره از او یاری باید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بار که به فراق فرزندی دیگر مبتلا می شود، باز از امید دَم می 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فَصَبْرٌ جَمیلٌ عَسَی اللّه ُ اَنْ یَأتِیَنی بِهِمْ جَمیعًا</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مرا صبر زیبا نیکوتر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 همه را به من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بذر این امید را در قلب فرزندان خویش می پراکنَد و آنان را به تلاش و یأس ستیزی فرا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یابَنِیَّ اذْهَبُوا فَتَحَسَّسُوا مِنْ یوُسُفَ وَاَخیهِ وَلا تَایْئَسُوا مِنْ رَوْحِ اللّه ِ اِنَّهُ لا یَیْأَسُ مِنْ رَوْحِ اللّه ِ اِلاَّ الْقَوْمُ الْکافِرُونَ</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ای پسران من، بروید و یوسف و برادرش را بجویید و از رحمت خدا مأیوس مشوید، زیرا تنها کافران از رحمت خدا مأیوس می شوند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نگرش به زندگی و حضور امیدوارانه در عرصه آن، روح جاری در حیات همه بندگان مؤمنی است که در قصّه های قرآن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bookmarkStart w:id="540" w:name="pg306_10599"/>
    </w:p>
    <w:p>
      <w:pPr>
        <w:pStyle w:val="BookText"/>
        <w:rPr/>
      </w:pPr>
      <w:bookmarkEnd w:id="540"/>
      <w:r>
        <w:rPr>
          <w:rFonts w:ascii="IRNazanin" w:hAnsi="IRNazanin" w:eastAsia="IRNazanin"/>
          <w:color w:val="111111"/>
          <w:sz w:val="28"/>
          <w:sz w:val="28"/>
          <w:szCs w:val="28"/>
          <w:rtl w:val="true"/>
          <w:lang w:bidi="fa-IR"/>
        </w:rPr>
        <w:t>همین بندگان مؤمن دچار تردید و اضطراب و سؤال نیز می شوند، امّا با پاسخ خدا امید وآرامش می یابند که پیروزی نزدیک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 حَسِبْتُمْ اَنْ تَدْخُلُوا الْجَنَّةَ وَلَمّا یَأْتِکُمْ مَثَلُ الَّذینَ خَلَوْا مِنْ قَبْلِکُمْ مَسَّتْهُمُ الْبَأْسآءُ وَالضَّرّآءُ وَزُلْزِلُوا حَتّی یَقُولَ الرَّسُولُ وَالَّذینَ امَنُوا مَعَهُ مَتی نَصْرُاللّه ِ اَلا اِنَّ نَصْرَاللّه ِ قَریبٌ</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می پندارید که به بهشت خواهید رفت و هنوز آنچه بر سر پیشینیان شما آمده، بر سر شما نیامده؟ به ایشان سختی و رنج رسید و متزلزل شدند، تا آنجا که پیامبر و مؤمنانی که با او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یاریِ خدا کی خواهد رسید؟ بدان که یاری خدا نزدیک است</w:t>
      </w:r>
      <w:r>
        <w:rPr>
          <w:rFonts w:eastAsia="IRNazanin" w:cs="IRNazanin"/>
          <w:color w:val="111111"/>
          <w:sz w:val="28"/>
          <w:szCs w:val="28"/>
          <w:rtl w:val="true"/>
          <w:lang w:bidi="fa-IR"/>
        </w:rPr>
        <w:t>.</w:t>
      </w:r>
    </w:p>
    <w:p>
      <w:pPr>
        <w:pStyle w:val="Heading3"/>
        <w:numPr>
          <w:ilvl w:val="2"/>
          <w:numId w:val="1"/>
        </w:numPr>
        <w:rPr/>
      </w:pPr>
      <w:bookmarkStart w:id="541" w:name="__RefHeading___Toc2656544_211673320"/>
      <w:bookmarkStart w:id="542" w:name="_Toc210"/>
      <w:bookmarkEnd w:id="541"/>
      <w:r>
        <w:rPr/>
        <w:t>8</w:t>
      </w:r>
      <w:r>
        <w:rPr>
          <w:rtl w:val="true"/>
        </w:rPr>
        <w:t xml:space="preserve"> </w:t>
      </w:r>
      <w:r>
        <w:rPr>
          <w:rtl w:val="true"/>
        </w:rPr>
        <w:t xml:space="preserve">ـ </w:t>
      </w:r>
      <w:r>
        <w:rPr/>
        <w:t>5</w:t>
      </w:r>
      <w:r>
        <w:rPr>
          <w:rtl w:val="true"/>
        </w:rPr>
        <w:t xml:space="preserve">. </w:t>
      </w:r>
      <w:r>
        <w:rPr>
          <w:rtl w:val="true"/>
        </w:rPr>
        <w:t>آثار قصّه های قرآن</w:t>
      </w:r>
      <w:bookmarkEnd w:id="542"/>
    </w:p>
    <w:p>
      <w:pPr>
        <w:pStyle w:val="Heading4"/>
        <w:numPr>
          <w:ilvl w:val="3"/>
          <w:numId w:val="1"/>
        </w:numPr>
        <w:rPr/>
      </w:pPr>
      <w:bookmarkStart w:id="543" w:name="__RefHeading___Toc2656546_211673320"/>
      <w:bookmarkStart w:id="544" w:name="_Toc211"/>
      <w:bookmarkEnd w:id="543"/>
      <w:r>
        <w:rPr>
          <w:rtl w:val="true"/>
        </w:rPr>
        <w:t>اشاره</w:t>
      </w:r>
      <w:bookmarkEnd w:id="544"/>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قصّه های قرآن</w:t>
      </w:r>
    </w:p>
    <w:p>
      <w:pPr>
        <w:pStyle w:val="BookText"/>
        <w:rPr/>
      </w:pPr>
      <w:r>
        <w:rPr>
          <w:rFonts w:ascii="IRNazanin" w:hAnsi="IRNazanin" w:eastAsia="IRNazanin"/>
          <w:color w:val="111111"/>
          <w:sz w:val="28"/>
          <w:sz w:val="28"/>
          <w:szCs w:val="28"/>
          <w:rtl w:val="true"/>
          <w:lang w:bidi="fa-IR"/>
        </w:rPr>
        <w:t>قصّه های قرآن، گذشته از پیام ها و عبرت هایی که شرحشان گذشت، آثار و نتایجی نیز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وجود این آثار را تأیید می کند، این است که از مجموعه قصّه های قرآن به صورت طولی و از یکایک آن ها در هر سوره به صورت عرضی، تأثیرات خاصّی به ذهن القا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دریافت این آثار، لازم است نخست به کارکرد و تأثیر اصلی قصّه اشاره کنیم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کارکرد اصلی همه گونه های هنری، از جمله قصّه، گذشته از پیام های محتوایی شان، انگیزش عاطفی والقای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قدر که یک قطعه موزیک یا تابلو نقّاشی در روح و جان انسان اثر می کند و رگ عواطف آدمی را به جنبش درمی آورد، یک قصّه نیز می تواند درون انسان را به جنبش و هیجان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هیجان و خلجان روحی، همان وحی عاطفی و فکری </w:t>
      </w:r>
      <w:bookmarkStart w:id="545" w:name="pg306_10601"/>
    </w:p>
    <w:p>
      <w:pPr>
        <w:pStyle w:val="BookText"/>
        <w:rPr/>
      </w:pPr>
      <w:bookmarkEnd w:id="545"/>
      <w:r>
        <w:rPr>
          <w:rFonts w:ascii="IRNazanin" w:hAnsi="IRNazanin" w:eastAsia="IRNazanin"/>
          <w:color w:val="111111"/>
          <w:sz w:val="28"/>
          <w:sz w:val="28"/>
          <w:szCs w:val="28"/>
          <w:rtl w:val="true"/>
          <w:lang w:bidi="fa-IR"/>
        </w:rPr>
        <w:t>است که پیامبر هنر به ارمغان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وجوه این افاضه روحانی و وحی عاطفی درک شود، آن گاه در می یابیم که اصولاً چرا بخشی از قرآن به زبان قصّه فرودآمده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وجوه عبارتند از</w:t>
      </w:r>
      <w:r>
        <w:rPr>
          <w:rFonts w:eastAsia="IRNazanin" w:cs="IRNazanin"/>
          <w:color w:val="111111"/>
          <w:sz w:val="28"/>
          <w:szCs w:val="28"/>
          <w:rtl w:val="true"/>
          <w:lang w:bidi="fa-IR"/>
        </w:rPr>
        <w:t>:</w:t>
      </w:r>
    </w:p>
    <w:p>
      <w:pPr>
        <w:pStyle w:val="Heading4"/>
        <w:numPr>
          <w:ilvl w:val="3"/>
          <w:numId w:val="1"/>
        </w:numPr>
        <w:rPr/>
      </w:pPr>
      <w:bookmarkStart w:id="546" w:name="__RefHeading___Toc2656548_211673320"/>
      <w:bookmarkStart w:id="547" w:name="_Toc212"/>
      <w:bookmarkEnd w:id="546"/>
      <w:r>
        <w:rPr/>
        <w:t>1</w:t>
      </w:r>
      <w:r>
        <w:rPr>
          <w:rtl w:val="true"/>
        </w:rPr>
        <w:t xml:space="preserve"> </w:t>
      </w:r>
      <w:r>
        <w:rPr>
          <w:rtl w:val="true"/>
        </w:rPr>
        <w:t xml:space="preserve">ـ </w:t>
      </w:r>
      <w:r>
        <w:rPr/>
        <w:t>8</w:t>
      </w:r>
      <w:r>
        <w:rPr>
          <w:rtl w:val="true"/>
        </w:rPr>
        <w:t xml:space="preserve"> </w:t>
      </w:r>
      <w:r>
        <w:rPr>
          <w:rtl w:val="true"/>
        </w:rPr>
        <w:t xml:space="preserve">ـ </w:t>
      </w:r>
      <w:r>
        <w:rPr/>
        <w:t>5</w:t>
      </w:r>
      <w:r>
        <w:rPr>
          <w:rtl w:val="true"/>
        </w:rPr>
        <w:t xml:space="preserve">. </w:t>
      </w:r>
      <w:r>
        <w:rPr>
          <w:rtl w:val="true"/>
        </w:rPr>
        <w:t>کاستن از فشار عاطفی شدید بر پیامبر اسلام و مؤمنان</w:t>
      </w:r>
      <w:bookmarkEnd w:id="5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کاستن از فشار عاطفی شدید بر پیامبر اسلام و مؤمنان</w:t>
      </w:r>
    </w:p>
    <w:p>
      <w:pPr>
        <w:pStyle w:val="BookText"/>
        <w:rPr/>
      </w:pPr>
      <w:r>
        <w:rPr>
          <w:rFonts w:ascii="IRNazanin" w:hAnsi="IRNazanin" w:eastAsia="IRNazanin"/>
          <w:color w:val="111111"/>
          <w:sz w:val="28"/>
          <w:sz w:val="28"/>
          <w:szCs w:val="28"/>
          <w:rtl w:val="true"/>
          <w:lang w:bidi="fa-IR"/>
        </w:rPr>
        <w:t>کرده ها و گفته های مشرکان، روح و جان پیامبر و مؤمنان را سخت آزارمی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مکر و خیانت و خباثت مشرکان، به راستی سینه پیامبر احساس تنگنا می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نَعْلَمُ اَنَّکَ یَضیقُ صَدْرُکَ بِما یَقُولُونَ</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و می دانیم که تو از گفتارشان دلتنگ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فشار روانی آن قدر شدید بود که حتما باید مهار می شد و در پرتو لطف خاصّ خداوند به آرامش می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بارها برای تلقین آرامش روحی به جان و دل پیامبر، او را مخاطب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فَاصْبِرْ لِحُکْمِ رَبِّکَ وَلاتَکُنْ کَصاحِبِ الْحُوتِ اِذْ نادی وَهُوَ مَکْظُومٌ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اَنْ تَدارَکَهُ نِعْمَةٌ مِنْ رَبِّه لَنُبِذَ بِالْعَرآءِ وَهُوَ مَذْمُومٌ</w:t>
      </w:r>
      <w:r>
        <w:rPr>
          <w:rFonts w:eastAsia="Amiri" w:cs="Amiri" w:ascii="Amiri" w:hAnsi="Amiri"/>
          <w:color w:val="111111"/>
          <w:sz w:val="28"/>
          <w:szCs w:val="28"/>
          <w:rtl w:val="true"/>
          <w:lang w:bidi="ar-SA"/>
        </w:rPr>
        <w:t>.</w:t>
      </w:r>
      <w:r>
        <w:rPr>
          <w:rStyle w:val="FootnoteAnchor"/>
          <w:rtl w:val="true"/>
        </w:rPr>
        <w:footnoteReference w:id="299"/>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برابر فرمان پروردگارت صابر باش و چون صاحب ماهی مباش که با دلی پراندوه ندا در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نعمت پروردگارش نبود، در عین بدحالی به صحرایی بی آب و گیاه می افتاد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لَعَلَّکَ باخِعٌ نَفْسَکَ اَلاّ یَکُونُوا مُؤْمِنینَ</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شاید از اینکه ایمان نمی آورند، خود را هلاک سازی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فَلَعَّلَکَ تارِکٌ بَعْضَ ما یُوحی اِلَیْکَ وَضآئِقٌ بِه صَدْرُکَ اَنْ یَقُولُوا لَوْلآ اُنْزِلَ عَلَیْهِ کَنْزٌ اَوْ جآءَ مَعَهُ مَلَکٌ اِنَّمآ اَنْتَ نَذیرٌ وَاللّه ُ عَلی کُلِّ شَیْ ءٍ وَکیلٌ</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مباد که برخی از چیزهایی را که بر تو وحی کرده ایم واگذاری و بدان دلتنگ باشی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گنجی بر او افکنده نمی شود؟ و چرا فرشته ای همراه او نمی آید؟ جز این نیست که تو بیم دهنده ای بیش نیستی و خداست که کار ساز هر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های قرآن در ایجاد این آرامش روحی نقش و وظیفه ای خطیر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رهگذر همین قصّه ها، تصویری بدیع از صبر و ثبات در راه ابلاغ حق، پیش روی پیامبر و مؤمنان پدید می آمد و آنان را به ادامه راه امیدوارمی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خود، به این اثر تصریح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وَکُلاًّ نَقُصُّ عَلَیْکَ مِنْ اَنْبآءِ الرُّسُلِ ما نُثَبِّتُ بِه فُؤادَکَ وَجآءَکَ فی هذِهِ الْحَقُّ وَمَوْعِظَةٌ وَذِکْری لِلْمُؤْمِنینَ</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هر خبری از اخبار پیامبران را برایت حکایت می کنیم تا تو را قویدل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کتاب برای تو سخن حق، و برای مؤمنان موعظه و اندرز نازل شده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در قصّه موسی از وراثت زمین برای مؤمنان سخن می رود، تصادفی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تأکیدی است بر آن وحی عاطفی که جان پیامبر را از فشار روحی رهایی می دهد و نهال امید را در دلش بالنده تر می سازد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نَتْلُوا عَلَیْکَ مِنْ نَبَأ مُوسی وَفِرْعَوْنَ بِالْحَقِّ لِقَومٍ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فِرْعَوْنَ عَلا فِی الاَْرْضِ وَجَعَلَ اَهْلَها شِیَعًا یَسْتَضْعِفُ طآئِفَةً مِنْهُمْ یُذَبِّحُ اَبْنآءَهُمْ وَیَسْتَحْیی نِسآءَهُمْ اِنَّهُ کانَ مِنَ الْمُفْسِدینَ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وَنُریدُ اَنْ نَمُنَّ عَلَی الَّذینَ اسْتُضْعِفُوا فِی الاَْرْضِ وَنَجْعَلَهُم اَئِمَّةً وَنَجْعَلَهُمْ الْوارِثینَ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وَنُمَکِنَّ لَهُمْ فِی الاَرْضِ وَنُرِیَ فِرْعَوْنَ وَهامانَ وَجُنُودَهُما مِنْهُمْ ما کانُوا یَحْذَرُونَ</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برای آنها که ایمان می آورند داستان راستین موسی و فرعون را بر تو می 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در آن سرزمین برتری جست و مردمش را فرقه فرقه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ای را زبون می داشت و پسرانشان را می کشت و زنانشان را زنده می گذاشت که او از تبهکاران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بر آن هستیم که بر مستضعفان روی زمین نعمت دهیم و آنان را پیشوایان سازیم و وارثان گردانیم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در آن سرزمین مکانت بخشیم و به فرعون و هامان و لشکریانشان چیزی را که از آن می ترسیدند نشان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همین روست که در سوره هود، که یکی از مجموعه های همین گونه قصّه هاست، در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فَلَعَلَّکَ تارِکٌ بَعْضَ ما یُوحی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آورد و در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وَکُلاًّ نَقُصُّ عَلَیْکَ مِنْ اَنْبآءِ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دلیل است که در آغاز سوره طه، که قصّه موسی را در خود دارد، به پیامبر نوید می دهد که قرآن کتاب مشقّت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مآ اَنْزَلْنا عَلَیْکَ الْقُرْانَ لِتَشْقی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تَذْکِرَةً لِمَنْ یَخْشی</w:t>
      </w:r>
      <w:r>
        <w:rPr>
          <w:rFonts w:eastAsia="Amiri" w:cs="Amiri" w:ascii="Amiri" w:hAnsi="Amiri"/>
          <w:color w:val="111111"/>
          <w:sz w:val="28"/>
          <w:szCs w:val="28"/>
          <w:rtl w:val="true"/>
          <w:lang w:bidi="ar-SA"/>
        </w:rPr>
        <w:t>.</w:t>
      </w:r>
      <w:r>
        <w:rPr>
          <w:rStyle w:val="FootnoteAnchor"/>
          <w:rtl w:val="true"/>
        </w:rPr>
        <w:footnoteReference w:id="304"/>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بر تو نازل نکرده ایم که در رنج افتی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هشداری است برای آن که می ترسد</w:t>
      </w:r>
      <w:r>
        <w:rPr>
          <w:rFonts w:eastAsia="IRNazanin" w:cs="IRNazanin"/>
          <w:color w:val="111111"/>
          <w:sz w:val="28"/>
          <w:szCs w:val="28"/>
          <w:rtl w:val="true"/>
          <w:lang w:bidi="fa-IR"/>
        </w:rPr>
        <w:t xml:space="preserve">. </w:t>
      </w:r>
      <w:bookmarkStart w:id="548" w:name="pg306_10607"/>
    </w:p>
    <w:p>
      <w:pPr>
        <w:pStyle w:val="BookText"/>
        <w:rPr/>
      </w:pPr>
      <w:bookmarkEnd w:id="548"/>
      <w:r>
        <w:rPr>
          <w:rFonts w:ascii="IRNazanin" w:hAnsi="IRNazanin" w:eastAsia="IRNazanin"/>
          <w:color w:val="111111"/>
          <w:sz w:val="28"/>
          <w:sz w:val="28"/>
          <w:szCs w:val="28"/>
          <w:rtl w:val="true"/>
          <w:lang w:bidi="fa-IR"/>
        </w:rPr>
        <w:t>در همین سوره و در خلال قصّه موسی، ناگواری هایی را که گریبانگیر موسی بود شرح می دهد و در پایان، از این نکته یاد می آورد که حال پیامبران پیشین به همین گونه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نَقُصُّ عَلَیْکَ مِنْ اَنبآءِ ما قَدْ سَبَقَ وَقَدْ اتَیْناکَ مِنْ لَدُنّا ذِکْرًا</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اینچنین خبرهای گذشته را برای تو حکایت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 از جانب خود قرآن را عطا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موسی در سوره قصص، مجموعه قصّه های سوره انبیا، و قصّه هایی از سوره صافّات دقیقا همین وظیفه را ایفا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شاید نیکوترین نمونه همان قصّه نوح باشد با عناصر مشترک فراوان و شیوه های یکسان برخورد مشرکان و رنج های مشابهی که نوح و محمّد می بردند و حتّی بُت های همنام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 سواع، یغوث، یعوق، و 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در آینه این قصّه، محمّد حال خویشتن و امّتش را می دید و به آینده فرخنده دعوت خویش، یعنی نجات مردان خدا، امیدوار می شد</w:t>
      </w:r>
      <w:r>
        <w:rPr>
          <w:rFonts w:eastAsia="IRNazanin" w:cs="IRNazanin"/>
          <w:color w:val="111111"/>
          <w:sz w:val="28"/>
          <w:szCs w:val="28"/>
          <w:rtl w:val="true"/>
          <w:lang w:bidi="fa-IR"/>
        </w:rPr>
        <w:t>.</w:t>
      </w:r>
    </w:p>
    <w:p>
      <w:pPr>
        <w:pStyle w:val="Heading4"/>
        <w:numPr>
          <w:ilvl w:val="3"/>
          <w:numId w:val="1"/>
        </w:numPr>
        <w:rPr/>
      </w:pPr>
      <w:bookmarkStart w:id="549" w:name="__RefHeading___Toc2656550_211673320"/>
      <w:bookmarkStart w:id="550" w:name="_Toc213"/>
      <w:bookmarkEnd w:id="549"/>
      <w:r>
        <w:rPr/>
        <w:t>2</w:t>
      </w:r>
      <w:r>
        <w:rPr>
          <w:rtl w:val="true"/>
        </w:rPr>
        <w:t xml:space="preserve"> </w:t>
      </w:r>
      <w:r>
        <w:rPr>
          <w:rtl w:val="true"/>
        </w:rPr>
        <w:t xml:space="preserve">ـ </w:t>
      </w:r>
      <w:r>
        <w:rPr/>
        <w:t>8</w:t>
      </w:r>
      <w:r>
        <w:rPr>
          <w:rtl w:val="true"/>
        </w:rPr>
        <w:t xml:space="preserve"> </w:t>
      </w:r>
      <w:r>
        <w:rPr>
          <w:rtl w:val="true"/>
        </w:rPr>
        <w:t xml:space="preserve">ـ </w:t>
      </w:r>
      <w:r>
        <w:rPr/>
        <w:t>5</w:t>
      </w:r>
      <w:r>
        <w:rPr>
          <w:rtl w:val="true"/>
        </w:rPr>
        <w:t xml:space="preserve">. </w:t>
      </w:r>
      <w:r>
        <w:rPr>
          <w:rtl w:val="true"/>
        </w:rPr>
        <w:t>هدایت عواطف به سمت بیزاری از جلوه های زشت</w:t>
      </w:r>
      <w:bookmarkEnd w:id="550"/>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عواطف به سمت بیزاری از جلوه های زشت</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قصّه های قرآن، همپای امید بخشی و آرام سازی، به مؤمنان می فهمانند که صرفا دوست داشتن و عاطفه ورزیدن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باید همان قدر که پاکی ها را می ستایند، از لحاظ عاطفی به جنگ ناپاکی ها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w:t>
      </w:r>
    </w:p>
    <w:p>
      <w:pPr>
        <w:pStyle w:val="BookText"/>
        <w:rPr/>
      </w:pPr>
      <w:r>
        <w:rPr>
          <w:rFonts w:ascii="IRNazanin" w:hAnsi="IRNazanin" w:eastAsia="IRNazanin"/>
          <w:color w:val="111111"/>
          <w:sz w:val="28"/>
          <w:sz w:val="28"/>
          <w:szCs w:val="28"/>
          <w:rtl w:val="true"/>
          <w:lang w:bidi="fa-IR"/>
        </w:rPr>
        <w:t>بیزاری از جلوه های زشتی و فساد و گمراهی در قلب ایشان پرورش می یابد؛ جلوه هایی مانند اعمال ناشایست چون لواط وتنگ نظری اقتصادی، و ابلیس و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قصّه آدم، مخاطب به راستی در فضایی قرارمی گیرد که لبریز از نفرت و بیزاری از ابلیس و نیروهای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قصّه، دشمنی میان آدم و شیطان بسیار هنرمندانه ترسیم می شود و امتداد این دشمنی به مؤمنان تلقین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قصّه موسی و هود و صالح، نحوه برخورد مستکبران و معاندان بسی ظریف و چشمگیر پرورانده می شود و همان احساس کینه و نفرت نسبت به ابلیس را در مورد این مستکبران تداعی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کیفرها و عقاب هایی که در این قصّه ها برای فرعون و قوم عاد و ثمود برشمرده شده است، با عنایت به شدّت و هراس انگیزی آن ها، ظاهرا از این روست که بر این نفرت و بیزاری مؤمنان از جبهه باطل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است که مؤمنان هرگز نسبت به مهاجمان و معاندان، احساس شفقت و حتّی یکسان نگری نمی کنند وهمواره آن ها را به چشم دشمنی و عداوت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از پایه های حفظ کیان یک دعوت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حسّ بیزاری جویی در برخی دیگر از قصّه های قرآن، نسبت به عبادت بُتان و خدانمایان اوج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قصّه ها، با صحنه سازی های عاطفی و هیجان انگیز، کینه مؤمنان به هر چیز و هرکس که جز خدا به پرستش گرفته شود برانگیخته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قصّه ابراهیم، این حس بسیار عمیق و متعالی می شود و از همه ابزارها و عناصر هنری برای تحقیر بُتان بهره وری می گردد، به ویژه آن جا که ابراهیم قهرمان وار بت ها را در هم </w:t>
      </w:r>
      <w:bookmarkStart w:id="551" w:name="pg306_10611"/>
    </w:p>
    <w:p>
      <w:pPr>
        <w:pStyle w:val="BookText"/>
        <w:rPr/>
      </w:pPr>
      <w:bookmarkEnd w:id="551"/>
      <w:r>
        <w:rPr>
          <w:rFonts w:ascii="IRNazanin" w:hAnsi="IRNazanin" w:eastAsia="IRNazanin"/>
          <w:color w:val="111111"/>
          <w:sz w:val="28"/>
          <w:sz w:val="28"/>
          <w:szCs w:val="28"/>
          <w:rtl w:val="true"/>
          <w:lang w:bidi="fa-IR"/>
        </w:rPr>
        <w:t>می شکند و آن گاه بت بزرگ را متّهم می کند تا مردم همه روزگاران پوشالی بودن نیروهای غیرتوحیدی را لمس کنند</w:t>
      </w:r>
      <w:r>
        <w:rPr>
          <w:rFonts w:eastAsia="IRNazanin" w:cs="IRNazanin"/>
          <w:color w:val="111111"/>
          <w:sz w:val="28"/>
          <w:szCs w:val="28"/>
          <w:rtl w:val="true"/>
          <w:lang w:bidi="fa-IR"/>
        </w:rPr>
        <w:t>.</w:t>
      </w:r>
    </w:p>
    <w:p>
      <w:pPr>
        <w:pStyle w:val="Heading4"/>
        <w:numPr>
          <w:ilvl w:val="3"/>
          <w:numId w:val="1"/>
        </w:numPr>
        <w:rPr/>
      </w:pPr>
      <w:bookmarkStart w:id="552" w:name="__RefHeading___Toc2656552_211673320"/>
      <w:bookmarkStart w:id="553" w:name="_Toc214"/>
      <w:bookmarkEnd w:id="552"/>
      <w:r>
        <w:rPr/>
        <w:t>3</w:t>
      </w:r>
      <w:r>
        <w:rPr>
          <w:rtl w:val="true"/>
        </w:rPr>
        <w:t xml:space="preserve"> </w:t>
      </w:r>
      <w:r>
        <w:rPr>
          <w:rtl w:val="true"/>
        </w:rPr>
        <w:t xml:space="preserve">ـ </w:t>
      </w:r>
      <w:r>
        <w:rPr/>
        <w:t>8</w:t>
      </w:r>
      <w:r>
        <w:rPr>
          <w:rtl w:val="true"/>
        </w:rPr>
        <w:t xml:space="preserve"> </w:t>
      </w:r>
      <w:r>
        <w:rPr>
          <w:rtl w:val="true"/>
        </w:rPr>
        <w:t xml:space="preserve">ـ </w:t>
      </w:r>
      <w:r>
        <w:rPr/>
        <w:t>5</w:t>
      </w:r>
      <w:r>
        <w:rPr>
          <w:rtl w:val="true"/>
        </w:rPr>
        <w:t xml:space="preserve">. </w:t>
      </w:r>
      <w:r>
        <w:rPr>
          <w:rtl w:val="true"/>
        </w:rPr>
        <w:t>تبشیر و انذار</w:t>
      </w:r>
      <w:bookmarkEnd w:id="553"/>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تبشیر و انذار</w:t>
      </w:r>
    </w:p>
    <w:p>
      <w:pPr>
        <w:pStyle w:val="BookText"/>
        <w:rPr/>
      </w:pPr>
      <w:r>
        <w:rPr>
          <w:rFonts w:ascii="IRNazanin" w:hAnsi="IRNazanin" w:eastAsia="IRNazanin"/>
          <w:color w:val="111111"/>
          <w:sz w:val="28"/>
          <w:sz w:val="28"/>
          <w:szCs w:val="28"/>
          <w:rtl w:val="true"/>
          <w:lang w:bidi="fa-IR"/>
        </w:rPr>
        <w:t>در قصّه های قرآن، به شیوه ای کاملاً تجسّمی و عینی، مؤمنان و کافران جلوه های رحمت و انتقام پرودگار را لمس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های امید بخش زندگی و پیروزی مؤمنان، در کنار مناظر هلاک و آوارگی و زبونی کافران، همچون سمفونی باشکوهی جلوه می کند که ساعتی مخاطب را در خویش فرومی بَرَد و گوشه گوشه جانش را گاه از امید و گاه از بیم لبریز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رهگذر همین تبشیر و انذار است که هم مؤمنان نسبت به راهی که می روند اطمینان و یقین می یابند و هم کافران در عقیده خویش تزلزل و پریشانی پیدامی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که نقش همین تبشیرها و انذارها، مؤثّرتر از برهان واستدلال و بگو مگوی علمی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جلوه هایی ناب از این نقش عظیم در قصّه های سوره های اعراف و شعرا و قمر دیده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آهنگ واژه ها، طنین مرگبار انذار، تکرار کوبنده، و موسیقی خیره کننده این آیات را بنگرید که چه تصویر دهشت انگیزی پدیدآورده اند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کَذَّبَتْ قَبْلَهُمْ قَوْمُ نُوحٍ فَکَذَّبُوا عَبْدَنا وَقالُوا مَجْنُونٌ وَازْدُجِرَ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رَبَّهُ اَنّی مَغْلُوبٌ فَانْتَصِرْ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فَفَتَحْنآ اَبْوابَ السَّمآءِ بِمآءٍ مُنْهَمِرٍ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وَفَجَّرْنَا الاَْرْضَ عُیُونًا فَالْتَقَی الْمآءُ عَلی اَمْرٍ قَدْ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وَحَمَلْناهُ عَلی ذاتِ اَلْواحٍ وَدُسُرٍ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تَجْری بِاَعْیُنِنا جَزآءً لِمَنْ کانَ کُفِرَ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تَرَکْناهآ ایَةً فَهَلْ مِنْ مُدَّکِرٍ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کانَ عَذابی وَنُذُرِ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یَسَّرْنَا الْقُرْانَ لِلذِّکْرِ فَهَلْ مِنْ مُدَّکِرٍ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عادٌ فَکَیْفَ کانَ عَذابی وَنُذُرِ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اِنّآ اَرْسَلْنا عَلَیْهِمْ ریحًا صَرْصَرًا فی یَوْمِ نَحْسٍ مُسْتَمِرٍّ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تَنْزِعُ النّاسَ کَاَنَّهُمْ اَعْجازُ نَخْلٍ مُنْقَعِرٍ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فَکَیْفَ کانَ عَذابی وَنُذُرِ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یَسَّرْنَا الْقُرْانَ لِلذِّکْرِ فَهَلْ مِنْ مُدَّکِرٍ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ثَمُودُ بِالنُّذُرِ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أَبَشَرًا مِنّا واحِدًا نَتَّبِعُهُ اِنّآ اِذًا لَفی ضَلالٍ وَسُعُرٍ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ءَاُلْقِیَ الذِّکْرُ عَلَیْهِ مِنْ بَیْنِنا بَلْ هُوَ کَذّابٌ 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سَیَعْلَمُونَ غَدًا مَنِ الْکَذّابُ الاَشِرُ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مُرْسِلُوا النّاقَةِ فِتْنَةً لَهُمْ فَارْتَقِبْهُمْ وَاصْطَبِرْ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وَنَبِّئْهُمْ اَنَّ الْمآءَ قِسْمَةٌ بَیْنَهُمْ کُلُّ شِرْبٍ مُحْتَضَرٌ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فَنادَوْا صاحِبَهُمْ فَتَعاطی فَعَقَرَ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کانَ عَذابی وَنُذُرِ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اِنّآ اَرْسَلْنا عَلَیْهِمْ صَیْحَةً واحِدَةً فکانُوا کَهَشیمِ الْمُحْتَظِرِ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یَسَّرْنَا الْقُرْانَ لِلذِّکْرِ فَهَلْ مِنْ مُدَّکِرٍ</w:t>
      </w:r>
      <w:r>
        <w:rPr>
          <w:rFonts w:eastAsia="Amiri" w:cs="Amiri" w:ascii="Amiri" w:hAnsi="Amiri"/>
          <w:color w:val="111111"/>
          <w:sz w:val="28"/>
          <w:szCs w:val="28"/>
          <w:rtl w:val="true"/>
          <w:lang w:bidi="ar-SA"/>
        </w:rPr>
        <w:t>.</w:t>
      </w:r>
      <w:r>
        <w:rPr>
          <w:rStyle w:val="FootnoteAnchor"/>
          <w:rtl w:val="true"/>
        </w:rPr>
        <w:footnoteReference w:id="306"/>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اینها قوم نوح تکذیب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ما را تکذیب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دشنامش راندند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پروردگارش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مغلوب شده ام، انتقام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نیز درهای آسمان را به روی آبی که به شدت می ریخت گشودیم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زمین چشمه ها شکافتیم تا آب به آن مقدار که مقدر شده بود گردآمد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بر آن کشتی که تخته ها و میخها داشت سوار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 ما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جزای کسانی که کفر ورزیدند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آینه آن کشتی را نشانه ای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پند گیرنده ای هست؟ پس عذاب و بیم دادنهای من چگونه بود؟ و این قرآن را آسان ادا کردیم تا از آن پند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پند گیرنده ای هست؟ قوم عاد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عذاب و بیم دادنهای من چگونه بود؟ ما بر آنها در روزی نحس و طولانی بادی سخت فرستادیم، که مردمان را از زمین، همانند ریشه های از جای کنده نخل، برمی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بیم دادنهای من چگونه بود؟ و این قرآن را آسان ادا کردیم تا از آن پند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پند گیرنده ای هست؟ قوم ثمود بیم دهندگان را تکذیب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انسانی همانند خود پیروی کنیم گمراه و دیوانه باشیم؛ آیا از میان همه ما کلام خدا به او القا شده است؟ نه، او دروغگویی خود خواه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خواهند دانست که دروغگوی خود خواه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 شتر را برای آزمایششان می 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مراقبشان باش و صبر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بگوی که آب میانشان تقسیم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هر که باشد او به سر آب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یارشان را ندا دادند و او شمشیر برگرفت و آن را پی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بیم دادنهای من چگونه بود؟ ما بر آنها یک آواز سهمناک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همانند آن علفهای خشک آغل گوسفند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قرآن را آسان اَدا کردیم تا از آن پندگیرند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پندگیرنده ای هست؟ </w:t>
      </w:r>
      <w:bookmarkStart w:id="554" w:name="pg306_10617"/>
    </w:p>
    <w:p>
      <w:pPr>
        <w:pStyle w:val="Heading2"/>
        <w:numPr>
          <w:ilvl w:val="1"/>
          <w:numId w:val="1"/>
        </w:numPr>
        <w:rPr/>
      </w:pPr>
      <w:bookmarkStart w:id="555" w:name="__RefHeading___Toc2656554_211673320"/>
      <w:bookmarkStart w:id="556" w:name="_Toc215"/>
      <w:bookmarkEnd w:id="554"/>
      <w:bookmarkEnd w:id="555"/>
      <w:r>
        <w:rPr>
          <w:rtl w:val="true"/>
        </w:rPr>
        <w:t xml:space="preserve">فصل </w:t>
      </w:r>
      <w:r>
        <w:rPr/>
        <w:t>6</w:t>
      </w:r>
      <w:r>
        <w:rPr>
          <w:rtl w:val="true"/>
        </w:rPr>
        <w:t xml:space="preserve">: </w:t>
      </w:r>
      <w:r>
        <w:rPr>
          <w:rtl w:val="true"/>
        </w:rPr>
        <w:t xml:space="preserve">نمونه برداشت از قصّه های قرآن </w:t>
      </w:r>
      <w:r>
        <w:rPr>
          <w:rtl w:val="true"/>
        </w:rPr>
        <w:t>(</w:t>
      </w:r>
      <w:r>
        <w:rPr>
          <w:rtl w:val="true"/>
        </w:rPr>
        <w:t>سیری در قصّه آدم</w:t>
      </w:r>
      <w:r>
        <w:rPr>
          <w:rtl w:val="true"/>
        </w:rPr>
        <w:t>)</w:t>
      </w:r>
      <w:bookmarkEnd w:id="556"/>
    </w:p>
    <w:p>
      <w:pPr>
        <w:pStyle w:val="Heading3"/>
        <w:numPr>
          <w:ilvl w:val="2"/>
          <w:numId w:val="1"/>
        </w:numPr>
        <w:rPr/>
      </w:pPr>
      <w:bookmarkStart w:id="557" w:name="__RefHeading___Toc2656556_211673320"/>
      <w:bookmarkStart w:id="558" w:name="_Toc216"/>
      <w:bookmarkEnd w:id="557"/>
      <w:r>
        <w:rPr>
          <w:rtl w:val="true"/>
        </w:rPr>
        <w:t>اشاره</w:t>
      </w:r>
      <w:bookmarkEnd w:id="558"/>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برداشت از قصّه های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 قصّه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تصویرهای هفت گانه قصّه آدم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مجموعه ای به هفت تصویر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پدر و مادرِ آغازین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شجره ممنوعه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قصّه آدم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آغازین</w:t>
      </w:r>
    </w:p>
    <w:p>
      <w:pPr>
        <w:pStyle w:val="Heading3"/>
        <w:numPr>
          <w:ilvl w:val="2"/>
          <w:numId w:val="1"/>
        </w:numPr>
        <w:rPr/>
      </w:pPr>
      <w:bookmarkStart w:id="559" w:name="__RefHeading___Toc2656558_211673320"/>
      <w:bookmarkStart w:id="560" w:name="_Toc217"/>
      <w:bookmarkEnd w:id="559"/>
      <w:r>
        <w:rPr/>
        <w:t>1</w:t>
      </w:r>
      <w:r>
        <w:rPr>
          <w:rtl w:val="true"/>
        </w:rPr>
        <w:t xml:space="preserve"> </w:t>
      </w:r>
      <w:r>
        <w:rPr>
          <w:rtl w:val="true"/>
        </w:rPr>
        <w:t xml:space="preserve">ـ </w:t>
      </w:r>
      <w:r>
        <w:rPr/>
        <w:t>6</w:t>
      </w:r>
      <w:r>
        <w:rPr>
          <w:rtl w:val="true"/>
        </w:rPr>
        <w:t xml:space="preserve">. </w:t>
      </w:r>
      <w:r>
        <w:rPr>
          <w:rtl w:val="true"/>
        </w:rPr>
        <w:t>تصویرهای هفت گانه قصّه آدم</w:t>
      </w:r>
      <w:bookmarkEnd w:id="560"/>
    </w:p>
    <w:p>
      <w:pPr>
        <w:pStyle w:val="Heading4"/>
        <w:numPr>
          <w:ilvl w:val="3"/>
          <w:numId w:val="1"/>
        </w:numPr>
        <w:rPr/>
      </w:pPr>
      <w:bookmarkStart w:id="561" w:name="__RefHeading___Toc2656560_211673320"/>
      <w:bookmarkStart w:id="562" w:name="_Toc218"/>
      <w:bookmarkEnd w:id="561"/>
      <w:r>
        <w:rPr>
          <w:rtl w:val="true"/>
        </w:rPr>
        <w:t>اشاره</w:t>
      </w:r>
      <w:bookmarkEnd w:id="5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تصویرهای هفت گانه قصّه آدم</w:t>
      </w:r>
    </w:p>
    <w:p>
      <w:pPr>
        <w:pStyle w:val="BookText"/>
        <w:rPr/>
      </w:pPr>
      <w:r>
        <w:rPr>
          <w:rFonts w:ascii="IRNazanin" w:hAnsi="IRNazanin" w:eastAsia="IRNazanin"/>
          <w:color w:val="111111"/>
          <w:sz w:val="28"/>
          <w:sz w:val="28"/>
          <w:szCs w:val="28"/>
          <w:rtl w:val="true"/>
          <w:lang w:bidi="fa-IR"/>
        </w:rPr>
        <w:t>قصّه آدم و رانده شدنش از بهشت در هفت جای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اعراف، حجر، اسراء، کهف، طه، و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هفت تصویر در امتداد یکدیگرند و در مجموع قصّه ای واحد رامی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هفت تصویر بنگرید</w:t>
      </w:r>
      <w:r>
        <w:rPr>
          <w:rFonts w:eastAsia="IRNazanin" w:cs="IRNazanin"/>
          <w:color w:val="111111"/>
          <w:sz w:val="28"/>
          <w:szCs w:val="28"/>
          <w:rtl w:val="true"/>
          <w:lang w:bidi="fa-IR"/>
        </w:rPr>
        <w:t>:</w:t>
      </w:r>
    </w:p>
    <w:p>
      <w:pPr>
        <w:pStyle w:val="Heading4"/>
        <w:numPr>
          <w:ilvl w:val="3"/>
          <w:numId w:val="1"/>
        </w:numPr>
        <w:rPr/>
      </w:pPr>
      <w:bookmarkStart w:id="563" w:name="__RefHeading___Toc2656562_211673320"/>
      <w:bookmarkStart w:id="564" w:name="_Toc219"/>
      <w:bookmarkEnd w:id="563"/>
      <w:r>
        <w:rPr/>
        <w:t>1</w:t>
      </w:r>
      <w:r>
        <w:rPr>
          <w:rtl w:val="true"/>
        </w:rPr>
        <w:t xml:space="preserve"> </w:t>
      </w:r>
      <w:r>
        <w:rPr>
          <w:rtl w:val="true"/>
        </w:rPr>
        <w:t xml:space="preserve">ـ </w:t>
      </w:r>
      <w:r>
        <w:rPr/>
        <w:t>1</w:t>
      </w:r>
      <w:r>
        <w:rPr>
          <w:rtl w:val="true"/>
        </w:rPr>
        <w:t xml:space="preserve"> </w:t>
      </w:r>
      <w:r>
        <w:rPr>
          <w:rtl w:val="true"/>
        </w:rPr>
        <w:t xml:space="preserve">ـ </w:t>
      </w:r>
      <w:r>
        <w:rPr/>
        <w:t>6</w:t>
      </w:r>
      <w:r>
        <w:rPr>
          <w:rtl w:val="true"/>
        </w:rPr>
        <w:t xml:space="preserve">. </w:t>
      </w:r>
      <w:r>
        <w:rPr>
          <w:rtl w:val="true"/>
        </w:rPr>
        <w:t>تصویر قصّه در سوره بقره</w:t>
      </w:r>
      <w:bookmarkEnd w:id="5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قصّه در سوره بقره</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وَاِذْ قالَ رَبُّکَ لِلْمَلئِکَةِ اِنّی جاعِلٌ فیِ الاَْرْضِ خَلیفَةً قآلُوا أَتَجْعَلُ فیها مَنْ یُفْسِدُ فیها ویَسْفِکُ الدِّمآءَ وَنَحْنُ نُسَبِّحُ بِحَمْدِکَ وَنُقَدِّسُ لَکَ قالَ اِنّی اَعْلَمُ مالاتَعْلَمُونَ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ادَمَ الاَْسْمآءَ کُلَّها ثُمَّ عَرَضَهُمْ عَلَی الْمَلئِکَةِ فَقالَ أَنْبِؤُونی بِاَسْمآءِ هؤُلآءِ اِنْ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سُبْحانَکَ لا عِلْمَ لَنآ اِلاّ ما عَلَّمْتَنآ اِنَّکَ اَنْتَ الْعَلیمُ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یآ ادَمُ أَنْبِئْهُمْ بِاَسْمآئِهِمْ فَلَمّا اَنْبَأَهُمْ بِاَسْمآئِهِمْ قالَ اَلَمْ اَقُلْ لَکُمْ اِنّی اَعْلَمُ غَیْبَ السَّمواتِ وَالاَْرْضِ وَاَعْلَمُ ما تُبْدُونَ وَما کُنْتُمْ تَکْتُمُونَ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 قُلْنا لِلْمَلئِکَةِ اسْجُدُوا لاِدَمَ فَسَجَدُوا اِلاّ اِبْلیسَ اَبی وَاسْتَکْبَرَ وَکانَ مِنَ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وَقُلْنا یآ ادَمُ اسْکُنْ اَنْتَ وَزَوْجُکَ الْجَنَّةَ وَکُلا مِنْها رَغَدًا حَیْثُ شِئْتُما وَلا تَقْرَبا هذِهِ الشَّجَرَةَ فَتَکُونا مِنَ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فَاَزَلَّهُمَا الشَّیْطانُ عَنْها فَاَخْرَجَهُما مِمّا کانا فیهِ وَقُلْنَا اهْبِطُوا بَعْضُکُمْ لِبَعْضٍ عَدُوٌّ وَلَکُمْ فیِ الاَرْضُ مُسْتَقَرٌّ وَمَتاعٌ اِلی 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فَتَلَقّی ادَمُ مِنْ رَبِّه کَلِماتٍ فَتابَ عَلَیْهِ اِنَّهُ هُوَ التَّوّابُ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اهْبِطُوا مِنْها جَمیعًا فَاِمّا یَأْتِیَنَّکُمْ مِنّی هُدًی فَمَنْ تَبِعَ هُدایَ فَلاخَوْفٌ عَلَیْهِمْ وَلاهُمْ یَحْزَنُونَ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w:t>
      </w:r>
      <w:bookmarkStart w:id="565" w:name="pg306_10619"/>
    </w:p>
    <w:p>
      <w:pPr>
        <w:pStyle w:val="BookText"/>
        <w:rPr/>
      </w:pPr>
      <w:bookmarkEnd w:id="565"/>
      <w:r>
        <w:rPr>
          <w:rFonts w:ascii="Amiri" w:hAnsi="Amiri" w:eastAsia="Amiri" w:cs="Amiri"/>
          <w:color w:val="111111"/>
          <w:sz w:val="28"/>
          <w:sz w:val="28"/>
          <w:szCs w:val="28"/>
          <w:rtl w:val="true"/>
          <w:lang w:bidi="ar-SA"/>
        </w:rPr>
        <w:t>کَفَرُوا وَکَذَّبُوا بِـایاتِنآ اُولئِکَ اَصْحابُ النّارِ هُمْ فیها خالِدُونَ</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و چون پروردگارت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زمین خلیفه ای می آفرینم،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می آفرینی که در آنجا فساد کند و خونها بریزد، و حال آنکه ما به ستایش تو تسبیح می گوییم و تو را تقدیس می کنیم؟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دانم که شما نمی 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نامها را به تمامی به آدم بیاموخت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به فرشتگان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 گویید مرا به نامهای اینها خبر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جز آنچه خود به ما آموخته ای دانشی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تویی دانای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آنها را از نامهایشان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آن نامها آگاهشان کرد،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نگفتم که من نهان آسمانها و زمین را می دانم، و بر آنچه آشکارمی کنید و پنهان می داشتید آگاهم؟ و به فرشتگان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را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سجده کردند جز ابلیس، که سر باز زد و برتری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کافران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خود و زنت در بهشت جای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خواهید، و هرجا که خواهید، از ثمرات آن به خوشی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درخت نزدیک مشوید، که به زمره ستمکاران درآیید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شیطان آن دو را به خطا واداشت، و از بهشتی که در آن بودند بیرون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 روید، برخی دشمن برخی دیگر، و قرارگاه و جای برخورداری شما تا روز قیامت در زمین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از پروردگارش کلمه ای چند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توبه او را بپذیرفت، زیرا توبه پذیر و مهربان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از بهشت فرو شوید؛ پس اگر از جانب من راهنمایی برایتان آمد، بر آنها که از راهنمایی من پیروی کنند بیمی نخواهد بود و خود اندوهناک نمی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کافر شوند، و آیات خدا را تکذیب کنند خود اهل جهنمند و جاودانه در آنجا خواهند بود</w:t>
      </w:r>
      <w:r>
        <w:rPr>
          <w:rFonts w:eastAsia="IRNazanin" w:cs="IRNazanin"/>
          <w:color w:val="111111"/>
          <w:sz w:val="28"/>
          <w:szCs w:val="28"/>
          <w:rtl w:val="true"/>
          <w:lang w:bidi="fa-IR"/>
        </w:rPr>
        <w:t>.</w:t>
      </w:r>
    </w:p>
    <w:p>
      <w:pPr>
        <w:pStyle w:val="Heading4"/>
        <w:numPr>
          <w:ilvl w:val="3"/>
          <w:numId w:val="1"/>
        </w:numPr>
        <w:rPr/>
      </w:pPr>
      <w:bookmarkStart w:id="566" w:name="__RefHeading___Toc2656564_211673320"/>
      <w:bookmarkStart w:id="567" w:name="_Toc220"/>
      <w:bookmarkEnd w:id="566"/>
      <w:r>
        <w:rPr/>
        <w:t>2</w:t>
      </w:r>
      <w:r>
        <w:rPr>
          <w:rtl w:val="true"/>
        </w:rPr>
        <w:t xml:space="preserve"> </w:t>
      </w:r>
      <w:r>
        <w:rPr>
          <w:rtl w:val="true"/>
        </w:rPr>
        <w:t xml:space="preserve">ـ </w:t>
      </w:r>
      <w:r>
        <w:rPr/>
        <w:t>1</w:t>
      </w:r>
      <w:r>
        <w:rPr>
          <w:rtl w:val="true"/>
        </w:rPr>
        <w:t xml:space="preserve"> </w:t>
      </w:r>
      <w:r>
        <w:rPr>
          <w:rtl w:val="true"/>
        </w:rPr>
        <w:t xml:space="preserve">ـ </w:t>
      </w:r>
      <w:r>
        <w:rPr/>
        <w:t>6</w:t>
      </w:r>
      <w:r>
        <w:rPr>
          <w:rtl w:val="true"/>
        </w:rPr>
        <w:t>.</w:t>
      </w:r>
      <w:r>
        <w:rPr>
          <w:rtl w:val="true"/>
        </w:rPr>
        <w:t>تصویر قصّه در سوره اعراف</w:t>
      </w:r>
      <w:bookmarkEnd w:id="567"/>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قصّه در سوره اعراف</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خَلَقْناکُمْ ثُمَّ صَوَّرْناکُمْ ثُمَّ قُلْنالِلْمَلئِکَةِ اسْجُدُوا لاِدَمَ فَسَجَدُوا اِلاّ اِبْلیسَ لَمْ یَکُنْ مِنَ </w:t>
      </w:r>
    </w:p>
    <w:p>
      <w:pPr>
        <w:pStyle w:val="BookText"/>
        <w:rPr/>
      </w:pPr>
      <w:r>
        <w:rPr>
          <w:rFonts w:ascii="Amiri" w:hAnsi="Amiri" w:eastAsia="Amiri" w:cs="Amiri"/>
          <w:color w:val="111111"/>
          <w:sz w:val="28"/>
          <w:sz w:val="28"/>
          <w:szCs w:val="28"/>
          <w:rtl w:val="true"/>
          <w:lang w:bidi="ar-SA"/>
        </w:rPr>
        <w:t xml:space="preserve">السّاجِدینَ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مَنَعَکَ اَلاّ تَسْجُدَ اِذْ اَمَرْتُکَ قالَ اَنَا خَیْرٌ مِنْهُ خَلَقْتَنی مِنْ نارٍ وَخَلَقْتَهُ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فَاهْبِطْ مِنْها فَما یَکُونُ لَکَ اَنْ تَتَکَبَّرَ فیها فَاخْرُجْ اِنَّکَ مِنَ الصّاغِرینَ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اَنْظِرْنی اِلی یَوْمِ یُبْعَثُونَ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اِنَّکَ مِنَ الْمُنْظَرینَ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فَبِمآ اَغْوَیْتَنی لاََقْعُدَنَّ لَهُمْ صِراطَکَ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لاَتِیَنَّهُمْ مِنْ اَیْدیهِمْ وَمِنْ خَلْفِهِمْ وَعَنْ اَیْمانِهِمْ وَعَنْ شَمآئِلِهِمْ وَلاتَجِدُ اَکْثَرَهُمْ شاکِرینَ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اخْرُجْ مِنْها مَذْؤُومًا مَدْحُورًا لَمَنْ تَبِعَکَ مِنْهُمْ لاََمْلاَ ٔنَّ جَهَنَّمَ مِنْکُمْ اَجْمَعینَ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وَیآ ادَمُ اسْکُنْ اَنْتَ وَزَوْجُکَ الْجَنَّةَ فَکُلا مِنْ حَیْثُ شِئْتُما وَلاتَقْرَبا هذِهِ الشَّجَرَةَ فَتَکُونا مِنَ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فَوَسْوَسَ لَهُمَا الشّیْطانُ لِیُبْدِیَ لَهُما ماوُرِیَ عَنْهُما مِن سَوْءتِهِما وَقالَ ما نَهیکُما رَبُّکُما عَنْ هذِهِ الشَّجَرَةِ اِلاّ اَنْ تَکُونا مَلَکَیْنِ اَوْ تَکُونا مِنَ الْخالِدینَ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وَقاسَمَهُمآ اِنّی لَکُما لَمِنَ النّاصِحینَ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فَدَلّیهُما بِغُرُورٍ فَلَمّا ذاقَا الشَّجَرَةِ بَدَتْ لَهُما سَوْءتُهُما وَطَفِقا یَخْصِفانِ عَلَیْهِما مِنْ وَرَقِ الْجَنَّةِ وَناداهُما رَبُّهُما اَلَمْ اَنْهَکُما عَنْ تِلْکُمَا الشَّجَرةِ وَاَقُلْ لَکُمآ اِنَّ الشَّیْطانَ لَکُما عَدُوٌّ مُبینٌ قالا رَبَّنا ظَلَمْنا أَنْفُسَنا وإنْ لَمْ تَغْفِرْلَنا وَ تَرْحَمْنا لَنَکُونَنَّ مِنَ الخاسِرینَ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اهْبِطُوا بَعْضُکُمْ لِبَعْضٍ عَدُوٌّ وَلَکُمْ فِی الْأَرْضِ مُسْتَقَرٌّ وَ مَتاعٌ اِلی 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فیها تَحْیَوْنَ وَ فیها تَمُوتُونَ وَ مِنْها تُخْرَجُونَ</w:t>
      </w:r>
      <w:r>
        <w:rPr>
          <w:rFonts w:eastAsia="Amiri" w:cs="Amiri" w:ascii="Amiri" w:hAnsi="Amiri"/>
          <w:color w:val="111111"/>
          <w:sz w:val="28"/>
          <w:szCs w:val="28"/>
          <w:rtl w:val="true"/>
          <w:lang w:bidi="ar-SA"/>
        </w:rPr>
        <w:t>.</w:t>
      </w:r>
      <w:r>
        <w:rPr>
          <w:rStyle w:val="FootnoteAnchor"/>
          <w:rtl w:val="true"/>
        </w:rPr>
        <w:footnoteReference w:id="308"/>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شما را بیافریدیم، و صورت بخشیدیم، آنگاه به فرشتگان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را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جز ابلیس، سجده کردند و ابلیس در شمار سجده کنندگان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 را به سجده فرمان دادم، چه چیز تو را از آن بازداشت؟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او بهترم، مرا از آتش آفریده ای و او را از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مقام فروشو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چه رسد که در آن گردنکشی کنی؟ بیرون رو که تو از خوار شدگانی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تا روز قیامت که زنده می شوند مهلت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مهلت یافتگانی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مرا نومید ساخته ای، من هم ایشان را از راه راست تو منحرف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پیش واز پس و از چپ واز راست بر آنها می تازم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بیشترینشان را شکر گزار نخواهی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بیرون شو، منفور مطرود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که پیروی تو گزینند و از همه شما جهنم را خواهم انباشت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تو و همسرت در بهشت مکان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هرجا که </w:t>
      </w:r>
      <w:bookmarkStart w:id="568" w:name="pg306_10624"/>
    </w:p>
    <w:p>
      <w:pPr>
        <w:pStyle w:val="BookText"/>
        <w:rPr/>
      </w:pPr>
      <w:bookmarkEnd w:id="568"/>
      <w:r>
        <w:rPr>
          <w:rFonts w:ascii="IRNazanin" w:hAnsi="IRNazanin" w:eastAsia="IRNazanin"/>
          <w:color w:val="111111"/>
          <w:sz w:val="28"/>
          <w:sz w:val="28"/>
          <w:szCs w:val="28"/>
          <w:rtl w:val="true"/>
          <w:lang w:bidi="fa-IR"/>
        </w:rPr>
        <w:t xml:space="preserve">خواهید بخورید ولی به این درخت نزدیک مشوید که در 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خویش ستم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شیطان آن دو را وسوسه کرد، تا شرمگاهشان را که از آنها پوشیده بود در نظرشان آشکار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پروردگارتان شما را از این درخت منع کرد تا مباد از فرشتگان یا جاویدانان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برایشان سوگند خورد که نیکخواه شمایم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را بفریفت و به پستی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آن درخت خوردند شرمگاه هایشان آشکار شد و به پوشیدن خویش از برگهای بهشت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از آن درخت منع نکرده بودم و نگفته بودم که شیطان آشکارا دشمن شماست؟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ما، به خود ستم کردیم و اگر ما را نیامرزی و بر ما رحمت نیاوری از زیان دیدگان خواهیم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فروشوید، برخی دشمن برخی دیگر، و تا روز قیامت زمین قرارگاه و جای تمتع شما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زندگی خواهیدکردو در آنجا خواهید مرد و از آن بیرون آورده شوید</w:t>
      </w:r>
      <w:r>
        <w:rPr>
          <w:rFonts w:eastAsia="IRNazanin" w:cs="IRNazanin"/>
          <w:color w:val="111111"/>
          <w:sz w:val="28"/>
          <w:szCs w:val="28"/>
          <w:rtl w:val="true"/>
          <w:lang w:bidi="fa-IR"/>
        </w:rPr>
        <w:t>.</w:t>
      </w:r>
    </w:p>
    <w:p>
      <w:pPr>
        <w:pStyle w:val="Heading4"/>
        <w:numPr>
          <w:ilvl w:val="3"/>
          <w:numId w:val="1"/>
        </w:numPr>
        <w:rPr/>
      </w:pPr>
      <w:bookmarkStart w:id="569" w:name="__RefHeading___Toc2656566_211673320"/>
      <w:bookmarkStart w:id="570" w:name="_Toc221"/>
      <w:bookmarkEnd w:id="569"/>
      <w:r>
        <w:rPr/>
        <w:t>3</w:t>
      </w:r>
      <w:r>
        <w:rPr>
          <w:rtl w:val="true"/>
        </w:rPr>
        <w:t xml:space="preserve"> </w:t>
      </w:r>
      <w:r>
        <w:rPr>
          <w:rtl w:val="true"/>
        </w:rPr>
        <w:t xml:space="preserve">ـ </w:t>
      </w:r>
      <w:r>
        <w:rPr/>
        <w:t>1</w:t>
      </w:r>
      <w:r>
        <w:rPr>
          <w:rtl w:val="true"/>
        </w:rPr>
        <w:t xml:space="preserve"> </w:t>
      </w:r>
      <w:r>
        <w:rPr>
          <w:rtl w:val="true"/>
        </w:rPr>
        <w:t xml:space="preserve">ـ </w:t>
      </w:r>
      <w:r>
        <w:rPr/>
        <w:t>6</w:t>
      </w:r>
      <w:r>
        <w:rPr>
          <w:rtl w:val="true"/>
        </w:rPr>
        <w:t xml:space="preserve">. </w:t>
      </w:r>
      <w:r>
        <w:rPr>
          <w:rtl w:val="true"/>
        </w:rPr>
        <w:t>تصویر قصّه در سوره حجر</w:t>
      </w:r>
      <w:bookmarkEnd w:id="570"/>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قصّه در سوره حجر</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خَلَقْنَا الاِنْسانَ مِنْ صَلْصالٍ مِنْ حَمَأٍ مَسْنُونٍ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وَالْجآنَّ خَلَقْناهُ مِنْ قَبْلُ مِنْ نارِ السَّمُومِ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 قالَ رَبُّکَ لِلْمَلئِکَةِ اِنّی خالِقٌ بَشَرًا مِنْ صَلْصالٍ مِنْ حَمَأٍ مَسْنُونٍ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سَوَّیْتُهُ وَنَفَخْتُ فیهِ مِنْ رُوحی فَقَعُوا لَهُ ساجِدینَ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الْمَلئِکَةُ کُلُّهُمْ اَجْمَعُونَ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اِلاّْاِبْلیسَ اَبی اَنْ یَکُونَ مَعَ السّاجِدینَ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یآ اِبْلیسُ مالَکَ اَلاّ تَکُونَ مَعَ السّاجِدینَ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 اَکُنْ لاَِسْجُدَ لِبَشَرٍ خَلَقْتَهُ مِنْ صَلْصالٍ مِنْ حَمَأٍ مَسْنُونٍ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فَاخْرُجْ مِنْها فَاِنَّکَ رَجیمٌ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عَلَیْکَ اللَّعْنَةَ اِلی یَوْمِ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فَاَنْظِرْنی اِلی یَوْمِ یُبْعَثُونَ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فَاِنَّکَ مِنَ الْمُنْظَرینَ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یَوْمِ الْوَقْتِ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بِمآ اَغْوَیْتَنی لاَُزَیِّنَنَّ لَهُمْ فیِ الاَْرْضِ وَلاَُغْوِیَنَّهُمْ اَجْمَعینَ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عِبادَکَ مِنْهُمُ الْمُخْلَصینَ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هذا صِراطٌ عَلَیَّ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عِبادی لَیْسَ لَکَ عَلَیْهِمْ سُلْطانٌ اِلاّ مَنِ اتَّبَعَکَ مِنَ الْغاوینَ</w:t>
      </w:r>
      <w:r>
        <w:rPr>
          <w:rFonts w:eastAsia="Amiri" w:cs="Amiri" w:ascii="Amiri" w:hAnsi="Amiri"/>
          <w:color w:val="111111"/>
          <w:sz w:val="28"/>
          <w:szCs w:val="28"/>
          <w:rtl w:val="true"/>
          <w:lang w:bidi="ar-SA"/>
        </w:rPr>
        <w:t>.</w:t>
      </w:r>
      <w:r>
        <w:rPr>
          <w:rStyle w:val="FootnoteAnchor"/>
          <w:rtl w:val="true"/>
        </w:rPr>
        <w:footnoteReference w:id="309"/>
      </w:r>
      <w:bookmarkStart w:id="571" w:name="pg306_10625"/>
    </w:p>
    <w:p>
      <w:pPr>
        <w:pStyle w:val="BookText"/>
        <w:rPr/>
      </w:pPr>
      <w:bookmarkEnd w:id="571"/>
      <w:r>
        <w:rPr>
          <w:rFonts w:ascii="IRNazanin" w:hAnsi="IRNazanin" w:eastAsia="IRNazanin"/>
          <w:color w:val="111111"/>
          <w:sz w:val="28"/>
          <w:sz w:val="28"/>
          <w:szCs w:val="28"/>
          <w:rtl w:val="true"/>
          <w:lang w:bidi="fa-IR"/>
        </w:rPr>
        <w:t xml:space="preserve">ما آدمی را از گل خشک، از لجن بویناک آفریدیم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 را پیش از آن از آتش سوزنده بی دود آفریده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پروردگارت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بشری از گل خشک، از لجن بویناک بیافرینم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آفرینشش را به پایان بردم و از روح خود در آن دمیدم، در برابر او به سجده بیفتید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همگی سجده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ابلیس که سر باز زد که با سجده کنندگان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ابلیس، چرا تو از سجده کنندگان نبودی؟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بشری که از گل خشک، از لجن بویناک آفریده ای سجده نمی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بیرون شو که مطرود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قیامت بر تو لعنت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من، مرا تا روزی که دوباره زنده می شوند مهلت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شمار مهلت یافتگانی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روزی که وقتش معلوم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من، چون مرا نومید کردی، در روی زمین بدی ها را در نظرشان بیارایم و همگان را گمراه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آنها که بندگان با اخلاص تو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اخلاص راه راستی است که به من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 بندگان من تسلطی نیست، مگر بر آن گمراهانی که تو را پیروی کنند</w:t>
      </w:r>
      <w:r>
        <w:rPr>
          <w:rFonts w:eastAsia="IRNazanin" w:cs="IRNazanin"/>
          <w:color w:val="111111"/>
          <w:sz w:val="28"/>
          <w:szCs w:val="28"/>
          <w:rtl w:val="true"/>
          <w:lang w:bidi="fa-IR"/>
        </w:rPr>
        <w:t>.</w:t>
      </w:r>
    </w:p>
    <w:p>
      <w:pPr>
        <w:pStyle w:val="Heading4"/>
        <w:numPr>
          <w:ilvl w:val="3"/>
          <w:numId w:val="1"/>
        </w:numPr>
        <w:rPr/>
      </w:pPr>
      <w:bookmarkStart w:id="572" w:name="__RefHeading___Toc2656568_211673320"/>
      <w:bookmarkStart w:id="573" w:name="_Toc222"/>
      <w:bookmarkEnd w:id="572"/>
      <w:r>
        <w:rPr/>
        <w:t>4</w:t>
      </w:r>
      <w:r>
        <w:rPr>
          <w:rtl w:val="true"/>
        </w:rPr>
        <w:t xml:space="preserve"> </w:t>
      </w:r>
      <w:r>
        <w:rPr>
          <w:rtl w:val="true"/>
        </w:rPr>
        <w:t xml:space="preserve">ـ </w:t>
      </w:r>
      <w:r>
        <w:rPr/>
        <w:t>1</w:t>
      </w:r>
      <w:r>
        <w:rPr>
          <w:rtl w:val="true"/>
        </w:rPr>
        <w:t xml:space="preserve"> </w:t>
      </w:r>
      <w:r>
        <w:rPr>
          <w:rtl w:val="true"/>
        </w:rPr>
        <w:t xml:space="preserve">ـ </w:t>
      </w:r>
      <w:r>
        <w:rPr/>
        <w:t>6</w:t>
      </w:r>
      <w:r>
        <w:rPr>
          <w:rtl w:val="true"/>
        </w:rPr>
        <w:t xml:space="preserve">. </w:t>
      </w:r>
      <w:r>
        <w:rPr>
          <w:rtl w:val="true"/>
        </w:rPr>
        <w:t>تصویر قصّه در سوره اِسراء</w:t>
      </w:r>
      <w:bookmarkEnd w:id="573"/>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قصّه در سوره اِسراء</w:t>
      </w:r>
    </w:p>
    <w:p>
      <w:pPr>
        <w:pStyle w:val="BookText"/>
        <w:rPr/>
      </w:pPr>
      <w:r>
        <w:rPr>
          <w:rFonts w:ascii="Amiri" w:hAnsi="Amiri" w:eastAsia="Amiri" w:cs="Amiri"/>
          <w:color w:val="111111"/>
          <w:sz w:val="28"/>
          <w:sz w:val="28"/>
          <w:szCs w:val="28"/>
          <w:rtl w:val="true"/>
          <w:lang w:bidi="ar-SA"/>
        </w:rPr>
        <w:t xml:space="preserve">وَاِذْ قُلْنا لِلْمَلئِکَةِ اسْجُدُوا لاِدَمَ فَسَجَدُوا اِلاّ اِبْلیسَ قالَ ءَاَسْجُدُ لِمَنْ خَلَقْتَ طینًا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اَرَءَیْتَکَ هذَا الَّذی کَرَّمْتَ عَلَیَّ لَئِنْ اَخَّرْتَنِ اِلی یَوْمِ الْقِیامَةِ لاََحْتَنِکَنَّ ذُرِّیَّتَهُ اِلاّ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اذْهَبْ فَمَنْ تَبِعَکَ مِنْهُمْ فَاِنَّ جَهَنَّمَ جَزآؤُکُمْ جَزآءً مَوْفُورًا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وَاسْتَفْزِزْ مَنِ اسْتَطَعْتَ مِنْهُمْ بِصَوْتِکَ وَاَجْلِبْ عَلَیْهِمْ بِخَیْلِکَ وَرَجِلِکَ وَشارِکْهُمْ فِی الاَْمْوالِ وَالاَوْلادِ وَعِدْهُمْ وَمایَعِدُهُمُ الشَّیْطانُ اِلاّ غُرُورا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عِبادی لَیْسَ لَکَ عَلَیْهِمْ سُلْطانٌ وَکَفی بِرَبِّکَ وَکیلاً</w:t>
      </w:r>
      <w:r>
        <w:rPr>
          <w:rFonts w:eastAsia="Amiri" w:cs="Amiri" w:ascii="Amiri" w:hAnsi="Amiri"/>
          <w:color w:val="111111"/>
          <w:sz w:val="28"/>
          <w:szCs w:val="28"/>
          <w:rtl w:val="true"/>
          <w:lang w:bidi="ar-SA"/>
        </w:rPr>
        <w:t>.</w:t>
      </w:r>
      <w:r>
        <w:rPr>
          <w:rStyle w:val="FootnoteAnchor"/>
          <w:rtl w:val="true"/>
        </w:rPr>
        <w:footnoteReference w:id="310"/>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فرشتگان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را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جز ابلیس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کسی که از گل آفریده ای سجده کنم؟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بگوی چرا این را بر من برتری نهاده ای؟ </w:t>
      </w:r>
      <w:bookmarkStart w:id="574" w:name="pg306_10627"/>
    </w:p>
    <w:p>
      <w:pPr>
        <w:pStyle w:val="BookText"/>
        <w:rPr/>
      </w:pPr>
      <w:bookmarkEnd w:id="574"/>
      <w:r>
        <w:rPr>
          <w:rFonts w:ascii="IRNazanin" w:hAnsi="IRNazanin" w:eastAsia="IRNazanin"/>
          <w:color w:val="111111"/>
          <w:sz w:val="28"/>
          <w:sz w:val="28"/>
          <w:szCs w:val="28"/>
          <w:rtl w:val="true"/>
          <w:lang w:bidi="fa-IR"/>
        </w:rPr>
        <w:t xml:space="preserve">اگر مرا تا روز قیامت مهلت دهی، بر فرزندان او، جز اندکی، مهارزنم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جزای تو و هرکس که پیرو تو گردد جهنم است، که کیفری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فریاد خویش هرکه را توانی از جای برانگیز و به یاری سواران و پیادگانت بر آنان بتاز و در مال و فرزند با آنان شرکت جوی و به آنها وعده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شیطان جز به فریبی وعده شان ندهد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 بندگان من هیچ تسلطی نباشد و پروردگار تو برای نگهبانیشان کافی است</w:t>
      </w:r>
      <w:r>
        <w:rPr>
          <w:rFonts w:eastAsia="IRNazanin" w:cs="IRNazanin"/>
          <w:color w:val="111111"/>
          <w:sz w:val="28"/>
          <w:szCs w:val="28"/>
          <w:rtl w:val="true"/>
          <w:lang w:bidi="fa-IR"/>
        </w:rPr>
        <w:t>.</w:t>
      </w:r>
    </w:p>
    <w:p>
      <w:pPr>
        <w:pStyle w:val="Heading4"/>
        <w:numPr>
          <w:ilvl w:val="3"/>
          <w:numId w:val="1"/>
        </w:numPr>
        <w:rPr/>
      </w:pPr>
      <w:bookmarkStart w:id="575" w:name="__RefHeading___Toc2656570_211673320"/>
      <w:bookmarkStart w:id="576" w:name="_Toc223"/>
      <w:bookmarkEnd w:id="575"/>
      <w:r>
        <w:rPr/>
        <w:t>5</w:t>
      </w:r>
      <w:r>
        <w:rPr>
          <w:rtl w:val="true"/>
        </w:rPr>
        <w:t xml:space="preserve"> </w:t>
      </w:r>
      <w:r>
        <w:rPr>
          <w:rtl w:val="true"/>
        </w:rPr>
        <w:t xml:space="preserve">ـ </w:t>
      </w:r>
      <w:r>
        <w:rPr/>
        <w:t>1</w:t>
      </w:r>
      <w:r>
        <w:rPr>
          <w:rtl w:val="true"/>
        </w:rPr>
        <w:t xml:space="preserve"> </w:t>
      </w:r>
      <w:r>
        <w:rPr>
          <w:rtl w:val="true"/>
        </w:rPr>
        <w:t xml:space="preserve">ـ </w:t>
      </w:r>
      <w:r>
        <w:rPr/>
        <w:t>6</w:t>
      </w:r>
      <w:r>
        <w:rPr>
          <w:rtl w:val="true"/>
        </w:rPr>
        <w:t xml:space="preserve">. </w:t>
      </w:r>
      <w:r>
        <w:rPr>
          <w:rtl w:val="true"/>
        </w:rPr>
        <w:t>تصویر قصّه در سوره کهف</w:t>
      </w:r>
      <w:bookmarkEnd w:id="576"/>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قصّه در سوره کهف</w:t>
      </w:r>
    </w:p>
    <w:p>
      <w:pPr>
        <w:pStyle w:val="BookText"/>
        <w:rPr/>
      </w:pPr>
      <w:r>
        <w:rPr>
          <w:rFonts w:ascii="Amiri" w:hAnsi="Amiri" w:eastAsia="Amiri" w:cs="Amiri"/>
          <w:color w:val="111111"/>
          <w:sz w:val="28"/>
          <w:sz w:val="28"/>
          <w:szCs w:val="28"/>
          <w:rtl w:val="true"/>
          <w:lang w:bidi="ar-SA"/>
        </w:rPr>
        <w:t>وَاِذْ قُلْنا لِلْمَلئِکَةِ اسْجُدُوا لاِدَمَ فَسَجَدُوا اِلاّ اِبْلیسَ کانَ مِنَ الْجِنِّ فَفَسَقَ عَنْ اَمْرِ رَبِّه اَفَتَتَّخِذُونَهُ وَذُرِّیَّتَهُ اَوْلیآءَ مِنْ دُونی وَهُمْ لَکُمْ عَدُوٌّ بِئْسَ لِلظّالِمینَ بَدَلاً</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و آنگاه که به فرشتگان گفتیم که آدم را سجده کنید، همه جز ابلیس که از جن بود و از فرمان پروردگارش سر بتافت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شیطان و فرزندانش را به جای من به دوستی می گیرید حال آنکه دشمن شمایند؟ ظالمان بد چیزی را به جای خدا برگزیدند</w:t>
      </w:r>
      <w:r>
        <w:rPr>
          <w:rFonts w:eastAsia="IRNazanin" w:cs="IRNazanin"/>
          <w:color w:val="111111"/>
          <w:sz w:val="28"/>
          <w:szCs w:val="28"/>
          <w:rtl w:val="true"/>
          <w:lang w:bidi="fa-IR"/>
        </w:rPr>
        <w:t>.</w:t>
      </w:r>
    </w:p>
    <w:p>
      <w:pPr>
        <w:pStyle w:val="Heading4"/>
        <w:numPr>
          <w:ilvl w:val="3"/>
          <w:numId w:val="1"/>
        </w:numPr>
        <w:rPr/>
      </w:pPr>
      <w:bookmarkStart w:id="577" w:name="__RefHeading___Toc2656572_211673320"/>
      <w:bookmarkStart w:id="578" w:name="_Toc224"/>
      <w:bookmarkEnd w:id="577"/>
      <w:r>
        <w:rPr/>
        <w:t>6</w:t>
      </w:r>
      <w:r>
        <w:rPr>
          <w:rtl w:val="true"/>
        </w:rPr>
        <w:t xml:space="preserve"> </w:t>
      </w:r>
      <w:r>
        <w:rPr>
          <w:rtl w:val="true"/>
        </w:rPr>
        <w:t xml:space="preserve">ـ </w:t>
      </w:r>
      <w:r>
        <w:rPr/>
        <w:t>1</w:t>
      </w:r>
      <w:r>
        <w:rPr>
          <w:rtl w:val="true"/>
        </w:rPr>
        <w:t xml:space="preserve"> </w:t>
      </w:r>
      <w:r>
        <w:rPr>
          <w:rtl w:val="true"/>
        </w:rPr>
        <w:t xml:space="preserve">ـ </w:t>
      </w:r>
      <w:r>
        <w:rPr/>
        <w:t>6</w:t>
      </w:r>
      <w:r>
        <w:rPr>
          <w:rtl w:val="true"/>
        </w:rPr>
        <w:t xml:space="preserve">. </w:t>
      </w:r>
      <w:r>
        <w:rPr>
          <w:rtl w:val="true"/>
        </w:rPr>
        <w:t>تصویر قصّه در سوره طه</w:t>
      </w:r>
      <w:bookmarkEnd w:id="578"/>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قصّه در سوره طه</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وَاِذْ قُلْنا لِلْمَلئِکَةِ اسْجُدُوا لاِدَمَ فَسَجَدُوا اِلاّ اِبْلیسَ 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یآ ادَمُ اِنَّ هذا عَدُوٌّ لَکَ ولِزَوْجِکَ فَلا یُخْرِجَنَّکُما مِنَ الْجَنَّةِ فَتَشْقی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لَکَ اَلاّ تَجُوعَ فیها وَلاتَعْری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وَاَنَّکَ لاتَظْمَؤُ فیها وَلاتَضْحی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فَوَسْوَسَ اِلَیْهِ الشَّیْطانُ قالَ یآ ادَمُ هَلْ اَدُلُّکَ عَلی شَجَرَةِ الْخُلْدِ وَمُلْکٍ لایَبْلی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فَاَکَلا مِنْها فَبَدَتْ لَهُما سَوْءتُهُما وَطَفِقا یَخْصِفانِ عَلَیْهِما مِنْ وَرَقِ الْجَنَّةِ وَعَصی ادَمُ رَبَّهُ فَغَوی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اجْتَبیهُ رَبُّهُ فَتابَ عَلَیْهِ وَهَدی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اهْبِطا مِنْها جَمیعًا بَعْضُکُمْ لِبَعْضٍ عَدُوٌّ فَاِمّا یَأْتِیَنَّکُمْ مِنّی هُدًی </w:t>
      </w:r>
      <w:bookmarkStart w:id="579" w:name="pg306_10629"/>
    </w:p>
    <w:p>
      <w:pPr>
        <w:pStyle w:val="BookText"/>
        <w:rPr/>
      </w:pPr>
      <w:bookmarkEnd w:id="579"/>
      <w:r>
        <w:rPr>
          <w:rFonts w:ascii="Amiri" w:hAnsi="Amiri" w:eastAsia="Amiri" w:cs="Amiri"/>
          <w:color w:val="111111"/>
          <w:sz w:val="28"/>
          <w:sz w:val="28"/>
          <w:szCs w:val="28"/>
          <w:rtl w:val="true"/>
          <w:lang w:bidi="ar-SA"/>
        </w:rPr>
        <w:t>فَمَنِ اتَّبَعَ هُدایَ فَلایَضِلُّ وَلایَشْقی</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و آنگاه که به فرشتگان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را سجده کنید، همه جز ابلیس ـ که سرپیچی کرد ـ سجده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آدم، این دشمن تو وهمسر توست، شما را از بهشت بیرون نکند، که نگونبخت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در بهشت نه گرسنه می شوی و نه برهنه می مانی و نه تشنه می شوی و نه دچار تابش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وسوسه اش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آیا تو را به درخت جاویدانی و ملکی زوال ناپذیر راه بنمایم؟ از آن درخت خوردند و شرمگاهشان در نظرشان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برگ درختان بهشت بر آنها می چسبانیدند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بر پروردگار خویش عاصی شد و راه گم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پروردگارش او را برگزید و توبه اش را بپذیرفت و هدایتش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از آنجا پایین روید؛ دشمنان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جانب من شما را راهنمایی آمد، هرکس از آن راهنمایی من متابعت کند نه گمراه می شود و نه تیره بخت</w:t>
      </w:r>
      <w:r>
        <w:rPr>
          <w:rFonts w:eastAsia="IRNazanin" w:cs="IRNazanin"/>
          <w:color w:val="111111"/>
          <w:sz w:val="28"/>
          <w:szCs w:val="28"/>
          <w:rtl w:val="true"/>
          <w:lang w:bidi="fa-IR"/>
        </w:rPr>
        <w:t>.</w:t>
      </w:r>
    </w:p>
    <w:p>
      <w:pPr>
        <w:pStyle w:val="Heading4"/>
        <w:numPr>
          <w:ilvl w:val="3"/>
          <w:numId w:val="1"/>
        </w:numPr>
        <w:rPr/>
      </w:pPr>
      <w:bookmarkStart w:id="580" w:name="__RefHeading___Toc2656574_211673320"/>
      <w:bookmarkStart w:id="581" w:name="_Toc225"/>
      <w:bookmarkEnd w:id="580"/>
      <w:r>
        <w:rPr/>
        <w:t>7</w:t>
      </w:r>
      <w:r>
        <w:rPr>
          <w:rtl w:val="true"/>
        </w:rPr>
        <w:t xml:space="preserve"> </w:t>
      </w:r>
      <w:r>
        <w:rPr>
          <w:rtl w:val="true"/>
        </w:rPr>
        <w:t xml:space="preserve">ـ </w:t>
      </w:r>
      <w:r>
        <w:rPr/>
        <w:t>1</w:t>
      </w:r>
      <w:r>
        <w:rPr>
          <w:rtl w:val="true"/>
        </w:rPr>
        <w:t xml:space="preserve"> </w:t>
      </w:r>
      <w:r>
        <w:rPr>
          <w:rtl w:val="true"/>
        </w:rPr>
        <w:t xml:space="preserve">ـ </w:t>
      </w:r>
      <w:r>
        <w:rPr/>
        <w:t>6</w:t>
      </w:r>
      <w:r>
        <w:rPr>
          <w:rtl w:val="true"/>
        </w:rPr>
        <w:t xml:space="preserve">. </w:t>
      </w:r>
      <w:r>
        <w:rPr>
          <w:rtl w:val="true"/>
        </w:rPr>
        <w:t>تصویر قصّه در سوره ص</w:t>
      </w:r>
      <w:bookmarkEnd w:id="581"/>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قصّه در سوره ص</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هُوَ نَبَؤٌ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اَنْتُمْ عَنْهُ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لِیَ مِنْ عِلْمٍ بِالْمَلَأِ الاَْعْلی اِذْ یَخْتَصِمُونَ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یُوحی اِلَیَّ اِلاّ اَنَّمآ اَنَا نَذیرٌ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قالَ رَبُّکَ لِلْمَلئِکَةِ اِنّی خالِقٌ بَشَرًا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سَوَّیْتُهُ وَنَفَخْتُ فیهِ مِنْ رُوحی فَقَعُوا لَهُ ساجِدینَ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الْمَلئِکَةُ کُلُّهُمْ اَجْمَعُونَ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اِبْلیسَ اسْتَکْبَرَ وَکانَ مِنَ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یآ اِبْلیسُ ما مَنَعَکَ اَنْ تَسْجُدَ لِما خَلَقْتُ بِیَدَیَّ اَسْتَکْبَرْتَ اَمْ کُنْتَ مِنَ الْعالینَ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اَنَا خَیْرٌ مِنْهُ خَلَقْتَنی مِنْ نارٍ وَخَلَقْتَهُ مِنْ 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فَاخْرُجْ مِنها فَأِنَّکَ رَجیمٌ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عَلَیکَ لَعْنَتی اِلی یَوْمِ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فَاَنْظِرْنی اِلی یَوْمِ یُبْعَثُونَ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فَاِنَّکَ مِنَ الْمُنْظَرینَ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یَوْمِ الْوَقْتِ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فَبِعِزَّتِکَ لاَُغْوِیَنَّهُمْ اَجْمَعینَ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عِبادَکَ مِنْهُمُ الْمُخْلَصینَ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فَالْحَقُّ </w:t>
      </w:r>
      <w:bookmarkStart w:id="582" w:name="pg306_10631"/>
    </w:p>
    <w:p>
      <w:pPr>
        <w:pStyle w:val="BookText"/>
        <w:rPr/>
      </w:pPr>
      <w:bookmarkEnd w:id="582"/>
      <w:r>
        <w:rPr>
          <w:rFonts w:ascii="Amiri" w:hAnsi="Amiri" w:eastAsia="Amiri" w:cs="Amiri"/>
          <w:color w:val="111111"/>
          <w:sz w:val="28"/>
          <w:sz w:val="28"/>
          <w:szCs w:val="28"/>
          <w:rtl w:val="true"/>
          <w:lang w:bidi="ar-SA"/>
        </w:rPr>
        <w:t xml:space="preserve">والْحَقَّ 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لاََمْلاََنَّ جَهَنَّمَ مِنْکَ وَمِمَّنْ تَبِعَکَ مِنْهُمْ اَجْمَعینَ</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خبری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آن را اعراض 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با یکدیگر جدال می کردند من خبری از ساکنان عالم بالا نداشتم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از آن روی به من وحی می شود که بیم دهنده ای روشنگر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بشری را از گل می آفرینم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تمامش کردم و در آن از روح خود دمیدم، همه سجده اش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فرشتگان سجده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ابلیس که بزرگی فروخت و از کافران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ابلیس، چه چیز تو را از سجده کردن در برابر آنچه من با دو دست خود آفریده ام منع کرد؟ آیا بزرگی فروختی یا مقامی ارجمند داشتی؟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آتش آفریده ای و او را از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بیرون شو که تو مطرودی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روز قیامت لعنت من بر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من، مرا تا روزی که از نو زنده شوند مهلت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مهلت یافتگانی، تا آن روز معین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تو سوگند که همگان را گمراه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آنها که از بندگان مخلص تو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است و آنچه می گویم راست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جهنم را از تو واز همه پیروانت پر کنم</w:t>
      </w:r>
      <w:r>
        <w:rPr>
          <w:rFonts w:eastAsia="IRNazanin" w:cs="IRNazanin"/>
          <w:color w:val="111111"/>
          <w:sz w:val="28"/>
          <w:szCs w:val="28"/>
          <w:rtl w:val="true"/>
          <w:lang w:bidi="fa-IR"/>
        </w:rPr>
        <w:t>.</w:t>
      </w:r>
    </w:p>
    <w:p>
      <w:pPr>
        <w:pStyle w:val="Heading3"/>
        <w:numPr>
          <w:ilvl w:val="2"/>
          <w:numId w:val="1"/>
        </w:numPr>
        <w:rPr/>
      </w:pPr>
      <w:bookmarkStart w:id="583" w:name="__RefHeading___Toc2656576_211673320"/>
      <w:bookmarkStart w:id="584" w:name="_Toc226"/>
      <w:bookmarkEnd w:id="583"/>
      <w:r>
        <w:rPr/>
        <w:t>2</w:t>
      </w:r>
      <w:r>
        <w:rPr>
          <w:rtl w:val="true"/>
        </w:rPr>
        <w:t xml:space="preserve"> </w:t>
      </w:r>
      <w:r>
        <w:rPr>
          <w:rtl w:val="true"/>
        </w:rPr>
        <w:t xml:space="preserve">ـ </w:t>
      </w:r>
      <w:r>
        <w:rPr/>
        <w:t>6</w:t>
      </w:r>
      <w:r>
        <w:rPr>
          <w:rtl w:val="true"/>
        </w:rPr>
        <w:t xml:space="preserve">. </w:t>
      </w:r>
      <w:r>
        <w:rPr>
          <w:rtl w:val="true"/>
        </w:rPr>
        <w:t>نگرش مجموعه ای به هفت تصویر</w:t>
      </w:r>
      <w:bookmarkEnd w:id="584"/>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مجموعه ای به هفت تصویر</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سان که دیدید، هر تصویر از زاویه ای قصّه آدم را به نمایش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برخی از جلوه ها در بعضی از تصاویر موجودند و در بعضی دیگر 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زاویه دید و نوع نگاه سبب شده است که بعضی از جلوه ها گاه نمود پیدا کنند و گاه پوشیده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قضاوت درباره این قصّه باید هر هفت تصویر را یک جا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تماشای جامع و گسترده ای می تواند نگاهی مُشرِفانه را در پی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نگاه، مجموعه حوادث قصّه را به این ترتیب می توان در شمار آورد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دادن از آفریده ای نو به نام آدم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اعلانِ مادّه ای که این موجود از آن آفریده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و 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خداوند از فرشتگان برای سجده کردن بر این آفریده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جای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باز زدنِ ابلیس از سجده نزد آدم و دلیل آوری اش برای این امتناع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جای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بیرون راندن ابلیس از بهشت و اعلان نبرد ابلیس برای گمراه سازی آدم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جای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خداوند به آدم که از حیله های ابلیس بر حذر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اعراف، طه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نهی آدم و حوّا از نزدیک شدن به درختی در بهشت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اعراف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افتادن آدم و حوّا در دام حیله ابلیس و خوردن از میوه درخت ممنوع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 طه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عتاب خداوند نسبت به آدم و پشیمانی وی و پذیرش توبه 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اعراف، طه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بیرون شدن آدم از بهشت و ترسانیده شدن خود و خاندانش از حیله های ابلیس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اعراف، طه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ده مقطع مهم که تشکیل دهنده قصّه آدم هستند، در آن هفت جایگاه پراکنده شده اند و هر بار با تصویری ارائه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هرجا که تکراری محض </w:t>
      </w:r>
      <w:bookmarkStart w:id="585" w:name="pg306_10635"/>
    </w:p>
    <w:p>
      <w:pPr>
        <w:pStyle w:val="BookText"/>
        <w:rPr/>
      </w:pPr>
      <w:bookmarkEnd w:id="585"/>
      <w:r>
        <w:rPr>
          <w:rFonts w:ascii="IRNazanin" w:hAnsi="IRNazanin" w:eastAsia="IRNazanin"/>
          <w:color w:val="111111"/>
          <w:sz w:val="28"/>
          <w:sz w:val="28"/>
          <w:szCs w:val="28"/>
          <w:rtl w:val="true"/>
          <w:lang w:bidi="fa-IR"/>
        </w:rPr>
        <w:t>در میان است حلقه های اتّصال شکل می گیرد و هرجا که تفاوتی در بیان به چشم می خورَد، غایت و هدفی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غایت عبارت است از نمایاندن قصّه از زاویه ای خاص و ارائه پیام قصّه با تأکیدی از همان منظر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جای یک پرسش اساسی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عناصر که در قصّه آدم بروز کرده اند، تا چه حد واقعیّت دارند؟ مادّه آفرینش آدم، پیدایش حیات انسانی بر زمین، درختی که آدم از آن خورد، بهشتی که آدم در آن به سر می برد،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تا چه حد حقیقی و تا چه اندازه نمادین و رمزی اند؟ اینک به کوتاهی در این باره سخن می گوییم</w:t>
      </w:r>
      <w:r>
        <w:rPr>
          <w:rFonts w:eastAsia="IRNazanin" w:cs="IRNazanin"/>
          <w:color w:val="111111"/>
          <w:sz w:val="28"/>
          <w:szCs w:val="28"/>
          <w:rtl w:val="true"/>
          <w:lang w:bidi="fa-IR"/>
        </w:rPr>
        <w:t>.</w:t>
      </w:r>
    </w:p>
    <w:p>
      <w:pPr>
        <w:pStyle w:val="Heading3"/>
        <w:numPr>
          <w:ilvl w:val="2"/>
          <w:numId w:val="1"/>
        </w:numPr>
        <w:rPr/>
      </w:pPr>
      <w:bookmarkStart w:id="586" w:name="__RefHeading___Toc2656578_211673320"/>
      <w:bookmarkStart w:id="587" w:name="_Toc227"/>
      <w:bookmarkEnd w:id="586"/>
      <w:r>
        <w:rPr/>
        <w:t>3</w:t>
      </w:r>
      <w:r>
        <w:rPr>
          <w:rtl w:val="true"/>
        </w:rPr>
        <w:t xml:space="preserve"> </w:t>
      </w:r>
      <w:r>
        <w:rPr>
          <w:rtl w:val="true"/>
        </w:rPr>
        <w:t xml:space="preserve">ـ </w:t>
      </w:r>
      <w:r>
        <w:rPr/>
        <w:t>6</w:t>
      </w:r>
      <w:r>
        <w:rPr>
          <w:rtl w:val="true"/>
        </w:rPr>
        <w:t xml:space="preserve">. </w:t>
      </w:r>
      <w:r>
        <w:rPr>
          <w:rtl w:val="true"/>
        </w:rPr>
        <w:t>آفرینش پدر و مادرِ آغازین</w:t>
      </w:r>
      <w:bookmarkEnd w:id="587"/>
    </w:p>
    <w:p>
      <w:pPr>
        <w:pStyle w:val="Heading4"/>
        <w:numPr>
          <w:ilvl w:val="3"/>
          <w:numId w:val="1"/>
        </w:numPr>
        <w:rPr/>
      </w:pPr>
      <w:bookmarkStart w:id="588" w:name="__RefHeading___Toc2656580_211673320"/>
      <w:bookmarkStart w:id="589" w:name="_Toc228"/>
      <w:bookmarkEnd w:id="588"/>
      <w:r>
        <w:rPr>
          <w:rtl w:val="true"/>
        </w:rPr>
        <w:t>اشاره</w:t>
      </w:r>
      <w:bookmarkEnd w:id="589"/>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پدر و مادرِ آغازین</w:t>
      </w:r>
    </w:p>
    <w:p>
      <w:pPr>
        <w:pStyle w:val="BookText"/>
        <w:rPr/>
      </w:pPr>
      <w:r>
        <w:rPr>
          <w:rFonts w:ascii="IRNazanin" w:hAnsi="IRNazanin" w:eastAsia="IRNazanin"/>
          <w:color w:val="111111"/>
          <w:sz w:val="28"/>
          <w:sz w:val="28"/>
          <w:szCs w:val="28"/>
          <w:rtl w:val="true"/>
          <w:lang w:bidi="fa-IR"/>
        </w:rPr>
        <w:t>در دیدگاه اسلامی، روشن است که رشته زندگی انسان امروز از آدم و حوّا آغاز می شود وآن دو، خود، پدر و مادری نداشته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یآ أَیُّهَا النّاسُ اِنّا خَلَقْناکُمْ مِنْ ذَکَرٍ وَاُنْثی</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شما را از یک مرد و یک زن پدید آوردیم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همه دین ها، خواه آسمانی و خواه بشری، بر این باورند که این پدر و مادر آغازین در باغی به سر می بردند و آن گاه به سبب خطایی از آن رانده شدند و هبوط کردند</w:t>
      </w:r>
      <w:r>
        <w:rPr>
          <w:rFonts w:eastAsia="IRNazanin" w:cs="IRNazanin"/>
          <w:color w:val="111111"/>
          <w:sz w:val="28"/>
          <w:szCs w:val="28"/>
          <w:rtl w:val="true"/>
          <w:lang w:bidi="fa-IR"/>
        </w:rPr>
        <w:t xml:space="preserve">. </w:t>
      </w:r>
      <w:bookmarkStart w:id="590" w:name="pg306_10637"/>
    </w:p>
    <w:p>
      <w:pPr>
        <w:pStyle w:val="Heading4"/>
        <w:numPr>
          <w:ilvl w:val="3"/>
          <w:numId w:val="1"/>
        </w:numPr>
        <w:rPr/>
      </w:pPr>
      <w:bookmarkStart w:id="591" w:name="__RefHeading___Toc2656582_211673320"/>
      <w:bookmarkStart w:id="592" w:name="_Toc229"/>
      <w:bookmarkEnd w:id="590"/>
      <w:bookmarkEnd w:id="591"/>
      <w:r>
        <w:rPr/>
        <w:t>1</w:t>
      </w:r>
      <w:r>
        <w:rPr>
          <w:rtl w:val="true"/>
        </w:rPr>
        <w:t xml:space="preserve"> </w:t>
      </w:r>
      <w:r>
        <w:rPr>
          <w:rtl w:val="true"/>
        </w:rPr>
        <w:t xml:space="preserve">ـ </w:t>
      </w:r>
      <w:r>
        <w:rPr/>
        <w:t>3</w:t>
      </w:r>
      <w:r>
        <w:rPr>
          <w:rtl w:val="true"/>
        </w:rPr>
        <w:t xml:space="preserve"> </w:t>
      </w:r>
      <w:r>
        <w:rPr>
          <w:rtl w:val="true"/>
        </w:rPr>
        <w:t xml:space="preserve">ـ </w:t>
      </w:r>
      <w:r>
        <w:rPr/>
        <w:t>6</w:t>
      </w:r>
      <w:r>
        <w:rPr>
          <w:rtl w:val="true"/>
        </w:rPr>
        <w:t xml:space="preserve">. </w:t>
      </w:r>
      <w:r>
        <w:rPr>
          <w:rtl w:val="true"/>
        </w:rPr>
        <w:t>اسطوره ها</w:t>
      </w:r>
      <w:bookmarkEnd w:id="5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اسطوره ها</w:t>
      </w:r>
    </w:p>
    <w:p>
      <w:pPr>
        <w:pStyle w:val="BookText"/>
        <w:rPr/>
      </w:pPr>
      <w:r>
        <w:rPr>
          <w:rFonts w:ascii="IRNazanin" w:hAnsi="IRNazanin" w:eastAsia="IRNazanin"/>
          <w:color w:val="111111"/>
          <w:sz w:val="28"/>
          <w:sz w:val="28"/>
          <w:szCs w:val="28"/>
          <w:rtl w:val="true"/>
          <w:lang w:bidi="fa-IR"/>
        </w:rPr>
        <w:t>این ریشه اصیل و حقیقی، به تدریج از اوهام و پندارهای بشری رنگ پذیرفته و بدین سان اسطوره هایی شکل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اوپانیشاد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مقدّس هندویان،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دارای پیکری بزرگ بود تا بتواند با پیکر مرد و زن، روی هم، برابری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خواست تا پیکرش دو نیم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بود که زوج و زوجه پدیدآمدند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ای است دارای خلأ، و این خلأ را زوجه پر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زوج با زوجه در آمیخت و نسل بشر پدیدآمد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گاه زوجه ـ یعنی همان که پیش تر زوجه خدا بود ـ از خود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چگونه توانست پس از آن که مرا از نَفْس خویش بیرون آورد، با من درآمیزد؟ پس باید پنهان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چهره گاوی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نیز در چهره گاوی نر رفت و با او درآمیخت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آمیزش آن دو چهارپایان زاده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زوجه چهره اسب ماده یافت و زوج چهره اسب 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زوجه صورت ماده خَر یافت و زوج صورت خَرِ 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آمیزش آن دو سُم داران پدید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ترتیب، همه موجودات آفریده شدند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کار پایان یافت، خداوند به موجودات نگریست و حقیقت را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راستی که من و این موجودات، یک نَفْس هستیم، </w:t>
      </w:r>
      <w:bookmarkStart w:id="593" w:name="pg306_10639"/>
    </w:p>
    <w:p>
      <w:pPr>
        <w:pStyle w:val="BookText"/>
        <w:rPr/>
      </w:pPr>
      <w:bookmarkEnd w:id="593"/>
      <w:r>
        <w:rPr>
          <w:rFonts w:ascii="IRNazanin" w:hAnsi="IRNazanin" w:eastAsia="IRNazanin"/>
          <w:color w:val="111111"/>
          <w:sz w:val="28"/>
          <w:sz w:val="28"/>
          <w:szCs w:val="28"/>
          <w:rtl w:val="true"/>
          <w:lang w:bidi="fa-IR"/>
        </w:rPr>
        <w:t>زیرا من، خود، آن ها را از نَفْسِ خویش خارج ساختم</w:t>
      </w:r>
      <w:r>
        <w:rPr>
          <w:rFonts w:eastAsia="IRNazanin" w:cs="IRNazanin"/>
          <w:color w:val="111111"/>
          <w:sz w:val="28"/>
          <w:szCs w:val="28"/>
          <w:rtl w:val="true"/>
          <w:lang w:bidi="fa-IR"/>
        </w:rPr>
        <w:t>.»</w:t>
      </w:r>
      <w:r>
        <w:rPr>
          <w:rStyle w:val="FootnoteAnchor"/>
          <w:rtl w:val="true"/>
        </w:rPr>
        <w:footnoteReference w:id="315"/>
      </w:r>
    </w:p>
    <w:p>
      <w:pPr>
        <w:pStyle w:val="Heading4"/>
        <w:numPr>
          <w:ilvl w:val="3"/>
          <w:numId w:val="1"/>
        </w:numPr>
        <w:rPr/>
      </w:pPr>
      <w:bookmarkStart w:id="594" w:name="__RefHeading___Toc2656584_211673320"/>
      <w:bookmarkStart w:id="595" w:name="_Toc230"/>
      <w:bookmarkEnd w:id="594"/>
      <w:r>
        <w:rPr/>
        <w:t>2</w:t>
      </w:r>
      <w:r>
        <w:rPr>
          <w:rtl w:val="true"/>
        </w:rPr>
        <w:t xml:space="preserve"> </w:t>
      </w:r>
      <w:r>
        <w:rPr>
          <w:rtl w:val="true"/>
        </w:rPr>
        <w:t xml:space="preserve">ـ </w:t>
      </w:r>
      <w:r>
        <w:rPr/>
        <w:t>3</w:t>
      </w:r>
      <w:r>
        <w:rPr>
          <w:rtl w:val="true"/>
        </w:rPr>
        <w:t xml:space="preserve"> </w:t>
      </w:r>
      <w:r>
        <w:rPr>
          <w:rtl w:val="true"/>
        </w:rPr>
        <w:t xml:space="preserve">ـ </w:t>
      </w:r>
      <w:r>
        <w:rPr/>
        <w:t>6</w:t>
      </w:r>
      <w:r>
        <w:rPr>
          <w:rtl w:val="true"/>
        </w:rPr>
        <w:t xml:space="preserve">. </w:t>
      </w:r>
      <w:r>
        <w:rPr>
          <w:rtl w:val="true"/>
        </w:rPr>
        <w:t>ردّپای اسطوره ها در کتب تفسیر</w:t>
      </w:r>
      <w:bookmarkEnd w:id="595"/>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ردّپای اسطوره ها در کتب تفسیر</w:t>
      </w:r>
    </w:p>
    <w:p>
      <w:pPr>
        <w:pStyle w:val="BookText"/>
        <w:rPr/>
      </w:pPr>
      <w:r>
        <w:rPr>
          <w:rFonts w:ascii="IRNazanin" w:hAnsi="IRNazanin" w:eastAsia="IRNazanin"/>
          <w:color w:val="111111"/>
          <w:sz w:val="28"/>
          <w:sz w:val="28"/>
          <w:szCs w:val="28"/>
          <w:rtl w:val="true"/>
          <w:lang w:bidi="fa-IR"/>
        </w:rPr>
        <w:t>همانند چنین اسطوره هایی، کم و بیش، در مورد همه حقایق تاریخی رقم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قومی، برای خود، تصویری از خلقت آدم و حوادث پیرامون آن آفریده است و کتب تفسیر ما سرشار از همین وهم بافی ها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اندوهگنانه، برخی از این افسانه ها در لباس روایت و نقل معصوم به کتاب های ما راه یافته اند و برای گروهی، دین در همین حرف ها خلاصه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تحلیل ارجمندی دارد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این امر آن است که عرب اهل کتاب و علم نبود و بدویّت و نانویسی بر این قوم غلبه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همچون دیگر اقوام انسانی، اشتیاق می ورزید که از اسباب آفرینش و پیدایش هستی آگاه گردد، به سراغ اهل کتاب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کتاب، همان یهودیان بودند و نصرانیانِ تابع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اهل کتاب آن گاه که اسلام آوردند، جز در احکام شرعی، بر دیگر دانش های خود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کتب تفسیر از منقولات ایشان سرشار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امور از احکام عملی نبود، به دنبال تعیین درستی و نادرستی آن ها برنیامدند</w:t>
      </w:r>
      <w:r>
        <w:rPr>
          <w:rFonts w:eastAsia="IRNazanin" w:cs="IRNazanin"/>
          <w:color w:val="111111"/>
          <w:sz w:val="28"/>
          <w:szCs w:val="28"/>
          <w:rtl w:val="true"/>
          <w:lang w:bidi="fa-IR"/>
        </w:rPr>
        <w:t>.</w:t>
      </w:r>
      <w:r>
        <w:rPr>
          <w:rStyle w:val="FootnoteAnchor"/>
          <w:rtl w:val="true"/>
        </w:rPr>
        <w:footnoteReference w:id="316"/>
      </w:r>
      <w:bookmarkStart w:id="596" w:name="pg306_10641"/>
    </w:p>
    <w:p>
      <w:pPr>
        <w:pStyle w:val="Heading4"/>
        <w:numPr>
          <w:ilvl w:val="3"/>
          <w:numId w:val="1"/>
        </w:numPr>
        <w:rPr/>
      </w:pPr>
      <w:bookmarkStart w:id="597" w:name="__RefHeading___Toc2656586_211673320"/>
      <w:bookmarkStart w:id="598" w:name="_Toc231"/>
      <w:bookmarkEnd w:id="596"/>
      <w:bookmarkEnd w:id="597"/>
      <w:r>
        <w:rPr/>
        <w:t>3</w:t>
      </w:r>
      <w:r>
        <w:rPr>
          <w:rtl w:val="true"/>
        </w:rPr>
        <w:t xml:space="preserve"> </w:t>
      </w:r>
      <w:r>
        <w:rPr>
          <w:rtl w:val="true"/>
        </w:rPr>
        <w:t xml:space="preserve">ـ </w:t>
      </w:r>
      <w:r>
        <w:rPr/>
        <w:t>3</w:t>
      </w:r>
      <w:r>
        <w:rPr>
          <w:rtl w:val="true"/>
        </w:rPr>
        <w:t xml:space="preserve"> </w:t>
      </w:r>
      <w:r>
        <w:rPr>
          <w:rtl w:val="true"/>
        </w:rPr>
        <w:t xml:space="preserve">ـ </w:t>
      </w:r>
      <w:r>
        <w:rPr/>
        <w:t>6</w:t>
      </w:r>
      <w:r>
        <w:rPr>
          <w:rtl w:val="true"/>
        </w:rPr>
        <w:t xml:space="preserve">. </w:t>
      </w:r>
      <w:r>
        <w:rPr>
          <w:rtl w:val="true"/>
        </w:rPr>
        <w:t>نگاهِ خردمندانه قرآن به قصّه آفرینش آدم</w:t>
      </w:r>
      <w:bookmarkEnd w:id="598"/>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خردمندانه قرآن به قصّه آفرینش آدم</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قدر که آن افسانه های اسرائیلی و ناصواب با عقل و خرد سلیم ناسازگارند، نگاه قرآن به قصّه آفرینش آدم با دانش می سازد و هیچ طعنی بر آن وارد نیست، در نگاه قرآن، انسان از 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آفریده شده است؛ خاکی که به صَلْصال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حَمَأ مَسْنون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سیاه و بدبو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گشته است و سپس حیات آدم از آن شکل گرفته است</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یعنی همین تعفّن که در خاک پدید آمده، زمینه رویش نهال انسان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قرآن کتاب علم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آورده هایش علمی است و هرگز سخن خرافه و ضدّ علمی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خلقت انسان در قرآن، دقیقا با یافته های متین علمی در این باب نیز سازگار است که ریشه حیات را در خاک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قرآن آفرینش هر جانداری را از آب می داند،</w:t>
      </w:r>
      <w:r>
        <w:rPr>
          <w:rStyle w:val="FootnoteAnchor"/>
          <w:rtl w:val="true"/>
        </w:rPr>
        <w:footnoteReference w:id="318"/>
      </w:r>
      <w:r>
        <w:rPr>
          <w:rFonts w:ascii="IRNazanin" w:hAnsi="IRNazanin" w:eastAsia="IRNazanin"/>
          <w:color w:val="111111"/>
          <w:sz w:val="28"/>
          <w:sz w:val="28"/>
          <w:szCs w:val="28"/>
          <w:rtl w:val="true"/>
          <w:lang w:bidi="fa-IR"/>
        </w:rPr>
        <w:t xml:space="preserve">از آن روست که تا خاک با آب آمیخته نشود و در جوار آن نماند، حمأ مسنون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سیاه و بدبو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جز همین مدلول قرآنی، برگرفته از خرافات تورات و انجیل به کتب تفسیری و روایی راه یافته است، با ذات قرآن ناسازگار است و باید آن را به دیوار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همین نگرش قرآنی، روشن می شود که بسیاری از آرای علمی امروز در باب خلقت آدم با اندیشه دینی اصیل ناسازگاری ندارند و نباید با تعصّب و خشک سری میان علم و </w:t>
      </w:r>
      <w:bookmarkStart w:id="599" w:name="pg306_10643"/>
    </w:p>
    <w:p>
      <w:pPr>
        <w:pStyle w:val="BookText"/>
        <w:rPr/>
      </w:pPr>
      <w:bookmarkEnd w:id="599"/>
      <w:r>
        <w:rPr>
          <w:rFonts w:ascii="IRNazanin" w:hAnsi="IRNazanin" w:eastAsia="IRNazanin"/>
          <w:color w:val="111111"/>
          <w:sz w:val="28"/>
          <w:sz w:val="28"/>
          <w:szCs w:val="28"/>
          <w:rtl w:val="true"/>
          <w:lang w:bidi="fa-IR"/>
        </w:rPr>
        <w:t>دین تباین نمودار کرد و به این ترتیب سبب دوری عالمان از 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تصویری را که قرآن، خود، ارائه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خاکگِلِ خشکآمیزش با آب و تبدیل به گل سیاه و بدبو خلقت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کنید با آنچه بسیاری از مفسّران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قرطبی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آدم را به دست خود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پیکری بود از گِل به مدّت چهل سال از مقدار روز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فرشتگان بر او عبور کردند و از آنچه دیدند هراسان شدند، و بیش از همه ابلیس 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او می گذشت و بر او ضربه می زد و آن پیکر به صدا درمی آمد، همچون صدای گلِ پخته</w:t>
      </w:r>
      <w:r>
        <w:rPr>
          <w:rFonts w:eastAsia="IRNazanin" w:cs="IRNazanin"/>
          <w:color w:val="111111"/>
          <w:sz w:val="28"/>
          <w:szCs w:val="28"/>
          <w:rtl w:val="true"/>
          <w:lang w:bidi="fa-IR"/>
        </w:rPr>
        <w:t>....</w:t>
      </w:r>
      <w:r>
        <w:rPr>
          <w:rStyle w:val="FootnoteAnchor"/>
          <w:rtl w:val="true"/>
        </w:rPr>
        <w:footnoteReference w:id="319"/>
      </w:r>
    </w:p>
    <w:p>
      <w:pPr>
        <w:pStyle w:val="Heading3"/>
        <w:numPr>
          <w:ilvl w:val="2"/>
          <w:numId w:val="1"/>
        </w:numPr>
        <w:rPr/>
      </w:pPr>
      <w:bookmarkStart w:id="600" w:name="__RefHeading___Toc2656588_211673320"/>
      <w:bookmarkStart w:id="601" w:name="_Toc232"/>
      <w:bookmarkEnd w:id="600"/>
      <w:r>
        <w:rPr/>
        <w:t>4</w:t>
      </w:r>
      <w:r>
        <w:rPr>
          <w:rtl w:val="true"/>
        </w:rPr>
        <w:t xml:space="preserve"> </w:t>
      </w:r>
      <w:r>
        <w:rPr>
          <w:rtl w:val="true"/>
        </w:rPr>
        <w:t xml:space="preserve">ـ </w:t>
      </w:r>
      <w:r>
        <w:rPr/>
        <w:t>6</w:t>
      </w:r>
      <w:r>
        <w:rPr>
          <w:rtl w:val="true"/>
        </w:rPr>
        <w:t xml:space="preserve">. </w:t>
      </w:r>
      <w:r>
        <w:rPr>
          <w:rtl w:val="true"/>
        </w:rPr>
        <w:t>شجره ممنوعه</w:t>
      </w:r>
      <w:bookmarkEnd w:id="601"/>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شجره ممنوعه</w:t>
      </w:r>
    </w:p>
    <w:p>
      <w:pPr>
        <w:pStyle w:val="BookText"/>
        <w:rPr/>
      </w:pPr>
      <w:r>
        <w:rPr>
          <w:rFonts w:ascii="IRNazanin" w:hAnsi="IRNazanin" w:eastAsia="IRNazanin"/>
          <w:color w:val="111111"/>
          <w:sz w:val="28"/>
          <w:sz w:val="28"/>
          <w:szCs w:val="28"/>
          <w:rtl w:val="true"/>
          <w:lang w:bidi="fa-IR"/>
        </w:rPr>
        <w:t>اکنون باید از شجره ای سخن بگوییم که آدم از آن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درخت برای آدم کاملاً معیّن بوده، زیرا قرآن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الشّجرة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درخت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برای ما اوصاف این درخت را ذکرنکرده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اوصافی هم که از زبان ابلیس در قرآن آمده است، قطعا با واقعیّت سازگاری ندارند، بلکه از وسوسه های ابلیس بوده اند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فَوَسْوَسَ لَهُمَا الشَّیْطانُ لِیُبْدِیَ لَهُما ماوُرِیَ عَنْهُما مِنْ سَوْءتِهِما وَقالَ ما نَهکُما رَبُّکُما عَنْ هذِهِ الشَّجَرَةِ اِلاّ اَنْ تَکُونا مَلَکَیْنِ اَوْ تَکُونا مِنَ الْخالِدینَ</w:t>
      </w:r>
      <w:r>
        <w:rPr>
          <w:rFonts w:eastAsia="Amiri" w:cs="Amiri" w:ascii="Amiri" w:hAnsi="Amiri"/>
          <w:color w:val="111111"/>
          <w:sz w:val="28"/>
          <w:szCs w:val="28"/>
          <w:rtl w:val="true"/>
          <w:lang w:bidi="ar-SA"/>
        </w:rPr>
        <w:t>.</w:t>
      </w:r>
      <w:r>
        <w:rPr>
          <w:rStyle w:val="FootnoteAnchor"/>
          <w:rtl w:val="true"/>
        </w:rPr>
        <w:footnoteReference w:id="320"/>
      </w:r>
      <w:bookmarkStart w:id="602" w:name="pg306_10645"/>
    </w:p>
    <w:p>
      <w:pPr>
        <w:pStyle w:val="BookText"/>
        <w:rPr/>
      </w:pPr>
      <w:bookmarkEnd w:id="602"/>
      <w:r>
        <w:rPr>
          <w:rFonts w:ascii="IRNazanin" w:hAnsi="IRNazanin" w:eastAsia="IRNazanin"/>
          <w:color w:val="111111"/>
          <w:sz w:val="28"/>
          <w:sz w:val="28"/>
          <w:szCs w:val="28"/>
          <w:rtl w:val="true"/>
          <w:lang w:bidi="fa-IR"/>
        </w:rPr>
        <w:t>پس شیطان آن دو را وسوسه کرد، تا شرمگاهشان را که از آنها پوشیده بود در نظرشان آشکار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شما را از این درخت منع کرد تا مبادا از فرشتگان یا جاویدانان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کتب تفسیر کوشیده اند تا نوع و اوصاف این درخت را تعیین کنند و در این تلاش، به هر رطب و یابسی استمساک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آن را خوشه گندم، درخت انگور، درخت انجیر، درخت کافور، درخت دانش، ودرخت جاودانگی پنداشته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دور می نماید که برای این تعابیر و تفاسیر متفاوت و متهافت، ریشه ای استوار و متین از سنّت و روایات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قرآن نوع این درخت را معلوم نمی کند ـ با آن که برای آدم و حوّا معیّن فرموده بوده است ـ دلیل آن است که نوع آن هیچ نقشی در پیام قصّه ندارد و ویژگی خاصّی آن را از درخت دیگر ممتاز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نشان می دهد که نهی آدم از نزدیک شدن به این درخت، صرفا برای آزمودن او در برابر فریب های ابلیس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عَهِدْنا اِلی ادَمَ مِنْ قَبْلُ فَنَسِیَ وَلَمْ نَجِدْ لَهُ عَزْما</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و ما پیش از این با آدم پیمان بستیم ولی فراموش کرد، و شکیبایش نیافتیم</w:t>
      </w:r>
      <w:r>
        <w:rPr>
          <w:rFonts w:eastAsia="IRNazanin" w:cs="IRNazanin"/>
          <w:color w:val="111111"/>
          <w:sz w:val="28"/>
          <w:szCs w:val="28"/>
          <w:rtl w:val="true"/>
          <w:lang w:bidi="fa-IR"/>
        </w:rPr>
        <w:t>.</w:t>
      </w:r>
    </w:p>
    <w:p>
      <w:pPr>
        <w:pStyle w:val="Heading3"/>
        <w:numPr>
          <w:ilvl w:val="2"/>
          <w:numId w:val="1"/>
        </w:numPr>
        <w:rPr/>
      </w:pPr>
      <w:bookmarkStart w:id="603" w:name="__RefHeading___Toc2656590_211673320"/>
      <w:bookmarkStart w:id="604" w:name="_Toc233"/>
      <w:bookmarkEnd w:id="603"/>
      <w:r>
        <w:rPr/>
        <w:t>5</w:t>
      </w:r>
      <w:r>
        <w:rPr>
          <w:rtl w:val="true"/>
        </w:rPr>
        <w:t xml:space="preserve"> </w:t>
      </w:r>
      <w:r>
        <w:rPr>
          <w:rtl w:val="true"/>
        </w:rPr>
        <w:t xml:space="preserve">ـ </w:t>
      </w:r>
      <w:r>
        <w:rPr/>
        <w:t>6</w:t>
      </w:r>
      <w:r>
        <w:rPr>
          <w:rtl w:val="true"/>
        </w:rPr>
        <w:t xml:space="preserve">. </w:t>
      </w:r>
      <w:r>
        <w:rPr>
          <w:rtl w:val="true"/>
        </w:rPr>
        <w:t>هدف قصّه آدم</w:t>
      </w:r>
      <w:bookmarkEnd w:id="604"/>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قصّه آدم</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عنایت به این مسأله مهم، می توان فهمید که اصل قصّه آدم برای آن نیامده است که چگونگی خلقت انسان را برای ما فاش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مهم از </w:t>
      </w:r>
      <w:bookmarkStart w:id="605" w:name="pg306_10647"/>
    </w:p>
    <w:p>
      <w:pPr>
        <w:pStyle w:val="BookText"/>
        <w:rPr/>
      </w:pPr>
      <w:bookmarkEnd w:id="605"/>
      <w:r>
        <w:rPr>
          <w:rFonts w:ascii="IRNazanin" w:hAnsi="IRNazanin" w:eastAsia="IRNazanin"/>
          <w:color w:val="111111"/>
          <w:sz w:val="28"/>
          <w:sz w:val="28"/>
          <w:szCs w:val="28"/>
          <w:rtl w:val="true"/>
          <w:lang w:bidi="fa-IR"/>
        </w:rPr>
        <w:t>ذکر این هبوط، نمایاندن یک پیام بزرگ اخلاقی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گونه که در قرآن آمده است، قصّه هبوط آدم پیوندی با پیدایش نخستین انسان بر این کره خاکی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می تواند از بدویّت شهوت غریزی تا آگاهی به این که نفسی آزاد و قادر به شک و عصیان دارد، بالا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هبوط یک فساد اخلاقی نیست، بلکه انتقال انسان است از شعوری ساده به سوی نخستین بارقه شعور آگاهانه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نوعی است بیداری از خواب طبیعت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هرگز زمین را میدان عذاب انسان و زندانِ یک موجود زشتْ عنصر که خطایی اصلی مرتکب شده، نمی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معصیتی که از انسان سرزد، در حقیقت آغازین کار آزادانه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رو، خداوند توبه آدم را پذیرفت و او را آمرزید، همچنان که در قرآن آمده است</w:t>
      </w:r>
      <w:r>
        <w:rPr>
          <w:rFonts w:eastAsia="IRNazanin" w:cs="IRNazanin"/>
          <w:color w:val="111111"/>
          <w:sz w:val="28"/>
          <w:szCs w:val="28"/>
          <w:rtl w:val="true"/>
          <w:lang w:bidi="fa-IR"/>
        </w:rPr>
        <w:t>.</w:t>
      </w:r>
      <w:r>
        <w:rPr>
          <w:rStyle w:val="FootnoteAnchor"/>
          <w:rtl w:val="true"/>
        </w:rPr>
        <w:footnoteReference w:id="322"/>
      </w:r>
    </w:p>
    <w:p>
      <w:pPr>
        <w:pStyle w:val="Heading3"/>
        <w:numPr>
          <w:ilvl w:val="2"/>
          <w:numId w:val="1"/>
        </w:numPr>
        <w:rPr/>
      </w:pPr>
      <w:bookmarkStart w:id="606" w:name="__RefHeading___Toc2656592_211673320"/>
      <w:bookmarkStart w:id="607" w:name="_Toc234"/>
      <w:bookmarkEnd w:id="606"/>
      <w:r>
        <w:rPr/>
        <w:t>6</w:t>
      </w:r>
      <w:r>
        <w:rPr>
          <w:rtl w:val="true"/>
        </w:rPr>
        <w:t xml:space="preserve"> </w:t>
      </w:r>
      <w:r>
        <w:rPr>
          <w:rtl w:val="true"/>
        </w:rPr>
        <w:t xml:space="preserve">ـ </w:t>
      </w:r>
      <w:r>
        <w:rPr/>
        <w:t>6</w:t>
      </w:r>
      <w:r>
        <w:rPr>
          <w:rtl w:val="true"/>
        </w:rPr>
        <w:t xml:space="preserve">. </w:t>
      </w:r>
      <w:r>
        <w:rPr>
          <w:rtl w:val="true"/>
        </w:rPr>
        <w:t>بهشت آغازین</w:t>
      </w:r>
      <w:bookmarkEnd w:id="607"/>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آغازین</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بهشتی که آدم از آن هبوط کرد، نیز باید گفت که بسیاری از مفسّران معتقدند این بهشت ماورای حَشر قرارداشته، یعنی بهشتی بوده از بهشت های آسمانی که به تقوا پیشگان در آخرت مژده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p>
    <w:p>
      <w:pPr>
        <w:pStyle w:val="BookText"/>
        <w:rPr/>
      </w:pPr>
      <w:r>
        <w:rPr>
          <w:rFonts w:ascii="IRNazanin" w:hAnsi="IRNazanin" w:eastAsia="IRNazanin"/>
          <w:color w:val="111111"/>
          <w:sz w:val="28"/>
          <w:sz w:val="28"/>
          <w:szCs w:val="28"/>
          <w:rtl w:val="true"/>
          <w:lang w:bidi="fa-IR"/>
        </w:rPr>
        <w:t xml:space="preserve">دانست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از قرآن برای همین باغ های زیبا و شکوهمند زمینی نیز آمده است</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از آن سو، شاهدی یافت نمی شود که جنّتِ آدم را منحصر در بهشت آسمانی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شاهدی بر این معنا نیست، زیرا لازم نیست هبوط و فرو آمدن حتما از آسمان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اهبطوا مصرا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مفسّران، ابومسلم اصفهانی و قرطبی به همین نظر گرویده اند که مراد از جنّت در قصّه آدم، باغی زمینی بوده است</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اقبال لاهوری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سببی نیست تا فرض کنیم که جنّت قصّه آدم، باغی است ماورای حسّ ما که انسان از آن به زمین هبوط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خود قرآن، انسان از این زمین بیگانه نبوده است؛ زیرا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أنبتکم مِنَ الأرض نباتا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جنّتی که در این قصّه آمده، همان نیست که خداوند جایگاه جاودان متّقیان خواهد ساخت</w:t>
      </w:r>
      <w:r>
        <w:rPr>
          <w:rFonts w:eastAsia="IRNazanin" w:cs="IRNazanin"/>
          <w:color w:val="111111"/>
          <w:sz w:val="28"/>
          <w:szCs w:val="28"/>
          <w:rtl w:val="true"/>
          <w:lang w:bidi="fa-IR"/>
        </w:rPr>
        <w:t>.</w:t>
      </w:r>
      <w:r>
        <w:rPr>
          <w:rStyle w:val="FootnoteAnchor"/>
          <w:rtl w:val="true"/>
        </w:rPr>
        <w:footnoteReference w:id="325"/>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مقدار مختصر که قصّه آدم را کاویدیم، برای آن بود که نشان دهیم در بررسی قصّه های قرآن و کشف پیام های آن ها باید از خود قرآن و ظهورهای کلامی آن و شواهد و قرائن از آیات دیگر مدد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w:t>
      </w:r>
    </w:p>
    <w:p>
      <w:pPr>
        <w:pStyle w:val="BookText"/>
        <w:rPr/>
      </w:pPr>
      <w:r>
        <w:rPr>
          <w:rFonts w:ascii="IRNazanin" w:hAnsi="IRNazanin" w:eastAsia="IRNazanin"/>
          <w:color w:val="111111"/>
          <w:sz w:val="28"/>
          <w:sz w:val="28"/>
          <w:szCs w:val="28"/>
          <w:rtl w:val="true"/>
          <w:lang w:bidi="fa-IR"/>
        </w:rPr>
        <w:t>گرویدن به اسطوره های برخاسته از انجیل و تورات تحریف شده و افسانه های هندی و چینی، گرچه در آرا و مکتوباتِ مفسّران و نویسندگان اسلامی باشد، جز احتجاب از حقیقت ثمری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 عین بی ثمری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بادا که تا پای و پویه ای هست، در راه رسیدن به حقیقت باشد؛ آمین</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علی المَهدیّ </w:t>
      </w:r>
      <w:bookmarkStart w:id="608" w:name="pg306_10653"/>
    </w:p>
    <w:p>
      <w:pPr>
        <w:pStyle w:val="Heading2"/>
        <w:numPr>
          <w:ilvl w:val="1"/>
          <w:numId w:val="1"/>
        </w:numPr>
        <w:rPr/>
      </w:pPr>
      <w:bookmarkStart w:id="609" w:name="__RefHeading___Toc2656594_211673320"/>
      <w:bookmarkStart w:id="610" w:name="_Toc235"/>
      <w:bookmarkEnd w:id="608"/>
      <w:bookmarkEnd w:id="609"/>
      <w:r>
        <w:rPr>
          <w:rtl w:val="true"/>
        </w:rPr>
        <w:t>منابع</w:t>
      </w:r>
      <w:bookmarkEnd w:id="610"/>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با ترجمه استاد عبدالمحمّد آیتی</w:t>
      </w:r>
    </w:p>
    <w:p>
      <w:pPr>
        <w:pStyle w:val="BookText"/>
        <w:rPr/>
      </w:pPr>
      <w:r>
        <w:rPr>
          <w:rFonts w:ascii="IRNazanin" w:hAnsi="IRNazanin" w:eastAsia="IRNazanin"/>
          <w:color w:val="111111"/>
          <w:sz w:val="28"/>
          <w:sz w:val="28"/>
          <w:szCs w:val="28"/>
          <w:rtl w:val="true"/>
          <w:lang w:bidi="fa-IR"/>
        </w:rPr>
        <w:t xml:space="preserve">سروش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احیای هنرهای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هنری در قرآن</w:t>
      </w:r>
    </w:p>
    <w:p>
      <w:pPr>
        <w:pStyle w:val="BookText"/>
        <w:rPr/>
      </w:pPr>
      <w:r>
        <w:rPr>
          <w:rFonts w:ascii="IRNazanin" w:hAnsi="IRNazanin" w:eastAsia="IRNazanin"/>
          <w:color w:val="111111"/>
          <w:sz w:val="28"/>
          <w:sz w:val="28"/>
          <w:szCs w:val="28"/>
          <w:rtl w:val="true"/>
          <w:lang w:bidi="fa-IR"/>
        </w:rPr>
        <w:t xml:space="preserve">سیّد قطب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فولادوند، بنیاد قرآن، دوم،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اسرار البلاغه</w:t>
      </w:r>
    </w:p>
    <w:p>
      <w:pPr>
        <w:pStyle w:val="BookText"/>
        <w:rPr/>
      </w:pPr>
      <w:r>
        <w:rPr>
          <w:rFonts w:ascii="IRNazanin" w:hAnsi="IRNazanin" w:eastAsia="IRNazanin"/>
          <w:color w:val="111111"/>
          <w:sz w:val="28"/>
          <w:sz w:val="28"/>
          <w:szCs w:val="28"/>
          <w:rtl w:val="true"/>
          <w:lang w:bidi="fa-IR"/>
        </w:rPr>
        <w:t xml:space="preserve">عبدالقاهر جرجانی، تحقیق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ریتر، استانبول، </w:t>
      </w:r>
      <w:r>
        <w:rPr>
          <w:rFonts w:eastAsia="IRNazanin" w:cs="IRNazanin"/>
          <w:color w:val="111111"/>
          <w:sz w:val="28"/>
          <w:szCs w:val="28"/>
          <w:lang w:bidi="fa-IR"/>
        </w:rPr>
        <w:t>1954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بحوث فی قصص القرآن</w:t>
      </w:r>
    </w:p>
    <w:p>
      <w:pPr>
        <w:pStyle w:val="BookText"/>
        <w:rPr/>
      </w:pPr>
      <w:r>
        <w:rPr>
          <w:rFonts w:ascii="IRNazanin" w:hAnsi="IRNazanin" w:eastAsia="IRNazanin"/>
          <w:color w:val="111111"/>
          <w:sz w:val="28"/>
          <w:sz w:val="28"/>
          <w:szCs w:val="28"/>
          <w:rtl w:val="true"/>
          <w:lang w:bidi="fa-IR"/>
        </w:rPr>
        <w:t xml:space="preserve">عبدالحافظ عبد ربّه، دارالکتاب اللّبنانی، بیروت، اوّل،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 العروس</w:t>
      </w:r>
    </w:p>
    <w:p>
      <w:pPr>
        <w:pStyle w:val="BookText"/>
        <w:rPr/>
      </w:pPr>
      <w:r>
        <w:rPr>
          <w:rFonts w:ascii="IRNazanin" w:hAnsi="IRNazanin" w:eastAsia="IRNazanin"/>
          <w:color w:val="111111"/>
          <w:sz w:val="28"/>
          <w:sz w:val="28"/>
          <w:szCs w:val="28"/>
          <w:rtl w:val="true"/>
          <w:lang w:bidi="fa-IR"/>
        </w:rPr>
        <w:t xml:space="preserve">زبیدی، کویت،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التّصویر الفنّی فی القرآن</w:t>
      </w:r>
    </w:p>
    <w:p>
      <w:pPr>
        <w:pStyle w:val="BookText"/>
        <w:rPr/>
      </w:pPr>
      <w:r>
        <w:rPr>
          <w:rFonts w:ascii="IRNazanin" w:hAnsi="IRNazanin" w:eastAsia="IRNazanin"/>
          <w:color w:val="111111"/>
          <w:sz w:val="28"/>
          <w:sz w:val="28"/>
          <w:szCs w:val="28"/>
          <w:rtl w:val="true"/>
          <w:lang w:bidi="fa-IR"/>
        </w:rPr>
        <w:t xml:space="preserve">سیّد قطب، دار الشّروق، هفتم،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البیان عن تأویل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محمّد بن جریر طبری، تحقیق محمود محمّد شاکر و احمد محمّد شاکر،</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الکبیر و مفاتیح الغیب</w:t>
      </w:r>
    </w:p>
    <w:p>
      <w:pPr>
        <w:pStyle w:val="BookText"/>
        <w:rPr/>
      </w:pPr>
      <w:r>
        <w:rPr>
          <w:rFonts w:ascii="IRNazanin" w:hAnsi="IRNazanin" w:eastAsia="IRNazanin"/>
          <w:color w:val="111111"/>
          <w:sz w:val="28"/>
          <w:sz w:val="28"/>
          <w:szCs w:val="28"/>
          <w:rtl w:val="true"/>
          <w:lang w:bidi="fa-IR"/>
        </w:rPr>
        <w:t xml:space="preserve">محمّد بن عمر فخر رازی، المطبعة البهیّة المصریّة،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الکشّاف</w:t>
      </w:r>
    </w:p>
    <w:p>
      <w:pPr>
        <w:pStyle w:val="BookText"/>
        <w:rPr/>
      </w:pPr>
      <w:r>
        <w:rPr>
          <w:rFonts w:ascii="IRNazanin" w:hAnsi="IRNazanin" w:eastAsia="IRNazanin"/>
          <w:color w:val="111111"/>
          <w:sz w:val="28"/>
          <w:sz w:val="28"/>
          <w:szCs w:val="28"/>
          <w:rtl w:val="true"/>
          <w:lang w:bidi="fa-IR"/>
        </w:rPr>
        <w:t>زمخشری، دار الکتاب اللّبنانی،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خصائص القصّة الاسلامیّة</w:t>
      </w:r>
    </w:p>
    <w:p>
      <w:pPr>
        <w:pStyle w:val="BookText"/>
        <w:rPr/>
      </w:pPr>
      <w:r>
        <w:rPr>
          <w:rFonts w:ascii="IRNazanin" w:hAnsi="IRNazanin" w:eastAsia="IRNazanin"/>
          <w:color w:val="111111"/>
          <w:sz w:val="28"/>
          <w:sz w:val="28"/>
          <w:szCs w:val="28"/>
          <w:rtl w:val="true"/>
          <w:lang w:bidi="fa-IR"/>
        </w:rPr>
        <w:t xml:space="preserve">مأمون فرید جرار، دار المنارة للنّشر والتّوزیع، السّعودیة، اوّل، </w:t>
      </w:r>
      <w:r>
        <w:rPr>
          <w:rFonts w:eastAsia="IRNazanin" w:cs="IRNazanin"/>
          <w:color w:val="111111"/>
          <w:sz w:val="28"/>
          <w:szCs w:val="28"/>
          <w:lang w:bidi="fa-IR"/>
        </w:rPr>
        <w:t>1988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السّرد القصصی فی القرآن الکریم</w:t>
      </w:r>
    </w:p>
    <w:p>
      <w:pPr>
        <w:pStyle w:val="BookText"/>
        <w:rPr/>
      </w:pPr>
      <w:r>
        <w:rPr>
          <w:rFonts w:ascii="Amiri" w:hAnsi="Amiri" w:eastAsia="Amiri" w:cs="Amiri"/>
          <w:color w:val="111111"/>
          <w:sz w:val="28"/>
          <w:sz w:val="28"/>
          <w:szCs w:val="28"/>
          <w:rtl w:val="true"/>
          <w:lang w:bidi="ar-SA"/>
        </w:rPr>
        <w:t>ثروت اباظه، دار نهضة مصر للطّبع والنّشر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سیکلوجیّة القصّة فی القرآن</w:t>
      </w:r>
    </w:p>
    <w:p>
      <w:pPr>
        <w:pStyle w:val="BookText"/>
        <w:rPr/>
      </w:pPr>
      <w:r>
        <w:rPr>
          <w:rFonts w:ascii="IRNazanin" w:hAnsi="IRNazanin" w:eastAsia="IRNazanin"/>
          <w:color w:val="111111"/>
          <w:sz w:val="28"/>
          <w:sz w:val="28"/>
          <w:szCs w:val="28"/>
          <w:rtl w:val="true"/>
          <w:lang w:bidi="fa-IR"/>
        </w:rPr>
        <w:t>تهامی نقره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الصّحاح</w:t>
      </w:r>
    </w:p>
    <w:p>
      <w:pPr>
        <w:pStyle w:val="BookText"/>
        <w:rPr/>
      </w:pPr>
      <w:r>
        <w:rPr>
          <w:rFonts w:ascii="IRNazanin" w:hAnsi="IRNazanin" w:eastAsia="IRNazanin"/>
          <w:color w:val="111111"/>
          <w:sz w:val="28"/>
          <w:sz w:val="28"/>
          <w:szCs w:val="28"/>
          <w:rtl w:val="true"/>
          <w:lang w:bidi="fa-IR"/>
        </w:rPr>
        <w:t xml:space="preserve">جوهری، دارالعلم للملایین، بیروت، دوم،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قصّه های پیامبران</w:t>
      </w:r>
    </w:p>
    <w:p>
      <w:pPr>
        <w:pStyle w:val="BookText"/>
        <w:rPr/>
      </w:pPr>
      <w:r>
        <w:rPr>
          <w:rFonts w:ascii="IRNazanin" w:hAnsi="IRNazanin" w:eastAsia="IRNazanin"/>
          <w:color w:val="111111"/>
          <w:sz w:val="28"/>
          <w:sz w:val="28"/>
          <w:szCs w:val="28"/>
          <w:rtl w:val="true"/>
          <w:lang w:bidi="fa-IR"/>
        </w:rPr>
        <w:t xml:space="preserve">مه دخت پورخالقی چترودی، آستان قدس رضوی، اوّل،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الفنّ القصصی فی القرآن الکریم</w:t>
      </w:r>
    </w:p>
    <w:p>
      <w:pPr>
        <w:pStyle w:val="BookText"/>
        <w:rPr/>
      </w:pPr>
      <w:r>
        <w:rPr>
          <w:rFonts w:ascii="IRNazanin" w:hAnsi="IRNazanin" w:eastAsia="IRNazanin"/>
          <w:color w:val="111111"/>
          <w:sz w:val="28"/>
          <w:sz w:val="28"/>
          <w:szCs w:val="28"/>
          <w:rtl w:val="true"/>
          <w:lang w:bidi="fa-IR"/>
        </w:rPr>
        <w:t xml:space="preserve">محمّد احمد خلف اللّه، مکتبة انجلو المصریّة، سوم، </w:t>
      </w:r>
      <w:r>
        <w:rPr>
          <w:rFonts w:eastAsia="IRNazanin" w:cs="IRNazanin"/>
          <w:color w:val="111111"/>
          <w:sz w:val="28"/>
          <w:szCs w:val="28"/>
          <w:lang w:bidi="fa-IR"/>
        </w:rPr>
        <w:t>1965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ظلال القرآن، ج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سیّد قطب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والقصّة الحدیثه</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کامل حسن محامی، دارالبحوث العلمیّة، بیروت، اوّل،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قصص القرآن فی مواجهة ادب الرّوایة والمسرح</w:t>
      </w:r>
    </w:p>
    <w:p>
      <w:pPr>
        <w:pStyle w:val="BookText"/>
        <w:rPr/>
      </w:pPr>
      <w:r>
        <w:rPr>
          <w:rFonts w:ascii="IRNazanin" w:hAnsi="IRNazanin" w:eastAsia="IRNazanin"/>
          <w:color w:val="111111"/>
          <w:sz w:val="28"/>
          <w:sz w:val="28"/>
          <w:szCs w:val="28"/>
          <w:rtl w:val="true"/>
          <w:lang w:bidi="fa-IR"/>
        </w:rPr>
        <w:t xml:space="preserve">احمد موسی سالم، دارالجیل، بیروت، </w:t>
      </w:r>
      <w:r>
        <w:rPr>
          <w:rFonts w:eastAsia="IRNazanin" w:cs="IRNazanin"/>
          <w:color w:val="111111"/>
          <w:sz w:val="28"/>
          <w:szCs w:val="28"/>
          <w:lang w:bidi="fa-IR"/>
        </w:rPr>
        <w:t>1977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القصص القرآنی فی منطوقه و مفهومه</w:t>
      </w:r>
    </w:p>
    <w:p>
      <w:pPr>
        <w:pStyle w:val="BookText"/>
        <w:rPr/>
      </w:pPr>
      <w:r>
        <w:rPr>
          <w:rFonts w:ascii="IRNazanin" w:hAnsi="IRNazanin" w:eastAsia="IRNazanin"/>
          <w:color w:val="111111"/>
          <w:sz w:val="28"/>
          <w:sz w:val="28"/>
          <w:szCs w:val="28"/>
          <w:rtl w:val="true"/>
          <w:lang w:bidi="fa-IR"/>
        </w:rPr>
        <w:t>عبدالکریم خطیب، دار المعرفة،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 گویی و نمایش خلاّق</w:t>
      </w:r>
    </w:p>
    <w:p>
      <w:pPr>
        <w:pStyle w:val="BookText"/>
        <w:rPr/>
      </w:pPr>
      <w:r>
        <w:rPr>
          <w:rFonts w:ascii="IRNazanin" w:hAnsi="IRNazanin" w:eastAsia="IRNazanin"/>
          <w:color w:val="111111"/>
          <w:sz w:val="28"/>
          <w:sz w:val="28"/>
          <w:szCs w:val="28"/>
          <w:rtl w:val="true"/>
          <w:lang w:bidi="fa-IR"/>
        </w:rPr>
        <w:t xml:space="preserve">دیویی چمبرز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ثریّا قزل ایاغ، مرکز نشر دانشگاهی، اوّل،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w:t>
      </w:r>
    </w:p>
    <w:p>
      <w:pPr>
        <w:pStyle w:val="BookText"/>
        <w:rPr/>
      </w:pPr>
      <w:r>
        <w:rPr>
          <w:rFonts w:ascii="IRNazanin" w:hAnsi="IRNazanin" w:eastAsia="IRNazanin"/>
          <w:color w:val="111111"/>
          <w:sz w:val="28"/>
          <w:sz w:val="28"/>
          <w:szCs w:val="28"/>
          <w:rtl w:val="true"/>
          <w:lang w:bidi="fa-IR"/>
        </w:rPr>
        <w:t>ابن منظور، دار 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المنار، ج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محمّد رشید رضا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منهج الفنّ الاسلامی</w:t>
      </w:r>
    </w:p>
    <w:p>
      <w:pPr>
        <w:pStyle w:val="BookText"/>
        <w:rPr/>
      </w:pPr>
      <w:r>
        <w:rPr>
          <w:rFonts w:ascii="Amiri" w:hAnsi="Amiri" w:eastAsia="Amiri" w:cs="Amiri"/>
          <w:color w:val="111111"/>
          <w:sz w:val="28"/>
          <w:sz w:val="28"/>
          <w:szCs w:val="28"/>
          <w:rtl w:val="true"/>
          <w:lang w:bidi="ar-SA"/>
        </w:rPr>
        <w:t>محمّد قطب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منهج القصّة فی القرآن</w:t>
      </w:r>
    </w:p>
    <w:p>
      <w:pPr>
        <w:pStyle w:val="BookText"/>
        <w:rPr/>
      </w:pPr>
      <w:r>
        <w:rPr>
          <w:rFonts w:ascii="IRNazanin" w:hAnsi="IRNazanin" w:eastAsia="IRNazanin"/>
          <w:color w:val="111111"/>
          <w:sz w:val="28"/>
          <w:sz w:val="28"/>
          <w:szCs w:val="28"/>
          <w:rtl w:val="true"/>
          <w:lang w:bidi="fa-IR"/>
        </w:rPr>
        <w:t xml:space="preserve">محمّد شدید، شرکة مکتبات عکاظ، اوّل،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المیزان فی تفسیر القرآن، ج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محمّد حسین طباطبایی، دار الکتب الاسلامیّة، چهارم،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بعد</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رهگذر، حوزه هنری سازمان تبلیغات اسلامی، اوّل،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bookmarkStart w:id="611" w:name="pg306_10659"/>
    </w:p>
    <w:p>
      <w:pPr>
        <w:pStyle w:val="Heading2"/>
        <w:numPr>
          <w:ilvl w:val="1"/>
          <w:numId w:val="1"/>
        </w:numPr>
        <w:rPr/>
      </w:pPr>
      <w:bookmarkStart w:id="612" w:name="__RefHeading___Toc2656596_211673320"/>
      <w:bookmarkStart w:id="613" w:name="_Toc236"/>
      <w:bookmarkEnd w:id="611"/>
      <w:bookmarkEnd w:id="612"/>
      <w:r>
        <w:rPr>
          <w:rtl w:val="true"/>
        </w:rPr>
        <w:t>کارنامه این قلم</w:t>
      </w:r>
      <w:r>
        <w:rPr>
          <w:rtl w:val="true"/>
        </w:rPr>
        <w:t>:</w:t>
      </w:r>
      <w:bookmarkEnd w:id="613"/>
    </w:p>
    <w:p>
      <w:pPr>
        <w:pStyle w:val="BookText"/>
        <w:rPr/>
      </w:pPr>
      <w:r>
        <w:rPr>
          <w:rFonts w:ascii="IRNazanin" w:hAnsi="IRNazanin" w:eastAsia="IRNazanin"/>
          <w:color w:val="111111"/>
          <w:sz w:val="28"/>
          <w:sz w:val="28"/>
          <w:szCs w:val="28"/>
          <w:rtl w:val="true"/>
          <w:lang w:bidi="fa-IR"/>
        </w:rPr>
        <w:t>کارنامه این 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حقوق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مباحث آیة اللّه جوادی 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نشر اسراء، اوّل، </w:t>
      </w:r>
      <w:r>
        <w:rPr>
          <w:rFonts w:eastAsia="IRNazanin" w:cs="IRNazanin"/>
          <w:color w:val="111111"/>
          <w:sz w:val="28"/>
          <w:szCs w:val="28"/>
          <w:lang w:bidi="fa-IR"/>
        </w:rPr>
        <w:t>1375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تنظیم و تحریر این اثر، جز مقدّمه، سراسر از آنِ حقیر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بیطرفی در حقوق بین الملل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کارشناسی ارشد حقوق بین الملل از دانشگاه شهید بهشتی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معیار نامه بررسی و گزینش کتب کودکان و نوجوانان، اداره کلّ امور تربیتی،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همکاری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هدیه ای از دوست، مرکز تحقیقات اسلامی جانبازان،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دوم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ساحل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درست نویسی و شیوانگاری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معاونت امور اساتید و دروس معارف اسلامی، اوّل و دوم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سوم </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شیوه نامه دائرة المعارف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پژوهشکده تحقیقاتِ اسلامی سپاه،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زخم، پرواز، دیدار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 در آینه جانبازی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تحقیقات اسلامی </w:t>
      </w:r>
    </w:p>
    <w:p>
      <w:pPr>
        <w:pStyle w:val="BookText"/>
        <w:rPr/>
      </w:pPr>
      <w:r>
        <w:rPr>
          <w:rFonts w:ascii="IRNazanin" w:hAnsi="IRNazanin" w:eastAsia="IRNazanin"/>
          <w:color w:val="111111"/>
          <w:sz w:val="28"/>
          <w:sz w:val="28"/>
          <w:szCs w:val="28"/>
          <w:rtl w:val="true"/>
          <w:lang w:bidi="fa-IR"/>
        </w:rPr>
        <w:t xml:space="preserve">جانبازان،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هنری قصّه های قرآن، مرکز پژوهش های اسلامی صدا و سیما،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و حقوق بین الملل اسلامی، ظافر القاسمی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صهیونیستی، آلفرد لیلیانتال، زیر چاپ</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بهشت ارغوان، کمال السّیّد، پارسایان،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دوم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چراغ شقایق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پیامبر اسلام صلی الله علیه و آله به عبداللّه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پارسایان،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آستان جانان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برگردانی نو از زیارتنامه حضرت معصومه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زائر،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حریم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دعاهای ماه رجب و شعبان و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 مهدی علیه السلام،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ادبیّات کودکان و نوجوانان</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هم باشیم، تربیت،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پناه چلچله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 با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پارسایان،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تربیت،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چرخ پیر قصّه می گوید، تربیت، اوّل،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دوستی به نام نیرو، تربیت،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با ویرایش بیش از چهل کتاب و مجموعه؛ و نیز نگارش و ویرایش و ترجمه صدها متن رادیویی و مقاله مطبوعاتی از سال </w:t>
      </w:r>
      <w:r>
        <w:rPr>
          <w:rFonts w:eastAsia="IRNazanin" w:cs="IRNazanin"/>
          <w:color w:val="111111"/>
          <w:sz w:val="28"/>
          <w:szCs w:val="28"/>
          <w:lang w:bidi="fa-IR"/>
        </w:rPr>
        <w:t>1360</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والحمدللّه ربّ العالمین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 دخت پورخالقی چترودی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قصّه های پیامبران، آستان قدس رضوی، اوّل،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دیویی چمبرز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 گویی و نمایش خلاّق، ثریّا قزل ایاغ، مرکز نشر دانشگاهی، اوّل،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قصّه های پیامبران،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 رهگذر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حوزه هنری سازمان تبلیغات اسلامی، اوّل،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عبدالحافظ عبد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قصص القرآن، دار الکتاب اللّبنانی، بیروت، اوّل،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قصص القران،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حدیث به گونه ای دیگر نیز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بنی اسرائیل لمّا هلکوا قصّوا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معنا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گاه که بنی اسرائیل به هلاکت و تباهی معنوی رسیدند، دست از حقیقت شستند و به قصّه پردازی و خیال بافی مشغول شدند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غُلِبَتِ الرُّومُ فِی أَدْنَی الْأَرْضِ</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جاءَ نَصْرُاللّه ِ وَالْفَتْحُ</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سَیُهْزَمُ الْجَمْعُ وَ یُولُّونَ الدُّبُرَ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مهدی فولادوند این سخن را به عنوان توضیحات مترجم در ترجمه کتابی از سیّد قطب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قطب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آفرینش هنری در قرآن، محمّد مهدی فولادوند، بنیاد قرآن، دوم،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دار صادر، بیروت،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دار العلم للملایین، بیروت، دوم،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کویت،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زمخشری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الکتاب اللّبنانی، بیروت،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زمخشری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الکتاب اللّبنانی، بیروت،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فراموش نشود که مُراد، ارائه شاهد از کلام زمخشری است؛ و گرنه، ما پیش تر تفاوت میان اَنباء و قصص را بیان کردیم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مأمون فرید جرار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القصّة الاسلامیّة، دار المناره للنّشر و التّوزیع،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والقصّة الحدیثة،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منهج القصّة فی القرآن،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احمد خلف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الفنّ القصصی فی القرآن الکریم، مکتبة انجلو المصریّة، سوم،</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قطب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التّصویر الفنّی فی القرآن،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عبدالکریم خطیب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القرآنی فی منطوقه و مفهومه،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قطب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التّصویر الفنّی فی القرآن،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ثروت اباظه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السّرد القصصی فی القرآن الکریم،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قطب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التصویر الفنّی فی القرآن،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ثروت اباظه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السّرد القصصی فی القرآن الکریم،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تهامی نقره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سیکلوجیّة القصّة فی القرآن،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ثروت اباظه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السّرد القصصی فی القرآن الکریم،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قطب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ظلال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منقول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القرآنی فی منطوقه و مفهومه،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اعجاز القرآن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منقول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القرآنی فی منطوقه و مفهومه،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فی علوم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تناسب بحث، در همین باب اشاراتی خواهیم داشت 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اشارات را در این جا تکرار نکرده ایم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قطب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الفنّ الاسلامی،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تهامی نقره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سیکلوجیّة القصّة فی القرآن،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قطب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الفنّ الاسلامی،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سیکلوجیّة القصّة فی القرآن،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سیکلوجیّة القصّة فی القرآن،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آرای رشید رضا و عبده را خلف اللّه در الفنّ القصصی فی القرآن الکریم به تکرار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رأی شلتوت را عبدالکریم خطیب از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سال هفتم،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عبدالکریم خطیب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القرآنی فی منطوقه و مفهومه،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القصّة الاسلامیّة،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القصّة فی القرآن،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که همین پژوهنده، قصّه های قرآن را از لحاظ طول، به سه نوع کوتاه، بلند، و قصّه صحنه مانند صحنه های قیامت تقسیم کرده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القصّة فی القرآن،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مأمون فرید جرار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القصّة الاسلامیّة،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هل أتی الحسناء أن حلیلها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تأبّط شرّا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واکتنیت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وهب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هبیه تسمی اسمی وسمیت باسمه فأین له صبری علی فادح الخطب؟وأین له بأس کبأسی ونجدتی وأین له فی کلّ فاجعة قلبی؟</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عَبْدوس جَهْشَیاری م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از تاریخ نگاران و نویسندگانِ عصر عبّاسی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مورد اشاره وی اَسمار العرب والعجم والروّم وغیرهم نام دارد که مجموعه ای است از افسانه های اقوام گوناگون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بنا داشت هزار شب قصّه را بنگارد که تنها فرصت یافت چهار صد و هشتاد شب قصّه، هر شب حدود پنجاه صفحه، را در این اثر گرد آوَرد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همین بحث را به تناسب موضوع، در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بخش رادر این جا تکرار نمی کنیم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مقایسه کنید با تدوین موازی در هنر سینما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معانی این سه عبارت، آرای دیگر نیز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بنده که مجموعه ترجمه های آیات را از استاد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عبدالمحمّد آیتی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 گرفته ام، در این جا نیز برداشت و ترجمه ایشان را ملاک قرار داده ام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این بحث را بنگرید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الفنّ القصصی فی القرآن الکریم،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اصطلاح بَصَری در هنر سینما، مُراد 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یادآوری می کنیم که واگفته های این بخش، چکیده سخن خلف اللّه هستند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الفنّ القصصی فی القرآن الکریم،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گلدزیهر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العقیدة والشریعة فی الاسلام، محمّد یوسف موسی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الفنّ القصصی فی القرآن الکریم،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الفنّ القصصی فی القرآن الکریم،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الفنّ القصصی فی القرآن الکریم،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قاضی عبدالجبّار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تنزیه القرآن عن المطاعن،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الکشّاف،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قاضی عبدالجبّار نیز همین رأی را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تنزیه القرآن عن المطاعن،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سخنان امین خولی در این بخش منقول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القرآنی فی منطوقه و مفهومه،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قطب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التّصویر الفنّی فی القرآن،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گفتاری درباره چاپ سوم کتاب</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قطب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التّصویر الفنّی فی القرآن،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طباطبایی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دارالکتب الاسلامیّة، چهارم،</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 از حقیراست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الفنّ القصصی فی القرآن الکریم،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الفنّ القصصی فی القرآن الکریم، چکیده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عبدالقاهر جرجانی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البلاغه،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الفنّ القصصی فی القرآن الکریم،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اساطیر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اوهام و خرافه هایی که از تصوّراتِ نخستینِ انسان ها برخاسته و رفته رفته مادّه و ریشه پنداشته های نادرست بعدی شده و از میراث های فکری انسان قلمداد گشته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اساطیر معمولاً بر پایه خیال پروری و ساده انگاری آدمی استوارند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الفنّ القصصی فی القرآن الکریم،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الفنّ القصصی فی القرآن الکریم،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الفنّ القصصی فی القرآن الکریم،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المسرح، قاهره، سپتامبر </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الاصول الدّرامیّة وتطورّها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منقول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القرآنی فی منطوقه و مفهومه،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خازن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منقول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القرآنی فی منطوقه و مفهومه،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منقول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القرآنی فی منطوقه منهومه،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الفنّ القصصی فی القرآن الکریم،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مقایسه شود با زنجیره تلویزیونی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سربداران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سازندگانش از آغاز، خلق یک اثر هنری را با دستمایه قیام سربداران دنبال می کردند و از این رو اشخاصی را جان بخشیدند و بال و پر دادند که اصل وجود تاریخی آن ها محرز نبود یا، همچون فاطمه، فقط یک نام از آنان در دست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البتّه، به جای خود، محلّ تأمّل است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شروح التّلخیص،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هنری اسمیت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المقدّس والاسلام،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رک ریچارد 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الاسلام،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الفنّ القصصی فی القرآن الکریم،ص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رأی شیخ محمود شلتوت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رسالة الاسلام، سال هفتم، شماره سوم،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صاحبان چنین نظریّه ای است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قتال کلابی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فخر ورزیدن به مادرش می سراید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الفنّ القصصی فی القرآن الکریم،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الفنّ القصصی فی القرآن الکریم،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الفنّ القصصی فی القرآن الکریم،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القرآنی فی منطوقه و مفهومه،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این قصّه را بنگرید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این قصّه را بنگرید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مقایسه شود با برخی از فیلم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کژیشتف کیشلفسکی</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الفنّ القصصی فی القرآن الکریم،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الفنّ القصصی فی القرآن الکریم،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شعرا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رومی، شاعر نام آور دوران عبّاسی</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اکنون که سخن به این مقال رسید، دریغ است یاد نشود از دلیرانی که هشت سال خاک این سرزمین را از خون طهور خویش رونقِ مردی دادند و هنوز اگر آوازه غیرتی هست، از ایثار و حمیّت ایشان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شهیدپروران، شهیدان، جانبازان، و جمله ایثارگران را درود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الحضارة،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خلدون،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لاهوری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تجدید التّفکیر الدّینی الاسلامی،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اصولاً جنّت مکانی است پوشیده از درخت، به گونه ای که هرکه در آن وارد شود لابه لای شاخ و برگ درختان، پوشیده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مَجنون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از همین ریشه و با همین وجه نامگذاری است، زیرا از چشم ما پوشیده و ناپیداست</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تجدید التّفکیر الدّینی الاسلامی،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image" Target="media/image2.jpeg"/><Relationship Id="rId297" Type="http://schemas.openxmlformats.org/officeDocument/2006/relationships/image" Target="media/image2.jpeg"/><Relationship Id="rId298" Type="http://schemas.openxmlformats.org/officeDocument/2006/relationships/footer" Target="footer291.xml"/><Relationship Id="rId299" Type="http://schemas.openxmlformats.org/officeDocument/2006/relationships/footnotes" Target="footnotes.xml"/><Relationship Id="rId300" Type="http://schemas.openxmlformats.org/officeDocument/2006/relationships/numbering" Target="numbering.xml"/><Relationship Id="rId301" Type="http://schemas.openxmlformats.org/officeDocument/2006/relationships/fontTable" Target="fontTable.xml"/><Relationship Id="rId302" Type="http://schemas.openxmlformats.org/officeDocument/2006/relationships/settings" Target="settings.xml"/><Relationship Id="rId3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298</Pages>
  <Words>58336</Words>
  <Characters>210055</Characters>
  <CharactersWithSpaces>266942</CharactersWithSpaces>
  <Paragraphs>1657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2026-08-16T02:47:42Z</dcterms:created>
  <dc:creator>ghaemiyeh.com</dc:creator>
  <dc:description/>
  <dc:language>en-US</dc:language>
  <cp:lastModifiedBy/>
  <dcterms:modified xsi:type="dcterms:W3CDTF">2026-08-16T06:17:50Z</dcterms:modified>
  <cp:revision>1</cp:revision>
  <dc:subject/>
  <dc:title>مبانی هنری قصه های قرآن</dc:title>
</cp:coreProperties>
</file>

<file path=docProps/custom.xml><?xml version="1.0" encoding="utf-8"?>
<Properties xmlns="http://schemas.openxmlformats.org/officeDocument/2006/custom-properties" xmlns:vt="http://schemas.openxmlformats.org/officeDocument/2006/docPropsVTypes"/>
</file>