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ثارالله خون حسین علیه السلام در رگهای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8341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438343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438345_21167332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438347_211673320">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2438349_211673320">
            <w:r>
              <w:rPr>
                <w:webHidden/>
                <w:rStyle w:val="IndexLink"/>
                <w:rtl w:val="true"/>
              </w:rPr>
              <w:t>فصل اوّل</w:t>
            </w:r>
            <w:r>
              <w:rPr>
                <w:rStyle w:val="IndexLink"/>
                <w:rtl w:val="true"/>
              </w:rPr>
              <w:t xml:space="preserve">: </w:t>
            </w:r>
            <w:r>
              <w:rPr>
                <w:rStyle w:val="IndexLink"/>
                <w:rtl w:val="true"/>
              </w:rPr>
              <w:t>شخصیت شناسی امام</w:t>
            </w:r>
            <w:r>
              <w:rPr>
                <w:rStyle w:val="IndexLink"/>
                <w:rtl w:val="true"/>
              </w:rPr>
              <w:tab/>
            </w:r>
            <w:r>
              <w:rPr>
                <w:rStyle w:val="IndexLink"/>
              </w:rPr>
              <w:t>29</w:t>
            </w:r>
          </w:hyperlink>
        </w:p>
        <w:p>
          <w:pPr>
            <w:pStyle w:val="Contents3"/>
            <w:tabs>
              <w:tab w:val="clear" w:pos="8459"/>
              <w:tab w:val="right" w:pos="9026" w:leader="dot"/>
            </w:tabs>
            <w:rPr/>
          </w:pPr>
          <w:hyperlink w:anchor="__RefHeading___Toc2438351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438353_211673320">
            <w:r>
              <w:rPr>
                <w:webHidden/>
                <w:rStyle w:val="IndexLink"/>
              </w:rPr>
              <w:t>1</w:t>
            </w:r>
            <w:r>
              <w:rPr>
                <w:rStyle w:val="IndexLink"/>
                <w:rtl w:val="true"/>
              </w:rPr>
              <w:t xml:space="preserve">. </w:t>
            </w:r>
            <w:r>
              <w:rPr>
                <w:rStyle w:val="IndexLink"/>
                <w:rtl w:val="true"/>
              </w:rPr>
              <w:t>اسناد جاودانه یا آیات الحسين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438355_211673320">
            <w:r>
              <w:rPr>
                <w:webHidden/>
                <w:rStyle w:val="IndexLink"/>
              </w:rPr>
              <w:t>2</w:t>
            </w:r>
            <w:r>
              <w:rPr>
                <w:rStyle w:val="IndexLink"/>
                <w:rtl w:val="true"/>
              </w:rPr>
              <w:t>. «</w:t>
            </w:r>
            <w:r>
              <w:rPr>
                <w:rStyle w:val="IndexLink"/>
                <w:rtl w:val="true"/>
              </w:rPr>
              <w:t>حُسينُ مِنّى و أنا مِنْ حُسَين</w:t>
            </w:r>
            <w:r>
              <w:rPr>
                <w:rStyle w:val="IndexLink"/>
                <w:rtl w:val="true"/>
              </w:rPr>
              <w:t>»</w:t>
              <w:tab/>
            </w:r>
            <w:r>
              <w:rPr>
                <w:rStyle w:val="IndexLink"/>
              </w:rPr>
              <w:t>37</w:t>
            </w:r>
          </w:hyperlink>
        </w:p>
        <w:p>
          <w:pPr>
            <w:pStyle w:val="Contents3"/>
            <w:tabs>
              <w:tab w:val="clear" w:pos="8459"/>
              <w:tab w:val="right" w:pos="9026" w:leader="dot"/>
            </w:tabs>
            <w:rPr/>
          </w:pPr>
          <w:hyperlink w:anchor="__RefHeading___Toc2438357_211673320">
            <w:r>
              <w:rPr>
                <w:webHidden/>
                <w:rStyle w:val="IndexLink"/>
              </w:rPr>
              <w:t>3</w:t>
            </w:r>
            <w:r>
              <w:rPr>
                <w:rStyle w:val="IndexLink"/>
                <w:rtl w:val="true"/>
              </w:rPr>
              <w:t>. «</w:t>
            </w:r>
            <w:r>
              <w:rPr>
                <w:rStyle w:val="IndexLink"/>
                <w:rtl w:val="true"/>
              </w:rPr>
              <w:t>الحسين سبط مِنَ الأسباط</w:t>
            </w:r>
            <w:r>
              <w:rPr>
                <w:rStyle w:val="IndexLink"/>
                <w:rtl w:val="true"/>
              </w:rPr>
              <w:t>»</w:t>
            </w:r>
            <w:r>
              <w:rPr>
                <w:rStyle w:val="IndexLink"/>
                <w:rtl w:val="true"/>
              </w:rPr>
              <w:t>، امّت بودن امام حسین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438359_211673320">
            <w:r>
              <w:rPr>
                <w:webHidden/>
                <w:rStyle w:val="IndexLink"/>
              </w:rPr>
              <w:t>4</w:t>
            </w:r>
            <w:r>
              <w:rPr>
                <w:rStyle w:val="IndexLink"/>
                <w:rtl w:val="true"/>
              </w:rPr>
              <w:t>. «</w:t>
            </w:r>
            <w:r>
              <w:rPr>
                <w:rStyle w:val="IndexLink"/>
                <w:rtl w:val="true"/>
              </w:rPr>
              <w:t>ان الله قد نظفه و طهره</w:t>
            </w:r>
            <w:r>
              <w:rPr>
                <w:rStyle w:val="IndexLink"/>
                <w:rtl w:val="true"/>
              </w:rPr>
              <w:t>»</w:t>
              <w:tab/>
            </w:r>
            <w:r>
              <w:rPr>
                <w:rStyle w:val="IndexLink"/>
              </w:rPr>
              <w:t>38</w:t>
            </w:r>
          </w:hyperlink>
        </w:p>
        <w:p>
          <w:pPr>
            <w:pStyle w:val="Contents3"/>
            <w:tabs>
              <w:tab w:val="clear" w:pos="8459"/>
              <w:tab w:val="right" w:pos="9026" w:leader="dot"/>
            </w:tabs>
            <w:rPr/>
          </w:pPr>
          <w:hyperlink w:anchor="__RefHeading___Toc2438361_211673320">
            <w:r>
              <w:rPr>
                <w:webHidden/>
                <w:rStyle w:val="IndexLink"/>
              </w:rPr>
              <w:t>5</w:t>
            </w:r>
            <w:r>
              <w:rPr>
                <w:rStyle w:val="IndexLink"/>
                <w:rtl w:val="true"/>
              </w:rPr>
              <w:t>. «</w:t>
            </w:r>
            <w:r>
              <w:rPr>
                <w:rStyle w:val="IndexLink"/>
                <w:rtl w:val="true"/>
              </w:rPr>
              <w:t>انَ لِلحُسَين علیه السلام في بَواطِن المؤمنين معرفةً مكتومة</w:t>
            </w:r>
            <w:r>
              <w:rPr>
                <w:rStyle w:val="IndexLink"/>
                <w:rtl w:val="true"/>
              </w:rPr>
              <w:t xml:space="preserve">... </w:t>
            </w:r>
            <w:r>
              <w:rPr>
                <w:rStyle w:val="IndexLink"/>
                <w:rtl w:val="true"/>
              </w:rPr>
              <w:t>معرفت و محبت فطری به امام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438363_211673320">
            <w:r>
              <w:rPr>
                <w:webHidden/>
                <w:rStyle w:val="IndexLink"/>
              </w:rPr>
              <w:t>6</w:t>
            </w:r>
            <w:r>
              <w:rPr>
                <w:rStyle w:val="IndexLink"/>
                <w:rtl w:val="true"/>
              </w:rPr>
              <w:t>. «</w:t>
            </w:r>
            <w:r>
              <w:rPr>
                <w:rStyle w:val="IndexLink"/>
                <w:rtl w:val="true"/>
              </w:rPr>
              <w:t>كُنتَ نوراً في الأصلابِ الشامِخَة</w:t>
            </w:r>
            <w:r>
              <w:rPr>
                <w:rStyle w:val="IndexLink"/>
                <w:rtl w:val="true"/>
              </w:rPr>
              <w:t>»</w:t>
            </w:r>
            <w:r>
              <w:rPr>
                <w:rStyle w:val="IndexLink"/>
                <w:rtl w:val="true"/>
              </w:rPr>
              <w:t>، نور حسين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438365_211673320">
            <w:r>
              <w:rPr>
                <w:webHidden/>
                <w:rStyle w:val="IndexLink"/>
              </w:rPr>
              <w:t>7</w:t>
            </w:r>
            <w:r>
              <w:rPr>
                <w:rStyle w:val="IndexLink"/>
                <w:rtl w:val="true"/>
              </w:rPr>
              <w:t>. «</w:t>
            </w:r>
            <w:r>
              <w:rPr>
                <w:rStyle w:val="IndexLink"/>
                <w:rtl w:val="true"/>
              </w:rPr>
              <w:t>خامسُ أَصْحَابِ الكساء علیهماالسلام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2438367_211673320">
            <w:r>
              <w:rPr>
                <w:webHidden/>
                <w:rStyle w:val="IndexLink"/>
              </w:rPr>
              <w:t>8</w:t>
            </w:r>
            <w:r>
              <w:rPr>
                <w:rStyle w:val="IndexLink"/>
                <w:rtl w:val="true"/>
              </w:rPr>
              <w:t>. «</w:t>
            </w:r>
            <w:r>
              <w:rPr>
                <w:rStyle w:val="IndexLink"/>
                <w:rtl w:val="true"/>
              </w:rPr>
              <w:t>السلام عليك يا صاحبَ المُصيبَةِ الرَّاتِبَة</w:t>
            </w:r>
            <w:r>
              <w:rPr>
                <w:rStyle w:val="IndexLink"/>
                <w:rtl w:val="true"/>
              </w:rPr>
              <w:t>»</w:t>
              <w:tab/>
            </w:r>
            <w:r>
              <w:rPr>
                <w:rStyle w:val="IndexLink"/>
              </w:rPr>
              <w:t>42</w:t>
            </w:r>
          </w:hyperlink>
        </w:p>
        <w:p>
          <w:pPr>
            <w:pStyle w:val="Contents3"/>
            <w:tabs>
              <w:tab w:val="clear" w:pos="8459"/>
              <w:tab w:val="right" w:pos="9026" w:leader="dot"/>
            </w:tabs>
            <w:rPr/>
          </w:pPr>
          <w:hyperlink w:anchor="__RefHeading___Toc2438369_211673320">
            <w:r>
              <w:rPr>
                <w:webHidden/>
                <w:rStyle w:val="IndexLink"/>
              </w:rPr>
              <w:t>9</w:t>
            </w:r>
            <w:r>
              <w:rPr>
                <w:rStyle w:val="IndexLink"/>
                <w:rtl w:val="true"/>
              </w:rPr>
              <w:t>. «</w:t>
            </w:r>
            <w:r>
              <w:rPr>
                <w:rStyle w:val="IndexLink"/>
                <w:rtl w:val="true"/>
              </w:rPr>
              <w:t>السَّلامُ عَلى اسيرِ الْكُرُباتِ وَقَتيلِ العَبَرات</w:t>
            </w:r>
            <w:r>
              <w:rPr>
                <w:rStyle w:val="IndexLink"/>
                <w:rtl w:val="true"/>
              </w:rPr>
              <w:t>»</w:t>
              <w:tab/>
            </w:r>
            <w:r>
              <w:rPr>
                <w:rStyle w:val="IndexLink"/>
              </w:rPr>
              <w:t>43</w:t>
            </w:r>
          </w:hyperlink>
        </w:p>
        <w:p>
          <w:pPr>
            <w:pStyle w:val="Contents3"/>
            <w:tabs>
              <w:tab w:val="clear" w:pos="8459"/>
              <w:tab w:val="right" w:pos="9026" w:leader="dot"/>
            </w:tabs>
            <w:rPr/>
          </w:pPr>
          <w:hyperlink w:anchor="__RefHeading___Toc2438371_211673320">
            <w:r>
              <w:rPr>
                <w:webHidden/>
                <w:rStyle w:val="IndexLink"/>
              </w:rPr>
              <w:t>10</w:t>
            </w:r>
            <w:r>
              <w:rPr>
                <w:rStyle w:val="IndexLink"/>
                <w:rtl w:val="true"/>
              </w:rPr>
              <w:t>. «</w:t>
            </w:r>
            <w:r>
              <w:rPr>
                <w:rStyle w:val="IndexLink"/>
                <w:rtl w:val="true"/>
              </w:rPr>
              <w:t>لَعن الله امَّةٌ أَسَّسَتْ اَساسَ الظُّلْمِ والجَوْرِ عَلَيْكم أهل البيت</w:t>
            </w:r>
            <w:r>
              <w:rPr>
                <w:rStyle w:val="IndexLink"/>
                <w:rtl w:val="true"/>
              </w:rPr>
              <w:t>».</w:t>
              <w:tab/>
            </w:r>
            <w:r>
              <w:rPr>
                <w:rStyle w:val="IndexLink"/>
              </w:rPr>
              <w:t>43</w:t>
            </w:r>
          </w:hyperlink>
        </w:p>
        <w:p>
          <w:pPr>
            <w:pStyle w:val="Contents3"/>
            <w:tabs>
              <w:tab w:val="clear" w:pos="8459"/>
              <w:tab w:val="right" w:pos="9026" w:leader="dot"/>
            </w:tabs>
            <w:rPr/>
          </w:pPr>
          <w:hyperlink w:anchor="__RefHeading___Toc2438373_211673320">
            <w:r>
              <w:rPr>
                <w:webHidden/>
                <w:rStyle w:val="IndexLink"/>
              </w:rPr>
              <w:t>11</w:t>
            </w:r>
            <w:r>
              <w:rPr>
                <w:rStyle w:val="IndexLink"/>
                <w:rtl w:val="true"/>
              </w:rPr>
              <w:t>. «</w:t>
            </w:r>
            <w:r>
              <w:rPr>
                <w:rStyle w:val="IndexLink"/>
                <w:rtl w:val="true"/>
              </w:rPr>
              <w:t>أقمتَ الصَّلوة و أُتيتَ الزَّكوة</w:t>
            </w:r>
            <w:r>
              <w:rPr>
                <w:rStyle w:val="IndexLink"/>
                <w:rtl w:val="true"/>
              </w:rPr>
              <w:t>»</w:t>
              <w:tab/>
            </w:r>
            <w:r>
              <w:rPr>
                <w:rStyle w:val="IndexLink"/>
              </w:rPr>
              <w:t>44</w:t>
            </w:r>
          </w:hyperlink>
        </w:p>
        <w:p>
          <w:pPr>
            <w:pStyle w:val="Contents3"/>
            <w:tabs>
              <w:tab w:val="clear" w:pos="8459"/>
              <w:tab w:val="right" w:pos="9026" w:leader="dot"/>
            </w:tabs>
            <w:rPr/>
          </w:pPr>
          <w:hyperlink w:anchor="__RefHeading___Toc2438375_211673320">
            <w:r>
              <w:rPr>
                <w:webHidden/>
                <w:rStyle w:val="IndexLink"/>
              </w:rPr>
              <w:t>12</w:t>
            </w:r>
            <w:r>
              <w:rPr>
                <w:rStyle w:val="IndexLink"/>
                <w:rtl w:val="true"/>
              </w:rPr>
              <w:t>. «</w:t>
            </w:r>
            <w:r>
              <w:rPr>
                <w:rStyle w:val="IndexLink"/>
                <w:rtl w:val="true"/>
              </w:rPr>
              <w:t>لبيك داعي الله</w:t>
            </w:r>
            <w:r>
              <w:rPr>
                <w:rStyle w:val="IndexLink"/>
                <w:rtl w:val="true"/>
              </w:rPr>
              <w:t>»</w:t>
              <w:tab/>
            </w:r>
            <w:r>
              <w:rPr>
                <w:rStyle w:val="IndexLink"/>
              </w:rPr>
              <w:t>45</w:t>
            </w:r>
          </w:hyperlink>
        </w:p>
        <w:p>
          <w:pPr>
            <w:pStyle w:val="Contents3"/>
            <w:tabs>
              <w:tab w:val="clear" w:pos="8459"/>
              <w:tab w:val="right" w:pos="9026" w:leader="dot"/>
            </w:tabs>
            <w:rPr/>
          </w:pPr>
          <w:hyperlink w:anchor="__RefHeading___Toc2438377_211673320">
            <w:r>
              <w:rPr>
                <w:webHidden/>
                <w:rStyle w:val="IndexLink"/>
              </w:rPr>
              <w:t>13</w:t>
            </w:r>
            <w:r>
              <w:rPr>
                <w:rStyle w:val="IndexLink"/>
                <w:rtl w:val="true"/>
              </w:rPr>
              <w:t>.«</w:t>
            </w:r>
            <w:r>
              <w:rPr>
                <w:rStyle w:val="IndexLink"/>
                <w:rtl w:val="true"/>
              </w:rPr>
              <w:t>ضَمَّنَ الأَرضَ وَمَنْ عليها دَمُكَ وتارك يابن رسول الله و</w:t>
            </w:r>
            <w:r>
              <w:rPr>
                <w:rStyle w:val="IndexLink"/>
                <w:rtl w:val="true"/>
              </w:rPr>
              <w:t>».</w:t>
              <w:tab/>
            </w:r>
            <w:r>
              <w:rPr>
                <w:rStyle w:val="IndexLink"/>
              </w:rPr>
              <w:t>45</w:t>
            </w:r>
          </w:hyperlink>
        </w:p>
        <w:p>
          <w:pPr>
            <w:pStyle w:val="Contents3"/>
            <w:tabs>
              <w:tab w:val="clear" w:pos="8459"/>
              <w:tab w:val="right" w:pos="9026" w:leader="dot"/>
            </w:tabs>
            <w:rPr/>
          </w:pPr>
          <w:hyperlink w:anchor="__RefHeading___Toc2438379_211673320">
            <w:r>
              <w:rPr>
                <w:webHidden/>
                <w:rStyle w:val="IndexLink"/>
              </w:rPr>
              <w:t>14</w:t>
            </w:r>
            <w:r>
              <w:rPr>
                <w:rStyle w:val="IndexLink"/>
                <w:rtl w:val="true"/>
              </w:rPr>
              <w:t>. «</w:t>
            </w:r>
            <w:r>
              <w:rPr>
                <w:rStyle w:val="IndexLink"/>
                <w:rtl w:val="true"/>
              </w:rPr>
              <w:t>كُلُّ يوم عاشورا، كلُّ ارض کربلا</w:t>
            </w:r>
            <w:r>
              <w:rPr>
                <w:rStyle w:val="IndexLink"/>
                <w:rtl w:val="true"/>
              </w:rPr>
              <w:t>»</w:t>
              <w:tab/>
            </w:r>
            <w:r>
              <w:rPr>
                <w:rStyle w:val="IndexLink"/>
              </w:rPr>
              <w:t>46</w:t>
            </w:r>
          </w:hyperlink>
        </w:p>
        <w:p>
          <w:pPr>
            <w:pStyle w:val="Contents3"/>
            <w:tabs>
              <w:tab w:val="clear" w:pos="8459"/>
              <w:tab w:val="right" w:pos="9026" w:leader="dot"/>
            </w:tabs>
            <w:rPr/>
          </w:pPr>
          <w:hyperlink w:anchor="__RefHeading___Toc2438381_211673320">
            <w:r>
              <w:rPr>
                <w:webHidden/>
                <w:rStyle w:val="IndexLink"/>
              </w:rPr>
              <w:t>15</w:t>
            </w:r>
            <w:r>
              <w:rPr>
                <w:rStyle w:val="IndexLink"/>
                <w:rtl w:val="true"/>
              </w:rPr>
              <w:t>. «</w:t>
            </w:r>
            <w:r>
              <w:rPr>
                <w:rStyle w:val="IndexLink"/>
                <w:rtl w:val="true"/>
              </w:rPr>
              <w:t>ايام العرب و يوم الحسين 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438383_211673320">
            <w:r>
              <w:rPr>
                <w:webHidden/>
                <w:rStyle w:val="IndexLink"/>
              </w:rPr>
              <w:t>16</w:t>
            </w:r>
            <w:r>
              <w:rPr>
                <w:rStyle w:val="IndexLink"/>
                <w:rtl w:val="true"/>
              </w:rPr>
              <w:t>. «</w:t>
            </w:r>
            <w:r>
              <w:rPr>
                <w:rStyle w:val="IndexLink"/>
                <w:rtl w:val="true"/>
              </w:rPr>
              <w:t>قد أصبح الدين منه يشتكى سَقما</w:t>
            </w:r>
            <w:r>
              <w:rPr>
                <w:rStyle w:val="IndexLink"/>
                <w:rtl w:val="true"/>
              </w:rPr>
              <w:t>»</w:t>
            </w:r>
            <w:r>
              <w:rPr>
                <w:rStyle w:val="IndexLink"/>
                <w:rtl w:val="true"/>
              </w:rPr>
              <w:t>، خون شفا بخش</w:t>
            </w:r>
            <w:r>
              <w:rPr>
                <w:rStyle w:val="IndexLink"/>
                <w:rtl w:val="true"/>
              </w:rPr>
              <w:tab/>
            </w:r>
            <w:r>
              <w:rPr>
                <w:rStyle w:val="IndexLink"/>
              </w:rPr>
              <w:t>47</w:t>
            </w:r>
          </w:hyperlink>
        </w:p>
        <w:p>
          <w:pPr>
            <w:pStyle w:val="Contents3"/>
            <w:tabs>
              <w:tab w:val="clear" w:pos="8459"/>
              <w:tab w:val="right" w:pos="9026" w:leader="dot"/>
            </w:tabs>
            <w:rPr/>
          </w:pPr>
          <w:hyperlink w:anchor="__RefHeading___Toc2438385_211673320">
            <w:r>
              <w:rPr>
                <w:webHidden/>
                <w:rStyle w:val="IndexLink"/>
              </w:rPr>
              <w:t>17</w:t>
            </w:r>
            <w:r>
              <w:rPr>
                <w:rStyle w:val="IndexLink"/>
                <w:rtl w:val="true"/>
              </w:rPr>
              <w:t xml:space="preserve">. </w:t>
            </w:r>
            <w:r>
              <w:rPr>
                <w:rStyle w:val="IndexLink"/>
                <w:rtl w:val="true"/>
              </w:rPr>
              <w:t>خصال والای حسینی</w:t>
            </w:r>
            <w:r>
              <w:rPr>
                <w:rStyle w:val="IndexLink"/>
                <w:rtl w:val="true"/>
              </w:rPr>
              <w:tab/>
            </w:r>
            <w:r>
              <w:rPr>
                <w:rStyle w:val="IndexLink"/>
              </w:rPr>
              <w:t>48</w:t>
            </w:r>
          </w:hyperlink>
        </w:p>
        <w:p>
          <w:pPr>
            <w:pStyle w:val="Contents3"/>
            <w:tabs>
              <w:tab w:val="clear" w:pos="8459"/>
              <w:tab w:val="right" w:pos="9026" w:leader="dot"/>
            </w:tabs>
            <w:rPr/>
          </w:pPr>
          <w:hyperlink w:anchor="__RefHeading___Toc2438387_211673320">
            <w:r>
              <w:rPr>
                <w:webHidden/>
                <w:rStyle w:val="IndexLink"/>
              </w:rPr>
              <w:t>18</w:t>
            </w:r>
            <w:r>
              <w:rPr>
                <w:rStyle w:val="IndexLink"/>
                <w:rtl w:val="true"/>
              </w:rPr>
              <w:t>. «</w:t>
            </w:r>
            <w:r>
              <w:rPr>
                <w:rStyle w:val="IndexLink"/>
                <w:rtl w:val="true"/>
              </w:rPr>
              <w:t>مَنْ لَهُ جدُّ تَجدّي في الوَرى</w:t>
            </w:r>
            <w:r>
              <w:rPr>
                <w:rStyle w:val="IndexLink"/>
                <w:rtl w:val="true"/>
              </w:rPr>
              <w:t>»</w:t>
            </w:r>
            <w:r>
              <w:rPr>
                <w:rStyle w:val="IndexLink"/>
                <w:rtl w:val="true"/>
              </w:rPr>
              <w:t>، شخصیت خانوادگی امام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438389_211673320">
            <w:r>
              <w:rPr>
                <w:webHidden/>
                <w:rStyle w:val="IndexLink"/>
              </w:rPr>
              <w:t>19</w:t>
            </w:r>
            <w:r>
              <w:rPr>
                <w:rStyle w:val="IndexLink"/>
                <w:rtl w:val="true"/>
              </w:rPr>
              <w:t>. «</w:t>
            </w:r>
            <w:r>
              <w:rPr>
                <w:rStyle w:val="IndexLink"/>
                <w:rtl w:val="true"/>
              </w:rPr>
              <w:t>كانَ مِنْ أَشْبَهِهِم برسولِ الله</w:t>
            </w:r>
            <w:r>
              <w:rPr>
                <w:rStyle w:val="IndexLink"/>
                <w:rtl w:val="true"/>
              </w:rPr>
              <w:t>»</w:t>
            </w:r>
            <w:r>
              <w:rPr>
                <w:rStyle w:val="IndexLink"/>
                <w:rtl w:val="true"/>
              </w:rPr>
              <w:t>، شبیه ترین افراد به پیامبر صلی الله علیه واله</w:t>
            </w:r>
            <w:r>
              <w:rPr>
                <w:rStyle w:val="IndexLink"/>
                <w:rtl w:val="true"/>
              </w:rPr>
              <w:tab/>
            </w:r>
            <w:r>
              <w:rPr>
                <w:rStyle w:val="IndexLink"/>
              </w:rPr>
              <w:t>52</w:t>
            </w:r>
          </w:hyperlink>
        </w:p>
        <w:p>
          <w:pPr>
            <w:pStyle w:val="Contents3"/>
            <w:tabs>
              <w:tab w:val="clear" w:pos="8459"/>
              <w:tab w:val="right" w:pos="9026" w:leader="dot"/>
            </w:tabs>
            <w:rPr/>
          </w:pPr>
          <w:hyperlink w:anchor="__RefHeading___Toc2438391_211673320">
            <w:r>
              <w:rPr>
                <w:webHidden/>
                <w:rStyle w:val="IndexLink"/>
              </w:rPr>
              <w:t>20</w:t>
            </w:r>
            <w:r>
              <w:rPr>
                <w:rStyle w:val="IndexLink"/>
                <w:rtl w:val="true"/>
              </w:rPr>
              <w:t>. «</w:t>
            </w:r>
            <w:r>
              <w:rPr>
                <w:rStyle w:val="IndexLink"/>
                <w:rtl w:val="true"/>
              </w:rPr>
              <w:t>فَما أحلى أسمائكم</w:t>
            </w:r>
            <w:r>
              <w:rPr>
                <w:rStyle w:val="IndexLink"/>
                <w:rtl w:val="true"/>
              </w:rPr>
              <w:t>»</w:t>
            </w:r>
            <w:r>
              <w:rPr>
                <w:rStyle w:val="IndexLink"/>
                <w:rtl w:val="true"/>
              </w:rPr>
              <w:t>، جاذبه ویژه در نام و یاد امام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438393_211673320">
            <w:r>
              <w:rPr>
                <w:webHidden/>
                <w:rStyle w:val="IndexLink"/>
              </w:rPr>
              <w:t>21</w:t>
            </w:r>
            <w:r>
              <w:rPr>
                <w:rStyle w:val="IndexLink"/>
                <w:rtl w:val="true"/>
              </w:rPr>
              <w:t xml:space="preserve">. </w:t>
            </w:r>
            <w:r>
              <w:rPr>
                <w:rStyle w:val="IndexLink"/>
                <w:rtl w:val="true"/>
              </w:rPr>
              <w:t>أبوعبدالله</w:t>
            </w:r>
            <w:r>
              <w:rPr>
                <w:rStyle w:val="IndexLink"/>
                <w:rtl w:val="true"/>
              </w:rPr>
              <w:tab/>
            </w:r>
            <w:r>
              <w:rPr>
                <w:rStyle w:val="IndexLink"/>
              </w:rPr>
              <w:t>55</w:t>
            </w:r>
          </w:hyperlink>
        </w:p>
        <w:p>
          <w:pPr>
            <w:pStyle w:val="Contents3"/>
            <w:tabs>
              <w:tab w:val="clear" w:pos="8459"/>
              <w:tab w:val="right" w:pos="9026" w:leader="dot"/>
            </w:tabs>
            <w:rPr/>
          </w:pPr>
          <w:hyperlink w:anchor="__RefHeading___Toc2438395_211673320">
            <w:r>
              <w:rPr>
                <w:webHidden/>
                <w:rStyle w:val="IndexLink"/>
              </w:rPr>
              <w:t>22</w:t>
            </w:r>
            <w:r>
              <w:rPr>
                <w:rStyle w:val="IndexLink"/>
                <w:rtl w:val="true"/>
              </w:rPr>
              <w:t>. «</w:t>
            </w:r>
            <w:r>
              <w:rPr>
                <w:rStyle w:val="IndexLink"/>
                <w:rtl w:val="true"/>
              </w:rPr>
              <w:t>الموعود بشهادته قبل استهلاله</w:t>
            </w:r>
            <w:r>
              <w:rPr>
                <w:rStyle w:val="IndexLink"/>
                <w:rtl w:val="true"/>
              </w:rPr>
              <w:t>»</w:t>
              <w:tab/>
            </w:r>
            <w:r>
              <w:rPr>
                <w:rStyle w:val="IndexLink"/>
              </w:rPr>
              <w:t>55</w:t>
            </w:r>
          </w:hyperlink>
        </w:p>
        <w:p>
          <w:pPr>
            <w:pStyle w:val="Contents3"/>
            <w:tabs>
              <w:tab w:val="clear" w:pos="8459"/>
              <w:tab w:val="right" w:pos="9026" w:leader="dot"/>
            </w:tabs>
            <w:rPr/>
          </w:pPr>
          <w:hyperlink w:anchor="__RefHeading___Toc2438397_211673320">
            <w:r>
              <w:rPr>
                <w:webHidden/>
                <w:rStyle w:val="IndexLink"/>
              </w:rPr>
              <w:t>23</w:t>
            </w:r>
            <w:r>
              <w:rPr>
                <w:rStyle w:val="IndexLink"/>
                <w:rtl w:val="true"/>
              </w:rPr>
              <w:t>. «</w:t>
            </w:r>
            <w:r>
              <w:rPr>
                <w:rStyle w:val="IndexLink"/>
                <w:rtl w:val="true"/>
              </w:rPr>
              <w:t>اللهم إنّي اَسْتَلْكَ عَزمَ أَهلِ الصَّبْرِ</w:t>
            </w:r>
            <w:r>
              <w:rPr>
                <w:rStyle w:val="IndexLink"/>
                <w:rtl w:val="true"/>
              </w:rPr>
              <w:t>»</w:t>
            </w:r>
            <w:r>
              <w:rPr>
                <w:rStyle w:val="IndexLink"/>
                <w:rtl w:val="true"/>
              </w:rPr>
              <w:t>، قوت عزم امام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438399_211673320">
            <w:r>
              <w:rPr>
                <w:webHidden/>
                <w:rStyle w:val="IndexLink"/>
              </w:rPr>
              <w:t>24</w:t>
            </w:r>
            <w:r>
              <w:rPr>
                <w:rStyle w:val="IndexLink"/>
                <w:rtl w:val="true"/>
              </w:rPr>
              <w:t xml:space="preserve">. </w:t>
            </w:r>
            <w:r>
              <w:rPr>
                <w:rStyle w:val="IndexLink"/>
                <w:rtl w:val="true"/>
              </w:rPr>
              <w:t>شجاعت امام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438401_211673320">
            <w:r>
              <w:rPr>
                <w:webHidden/>
                <w:rStyle w:val="IndexLink"/>
              </w:rPr>
              <w:t>25</w:t>
            </w:r>
            <w:r>
              <w:rPr>
                <w:rStyle w:val="IndexLink"/>
                <w:rtl w:val="true"/>
              </w:rPr>
              <w:t xml:space="preserve">. </w:t>
            </w:r>
            <w:r>
              <w:rPr>
                <w:rStyle w:val="IndexLink"/>
                <w:rtl w:val="true"/>
              </w:rPr>
              <w:t>وفای امام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438403_211673320">
            <w:r>
              <w:rPr>
                <w:webHidden/>
                <w:rStyle w:val="IndexLink"/>
              </w:rPr>
              <w:t>26</w:t>
            </w:r>
            <w:r>
              <w:rPr>
                <w:rStyle w:val="IndexLink"/>
                <w:rtl w:val="true"/>
              </w:rPr>
              <w:t xml:space="preserve">. </w:t>
            </w:r>
            <w:r>
              <w:rPr>
                <w:rStyle w:val="IndexLink"/>
                <w:rtl w:val="true"/>
              </w:rPr>
              <w:t>رفتار خانوادگی امام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438405_211673320">
            <w:r>
              <w:rPr>
                <w:webHidden/>
                <w:rStyle w:val="IndexLink"/>
              </w:rPr>
              <w:t>27</w:t>
            </w:r>
            <w:r>
              <w:rPr>
                <w:rStyle w:val="IndexLink"/>
                <w:rtl w:val="true"/>
              </w:rPr>
              <w:t xml:space="preserve">. </w:t>
            </w:r>
            <w:r>
              <w:rPr>
                <w:rStyle w:val="IndexLink"/>
                <w:rtl w:val="true"/>
              </w:rPr>
              <w:t>عزّت نفس امام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438407_211673320">
            <w:r>
              <w:rPr>
                <w:webHidden/>
                <w:rStyle w:val="IndexLink"/>
              </w:rPr>
              <w:t>28</w:t>
            </w:r>
            <w:r>
              <w:rPr>
                <w:rStyle w:val="IndexLink"/>
                <w:rtl w:val="true"/>
              </w:rPr>
              <w:t>. «</w:t>
            </w:r>
            <w:r>
              <w:rPr>
                <w:rStyle w:val="IndexLink"/>
                <w:rtl w:val="true"/>
              </w:rPr>
              <w:t>واسْلُك بي مَسْلَك اهل الجذب</w:t>
            </w:r>
            <w:r>
              <w:rPr>
                <w:rStyle w:val="IndexLink"/>
                <w:rtl w:val="true"/>
              </w:rPr>
              <w:t>»</w:t>
            </w:r>
            <w:r>
              <w:rPr>
                <w:rStyle w:val="IndexLink"/>
                <w:rtl w:val="true"/>
              </w:rPr>
              <w:t>، جلوه ای از سلوک امام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438409_211673320">
            <w:r>
              <w:rPr>
                <w:webHidden/>
                <w:rStyle w:val="IndexLink"/>
              </w:rPr>
              <w:t>29</w:t>
            </w:r>
            <w:r>
              <w:rPr>
                <w:rStyle w:val="IndexLink"/>
                <w:rtl w:val="true"/>
              </w:rPr>
              <w:t>. «</w:t>
            </w:r>
            <w:r>
              <w:rPr>
                <w:rStyle w:val="IndexLink"/>
                <w:rtl w:val="true"/>
              </w:rPr>
              <w:t>سجيّتُهُ كَثْرَةُ الدُّعاءِ</w:t>
            </w:r>
            <w:r>
              <w:rPr>
                <w:rStyle w:val="IndexLink"/>
                <w:rtl w:val="true"/>
              </w:rPr>
              <w:t>»</w:t>
              <w:tab/>
            </w:r>
            <w:r>
              <w:rPr>
                <w:rStyle w:val="IndexLink"/>
              </w:rPr>
              <w:t>64</w:t>
            </w:r>
          </w:hyperlink>
        </w:p>
        <w:p>
          <w:pPr>
            <w:pStyle w:val="Contents3"/>
            <w:tabs>
              <w:tab w:val="clear" w:pos="8459"/>
              <w:tab w:val="right" w:pos="9026" w:leader="dot"/>
            </w:tabs>
            <w:rPr/>
          </w:pPr>
          <w:hyperlink w:anchor="__RefHeading___Toc2438411_211673320">
            <w:r>
              <w:rPr>
                <w:webHidden/>
                <w:rStyle w:val="IndexLink"/>
              </w:rPr>
              <w:t>30</w:t>
            </w:r>
            <w:r>
              <w:rPr>
                <w:rStyle w:val="IndexLink"/>
                <w:rtl w:val="true"/>
              </w:rPr>
              <w:t>. «</w:t>
            </w:r>
            <w:r>
              <w:rPr>
                <w:rStyle w:val="IndexLink"/>
                <w:rtl w:val="true"/>
              </w:rPr>
              <w:t>قوموا إلَى المَوْتِ</w:t>
            </w:r>
            <w:r>
              <w:rPr>
                <w:rStyle w:val="IndexLink"/>
                <w:rtl w:val="true"/>
              </w:rPr>
              <w:t>»</w:t>
            </w:r>
            <w:r>
              <w:rPr>
                <w:rStyle w:val="IndexLink"/>
                <w:rtl w:val="true"/>
              </w:rPr>
              <w:t>، مرگ در دیدگاه امام و یاران او لا</w:t>
            </w:r>
            <w:r>
              <w:rPr>
                <w:rStyle w:val="IndexLink"/>
                <w:rtl w:val="true"/>
              </w:rPr>
              <w:tab/>
            </w:r>
            <w:r>
              <w:rPr>
                <w:rStyle w:val="IndexLink"/>
              </w:rPr>
              <w:t>66</w:t>
            </w:r>
          </w:hyperlink>
        </w:p>
        <w:p>
          <w:pPr>
            <w:pStyle w:val="Contents3"/>
            <w:tabs>
              <w:tab w:val="clear" w:pos="8459"/>
              <w:tab w:val="right" w:pos="9026" w:leader="dot"/>
            </w:tabs>
            <w:rPr/>
          </w:pPr>
          <w:hyperlink w:anchor="__RefHeading___Toc2438413_211673320">
            <w:r>
              <w:rPr>
                <w:webHidden/>
                <w:rStyle w:val="IndexLink"/>
              </w:rPr>
              <w:t>31</w:t>
            </w:r>
            <w:r>
              <w:rPr>
                <w:rStyle w:val="IndexLink"/>
                <w:rtl w:val="true"/>
              </w:rPr>
              <w:t>. «</w:t>
            </w:r>
            <w:r>
              <w:rPr>
                <w:rStyle w:val="IndexLink"/>
                <w:rtl w:val="true"/>
              </w:rPr>
              <w:t>لَمْ يَكن يَشْغَلُهُ امْرُ عَنْ أَمْرِ</w:t>
            </w:r>
            <w:r>
              <w:rPr>
                <w:rStyle w:val="IndexLink"/>
                <w:rtl w:val="true"/>
              </w:rPr>
              <w:t>»</w:t>
            </w:r>
            <w:r>
              <w:rPr>
                <w:rStyle w:val="IndexLink"/>
                <w:rtl w:val="true"/>
              </w:rPr>
              <w:t>، جامعیت امام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438415_211673320">
            <w:r>
              <w:rPr>
                <w:webHidden/>
                <w:rStyle w:val="IndexLink"/>
              </w:rPr>
              <w:t>32</w:t>
            </w:r>
            <w:r>
              <w:rPr>
                <w:rStyle w:val="IndexLink"/>
                <w:rtl w:val="true"/>
              </w:rPr>
              <w:t xml:space="preserve">. </w:t>
            </w:r>
            <w:r>
              <w:rPr>
                <w:rStyle w:val="IndexLink"/>
                <w:rtl w:val="true"/>
              </w:rPr>
              <w:t>کرامات امام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438417_211673320">
            <w:r>
              <w:rPr>
                <w:webHidden/>
                <w:rStyle w:val="IndexLink"/>
              </w:rPr>
              <w:t>33</w:t>
            </w:r>
            <w:r>
              <w:rPr>
                <w:rStyle w:val="IndexLink"/>
                <w:rtl w:val="true"/>
              </w:rPr>
              <w:t>. «</w:t>
            </w:r>
            <w:r>
              <w:rPr>
                <w:rStyle w:val="IndexLink"/>
                <w:rtl w:val="true"/>
              </w:rPr>
              <w:t>عَلَّمْتَنا</w:t>
            </w:r>
            <w:r>
              <w:rPr>
                <w:rStyle w:val="IndexLink"/>
                <w:rtl w:val="true"/>
              </w:rPr>
              <w:t>» «</w:t>
            </w:r>
            <w:r>
              <w:rPr>
                <w:rStyle w:val="IndexLink"/>
                <w:rtl w:val="true"/>
              </w:rPr>
              <w:t>القرآن</w:t>
            </w:r>
            <w:r>
              <w:rPr>
                <w:rStyle w:val="IndexLink"/>
                <w:rtl w:val="true"/>
              </w:rPr>
              <w:t>»</w:t>
            </w:r>
            <w:r>
              <w:rPr>
                <w:rStyle w:val="IndexLink"/>
                <w:rtl w:val="true"/>
              </w:rPr>
              <w:t xml:space="preserve">، الف </w:t>
            </w:r>
            <w:r>
              <w:rPr>
                <w:rStyle w:val="IndexLink"/>
                <w:rtl w:val="true"/>
              </w:rPr>
              <w:t xml:space="preserve">- </w:t>
            </w:r>
            <w:r>
              <w:rPr>
                <w:rStyle w:val="IndexLink"/>
                <w:rtl w:val="true"/>
              </w:rPr>
              <w:t>قرآن شناسی امام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438419_211673320">
            <w:r>
              <w:rPr>
                <w:webHidden/>
                <w:rStyle w:val="IndexLink"/>
              </w:rPr>
              <w:t>34</w:t>
            </w:r>
            <w:r>
              <w:rPr>
                <w:rStyle w:val="IndexLink"/>
                <w:rtl w:val="true"/>
              </w:rPr>
              <w:t>. «</w:t>
            </w:r>
            <w:r>
              <w:rPr>
                <w:rStyle w:val="IndexLink"/>
                <w:rtl w:val="true"/>
              </w:rPr>
              <w:t xml:space="preserve">وَ عَلَّمْتَنَا </w:t>
            </w:r>
            <w:r>
              <w:rPr>
                <w:rStyle w:val="IndexLink"/>
                <w:rtl w:val="true"/>
              </w:rPr>
              <w:t>«</w:t>
            </w:r>
            <w:r>
              <w:rPr>
                <w:rStyle w:val="IndexLink"/>
                <w:rtl w:val="true"/>
              </w:rPr>
              <w:t>القرآن</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نمونه هایی از تفسیر امام</w:t>
            </w:r>
            <w:r>
              <w:rPr>
                <w:rStyle w:val="IndexLink"/>
                <w:rtl w:val="true"/>
              </w:rPr>
              <w:tab/>
            </w:r>
            <w:r>
              <w:rPr>
                <w:rStyle w:val="IndexLink"/>
              </w:rPr>
              <w:t>71</w:t>
            </w:r>
          </w:hyperlink>
        </w:p>
        <w:p>
          <w:pPr>
            <w:pStyle w:val="Contents3"/>
            <w:tabs>
              <w:tab w:val="clear" w:pos="8459"/>
              <w:tab w:val="right" w:pos="9026" w:leader="dot"/>
            </w:tabs>
            <w:rPr/>
          </w:pPr>
          <w:hyperlink w:anchor="__RefHeading___Toc2438421_211673320">
            <w:r>
              <w:rPr>
                <w:webHidden/>
                <w:rStyle w:val="IndexLink"/>
              </w:rPr>
              <w:t>35</w:t>
            </w:r>
            <w:r>
              <w:rPr>
                <w:rStyle w:val="IndexLink"/>
                <w:rtl w:val="true"/>
              </w:rPr>
              <w:t>. «</w:t>
            </w:r>
            <w:r>
              <w:rPr>
                <w:rStyle w:val="IndexLink"/>
                <w:rtl w:val="true"/>
              </w:rPr>
              <w:t xml:space="preserve">وَ عَلَّمْتَنا القرآن ج </w:t>
            </w:r>
            <w:r>
              <w:rPr>
                <w:rStyle w:val="IndexLink"/>
                <w:rtl w:val="true"/>
              </w:rPr>
              <w:t xml:space="preserve">- </w:t>
            </w:r>
            <w:r>
              <w:rPr>
                <w:rStyle w:val="IndexLink"/>
                <w:rtl w:val="true"/>
              </w:rPr>
              <w:t>استشهاد امام به آیات</w:t>
            </w:r>
            <w:r>
              <w:rPr>
                <w:rStyle w:val="IndexLink"/>
                <w:rtl w:val="true"/>
              </w:rPr>
              <w:t>.</w:t>
              <w:tab/>
            </w:r>
            <w:r>
              <w:rPr>
                <w:rStyle w:val="IndexLink"/>
              </w:rPr>
              <w:t>72</w:t>
            </w:r>
          </w:hyperlink>
        </w:p>
        <w:p>
          <w:pPr>
            <w:pStyle w:val="Contents3"/>
            <w:tabs>
              <w:tab w:val="clear" w:pos="8459"/>
              <w:tab w:val="right" w:pos="9026" w:leader="dot"/>
            </w:tabs>
            <w:rPr/>
          </w:pPr>
          <w:hyperlink w:anchor="__RefHeading___Toc2438423_211673320">
            <w:r>
              <w:rPr>
                <w:webHidden/>
                <w:rStyle w:val="IndexLink"/>
              </w:rPr>
              <w:t>36</w:t>
            </w:r>
            <w:r>
              <w:rPr>
                <w:rStyle w:val="IndexLink"/>
                <w:rtl w:val="true"/>
              </w:rPr>
              <w:t>. «</w:t>
            </w:r>
            <w:r>
              <w:rPr>
                <w:rStyle w:val="IndexLink"/>
                <w:rtl w:val="true"/>
              </w:rPr>
              <w:t>فَقَهْتَنا فی الدین</w:t>
            </w:r>
            <w:r>
              <w:rPr>
                <w:rStyle w:val="IndexLink"/>
                <w:rtl w:val="true"/>
              </w:rPr>
              <w:t>»</w:t>
            </w:r>
            <w:r>
              <w:rPr>
                <w:rStyle w:val="IndexLink"/>
                <w:rtl w:val="true"/>
              </w:rPr>
              <w:t>، فقاهت امامان در دین</w:t>
            </w:r>
            <w:r>
              <w:rPr>
                <w:rStyle w:val="IndexLink"/>
                <w:rtl w:val="true"/>
              </w:rPr>
              <w:tab/>
            </w:r>
            <w:r>
              <w:rPr>
                <w:rStyle w:val="IndexLink"/>
              </w:rPr>
              <w:t>77</w:t>
            </w:r>
          </w:hyperlink>
        </w:p>
        <w:p>
          <w:pPr>
            <w:pStyle w:val="Contents3"/>
            <w:tabs>
              <w:tab w:val="clear" w:pos="8459"/>
              <w:tab w:val="right" w:pos="9026" w:leader="dot"/>
            </w:tabs>
            <w:rPr/>
          </w:pPr>
          <w:hyperlink w:anchor="__RefHeading___Toc2438425_211673320">
            <w:r>
              <w:rPr>
                <w:webHidden/>
                <w:rStyle w:val="IndexLink"/>
              </w:rPr>
              <w:t>37</w:t>
            </w:r>
            <w:r>
              <w:rPr>
                <w:rStyle w:val="IndexLink"/>
                <w:rtl w:val="true"/>
              </w:rPr>
              <w:t xml:space="preserve">. </w:t>
            </w:r>
            <w:r>
              <w:rPr>
                <w:rStyle w:val="IndexLink"/>
                <w:rtl w:val="true"/>
              </w:rPr>
              <w:t>وَجَعَلْتَ لَنا أسماعاً و ابصاراً و أفئدة</w:t>
            </w:r>
            <w:r>
              <w:rPr>
                <w:rStyle w:val="IndexLink"/>
                <w:rtl w:val="true"/>
              </w:rPr>
              <w:t>»</w:t>
            </w:r>
            <w:r>
              <w:rPr>
                <w:rStyle w:val="IndexLink"/>
                <w:rtl w:val="true"/>
              </w:rPr>
              <w:t>، دورنمایی از علم امام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438427_211673320">
            <w:r>
              <w:rPr>
                <w:webHidden/>
                <w:rStyle w:val="IndexLink"/>
              </w:rPr>
              <w:t>38</w:t>
            </w:r>
            <w:r>
              <w:rPr>
                <w:rStyle w:val="IndexLink"/>
                <w:rtl w:val="true"/>
              </w:rPr>
              <w:t xml:space="preserve">. </w:t>
            </w:r>
            <w:r>
              <w:rPr>
                <w:rStyle w:val="IndexLink"/>
                <w:rtl w:val="true"/>
              </w:rPr>
              <w:t>روش روایی امام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438429_211673320">
            <w:r>
              <w:rPr>
                <w:webHidden/>
                <w:rStyle w:val="IndexLink"/>
              </w:rPr>
              <w:t>39</w:t>
            </w:r>
            <w:r>
              <w:rPr>
                <w:rStyle w:val="IndexLink"/>
                <w:rtl w:val="true"/>
              </w:rPr>
              <w:t xml:space="preserve">. </w:t>
            </w:r>
            <w:r>
              <w:rPr>
                <w:rStyle w:val="IndexLink"/>
                <w:rtl w:val="true"/>
              </w:rPr>
              <w:t>تشبيهات در سخنان امام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438431_211673320">
            <w:r>
              <w:rPr>
                <w:webHidden/>
                <w:rStyle w:val="IndexLink"/>
              </w:rPr>
              <w:t>40</w:t>
            </w:r>
            <w:r>
              <w:rPr>
                <w:rStyle w:val="IndexLink"/>
                <w:rtl w:val="true"/>
              </w:rPr>
              <w:t xml:space="preserve">. </w:t>
            </w:r>
            <w:r>
              <w:rPr>
                <w:rStyle w:val="IndexLink"/>
                <w:rtl w:val="true"/>
              </w:rPr>
              <w:t>تمثل امام علیه السلام به اشعار عرب</w:t>
            </w:r>
            <w:r>
              <w:rPr>
                <w:rStyle w:val="IndexLink"/>
                <w:rtl w:val="true"/>
              </w:rPr>
              <w:tab/>
            </w:r>
            <w:r>
              <w:rPr>
                <w:rStyle w:val="IndexLink"/>
              </w:rPr>
              <w:t>81</w:t>
            </w:r>
          </w:hyperlink>
        </w:p>
        <w:p>
          <w:pPr>
            <w:pStyle w:val="Contents3"/>
            <w:tabs>
              <w:tab w:val="clear" w:pos="8459"/>
              <w:tab w:val="right" w:pos="9026" w:leader="dot"/>
            </w:tabs>
            <w:rPr/>
          </w:pPr>
          <w:hyperlink w:anchor="__RefHeading___Toc2438433_211673320">
            <w:r>
              <w:rPr>
                <w:webHidden/>
                <w:rStyle w:val="IndexLink"/>
              </w:rPr>
              <w:t>41</w:t>
            </w:r>
            <w:r>
              <w:rPr>
                <w:rStyle w:val="IndexLink"/>
                <w:rtl w:val="true"/>
              </w:rPr>
              <w:t xml:space="preserve">. </w:t>
            </w:r>
            <w:r>
              <w:rPr>
                <w:rStyle w:val="IndexLink"/>
                <w:rtl w:val="true"/>
              </w:rPr>
              <w:t>بخشهای مختلف زندگی امام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438435_211673320">
            <w:r>
              <w:rPr>
                <w:webHidden/>
                <w:rStyle w:val="IndexLink"/>
              </w:rPr>
              <w:t>42</w:t>
            </w:r>
            <w:r>
              <w:rPr>
                <w:rStyle w:val="IndexLink"/>
                <w:rtl w:val="true"/>
              </w:rPr>
              <w:t xml:space="preserve">. </w:t>
            </w:r>
            <w:r>
              <w:rPr>
                <w:rStyle w:val="IndexLink"/>
                <w:rtl w:val="true"/>
              </w:rPr>
              <w:t>امام علیه السلام و فتوحات</w:t>
            </w:r>
            <w:r>
              <w:rPr>
                <w:rStyle w:val="IndexLink"/>
                <w:rtl w:val="true"/>
              </w:rPr>
              <w:tab/>
            </w:r>
            <w:r>
              <w:rPr>
                <w:rStyle w:val="IndexLink"/>
              </w:rPr>
              <w:t>83</w:t>
            </w:r>
          </w:hyperlink>
        </w:p>
        <w:p>
          <w:pPr>
            <w:pStyle w:val="Contents3"/>
            <w:tabs>
              <w:tab w:val="clear" w:pos="8459"/>
              <w:tab w:val="right" w:pos="9026" w:leader="dot"/>
            </w:tabs>
            <w:rPr/>
          </w:pPr>
          <w:hyperlink w:anchor="__RefHeading___Toc2438437_211673320">
            <w:r>
              <w:rPr>
                <w:webHidden/>
                <w:rStyle w:val="IndexLink"/>
              </w:rPr>
              <w:t>43</w:t>
            </w:r>
            <w:r>
              <w:rPr>
                <w:rStyle w:val="IndexLink"/>
                <w:rtl w:val="true"/>
              </w:rPr>
              <w:t xml:space="preserve">. </w:t>
            </w:r>
            <w:r>
              <w:rPr>
                <w:rStyle w:val="IndexLink"/>
                <w:rtl w:val="true"/>
              </w:rPr>
              <w:t>حسین الله و امامت برادر</w:t>
            </w:r>
            <w:r>
              <w:rPr>
                <w:rStyle w:val="IndexLink"/>
                <w:rtl w:val="true"/>
              </w:rPr>
              <w:tab/>
            </w:r>
            <w:r>
              <w:rPr>
                <w:rStyle w:val="IndexLink"/>
              </w:rPr>
              <w:t>84</w:t>
            </w:r>
          </w:hyperlink>
        </w:p>
        <w:p>
          <w:pPr>
            <w:pStyle w:val="Contents3"/>
            <w:tabs>
              <w:tab w:val="clear" w:pos="8459"/>
              <w:tab w:val="right" w:pos="9026" w:leader="dot"/>
            </w:tabs>
            <w:rPr/>
          </w:pPr>
          <w:hyperlink w:anchor="__RefHeading___Toc2438439_211673320">
            <w:r>
              <w:rPr>
                <w:webHidden/>
                <w:rStyle w:val="IndexLink"/>
              </w:rPr>
              <w:t>44</w:t>
            </w:r>
            <w:r>
              <w:rPr>
                <w:rStyle w:val="IndexLink"/>
                <w:rtl w:val="true"/>
              </w:rPr>
              <w:t xml:space="preserve">. </w:t>
            </w:r>
            <w:r>
              <w:rPr>
                <w:rStyle w:val="IndexLink"/>
                <w:rtl w:val="true"/>
              </w:rPr>
              <w:t>خطابهٔ منا يا استهلال قيام</w:t>
            </w:r>
            <w:r>
              <w:rPr>
                <w:rStyle w:val="IndexLink"/>
                <w:rtl w:val="true"/>
              </w:rPr>
              <w:tab/>
            </w:r>
            <w:r>
              <w:rPr>
                <w:rStyle w:val="IndexLink"/>
              </w:rPr>
              <w:t>84</w:t>
            </w:r>
          </w:hyperlink>
        </w:p>
        <w:p>
          <w:pPr>
            <w:pStyle w:val="Contents2"/>
            <w:tabs>
              <w:tab w:val="clear" w:pos="8743"/>
              <w:tab w:val="right" w:pos="9026" w:leader="dot"/>
            </w:tabs>
            <w:rPr/>
          </w:pPr>
          <w:hyperlink w:anchor="__RefHeading___Toc2438441_211673320">
            <w:r>
              <w:rPr>
                <w:webHidden/>
                <w:rStyle w:val="IndexLink"/>
                <w:rtl w:val="true"/>
              </w:rPr>
              <w:t>فصل دوم</w:t>
            </w:r>
            <w:r>
              <w:rPr>
                <w:rStyle w:val="IndexLink"/>
                <w:rtl w:val="true"/>
              </w:rPr>
              <w:t xml:space="preserve">: </w:t>
            </w:r>
            <w:r>
              <w:rPr>
                <w:rStyle w:val="IndexLink"/>
                <w:rtl w:val="true"/>
              </w:rPr>
              <w:t>مقتل نگاری</w:t>
            </w:r>
            <w:r>
              <w:rPr>
                <w:rStyle w:val="IndexLink"/>
                <w:rtl w:val="true"/>
              </w:rPr>
              <w:tab/>
            </w:r>
            <w:r>
              <w:rPr>
                <w:rStyle w:val="IndexLink"/>
              </w:rPr>
              <w:t>96</w:t>
            </w:r>
          </w:hyperlink>
        </w:p>
        <w:p>
          <w:pPr>
            <w:pStyle w:val="Contents3"/>
            <w:tabs>
              <w:tab w:val="clear" w:pos="8459"/>
              <w:tab w:val="right" w:pos="9026" w:leader="dot"/>
            </w:tabs>
            <w:rPr/>
          </w:pPr>
          <w:hyperlink w:anchor="__RefHeading___Toc2438443_2116733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438445_211673320">
            <w:r>
              <w:rPr>
                <w:webHidden/>
                <w:rStyle w:val="IndexLink"/>
              </w:rPr>
              <w:t>45</w:t>
            </w:r>
            <w:r>
              <w:rPr>
                <w:rStyle w:val="IndexLink"/>
                <w:rtl w:val="true"/>
              </w:rPr>
              <w:t xml:space="preserve">. </w:t>
            </w:r>
            <w:r>
              <w:rPr>
                <w:rStyle w:val="IndexLink"/>
                <w:rtl w:val="true"/>
              </w:rPr>
              <w:t>نخستین مقتل</w:t>
            </w:r>
            <w:r>
              <w:rPr>
                <w:rStyle w:val="IndexLink"/>
                <w:rtl w:val="true"/>
              </w:rPr>
              <w:tab/>
            </w:r>
            <w:r>
              <w:rPr>
                <w:rStyle w:val="IndexLink"/>
              </w:rPr>
              <w:t>98</w:t>
            </w:r>
          </w:hyperlink>
        </w:p>
        <w:p>
          <w:pPr>
            <w:pStyle w:val="Contents3"/>
            <w:tabs>
              <w:tab w:val="clear" w:pos="8459"/>
              <w:tab w:val="right" w:pos="9026" w:leader="dot"/>
            </w:tabs>
            <w:rPr/>
          </w:pPr>
          <w:hyperlink w:anchor="__RefHeading___Toc2438447_211673320">
            <w:r>
              <w:rPr>
                <w:webHidden/>
                <w:rStyle w:val="IndexLink"/>
              </w:rPr>
              <w:t>46</w:t>
            </w:r>
            <w:r>
              <w:rPr>
                <w:rStyle w:val="IndexLink"/>
                <w:rtl w:val="true"/>
              </w:rPr>
              <w:t xml:space="preserve">. </w:t>
            </w:r>
            <w:r>
              <w:rPr>
                <w:rStyle w:val="IndexLink"/>
                <w:rtl w:val="true"/>
              </w:rPr>
              <w:t>منابع اولیه مقتل</w:t>
            </w:r>
            <w:r>
              <w:rPr>
                <w:rStyle w:val="IndexLink"/>
                <w:rtl w:val="true"/>
              </w:rPr>
              <w:tab/>
            </w:r>
            <w:r>
              <w:rPr>
                <w:rStyle w:val="IndexLink"/>
              </w:rPr>
              <w:t>99</w:t>
            </w:r>
          </w:hyperlink>
        </w:p>
        <w:p>
          <w:pPr>
            <w:pStyle w:val="Contents3"/>
            <w:tabs>
              <w:tab w:val="clear" w:pos="8459"/>
              <w:tab w:val="right" w:pos="9026" w:leader="dot"/>
            </w:tabs>
            <w:rPr/>
          </w:pPr>
          <w:hyperlink w:anchor="__RefHeading___Toc2438449_211673320">
            <w:r>
              <w:rPr>
                <w:webHidden/>
                <w:rStyle w:val="IndexLink"/>
              </w:rPr>
              <w:t>47</w:t>
            </w:r>
            <w:r>
              <w:rPr>
                <w:rStyle w:val="IndexLink"/>
                <w:rtl w:val="true"/>
              </w:rPr>
              <w:t xml:space="preserve">. </w:t>
            </w:r>
            <w:r>
              <w:rPr>
                <w:rStyle w:val="IndexLink"/>
                <w:rtl w:val="true"/>
              </w:rPr>
              <w:t>اختلاف گزارش ها در مقتل</w:t>
            </w:r>
            <w:r>
              <w:rPr>
                <w:rStyle w:val="IndexLink"/>
                <w:rtl w:val="true"/>
              </w:rPr>
              <w:tab/>
            </w:r>
            <w:r>
              <w:rPr>
                <w:rStyle w:val="IndexLink"/>
              </w:rPr>
              <w:t>102</w:t>
            </w:r>
          </w:hyperlink>
        </w:p>
        <w:p>
          <w:pPr>
            <w:pStyle w:val="Contents3"/>
            <w:tabs>
              <w:tab w:val="clear" w:pos="8459"/>
              <w:tab w:val="right" w:pos="9026" w:leader="dot"/>
            </w:tabs>
            <w:rPr/>
          </w:pPr>
          <w:hyperlink w:anchor="__RefHeading___Toc2438451_211673320">
            <w:r>
              <w:rPr>
                <w:webHidden/>
                <w:rStyle w:val="IndexLink"/>
              </w:rPr>
              <w:t>48</w:t>
            </w:r>
            <w:r>
              <w:rPr>
                <w:rStyle w:val="IndexLink"/>
                <w:rtl w:val="true"/>
              </w:rPr>
              <w:t xml:space="preserve">. </w:t>
            </w:r>
            <w:r>
              <w:rPr>
                <w:rStyle w:val="IndexLink"/>
                <w:rtl w:val="true"/>
              </w:rPr>
              <w:t>مقاتل از میان رفته</w:t>
            </w:r>
            <w:r>
              <w:rPr>
                <w:rStyle w:val="IndexLink"/>
                <w:rtl w:val="true"/>
              </w:rPr>
              <w:tab/>
            </w:r>
            <w:r>
              <w:rPr>
                <w:rStyle w:val="IndexLink"/>
              </w:rPr>
              <w:t>102</w:t>
            </w:r>
          </w:hyperlink>
        </w:p>
        <w:p>
          <w:pPr>
            <w:pStyle w:val="Contents3"/>
            <w:tabs>
              <w:tab w:val="clear" w:pos="8459"/>
              <w:tab w:val="right" w:pos="9026" w:leader="dot"/>
            </w:tabs>
            <w:rPr/>
          </w:pPr>
          <w:hyperlink w:anchor="__RefHeading___Toc2438453_211673320">
            <w:r>
              <w:rPr>
                <w:webHidden/>
                <w:rStyle w:val="IndexLink"/>
              </w:rPr>
              <w:t>49</w:t>
            </w:r>
            <w:r>
              <w:rPr>
                <w:rStyle w:val="IndexLink"/>
                <w:rtl w:val="true"/>
              </w:rPr>
              <w:t xml:space="preserve">. </w:t>
            </w:r>
            <w:r>
              <w:rPr>
                <w:rStyle w:val="IndexLink"/>
                <w:rtl w:val="true"/>
              </w:rPr>
              <w:t>نخستین مقتل فارسی</w:t>
            </w:r>
            <w:r>
              <w:rPr>
                <w:rStyle w:val="IndexLink"/>
                <w:rtl w:val="true"/>
              </w:rPr>
              <w:tab/>
            </w:r>
            <w:r>
              <w:rPr>
                <w:rStyle w:val="IndexLink"/>
              </w:rPr>
              <w:t>103</w:t>
            </w:r>
          </w:hyperlink>
        </w:p>
        <w:p>
          <w:pPr>
            <w:pStyle w:val="Contents3"/>
            <w:tabs>
              <w:tab w:val="clear" w:pos="8459"/>
              <w:tab w:val="right" w:pos="9026" w:leader="dot"/>
            </w:tabs>
            <w:rPr/>
          </w:pPr>
          <w:hyperlink w:anchor="__RefHeading___Toc2438455_211673320">
            <w:r>
              <w:rPr>
                <w:webHidden/>
                <w:rStyle w:val="IndexLink"/>
              </w:rPr>
              <w:t>50</w:t>
            </w:r>
            <w:r>
              <w:rPr>
                <w:rStyle w:val="IndexLink"/>
                <w:rtl w:val="true"/>
              </w:rPr>
              <w:t xml:space="preserve">. </w:t>
            </w:r>
            <w:r>
              <w:rPr>
                <w:rStyle w:val="IndexLink"/>
                <w:rtl w:val="true"/>
              </w:rPr>
              <w:t>مقاتل اهل سنت</w:t>
            </w:r>
            <w:r>
              <w:rPr>
                <w:rStyle w:val="IndexLink"/>
                <w:rtl w:val="true"/>
              </w:rPr>
              <w:tab/>
            </w:r>
            <w:r>
              <w:rPr>
                <w:rStyle w:val="IndexLink"/>
              </w:rPr>
              <w:t>104</w:t>
            </w:r>
          </w:hyperlink>
        </w:p>
        <w:p>
          <w:pPr>
            <w:pStyle w:val="Contents3"/>
            <w:tabs>
              <w:tab w:val="clear" w:pos="8459"/>
              <w:tab w:val="right" w:pos="9026" w:leader="dot"/>
            </w:tabs>
            <w:rPr/>
          </w:pPr>
          <w:hyperlink w:anchor="__RefHeading___Toc2438457_211673320">
            <w:r>
              <w:rPr>
                <w:webHidden/>
                <w:rStyle w:val="IndexLink"/>
              </w:rPr>
              <w:t>51</w:t>
            </w:r>
            <w:r>
              <w:rPr>
                <w:rStyle w:val="IndexLink"/>
                <w:rtl w:val="true"/>
              </w:rPr>
              <w:t xml:space="preserve">. </w:t>
            </w:r>
            <w:r>
              <w:rPr>
                <w:rStyle w:val="IndexLink"/>
                <w:rtl w:val="true"/>
              </w:rPr>
              <w:t>دفاع از لهوف</w:t>
            </w:r>
            <w:r>
              <w:rPr>
                <w:rStyle w:val="IndexLink"/>
                <w:rtl w:val="true"/>
              </w:rPr>
              <w:t>.....</w:t>
              <w:tab/>
            </w:r>
            <w:r>
              <w:rPr>
                <w:rStyle w:val="IndexLink"/>
              </w:rPr>
              <w:t>105</w:t>
            </w:r>
          </w:hyperlink>
        </w:p>
        <w:p>
          <w:pPr>
            <w:pStyle w:val="Contents3"/>
            <w:tabs>
              <w:tab w:val="clear" w:pos="8459"/>
              <w:tab w:val="right" w:pos="9026" w:leader="dot"/>
            </w:tabs>
            <w:rPr/>
          </w:pPr>
          <w:hyperlink w:anchor="__RefHeading___Toc2438459_211673320">
            <w:r>
              <w:rPr>
                <w:webHidden/>
                <w:rStyle w:val="IndexLink"/>
              </w:rPr>
              <w:t>52</w:t>
            </w:r>
            <w:r>
              <w:rPr>
                <w:rStyle w:val="IndexLink"/>
                <w:rtl w:val="true"/>
              </w:rPr>
              <w:t xml:space="preserve">. </w:t>
            </w:r>
            <w:r>
              <w:rPr>
                <w:rStyle w:val="IndexLink"/>
                <w:rtl w:val="true"/>
              </w:rPr>
              <w:t>تتبعات سماوی</w:t>
            </w:r>
            <w:r>
              <w:rPr>
                <w:rStyle w:val="IndexLink"/>
                <w:rtl w:val="true"/>
              </w:rPr>
              <w:tab/>
            </w:r>
            <w:r>
              <w:rPr>
                <w:rStyle w:val="IndexLink"/>
              </w:rPr>
              <w:t>106</w:t>
            </w:r>
          </w:hyperlink>
        </w:p>
        <w:p>
          <w:pPr>
            <w:pStyle w:val="Contents2"/>
            <w:tabs>
              <w:tab w:val="clear" w:pos="8743"/>
              <w:tab w:val="right" w:pos="9026" w:leader="dot"/>
            </w:tabs>
            <w:rPr/>
          </w:pPr>
          <w:hyperlink w:anchor="__RefHeading___Toc2438461_211673320">
            <w:r>
              <w:rPr>
                <w:webHidden/>
                <w:rStyle w:val="IndexLink"/>
                <w:rtl w:val="true"/>
              </w:rPr>
              <w:t>فصل سوّم گزیده هایی از مقتل امام و یاران او علیهماالسلام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438463_2116733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438465_211673320">
            <w:r>
              <w:rPr>
                <w:webHidden/>
                <w:rStyle w:val="IndexLink"/>
              </w:rPr>
              <w:t>53</w:t>
            </w:r>
            <w:r>
              <w:rPr>
                <w:rStyle w:val="IndexLink"/>
                <w:rtl w:val="true"/>
              </w:rPr>
              <w:t xml:space="preserve">. </w:t>
            </w:r>
            <w:r>
              <w:rPr>
                <w:rStyle w:val="IndexLink"/>
                <w:rtl w:val="true"/>
              </w:rPr>
              <w:t>نکته های قطعی در تحلیل قیام امام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438467_211673320">
            <w:r>
              <w:rPr>
                <w:webHidden/>
                <w:rStyle w:val="IndexLink"/>
                <w:rtl w:val="true"/>
              </w:rPr>
              <w:t>از مدینه تا مکه</w:t>
            </w:r>
            <w:r>
              <w:rPr>
                <w:rStyle w:val="IndexLink"/>
                <w:rtl w:val="true"/>
              </w:rPr>
              <w:tab/>
            </w:r>
            <w:r>
              <w:rPr>
                <w:rStyle w:val="IndexLink"/>
              </w:rPr>
              <w:t>112</w:t>
            </w:r>
          </w:hyperlink>
        </w:p>
        <w:p>
          <w:pPr>
            <w:pStyle w:val="Contents4"/>
            <w:tabs>
              <w:tab w:val="clear" w:pos="8176"/>
              <w:tab w:val="right" w:pos="9026" w:leader="dot"/>
            </w:tabs>
            <w:rPr/>
          </w:pPr>
          <w:hyperlink w:anchor="__RefHeading___Toc2438469_211673320">
            <w:r>
              <w:rPr>
                <w:webHidden/>
                <w:rStyle w:val="IndexLink"/>
              </w:rPr>
              <w:t>54</w:t>
            </w:r>
            <w:r>
              <w:rPr>
                <w:rStyle w:val="IndexLink"/>
                <w:rtl w:val="true"/>
              </w:rPr>
              <w:t>. «</w:t>
            </w:r>
            <w:r>
              <w:rPr>
                <w:rStyle w:val="IndexLink"/>
                <w:rtl w:val="true"/>
              </w:rPr>
              <w:t>انّا اهل بیت النبوه</w:t>
            </w:r>
            <w:r>
              <w:rPr>
                <w:rStyle w:val="IndexLink"/>
                <w:rtl w:val="true"/>
              </w:rPr>
              <w:t>»</w:t>
            </w:r>
            <w:r>
              <w:rPr>
                <w:rStyle w:val="IndexLink"/>
                <w:rtl w:val="true"/>
              </w:rPr>
              <w:t>، امام شناسی در مکتب حسین علیه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2438471_211673320">
            <w:r>
              <w:rPr>
                <w:webHidden/>
                <w:rStyle w:val="IndexLink"/>
              </w:rPr>
              <w:t>55</w:t>
            </w:r>
            <w:r>
              <w:rPr>
                <w:rStyle w:val="IndexLink"/>
                <w:rtl w:val="true"/>
              </w:rPr>
              <w:t xml:space="preserve">. </w:t>
            </w:r>
            <w:r>
              <w:rPr>
                <w:rStyle w:val="IndexLink"/>
                <w:rtl w:val="true"/>
              </w:rPr>
              <w:t>سخنان عاشوراییان و زیارت جامعه کبیره</w:t>
            </w:r>
            <w:r>
              <w:rPr>
                <w:rStyle w:val="IndexLink"/>
                <w:rtl w:val="true"/>
              </w:rPr>
              <w:tab/>
            </w:r>
            <w:r>
              <w:rPr>
                <w:rStyle w:val="IndexLink"/>
              </w:rPr>
              <w:t>113</w:t>
            </w:r>
          </w:hyperlink>
        </w:p>
        <w:p>
          <w:pPr>
            <w:pStyle w:val="Contents4"/>
            <w:tabs>
              <w:tab w:val="clear" w:pos="8176"/>
              <w:tab w:val="right" w:pos="9026" w:leader="dot"/>
            </w:tabs>
            <w:rPr/>
          </w:pPr>
          <w:hyperlink w:anchor="__RefHeading___Toc2438473_211673320">
            <w:r>
              <w:rPr>
                <w:webHidden/>
                <w:rStyle w:val="IndexLink"/>
              </w:rPr>
              <w:t>56</w:t>
            </w:r>
            <w:r>
              <w:rPr>
                <w:rStyle w:val="IndexLink"/>
                <w:rtl w:val="true"/>
              </w:rPr>
              <w:t>. «</w:t>
            </w:r>
            <w:r>
              <w:rPr>
                <w:rStyle w:val="IndexLink"/>
                <w:rtl w:val="true"/>
              </w:rPr>
              <w:t>اللَّهُمَّ بِحَقِّ الْقَبْرِ وَ مَنْ فيه</w:t>
            </w:r>
            <w:r>
              <w:rPr>
                <w:rStyle w:val="IndexLink"/>
                <w:rtl w:val="true"/>
              </w:rPr>
              <w:t>»</w:t>
            </w:r>
            <w:r>
              <w:rPr>
                <w:rStyle w:val="IndexLink"/>
                <w:rtl w:val="true"/>
              </w:rPr>
              <w:t>، طلیعه قیام کنار مرقد پیامبر</w:t>
            </w:r>
            <w:r>
              <w:rPr>
                <w:rStyle w:val="IndexLink"/>
                <w:rtl w:val="true"/>
              </w:rPr>
              <w:tab/>
            </w:r>
            <w:r>
              <w:rPr>
                <w:rStyle w:val="IndexLink"/>
              </w:rPr>
              <w:t>115</w:t>
            </w:r>
          </w:hyperlink>
        </w:p>
        <w:p>
          <w:pPr>
            <w:pStyle w:val="Contents4"/>
            <w:tabs>
              <w:tab w:val="clear" w:pos="8176"/>
              <w:tab w:val="right" w:pos="9026" w:leader="dot"/>
            </w:tabs>
            <w:rPr/>
          </w:pPr>
          <w:hyperlink w:anchor="__RefHeading___Toc2438475_211673320">
            <w:r>
              <w:rPr>
                <w:webHidden/>
                <w:rStyle w:val="IndexLink"/>
              </w:rPr>
              <w:t>57</w:t>
            </w:r>
            <w:r>
              <w:rPr>
                <w:rStyle w:val="IndexLink"/>
                <w:rtl w:val="true"/>
              </w:rPr>
              <w:t>. «</w:t>
            </w:r>
            <w:r>
              <w:rPr>
                <w:rStyle w:val="IndexLink"/>
                <w:rtl w:val="true"/>
              </w:rPr>
              <w:t>إِنَّ لَكَ فِى الجَنَّةِ دَرَجاتٍ</w:t>
            </w:r>
            <w:r>
              <w:rPr>
                <w:rStyle w:val="IndexLink"/>
                <w:rtl w:val="true"/>
              </w:rPr>
              <w:t xml:space="preserve">...» </w:t>
            </w:r>
            <w:r>
              <w:rPr>
                <w:rStyle w:val="IndexLink"/>
                <w:rtl w:val="true"/>
              </w:rPr>
              <w:t>نوید نبوی از مقام بی مانند امام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2438477_211673320">
            <w:r>
              <w:rPr>
                <w:webHidden/>
                <w:rStyle w:val="IndexLink"/>
              </w:rPr>
              <w:t>58</w:t>
            </w:r>
            <w:r>
              <w:rPr>
                <w:rStyle w:val="IndexLink"/>
                <w:rtl w:val="true"/>
              </w:rPr>
              <w:t xml:space="preserve">. </w:t>
            </w:r>
            <w:r>
              <w:rPr>
                <w:rStyle w:val="IndexLink"/>
                <w:rtl w:val="true"/>
              </w:rPr>
              <w:t>شگفتیهای قیام</w:t>
            </w:r>
            <w:r>
              <w:rPr>
                <w:rStyle w:val="IndexLink"/>
                <w:rtl w:val="true"/>
              </w:rPr>
              <w:tab/>
            </w:r>
            <w:r>
              <w:rPr>
                <w:rStyle w:val="IndexLink"/>
              </w:rPr>
              <w:t>117</w:t>
            </w:r>
          </w:hyperlink>
        </w:p>
        <w:p>
          <w:pPr>
            <w:pStyle w:val="Contents4"/>
            <w:tabs>
              <w:tab w:val="clear" w:pos="8176"/>
              <w:tab w:val="right" w:pos="9026" w:leader="dot"/>
            </w:tabs>
            <w:rPr/>
          </w:pPr>
          <w:hyperlink w:anchor="__RefHeading___Toc2438479_211673320">
            <w:r>
              <w:rPr>
                <w:webHidden/>
                <w:rStyle w:val="IndexLink"/>
              </w:rPr>
              <w:t>59</w:t>
            </w:r>
            <w:r>
              <w:rPr>
                <w:rStyle w:val="IndexLink"/>
                <w:rtl w:val="true"/>
              </w:rPr>
              <w:t>. «</w:t>
            </w:r>
            <w:r>
              <w:rPr>
                <w:rStyle w:val="IndexLink"/>
                <w:rtl w:val="true"/>
              </w:rPr>
              <w:t>فَلا عَلَيْكَ أنْ تُقِيمَ بِالْمَدينَةِ</w:t>
            </w:r>
            <w:r>
              <w:rPr>
                <w:rStyle w:val="IndexLink"/>
                <w:rtl w:val="true"/>
              </w:rPr>
              <w:t>»</w:t>
            </w:r>
            <w:r>
              <w:rPr>
                <w:rStyle w:val="IndexLink"/>
                <w:rtl w:val="true"/>
              </w:rPr>
              <w:t>، عذر محمد بن حنفیه و ابن عباس</w:t>
            </w:r>
            <w:r>
              <w:rPr>
                <w:rStyle w:val="IndexLink"/>
                <w:rtl w:val="true"/>
              </w:rPr>
              <w:tab/>
            </w:r>
            <w:r>
              <w:rPr>
                <w:rStyle w:val="IndexLink"/>
              </w:rPr>
              <w:t>119</w:t>
            </w:r>
          </w:hyperlink>
        </w:p>
        <w:p>
          <w:pPr>
            <w:pStyle w:val="Contents4"/>
            <w:tabs>
              <w:tab w:val="clear" w:pos="8176"/>
              <w:tab w:val="right" w:pos="9026" w:leader="dot"/>
            </w:tabs>
            <w:rPr/>
          </w:pPr>
          <w:hyperlink w:anchor="__RefHeading___Toc2438481_211673320">
            <w:r>
              <w:rPr>
                <w:webHidden/>
                <w:rStyle w:val="IndexLink"/>
              </w:rPr>
              <w:t>60</w:t>
            </w:r>
            <w:r>
              <w:rPr>
                <w:rStyle w:val="IndexLink"/>
                <w:rtl w:val="true"/>
              </w:rPr>
              <w:t>. «</w:t>
            </w:r>
            <w:r>
              <w:rPr>
                <w:rStyle w:val="IndexLink"/>
                <w:rtl w:val="true"/>
              </w:rPr>
              <w:t xml:space="preserve">هذا ما أوصى به الحُسَيْنُ بنُ على بن ابی طالب </w:t>
            </w:r>
            <w:r>
              <w:rPr>
                <w:rStyle w:val="IndexLink"/>
                <w:rtl w:val="true"/>
              </w:rPr>
              <w:t xml:space="preserve">... </w:t>
            </w:r>
            <w:r>
              <w:rPr>
                <w:rStyle w:val="IndexLink"/>
                <w:rtl w:val="true"/>
              </w:rPr>
              <w:t>وصیت امام به محمد بن حنفیه</w:t>
            </w:r>
            <w:r>
              <w:rPr>
                <w:rStyle w:val="IndexLink"/>
                <w:rtl w:val="true"/>
              </w:rPr>
              <w:tab/>
            </w:r>
            <w:r>
              <w:rPr>
                <w:rStyle w:val="IndexLink"/>
              </w:rPr>
              <w:t>120</w:t>
            </w:r>
          </w:hyperlink>
        </w:p>
        <w:p>
          <w:pPr>
            <w:pStyle w:val="Contents4"/>
            <w:tabs>
              <w:tab w:val="clear" w:pos="8176"/>
              <w:tab w:val="right" w:pos="9026" w:leader="dot"/>
            </w:tabs>
            <w:rPr/>
          </w:pPr>
          <w:hyperlink w:anchor="__RefHeading___Toc2438483_211673320">
            <w:r>
              <w:rPr>
                <w:webHidden/>
                <w:rStyle w:val="IndexLink"/>
              </w:rPr>
              <w:t>61</w:t>
            </w:r>
            <w:r>
              <w:rPr>
                <w:rStyle w:val="IndexLink"/>
                <w:rtl w:val="true"/>
              </w:rPr>
              <w:t>. «</w:t>
            </w:r>
            <w:r>
              <w:rPr>
                <w:rStyle w:val="IndexLink"/>
                <w:rtl w:val="true"/>
              </w:rPr>
              <w:t>و أسير بسيرة جدّى و أبى</w:t>
            </w:r>
            <w:r>
              <w:rPr>
                <w:rStyle w:val="IndexLink"/>
                <w:rtl w:val="true"/>
              </w:rPr>
              <w:t xml:space="preserve">» </w:t>
            </w:r>
            <w:r>
              <w:rPr>
                <w:rStyle w:val="IndexLink"/>
                <w:rtl w:val="true"/>
              </w:rPr>
              <w:t>اهتمام در نشر ولایت علی علیه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2438485_211673320">
            <w:r>
              <w:rPr>
                <w:webHidden/>
                <w:rStyle w:val="IndexLink"/>
              </w:rPr>
              <w:t>62</w:t>
            </w:r>
            <w:r>
              <w:rPr>
                <w:rStyle w:val="IndexLink"/>
                <w:rtl w:val="true"/>
              </w:rPr>
              <w:t xml:space="preserve">. </w:t>
            </w:r>
            <w:r>
              <w:rPr>
                <w:rStyle w:val="IndexLink"/>
                <w:rtl w:val="true"/>
              </w:rPr>
              <w:t>دعوت کوفیان</w:t>
            </w:r>
            <w:r>
              <w:rPr>
                <w:rStyle w:val="IndexLink"/>
                <w:rtl w:val="true"/>
              </w:rPr>
              <w:tab/>
            </w:r>
            <w:r>
              <w:rPr>
                <w:rStyle w:val="IndexLink"/>
              </w:rPr>
              <w:t>127</w:t>
            </w:r>
          </w:hyperlink>
        </w:p>
        <w:p>
          <w:pPr>
            <w:pStyle w:val="Contents4"/>
            <w:tabs>
              <w:tab w:val="clear" w:pos="8176"/>
              <w:tab w:val="right" w:pos="9026" w:leader="dot"/>
            </w:tabs>
            <w:rPr/>
          </w:pPr>
          <w:hyperlink w:anchor="__RefHeading___Toc2438487_211673320">
            <w:r>
              <w:rPr>
                <w:webHidden/>
                <w:rStyle w:val="IndexLink"/>
              </w:rPr>
              <w:t>63</w:t>
            </w:r>
            <w:r>
              <w:rPr>
                <w:rStyle w:val="IndexLink"/>
                <w:rtl w:val="true"/>
              </w:rPr>
              <w:t xml:space="preserve">. </w:t>
            </w:r>
            <w:r>
              <w:rPr>
                <w:rStyle w:val="IndexLink"/>
                <w:rtl w:val="true"/>
              </w:rPr>
              <w:t>آشنایی با شهر کوفه</w:t>
            </w:r>
            <w:r>
              <w:rPr>
                <w:rStyle w:val="IndexLink"/>
                <w:rtl w:val="true"/>
              </w:rPr>
              <w:tab/>
            </w:r>
            <w:r>
              <w:rPr>
                <w:rStyle w:val="IndexLink"/>
              </w:rPr>
              <w:t>128</w:t>
            </w:r>
          </w:hyperlink>
        </w:p>
        <w:p>
          <w:pPr>
            <w:pStyle w:val="Contents4"/>
            <w:tabs>
              <w:tab w:val="clear" w:pos="8176"/>
              <w:tab w:val="right" w:pos="9026" w:leader="dot"/>
            </w:tabs>
            <w:rPr/>
          </w:pPr>
          <w:hyperlink w:anchor="__RefHeading___Toc2438489_211673320">
            <w:r>
              <w:rPr>
                <w:webHidden/>
                <w:rStyle w:val="IndexLink"/>
              </w:rPr>
              <w:t>64</w:t>
            </w:r>
            <w:r>
              <w:rPr>
                <w:rStyle w:val="IndexLink"/>
                <w:rtl w:val="true"/>
              </w:rPr>
              <w:t xml:space="preserve">. </w:t>
            </w:r>
            <w:r>
              <w:rPr>
                <w:rStyle w:val="IndexLink"/>
                <w:rtl w:val="true"/>
              </w:rPr>
              <w:t>نامه یزید</w:t>
            </w:r>
            <w:r>
              <w:rPr>
                <w:rStyle w:val="IndexLink"/>
                <w:rtl w:val="true"/>
              </w:rPr>
              <w:tab/>
            </w:r>
            <w:r>
              <w:rPr>
                <w:rStyle w:val="IndexLink"/>
              </w:rPr>
              <w:t>130</w:t>
            </w:r>
          </w:hyperlink>
        </w:p>
        <w:p>
          <w:pPr>
            <w:pStyle w:val="Contents3"/>
            <w:tabs>
              <w:tab w:val="clear" w:pos="8459"/>
              <w:tab w:val="right" w:pos="9026" w:leader="dot"/>
            </w:tabs>
            <w:rPr/>
          </w:pPr>
          <w:hyperlink w:anchor="__RefHeading___Toc2438491_211673320">
            <w:r>
              <w:rPr>
                <w:webHidden/>
                <w:rStyle w:val="IndexLink"/>
                <w:rtl w:val="true"/>
              </w:rPr>
              <w:t>مسلم بن عقيل</w:t>
            </w:r>
            <w:r>
              <w:rPr>
                <w:rStyle w:val="IndexLink"/>
                <w:rtl w:val="true"/>
              </w:rPr>
              <w:tab/>
            </w:r>
            <w:r>
              <w:rPr>
                <w:rStyle w:val="IndexLink"/>
              </w:rPr>
              <w:t>133</w:t>
            </w:r>
          </w:hyperlink>
        </w:p>
        <w:p>
          <w:pPr>
            <w:pStyle w:val="Contents4"/>
            <w:tabs>
              <w:tab w:val="clear" w:pos="8176"/>
              <w:tab w:val="right" w:pos="9026" w:leader="dot"/>
            </w:tabs>
            <w:rPr/>
          </w:pPr>
          <w:hyperlink w:anchor="__RefHeading___Toc2438493_211673320">
            <w:r>
              <w:rPr>
                <w:webHidden/>
                <w:rStyle w:val="IndexLink"/>
              </w:rPr>
              <w:t>65</w:t>
            </w:r>
            <w:r>
              <w:rPr>
                <w:rStyle w:val="IndexLink"/>
                <w:rtl w:val="true"/>
              </w:rPr>
              <w:t>. «</w:t>
            </w:r>
            <w:r>
              <w:rPr>
                <w:rStyle w:val="IndexLink"/>
                <w:rtl w:val="true"/>
              </w:rPr>
              <w:t>انّی باعث اليكم أخى و ابن عمّى وثقتى من اهل بیتی</w:t>
            </w:r>
            <w:r>
              <w:rPr>
                <w:rStyle w:val="IndexLink"/>
                <w:rtl w:val="true"/>
              </w:rPr>
              <w:t>»</w:t>
            </w:r>
            <w:r>
              <w:rPr>
                <w:rStyle w:val="IndexLink"/>
                <w:rtl w:val="true"/>
              </w:rPr>
              <w:t>، فرستاده امام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2438495_211673320">
            <w:r>
              <w:rPr>
                <w:webHidden/>
                <w:rStyle w:val="IndexLink"/>
              </w:rPr>
              <w:t>66</w:t>
            </w:r>
            <w:r>
              <w:rPr>
                <w:rStyle w:val="IndexLink"/>
                <w:rtl w:val="true"/>
              </w:rPr>
              <w:t>. «</w:t>
            </w:r>
            <w:r>
              <w:rPr>
                <w:rStyle w:val="IndexLink"/>
                <w:rtl w:val="true"/>
              </w:rPr>
              <w:t>انّك بَعَثْتَنى إِلى أَسَدٍ ضِر غام</w:t>
            </w:r>
            <w:r>
              <w:rPr>
                <w:rStyle w:val="IndexLink"/>
                <w:rtl w:val="true"/>
              </w:rPr>
              <w:t>»</w:t>
            </w:r>
            <w:r>
              <w:rPr>
                <w:rStyle w:val="IndexLink"/>
                <w:rtl w:val="true"/>
              </w:rPr>
              <w:t>، شجاعت مسلم از زبان دشمن</w:t>
            </w:r>
            <w:r>
              <w:rPr>
                <w:rStyle w:val="IndexLink"/>
                <w:rtl w:val="true"/>
              </w:rPr>
              <w:tab/>
            </w:r>
            <w:r>
              <w:rPr>
                <w:rStyle w:val="IndexLink"/>
              </w:rPr>
              <w:t>135</w:t>
            </w:r>
          </w:hyperlink>
        </w:p>
        <w:p>
          <w:pPr>
            <w:pStyle w:val="Contents4"/>
            <w:tabs>
              <w:tab w:val="clear" w:pos="8176"/>
              <w:tab w:val="right" w:pos="9026" w:leader="dot"/>
            </w:tabs>
            <w:rPr/>
          </w:pPr>
          <w:hyperlink w:anchor="__RefHeading___Toc2438497_211673320">
            <w:r>
              <w:rPr>
                <w:webHidden/>
                <w:rStyle w:val="IndexLink"/>
              </w:rPr>
              <w:t>67</w:t>
            </w:r>
            <w:r>
              <w:rPr>
                <w:rStyle w:val="IndexLink"/>
                <w:rtl w:val="true"/>
              </w:rPr>
              <w:t xml:space="preserve">. </w:t>
            </w:r>
            <w:r>
              <w:rPr>
                <w:rStyle w:val="IndexLink"/>
                <w:rtl w:val="true"/>
              </w:rPr>
              <w:t>یادی از مسلم در روز عاشورا</w:t>
            </w:r>
            <w:r>
              <w:rPr>
                <w:rStyle w:val="IndexLink"/>
                <w:rtl w:val="true"/>
              </w:rPr>
              <w:tab/>
            </w:r>
            <w:r>
              <w:rPr>
                <w:rStyle w:val="IndexLink"/>
              </w:rPr>
              <w:t>135</w:t>
            </w:r>
          </w:hyperlink>
        </w:p>
        <w:p>
          <w:pPr>
            <w:pStyle w:val="Contents4"/>
            <w:tabs>
              <w:tab w:val="clear" w:pos="8176"/>
              <w:tab w:val="right" w:pos="9026" w:leader="dot"/>
            </w:tabs>
            <w:rPr/>
          </w:pPr>
          <w:hyperlink w:anchor="__RefHeading___Toc2438499_211673320">
            <w:r>
              <w:rPr>
                <w:webHidden/>
                <w:rStyle w:val="IndexLink"/>
              </w:rPr>
              <w:t>68</w:t>
            </w:r>
            <w:r>
              <w:rPr>
                <w:rStyle w:val="IndexLink"/>
                <w:rtl w:val="true"/>
              </w:rPr>
              <w:t>. «</w:t>
            </w:r>
            <w:r>
              <w:rPr>
                <w:rStyle w:val="IndexLink"/>
                <w:rtl w:val="true"/>
              </w:rPr>
              <w:t>الأيمانُ قَيْدُ الفَتْكِ</w:t>
            </w:r>
            <w:r>
              <w:rPr>
                <w:rStyle w:val="IndexLink"/>
                <w:rtl w:val="true"/>
              </w:rPr>
              <w:t>»</w:t>
            </w:r>
            <w:r>
              <w:rPr>
                <w:rStyle w:val="IndexLink"/>
                <w:rtl w:val="true"/>
              </w:rPr>
              <w:t>، مردود بودن ترور</w:t>
            </w:r>
            <w:r>
              <w:rPr>
                <w:rStyle w:val="IndexLink"/>
                <w:rtl w:val="true"/>
              </w:rPr>
              <w:tab/>
            </w:r>
            <w:r>
              <w:rPr>
                <w:rStyle w:val="IndexLink"/>
              </w:rPr>
              <w:t>136</w:t>
            </w:r>
          </w:hyperlink>
        </w:p>
        <w:p>
          <w:pPr>
            <w:pStyle w:val="Contents4"/>
            <w:tabs>
              <w:tab w:val="clear" w:pos="8176"/>
              <w:tab w:val="right" w:pos="9026" w:leader="dot"/>
            </w:tabs>
            <w:rPr/>
          </w:pPr>
          <w:hyperlink w:anchor="__RefHeading___Toc2438501_211673320">
            <w:r>
              <w:rPr>
                <w:webHidden/>
                <w:rStyle w:val="IndexLink"/>
              </w:rPr>
              <w:t>69</w:t>
            </w:r>
            <w:r>
              <w:rPr>
                <w:rStyle w:val="IndexLink"/>
                <w:rtl w:val="true"/>
              </w:rPr>
              <w:t xml:space="preserve">. </w:t>
            </w:r>
            <w:r>
              <w:rPr>
                <w:rStyle w:val="IndexLink"/>
                <w:rtl w:val="true"/>
              </w:rPr>
              <w:t>شهدای کوفه، مسلم بن عقیل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2438503_211673320">
            <w:r>
              <w:rPr>
                <w:webHidden/>
                <w:rStyle w:val="IndexLink"/>
              </w:rPr>
              <w:t>70</w:t>
            </w:r>
            <w:r>
              <w:rPr>
                <w:rStyle w:val="IndexLink"/>
                <w:rtl w:val="true"/>
              </w:rPr>
              <w:t xml:space="preserve">. </w:t>
            </w:r>
            <w:r>
              <w:rPr>
                <w:rStyle w:val="IndexLink"/>
                <w:rtl w:val="true"/>
              </w:rPr>
              <w:t>شایعه فتوای شریح</w:t>
            </w:r>
            <w:r>
              <w:rPr>
                <w:rStyle w:val="IndexLink"/>
                <w:rtl w:val="true"/>
              </w:rPr>
              <w:tab/>
            </w:r>
            <w:r>
              <w:rPr>
                <w:rStyle w:val="IndexLink"/>
              </w:rPr>
              <w:t>139</w:t>
            </w:r>
          </w:hyperlink>
        </w:p>
        <w:p>
          <w:pPr>
            <w:pStyle w:val="Contents3"/>
            <w:tabs>
              <w:tab w:val="clear" w:pos="8459"/>
              <w:tab w:val="right" w:pos="9026" w:leader="dot"/>
            </w:tabs>
            <w:rPr/>
          </w:pPr>
          <w:hyperlink w:anchor="__RefHeading___Toc2438505_211673320">
            <w:r>
              <w:rPr>
                <w:webHidden/>
                <w:rStyle w:val="IndexLink"/>
                <w:rtl w:val="true"/>
              </w:rPr>
              <w:t>در آستانه حرکت</w:t>
            </w:r>
            <w:r>
              <w:rPr>
                <w:rStyle w:val="IndexLink"/>
                <w:rtl w:val="true"/>
              </w:rPr>
              <w:tab/>
            </w:r>
            <w:r>
              <w:rPr>
                <w:rStyle w:val="IndexLink"/>
              </w:rPr>
              <w:t>140</w:t>
            </w:r>
          </w:hyperlink>
        </w:p>
        <w:p>
          <w:pPr>
            <w:pStyle w:val="Contents4"/>
            <w:tabs>
              <w:tab w:val="clear" w:pos="8176"/>
              <w:tab w:val="right" w:pos="9026" w:leader="dot"/>
            </w:tabs>
            <w:rPr/>
          </w:pPr>
          <w:hyperlink w:anchor="__RefHeading___Toc2438507_211673320">
            <w:r>
              <w:rPr>
                <w:webHidden/>
                <w:rStyle w:val="IndexLink"/>
              </w:rPr>
              <w:t>71</w:t>
            </w:r>
            <w:r>
              <w:rPr>
                <w:rStyle w:val="IndexLink"/>
                <w:rtl w:val="true"/>
              </w:rPr>
              <w:t>. «</w:t>
            </w:r>
            <w:r>
              <w:rPr>
                <w:rStyle w:val="IndexLink"/>
                <w:rtl w:val="true"/>
              </w:rPr>
              <w:t>انّ السُنَّةَ قَدْ أُميتَتْ</w:t>
            </w:r>
            <w:r>
              <w:rPr>
                <w:rStyle w:val="IndexLink"/>
                <w:rtl w:val="true"/>
              </w:rPr>
              <w:t>»</w:t>
            </w:r>
            <w:r>
              <w:rPr>
                <w:rStyle w:val="IndexLink"/>
                <w:rtl w:val="true"/>
              </w:rPr>
              <w:t>، اسلام و مسلمین در عصر امام</w:t>
            </w:r>
            <w:r>
              <w:rPr>
                <w:rStyle w:val="IndexLink"/>
                <w:rtl w:val="true"/>
              </w:rPr>
              <w:tab/>
            </w:r>
            <w:r>
              <w:rPr>
                <w:rStyle w:val="IndexLink"/>
              </w:rPr>
              <w:t>140</w:t>
            </w:r>
          </w:hyperlink>
        </w:p>
        <w:p>
          <w:pPr>
            <w:pStyle w:val="Contents4"/>
            <w:tabs>
              <w:tab w:val="clear" w:pos="8176"/>
              <w:tab w:val="right" w:pos="9026" w:leader="dot"/>
            </w:tabs>
            <w:rPr/>
          </w:pPr>
          <w:hyperlink w:anchor="__RefHeading___Toc2438509_211673320">
            <w:r>
              <w:rPr>
                <w:webHidden/>
                <w:rStyle w:val="IndexLink"/>
              </w:rPr>
              <w:t>72</w:t>
            </w:r>
            <w:r>
              <w:rPr>
                <w:rStyle w:val="IndexLink"/>
                <w:rtl w:val="true"/>
              </w:rPr>
              <w:t>. «</w:t>
            </w:r>
            <w:r>
              <w:rPr>
                <w:rStyle w:val="IndexLink"/>
                <w:rtl w:val="true"/>
              </w:rPr>
              <w:t>لولا تَقارُبُ الأشياء</w:t>
            </w:r>
            <w:r>
              <w:rPr>
                <w:rStyle w:val="IndexLink"/>
                <w:rtl w:val="true"/>
              </w:rPr>
              <w:t>»</w:t>
            </w:r>
            <w:r>
              <w:rPr>
                <w:rStyle w:val="IndexLink"/>
                <w:rtl w:val="true"/>
              </w:rPr>
              <w:t>، یاری فرشتگان</w:t>
            </w:r>
            <w:r>
              <w:rPr>
                <w:rStyle w:val="IndexLink"/>
                <w:rtl w:val="true"/>
              </w:rPr>
              <w:tab/>
            </w:r>
            <w:r>
              <w:rPr>
                <w:rStyle w:val="IndexLink"/>
              </w:rPr>
              <w:t>141</w:t>
            </w:r>
          </w:hyperlink>
        </w:p>
        <w:p>
          <w:pPr>
            <w:pStyle w:val="Contents4"/>
            <w:tabs>
              <w:tab w:val="clear" w:pos="8176"/>
              <w:tab w:val="right" w:pos="9026" w:leader="dot"/>
            </w:tabs>
            <w:rPr/>
          </w:pPr>
          <w:hyperlink w:anchor="__RefHeading___Toc2438511_211673320">
            <w:r>
              <w:rPr>
                <w:webHidden/>
                <w:rStyle w:val="IndexLink"/>
              </w:rPr>
              <w:t>73</w:t>
            </w:r>
            <w:r>
              <w:rPr>
                <w:rStyle w:val="IndexLink"/>
                <w:rtl w:val="true"/>
              </w:rPr>
              <w:t xml:space="preserve">. </w:t>
            </w:r>
            <w:r>
              <w:rPr>
                <w:rStyle w:val="IndexLink"/>
                <w:rtl w:val="true"/>
              </w:rPr>
              <w:t>پرسش فقهی عبدالله بن زبیر از امام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2438513_211673320">
            <w:r>
              <w:rPr>
                <w:webHidden/>
                <w:rStyle w:val="IndexLink"/>
              </w:rPr>
              <w:t>74</w:t>
            </w:r>
            <w:r>
              <w:rPr>
                <w:rStyle w:val="IndexLink"/>
                <w:rtl w:val="true"/>
              </w:rPr>
              <w:t xml:space="preserve">. </w:t>
            </w:r>
            <w:r>
              <w:rPr>
                <w:rStyle w:val="IndexLink"/>
                <w:rtl w:val="true"/>
              </w:rPr>
              <w:t>خطبة مكه</w:t>
            </w:r>
            <w:r>
              <w:rPr>
                <w:rStyle w:val="IndexLink"/>
                <w:rtl w:val="true"/>
              </w:rPr>
              <w:tab/>
            </w:r>
            <w:r>
              <w:rPr>
                <w:rStyle w:val="IndexLink"/>
              </w:rPr>
              <w:t>143</w:t>
            </w:r>
          </w:hyperlink>
        </w:p>
        <w:p>
          <w:pPr>
            <w:pStyle w:val="Contents4"/>
            <w:tabs>
              <w:tab w:val="clear" w:pos="8176"/>
              <w:tab w:val="right" w:pos="9026" w:leader="dot"/>
            </w:tabs>
            <w:rPr/>
          </w:pPr>
          <w:hyperlink w:anchor="__RefHeading___Toc2438515_211673320">
            <w:r>
              <w:rPr>
                <w:webHidden/>
                <w:rStyle w:val="IndexLink"/>
              </w:rPr>
              <w:t>75</w:t>
            </w:r>
            <w:r>
              <w:rPr>
                <w:rStyle w:val="IndexLink"/>
                <w:rtl w:val="true"/>
              </w:rPr>
              <w:t>. «</w:t>
            </w:r>
            <w:r>
              <w:rPr>
                <w:rStyle w:val="IndexLink"/>
                <w:rtl w:val="true"/>
              </w:rPr>
              <w:t>لأبُدَّلي إذاً مِنْ مَصْرَعی</w:t>
            </w:r>
            <w:r>
              <w:rPr>
                <w:rStyle w:val="IndexLink"/>
                <w:rtl w:val="true"/>
              </w:rPr>
              <w:t>»</w:t>
            </w:r>
            <w:r>
              <w:rPr>
                <w:rStyle w:val="IndexLink"/>
                <w:rtl w:val="true"/>
              </w:rPr>
              <w:t>، شهادت آگاهانه</w:t>
            </w:r>
            <w:r>
              <w:rPr>
                <w:rStyle w:val="IndexLink"/>
                <w:rtl w:val="true"/>
              </w:rPr>
              <w:tab/>
            </w:r>
            <w:r>
              <w:rPr>
                <w:rStyle w:val="IndexLink"/>
              </w:rPr>
              <w:t>148</w:t>
            </w:r>
          </w:hyperlink>
        </w:p>
        <w:p>
          <w:pPr>
            <w:pStyle w:val="Contents4"/>
            <w:tabs>
              <w:tab w:val="clear" w:pos="8176"/>
              <w:tab w:val="right" w:pos="9026" w:leader="dot"/>
            </w:tabs>
            <w:rPr/>
          </w:pPr>
          <w:hyperlink w:anchor="__RefHeading___Toc2438517_211673320">
            <w:r>
              <w:rPr>
                <w:webHidden/>
                <w:rStyle w:val="IndexLink"/>
              </w:rPr>
              <w:t>76</w:t>
            </w:r>
            <w:r>
              <w:rPr>
                <w:rStyle w:val="IndexLink"/>
                <w:rtl w:val="true"/>
              </w:rPr>
              <w:t>. «</w:t>
            </w:r>
            <w:r>
              <w:rPr>
                <w:rStyle w:val="IndexLink"/>
                <w:rtl w:val="true"/>
              </w:rPr>
              <w:t>انّ الله شاء أن يراك قتيلاً</w:t>
            </w:r>
            <w:r>
              <w:rPr>
                <w:rStyle w:val="IndexLink"/>
                <w:rtl w:val="true"/>
              </w:rPr>
              <w:t>»</w:t>
              <w:tab/>
            </w:r>
            <w:r>
              <w:rPr>
                <w:rStyle w:val="IndexLink"/>
              </w:rPr>
              <w:t>148</w:t>
            </w:r>
          </w:hyperlink>
        </w:p>
        <w:p>
          <w:pPr>
            <w:pStyle w:val="Contents4"/>
            <w:tabs>
              <w:tab w:val="clear" w:pos="8176"/>
              <w:tab w:val="right" w:pos="9026" w:leader="dot"/>
            </w:tabs>
            <w:rPr/>
          </w:pPr>
          <w:hyperlink w:anchor="__RefHeading___Toc2438519_211673320">
            <w:r>
              <w:rPr>
                <w:webHidden/>
                <w:rStyle w:val="IndexLink"/>
              </w:rPr>
              <w:t>77</w:t>
            </w:r>
            <w:r>
              <w:rPr>
                <w:rStyle w:val="IndexLink"/>
                <w:rtl w:val="true"/>
              </w:rPr>
              <w:t>. «</w:t>
            </w:r>
            <w:r>
              <w:rPr>
                <w:rStyle w:val="IndexLink"/>
                <w:rtl w:val="true"/>
              </w:rPr>
              <w:t>وقد اعتمر الحسين بن على الا فى ذى الحجة</w:t>
            </w:r>
            <w:r>
              <w:rPr>
                <w:rStyle w:val="IndexLink"/>
                <w:rtl w:val="true"/>
              </w:rPr>
              <w:t>»</w:t>
            </w:r>
            <w:r>
              <w:rPr>
                <w:rStyle w:val="IndexLink"/>
                <w:rtl w:val="true"/>
              </w:rPr>
              <w:t>، نقدی بر کلام شیخ مفید ودر مسیر کربلا</w:t>
            </w:r>
            <w:r>
              <w:rPr>
                <w:rStyle w:val="IndexLink"/>
                <w:rtl w:val="true"/>
              </w:rPr>
              <w:tab/>
            </w:r>
            <w:r>
              <w:rPr>
                <w:rStyle w:val="IndexLink"/>
              </w:rPr>
              <w:t>150</w:t>
            </w:r>
          </w:hyperlink>
        </w:p>
        <w:p>
          <w:pPr>
            <w:pStyle w:val="Contents3"/>
            <w:tabs>
              <w:tab w:val="clear" w:pos="8459"/>
              <w:tab w:val="right" w:pos="9026" w:leader="dot"/>
            </w:tabs>
            <w:rPr/>
          </w:pPr>
          <w:hyperlink w:anchor="__RefHeading___Toc2438521_211673320">
            <w:r>
              <w:rPr>
                <w:webHidden/>
                <w:rStyle w:val="IndexLink"/>
                <w:rtl w:val="true"/>
              </w:rPr>
              <w:t>در مسیر کربلا</w:t>
            </w:r>
            <w:r>
              <w:rPr>
                <w:rStyle w:val="IndexLink"/>
                <w:rtl w:val="true"/>
              </w:rPr>
              <w:tab/>
            </w:r>
            <w:r>
              <w:rPr>
                <w:rStyle w:val="IndexLink"/>
              </w:rPr>
              <w:t>153</w:t>
            </w:r>
          </w:hyperlink>
        </w:p>
        <w:p>
          <w:pPr>
            <w:pStyle w:val="Contents4"/>
            <w:tabs>
              <w:tab w:val="clear" w:pos="8176"/>
              <w:tab w:val="right" w:pos="9026" w:leader="dot"/>
            </w:tabs>
            <w:rPr/>
          </w:pPr>
          <w:hyperlink w:anchor="__RefHeading___Toc2438523_211673320">
            <w:r>
              <w:rPr>
                <w:webHidden/>
                <w:rStyle w:val="IndexLink"/>
              </w:rPr>
              <w:t>78</w:t>
            </w:r>
            <w:r>
              <w:rPr>
                <w:rStyle w:val="IndexLink"/>
                <w:rtl w:val="true"/>
              </w:rPr>
              <w:t xml:space="preserve">. </w:t>
            </w:r>
            <w:r>
              <w:rPr>
                <w:rStyle w:val="IndexLink"/>
                <w:rtl w:val="true"/>
              </w:rPr>
              <w:t>ملاقات فرزدق با امام علیه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2438525_211673320">
            <w:r>
              <w:rPr>
                <w:webHidden/>
                <w:rStyle w:val="IndexLink"/>
              </w:rPr>
              <w:t>79</w:t>
            </w:r>
            <w:r>
              <w:rPr>
                <w:rStyle w:val="IndexLink"/>
                <w:rtl w:val="true"/>
              </w:rPr>
              <w:t>. «</w:t>
            </w:r>
            <w:r>
              <w:rPr>
                <w:rStyle w:val="IndexLink"/>
                <w:rtl w:val="true"/>
              </w:rPr>
              <w:t>اِن حالَ الْقَضَاءُ دُونَ الرَّجاءِ فَلَمْ يَبْعُدْ مَنْ كَانَ الْحَقَّ نِيَّتُهُ</w:t>
            </w:r>
            <w:r>
              <w:rPr>
                <w:rStyle w:val="IndexLink"/>
                <w:rtl w:val="true"/>
              </w:rPr>
              <w:t xml:space="preserve">» </w:t>
            </w:r>
            <w:r>
              <w:rPr>
                <w:rStyle w:val="IndexLink"/>
                <w:rtl w:val="true"/>
              </w:rPr>
              <w:t>نکاتی از ملاقات نخستین امام با فرزدق</w:t>
            </w:r>
            <w:r>
              <w:rPr>
                <w:rStyle w:val="IndexLink"/>
                <w:rtl w:val="true"/>
              </w:rPr>
              <w:t>.</w:t>
              <w:tab/>
            </w:r>
            <w:r>
              <w:rPr>
                <w:rStyle w:val="IndexLink"/>
              </w:rPr>
              <w:t>158</w:t>
            </w:r>
          </w:hyperlink>
        </w:p>
        <w:p>
          <w:pPr>
            <w:pStyle w:val="Contents4"/>
            <w:tabs>
              <w:tab w:val="clear" w:pos="8176"/>
              <w:tab w:val="right" w:pos="9026" w:leader="dot"/>
            </w:tabs>
            <w:rPr/>
          </w:pPr>
          <w:hyperlink w:anchor="__RefHeading___Toc2438527_211673320">
            <w:r>
              <w:rPr>
                <w:webHidden/>
                <w:rStyle w:val="IndexLink"/>
              </w:rPr>
              <w:t>80</w:t>
            </w:r>
            <w:r>
              <w:rPr>
                <w:rStyle w:val="IndexLink"/>
                <w:rtl w:val="true"/>
              </w:rPr>
              <w:t xml:space="preserve">. </w:t>
            </w:r>
            <w:r>
              <w:rPr>
                <w:rStyle w:val="IndexLink"/>
                <w:rtl w:val="true"/>
              </w:rPr>
              <w:t>تنعیم و ابن عامر</w:t>
            </w:r>
            <w:r>
              <w:rPr>
                <w:rStyle w:val="IndexLink"/>
                <w:rtl w:val="true"/>
              </w:rPr>
              <w:tab/>
            </w:r>
            <w:r>
              <w:rPr>
                <w:rStyle w:val="IndexLink"/>
              </w:rPr>
              <w:t>159</w:t>
            </w:r>
          </w:hyperlink>
        </w:p>
        <w:p>
          <w:pPr>
            <w:pStyle w:val="Contents4"/>
            <w:tabs>
              <w:tab w:val="clear" w:pos="8176"/>
              <w:tab w:val="right" w:pos="9026" w:leader="dot"/>
            </w:tabs>
            <w:rPr/>
          </w:pPr>
          <w:hyperlink w:anchor="__RefHeading___Toc2438529_211673320">
            <w:r>
              <w:rPr>
                <w:webHidden/>
                <w:rStyle w:val="IndexLink"/>
              </w:rPr>
              <w:t>81</w:t>
            </w:r>
            <w:r>
              <w:rPr>
                <w:rStyle w:val="IndexLink"/>
                <w:rtl w:val="true"/>
              </w:rPr>
              <w:t>. «</w:t>
            </w:r>
            <w:r>
              <w:rPr>
                <w:rStyle w:val="IndexLink"/>
                <w:rtl w:val="true"/>
              </w:rPr>
              <w:t>على العير الوَرْس و الحُلَل</w:t>
            </w:r>
            <w:r>
              <w:rPr>
                <w:rStyle w:val="IndexLink"/>
                <w:rtl w:val="true"/>
              </w:rPr>
              <w:t xml:space="preserve">» </w:t>
            </w:r>
            <w:r>
              <w:rPr>
                <w:rStyle w:val="IndexLink"/>
                <w:rtl w:val="true"/>
              </w:rPr>
              <w:t>مصادره اموال</w:t>
            </w:r>
            <w:r>
              <w:rPr>
                <w:rStyle w:val="IndexLink"/>
                <w:rtl w:val="true"/>
              </w:rPr>
              <w:tab/>
            </w:r>
            <w:r>
              <w:rPr>
                <w:rStyle w:val="IndexLink"/>
              </w:rPr>
              <w:t>159</w:t>
            </w:r>
          </w:hyperlink>
        </w:p>
        <w:p>
          <w:pPr>
            <w:pStyle w:val="Contents4"/>
            <w:tabs>
              <w:tab w:val="clear" w:pos="8176"/>
              <w:tab w:val="right" w:pos="9026" w:leader="dot"/>
            </w:tabs>
            <w:rPr/>
          </w:pPr>
          <w:hyperlink w:anchor="__RefHeading___Toc2438531_211673320">
            <w:r>
              <w:rPr>
                <w:webHidden/>
                <w:rStyle w:val="IndexLink"/>
              </w:rPr>
              <w:t>82</w:t>
            </w:r>
            <w:r>
              <w:rPr>
                <w:rStyle w:val="IndexLink"/>
                <w:rtl w:val="true"/>
              </w:rPr>
              <w:t xml:space="preserve">. </w:t>
            </w:r>
            <w:r>
              <w:rPr>
                <w:rStyle w:val="IndexLink"/>
                <w:rtl w:val="true"/>
              </w:rPr>
              <w:t>زرود</w:t>
            </w:r>
            <w:r>
              <w:rPr>
                <w:rStyle w:val="IndexLink"/>
                <w:rtl w:val="true"/>
              </w:rPr>
              <w:t>.</w:t>
              <w:tab/>
            </w:r>
            <w:r>
              <w:rPr>
                <w:rStyle w:val="IndexLink"/>
              </w:rPr>
              <w:t>161</w:t>
            </w:r>
          </w:hyperlink>
        </w:p>
        <w:p>
          <w:pPr>
            <w:pStyle w:val="Contents4"/>
            <w:tabs>
              <w:tab w:val="clear" w:pos="8176"/>
              <w:tab w:val="right" w:pos="9026" w:leader="dot"/>
            </w:tabs>
            <w:rPr/>
          </w:pPr>
          <w:hyperlink w:anchor="__RefHeading___Toc2438533_211673320">
            <w:r>
              <w:rPr>
                <w:webHidden/>
                <w:rStyle w:val="IndexLink"/>
              </w:rPr>
              <w:t>83</w:t>
            </w:r>
            <w:r>
              <w:rPr>
                <w:rStyle w:val="IndexLink"/>
                <w:rtl w:val="true"/>
              </w:rPr>
              <w:t xml:space="preserve">. </w:t>
            </w:r>
            <w:r>
              <w:rPr>
                <w:rStyle w:val="IndexLink"/>
                <w:rtl w:val="true"/>
              </w:rPr>
              <w:t>ثعلبيه</w:t>
            </w:r>
            <w:r>
              <w:rPr>
                <w:rStyle w:val="IndexLink"/>
                <w:rtl w:val="true"/>
              </w:rPr>
              <w:tab/>
            </w:r>
            <w:r>
              <w:rPr>
                <w:rStyle w:val="IndexLink"/>
              </w:rPr>
              <w:t>162</w:t>
            </w:r>
          </w:hyperlink>
        </w:p>
        <w:p>
          <w:pPr>
            <w:pStyle w:val="Contents4"/>
            <w:tabs>
              <w:tab w:val="clear" w:pos="8176"/>
              <w:tab w:val="right" w:pos="9026" w:leader="dot"/>
            </w:tabs>
            <w:rPr/>
          </w:pPr>
          <w:hyperlink w:anchor="__RefHeading___Toc2438535_211673320">
            <w:r>
              <w:rPr>
                <w:webHidden/>
                <w:rStyle w:val="IndexLink"/>
              </w:rPr>
              <w:t>84</w:t>
            </w:r>
            <w:r>
              <w:rPr>
                <w:rStyle w:val="IndexLink"/>
                <w:rtl w:val="true"/>
              </w:rPr>
              <w:t xml:space="preserve">. </w:t>
            </w:r>
            <w:r>
              <w:rPr>
                <w:rStyle w:val="IndexLink"/>
                <w:rtl w:val="true"/>
              </w:rPr>
              <w:t>سر دعوت</w:t>
            </w:r>
            <w:r>
              <w:rPr>
                <w:rStyle w:val="IndexLink"/>
                <w:rtl w:val="true"/>
              </w:rPr>
              <w:tab/>
            </w:r>
            <w:r>
              <w:rPr>
                <w:rStyle w:val="IndexLink"/>
              </w:rPr>
              <w:t>162</w:t>
            </w:r>
          </w:hyperlink>
        </w:p>
        <w:p>
          <w:pPr>
            <w:pStyle w:val="Contents4"/>
            <w:tabs>
              <w:tab w:val="clear" w:pos="8176"/>
              <w:tab w:val="right" w:pos="9026" w:leader="dot"/>
            </w:tabs>
            <w:rPr/>
          </w:pPr>
          <w:hyperlink w:anchor="__RefHeading___Toc2438537_211673320">
            <w:r>
              <w:rPr>
                <w:webHidden/>
                <w:rStyle w:val="IndexLink"/>
              </w:rPr>
              <w:t>85</w:t>
            </w:r>
            <w:r>
              <w:rPr>
                <w:rStyle w:val="IndexLink"/>
                <w:rtl w:val="true"/>
              </w:rPr>
              <w:t>. «</w:t>
            </w:r>
            <w:r>
              <w:rPr>
                <w:rStyle w:val="IndexLink"/>
                <w:rtl w:val="true"/>
              </w:rPr>
              <w:t>فَصارَ زُهَير علوياً</w:t>
            </w:r>
            <w:r>
              <w:rPr>
                <w:rStyle w:val="IndexLink"/>
                <w:rtl w:val="true"/>
              </w:rPr>
              <w:t>».</w:t>
              <w:tab/>
            </w:r>
            <w:r>
              <w:rPr>
                <w:rStyle w:val="IndexLink"/>
              </w:rPr>
              <w:t>163</w:t>
            </w:r>
          </w:hyperlink>
        </w:p>
        <w:p>
          <w:pPr>
            <w:pStyle w:val="Contents4"/>
            <w:tabs>
              <w:tab w:val="clear" w:pos="8176"/>
              <w:tab w:val="right" w:pos="9026" w:leader="dot"/>
            </w:tabs>
            <w:rPr/>
          </w:pPr>
          <w:hyperlink w:anchor="__RefHeading___Toc2438539_211673320">
            <w:r>
              <w:rPr>
                <w:webHidden/>
                <w:rStyle w:val="IndexLink"/>
              </w:rPr>
              <w:t>86</w:t>
            </w:r>
            <w:r>
              <w:rPr>
                <w:rStyle w:val="IndexLink"/>
                <w:rtl w:val="true"/>
              </w:rPr>
              <w:t xml:space="preserve">. </w:t>
            </w:r>
            <w:r>
              <w:rPr>
                <w:rStyle w:val="IndexLink"/>
                <w:rtl w:val="true"/>
              </w:rPr>
              <w:t>همسر زهیر</w:t>
            </w:r>
            <w:r>
              <w:rPr>
                <w:rStyle w:val="IndexLink"/>
                <w:rtl w:val="true"/>
              </w:rPr>
              <w:tab/>
            </w:r>
            <w:r>
              <w:rPr>
                <w:rStyle w:val="IndexLink"/>
              </w:rPr>
              <w:t>164</w:t>
            </w:r>
          </w:hyperlink>
        </w:p>
        <w:p>
          <w:pPr>
            <w:pStyle w:val="Contents4"/>
            <w:tabs>
              <w:tab w:val="clear" w:pos="8176"/>
              <w:tab w:val="right" w:pos="9026" w:leader="dot"/>
            </w:tabs>
            <w:rPr/>
          </w:pPr>
          <w:hyperlink w:anchor="__RefHeading___Toc2438541_211673320">
            <w:r>
              <w:rPr>
                <w:webHidden/>
                <w:rStyle w:val="IndexLink"/>
              </w:rPr>
              <w:t>87</w:t>
            </w:r>
            <w:r>
              <w:rPr>
                <w:rStyle w:val="IndexLink"/>
                <w:rtl w:val="true"/>
              </w:rPr>
              <w:t>. «</w:t>
            </w:r>
            <w:r>
              <w:rPr>
                <w:rStyle w:val="IndexLink"/>
                <w:rtl w:val="true"/>
              </w:rPr>
              <w:t>مَنْ أَحَبَّ مِنْكُمْ الشَّهَادَةَ فَلْيَقُمْ</w:t>
            </w:r>
            <w:r>
              <w:rPr>
                <w:rStyle w:val="IndexLink"/>
                <w:rtl w:val="true"/>
              </w:rPr>
              <w:t>»</w:t>
            </w:r>
            <w:r>
              <w:rPr>
                <w:rStyle w:val="IndexLink"/>
                <w:rtl w:val="true"/>
              </w:rPr>
              <w:t>، شهادت طلبی زهیر</w:t>
            </w:r>
            <w:r>
              <w:rPr>
                <w:rStyle w:val="IndexLink"/>
                <w:rtl w:val="true"/>
              </w:rPr>
              <w:tab/>
            </w:r>
            <w:r>
              <w:rPr>
                <w:rStyle w:val="IndexLink"/>
              </w:rPr>
              <w:t>165</w:t>
            </w:r>
          </w:hyperlink>
        </w:p>
        <w:p>
          <w:pPr>
            <w:pStyle w:val="Contents4"/>
            <w:tabs>
              <w:tab w:val="clear" w:pos="8176"/>
              <w:tab w:val="right" w:pos="9026" w:leader="dot"/>
            </w:tabs>
            <w:rPr/>
          </w:pPr>
          <w:hyperlink w:anchor="__RefHeading___Toc2438543_211673320">
            <w:r>
              <w:rPr>
                <w:webHidden/>
                <w:rStyle w:val="IndexLink"/>
              </w:rPr>
              <w:t>88</w:t>
            </w:r>
            <w:r>
              <w:rPr>
                <w:rStyle w:val="IndexLink"/>
                <w:rtl w:val="true"/>
              </w:rPr>
              <w:t>. «</w:t>
            </w:r>
            <w:r>
              <w:rPr>
                <w:rStyle w:val="IndexLink"/>
                <w:rtl w:val="true"/>
              </w:rPr>
              <w:t>هيهنا مشهدی</w:t>
            </w:r>
            <w:r>
              <w:rPr>
                <w:rStyle w:val="IndexLink"/>
                <w:rtl w:val="true"/>
              </w:rPr>
              <w:t>»</w:t>
              <w:tab/>
            </w:r>
            <w:r>
              <w:rPr>
                <w:rStyle w:val="IndexLink"/>
              </w:rPr>
              <w:t>166</w:t>
            </w:r>
          </w:hyperlink>
        </w:p>
        <w:p>
          <w:pPr>
            <w:pStyle w:val="Contents4"/>
            <w:tabs>
              <w:tab w:val="clear" w:pos="8176"/>
              <w:tab w:val="right" w:pos="9026" w:leader="dot"/>
            </w:tabs>
            <w:rPr/>
          </w:pPr>
          <w:hyperlink w:anchor="__RefHeading___Toc2438545_211673320">
            <w:r>
              <w:rPr>
                <w:webHidden/>
                <w:rStyle w:val="IndexLink"/>
              </w:rPr>
              <w:t>89</w:t>
            </w:r>
            <w:r>
              <w:rPr>
                <w:rStyle w:val="IndexLink"/>
                <w:rtl w:val="true"/>
              </w:rPr>
              <w:t xml:space="preserve">. </w:t>
            </w:r>
            <w:r>
              <w:rPr>
                <w:rStyle w:val="IndexLink"/>
                <w:rtl w:val="true"/>
              </w:rPr>
              <w:t>زمینه های بازگشت</w:t>
            </w:r>
            <w:r>
              <w:rPr>
                <w:rStyle w:val="IndexLink"/>
                <w:rtl w:val="true"/>
              </w:rPr>
              <w:tab/>
            </w:r>
            <w:r>
              <w:rPr>
                <w:rStyle w:val="IndexLink"/>
              </w:rPr>
              <w:t>166</w:t>
            </w:r>
          </w:hyperlink>
        </w:p>
        <w:p>
          <w:pPr>
            <w:pStyle w:val="Contents4"/>
            <w:tabs>
              <w:tab w:val="clear" w:pos="8176"/>
              <w:tab w:val="right" w:pos="9026" w:leader="dot"/>
            </w:tabs>
            <w:rPr/>
          </w:pPr>
          <w:hyperlink w:anchor="__RefHeading___Toc2438547_211673320">
            <w:r>
              <w:rPr>
                <w:webHidden/>
                <w:rStyle w:val="IndexLink"/>
              </w:rPr>
              <w:t>90</w:t>
            </w:r>
            <w:r>
              <w:rPr>
                <w:rStyle w:val="IndexLink"/>
                <w:rtl w:val="true"/>
              </w:rPr>
              <w:t xml:space="preserve">. </w:t>
            </w:r>
            <w:r>
              <w:rPr>
                <w:rStyle w:val="IndexLink"/>
                <w:rtl w:val="true"/>
              </w:rPr>
              <w:t>عبيد الله بن حر جعفی</w:t>
            </w:r>
            <w:r>
              <w:rPr>
                <w:rStyle w:val="IndexLink"/>
                <w:rtl w:val="true"/>
              </w:rPr>
              <w:t>.</w:t>
              <w:tab/>
            </w:r>
            <w:r>
              <w:rPr>
                <w:rStyle w:val="IndexLink"/>
              </w:rPr>
              <w:t>167</w:t>
            </w:r>
          </w:hyperlink>
        </w:p>
        <w:p>
          <w:pPr>
            <w:pStyle w:val="Contents4"/>
            <w:tabs>
              <w:tab w:val="clear" w:pos="8176"/>
              <w:tab w:val="right" w:pos="9026" w:leader="dot"/>
            </w:tabs>
            <w:rPr/>
          </w:pPr>
          <w:hyperlink w:anchor="__RefHeading___Toc2438549_211673320">
            <w:r>
              <w:rPr>
                <w:webHidden/>
                <w:rStyle w:val="IndexLink"/>
              </w:rPr>
              <w:t>91</w:t>
            </w:r>
            <w:r>
              <w:rPr>
                <w:rStyle w:val="IndexLink"/>
                <w:rtl w:val="true"/>
              </w:rPr>
              <w:t>. «</w:t>
            </w:r>
            <w:r>
              <w:rPr>
                <w:rStyle w:val="IndexLink"/>
                <w:rtl w:val="true"/>
              </w:rPr>
              <w:t>مَنْ تَخَلَّفَ عَنِّى لَمْ يَبْلغِ الْفَتْحَ</w:t>
            </w:r>
            <w:r>
              <w:rPr>
                <w:rStyle w:val="IndexLink"/>
                <w:rtl w:val="true"/>
              </w:rPr>
              <w:t>»</w:t>
            </w:r>
            <w:r>
              <w:rPr>
                <w:rStyle w:val="IndexLink"/>
                <w:rtl w:val="true"/>
              </w:rPr>
              <w:t>، پیروزی شهادت</w:t>
            </w:r>
            <w:r>
              <w:rPr>
                <w:rStyle w:val="IndexLink"/>
                <w:rtl w:val="true"/>
              </w:rPr>
              <w:tab/>
            </w:r>
            <w:r>
              <w:rPr>
                <w:rStyle w:val="IndexLink"/>
              </w:rPr>
              <w:t>170</w:t>
            </w:r>
          </w:hyperlink>
        </w:p>
        <w:p>
          <w:pPr>
            <w:pStyle w:val="Contents4"/>
            <w:tabs>
              <w:tab w:val="clear" w:pos="8176"/>
              <w:tab w:val="right" w:pos="9026" w:leader="dot"/>
            </w:tabs>
            <w:rPr/>
          </w:pPr>
          <w:hyperlink w:anchor="__RefHeading___Toc2438551_211673320">
            <w:r>
              <w:rPr>
                <w:webHidden/>
                <w:rStyle w:val="IndexLink"/>
              </w:rPr>
              <w:t>92</w:t>
            </w:r>
            <w:r>
              <w:rPr>
                <w:rStyle w:val="IndexLink"/>
                <w:rtl w:val="true"/>
              </w:rPr>
              <w:t>. «</w:t>
            </w:r>
            <w:r>
              <w:rPr>
                <w:rStyle w:val="IndexLink"/>
                <w:rtl w:val="true"/>
              </w:rPr>
              <w:t>وَ ايمُ الله لاَرْجُو أَنْ يُكْرِمَنى اللَّهُ بِالشَّهادَة</w:t>
            </w:r>
            <w:r>
              <w:rPr>
                <w:rStyle w:val="IndexLink"/>
                <w:rtl w:val="true"/>
              </w:rPr>
              <w:t>»</w:t>
            </w:r>
            <w:r>
              <w:rPr>
                <w:rStyle w:val="IndexLink"/>
                <w:rtl w:val="true"/>
              </w:rPr>
              <w:t>، کرامتِ شهادت</w:t>
            </w:r>
            <w:r>
              <w:rPr>
                <w:rStyle w:val="IndexLink"/>
                <w:rtl w:val="true"/>
              </w:rPr>
              <w:tab/>
            </w:r>
            <w:r>
              <w:rPr>
                <w:rStyle w:val="IndexLink"/>
              </w:rPr>
              <w:t>171</w:t>
            </w:r>
          </w:hyperlink>
        </w:p>
        <w:p>
          <w:pPr>
            <w:pStyle w:val="Contents4"/>
            <w:tabs>
              <w:tab w:val="clear" w:pos="8176"/>
              <w:tab w:val="right" w:pos="9026" w:leader="dot"/>
            </w:tabs>
            <w:rPr/>
          </w:pPr>
          <w:hyperlink w:anchor="__RefHeading___Toc2438553_211673320">
            <w:r>
              <w:rPr>
                <w:webHidden/>
                <w:rStyle w:val="IndexLink"/>
              </w:rPr>
              <w:t>93</w:t>
            </w:r>
            <w:r>
              <w:rPr>
                <w:rStyle w:val="IndexLink"/>
                <w:rtl w:val="true"/>
              </w:rPr>
              <w:t>. «</w:t>
            </w:r>
            <w:r>
              <w:rPr>
                <w:rStyle w:val="IndexLink"/>
                <w:rtl w:val="true"/>
              </w:rPr>
              <w:t>فَوَاللَّهِ لا يَسْمَعُ واعيتِنا أحدٌ ثم لا يَنْصُرُنا الأ هَلَكَ</w:t>
            </w:r>
            <w:r>
              <w:rPr>
                <w:rStyle w:val="IndexLink"/>
                <w:rtl w:val="true"/>
              </w:rPr>
              <w:t>»</w:t>
            </w:r>
            <w:r>
              <w:rPr>
                <w:rStyle w:val="IndexLink"/>
                <w:rtl w:val="true"/>
              </w:rPr>
              <w:t>، فرياد مظلوميت</w:t>
            </w:r>
            <w:r>
              <w:rPr>
                <w:rStyle w:val="IndexLink"/>
                <w:rtl w:val="true"/>
              </w:rPr>
              <w:tab/>
            </w:r>
            <w:r>
              <w:rPr>
                <w:rStyle w:val="IndexLink"/>
              </w:rPr>
              <w:t>173</w:t>
            </w:r>
          </w:hyperlink>
        </w:p>
        <w:p>
          <w:pPr>
            <w:pStyle w:val="Contents4"/>
            <w:tabs>
              <w:tab w:val="clear" w:pos="8176"/>
              <w:tab w:val="right" w:pos="9026" w:leader="dot"/>
            </w:tabs>
            <w:rPr/>
          </w:pPr>
          <w:hyperlink w:anchor="__RefHeading___Toc2438555_211673320">
            <w:r>
              <w:rPr>
                <w:webHidden/>
                <w:rStyle w:val="IndexLink"/>
              </w:rPr>
              <w:t>94</w:t>
            </w:r>
            <w:r>
              <w:rPr>
                <w:rStyle w:val="IndexLink"/>
                <w:rtl w:val="true"/>
              </w:rPr>
              <w:t>. «</w:t>
            </w:r>
            <w:r>
              <w:rPr>
                <w:rStyle w:val="IndexLink"/>
                <w:rtl w:val="true"/>
              </w:rPr>
              <w:t>ما رَأَيْتُ أحد أقَطُّ أحْسَن مِن الحُسين ولا أمْلا للعين منه</w:t>
            </w:r>
            <w:r>
              <w:rPr>
                <w:rStyle w:val="IndexLink"/>
                <w:rtl w:val="true"/>
              </w:rPr>
              <w:t xml:space="preserve">» </w:t>
            </w:r>
            <w:r>
              <w:rPr>
                <w:rStyle w:val="IndexLink"/>
                <w:rtl w:val="true"/>
              </w:rPr>
              <w:t>مهابت و شکوه حسینی</w:t>
            </w:r>
            <w:r>
              <w:rPr>
                <w:rStyle w:val="IndexLink"/>
                <w:rtl w:val="true"/>
              </w:rPr>
              <w:tab/>
            </w:r>
            <w:r>
              <w:rPr>
                <w:rStyle w:val="IndexLink"/>
              </w:rPr>
              <w:t>174</w:t>
            </w:r>
          </w:hyperlink>
        </w:p>
        <w:p>
          <w:pPr>
            <w:pStyle w:val="Contents4"/>
            <w:tabs>
              <w:tab w:val="clear" w:pos="8176"/>
              <w:tab w:val="right" w:pos="9026" w:leader="dot"/>
            </w:tabs>
            <w:rPr/>
          </w:pPr>
          <w:hyperlink w:anchor="__RefHeading___Toc2438557_211673320">
            <w:r>
              <w:rPr>
                <w:webHidden/>
                <w:rStyle w:val="IndexLink"/>
              </w:rPr>
              <w:t>95</w:t>
            </w:r>
            <w:r>
              <w:rPr>
                <w:rStyle w:val="IndexLink"/>
                <w:rtl w:val="true"/>
              </w:rPr>
              <w:t>. «</w:t>
            </w:r>
            <w:r>
              <w:rPr>
                <w:rStyle w:val="IndexLink"/>
                <w:rtl w:val="true"/>
              </w:rPr>
              <w:t>إِنْ تَتَّقُوا اللَّهَ وَتَعْرِفُوا الْحَقَ لأَهْلِه</w:t>
            </w:r>
            <w:r>
              <w:rPr>
                <w:rStyle w:val="IndexLink"/>
                <w:rtl w:val="true"/>
              </w:rPr>
              <w:t>...»</w:t>
            </w:r>
            <w:r>
              <w:rPr>
                <w:rStyle w:val="IndexLink"/>
                <w:rtl w:val="true"/>
              </w:rPr>
              <w:t>، راه تشخیص حق از باطل</w:t>
            </w:r>
            <w:r>
              <w:rPr>
                <w:rStyle w:val="IndexLink"/>
                <w:rtl w:val="true"/>
              </w:rPr>
              <w:tab/>
            </w:r>
            <w:r>
              <w:rPr>
                <w:rStyle w:val="IndexLink"/>
              </w:rPr>
              <w:t>175</w:t>
            </w:r>
          </w:hyperlink>
        </w:p>
        <w:p>
          <w:pPr>
            <w:pStyle w:val="Contents4"/>
            <w:tabs>
              <w:tab w:val="clear" w:pos="8176"/>
              <w:tab w:val="right" w:pos="9026" w:leader="dot"/>
            </w:tabs>
            <w:rPr/>
          </w:pPr>
          <w:hyperlink w:anchor="__RefHeading___Toc2438559_211673320">
            <w:r>
              <w:rPr>
                <w:webHidden/>
                <w:rStyle w:val="IndexLink"/>
              </w:rPr>
              <w:t>96</w:t>
            </w:r>
            <w:r>
              <w:rPr>
                <w:rStyle w:val="IndexLink"/>
                <w:rtl w:val="true"/>
              </w:rPr>
              <w:t>. «</w:t>
            </w:r>
            <w:r>
              <w:rPr>
                <w:rStyle w:val="IndexLink"/>
                <w:rtl w:val="true"/>
              </w:rPr>
              <w:t>أُخَيْرُ نَفْسي بَيْنَ الجنّة و النار</w:t>
            </w:r>
            <w:r>
              <w:rPr>
                <w:rStyle w:val="IndexLink"/>
                <w:rtl w:val="true"/>
              </w:rPr>
              <w:t>»</w:t>
            </w:r>
            <w:r>
              <w:rPr>
                <w:rStyle w:val="IndexLink"/>
                <w:rtl w:val="true"/>
              </w:rPr>
              <w:t>، انتخاب شایسته</w:t>
            </w:r>
            <w:r>
              <w:rPr>
                <w:rStyle w:val="IndexLink"/>
                <w:rtl w:val="true"/>
              </w:rPr>
              <w:tab/>
            </w:r>
            <w:r>
              <w:rPr>
                <w:rStyle w:val="IndexLink"/>
              </w:rPr>
              <w:t>176</w:t>
            </w:r>
          </w:hyperlink>
        </w:p>
        <w:p>
          <w:pPr>
            <w:pStyle w:val="Contents4"/>
            <w:tabs>
              <w:tab w:val="clear" w:pos="8176"/>
              <w:tab w:val="right" w:pos="9026" w:leader="dot"/>
            </w:tabs>
            <w:rPr/>
          </w:pPr>
          <w:hyperlink w:anchor="__RefHeading___Toc2438561_211673320">
            <w:r>
              <w:rPr>
                <w:webHidden/>
                <w:rStyle w:val="IndexLink"/>
              </w:rPr>
              <w:t>97</w:t>
            </w:r>
            <w:r>
              <w:rPr>
                <w:rStyle w:val="IndexLink"/>
                <w:rtl w:val="true"/>
              </w:rPr>
              <w:t>. «</w:t>
            </w:r>
            <w:r>
              <w:rPr>
                <w:rStyle w:val="IndexLink"/>
                <w:rtl w:val="true"/>
              </w:rPr>
              <w:t>قلبَ تُرسَه</w:t>
            </w:r>
            <w:r>
              <w:rPr>
                <w:rStyle w:val="IndexLink"/>
                <w:rtl w:val="true"/>
              </w:rPr>
              <w:t>»</w:t>
              <w:tab/>
            </w:r>
            <w:r>
              <w:rPr>
                <w:rStyle w:val="IndexLink"/>
              </w:rPr>
              <w:t>176</w:t>
            </w:r>
          </w:hyperlink>
        </w:p>
        <w:p>
          <w:pPr>
            <w:pStyle w:val="Contents4"/>
            <w:tabs>
              <w:tab w:val="clear" w:pos="8176"/>
              <w:tab w:val="right" w:pos="9026" w:leader="dot"/>
            </w:tabs>
            <w:rPr/>
          </w:pPr>
          <w:hyperlink w:anchor="__RefHeading___Toc2438563_211673320">
            <w:r>
              <w:rPr>
                <w:webHidden/>
                <w:rStyle w:val="IndexLink"/>
              </w:rPr>
              <w:t>98</w:t>
            </w:r>
            <w:r>
              <w:rPr>
                <w:rStyle w:val="IndexLink"/>
                <w:rtl w:val="true"/>
              </w:rPr>
              <w:t>. «</w:t>
            </w:r>
            <w:r>
              <w:rPr>
                <w:rStyle w:val="IndexLink"/>
                <w:rtl w:val="true"/>
              </w:rPr>
              <w:t>مازلتُ أرميهم بِمُغْرَةِ نَحْرِهِ</w:t>
            </w:r>
            <w:r>
              <w:rPr>
                <w:rStyle w:val="IndexLink"/>
                <w:rtl w:val="true"/>
              </w:rPr>
              <w:t>»</w:t>
            </w:r>
            <w:r>
              <w:rPr>
                <w:rStyle w:val="IndexLink"/>
                <w:rtl w:val="true"/>
              </w:rPr>
              <w:t>، تمثل حرّ</w:t>
            </w:r>
            <w:r>
              <w:rPr>
                <w:rStyle w:val="IndexLink"/>
                <w:rtl w:val="true"/>
              </w:rPr>
              <w:tab/>
            </w:r>
            <w:r>
              <w:rPr>
                <w:rStyle w:val="IndexLink"/>
              </w:rPr>
              <w:t>177</w:t>
            </w:r>
          </w:hyperlink>
        </w:p>
        <w:p>
          <w:pPr>
            <w:pStyle w:val="Contents4"/>
            <w:tabs>
              <w:tab w:val="clear" w:pos="8176"/>
              <w:tab w:val="right" w:pos="9026" w:leader="dot"/>
            </w:tabs>
            <w:rPr/>
          </w:pPr>
          <w:hyperlink w:anchor="__RefHeading___Toc2438565_211673320">
            <w:r>
              <w:rPr>
                <w:webHidden/>
                <w:rStyle w:val="IndexLink"/>
              </w:rPr>
              <w:t>99</w:t>
            </w:r>
            <w:r>
              <w:rPr>
                <w:rStyle w:val="IndexLink"/>
                <w:rtl w:val="true"/>
              </w:rPr>
              <w:t xml:space="preserve">. </w:t>
            </w:r>
            <w:r>
              <w:rPr>
                <w:rStyle w:val="IndexLink"/>
                <w:rtl w:val="true"/>
              </w:rPr>
              <w:t>خطابه حر</w:t>
            </w:r>
            <w:r>
              <w:rPr>
                <w:rStyle w:val="IndexLink"/>
                <w:rtl w:val="true"/>
              </w:rPr>
              <w:tab/>
            </w:r>
            <w:r>
              <w:rPr>
                <w:rStyle w:val="IndexLink"/>
              </w:rPr>
              <w:t>178</w:t>
            </w:r>
          </w:hyperlink>
        </w:p>
        <w:p>
          <w:pPr>
            <w:pStyle w:val="Contents4"/>
            <w:tabs>
              <w:tab w:val="clear" w:pos="8176"/>
              <w:tab w:val="right" w:pos="9026" w:leader="dot"/>
            </w:tabs>
            <w:rPr/>
          </w:pPr>
          <w:hyperlink w:anchor="__RefHeading___Toc2438567_211673320">
            <w:r>
              <w:rPr>
                <w:webHidden/>
                <w:rStyle w:val="IndexLink"/>
              </w:rPr>
              <w:t>100</w:t>
            </w:r>
            <w:r>
              <w:rPr>
                <w:rStyle w:val="IndexLink"/>
                <w:rtl w:val="true"/>
              </w:rPr>
              <w:t>. «</w:t>
            </w:r>
            <w:r>
              <w:rPr>
                <w:rStyle w:val="IndexLink"/>
                <w:rtl w:val="true"/>
              </w:rPr>
              <w:t>لَنِعْمَ الحرّ، حُرّ بَني رِيَاحِ</w:t>
            </w:r>
            <w:r>
              <w:rPr>
                <w:rStyle w:val="IndexLink"/>
                <w:rtl w:val="true"/>
              </w:rPr>
              <w:t>»</w:t>
              <w:tab/>
            </w:r>
            <w:r>
              <w:rPr>
                <w:rStyle w:val="IndexLink"/>
              </w:rPr>
              <w:t>178</w:t>
            </w:r>
          </w:hyperlink>
        </w:p>
        <w:p>
          <w:pPr>
            <w:pStyle w:val="Contents4"/>
            <w:tabs>
              <w:tab w:val="clear" w:pos="8176"/>
              <w:tab w:val="right" w:pos="9026" w:leader="dot"/>
            </w:tabs>
            <w:rPr/>
          </w:pPr>
          <w:hyperlink w:anchor="__RefHeading___Toc2438569_211673320">
            <w:r>
              <w:rPr>
                <w:webHidden/>
                <w:rStyle w:val="IndexLink"/>
              </w:rPr>
              <w:t>101</w:t>
            </w:r>
            <w:r>
              <w:rPr>
                <w:rStyle w:val="IndexLink"/>
                <w:rtl w:val="true"/>
              </w:rPr>
              <w:t>. «</w:t>
            </w:r>
            <w:r>
              <w:rPr>
                <w:rStyle w:val="IndexLink"/>
                <w:rtl w:val="true"/>
              </w:rPr>
              <w:t>فَجَعَلَ يَمْسَحُ التُّرابَ عَنْ وَجْهِهِ</w:t>
            </w:r>
            <w:r>
              <w:rPr>
                <w:rStyle w:val="IndexLink"/>
                <w:rtl w:val="true"/>
              </w:rPr>
              <w:t>»</w:t>
              <w:tab/>
            </w:r>
            <w:r>
              <w:rPr>
                <w:rStyle w:val="IndexLink"/>
              </w:rPr>
              <w:t>180</w:t>
            </w:r>
          </w:hyperlink>
        </w:p>
        <w:p>
          <w:pPr>
            <w:pStyle w:val="Contents4"/>
            <w:tabs>
              <w:tab w:val="clear" w:pos="8176"/>
              <w:tab w:val="right" w:pos="9026" w:leader="dot"/>
            </w:tabs>
            <w:rPr/>
          </w:pPr>
          <w:hyperlink w:anchor="__RefHeading___Toc2438571_211673320">
            <w:r>
              <w:rPr>
                <w:webHidden/>
                <w:rStyle w:val="IndexLink"/>
              </w:rPr>
              <w:t>102</w:t>
            </w:r>
            <w:r>
              <w:rPr>
                <w:rStyle w:val="IndexLink"/>
                <w:rtl w:val="true"/>
              </w:rPr>
              <w:t xml:space="preserve">. </w:t>
            </w:r>
            <w:r>
              <w:rPr>
                <w:rStyle w:val="IndexLink"/>
                <w:rtl w:val="true"/>
              </w:rPr>
              <w:t>مزار حر</w:t>
            </w:r>
            <w:r>
              <w:rPr>
                <w:rStyle w:val="IndexLink"/>
                <w:rtl w:val="true"/>
              </w:rPr>
              <w:tab/>
            </w:r>
            <w:r>
              <w:rPr>
                <w:rStyle w:val="IndexLink"/>
              </w:rPr>
              <w:t>180</w:t>
            </w:r>
          </w:hyperlink>
        </w:p>
        <w:p>
          <w:pPr>
            <w:pStyle w:val="Contents4"/>
            <w:tabs>
              <w:tab w:val="clear" w:pos="8176"/>
              <w:tab w:val="right" w:pos="9026" w:leader="dot"/>
            </w:tabs>
            <w:rPr/>
          </w:pPr>
          <w:hyperlink w:anchor="__RefHeading___Toc2438573_211673320">
            <w:r>
              <w:rPr>
                <w:webHidden/>
                <w:rStyle w:val="IndexLink"/>
              </w:rPr>
              <w:t>103</w:t>
            </w:r>
            <w:r>
              <w:rPr>
                <w:rStyle w:val="IndexLink"/>
                <w:rtl w:val="true"/>
              </w:rPr>
              <w:t>. «</w:t>
            </w:r>
            <w:r>
              <w:rPr>
                <w:rStyle w:val="IndexLink"/>
                <w:rtl w:val="true"/>
              </w:rPr>
              <w:t>ما كُنْتُ لأبدأهُم بالقِتال</w:t>
            </w:r>
            <w:r>
              <w:rPr>
                <w:rStyle w:val="IndexLink"/>
                <w:rtl w:val="true"/>
              </w:rPr>
              <w:t>»</w:t>
            </w:r>
            <w:r>
              <w:rPr>
                <w:rStyle w:val="IndexLink"/>
                <w:rtl w:val="true"/>
              </w:rPr>
              <w:t>، دفاع</w:t>
            </w:r>
            <w:r>
              <w:rPr>
                <w:rStyle w:val="IndexLink"/>
                <w:rtl w:val="true"/>
              </w:rPr>
              <w:tab/>
            </w:r>
            <w:r>
              <w:rPr>
                <w:rStyle w:val="IndexLink"/>
              </w:rPr>
              <w:t>182</w:t>
            </w:r>
          </w:hyperlink>
        </w:p>
        <w:p>
          <w:pPr>
            <w:pStyle w:val="Contents3"/>
            <w:tabs>
              <w:tab w:val="clear" w:pos="8459"/>
              <w:tab w:val="right" w:pos="9026" w:leader="dot"/>
            </w:tabs>
            <w:rPr/>
          </w:pPr>
          <w:hyperlink w:anchor="__RefHeading___Toc2438575_211673320">
            <w:r>
              <w:rPr>
                <w:webHidden/>
                <w:rStyle w:val="IndexLink"/>
                <w:rtl w:val="true"/>
              </w:rPr>
              <w:t>در سرزمین کربلا</w:t>
            </w:r>
            <w:r>
              <w:rPr>
                <w:rStyle w:val="IndexLink"/>
                <w:rtl w:val="true"/>
              </w:rPr>
              <w:tab/>
            </w:r>
            <w:r>
              <w:rPr>
                <w:rStyle w:val="IndexLink"/>
              </w:rPr>
              <w:t>183</w:t>
            </w:r>
          </w:hyperlink>
        </w:p>
        <w:p>
          <w:pPr>
            <w:pStyle w:val="Contents4"/>
            <w:tabs>
              <w:tab w:val="clear" w:pos="8176"/>
              <w:tab w:val="right" w:pos="9026" w:leader="dot"/>
            </w:tabs>
            <w:rPr/>
          </w:pPr>
          <w:hyperlink w:anchor="__RefHeading___Toc2438577_211673320">
            <w:r>
              <w:rPr>
                <w:webHidden/>
                <w:rStyle w:val="IndexLink"/>
              </w:rPr>
              <w:t>104</w:t>
            </w:r>
            <w:r>
              <w:rPr>
                <w:rStyle w:val="IndexLink"/>
                <w:rtl w:val="true"/>
              </w:rPr>
              <w:t>. «</w:t>
            </w:r>
            <w:r>
              <w:rPr>
                <w:rStyle w:val="IndexLink"/>
                <w:rtl w:val="true"/>
              </w:rPr>
              <w:t>اللهم انّي أعوذبكَ مِنَ العَقْر</w:t>
            </w:r>
            <w:r>
              <w:rPr>
                <w:rStyle w:val="IndexLink"/>
                <w:rtl w:val="true"/>
              </w:rPr>
              <w:t>»</w:t>
              <w:tab/>
            </w:r>
            <w:r>
              <w:rPr>
                <w:rStyle w:val="IndexLink"/>
              </w:rPr>
              <w:t>183</w:t>
            </w:r>
          </w:hyperlink>
        </w:p>
        <w:p>
          <w:pPr>
            <w:pStyle w:val="Contents4"/>
            <w:tabs>
              <w:tab w:val="clear" w:pos="8176"/>
              <w:tab w:val="right" w:pos="9026" w:leader="dot"/>
            </w:tabs>
            <w:rPr/>
          </w:pPr>
          <w:hyperlink w:anchor="__RefHeading___Toc2438579_211673320">
            <w:r>
              <w:rPr>
                <w:webHidden/>
                <w:rStyle w:val="IndexLink"/>
              </w:rPr>
              <w:t>105</w:t>
            </w:r>
            <w:r>
              <w:rPr>
                <w:rStyle w:val="IndexLink"/>
                <w:rtl w:val="true"/>
              </w:rPr>
              <w:t>. «</w:t>
            </w:r>
            <w:r>
              <w:rPr>
                <w:rStyle w:val="IndexLink"/>
                <w:rtl w:val="true"/>
              </w:rPr>
              <w:t>اللهم انّى أعوذُ بِكَ مِنَ الكَرْب وَ البَلاء</w:t>
            </w:r>
            <w:r>
              <w:rPr>
                <w:rStyle w:val="IndexLink"/>
                <w:rtl w:val="true"/>
              </w:rPr>
              <w:t>».</w:t>
              <w:tab/>
            </w:r>
            <w:r>
              <w:rPr>
                <w:rStyle w:val="IndexLink"/>
              </w:rPr>
              <w:t>184</w:t>
            </w:r>
          </w:hyperlink>
        </w:p>
        <w:p>
          <w:pPr>
            <w:pStyle w:val="Contents4"/>
            <w:tabs>
              <w:tab w:val="clear" w:pos="8176"/>
              <w:tab w:val="right" w:pos="9026" w:leader="dot"/>
            </w:tabs>
            <w:rPr/>
          </w:pPr>
          <w:hyperlink w:anchor="__RefHeading___Toc2438581_211673320">
            <w:r>
              <w:rPr>
                <w:webHidden/>
                <w:rStyle w:val="IndexLink"/>
              </w:rPr>
              <w:t>106</w:t>
            </w:r>
            <w:r>
              <w:rPr>
                <w:rStyle w:val="IndexLink"/>
                <w:rtl w:val="true"/>
              </w:rPr>
              <w:t xml:space="preserve">. </w:t>
            </w:r>
            <w:r>
              <w:rPr>
                <w:rStyle w:val="IndexLink"/>
                <w:rtl w:val="true"/>
              </w:rPr>
              <w:t xml:space="preserve">سرزمین طف در سال </w:t>
            </w:r>
            <w:r>
              <w:rPr>
                <w:rStyle w:val="IndexLink"/>
              </w:rPr>
              <w:t>61</w:t>
            </w:r>
            <w:r>
              <w:rPr>
                <w:rStyle w:val="IndexLink"/>
                <w:rtl w:val="true"/>
              </w:rPr>
              <w:tab/>
            </w:r>
            <w:r>
              <w:rPr>
                <w:rStyle w:val="IndexLink"/>
              </w:rPr>
              <w:t>185</w:t>
            </w:r>
          </w:hyperlink>
        </w:p>
        <w:p>
          <w:pPr>
            <w:pStyle w:val="Contents4"/>
            <w:tabs>
              <w:tab w:val="clear" w:pos="8176"/>
              <w:tab w:val="right" w:pos="9026" w:leader="dot"/>
            </w:tabs>
            <w:rPr/>
          </w:pPr>
          <w:hyperlink w:anchor="__RefHeading___Toc2438583_211673320">
            <w:r>
              <w:rPr>
                <w:webHidden/>
                <w:rStyle w:val="IndexLink"/>
              </w:rPr>
              <w:t>107</w:t>
            </w:r>
            <w:r>
              <w:rPr>
                <w:rStyle w:val="IndexLink"/>
                <w:rtl w:val="true"/>
              </w:rPr>
              <w:t xml:space="preserve">. </w:t>
            </w:r>
            <w:r>
              <w:rPr>
                <w:rStyle w:val="IndexLink"/>
                <w:rtl w:val="true"/>
              </w:rPr>
              <w:t>طف</w:t>
            </w:r>
            <w:r>
              <w:rPr>
                <w:rStyle w:val="IndexLink"/>
                <w:rtl w:val="true"/>
              </w:rPr>
              <w:tab/>
            </w:r>
            <w:r>
              <w:rPr>
                <w:rStyle w:val="IndexLink"/>
              </w:rPr>
              <w:t>186</w:t>
            </w:r>
          </w:hyperlink>
        </w:p>
        <w:p>
          <w:pPr>
            <w:pStyle w:val="Contents4"/>
            <w:tabs>
              <w:tab w:val="clear" w:pos="8176"/>
              <w:tab w:val="right" w:pos="9026" w:leader="dot"/>
            </w:tabs>
            <w:rPr/>
          </w:pPr>
          <w:hyperlink w:anchor="__RefHeading___Toc2438585_211673320">
            <w:r>
              <w:rPr>
                <w:webHidden/>
                <w:rStyle w:val="IndexLink"/>
              </w:rPr>
              <w:t>108</w:t>
            </w:r>
            <w:r>
              <w:rPr>
                <w:rStyle w:val="IndexLink"/>
                <w:rtl w:val="true"/>
              </w:rPr>
              <w:t>. «</w:t>
            </w:r>
            <w:r>
              <w:rPr>
                <w:rStyle w:val="IndexLink"/>
                <w:rtl w:val="true"/>
              </w:rPr>
              <w:t>اللهم انا عِتْرَةُ نبيّك</w:t>
            </w:r>
            <w:r>
              <w:rPr>
                <w:rStyle w:val="IndexLink"/>
                <w:rtl w:val="true"/>
              </w:rPr>
              <w:t>»</w:t>
              <w:tab/>
            </w:r>
            <w:r>
              <w:rPr>
                <w:rStyle w:val="IndexLink"/>
              </w:rPr>
              <w:t>187</w:t>
            </w:r>
          </w:hyperlink>
        </w:p>
        <w:p>
          <w:pPr>
            <w:pStyle w:val="Contents4"/>
            <w:tabs>
              <w:tab w:val="clear" w:pos="8176"/>
              <w:tab w:val="right" w:pos="9026" w:leader="dot"/>
            </w:tabs>
            <w:rPr/>
          </w:pPr>
          <w:hyperlink w:anchor="__RefHeading___Toc2438587_211673320">
            <w:r>
              <w:rPr>
                <w:webHidden/>
                <w:rStyle w:val="IndexLink"/>
              </w:rPr>
              <w:t>109</w:t>
            </w:r>
            <w:r>
              <w:rPr>
                <w:rStyle w:val="IndexLink"/>
                <w:rtl w:val="true"/>
              </w:rPr>
              <w:t>. «</w:t>
            </w:r>
            <w:r>
              <w:rPr>
                <w:rStyle w:val="IndexLink"/>
                <w:rtl w:val="true"/>
              </w:rPr>
              <w:t>مَطارِعُ عُشاق</w:t>
            </w:r>
            <w:r>
              <w:rPr>
                <w:rStyle w:val="IndexLink"/>
                <w:rtl w:val="true"/>
              </w:rPr>
              <w:t>»</w:t>
              <w:tab/>
            </w:r>
            <w:r>
              <w:rPr>
                <w:rStyle w:val="IndexLink"/>
              </w:rPr>
              <w:t>188</w:t>
            </w:r>
          </w:hyperlink>
        </w:p>
        <w:p>
          <w:pPr>
            <w:pStyle w:val="Contents4"/>
            <w:tabs>
              <w:tab w:val="clear" w:pos="8176"/>
              <w:tab w:val="right" w:pos="9026" w:leader="dot"/>
            </w:tabs>
            <w:rPr/>
          </w:pPr>
          <w:hyperlink w:anchor="__RefHeading___Toc2438589_211673320">
            <w:r>
              <w:rPr>
                <w:webHidden/>
                <w:rStyle w:val="IndexLink"/>
              </w:rPr>
              <w:t>110</w:t>
            </w:r>
            <w:r>
              <w:rPr>
                <w:rStyle w:val="IndexLink"/>
                <w:rtl w:val="true"/>
              </w:rPr>
              <w:t>. «</w:t>
            </w:r>
            <w:r>
              <w:rPr>
                <w:rStyle w:val="IndexLink"/>
                <w:rtl w:val="true"/>
              </w:rPr>
              <w:t>لا أَفْلَحَ قَوْمُ اشْتَروُا مَرْضاتِ الْمَخْلُوقِ بِسَخَطِ الْخَالِقِ، رمز رستگاری و علت زیانکاران</w:t>
            </w:r>
            <w:r>
              <w:rPr>
                <w:rStyle w:val="IndexLink"/>
                <w:rtl w:val="true"/>
              </w:rPr>
              <w:tab/>
            </w:r>
            <w:r>
              <w:rPr>
                <w:rStyle w:val="IndexLink"/>
              </w:rPr>
              <w:t>189</w:t>
            </w:r>
          </w:hyperlink>
        </w:p>
        <w:p>
          <w:pPr>
            <w:pStyle w:val="Contents4"/>
            <w:tabs>
              <w:tab w:val="clear" w:pos="8176"/>
              <w:tab w:val="right" w:pos="9026" w:leader="dot"/>
            </w:tabs>
            <w:rPr/>
          </w:pPr>
          <w:hyperlink w:anchor="__RefHeading___Toc2438591_211673320">
            <w:r>
              <w:rPr>
                <w:webHidden/>
                <w:rStyle w:val="IndexLink"/>
              </w:rPr>
              <w:t>111</w:t>
            </w:r>
            <w:r>
              <w:rPr>
                <w:rStyle w:val="IndexLink"/>
                <w:rtl w:val="true"/>
              </w:rPr>
              <w:t>. «</w:t>
            </w:r>
            <w:r>
              <w:rPr>
                <w:rStyle w:val="IndexLink"/>
                <w:rtl w:val="true"/>
              </w:rPr>
              <w:t>على رأس ستين من مهاجری</w:t>
            </w:r>
            <w:r>
              <w:rPr>
                <w:rStyle w:val="IndexLink"/>
                <w:rtl w:val="true"/>
              </w:rPr>
              <w:t xml:space="preserve">» </w:t>
            </w:r>
            <w:r>
              <w:rPr>
                <w:rStyle w:val="IndexLink"/>
                <w:rtl w:val="true"/>
              </w:rPr>
              <w:t>تاریخ هجری</w:t>
            </w:r>
            <w:r>
              <w:rPr>
                <w:rStyle w:val="IndexLink"/>
                <w:rtl w:val="true"/>
              </w:rPr>
              <w:tab/>
            </w:r>
            <w:r>
              <w:rPr>
                <w:rStyle w:val="IndexLink"/>
              </w:rPr>
              <w:t>190</w:t>
            </w:r>
          </w:hyperlink>
        </w:p>
        <w:p>
          <w:pPr>
            <w:pStyle w:val="Contents4"/>
            <w:tabs>
              <w:tab w:val="clear" w:pos="8176"/>
              <w:tab w:val="right" w:pos="9026" w:leader="dot"/>
            </w:tabs>
            <w:rPr/>
          </w:pPr>
          <w:hyperlink w:anchor="__RefHeading___Toc2438593_211673320">
            <w:r>
              <w:rPr>
                <w:webHidden/>
                <w:rStyle w:val="IndexLink"/>
              </w:rPr>
              <w:t>112</w:t>
            </w:r>
            <w:r>
              <w:rPr>
                <w:rStyle w:val="IndexLink"/>
                <w:rtl w:val="true"/>
              </w:rPr>
              <w:t>.«</w:t>
            </w:r>
            <w:r>
              <w:rPr>
                <w:rStyle w:val="IndexLink"/>
                <w:rtl w:val="true"/>
              </w:rPr>
              <w:t>حُلْ بَينَ الحُسَین و اصحابه و بين الماء</w:t>
            </w:r>
            <w:r>
              <w:rPr>
                <w:rStyle w:val="IndexLink"/>
                <w:rtl w:val="true"/>
              </w:rPr>
              <w:t>»</w:t>
              <w:tab/>
            </w:r>
            <w:r>
              <w:rPr>
                <w:rStyle w:val="IndexLink"/>
              </w:rPr>
              <w:t>192</w:t>
            </w:r>
          </w:hyperlink>
        </w:p>
        <w:p>
          <w:pPr>
            <w:pStyle w:val="Contents4"/>
            <w:tabs>
              <w:tab w:val="clear" w:pos="8176"/>
              <w:tab w:val="right" w:pos="9026" w:leader="dot"/>
            </w:tabs>
            <w:rPr/>
          </w:pPr>
          <w:hyperlink w:anchor="__RefHeading___Toc2438595_211673320">
            <w:r>
              <w:rPr>
                <w:webHidden/>
                <w:rStyle w:val="IndexLink"/>
              </w:rPr>
              <w:t>113</w:t>
            </w:r>
            <w:r>
              <w:rPr>
                <w:rStyle w:val="IndexLink"/>
                <w:rtl w:val="true"/>
              </w:rPr>
              <w:t xml:space="preserve">. </w:t>
            </w:r>
            <w:r>
              <w:rPr>
                <w:rStyle w:val="IndexLink"/>
                <w:rtl w:val="true"/>
              </w:rPr>
              <w:t>تنظیم سپاه</w:t>
            </w:r>
            <w:r>
              <w:rPr>
                <w:rStyle w:val="IndexLink"/>
                <w:rtl w:val="true"/>
              </w:rPr>
              <w:tab/>
            </w:r>
            <w:r>
              <w:rPr>
                <w:rStyle w:val="IndexLink"/>
              </w:rPr>
              <w:t>193</w:t>
            </w:r>
          </w:hyperlink>
        </w:p>
        <w:p>
          <w:pPr>
            <w:pStyle w:val="Contents4"/>
            <w:tabs>
              <w:tab w:val="clear" w:pos="8176"/>
              <w:tab w:val="right" w:pos="9026" w:leader="dot"/>
            </w:tabs>
            <w:rPr/>
          </w:pPr>
          <w:hyperlink w:anchor="__RefHeading___Toc2438597_211673320">
            <w:r>
              <w:rPr>
                <w:webHidden/>
                <w:rStyle w:val="IndexLink"/>
              </w:rPr>
              <w:t>114</w:t>
            </w:r>
            <w:r>
              <w:rPr>
                <w:rStyle w:val="IndexLink"/>
                <w:rtl w:val="true"/>
              </w:rPr>
              <w:t>. «</w:t>
            </w:r>
            <w:r>
              <w:rPr>
                <w:rStyle w:val="IndexLink"/>
                <w:rtl w:val="true"/>
              </w:rPr>
              <w:t>یا خیل الله ارکبی</w:t>
            </w:r>
            <w:r>
              <w:rPr>
                <w:rStyle w:val="IndexLink"/>
                <w:rtl w:val="true"/>
              </w:rPr>
              <w:t>»</w:t>
              <w:tab/>
            </w:r>
            <w:r>
              <w:rPr>
                <w:rStyle w:val="IndexLink"/>
              </w:rPr>
              <w:t>194</w:t>
            </w:r>
          </w:hyperlink>
        </w:p>
        <w:p>
          <w:pPr>
            <w:pStyle w:val="Contents4"/>
            <w:tabs>
              <w:tab w:val="clear" w:pos="8176"/>
              <w:tab w:val="right" w:pos="9026" w:leader="dot"/>
            </w:tabs>
            <w:rPr/>
          </w:pPr>
          <w:hyperlink w:anchor="__RefHeading___Toc2438599_211673320">
            <w:r>
              <w:rPr>
                <w:webHidden/>
                <w:rStyle w:val="IndexLink"/>
              </w:rPr>
              <w:t>115</w:t>
            </w:r>
            <w:r>
              <w:rPr>
                <w:rStyle w:val="IndexLink"/>
                <w:rtl w:val="true"/>
              </w:rPr>
              <w:t xml:space="preserve">. </w:t>
            </w:r>
            <w:r>
              <w:rPr>
                <w:rStyle w:val="IndexLink"/>
                <w:rtl w:val="true"/>
              </w:rPr>
              <w:t>راز مهلت خواستن امام علیه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2438601_211673320">
            <w:r>
              <w:rPr>
                <w:webHidden/>
                <w:rStyle w:val="IndexLink"/>
              </w:rPr>
              <w:t>116</w:t>
            </w:r>
            <w:r>
              <w:rPr>
                <w:rStyle w:val="IndexLink"/>
                <w:rtl w:val="true"/>
              </w:rPr>
              <w:t>. «</w:t>
            </w:r>
            <w:r>
              <w:rPr>
                <w:rStyle w:val="IndexLink"/>
                <w:rtl w:val="true"/>
              </w:rPr>
              <w:t>فَاخْتَارَ لِقاءَ اللَّهِ تَعَالَى</w:t>
            </w:r>
            <w:r>
              <w:rPr>
                <w:rStyle w:val="IndexLink"/>
                <w:rtl w:val="true"/>
              </w:rPr>
              <w:t xml:space="preserve">» </w:t>
            </w:r>
            <w:r>
              <w:rPr>
                <w:rStyle w:val="IndexLink"/>
                <w:rtl w:val="true"/>
              </w:rPr>
              <w:t>انتخاب صحيح</w:t>
            </w:r>
            <w:r>
              <w:rPr>
                <w:rStyle w:val="IndexLink"/>
                <w:rtl w:val="true"/>
              </w:rPr>
              <w:tab/>
            </w:r>
            <w:r>
              <w:rPr>
                <w:rStyle w:val="IndexLink"/>
              </w:rPr>
              <w:t>196</w:t>
            </w:r>
          </w:hyperlink>
        </w:p>
        <w:p>
          <w:pPr>
            <w:pStyle w:val="Contents4"/>
            <w:tabs>
              <w:tab w:val="clear" w:pos="8176"/>
              <w:tab w:val="right" w:pos="9026" w:leader="dot"/>
            </w:tabs>
            <w:rPr/>
          </w:pPr>
          <w:hyperlink w:anchor="__RefHeading___Toc2438603_211673320">
            <w:r>
              <w:rPr>
                <w:webHidden/>
                <w:rStyle w:val="IndexLink"/>
              </w:rPr>
              <w:t>117</w:t>
            </w:r>
            <w:r>
              <w:rPr>
                <w:rStyle w:val="IndexLink"/>
                <w:rtl w:val="true"/>
              </w:rPr>
              <w:t xml:space="preserve">. </w:t>
            </w:r>
            <w:r>
              <w:rPr>
                <w:rStyle w:val="IndexLink"/>
                <w:rtl w:val="true"/>
              </w:rPr>
              <w:t>تدابیر نظامی</w:t>
            </w:r>
            <w:r>
              <w:rPr>
                <w:rStyle w:val="IndexLink"/>
                <w:rtl w:val="true"/>
              </w:rPr>
              <w:tab/>
            </w:r>
            <w:r>
              <w:rPr>
                <w:rStyle w:val="IndexLink"/>
              </w:rPr>
              <w:t>196</w:t>
            </w:r>
          </w:hyperlink>
        </w:p>
        <w:p>
          <w:pPr>
            <w:pStyle w:val="Contents3"/>
            <w:tabs>
              <w:tab w:val="clear" w:pos="8459"/>
              <w:tab w:val="right" w:pos="9026" w:leader="dot"/>
            </w:tabs>
            <w:rPr/>
          </w:pPr>
          <w:hyperlink w:anchor="__RefHeading___Toc2438605_211673320">
            <w:r>
              <w:rPr>
                <w:webHidden/>
                <w:rStyle w:val="IndexLink"/>
                <w:rtl w:val="true"/>
              </w:rPr>
              <w:t>یاران با وفای امام علیه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2438607_211673320">
            <w:r>
              <w:rPr>
                <w:webHidden/>
                <w:rStyle w:val="IndexLink"/>
              </w:rPr>
              <w:t>118</w:t>
            </w:r>
            <w:r>
              <w:rPr>
                <w:rStyle w:val="IndexLink"/>
                <w:rtl w:val="true"/>
              </w:rPr>
              <w:t>. «</w:t>
            </w:r>
            <w:r>
              <w:rPr>
                <w:rStyle w:val="IndexLink"/>
                <w:rtl w:val="true"/>
              </w:rPr>
              <w:t>لَهُمْ دَوَيٌّ كدوى النَّحْل</w:t>
            </w:r>
            <w:r>
              <w:rPr>
                <w:rStyle w:val="IndexLink"/>
                <w:rtl w:val="true"/>
              </w:rPr>
              <w:t>»</w:t>
            </w:r>
            <w:r>
              <w:rPr>
                <w:rStyle w:val="IndexLink"/>
                <w:rtl w:val="true"/>
              </w:rPr>
              <w:t>، پارسایی اصحاب</w:t>
            </w:r>
            <w:r>
              <w:rPr>
                <w:rStyle w:val="IndexLink"/>
                <w:rtl w:val="true"/>
              </w:rPr>
              <w:tab/>
            </w:r>
            <w:r>
              <w:rPr>
                <w:rStyle w:val="IndexLink"/>
              </w:rPr>
              <w:t>198</w:t>
            </w:r>
          </w:hyperlink>
        </w:p>
        <w:p>
          <w:pPr>
            <w:pStyle w:val="Contents4"/>
            <w:tabs>
              <w:tab w:val="clear" w:pos="8176"/>
              <w:tab w:val="right" w:pos="9026" w:leader="dot"/>
            </w:tabs>
            <w:rPr/>
          </w:pPr>
          <w:hyperlink w:anchor="__RefHeading___Toc2438609_211673320">
            <w:r>
              <w:rPr>
                <w:webHidden/>
                <w:rStyle w:val="IndexLink"/>
              </w:rPr>
              <w:t>119</w:t>
            </w:r>
            <w:r>
              <w:rPr>
                <w:rStyle w:val="IndexLink"/>
                <w:rtl w:val="true"/>
              </w:rPr>
              <w:t>. «</w:t>
            </w:r>
            <w:r>
              <w:rPr>
                <w:rStyle w:val="IndexLink"/>
                <w:rtl w:val="true"/>
              </w:rPr>
              <w:t>كشف لهم الغطاء</w:t>
            </w:r>
            <w:r>
              <w:rPr>
                <w:rStyle w:val="IndexLink"/>
                <w:rtl w:val="true"/>
              </w:rPr>
              <w:t>»</w:t>
              <w:tab/>
            </w:r>
            <w:r>
              <w:rPr>
                <w:rStyle w:val="IndexLink"/>
              </w:rPr>
              <w:t>199</w:t>
            </w:r>
          </w:hyperlink>
        </w:p>
        <w:p>
          <w:pPr>
            <w:pStyle w:val="Contents4"/>
            <w:tabs>
              <w:tab w:val="clear" w:pos="8176"/>
              <w:tab w:val="right" w:pos="9026" w:leader="dot"/>
            </w:tabs>
            <w:rPr/>
          </w:pPr>
          <w:hyperlink w:anchor="__RefHeading___Toc2438611_211673320">
            <w:r>
              <w:rPr>
                <w:webHidden/>
                <w:rStyle w:val="IndexLink"/>
              </w:rPr>
              <w:t>120</w:t>
            </w:r>
            <w:r>
              <w:rPr>
                <w:rStyle w:val="IndexLink"/>
                <w:rtl w:val="true"/>
              </w:rPr>
              <w:t>. «</w:t>
            </w:r>
            <w:r>
              <w:rPr>
                <w:rStyle w:val="IndexLink"/>
                <w:rtl w:val="true"/>
              </w:rPr>
              <w:t>هذا الليل، فاتخذوه جَمَلاً</w:t>
            </w:r>
            <w:r>
              <w:rPr>
                <w:rStyle w:val="IndexLink"/>
                <w:rtl w:val="true"/>
              </w:rPr>
              <w:t>»</w:t>
            </w:r>
            <w:r>
              <w:rPr>
                <w:rStyle w:val="IndexLink"/>
                <w:rtl w:val="true"/>
              </w:rPr>
              <w:t>، اجازه بازگشت</w:t>
            </w:r>
            <w:r>
              <w:rPr>
                <w:rStyle w:val="IndexLink"/>
                <w:rtl w:val="true"/>
              </w:rPr>
              <w:tab/>
            </w:r>
            <w:r>
              <w:rPr>
                <w:rStyle w:val="IndexLink"/>
              </w:rPr>
              <w:t>200</w:t>
            </w:r>
          </w:hyperlink>
        </w:p>
        <w:p>
          <w:pPr>
            <w:pStyle w:val="Contents4"/>
            <w:tabs>
              <w:tab w:val="clear" w:pos="8176"/>
              <w:tab w:val="right" w:pos="9026" w:leader="dot"/>
            </w:tabs>
            <w:rPr/>
          </w:pPr>
          <w:hyperlink w:anchor="__RefHeading___Toc2438613_211673320">
            <w:r>
              <w:rPr>
                <w:webHidden/>
                <w:rStyle w:val="IndexLink"/>
              </w:rPr>
              <w:t>121</w:t>
            </w:r>
            <w:r>
              <w:rPr>
                <w:rStyle w:val="IndexLink"/>
                <w:rtl w:val="true"/>
              </w:rPr>
              <w:t>. «</w:t>
            </w:r>
            <w:r>
              <w:rPr>
                <w:rStyle w:val="IndexLink"/>
                <w:rtl w:val="true"/>
              </w:rPr>
              <w:t>قَبَّحَ اللهُ العَيْشَ بَعْدَك</w:t>
            </w:r>
            <w:r>
              <w:rPr>
                <w:rStyle w:val="IndexLink"/>
                <w:rtl w:val="true"/>
              </w:rPr>
              <w:t>»</w:t>
            </w:r>
            <w:r>
              <w:rPr>
                <w:rStyle w:val="IndexLink"/>
                <w:rtl w:val="true"/>
              </w:rPr>
              <w:t>، تفسیر زیبایی</w:t>
            </w:r>
            <w:r>
              <w:rPr>
                <w:rStyle w:val="IndexLink"/>
                <w:rtl w:val="true"/>
              </w:rPr>
              <w:t>.</w:t>
              <w:tab/>
            </w:r>
            <w:r>
              <w:rPr>
                <w:rStyle w:val="IndexLink"/>
              </w:rPr>
              <w:t>201</w:t>
            </w:r>
          </w:hyperlink>
        </w:p>
        <w:p>
          <w:pPr>
            <w:pStyle w:val="Contents4"/>
            <w:tabs>
              <w:tab w:val="clear" w:pos="8176"/>
              <w:tab w:val="right" w:pos="9026" w:leader="dot"/>
            </w:tabs>
            <w:rPr/>
          </w:pPr>
          <w:hyperlink w:anchor="__RefHeading___Toc2438615_211673320">
            <w:r>
              <w:rPr>
                <w:webHidden/>
                <w:rStyle w:val="IndexLink"/>
              </w:rPr>
              <w:t>122</w:t>
            </w:r>
            <w:r>
              <w:rPr>
                <w:rStyle w:val="IndexLink"/>
                <w:rtl w:val="true"/>
              </w:rPr>
              <w:t>. «</w:t>
            </w:r>
            <w:r>
              <w:rPr>
                <w:rStyle w:val="IndexLink"/>
                <w:rtl w:val="true"/>
              </w:rPr>
              <w:t>لا أعْلَمُ أَصْحَابَاً أوفى وَ لا خَيْراً مِنْ أَصْحَابی</w:t>
            </w:r>
            <w:r>
              <w:rPr>
                <w:rStyle w:val="IndexLink"/>
                <w:rtl w:val="true"/>
              </w:rPr>
              <w:t>»</w:t>
            </w:r>
            <w:r>
              <w:rPr>
                <w:rStyle w:val="IndexLink"/>
                <w:rtl w:val="true"/>
              </w:rPr>
              <w:t>، ویژگیهای یاران امام</w:t>
            </w:r>
            <w:r>
              <w:rPr>
                <w:rStyle w:val="IndexLink"/>
                <w:rtl w:val="true"/>
              </w:rPr>
              <w:tab/>
            </w:r>
            <w:r>
              <w:rPr>
                <w:rStyle w:val="IndexLink"/>
              </w:rPr>
              <w:t>202</w:t>
            </w:r>
          </w:hyperlink>
        </w:p>
        <w:p>
          <w:pPr>
            <w:pStyle w:val="Contents4"/>
            <w:tabs>
              <w:tab w:val="clear" w:pos="8176"/>
              <w:tab w:val="right" w:pos="9026" w:leader="dot"/>
            </w:tabs>
            <w:rPr/>
          </w:pPr>
          <w:hyperlink w:anchor="__RefHeading___Toc2438617_211673320">
            <w:r>
              <w:rPr>
                <w:webHidden/>
                <w:rStyle w:val="IndexLink"/>
              </w:rPr>
              <w:t>123</w:t>
            </w:r>
            <w:r>
              <w:rPr>
                <w:rStyle w:val="IndexLink"/>
                <w:rtl w:val="true"/>
              </w:rPr>
              <w:t>. «</w:t>
            </w:r>
            <w:r>
              <w:rPr>
                <w:rStyle w:val="IndexLink"/>
                <w:rtl w:val="true"/>
              </w:rPr>
              <w:t>ابطال الصفا و فرسان الهيجاء</w:t>
            </w:r>
            <w:r>
              <w:rPr>
                <w:rStyle w:val="IndexLink"/>
                <w:rtl w:val="true"/>
              </w:rPr>
              <w:t>»</w:t>
              <w:tab/>
            </w:r>
            <w:r>
              <w:rPr>
                <w:rStyle w:val="IndexLink"/>
              </w:rPr>
              <w:t>204</w:t>
            </w:r>
          </w:hyperlink>
        </w:p>
        <w:p>
          <w:pPr>
            <w:pStyle w:val="Contents4"/>
            <w:tabs>
              <w:tab w:val="clear" w:pos="8176"/>
              <w:tab w:val="right" w:pos="9026" w:leader="dot"/>
            </w:tabs>
            <w:rPr/>
          </w:pPr>
          <w:hyperlink w:anchor="__RefHeading___Toc2438619_211673320">
            <w:r>
              <w:rPr>
                <w:webHidden/>
                <w:rStyle w:val="IndexLink"/>
              </w:rPr>
              <w:t>124</w:t>
            </w:r>
            <w:r>
              <w:rPr>
                <w:rStyle w:val="IndexLink"/>
                <w:rtl w:val="true"/>
              </w:rPr>
              <w:t>. «</w:t>
            </w:r>
            <w:r>
              <w:rPr>
                <w:rStyle w:val="IndexLink"/>
                <w:rtl w:val="true"/>
              </w:rPr>
              <w:t>الأسودُ الظارِيَةُ</w:t>
            </w:r>
            <w:r>
              <w:rPr>
                <w:rStyle w:val="IndexLink"/>
                <w:rtl w:val="true"/>
              </w:rPr>
              <w:t>»</w:t>
            </w:r>
            <w:r>
              <w:rPr>
                <w:rStyle w:val="IndexLink"/>
                <w:rtl w:val="true"/>
              </w:rPr>
              <w:t>، اعتراف دشمن</w:t>
            </w:r>
            <w:r>
              <w:rPr>
                <w:rStyle w:val="IndexLink"/>
                <w:rtl w:val="true"/>
              </w:rPr>
              <w:tab/>
            </w:r>
            <w:r>
              <w:rPr>
                <w:rStyle w:val="IndexLink"/>
              </w:rPr>
              <w:t>205</w:t>
            </w:r>
          </w:hyperlink>
        </w:p>
        <w:p>
          <w:pPr>
            <w:pStyle w:val="Contents4"/>
            <w:tabs>
              <w:tab w:val="clear" w:pos="8176"/>
              <w:tab w:val="right" w:pos="9026" w:leader="dot"/>
            </w:tabs>
            <w:rPr/>
          </w:pPr>
          <w:hyperlink w:anchor="__RefHeading___Toc2438621_211673320">
            <w:r>
              <w:rPr>
                <w:webHidden/>
                <w:rStyle w:val="IndexLink"/>
              </w:rPr>
              <w:t>125</w:t>
            </w:r>
            <w:r>
              <w:rPr>
                <w:rStyle w:val="IndexLink"/>
                <w:rtl w:val="true"/>
              </w:rPr>
              <w:t xml:space="preserve">. </w:t>
            </w:r>
            <w:r>
              <w:rPr>
                <w:rStyle w:val="IndexLink"/>
                <w:rtl w:val="true"/>
              </w:rPr>
              <w:t>اصحاب و حديث</w:t>
            </w:r>
            <w:r>
              <w:rPr>
                <w:rStyle w:val="IndexLink"/>
                <w:rtl w:val="true"/>
              </w:rPr>
              <w:tab/>
            </w:r>
            <w:r>
              <w:rPr>
                <w:rStyle w:val="IndexLink"/>
              </w:rPr>
              <w:t>206</w:t>
            </w:r>
          </w:hyperlink>
        </w:p>
        <w:p>
          <w:pPr>
            <w:pStyle w:val="Contents4"/>
            <w:tabs>
              <w:tab w:val="clear" w:pos="8176"/>
              <w:tab w:val="right" w:pos="9026" w:leader="dot"/>
            </w:tabs>
            <w:rPr/>
          </w:pPr>
          <w:hyperlink w:anchor="__RefHeading___Toc2438623_211673320">
            <w:r>
              <w:rPr>
                <w:webHidden/>
                <w:rStyle w:val="IndexLink"/>
              </w:rPr>
              <w:t>126</w:t>
            </w:r>
            <w:r>
              <w:rPr>
                <w:rStyle w:val="IndexLink"/>
                <w:rtl w:val="true"/>
              </w:rPr>
              <w:t>. «</w:t>
            </w:r>
            <w:r>
              <w:rPr>
                <w:rStyle w:val="IndexLink"/>
                <w:rtl w:val="true"/>
              </w:rPr>
              <w:t>فمن شهد منكم ذلك، فلينصره</w:t>
            </w:r>
            <w:r>
              <w:rPr>
                <w:rStyle w:val="IndexLink"/>
                <w:rtl w:val="true"/>
              </w:rPr>
              <w:t>»</w:t>
            </w:r>
            <w:r>
              <w:rPr>
                <w:rStyle w:val="IndexLink"/>
                <w:rtl w:val="true"/>
              </w:rPr>
              <w:t>، سندی برای حقانیت قیام</w:t>
            </w:r>
            <w:r>
              <w:rPr>
                <w:rStyle w:val="IndexLink"/>
                <w:rtl w:val="true"/>
              </w:rPr>
              <w:tab/>
            </w:r>
            <w:r>
              <w:rPr>
                <w:rStyle w:val="IndexLink"/>
              </w:rPr>
              <w:t>207</w:t>
            </w:r>
          </w:hyperlink>
        </w:p>
        <w:p>
          <w:pPr>
            <w:pStyle w:val="Contents4"/>
            <w:tabs>
              <w:tab w:val="clear" w:pos="8176"/>
              <w:tab w:val="right" w:pos="9026" w:leader="dot"/>
            </w:tabs>
            <w:rPr/>
          </w:pPr>
          <w:hyperlink w:anchor="__RefHeading___Toc2438625_211673320">
            <w:r>
              <w:rPr>
                <w:webHidden/>
                <w:rStyle w:val="IndexLink"/>
              </w:rPr>
              <w:t>127</w:t>
            </w:r>
            <w:r>
              <w:rPr>
                <w:rStyle w:val="IndexLink"/>
                <w:rtl w:val="true"/>
              </w:rPr>
              <w:t xml:space="preserve">. </w:t>
            </w:r>
            <w:r>
              <w:rPr>
                <w:rStyle w:val="IndexLink"/>
                <w:rtl w:val="true"/>
              </w:rPr>
              <w:t>صحابه و مدرکین در کربلا</w:t>
            </w:r>
            <w:r>
              <w:rPr>
                <w:rStyle w:val="IndexLink"/>
                <w:rtl w:val="true"/>
              </w:rPr>
              <w:tab/>
            </w:r>
            <w:r>
              <w:rPr>
                <w:rStyle w:val="IndexLink"/>
              </w:rPr>
              <w:t>207</w:t>
            </w:r>
          </w:hyperlink>
        </w:p>
        <w:p>
          <w:pPr>
            <w:pStyle w:val="Contents4"/>
            <w:tabs>
              <w:tab w:val="clear" w:pos="8176"/>
              <w:tab w:val="right" w:pos="9026" w:leader="dot"/>
            </w:tabs>
            <w:rPr/>
          </w:pPr>
          <w:hyperlink w:anchor="__RefHeading___Toc2438627_211673320">
            <w:r>
              <w:rPr>
                <w:webHidden/>
                <w:rStyle w:val="IndexLink"/>
              </w:rPr>
              <w:t>128</w:t>
            </w:r>
            <w:r>
              <w:rPr>
                <w:rStyle w:val="IndexLink"/>
                <w:rtl w:val="true"/>
              </w:rPr>
              <w:t xml:space="preserve">. </w:t>
            </w:r>
            <w:r>
              <w:rPr>
                <w:rStyle w:val="IndexLink"/>
                <w:rtl w:val="true"/>
              </w:rPr>
              <w:t>اصحاب ادیب و خطیب امام علیه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2438629_211673320">
            <w:r>
              <w:rPr>
                <w:webHidden/>
                <w:rStyle w:val="IndexLink"/>
              </w:rPr>
              <w:t>129</w:t>
            </w:r>
            <w:r>
              <w:rPr>
                <w:rStyle w:val="IndexLink"/>
                <w:rtl w:val="true"/>
              </w:rPr>
              <w:t xml:space="preserve">. </w:t>
            </w:r>
            <w:r>
              <w:rPr>
                <w:rStyle w:val="IndexLink"/>
                <w:rtl w:val="true"/>
              </w:rPr>
              <w:t>آگاهی اصحاب از شهادت</w:t>
            </w:r>
            <w:r>
              <w:rPr>
                <w:rStyle w:val="IndexLink"/>
                <w:rtl w:val="true"/>
              </w:rPr>
              <w:tab/>
            </w:r>
            <w:r>
              <w:rPr>
                <w:rStyle w:val="IndexLink"/>
              </w:rPr>
              <w:t>211</w:t>
            </w:r>
          </w:hyperlink>
        </w:p>
        <w:p>
          <w:pPr>
            <w:pStyle w:val="Contents4"/>
            <w:tabs>
              <w:tab w:val="clear" w:pos="8176"/>
              <w:tab w:val="right" w:pos="9026" w:leader="dot"/>
            </w:tabs>
            <w:rPr/>
          </w:pPr>
          <w:hyperlink w:anchor="__RefHeading___Toc2438631_211673320">
            <w:r>
              <w:rPr>
                <w:webHidden/>
                <w:rStyle w:val="IndexLink"/>
              </w:rPr>
              <w:t>130</w:t>
            </w:r>
            <w:r>
              <w:rPr>
                <w:rStyle w:val="IndexLink"/>
                <w:rtl w:val="true"/>
              </w:rPr>
              <w:t>. «</w:t>
            </w:r>
            <w:r>
              <w:rPr>
                <w:rStyle w:val="IndexLink"/>
                <w:rtl w:val="true"/>
              </w:rPr>
              <w:t>عِنْدَاللَّهِ أَحْتَسِبُهُ وَ نَفْسي</w:t>
            </w:r>
            <w:r>
              <w:rPr>
                <w:rStyle w:val="IndexLink"/>
                <w:rtl w:val="true"/>
              </w:rPr>
              <w:t>»</w:t>
            </w:r>
            <w:r>
              <w:rPr>
                <w:rStyle w:val="IndexLink"/>
                <w:rtl w:val="true"/>
              </w:rPr>
              <w:t>، بشیربن عمر و الحضرمي</w:t>
            </w:r>
            <w:r>
              <w:rPr>
                <w:rStyle w:val="IndexLink"/>
                <w:rtl w:val="true"/>
              </w:rPr>
              <w:tab/>
            </w:r>
            <w:r>
              <w:rPr>
                <w:rStyle w:val="IndexLink"/>
              </w:rPr>
              <w:t>212</w:t>
            </w:r>
          </w:hyperlink>
        </w:p>
        <w:p>
          <w:pPr>
            <w:pStyle w:val="Contents4"/>
            <w:tabs>
              <w:tab w:val="clear" w:pos="8176"/>
              <w:tab w:val="right" w:pos="9026" w:leader="dot"/>
            </w:tabs>
            <w:rPr/>
          </w:pPr>
          <w:hyperlink w:anchor="__RefHeading___Toc2438633_211673320">
            <w:r>
              <w:rPr>
                <w:webHidden/>
                <w:rStyle w:val="IndexLink"/>
              </w:rPr>
              <w:t>131</w:t>
            </w:r>
            <w:r>
              <w:rPr>
                <w:rStyle w:val="IndexLink"/>
                <w:rtl w:val="true"/>
              </w:rPr>
              <w:t>. «</w:t>
            </w:r>
            <w:r>
              <w:rPr>
                <w:rStyle w:val="IndexLink"/>
                <w:rtl w:val="true"/>
              </w:rPr>
              <w:t>ولو لم يكن معى سلاح أقاتلهم به لَقَذَفْتُهم بالحِجارَة</w:t>
            </w:r>
            <w:r>
              <w:rPr>
                <w:rStyle w:val="IndexLink"/>
                <w:rtl w:val="true"/>
              </w:rPr>
              <w:t>»</w:t>
            </w:r>
            <w:r>
              <w:rPr>
                <w:rStyle w:val="IndexLink"/>
                <w:rtl w:val="true"/>
              </w:rPr>
              <w:t>، سلاح سنگ</w:t>
            </w:r>
            <w:r>
              <w:rPr>
                <w:rStyle w:val="IndexLink"/>
                <w:rtl w:val="true"/>
              </w:rPr>
              <w:tab/>
            </w:r>
            <w:r>
              <w:rPr>
                <w:rStyle w:val="IndexLink"/>
              </w:rPr>
              <w:t>213</w:t>
            </w:r>
          </w:hyperlink>
        </w:p>
        <w:p>
          <w:pPr>
            <w:pStyle w:val="Contents4"/>
            <w:tabs>
              <w:tab w:val="clear" w:pos="8176"/>
              <w:tab w:val="right" w:pos="9026" w:leader="dot"/>
            </w:tabs>
            <w:rPr/>
          </w:pPr>
          <w:hyperlink w:anchor="__RefHeading___Toc2438635_211673320">
            <w:r>
              <w:rPr>
                <w:webHidden/>
                <w:rStyle w:val="IndexLink"/>
              </w:rPr>
              <w:t>132</w:t>
            </w:r>
            <w:r>
              <w:rPr>
                <w:rStyle w:val="IndexLink"/>
                <w:rtl w:val="true"/>
              </w:rPr>
              <w:t>. «</w:t>
            </w:r>
            <w:r>
              <w:rPr>
                <w:rStyle w:val="IndexLink"/>
                <w:rtl w:val="true"/>
              </w:rPr>
              <w:t>إغتسلوا ثيابَكُم لَتِكونَ اكفانكم</w:t>
            </w:r>
            <w:r>
              <w:rPr>
                <w:rStyle w:val="IndexLink"/>
                <w:rtl w:val="true"/>
              </w:rPr>
              <w:t>»</w:t>
              <w:tab/>
            </w:r>
            <w:r>
              <w:rPr>
                <w:rStyle w:val="IndexLink"/>
              </w:rPr>
              <w:t>215</w:t>
            </w:r>
          </w:hyperlink>
        </w:p>
        <w:p>
          <w:pPr>
            <w:pStyle w:val="Contents3"/>
            <w:tabs>
              <w:tab w:val="clear" w:pos="8459"/>
              <w:tab w:val="right" w:pos="9026" w:leader="dot"/>
            </w:tabs>
            <w:rPr/>
          </w:pPr>
          <w:hyperlink w:anchor="__RefHeading___Toc2438637_211673320">
            <w:r>
              <w:rPr>
                <w:webHidden/>
                <w:rStyle w:val="IndexLink"/>
                <w:rtl w:val="true"/>
              </w:rPr>
              <w:t>روز عاشورا</w:t>
            </w:r>
            <w:r>
              <w:rPr>
                <w:rStyle w:val="IndexLink"/>
                <w:rtl w:val="true"/>
              </w:rPr>
              <w:tab/>
            </w:r>
            <w:r>
              <w:rPr>
                <w:rStyle w:val="IndexLink"/>
              </w:rPr>
              <w:t>217</w:t>
            </w:r>
          </w:hyperlink>
        </w:p>
        <w:p>
          <w:pPr>
            <w:pStyle w:val="Contents4"/>
            <w:tabs>
              <w:tab w:val="clear" w:pos="8176"/>
              <w:tab w:val="right" w:pos="9026" w:leader="dot"/>
            </w:tabs>
            <w:rPr/>
          </w:pPr>
          <w:hyperlink w:anchor="__RefHeading___Toc2438639_211673320">
            <w:r>
              <w:rPr>
                <w:webHidden/>
                <w:rStyle w:val="IndexLink"/>
              </w:rPr>
              <w:t>133</w:t>
            </w:r>
            <w:r>
              <w:rPr>
                <w:rStyle w:val="IndexLink"/>
                <w:rtl w:val="true"/>
              </w:rPr>
              <w:t>. «</w:t>
            </w:r>
            <w:r>
              <w:rPr>
                <w:rStyle w:val="IndexLink"/>
                <w:rtl w:val="true"/>
              </w:rPr>
              <w:t xml:space="preserve">و اقتَحَمْتَ قَسْطَلَ </w:t>
            </w:r>
            <w:r>
              <w:rPr>
                <w:rStyle w:val="IndexLink"/>
                <w:rtl w:val="true"/>
              </w:rPr>
              <w:t>«</w:t>
            </w:r>
            <w:r>
              <w:rPr>
                <w:rStyle w:val="IndexLink"/>
                <w:rtl w:val="true"/>
              </w:rPr>
              <w:t>الغبار</w:t>
            </w:r>
            <w:r>
              <w:rPr>
                <w:rStyle w:val="IndexLink"/>
                <w:rtl w:val="true"/>
              </w:rPr>
              <w:t>»</w:t>
            </w:r>
            <w:r>
              <w:rPr>
                <w:rStyle w:val="IndexLink"/>
                <w:rtl w:val="true"/>
              </w:rPr>
              <w:t>، روز گردوغبار</w:t>
            </w:r>
            <w:r>
              <w:rPr>
                <w:rStyle w:val="IndexLink"/>
                <w:rtl w:val="true"/>
              </w:rPr>
              <w:tab/>
            </w:r>
            <w:r>
              <w:rPr>
                <w:rStyle w:val="IndexLink"/>
              </w:rPr>
              <w:t>217</w:t>
            </w:r>
          </w:hyperlink>
        </w:p>
        <w:p>
          <w:pPr>
            <w:pStyle w:val="Contents4"/>
            <w:tabs>
              <w:tab w:val="clear" w:pos="8176"/>
              <w:tab w:val="right" w:pos="9026" w:leader="dot"/>
            </w:tabs>
            <w:rPr/>
          </w:pPr>
          <w:hyperlink w:anchor="__RefHeading___Toc2438641_211673320">
            <w:r>
              <w:rPr>
                <w:webHidden/>
                <w:rStyle w:val="IndexLink"/>
              </w:rPr>
              <w:t>134</w:t>
            </w:r>
            <w:r>
              <w:rPr>
                <w:rStyle w:val="IndexLink"/>
                <w:rtl w:val="true"/>
              </w:rPr>
              <w:t>. «</w:t>
            </w:r>
            <w:r>
              <w:rPr>
                <w:rStyle w:val="IndexLink"/>
                <w:rtl w:val="true"/>
              </w:rPr>
              <w:t>انّ اللهَ قَد أذنَ في قَتْلِكُم</w:t>
            </w:r>
            <w:r>
              <w:rPr>
                <w:rStyle w:val="IndexLink"/>
                <w:rtl w:val="true"/>
              </w:rPr>
              <w:t>»</w:t>
              <w:tab/>
            </w:r>
            <w:r>
              <w:rPr>
                <w:rStyle w:val="IndexLink"/>
              </w:rPr>
              <w:t>219</w:t>
            </w:r>
          </w:hyperlink>
        </w:p>
        <w:p>
          <w:pPr>
            <w:pStyle w:val="Contents4"/>
            <w:tabs>
              <w:tab w:val="clear" w:pos="8176"/>
              <w:tab w:val="right" w:pos="9026" w:leader="dot"/>
            </w:tabs>
            <w:rPr/>
          </w:pPr>
          <w:hyperlink w:anchor="__RefHeading___Toc2438643_211673320">
            <w:r>
              <w:rPr>
                <w:webHidden/>
                <w:rStyle w:val="IndexLink"/>
              </w:rPr>
              <w:t>135</w:t>
            </w:r>
            <w:r>
              <w:rPr>
                <w:rStyle w:val="IndexLink"/>
                <w:rtl w:val="true"/>
              </w:rPr>
              <w:t>. «</w:t>
            </w:r>
            <w:r>
              <w:rPr>
                <w:rStyle w:val="IndexLink"/>
                <w:rtl w:val="true"/>
              </w:rPr>
              <w:t>فاجمعوا أمركم و شُرَكائكم</w:t>
            </w:r>
            <w:r>
              <w:rPr>
                <w:rStyle w:val="IndexLink"/>
                <w:rtl w:val="true"/>
              </w:rPr>
              <w:t>»</w:t>
              <w:tab/>
            </w:r>
            <w:r>
              <w:rPr>
                <w:rStyle w:val="IndexLink"/>
              </w:rPr>
              <w:t>221</w:t>
            </w:r>
          </w:hyperlink>
        </w:p>
        <w:p>
          <w:pPr>
            <w:pStyle w:val="Contents4"/>
            <w:tabs>
              <w:tab w:val="clear" w:pos="8176"/>
              <w:tab w:val="right" w:pos="9026" w:leader="dot"/>
            </w:tabs>
            <w:rPr/>
          </w:pPr>
          <w:hyperlink w:anchor="__RefHeading___Toc2438645_211673320">
            <w:r>
              <w:rPr>
                <w:webHidden/>
                <w:rStyle w:val="IndexLink"/>
              </w:rPr>
              <w:t>136</w:t>
            </w:r>
            <w:r>
              <w:rPr>
                <w:rStyle w:val="IndexLink"/>
                <w:rtl w:val="true"/>
              </w:rPr>
              <w:t xml:space="preserve">. </w:t>
            </w:r>
            <w:r>
              <w:rPr>
                <w:rStyle w:val="IndexLink"/>
                <w:rtl w:val="true"/>
              </w:rPr>
              <w:t>اتمام حجت</w:t>
            </w:r>
            <w:r>
              <w:rPr>
                <w:rStyle w:val="IndexLink"/>
                <w:rtl w:val="true"/>
              </w:rPr>
              <w:tab/>
            </w:r>
            <w:r>
              <w:rPr>
                <w:rStyle w:val="IndexLink"/>
              </w:rPr>
              <w:t>222</w:t>
            </w:r>
          </w:hyperlink>
        </w:p>
        <w:p>
          <w:pPr>
            <w:pStyle w:val="Contents4"/>
            <w:tabs>
              <w:tab w:val="clear" w:pos="8176"/>
              <w:tab w:val="right" w:pos="9026" w:leader="dot"/>
            </w:tabs>
            <w:rPr/>
          </w:pPr>
          <w:hyperlink w:anchor="__RefHeading___Toc2438647_211673320">
            <w:r>
              <w:rPr>
                <w:webHidden/>
                <w:rStyle w:val="IndexLink"/>
              </w:rPr>
              <w:t>137</w:t>
            </w:r>
            <w:r>
              <w:rPr>
                <w:rStyle w:val="IndexLink"/>
                <w:rtl w:val="true"/>
              </w:rPr>
              <w:t>. «</w:t>
            </w:r>
            <w:r>
              <w:rPr>
                <w:rStyle w:val="IndexLink"/>
                <w:rtl w:val="true"/>
              </w:rPr>
              <w:t>هذه السهام رُسُل القوم اليكم</w:t>
            </w:r>
            <w:r>
              <w:rPr>
                <w:rStyle w:val="IndexLink"/>
                <w:rtl w:val="true"/>
              </w:rPr>
              <w:t>»</w:t>
              <w:tab/>
            </w:r>
            <w:r>
              <w:rPr>
                <w:rStyle w:val="IndexLink"/>
              </w:rPr>
              <w:t>224</w:t>
            </w:r>
          </w:hyperlink>
        </w:p>
        <w:p>
          <w:pPr>
            <w:pStyle w:val="Contents4"/>
            <w:tabs>
              <w:tab w:val="clear" w:pos="8176"/>
              <w:tab w:val="right" w:pos="9026" w:leader="dot"/>
            </w:tabs>
            <w:rPr/>
          </w:pPr>
          <w:hyperlink w:anchor="__RefHeading___Toc2438649_211673320">
            <w:r>
              <w:rPr>
                <w:webHidden/>
                <w:rStyle w:val="IndexLink"/>
              </w:rPr>
              <w:t>138</w:t>
            </w:r>
            <w:r>
              <w:rPr>
                <w:rStyle w:val="IndexLink"/>
                <w:rtl w:val="true"/>
              </w:rPr>
              <w:t>. «</w:t>
            </w:r>
            <w:r>
              <w:rPr>
                <w:rStyle w:val="IndexLink"/>
                <w:rtl w:val="true"/>
              </w:rPr>
              <w:t>كل يتقرب إِلَى الله بدمه</w:t>
            </w:r>
            <w:r>
              <w:rPr>
                <w:rStyle w:val="IndexLink"/>
                <w:rtl w:val="true"/>
              </w:rPr>
              <w:t>».</w:t>
              <w:tab/>
            </w:r>
            <w:r>
              <w:rPr>
                <w:rStyle w:val="IndexLink"/>
              </w:rPr>
              <w:t>225</w:t>
            </w:r>
          </w:hyperlink>
        </w:p>
        <w:p>
          <w:pPr>
            <w:pStyle w:val="Contents4"/>
            <w:tabs>
              <w:tab w:val="clear" w:pos="8176"/>
              <w:tab w:val="right" w:pos="9026" w:leader="dot"/>
            </w:tabs>
            <w:rPr/>
          </w:pPr>
          <w:hyperlink w:anchor="__RefHeading___Toc2438651_211673320">
            <w:r>
              <w:rPr>
                <w:webHidden/>
                <w:rStyle w:val="IndexLink"/>
              </w:rPr>
              <w:t>139</w:t>
            </w:r>
            <w:r>
              <w:rPr>
                <w:rStyle w:val="IndexLink"/>
                <w:rtl w:val="true"/>
              </w:rPr>
              <w:t>. «</w:t>
            </w:r>
            <w:r>
              <w:rPr>
                <w:rStyle w:val="IndexLink"/>
                <w:rtl w:val="true"/>
              </w:rPr>
              <w:t>رَفَعَ شَيْبَتَهُ إِلى السَّماء</w:t>
            </w:r>
            <w:r>
              <w:rPr>
                <w:rStyle w:val="IndexLink"/>
                <w:rtl w:val="true"/>
              </w:rPr>
              <w:t>».</w:t>
              <w:tab/>
            </w:r>
            <w:r>
              <w:rPr>
                <w:rStyle w:val="IndexLink"/>
              </w:rPr>
              <w:t>226</w:t>
            </w:r>
          </w:hyperlink>
        </w:p>
        <w:p>
          <w:pPr>
            <w:pStyle w:val="Contents4"/>
            <w:tabs>
              <w:tab w:val="clear" w:pos="8176"/>
              <w:tab w:val="right" w:pos="9026" w:leader="dot"/>
            </w:tabs>
            <w:rPr/>
          </w:pPr>
          <w:hyperlink w:anchor="__RefHeading___Toc2438653_211673320">
            <w:r>
              <w:rPr>
                <w:webHidden/>
                <w:rStyle w:val="IndexLink"/>
              </w:rPr>
              <w:t>140</w:t>
            </w:r>
            <w:r>
              <w:rPr>
                <w:rStyle w:val="IndexLink"/>
                <w:rtl w:val="true"/>
              </w:rPr>
              <w:t>. «</w:t>
            </w:r>
            <w:r>
              <w:rPr>
                <w:rStyle w:val="IndexLink"/>
                <w:rtl w:val="true"/>
              </w:rPr>
              <w:t>نَعَم، هذا اوّل وقتها</w:t>
            </w:r>
            <w:r>
              <w:rPr>
                <w:rStyle w:val="IndexLink"/>
                <w:rtl w:val="true"/>
              </w:rPr>
              <w:t>»</w:t>
              <w:tab/>
            </w:r>
            <w:r>
              <w:rPr>
                <w:rStyle w:val="IndexLink"/>
              </w:rPr>
              <w:t>228</w:t>
            </w:r>
          </w:hyperlink>
        </w:p>
        <w:p>
          <w:pPr>
            <w:pStyle w:val="Contents4"/>
            <w:tabs>
              <w:tab w:val="clear" w:pos="8176"/>
              <w:tab w:val="right" w:pos="9026" w:leader="dot"/>
            </w:tabs>
            <w:rPr/>
          </w:pPr>
          <w:hyperlink w:anchor="__RefHeading___Toc2438655_211673320">
            <w:r>
              <w:rPr>
                <w:webHidden/>
                <w:rStyle w:val="IndexLink"/>
              </w:rPr>
              <w:t>141</w:t>
            </w:r>
            <w:r>
              <w:rPr>
                <w:rStyle w:val="IndexLink"/>
                <w:rtl w:val="true"/>
              </w:rPr>
              <w:t>. «</w:t>
            </w:r>
            <w:r>
              <w:rPr>
                <w:rStyle w:val="IndexLink"/>
                <w:rtl w:val="true"/>
              </w:rPr>
              <w:t>عقرو اخيولهم</w:t>
            </w:r>
            <w:r>
              <w:rPr>
                <w:rStyle w:val="IndexLink"/>
                <w:rtl w:val="true"/>
              </w:rPr>
              <w:t>»</w:t>
              <w:tab/>
            </w:r>
            <w:r>
              <w:rPr>
                <w:rStyle w:val="IndexLink"/>
              </w:rPr>
              <w:t>229</w:t>
            </w:r>
          </w:hyperlink>
        </w:p>
        <w:p>
          <w:pPr>
            <w:pStyle w:val="Contents4"/>
            <w:tabs>
              <w:tab w:val="clear" w:pos="8176"/>
              <w:tab w:val="right" w:pos="9026" w:leader="dot"/>
            </w:tabs>
            <w:rPr/>
          </w:pPr>
          <w:hyperlink w:anchor="__RefHeading___Toc2438657_211673320">
            <w:r>
              <w:rPr>
                <w:webHidden/>
                <w:rStyle w:val="IndexLink"/>
              </w:rPr>
              <w:t>142</w:t>
            </w:r>
            <w:r>
              <w:rPr>
                <w:rStyle w:val="IndexLink"/>
                <w:rtl w:val="true"/>
              </w:rPr>
              <w:t>. «</w:t>
            </w:r>
            <w:r>
              <w:rPr>
                <w:rStyle w:val="IndexLink"/>
                <w:rtl w:val="true"/>
              </w:rPr>
              <w:t>فمشى اليه الحسين علیه السلام</w:t>
            </w:r>
            <w:r>
              <w:rPr>
                <w:rStyle w:val="IndexLink"/>
                <w:rtl w:val="true"/>
              </w:rPr>
              <w:t>»</w:t>
              <w:tab/>
            </w:r>
            <w:r>
              <w:rPr>
                <w:rStyle w:val="IndexLink"/>
              </w:rPr>
              <w:t>229</w:t>
            </w:r>
          </w:hyperlink>
        </w:p>
        <w:p>
          <w:pPr>
            <w:pStyle w:val="Contents4"/>
            <w:tabs>
              <w:tab w:val="clear" w:pos="8176"/>
              <w:tab w:val="right" w:pos="9026" w:leader="dot"/>
            </w:tabs>
            <w:rPr/>
          </w:pPr>
          <w:hyperlink w:anchor="__RefHeading___Toc2438659_211673320">
            <w:r>
              <w:rPr>
                <w:webHidden/>
                <w:rStyle w:val="IndexLink"/>
              </w:rPr>
              <w:t>143</w:t>
            </w:r>
            <w:r>
              <w:rPr>
                <w:rStyle w:val="IndexLink"/>
                <w:rtl w:val="true"/>
              </w:rPr>
              <w:t>. «</w:t>
            </w:r>
            <w:r>
              <w:rPr>
                <w:rStyle w:val="IndexLink"/>
                <w:rtl w:val="true"/>
              </w:rPr>
              <w:t>فلما لم يبق معه سوى أهْلَ بيته</w:t>
            </w:r>
            <w:r>
              <w:rPr>
                <w:rStyle w:val="IndexLink"/>
                <w:rtl w:val="true"/>
              </w:rPr>
              <w:t>...»</w:t>
              <w:tab/>
            </w:r>
            <w:r>
              <w:rPr>
                <w:rStyle w:val="IndexLink"/>
              </w:rPr>
              <w:t>229</w:t>
            </w:r>
          </w:hyperlink>
        </w:p>
        <w:p>
          <w:pPr>
            <w:pStyle w:val="Contents4"/>
            <w:tabs>
              <w:tab w:val="clear" w:pos="8176"/>
              <w:tab w:val="right" w:pos="9026" w:leader="dot"/>
            </w:tabs>
            <w:rPr/>
          </w:pPr>
          <w:hyperlink w:anchor="__RefHeading___Toc2438661_211673320">
            <w:r>
              <w:rPr>
                <w:webHidden/>
                <w:rStyle w:val="IndexLink"/>
              </w:rPr>
              <w:t>144</w:t>
            </w:r>
            <w:r>
              <w:rPr>
                <w:rStyle w:val="IndexLink"/>
                <w:rtl w:val="true"/>
              </w:rPr>
              <w:t>. «</w:t>
            </w:r>
            <w:r>
              <w:rPr>
                <w:rStyle w:val="IndexLink"/>
                <w:rtl w:val="true"/>
              </w:rPr>
              <w:t xml:space="preserve">اجْتَمَعوا يُودِّعُ بَعْضُهُم بَعْضاً </w:t>
            </w:r>
            <w:r>
              <w:rPr>
                <w:rStyle w:val="IndexLink"/>
                <w:rtl w:val="true"/>
              </w:rPr>
              <w:t>.</w:t>
              <w:tab/>
            </w:r>
            <w:r>
              <w:rPr>
                <w:rStyle w:val="IndexLink"/>
              </w:rPr>
              <w:t>230</w:t>
            </w:r>
          </w:hyperlink>
        </w:p>
        <w:p>
          <w:pPr>
            <w:pStyle w:val="Contents3"/>
            <w:tabs>
              <w:tab w:val="clear" w:pos="8459"/>
              <w:tab w:val="right" w:pos="9026" w:leader="dot"/>
            </w:tabs>
            <w:rPr/>
          </w:pPr>
          <w:hyperlink w:anchor="__RefHeading___Toc2438663_211673320">
            <w:r>
              <w:rPr>
                <w:webHidden/>
                <w:rStyle w:val="IndexLink"/>
                <w:rtl w:val="true"/>
              </w:rPr>
              <w:t>على بن الحسين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2438665_211673320">
            <w:r>
              <w:rPr>
                <w:webHidden/>
                <w:rStyle w:val="IndexLink"/>
              </w:rPr>
              <w:t>145</w:t>
            </w:r>
            <w:r>
              <w:rPr>
                <w:rStyle w:val="IndexLink"/>
                <w:rtl w:val="true"/>
              </w:rPr>
              <w:t xml:space="preserve">. </w:t>
            </w:r>
            <w:r>
              <w:rPr>
                <w:rStyle w:val="IndexLink"/>
                <w:rtl w:val="true"/>
              </w:rPr>
              <w:t>تولد علی اکبر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2438667_211673320">
            <w:r>
              <w:rPr>
                <w:webHidden/>
                <w:rStyle w:val="IndexLink"/>
              </w:rPr>
              <w:t>146</w:t>
            </w:r>
            <w:r>
              <w:rPr>
                <w:rStyle w:val="IndexLink"/>
                <w:rtl w:val="true"/>
              </w:rPr>
              <w:t>. «</w:t>
            </w:r>
            <w:r>
              <w:rPr>
                <w:rStyle w:val="IndexLink"/>
                <w:rtl w:val="true"/>
              </w:rPr>
              <w:t>استأْذَنَ أباه، فَأَذِن لَهُ</w:t>
            </w:r>
            <w:r>
              <w:rPr>
                <w:rStyle w:val="IndexLink"/>
                <w:rtl w:val="true"/>
              </w:rPr>
              <w:t>»</w:t>
              <w:tab/>
            </w:r>
            <w:r>
              <w:rPr>
                <w:rStyle w:val="IndexLink"/>
              </w:rPr>
              <w:t>232</w:t>
            </w:r>
          </w:hyperlink>
        </w:p>
        <w:p>
          <w:pPr>
            <w:pStyle w:val="Contents4"/>
            <w:tabs>
              <w:tab w:val="clear" w:pos="8176"/>
              <w:tab w:val="right" w:pos="9026" w:leader="dot"/>
            </w:tabs>
            <w:rPr/>
          </w:pPr>
          <w:hyperlink w:anchor="__RefHeading___Toc2438669_211673320">
            <w:r>
              <w:rPr>
                <w:webHidden/>
                <w:rStyle w:val="IndexLink"/>
              </w:rPr>
              <w:t>147</w:t>
            </w:r>
            <w:r>
              <w:rPr>
                <w:rStyle w:val="IndexLink"/>
                <w:rtl w:val="true"/>
              </w:rPr>
              <w:t>. «</w:t>
            </w:r>
            <w:r>
              <w:rPr>
                <w:rStyle w:val="IndexLink"/>
                <w:rtl w:val="true"/>
              </w:rPr>
              <w:t>بَرَزَ الَيهم غلامُ أَشبَهُ النّاس بِرَسولِ الله</w:t>
            </w:r>
            <w:r>
              <w:rPr>
                <w:rStyle w:val="IndexLink"/>
                <w:rtl w:val="true"/>
              </w:rPr>
              <w:t>»</w:t>
              <w:tab/>
            </w:r>
            <w:r>
              <w:rPr>
                <w:rStyle w:val="IndexLink"/>
              </w:rPr>
              <w:t>233</w:t>
            </w:r>
          </w:hyperlink>
        </w:p>
        <w:p>
          <w:pPr>
            <w:pStyle w:val="Contents4"/>
            <w:tabs>
              <w:tab w:val="clear" w:pos="8176"/>
              <w:tab w:val="right" w:pos="9026" w:leader="dot"/>
            </w:tabs>
            <w:rPr/>
          </w:pPr>
          <w:hyperlink w:anchor="__RefHeading___Toc2438671_211673320">
            <w:r>
              <w:rPr>
                <w:webHidden/>
                <w:rStyle w:val="IndexLink"/>
              </w:rPr>
              <w:t>148</w:t>
            </w:r>
            <w:r>
              <w:rPr>
                <w:rStyle w:val="IndexLink"/>
                <w:rtl w:val="true"/>
              </w:rPr>
              <w:t>. «</w:t>
            </w:r>
            <w:r>
              <w:rPr>
                <w:rStyle w:val="IndexLink"/>
                <w:rtl w:val="true"/>
              </w:rPr>
              <w:t>يابْنَ الحَسَنِ والحُسَيْن</w:t>
            </w:r>
            <w:r>
              <w:rPr>
                <w:rStyle w:val="IndexLink"/>
                <w:rtl w:val="true"/>
              </w:rPr>
              <w:t>»</w:t>
              <w:tab/>
            </w:r>
            <w:r>
              <w:rPr>
                <w:rStyle w:val="IndexLink"/>
              </w:rPr>
              <w:t>235</w:t>
            </w:r>
          </w:hyperlink>
        </w:p>
        <w:p>
          <w:pPr>
            <w:pStyle w:val="Contents4"/>
            <w:tabs>
              <w:tab w:val="clear" w:pos="8176"/>
              <w:tab w:val="right" w:pos="9026" w:leader="dot"/>
            </w:tabs>
            <w:rPr/>
          </w:pPr>
          <w:hyperlink w:anchor="__RefHeading___Toc2438673_211673320">
            <w:r>
              <w:rPr>
                <w:webHidden/>
                <w:rStyle w:val="IndexLink"/>
              </w:rPr>
              <w:t>149</w:t>
            </w:r>
            <w:r>
              <w:rPr>
                <w:rStyle w:val="IndexLink"/>
                <w:rtl w:val="true"/>
              </w:rPr>
              <w:t>. «</w:t>
            </w:r>
            <w:r>
              <w:rPr>
                <w:rStyle w:val="IndexLink"/>
                <w:rtl w:val="true"/>
              </w:rPr>
              <w:t>صلّى اللهُ عَلَيْكَ وَ عَلَى عِتْرَتِكَ وأهل بيتك وأبائكَ وأبنائك</w:t>
            </w:r>
            <w:r>
              <w:rPr>
                <w:rStyle w:val="IndexLink"/>
                <w:rtl w:val="true"/>
              </w:rPr>
              <w:t>»</w:t>
              <w:tab/>
            </w:r>
            <w:r>
              <w:rPr>
                <w:rStyle w:val="IndexLink"/>
              </w:rPr>
              <w:t>236</w:t>
            </w:r>
          </w:hyperlink>
        </w:p>
        <w:p>
          <w:pPr>
            <w:pStyle w:val="Contents4"/>
            <w:tabs>
              <w:tab w:val="clear" w:pos="8176"/>
              <w:tab w:val="right" w:pos="9026" w:leader="dot"/>
            </w:tabs>
            <w:rPr/>
          </w:pPr>
          <w:hyperlink w:anchor="__RefHeading___Toc2438675_211673320">
            <w:r>
              <w:rPr>
                <w:webHidden/>
                <w:rStyle w:val="IndexLink"/>
              </w:rPr>
              <w:t>150</w:t>
            </w:r>
            <w:r>
              <w:rPr>
                <w:rStyle w:val="IndexLink"/>
                <w:rtl w:val="true"/>
              </w:rPr>
              <w:t xml:space="preserve">. </w:t>
            </w:r>
            <w:r>
              <w:rPr>
                <w:rStyle w:val="IndexLink"/>
                <w:rtl w:val="true"/>
              </w:rPr>
              <w:t>آیه تطهیر و علی اکبر</w:t>
            </w:r>
            <w:r>
              <w:rPr>
                <w:rStyle w:val="IndexLink"/>
                <w:rtl w:val="true"/>
              </w:rPr>
              <w:tab/>
            </w:r>
            <w:r>
              <w:rPr>
                <w:rStyle w:val="IndexLink"/>
              </w:rPr>
              <w:t>237</w:t>
            </w:r>
          </w:hyperlink>
        </w:p>
        <w:p>
          <w:pPr>
            <w:pStyle w:val="Contents4"/>
            <w:tabs>
              <w:tab w:val="clear" w:pos="8176"/>
              <w:tab w:val="right" w:pos="9026" w:leader="dot"/>
            </w:tabs>
            <w:rPr/>
          </w:pPr>
          <w:hyperlink w:anchor="__RefHeading___Toc2438677_211673320">
            <w:r>
              <w:rPr>
                <w:webHidden/>
                <w:rStyle w:val="IndexLink"/>
              </w:rPr>
              <w:t>151</w:t>
            </w:r>
            <w:r>
              <w:rPr>
                <w:rStyle w:val="IndexLink"/>
                <w:rtl w:val="true"/>
              </w:rPr>
              <w:t>. «</w:t>
            </w:r>
            <w:r>
              <w:rPr>
                <w:rStyle w:val="IndexLink"/>
                <w:rtl w:val="true"/>
              </w:rPr>
              <w:t>بأبي أنتَ وأمّى مِن مَذبوح و مقتول من غير جُرم</w:t>
            </w:r>
            <w:r>
              <w:rPr>
                <w:rStyle w:val="IndexLink"/>
                <w:rtl w:val="true"/>
              </w:rPr>
              <w:t>»</w:t>
              <w:tab/>
            </w:r>
            <w:r>
              <w:rPr>
                <w:rStyle w:val="IndexLink"/>
              </w:rPr>
              <w:t>237</w:t>
            </w:r>
          </w:hyperlink>
        </w:p>
        <w:p>
          <w:pPr>
            <w:pStyle w:val="Contents4"/>
            <w:tabs>
              <w:tab w:val="clear" w:pos="8176"/>
              <w:tab w:val="right" w:pos="9026" w:leader="dot"/>
            </w:tabs>
            <w:rPr/>
          </w:pPr>
          <w:hyperlink w:anchor="__RefHeading___Toc2438679_211673320">
            <w:r>
              <w:rPr>
                <w:webHidden/>
                <w:rStyle w:val="IndexLink"/>
              </w:rPr>
              <w:t>152</w:t>
            </w:r>
            <w:r>
              <w:rPr>
                <w:rStyle w:val="IndexLink"/>
                <w:rtl w:val="true"/>
              </w:rPr>
              <w:t>. «</w:t>
            </w:r>
            <w:r>
              <w:rPr>
                <w:rStyle w:val="IndexLink"/>
                <w:rtl w:val="true"/>
              </w:rPr>
              <w:t>يَرفَعُ دَمَكَ بكَفّه الى عِنان السماء</w:t>
            </w:r>
            <w:r>
              <w:rPr>
                <w:rStyle w:val="IndexLink"/>
                <w:rtl w:val="true"/>
              </w:rPr>
              <w:t>»</w:t>
              <w:tab/>
            </w:r>
            <w:r>
              <w:rPr>
                <w:rStyle w:val="IndexLink"/>
              </w:rPr>
              <w:t>237</w:t>
            </w:r>
          </w:hyperlink>
        </w:p>
        <w:p>
          <w:pPr>
            <w:pStyle w:val="Contents4"/>
            <w:tabs>
              <w:tab w:val="clear" w:pos="8176"/>
              <w:tab w:val="right" w:pos="9026" w:leader="dot"/>
            </w:tabs>
            <w:rPr/>
          </w:pPr>
          <w:hyperlink w:anchor="__RefHeading___Toc2438681_211673320">
            <w:r>
              <w:rPr>
                <w:webHidden/>
                <w:rStyle w:val="IndexLink"/>
              </w:rPr>
              <w:t>153</w:t>
            </w:r>
            <w:r>
              <w:rPr>
                <w:rStyle w:val="IndexLink"/>
                <w:rtl w:val="true"/>
              </w:rPr>
              <w:t>. «</w:t>
            </w:r>
            <w:r>
              <w:rPr>
                <w:rStyle w:val="IndexLink"/>
                <w:rtl w:val="true"/>
              </w:rPr>
              <w:t>وَ لا تَسْكُنُ مِنْ ابيكَ زَفْرَةُ</w:t>
            </w:r>
            <w:r>
              <w:rPr>
                <w:rStyle w:val="IndexLink"/>
                <w:rtl w:val="true"/>
              </w:rPr>
              <w:t>».</w:t>
              <w:tab/>
            </w:r>
            <w:r>
              <w:rPr>
                <w:rStyle w:val="IndexLink"/>
              </w:rPr>
              <w:t>238</w:t>
            </w:r>
          </w:hyperlink>
        </w:p>
        <w:p>
          <w:pPr>
            <w:pStyle w:val="Contents4"/>
            <w:tabs>
              <w:tab w:val="clear" w:pos="8176"/>
              <w:tab w:val="right" w:pos="9026" w:leader="dot"/>
            </w:tabs>
            <w:rPr/>
          </w:pPr>
          <w:hyperlink w:anchor="__RefHeading___Toc2438683_211673320">
            <w:r>
              <w:rPr>
                <w:webHidden/>
                <w:rStyle w:val="IndexLink"/>
              </w:rPr>
              <w:t>154</w:t>
            </w:r>
            <w:r>
              <w:rPr>
                <w:rStyle w:val="IndexLink"/>
                <w:rtl w:val="true"/>
              </w:rPr>
              <w:t xml:space="preserve">. </w:t>
            </w:r>
            <w:r>
              <w:rPr>
                <w:rStyle w:val="IndexLink"/>
                <w:rtl w:val="true"/>
              </w:rPr>
              <w:t>حماسه علی اکبر علیه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2438685_211673320">
            <w:r>
              <w:rPr>
                <w:webHidden/>
                <w:rStyle w:val="IndexLink"/>
              </w:rPr>
              <w:t>155</w:t>
            </w:r>
            <w:r>
              <w:rPr>
                <w:rStyle w:val="IndexLink"/>
                <w:rtl w:val="true"/>
              </w:rPr>
              <w:t xml:space="preserve">. </w:t>
            </w:r>
            <w:r>
              <w:rPr>
                <w:rStyle w:val="IndexLink"/>
                <w:rtl w:val="true"/>
              </w:rPr>
              <w:t>نفرینی از امام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2438687_211673320">
            <w:r>
              <w:rPr>
                <w:webHidden/>
                <w:rStyle w:val="IndexLink"/>
              </w:rPr>
              <w:t>156</w:t>
            </w:r>
            <w:r>
              <w:rPr>
                <w:rStyle w:val="IndexLink"/>
                <w:rtl w:val="true"/>
              </w:rPr>
              <w:t>. «</w:t>
            </w:r>
            <w:r>
              <w:rPr>
                <w:rStyle w:val="IndexLink"/>
                <w:rtl w:val="true"/>
              </w:rPr>
              <w:t>قَطَعَ اللَّهُ رَحِمَكَ، كَمَا قَطَعْتَ رَحِمى</w:t>
            </w:r>
            <w:r>
              <w:rPr>
                <w:rStyle w:val="IndexLink"/>
                <w:rtl w:val="true"/>
              </w:rPr>
              <w:t>»</w:t>
              <w:tab/>
            </w:r>
            <w:r>
              <w:rPr>
                <w:rStyle w:val="IndexLink"/>
              </w:rPr>
              <w:t>242</w:t>
            </w:r>
          </w:hyperlink>
        </w:p>
        <w:p>
          <w:pPr>
            <w:pStyle w:val="Contents4"/>
            <w:tabs>
              <w:tab w:val="clear" w:pos="8176"/>
              <w:tab w:val="right" w:pos="9026" w:leader="dot"/>
            </w:tabs>
            <w:rPr/>
          </w:pPr>
          <w:hyperlink w:anchor="__RefHeading___Toc2438689_211673320">
            <w:r>
              <w:rPr>
                <w:webHidden/>
                <w:rStyle w:val="IndexLink"/>
              </w:rPr>
              <w:t>157</w:t>
            </w:r>
            <w:r>
              <w:rPr>
                <w:rStyle w:val="IndexLink"/>
                <w:rtl w:val="true"/>
              </w:rPr>
              <w:t>. «</w:t>
            </w:r>
            <w:r>
              <w:rPr>
                <w:rStyle w:val="IndexLink"/>
                <w:rtl w:val="true"/>
              </w:rPr>
              <w:t>و ثِقُلُ الحَديد قد أجْهَدَنى</w:t>
            </w:r>
            <w:r>
              <w:rPr>
                <w:rStyle w:val="IndexLink"/>
                <w:rtl w:val="true"/>
              </w:rPr>
              <w:t>»</w:t>
              <w:tab/>
            </w:r>
            <w:r>
              <w:rPr>
                <w:rStyle w:val="IndexLink"/>
              </w:rPr>
              <w:t>243</w:t>
            </w:r>
          </w:hyperlink>
        </w:p>
        <w:p>
          <w:pPr>
            <w:pStyle w:val="Contents4"/>
            <w:tabs>
              <w:tab w:val="clear" w:pos="8176"/>
              <w:tab w:val="right" w:pos="9026" w:leader="dot"/>
            </w:tabs>
            <w:rPr/>
          </w:pPr>
          <w:hyperlink w:anchor="__RefHeading___Toc2438691_211673320">
            <w:r>
              <w:rPr>
                <w:webHidden/>
                <w:rStyle w:val="IndexLink"/>
              </w:rPr>
              <w:t>158</w:t>
            </w:r>
            <w:r>
              <w:rPr>
                <w:rStyle w:val="IndexLink"/>
                <w:rtl w:val="true"/>
              </w:rPr>
              <w:t>. «</w:t>
            </w:r>
            <w:r>
              <w:rPr>
                <w:rStyle w:val="IndexLink"/>
                <w:rtl w:val="true"/>
              </w:rPr>
              <w:t>بُنى هاتِ لِسانك، فأخَذَ بِلسانِهِ، فمضه</w:t>
            </w:r>
            <w:r>
              <w:rPr>
                <w:rStyle w:val="IndexLink"/>
                <w:rtl w:val="true"/>
              </w:rPr>
              <w:tab/>
            </w:r>
            <w:r>
              <w:rPr>
                <w:rStyle w:val="IndexLink"/>
              </w:rPr>
              <w:t>243</w:t>
            </w:r>
          </w:hyperlink>
        </w:p>
        <w:p>
          <w:pPr>
            <w:pStyle w:val="Contents4"/>
            <w:tabs>
              <w:tab w:val="clear" w:pos="8176"/>
              <w:tab w:val="right" w:pos="9026" w:leader="dot"/>
            </w:tabs>
            <w:rPr/>
          </w:pPr>
          <w:hyperlink w:anchor="__RefHeading___Toc2438693_211673320">
            <w:r>
              <w:rPr>
                <w:webHidden/>
                <w:rStyle w:val="IndexLink"/>
              </w:rPr>
              <w:t>159</w:t>
            </w:r>
            <w:r>
              <w:rPr>
                <w:rStyle w:val="IndexLink"/>
                <w:rtl w:val="true"/>
              </w:rPr>
              <w:t>. «</w:t>
            </w:r>
            <w:r>
              <w:rPr>
                <w:rStyle w:val="IndexLink"/>
                <w:rtl w:val="true"/>
              </w:rPr>
              <w:t>أمْسِكه فى فيكَ</w:t>
            </w:r>
            <w:r>
              <w:rPr>
                <w:rStyle w:val="IndexLink"/>
                <w:rtl w:val="true"/>
              </w:rPr>
              <w:t>»</w:t>
              <w:tab/>
            </w:r>
            <w:r>
              <w:rPr>
                <w:rStyle w:val="IndexLink"/>
              </w:rPr>
              <w:t>243</w:t>
            </w:r>
          </w:hyperlink>
        </w:p>
        <w:p>
          <w:pPr>
            <w:pStyle w:val="Contents4"/>
            <w:tabs>
              <w:tab w:val="clear" w:pos="8176"/>
              <w:tab w:val="right" w:pos="9026" w:leader="dot"/>
            </w:tabs>
            <w:rPr/>
          </w:pPr>
          <w:hyperlink w:anchor="__RefHeading___Toc2438695_211673320">
            <w:r>
              <w:rPr>
                <w:webHidden/>
                <w:rStyle w:val="IndexLink"/>
              </w:rPr>
              <w:t>160</w:t>
            </w:r>
            <w:r>
              <w:rPr>
                <w:rStyle w:val="IndexLink"/>
                <w:rtl w:val="true"/>
              </w:rPr>
              <w:t>. «</w:t>
            </w:r>
            <w:r>
              <w:rPr>
                <w:rStyle w:val="IndexLink"/>
                <w:rtl w:val="true"/>
              </w:rPr>
              <w:t>الأوفى</w:t>
            </w:r>
            <w:r>
              <w:rPr>
                <w:rStyle w:val="IndexLink"/>
                <w:rtl w:val="true"/>
              </w:rPr>
              <w:t>»</w:t>
              <w:tab/>
            </w:r>
            <w:r>
              <w:rPr>
                <w:rStyle w:val="IndexLink"/>
              </w:rPr>
              <w:t>244</w:t>
            </w:r>
          </w:hyperlink>
        </w:p>
        <w:p>
          <w:pPr>
            <w:pStyle w:val="Contents4"/>
            <w:tabs>
              <w:tab w:val="clear" w:pos="8176"/>
              <w:tab w:val="right" w:pos="9026" w:leader="dot"/>
            </w:tabs>
            <w:rPr/>
          </w:pPr>
          <w:hyperlink w:anchor="__RefHeading___Toc2438697_211673320">
            <w:r>
              <w:rPr>
                <w:webHidden/>
                <w:rStyle w:val="IndexLink"/>
              </w:rPr>
              <w:t>161</w:t>
            </w:r>
            <w:r>
              <w:rPr>
                <w:rStyle w:val="IndexLink"/>
                <w:rtl w:val="true"/>
              </w:rPr>
              <w:t>. «</w:t>
            </w:r>
            <w:r>
              <w:rPr>
                <w:rStyle w:val="IndexLink"/>
                <w:rtl w:val="true"/>
              </w:rPr>
              <w:t>فقطعوه بسيوفهم إربا إرباً</w:t>
            </w:r>
            <w:r>
              <w:rPr>
                <w:rStyle w:val="IndexLink"/>
                <w:rtl w:val="true"/>
              </w:rPr>
              <w:t>»</w:t>
              <w:tab/>
            </w:r>
            <w:r>
              <w:rPr>
                <w:rStyle w:val="IndexLink"/>
              </w:rPr>
              <w:t>245</w:t>
            </w:r>
          </w:hyperlink>
        </w:p>
        <w:p>
          <w:pPr>
            <w:pStyle w:val="Contents4"/>
            <w:tabs>
              <w:tab w:val="clear" w:pos="8176"/>
              <w:tab w:val="right" w:pos="9026" w:leader="dot"/>
            </w:tabs>
            <w:rPr/>
          </w:pPr>
          <w:hyperlink w:anchor="__RefHeading___Toc2438699_211673320">
            <w:r>
              <w:rPr>
                <w:webHidden/>
                <w:rStyle w:val="IndexLink"/>
              </w:rPr>
              <w:t>162</w:t>
            </w:r>
            <w:r>
              <w:rPr>
                <w:rStyle w:val="IndexLink"/>
                <w:rtl w:val="true"/>
              </w:rPr>
              <w:t>. «</w:t>
            </w:r>
            <w:r>
              <w:rPr>
                <w:rStyle w:val="IndexLink"/>
                <w:rtl w:val="true"/>
              </w:rPr>
              <w:t>فنادی یا أبتاه عليك منى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2438701_211673320">
            <w:r>
              <w:rPr>
                <w:webHidden/>
                <w:rStyle w:val="IndexLink"/>
              </w:rPr>
              <w:t>163</w:t>
            </w:r>
            <w:r>
              <w:rPr>
                <w:rStyle w:val="IndexLink"/>
                <w:rtl w:val="true"/>
              </w:rPr>
              <w:t>. «</w:t>
            </w:r>
            <w:r>
              <w:rPr>
                <w:rStyle w:val="IndexLink"/>
                <w:rtl w:val="true"/>
              </w:rPr>
              <w:t>وضَعَ خَدَّه على خَدّه</w:t>
            </w:r>
            <w:r>
              <w:rPr>
                <w:rStyle w:val="IndexLink"/>
                <w:rtl w:val="true"/>
              </w:rPr>
              <w:t>»</w:t>
              <w:tab/>
            </w:r>
            <w:r>
              <w:rPr>
                <w:rStyle w:val="IndexLink"/>
              </w:rPr>
              <w:t>246</w:t>
            </w:r>
          </w:hyperlink>
        </w:p>
        <w:p>
          <w:pPr>
            <w:pStyle w:val="Contents4"/>
            <w:tabs>
              <w:tab w:val="clear" w:pos="8176"/>
              <w:tab w:val="right" w:pos="9026" w:leader="dot"/>
            </w:tabs>
            <w:rPr/>
          </w:pPr>
          <w:hyperlink w:anchor="__RefHeading___Toc2438703_211673320">
            <w:r>
              <w:rPr>
                <w:webHidden/>
                <w:rStyle w:val="IndexLink"/>
              </w:rPr>
              <w:t>164</w:t>
            </w:r>
            <w:r>
              <w:rPr>
                <w:rStyle w:val="IndexLink"/>
                <w:rtl w:val="true"/>
              </w:rPr>
              <w:t>. «</w:t>
            </w:r>
            <w:r>
              <w:rPr>
                <w:rStyle w:val="IndexLink"/>
                <w:rtl w:val="true"/>
              </w:rPr>
              <w:t>أمَرَ فتیانه و قال لا إحْمِلوا أخاكُمْ</w:t>
            </w:r>
            <w:r>
              <w:rPr>
                <w:rStyle w:val="IndexLink"/>
                <w:rtl w:val="true"/>
              </w:rPr>
              <w:t>»</w:t>
              <w:tab/>
            </w:r>
            <w:r>
              <w:rPr>
                <w:rStyle w:val="IndexLink"/>
              </w:rPr>
              <w:t>247</w:t>
            </w:r>
          </w:hyperlink>
        </w:p>
        <w:p>
          <w:pPr>
            <w:pStyle w:val="Contents4"/>
            <w:tabs>
              <w:tab w:val="clear" w:pos="8176"/>
              <w:tab w:val="right" w:pos="9026" w:leader="dot"/>
            </w:tabs>
            <w:rPr/>
          </w:pPr>
          <w:hyperlink w:anchor="__RefHeading___Toc2438705_211673320">
            <w:r>
              <w:rPr>
                <w:webHidden/>
                <w:rStyle w:val="IndexLink"/>
              </w:rPr>
              <w:t>165</w:t>
            </w:r>
            <w:r>
              <w:rPr>
                <w:rStyle w:val="IndexLink"/>
                <w:rtl w:val="true"/>
              </w:rPr>
              <w:t>. «</w:t>
            </w:r>
            <w:r>
              <w:rPr>
                <w:rStyle w:val="IndexLink"/>
                <w:rtl w:val="true"/>
              </w:rPr>
              <w:t>وَضَعوه بَيْن يَدَى الفُسْطَاط</w:t>
            </w:r>
            <w:r>
              <w:rPr>
                <w:rStyle w:val="IndexLink"/>
                <w:rtl w:val="true"/>
              </w:rPr>
              <w:t>»</w:t>
              <w:tab/>
            </w:r>
            <w:r>
              <w:rPr>
                <w:rStyle w:val="IndexLink"/>
              </w:rPr>
              <w:t>247</w:t>
            </w:r>
          </w:hyperlink>
        </w:p>
        <w:p>
          <w:pPr>
            <w:pStyle w:val="Contents4"/>
            <w:tabs>
              <w:tab w:val="clear" w:pos="8176"/>
              <w:tab w:val="right" w:pos="9026" w:leader="dot"/>
            </w:tabs>
            <w:rPr/>
          </w:pPr>
          <w:hyperlink w:anchor="__RefHeading___Toc2438707_211673320">
            <w:r>
              <w:rPr>
                <w:webHidden/>
                <w:rStyle w:val="IndexLink"/>
              </w:rPr>
              <w:t>166</w:t>
            </w:r>
            <w:r>
              <w:rPr>
                <w:rStyle w:val="IndexLink"/>
                <w:rtl w:val="true"/>
              </w:rPr>
              <w:t>. «</w:t>
            </w:r>
            <w:r>
              <w:rPr>
                <w:rStyle w:val="IndexLink"/>
                <w:rtl w:val="true"/>
              </w:rPr>
              <w:t>آیۀ اصطفاء</w:t>
            </w:r>
            <w:r>
              <w:rPr>
                <w:rStyle w:val="IndexLink"/>
                <w:rtl w:val="true"/>
              </w:rPr>
              <w:t>»</w:t>
              <w:tab/>
            </w:r>
            <w:r>
              <w:rPr>
                <w:rStyle w:val="IndexLink"/>
              </w:rPr>
              <w:t>248</w:t>
            </w:r>
          </w:hyperlink>
        </w:p>
        <w:p>
          <w:pPr>
            <w:pStyle w:val="Contents4"/>
            <w:tabs>
              <w:tab w:val="clear" w:pos="8176"/>
              <w:tab w:val="right" w:pos="9026" w:leader="dot"/>
            </w:tabs>
            <w:rPr/>
          </w:pPr>
          <w:hyperlink w:anchor="__RefHeading___Toc2438709_211673320">
            <w:r>
              <w:rPr>
                <w:webHidden/>
                <w:rStyle w:val="IndexLink"/>
              </w:rPr>
              <w:t>167</w:t>
            </w:r>
            <w:r>
              <w:rPr>
                <w:rStyle w:val="IndexLink"/>
                <w:rtl w:val="true"/>
              </w:rPr>
              <w:t>. «</w:t>
            </w:r>
            <w:r>
              <w:rPr>
                <w:rStyle w:val="IndexLink"/>
                <w:rtl w:val="true"/>
              </w:rPr>
              <w:t>قَتَلَ اللهُ قَوْماً قَتَلُوك</w:t>
            </w:r>
            <w:r>
              <w:rPr>
                <w:rStyle w:val="IndexLink"/>
                <w:rtl w:val="true"/>
              </w:rPr>
              <w:t>»</w:t>
            </w:r>
            <w:r>
              <w:rPr>
                <w:rStyle w:val="IndexLink"/>
                <w:rtl w:val="true"/>
              </w:rPr>
              <w:t>، نفرین های امام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2438711_211673320">
            <w:r>
              <w:rPr>
                <w:webHidden/>
                <w:rStyle w:val="IndexLink"/>
                <w:rtl w:val="true"/>
              </w:rPr>
              <w:t>قاسم بن الحسن علیه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2438713_211673320">
            <w:r>
              <w:rPr>
                <w:webHidden/>
                <w:rStyle w:val="IndexLink"/>
              </w:rPr>
              <w:t>168</w:t>
            </w:r>
            <w:r>
              <w:rPr>
                <w:rStyle w:val="IndexLink"/>
                <w:rtl w:val="true"/>
              </w:rPr>
              <w:t>. «</w:t>
            </w:r>
            <w:r>
              <w:rPr>
                <w:rStyle w:val="IndexLink"/>
                <w:rtl w:val="true"/>
              </w:rPr>
              <w:t>فأبى الحسين علیه السلام أن يأذِنَ له</w:t>
            </w:r>
            <w:r>
              <w:rPr>
                <w:rStyle w:val="IndexLink"/>
                <w:rtl w:val="true"/>
              </w:rPr>
              <w:t>»</w:t>
              <w:tab/>
            </w:r>
            <w:r>
              <w:rPr>
                <w:rStyle w:val="IndexLink"/>
              </w:rPr>
              <w:t>251</w:t>
            </w:r>
          </w:hyperlink>
        </w:p>
        <w:p>
          <w:pPr>
            <w:pStyle w:val="Contents4"/>
            <w:tabs>
              <w:tab w:val="clear" w:pos="8176"/>
              <w:tab w:val="right" w:pos="9026" w:leader="dot"/>
            </w:tabs>
            <w:rPr/>
          </w:pPr>
          <w:hyperlink w:anchor="__RefHeading___Toc2438715_211673320">
            <w:r>
              <w:rPr>
                <w:webHidden/>
                <w:rStyle w:val="IndexLink"/>
              </w:rPr>
              <w:t>169</w:t>
            </w:r>
            <w:r>
              <w:rPr>
                <w:rStyle w:val="IndexLink"/>
                <w:rtl w:val="true"/>
              </w:rPr>
              <w:t>. «</w:t>
            </w:r>
            <w:r>
              <w:rPr>
                <w:rStyle w:val="IndexLink"/>
                <w:rtl w:val="true"/>
              </w:rPr>
              <w:t>لا تجزعی نَفْسى فكلُّ فأن</w:t>
            </w:r>
            <w:r>
              <w:rPr>
                <w:rStyle w:val="IndexLink"/>
                <w:rtl w:val="true"/>
              </w:rPr>
              <w:t>»</w:t>
            </w:r>
            <w:r>
              <w:rPr>
                <w:rStyle w:val="IndexLink"/>
                <w:rtl w:val="true"/>
              </w:rPr>
              <w:t>، حماسۀ قاسم علیه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2438717_211673320">
            <w:r>
              <w:rPr>
                <w:webHidden/>
                <w:rStyle w:val="IndexLink"/>
              </w:rPr>
              <w:t>170</w:t>
            </w:r>
            <w:r>
              <w:rPr>
                <w:rStyle w:val="IndexLink"/>
                <w:rtl w:val="true"/>
              </w:rPr>
              <w:t>. «</w:t>
            </w:r>
            <w:r>
              <w:rPr>
                <w:rStyle w:val="IndexLink"/>
                <w:rtl w:val="true"/>
              </w:rPr>
              <w:t>فَخَرَجَ و دموعَه تَسيلُ عَلى خديّه</w:t>
            </w:r>
            <w:r>
              <w:rPr>
                <w:rStyle w:val="IndexLink"/>
                <w:rtl w:val="true"/>
              </w:rPr>
              <w:t>»</w:t>
              <w:tab/>
            </w:r>
            <w:r>
              <w:rPr>
                <w:rStyle w:val="IndexLink"/>
              </w:rPr>
              <w:t>252</w:t>
            </w:r>
          </w:hyperlink>
        </w:p>
        <w:p>
          <w:pPr>
            <w:pStyle w:val="Contents4"/>
            <w:tabs>
              <w:tab w:val="clear" w:pos="8176"/>
              <w:tab w:val="right" w:pos="9026" w:leader="dot"/>
            </w:tabs>
            <w:rPr/>
          </w:pPr>
          <w:hyperlink w:anchor="__RefHeading___Toc2438719_211673320">
            <w:r>
              <w:rPr>
                <w:webHidden/>
                <w:rStyle w:val="IndexLink"/>
              </w:rPr>
              <w:t>171</w:t>
            </w:r>
            <w:r>
              <w:rPr>
                <w:rStyle w:val="IndexLink"/>
                <w:rtl w:val="true"/>
              </w:rPr>
              <w:t>. «</w:t>
            </w:r>
            <w:r>
              <w:rPr>
                <w:rStyle w:val="IndexLink"/>
                <w:rtl w:val="true"/>
              </w:rPr>
              <w:t>فَجَلى الحُسَينُ، كَما يَجلى الصفر</w:t>
            </w:r>
            <w:r>
              <w:rPr>
                <w:rStyle w:val="IndexLink"/>
                <w:rtl w:val="true"/>
              </w:rPr>
              <w:t>»</w:t>
              <w:tab/>
            </w:r>
            <w:r>
              <w:rPr>
                <w:rStyle w:val="IndexLink"/>
              </w:rPr>
              <w:t>252</w:t>
            </w:r>
          </w:hyperlink>
        </w:p>
        <w:p>
          <w:pPr>
            <w:pStyle w:val="Contents4"/>
            <w:tabs>
              <w:tab w:val="clear" w:pos="8176"/>
              <w:tab w:val="right" w:pos="9026" w:leader="dot"/>
            </w:tabs>
            <w:rPr/>
          </w:pPr>
          <w:hyperlink w:anchor="__RefHeading___Toc2438721_211673320">
            <w:r>
              <w:rPr>
                <w:webHidden/>
                <w:rStyle w:val="IndexLink"/>
              </w:rPr>
              <w:t>172</w:t>
            </w:r>
            <w:r>
              <w:rPr>
                <w:rStyle w:val="IndexLink"/>
                <w:rtl w:val="true"/>
              </w:rPr>
              <w:t>. «</w:t>
            </w:r>
            <w:r>
              <w:rPr>
                <w:rStyle w:val="IndexLink"/>
                <w:rtl w:val="true"/>
              </w:rPr>
              <w:t>صَبراً یابنی عمومتی</w:t>
            </w:r>
            <w:r>
              <w:rPr>
                <w:rStyle w:val="IndexLink"/>
                <w:rtl w:val="true"/>
              </w:rPr>
              <w:t>»</w:t>
              <w:tab/>
            </w:r>
            <w:r>
              <w:rPr>
                <w:rStyle w:val="IndexLink"/>
              </w:rPr>
              <w:t>253</w:t>
            </w:r>
          </w:hyperlink>
        </w:p>
        <w:p>
          <w:pPr>
            <w:pStyle w:val="Contents4"/>
            <w:tabs>
              <w:tab w:val="clear" w:pos="8176"/>
              <w:tab w:val="right" w:pos="9026" w:leader="dot"/>
            </w:tabs>
            <w:rPr/>
          </w:pPr>
          <w:hyperlink w:anchor="__RefHeading___Toc2438723_211673320">
            <w:r>
              <w:rPr>
                <w:webHidden/>
                <w:rStyle w:val="IndexLink"/>
              </w:rPr>
              <w:t>173</w:t>
            </w:r>
            <w:r>
              <w:rPr>
                <w:rStyle w:val="IndexLink"/>
                <w:rtl w:val="true"/>
              </w:rPr>
              <w:t>. «</w:t>
            </w:r>
            <w:r>
              <w:rPr>
                <w:rStyle w:val="IndexLink"/>
                <w:rtl w:val="true"/>
              </w:rPr>
              <w:t>هذا يومُ واللَّهِ كَثُرَ واتِرُهُ و قَلَّ ناصِرُه</w:t>
            </w:r>
            <w:r>
              <w:rPr>
                <w:rStyle w:val="IndexLink"/>
                <w:rtl w:val="true"/>
              </w:rPr>
              <w:t>»</w:t>
              <w:tab/>
            </w:r>
            <w:r>
              <w:rPr>
                <w:rStyle w:val="IndexLink"/>
              </w:rPr>
              <w:t>253</w:t>
            </w:r>
          </w:hyperlink>
        </w:p>
        <w:p>
          <w:pPr>
            <w:pStyle w:val="Contents4"/>
            <w:tabs>
              <w:tab w:val="clear" w:pos="8176"/>
              <w:tab w:val="right" w:pos="9026" w:leader="dot"/>
            </w:tabs>
            <w:rPr/>
          </w:pPr>
          <w:hyperlink w:anchor="__RefHeading___Toc2438725_211673320">
            <w:r>
              <w:rPr>
                <w:webHidden/>
                <w:rStyle w:val="IndexLink"/>
              </w:rPr>
              <w:t>174</w:t>
            </w:r>
            <w:r>
              <w:rPr>
                <w:rStyle w:val="IndexLink"/>
                <w:rtl w:val="true"/>
              </w:rPr>
              <w:t>. «</w:t>
            </w:r>
            <w:r>
              <w:rPr>
                <w:rStyle w:val="IndexLink"/>
                <w:rtl w:val="true"/>
              </w:rPr>
              <w:t>فداكَ عمك</w:t>
            </w:r>
            <w:r>
              <w:rPr>
                <w:rStyle w:val="IndexLink"/>
                <w:rtl w:val="true"/>
              </w:rPr>
              <w:t>».</w:t>
              <w:tab/>
            </w:r>
            <w:r>
              <w:rPr>
                <w:rStyle w:val="IndexLink"/>
              </w:rPr>
              <w:t>254</w:t>
            </w:r>
          </w:hyperlink>
        </w:p>
        <w:p>
          <w:pPr>
            <w:pStyle w:val="Contents4"/>
            <w:tabs>
              <w:tab w:val="clear" w:pos="8176"/>
              <w:tab w:val="right" w:pos="9026" w:leader="dot"/>
            </w:tabs>
            <w:rPr/>
          </w:pPr>
          <w:hyperlink w:anchor="__RefHeading___Toc2438727_211673320">
            <w:r>
              <w:rPr>
                <w:webHidden/>
                <w:rStyle w:val="IndexLink"/>
              </w:rPr>
              <w:t>175</w:t>
            </w:r>
            <w:r>
              <w:rPr>
                <w:rStyle w:val="IndexLink"/>
                <w:rtl w:val="true"/>
              </w:rPr>
              <w:t xml:space="preserve">. </w:t>
            </w:r>
            <w:r>
              <w:rPr>
                <w:rStyle w:val="IndexLink"/>
                <w:rtl w:val="true"/>
              </w:rPr>
              <w:t>إذا جفت روحه</w:t>
            </w:r>
            <w:r>
              <w:rPr>
                <w:rStyle w:val="IndexLink"/>
                <w:rtl w:val="true"/>
              </w:rPr>
              <w:tab/>
            </w:r>
            <w:r>
              <w:rPr>
                <w:rStyle w:val="IndexLink"/>
              </w:rPr>
              <w:t>254</w:t>
            </w:r>
          </w:hyperlink>
        </w:p>
        <w:p>
          <w:pPr>
            <w:pStyle w:val="Contents4"/>
            <w:tabs>
              <w:tab w:val="clear" w:pos="8176"/>
              <w:tab w:val="right" w:pos="9026" w:leader="dot"/>
            </w:tabs>
            <w:rPr/>
          </w:pPr>
          <w:hyperlink w:anchor="__RefHeading___Toc2438729_211673320">
            <w:r>
              <w:rPr>
                <w:webHidden/>
                <w:rStyle w:val="IndexLink"/>
              </w:rPr>
              <w:t>176</w:t>
            </w:r>
            <w:r>
              <w:rPr>
                <w:rStyle w:val="IndexLink"/>
                <w:rtl w:val="true"/>
              </w:rPr>
              <w:t xml:space="preserve">. </w:t>
            </w:r>
            <w:r>
              <w:rPr>
                <w:rStyle w:val="IndexLink"/>
                <w:rtl w:val="true"/>
              </w:rPr>
              <w:t>بلای عظیم</w:t>
            </w:r>
            <w:r>
              <w:rPr>
                <w:rStyle w:val="IndexLink"/>
                <w:rtl w:val="true"/>
              </w:rPr>
              <w:tab/>
            </w:r>
            <w:r>
              <w:rPr>
                <w:rStyle w:val="IndexLink"/>
              </w:rPr>
              <w:t>254</w:t>
            </w:r>
          </w:hyperlink>
        </w:p>
        <w:p>
          <w:pPr>
            <w:pStyle w:val="Contents3"/>
            <w:tabs>
              <w:tab w:val="clear" w:pos="8459"/>
              <w:tab w:val="right" w:pos="9026" w:leader="dot"/>
            </w:tabs>
            <w:rPr/>
          </w:pPr>
          <w:hyperlink w:anchor="__RefHeading___Toc2438731_211673320">
            <w:r>
              <w:rPr>
                <w:webHidden/>
                <w:rStyle w:val="IndexLink"/>
                <w:rtl w:val="true"/>
              </w:rPr>
              <w:t>عباس بن على علیه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2438733_211673320">
            <w:r>
              <w:rPr>
                <w:webHidden/>
                <w:rStyle w:val="IndexLink"/>
              </w:rPr>
              <w:t>177</w:t>
            </w:r>
            <w:r>
              <w:rPr>
                <w:rStyle w:val="IndexLink"/>
                <w:rtl w:val="true"/>
              </w:rPr>
              <w:t xml:space="preserve">. </w:t>
            </w:r>
            <w:r>
              <w:rPr>
                <w:rStyle w:val="IndexLink"/>
                <w:rtl w:val="true"/>
              </w:rPr>
              <w:t>تولد عباس بن علی علیه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2438735_211673320">
            <w:r>
              <w:rPr>
                <w:webHidden/>
                <w:rStyle w:val="IndexLink"/>
              </w:rPr>
              <w:t>178</w:t>
            </w:r>
            <w:r>
              <w:rPr>
                <w:rStyle w:val="IndexLink"/>
                <w:rtl w:val="true"/>
              </w:rPr>
              <w:t xml:space="preserve">. </w:t>
            </w:r>
            <w:r>
              <w:rPr>
                <w:rStyle w:val="IndexLink"/>
                <w:rtl w:val="true"/>
              </w:rPr>
              <w:t>القاب و کنیه های عباس علیه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2438737_211673320">
            <w:r>
              <w:rPr>
                <w:webHidden/>
                <w:rStyle w:val="IndexLink"/>
              </w:rPr>
              <w:t>179</w:t>
            </w:r>
            <w:r>
              <w:rPr>
                <w:rStyle w:val="IndexLink"/>
                <w:rtl w:val="true"/>
              </w:rPr>
              <w:t xml:space="preserve">. </w:t>
            </w:r>
            <w:r>
              <w:rPr>
                <w:rStyle w:val="IndexLink"/>
                <w:rtl w:val="true"/>
              </w:rPr>
              <w:t>ام البنين</w:t>
            </w:r>
            <w:r>
              <w:rPr>
                <w:rStyle w:val="IndexLink"/>
                <w:rtl w:val="true"/>
              </w:rPr>
              <w:tab/>
            </w:r>
            <w:r>
              <w:rPr>
                <w:rStyle w:val="IndexLink"/>
              </w:rPr>
              <w:t>258</w:t>
            </w:r>
          </w:hyperlink>
        </w:p>
        <w:p>
          <w:pPr>
            <w:pStyle w:val="Contents4"/>
            <w:tabs>
              <w:tab w:val="clear" w:pos="8176"/>
              <w:tab w:val="right" w:pos="9026" w:leader="dot"/>
            </w:tabs>
            <w:rPr/>
          </w:pPr>
          <w:hyperlink w:anchor="__RefHeading___Toc2438739_211673320">
            <w:r>
              <w:rPr>
                <w:webHidden/>
                <w:rStyle w:val="IndexLink"/>
              </w:rPr>
              <w:t>180</w:t>
            </w:r>
            <w:r>
              <w:rPr>
                <w:rStyle w:val="IndexLink"/>
                <w:rtl w:val="true"/>
              </w:rPr>
              <w:t xml:space="preserve">. </w:t>
            </w:r>
            <w:r>
              <w:rPr>
                <w:rStyle w:val="IndexLink"/>
                <w:rtl w:val="true"/>
              </w:rPr>
              <w:t>فرزندزادگان عباس علیه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2438741_211673320">
            <w:r>
              <w:rPr>
                <w:webHidden/>
                <w:rStyle w:val="IndexLink"/>
              </w:rPr>
              <w:t>181</w:t>
            </w:r>
            <w:r>
              <w:rPr>
                <w:rStyle w:val="IndexLink"/>
                <w:rtl w:val="true"/>
              </w:rPr>
              <w:t>. «</w:t>
            </w:r>
            <w:r>
              <w:rPr>
                <w:rStyle w:val="IndexLink"/>
                <w:rtl w:val="true"/>
              </w:rPr>
              <w:t>أَشْهَدُ انّكَ قُتِلْتَ مَظْلُوماً</w:t>
            </w:r>
            <w:r>
              <w:rPr>
                <w:rStyle w:val="IndexLink"/>
                <w:rtl w:val="true"/>
              </w:rPr>
              <w:t>»</w:t>
              <w:tab/>
            </w:r>
            <w:r>
              <w:rPr>
                <w:rStyle w:val="IndexLink"/>
              </w:rPr>
              <w:t>262</w:t>
            </w:r>
          </w:hyperlink>
        </w:p>
        <w:p>
          <w:pPr>
            <w:pStyle w:val="Contents4"/>
            <w:tabs>
              <w:tab w:val="clear" w:pos="8176"/>
              <w:tab w:val="right" w:pos="9026" w:leader="dot"/>
            </w:tabs>
            <w:rPr/>
          </w:pPr>
          <w:hyperlink w:anchor="__RefHeading___Toc2438743_211673320">
            <w:r>
              <w:rPr>
                <w:webHidden/>
                <w:rStyle w:val="IndexLink"/>
              </w:rPr>
              <w:t>182</w:t>
            </w:r>
            <w:r>
              <w:rPr>
                <w:rStyle w:val="IndexLink"/>
                <w:rtl w:val="true"/>
              </w:rPr>
              <w:t>. «</w:t>
            </w:r>
            <w:r>
              <w:rPr>
                <w:rStyle w:val="IndexLink"/>
                <w:rtl w:val="true"/>
              </w:rPr>
              <w:t>مَضَيْتَ عَلَى مَا مَضى به الْبَدْريون</w:t>
            </w:r>
            <w:r>
              <w:rPr>
                <w:rStyle w:val="IndexLink"/>
                <w:rtl w:val="true"/>
              </w:rPr>
              <w:t>»</w:t>
              <w:tab/>
            </w:r>
            <w:r>
              <w:rPr>
                <w:rStyle w:val="IndexLink"/>
              </w:rPr>
              <w:t>262</w:t>
            </w:r>
          </w:hyperlink>
        </w:p>
        <w:p>
          <w:pPr>
            <w:pStyle w:val="Contents4"/>
            <w:tabs>
              <w:tab w:val="clear" w:pos="8176"/>
              <w:tab w:val="right" w:pos="9026" w:leader="dot"/>
            </w:tabs>
            <w:rPr/>
          </w:pPr>
          <w:hyperlink w:anchor="__RefHeading___Toc2438745_211673320">
            <w:r>
              <w:rPr>
                <w:webHidden/>
                <w:rStyle w:val="IndexLink"/>
              </w:rPr>
              <w:t>183</w:t>
            </w:r>
            <w:r>
              <w:rPr>
                <w:rStyle w:val="IndexLink"/>
                <w:rtl w:val="true"/>
              </w:rPr>
              <w:t>. «</w:t>
            </w:r>
            <w:r>
              <w:rPr>
                <w:rStyle w:val="IndexLink"/>
                <w:rtl w:val="true"/>
              </w:rPr>
              <w:t>وَ رَفَعَ ذِكرَك فى عليّين</w:t>
            </w:r>
            <w:r>
              <w:rPr>
                <w:rStyle w:val="IndexLink"/>
                <w:rtl w:val="true"/>
              </w:rPr>
              <w:t>».</w:t>
              <w:tab/>
            </w:r>
            <w:r>
              <w:rPr>
                <w:rStyle w:val="IndexLink"/>
              </w:rPr>
              <w:t>263</w:t>
            </w:r>
          </w:hyperlink>
        </w:p>
        <w:p>
          <w:pPr>
            <w:pStyle w:val="Contents4"/>
            <w:tabs>
              <w:tab w:val="clear" w:pos="8176"/>
              <w:tab w:val="right" w:pos="9026" w:leader="dot"/>
            </w:tabs>
            <w:rPr/>
          </w:pPr>
          <w:hyperlink w:anchor="__RefHeading___Toc2438747_211673320">
            <w:r>
              <w:rPr>
                <w:webHidden/>
                <w:rStyle w:val="IndexLink"/>
              </w:rPr>
              <w:t>184</w:t>
            </w:r>
            <w:r>
              <w:rPr>
                <w:rStyle w:val="IndexLink"/>
                <w:rtl w:val="true"/>
              </w:rPr>
              <w:t xml:space="preserve">. </w:t>
            </w:r>
            <w:r>
              <w:rPr>
                <w:rStyle w:val="IndexLink"/>
                <w:rtl w:val="true"/>
              </w:rPr>
              <w:t>سیمای ماه از نگاه خورشید</w:t>
            </w:r>
            <w:r>
              <w:rPr>
                <w:rStyle w:val="IndexLink"/>
                <w:rtl w:val="true"/>
              </w:rPr>
              <w:tab/>
            </w:r>
            <w:r>
              <w:rPr>
                <w:rStyle w:val="IndexLink"/>
              </w:rPr>
              <w:t>263</w:t>
            </w:r>
          </w:hyperlink>
        </w:p>
        <w:p>
          <w:pPr>
            <w:pStyle w:val="Contents4"/>
            <w:tabs>
              <w:tab w:val="clear" w:pos="8176"/>
              <w:tab w:val="right" w:pos="9026" w:leader="dot"/>
            </w:tabs>
            <w:rPr/>
          </w:pPr>
          <w:hyperlink w:anchor="__RefHeading___Toc2438749_211673320">
            <w:r>
              <w:rPr>
                <w:webHidden/>
                <w:rStyle w:val="IndexLink"/>
              </w:rPr>
              <w:t>185</w:t>
            </w:r>
            <w:r>
              <w:rPr>
                <w:rStyle w:val="IndexLink"/>
                <w:rtl w:val="true"/>
              </w:rPr>
              <w:t>. «</w:t>
            </w:r>
            <w:r>
              <w:rPr>
                <w:rStyle w:val="IndexLink"/>
                <w:rtl w:val="true"/>
              </w:rPr>
              <w:t>بِنَفْسى أَنْتَ يا أخى</w:t>
            </w:r>
            <w:r>
              <w:rPr>
                <w:rStyle w:val="IndexLink"/>
                <w:rtl w:val="true"/>
              </w:rPr>
              <w:t>»</w:t>
              <w:tab/>
            </w:r>
            <w:r>
              <w:rPr>
                <w:rStyle w:val="IndexLink"/>
              </w:rPr>
              <w:t>265</w:t>
            </w:r>
          </w:hyperlink>
        </w:p>
        <w:p>
          <w:pPr>
            <w:pStyle w:val="Contents4"/>
            <w:tabs>
              <w:tab w:val="clear" w:pos="8176"/>
              <w:tab w:val="right" w:pos="9026" w:leader="dot"/>
            </w:tabs>
            <w:rPr/>
          </w:pPr>
          <w:hyperlink w:anchor="__RefHeading___Toc2438751_211673320">
            <w:r>
              <w:rPr>
                <w:webHidden/>
                <w:rStyle w:val="IndexLink"/>
              </w:rPr>
              <w:t>186</w:t>
            </w:r>
            <w:r>
              <w:rPr>
                <w:rStyle w:val="IndexLink"/>
                <w:rtl w:val="true"/>
              </w:rPr>
              <w:t>. «</w:t>
            </w:r>
            <w:r>
              <w:rPr>
                <w:rStyle w:val="IndexLink"/>
                <w:rtl w:val="true"/>
              </w:rPr>
              <w:t>أجيبوه ولو كان فاسقاً</w:t>
            </w:r>
            <w:r>
              <w:rPr>
                <w:rStyle w:val="IndexLink"/>
                <w:rtl w:val="true"/>
              </w:rPr>
              <w:t>»</w:t>
              <w:tab/>
            </w:r>
            <w:r>
              <w:rPr>
                <w:rStyle w:val="IndexLink"/>
              </w:rPr>
              <w:t>265</w:t>
            </w:r>
          </w:hyperlink>
        </w:p>
        <w:p>
          <w:pPr>
            <w:pStyle w:val="Contents4"/>
            <w:tabs>
              <w:tab w:val="clear" w:pos="8176"/>
              <w:tab w:val="right" w:pos="9026" w:leader="dot"/>
            </w:tabs>
            <w:rPr/>
          </w:pPr>
          <w:hyperlink w:anchor="__RefHeading___Toc2438753_211673320">
            <w:r>
              <w:rPr>
                <w:webHidden/>
                <w:rStyle w:val="IndexLink"/>
              </w:rPr>
              <w:t>187</w:t>
            </w:r>
            <w:r>
              <w:rPr>
                <w:rStyle w:val="IndexLink"/>
                <w:rtl w:val="true"/>
              </w:rPr>
              <w:t>. «</w:t>
            </w:r>
            <w:r>
              <w:rPr>
                <w:rStyle w:val="IndexLink"/>
                <w:rtl w:val="true"/>
              </w:rPr>
              <w:t>أحامى أبداً عن ديني</w:t>
            </w:r>
            <w:r>
              <w:rPr>
                <w:rStyle w:val="IndexLink"/>
                <w:rtl w:val="true"/>
              </w:rPr>
              <w:t>»</w:t>
              <w:tab/>
            </w:r>
            <w:r>
              <w:rPr>
                <w:rStyle w:val="IndexLink"/>
              </w:rPr>
              <w:t>266</w:t>
            </w:r>
          </w:hyperlink>
        </w:p>
        <w:p>
          <w:pPr>
            <w:pStyle w:val="Contents4"/>
            <w:tabs>
              <w:tab w:val="clear" w:pos="8176"/>
              <w:tab w:val="right" w:pos="9026" w:leader="dot"/>
            </w:tabs>
            <w:rPr/>
          </w:pPr>
          <w:hyperlink w:anchor="__RefHeading___Toc2438755_211673320">
            <w:r>
              <w:rPr>
                <w:webHidden/>
                <w:rStyle w:val="IndexLink"/>
              </w:rPr>
              <w:t>188</w:t>
            </w:r>
            <w:r>
              <w:rPr>
                <w:rStyle w:val="IndexLink"/>
                <w:rtl w:val="true"/>
              </w:rPr>
              <w:t>. «</w:t>
            </w:r>
            <w:r>
              <w:rPr>
                <w:rStyle w:val="IndexLink"/>
                <w:rtl w:val="true"/>
              </w:rPr>
              <w:t>لا أَرْهَبُ الْمَوتَ إِذا الموتُ رُقًا</w:t>
            </w:r>
            <w:r>
              <w:rPr>
                <w:rStyle w:val="IndexLink"/>
                <w:rtl w:val="true"/>
              </w:rPr>
              <w:t>»</w:t>
              <w:tab/>
            </w:r>
            <w:r>
              <w:rPr>
                <w:rStyle w:val="IndexLink"/>
              </w:rPr>
              <w:t>266</w:t>
            </w:r>
          </w:hyperlink>
        </w:p>
        <w:p>
          <w:pPr>
            <w:pStyle w:val="Contents4"/>
            <w:tabs>
              <w:tab w:val="clear" w:pos="8176"/>
              <w:tab w:val="right" w:pos="9026" w:leader="dot"/>
            </w:tabs>
            <w:rPr/>
          </w:pPr>
          <w:hyperlink w:anchor="__RefHeading___Toc2438757_211673320">
            <w:r>
              <w:rPr>
                <w:webHidden/>
                <w:rStyle w:val="IndexLink"/>
              </w:rPr>
              <w:t>189</w:t>
            </w:r>
            <w:r>
              <w:rPr>
                <w:rStyle w:val="IndexLink"/>
                <w:rtl w:val="true"/>
              </w:rPr>
              <w:t>. «</w:t>
            </w:r>
            <w:r>
              <w:rPr>
                <w:rStyle w:val="IndexLink"/>
                <w:rtl w:val="true"/>
              </w:rPr>
              <w:t>انّى أنا العباس أَعْدُو بالسَّقَا</w:t>
            </w:r>
            <w:r>
              <w:rPr>
                <w:rStyle w:val="IndexLink"/>
                <w:rtl w:val="true"/>
              </w:rPr>
              <w:t>»</w:t>
              <w:tab/>
            </w:r>
            <w:r>
              <w:rPr>
                <w:rStyle w:val="IndexLink"/>
              </w:rPr>
              <w:t>267</w:t>
            </w:r>
          </w:hyperlink>
        </w:p>
        <w:p>
          <w:pPr>
            <w:pStyle w:val="Contents4"/>
            <w:tabs>
              <w:tab w:val="clear" w:pos="8176"/>
              <w:tab w:val="right" w:pos="9026" w:leader="dot"/>
            </w:tabs>
            <w:rPr/>
          </w:pPr>
          <w:hyperlink w:anchor="__RefHeading___Toc2438759_211673320">
            <w:r>
              <w:rPr>
                <w:webHidden/>
                <w:rStyle w:val="IndexLink"/>
              </w:rPr>
              <w:t>190</w:t>
            </w:r>
            <w:r>
              <w:rPr>
                <w:rStyle w:val="IndexLink"/>
                <w:rtl w:val="true"/>
              </w:rPr>
              <w:t>. «</w:t>
            </w:r>
            <w:r>
              <w:rPr>
                <w:rStyle w:val="IndexLink"/>
                <w:rtl w:val="true"/>
              </w:rPr>
              <w:t>ذكَرَ عطش الحسين و اهل بَيْتِهِ</w:t>
            </w:r>
            <w:r>
              <w:rPr>
                <w:rStyle w:val="IndexLink"/>
                <w:rtl w:val="true"/>
              </w:rPr>
              <w:tab/>
            </w:r>
            <w:r>
              <w:rPr>
                <w:rStyle w:val="IndexLink"/>
              </w:rPr>
              <w:t>267</w:t>
            </w:r>
          </w:hyperlink>
        </w:p>
        <w:p>
          <w:pPr>
            <w:pStyle w:val="Contents4"/>
            <w:tabs>
              <w:tab w:val="clear" w:pos="8176"/>
              <w:tab w:val="right" w:pos="9026" w:leader="dot"/>
            </w:tabs>
            <w:rPr/>
          </w:pPr>
          <w:hyperlink w:anchor="__RefHeading___Toc2438761_211673320">
            <w:r>
              <w:rPr>
                <w:webHidden/>
                <w:rStyle w:val="IndexLink"/>
              </w:rPr>
              <w:t>191</w:t>
            </w:r>
            <w:r>
              <w:rPr>
                <w:rStyle w:val="IndexLink"/>
                <w:rtl w:val="true"/>
              </w:rPr>
              <w:t xml:space="preserve">. </w:t>
            </w:r>
            <w:r>
              <w:rPr>
                <w:rStyle w:val="IndexLink"/>
                <w:rtl w:val="true"/>
              </w:rPr>
              <w:t>حماسه ای از عباس بن علی علیهم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2438763_211673320">
            <w:r>
              <w:rPr>
                <w:webHidden/>
                <w:rStyle w:val="IndexLink"/>
              </w:rPr>
              <w:t>192</w:t>
            </w:r>
            <w:r>
              <w:rPr>
                <w:rStyle w:val="IndexLink"/>
                <w:rtl w:val="true"/>
              </w:rPr>
              <w:t>. «</w:t>
            </w:r>
            <w:r>
              <w:rPr>
                <w:rStyle w:val="IndexLink"/>
                <w:rtl w:val="true"/>
              </w:rPr>
              <w:t>أين تفرون وَقَدْ قَتَلْتُمْ أخى</w:t>
            </w:r>
            <w:r>
              <w:rPr>
                <w:rStyle w:val="IndexLink"/>
                <w:rtl w:val="true"/>
              </w:rPr>
              <w:t>»</w:t>
              <w:tab/>
            </w:r>
            <w:r>
              <w:rPr>
                <w:rStyle w:val="IndexLink"/>
              </w:rPr>
              <w:t>269</w:t>
            </w:r>
          </w:hyperlink>
        </w:p>
        <w:p>
          <w:pPr>
            <w:pStyle w:val="Contents4"/>
            <w:tabs>
              <w:tab w:val="clear" w:pos="8176"/>
              <w:tab w:val="right" w:pos="9026" w:leader="dot"/>
            </w:tabs>
            <w:rPr/>
          </w:pPr>
          <w:hyperlink w:anchor="__RefHeading___Toc2438765_211673320">
            <w:r>
              <w:rPr>
                <w:webHidden/>
                <w:rStyle w:val="IndexLink"/>
              </w:rPr>
              <w:t>193</w:t>
            </w:r>
            <w:r>
              <w:rPr>
                <w:rStyle w:val="IndexLink"/>
                <w:rtl w:val="true"/>
              </w:rPr>
              <w:t>. «</w:t>
            </w:r>
            <w:r>
              <w:rPr>
                <w:rStyle w:val="IndexLink"/>
                <w:rtl w:val="true"/>
              </w:rPr>
              <w:t>و أحاط القوم بالعباس</w:t>
            </w:r>
            <w:r>
              <w:rPr>
                <w:rStyle w:val="IndexLink"/>
                <w:rtl w:val="true"/>
              </w:rPr>
              <w:t>»</w:t>
              <w:tab/>
            </w:r>
            <w:r>
              <w:rPr>
                <w:rStyle w:val="IndexLink"/>
              </w:rPr>
              <w:t>269</w:t>
            </w:r>
          </w:hyperlink>
        </w:p>
        <w:p>
          <w:pPr>
            <w:pStyle w:val="Contents4"/>
            <w:tabs>
              <w:tab w:val="clear" w:pos="8176"/>
              <w:tab w:val="right" w:pos="9026" w:leader="dot"/>
            </w:tabs>
            <w:rPr/>
          </w:pPr>
          <w:hyperlink w:anchor="__RefHeading___Toc2438767_211673320">
            <w:r>
              <w:rPr>
                <w:webHidden/>
                <w:rStyle w:val="IndexLink"/>
              </w:rPr>
              <w:t>194</w:t>
            </w:r>
            <w:r>
              <w:rPr>
                <w:rStyle w:val="IndexLink"/>
                <w:rtl w:val="true"/>
              </w:rPr>
              <w:t>. «</w:t>
            </w:r>
            <w:r>
              <w:rPr>
                <w:rStyle w:val="IndexLink"/>
                <w:rtl w:val="true"/>
              </w:rPr>
              <w:t>فَخَرَّ صَريعاً الى الأرض</w:t>
            </w:r>
            <w:r>
              <w:rPr>
                <w:rStyle w:val="IndexLink"/>
                <w:rtl w:val="true"/>
              </w:rPr>
              <w:t>»</w:t>
              <w:tab/>
            </w:r>
            <w:r>
              <w:rPr>
                <w:rStyle w:val="IndexLink"/>
              </w:rPr>
              <w:t>269</w:t>
            </w:r>
          </w:hyperlink>
        </w:p>
        <w:p>
          <w:pPr>
            <w:pStyle w:val="Contents4"/>
            <w:tabs>
              <w:tab w:val="clear" w:pos="8176"/>
              <w:tab w:val="right" w:pos="9026" w:leader="dot"/>
            </w:tabs>
            <w:rPr/>
          </w:pPr>
          <w:hyperlink w:anchor="__RefHeading___Toc2438769_211673320">
            <w:r>
              <w:rPr>
                <w:webHidden/>
                <w:rStyle w:val="IndexLink"/>
              </w:rPr>
              <w:t>195</w:t>
            </w:r>
            <w:r>
              <w:rPr>
                <w:rStyle w:val="IndexLink"/>
                <w:rtl w:val="true"/>
              </w:rPr>
              <w:t>. «</w:t>
            </w:r>
            <w:r>
              <w:rPr>
                <w:rStyle w:val="IndexLink"/>
                <w:rtl w:val="true"/>
              </w:rPr>
              <w:t>اليَوم نامَتْ أَعِيْنُ بِك لم تَنَم</w:t>
            </w:r>
            <w:r>
              <w:rPr>
                <w:rStyle w:val="IndexLink"/>
                <w:rtl w:val="true"/>
              </w:rPr>
              <w:t>»</w:t>
              <w:tab/>
            </w:r>
            <w:r>
              <w:rPr>
                <w:rStyle w:val="IndexLink"/>
              </w:rPr>
              <w:t>270</w:t>
            </w:r>
          </w:hyperlink>
        </w:p>
        <w:p>
          <w:pPr>
            <w:pStyle w:val="Contents4"/>
            <w:tabs>
              <w:tab w:val="clear" w:pos="8176"/>
              <w:tab w:val="right" w:pos="9026" w:leader="dot"/>
            </w:tabs>
            <w:rPr/>
          </w:pPr>
          <w:hyperlink w:anchor="__RefHeading___Toc2438771_211673320">
            <w:r>
              <w:rPr>
                <w:webHidden/>
                <w:rStyle w:val="IndexLink"/>
              </w:rPr>
              <w:t>196</w:t>
            </w:r>
            <w:r>
              <w:rPr>
                <w:rStyle w:val="IndexLink"/>
                <w:rtl w:val="true"/>
              </w:rPr>
              <w:t xml:space="preserve">. </w:t>
            </w:r>
            <w:r>
              <w:rPr>
                <w:rStyle w:val="IndexLink"/>
                <w:rtl w:val="true"/>
              </w:rPr>
              <w:t>دو کرامت از حضرت ابوالفضل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2438773_211673320">
            <w:r>
              <w:rPr>
                <w:webHidden/>
                <w:rStyle w:val="IndexLink"/>
              </w:rPr>
              <w:t>197</w:t>
            </w:r>
            <w:r>
              <w:rPr>
                <w:rStyle w:val="IndexLink"/>
                <w:rtl w:val="true"/>
              </w:rPr>
              <w:t xml:space="preserve">. </w:t>
            </w:r>
            <w:r>
              <w:rPr>
                <w:rStyle w:val="IndexLink"/>
                <w:rtl w:val="true"/>
              </w:rPr>
              <w:t>مواسات</w:t>
            </w:r>
            <w:r>
              <w:rPr>
                <w:rStyle w:val="IndexLink"/>
                <w:rtl w:val="true"/>
              </w:rPr>
              <w:tab/>
            </w:r>
            <w:r>
              <w:rPr>
                <w:rStyle w:val="IndexLink"/>
              </w:rPr>
              <w:t>273</w:t>
            </w:r>
          </w:hyperlink>
        </w:p>
        <w:p>
          <w:pPr>
            <w:pStyle w:val="Contents3"/>
            <w:tabs>
              <w:tab w:val="clear" w:pos="8459"/>
              <w:tab w:val="right" w:pos="9026" w:leader="dot"/>
            </w:tabs>
            <w:rPr/>
          </w:pPr>
          <w:hyperlink w:anchor="__RefHeading___Toc2438775_211673320">
            <w:r>
              <w:rPr>
                <w:webHidden/>
                <w:rStyle w:val="IndexLink"/>
                <w:rtl w:val="true"/>
              </w:rPr>
              <w:t>شیر خواره شهید علیه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2438777_211673320">
            <w:r>
              <w:rPr>
                <w:webHidden/>
                <w:rStyle w:val="IndexLink"/>
              </w:rPr>
              <w:t>198</w:t>
            </w:r>
            <w:r>
              <w:rPr>
                <w:rStyle w:val="IndexLink"/>
                <w:rtl w:val="true"/>
              </w:rPr>
              <w:t>. «</w:t>
            </w:r>
            <w:r>
              <w:rPr>
                <w:rStyle w:val="IndexLink"/>
                <w:rtl w:val="true"/>
              </w:rPr>
              <w:t>رضيعُ مَهْدِ العِصْمة</w:t>
            </w:r>
            <w:r>
              <w:rPr>
                <w:rStyle w:val="IndexLink"/>
                <w:rtl w:val="true"/>
              </w:rPr>
              <w:t>»</w:t>
              <w:tab/>
            </w:r>
            <w:r>
              <w:rPr>
                <w:rStyle w:val="IndexLink"/>
              </w:rPr>
              <w:t>274</w:t>
            </w:r>
          </w:hyperlink>
        </w:p>
        <w:p>
          <w:pPr>
            <w:pStyle w:val="Contents4"/>
            <w:tabs>
              <w:tab w:val="clear" w:pos="8176"/>
              <w:tab w:val="right" w:pos="9026" w:leader="dot"/>
            </w:tabs>
            <w:rPr/>
          </w:pPr>
          <w:hyperlink w:anchor="__RefHeading___Toc2438779_211673320">
            <w:r>
              <w:rPr>
                <w:webHidden/>
                <w:rStyle w:val="IndexLink"/>
              </w:rPr>
              <w:t>199</w:t>
            </w:r>
            <w:r>
              <w:rPr>
                <w:rStyle w:val="IndexLink"/>
                <w:rtl w:val="true"/>
              </w:rPr>
              <w:t>. «</w:t>
            </w:r>
            <w:r>
              <w:rPr>
                <w:rStyle w:val="IndexLink"/>
                <w:rtl w:val="true"/>
              </w:rPr>
              <w:t>تَلظَّې</w:t>
            </w:r>
            <w:r>
              <w:rPr>
                <w:rStyle w:val="IndexLink"/>
                <w:rtl w:val="true"/>
              </w:rPr>
              <w:t>»</w:t>
              <w:tab/>
            </w:r>
            <w:r>
              <w:rPr>
                <w:rStyle w:val="IndexLink"/>
              </w:rPr>
              <w:t>274</w:t>
            </w:r>
          </w:hyperlink>
        </w:p>
        <w:p>
          <w:pPr>
            <w:pStyle w:val="Contents4"/>
            <w:tabs>
              <w:tab w:val="clear" w:pos="8176"/>
              <w:tab w:val="right" w:pos="9026" w:leader="dot"/>
            </w:tabs>
            <w:rPr/>
          </w:pPr>
          <w:hyperlink w:anchor="__RefHeading___Toc2438781_211673320">
            <w:r>
              <w:rPr>
                <w:webHidden/>
                <w:rStyle w:val="IndexLink"/>
              </w:rPr>
              <w:t>200</w:t>
            </w:r>
            <w:r>
              <w:rPr>
                <w:rStyle w:val="IndexLink"/>
                <w:rtl w:val="true"/>
              </w:rPr>
              <w:t>. «</w:t>
            </w:r>
            <w:r>
              <w:rPr>
                <w:rStyle w:val="IndexLink"/>
                <w:rtl w:val="true"/>
              </w:rPr>
              <w:t>يا قومُ إن لم ترحموني، فارْحَمُوا هذا الطفل</w:t>
            </w:r>
            <w:r>
              <w:rPr>
                <w:rStyle w:val="IndexLink"/>
                <w:rtl w:val="true"/>
              </w:rPr>
              <w:tab/>
            </w:r>
            <w:r>
              <w:rPr>
                <w:rStyle w:val="IndexLink"/>
              </w:rPr>
              <w:t>275</w:t>
            </w:r>
          </w:hyperlink>
        </w:p>
        <w:p>
          <w:pPr>
            <w:pStyle w:val="Contents4"/>
            <w:tabs>
              <w:tab w:val="clear" w:pos="8176"/>
              <w:tab w:val="right" w:pos="9026" w:leader="dot"/>
            </w:tabs>
            <w:rPr/>
          </w:pPr>
          <w:hyperlink w:anchor="__RefHeading___Toc2438783_211673320">
            <w:r>
              <w:rPr>
                <w:webHidden/>
                <w:rStyle w:val="IndexLink"/>
              </w:rPr>
              <w:t>201</w:t>
            </w:r>
            <w:r>
              <w:rPr>
                <w:rStyle w:val="IndexLink"/>
                <w:rtl w:val="true"/>
              </w:rPr>
              <w:t>. «</w:t>
            </w:r>
            <w:r>
              <w:rPr>
                <w:rStyle w:val="IndexLink"/>
                <w:rtl w:val="true"/>
              </w:rPr>
              <w:t>أُتِيَ بمَولودٍ قَد وُلِدَ لَهُ فى تلك السّاعة</w:t>
            </w:r>
            <w:r>
              <w:rPr>
                <w:rStyle w:val="IndexLink"/>
                <w:rtl w:val="true"/>
              </w:rPr>
              <w:t>».</w:t>
              <w:tab/>
            </w:r>
            <w:r>
              <w:rPr>
                <w:rStyle w:val="IndexLink"/>
              </w:rPr>
              <w:t>275</w:t>
            </w:r>
          </w:hyperlink>
        </w:p>
        <w:p>
          <w:pPr>
            <w:pStyle w:val="Contents4"/>
            <w:tabs>
              <w:tab w:val="clear" w:pos="8176"/>
              <w:tab w:val="right" w:pos="9026" w:leader="dot"/>
            </w:tabs>
            <w:rPr/>
          </w:pPr>
          <w:hyperlink w:anchor="__RefHeading___Toc2438785_211673320">
            <w:r>
              <w:rPr>
                <w:webHidden/>
                <w:rStyle w:val="IndexLink"/>
              </w:rPr>
              <w:t>202</w:t>
            </w:r>
            <w:r>
              <w:rPr>
                <w:rStyle w:val="IndexLink"/>
                <w:rtl w:val="true"/>
              </w:rPr>
              <w:t>. «</w:t>
            </w:r>
            <w:r>
              <w:rPr>
                <w:rStyle w:val="IndexLink"/>
                <w:rtl w:val="true"/>
              </w:rPr>
              <w:t>حَفَرَ لِلصَّبِيِّ بِجَفْنِ سَيْفِهِ</w:t>
            </w:r>
            <w:r>
              <w:rPr>
                <w:rStyle w:val="IndexLink"/>
                <w:rtl w:val="true"/>
              </w:rPr>
              <w:t>»</w:t>
              <w:tab/>
            </w:r>
            <w:r>
              <w:rPr>
                <w:rStyle w:val="IndexLink"/>
              </w:rPr>
              <w:t>276</w:t>
            </w:r>
          </w:hyperlink>
        </w:p>
        <w:p>
          <w:pPr>
            <w:pStyle w:val="Contents4"/>
            <w:tabs>
              <w:tab w:val="clear" w:pos="8176"/>
              <w:tab w:val="right" w:pos="9026" w:leader="dot"/>
            </w:tabs>
            <w:rPr/>
          </w:pPr>
          <w:hyperlink w:anchor="__RefHeading___Toc2438787_211673320">
            <w:r>
              <w:rPr>
                <w:webHidden/>
                <w:rStyle w:val="IndexLink"/>
              </w:rPr>
              <w:t>203</w:t>
            </w:r>
            <w:r>
              <w:rPr>
                <w:rStyle w:val="IndexLink"/>
                <w:rtl w:val="true"/>
              </w:rPr>
              <w:t>. «</w:t>
            </w:r>
            <w:r>
              <w:rPr>
                <w:rStyle w:val="IndexLink"/>
                <w:rtl w:val="true"/>
              </w:rPr>
              <w:t>إِنَّ لَهُ مُرضِعاً فِي الجَنَّة</w:t>
            </w:r>
            <w:r>
              <w:rPr>
                <w:rStyle w:val="IndexLink"/>
                <w:rtl w:val="true"/>
              </w:rPr>
              <w:t>»</w:t>
              <w:tab/>
            </w:r>
            <w:r>
              <w:rPr>
                <w:rStyle w:val="IndexLink"/>
              </w:rPr>
              <w:t>276</w:t>
            </w:r>
          </w:hyperlink>
        </w:p>
        <w:p>
          <w:pPr>
            <w:pStyle w:val="Contents4"/>
            <w:tabs>
              <w:tab w:val="clear" w:pos="8176"/>
              <w:tab w:val="right" w:pos="9026" w:leader="dot"/>
            </w:tabs>
            <w:rPr/>
          </w:pPr>
          <w:hyperlink w:anchor="__RefHeading___Toc2438789_211673320">
            <w:r>
              <w:rPr>
                <w:webHidden/>
                <w:rStyle w:val="IndexLink"/>
              </w:rPr>
              <w:t>204</w:t>
            </w:r>
            <w:r>
              <w:rPr>
                <w:rStyle w:val="IndexLink"/>
                <w:rtl w:val="true"/>
              </w:rPr>
              <w:t xml:space="preserve">. </w:t>
            </w:r>
            <w:r>
              <w:rPr>
                <w:rStyle w:val="IndexLink"/>
                <w:rtl w:val="true"/>
              </w:rPr>
              <w:t>سیری در حماسه ها</w:t>
            </w:r>
            <w:r>
              <w:rPr>
                <w:rStyle w:val="IndexLink"/>
                <w:rtl w:val="true"/>
              </w:rPr>
              <w:tab/>
            </w:r>
            <w:r>
              <w:rPr>
                <w:rStyle w:val="IndexLink"/>
              </w:rPr>
              <w:t>277</w:t>
            </w:r>
          </w:hyperlink>
        </w:p>
        <w:p>
          <w:pPr>
            <w:pStyle w:val="Contents4"/>
            <w:tabs>
              <w:tab w:val="clear" w:pos="8176"/>
              <w:tab w:val="right" w:pos="9026" w:leader="dot"/>
            </w:tabs>
            <w:rPr/>
          </w:pPr>
          <w:hyperlink w:anchor="__RefHeading___Toc2438791_211673320">
            <w:r>
              <w:rPr>
                <w:webHidden/>
                <w:rStyle w:val="IndexLink"/>
              </w:rPr>
              <w:t>205</w:t>
            </w:r>
            <w:r>
              <w:rPr>
                <w:rStyle w:val="IndexLink"/>
                <w:rtl w:val="true"/>
              </w:rPr>
              <w:t xml:space="preserve">. </w:t>
            </w:r>
            <w:r>
              <w:rPr>
                <w:rStyle w:val="IndexLink"/>
                <w:rtl w:val="true"/>
              </w:rPr>
              <w:t>عون</w:t>
            </w:r>
            <w:r>
              <w:rPr>
                <w:rStyle w:val="IndexLink"/>
                <w:rtl w:val="true"/>
              </w:rPr>
              <w:tab/>
            </w:r>
            <w:r>
              <w:rPr>
                <w:rStyle w:val="IndexLink"/>
              </w:rPr>
              <w:t>279</w:t>
            </w:r>
          </w:hyperlink>
        </w:p>
        <w:p>
          <w:pPr>
            <w:pStyle w:val="Contents3"/>
            <w:tabs>
              <w:tab w:val="clear" w:pos="8459"/>
              <w:tab w:val="right" w:pos="9026" w:leader="dot"/>
            </w:tabs>
            <w:rPr/>
          </w:pPr>
          <w:hyperlink w:anchor="__RefHeading___Toc2438793_211673320">
            <w:r>
              <w:rPr>
                <w:webHidden/>
                <w:rStyle w:val="IndexLink"/>
                <w:rtl w:val="true"/>
              </w:rPr>
              <w:t>مقتل الحسين علیه 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2438795_211673320">
            <w:r>
              <w:rPr>
                <w:webHidden/>
                <w:rStyle w:val="IndexLink"/>
              </w:rPr>
              <w:t>206</w:t>
            </w:r>
            <w:r>
              <w:rPr>
                <w:rStyle w:val="IndexLink"/>
                <w:rtl w:val="true"/>
              </w:rPr>
              <w:t>. «</w:t>
            </w:r>
            <w:r>
              <w:rPr>
                <w:rStyle w:val="IndexLink"/>
                <w:rtl w:val="true"/>
              </w:rPr>
              <w:t>نُقاتِلُكَ بُغضاً منّا لأبيك</w:t>
            </w:r>
            <w:r>
              <w:rPr>
                <w:rStyle w:val="IndexLink"/>
                <w:rtl w:val="true"/>
              </w:rPr>
              <w:t>».</w:t>
              <w:tab/>
            </w:r>
            <w:r>
              <w:rPr>
                <w:rStyle w:val="IndexLink"/>
              </w:rPr>
              <w:t>281</w:t>
            </w:r>
          </w:hyperlink>
        </w:p>
        <w:p>
          <w:pPr>
            <w:pStyle w:val="Contents4"/>
            <w:tabs>
              <w:tab w:val="clear" w:pos="8176"/>
              <w:tab w:val="right" w:pos="9026" w:leader="dot"/>
            </w:tabs>
            <w:rPr/>
          </w:pPr>
          <w:hyperlink w:anchor="__RefHeading___Toc2438797_211673320">
            <w:r>
              <w:rPr>
                <w:webHidden/>
                <w:rStyle w:val="IndexLink"/>
              </w:rPr>
              <w:t>207</w:t>
            </w:r>
            <w:r>
              <w:rPr>
                <w:rStyle w:val="IndexLink"/>
                <w:rtl w:val="true"/>
              </w:rPr>
              <w:t>. «</w:t>
            </w:r>
            <w:r>
              <w:rPr>
                <w:rStyle w:val="IndexLink"/>
                <w:rtl w:val="true"/>
              </w:rPr>
              <w:t>واعلموا ان الله تعالیٰ حافظكم و حامیكُم وسَيُنَجيِكُم</w:t>
            </w:r>
            <w:r>
              <w:rPr>
                <w:rStyle w:val="IndexLink"/>
                <w:rtl w:val="true"/>
              </w:rPr>
              <w:t>»</w:t>
              <w:tab/>
            </w:r>
            <w:r>
              <w:rPr>
                <w:rStyle w:val="IndexLink"/>
              </w:rPr>
              <w:t>282</w:t>
            </w:r>
          </w:hyperlink>
        </w:p>
        <w:p>
          <w:pPr>
            <w:pStyle w:val="Contents4"/>
            <w:tabs>
              <w:tab w:val="clear" w:pos="8176"/>
              <w:tab w:val="right" w:pos="9026" w:leader="dot"/>
            </w:tabs>
            <w:rPr/>
          </w:pPr>
          <w:hyperlink w:anchor="__RefHeading___Toc2438799_211673320">
            <w:r>
              <w:rPr>
                <w:webHidden/>
                <w:rStyle w:val="IndexLink"/>
              </w:rPr>
              <w:t>208</w:t>
            </w:r>
            <w:r>
              <w:rPr>
                <w:rStyle w:val="IndexLink"/>
                <w:rtl w:val="true"/>
              </w:rPr>
              <w:t>. «</w:t>
            </w:r>
            <w:r>
              <w:rPr>
                <w:rStyle w:val="IndexLink"/>
                <w:rtl w:val="true"/>
              </w:rPr>
              <w:t>لوتُرك القطا لَنامَ</w:t>
            </w:r>
            <w:r>
              <w:rPr>
                <w:rStyle w:val="IndexLink"/>
                <w:rtl w:val="true"/>
              </w:rPr>
              <w:t>».</w:t>
              <w:tab/>
            </w:r>
            <w:r>
              <w:rPr>
                <w:rStyle w:val="IndexLink"/>
              </w:rPr>
              <w:t>283</w:t>
            </w:r>
          </w:hyperlink>
        </w:p>
        <w:p>
          <w:pPr>
            <w:pStyle w:val="Contents4"/>
            <w:tabs>
              <w:tab w:val="clear" w:pos="8176"/>
              <w:tab w:val="right" w:pos="9026" w:leader="dot"/>
            </w:tabs>
            <w:rPr/>
          </w:pPr>
          <w:hyperlink w:anchor="__RefHeading___Toc2438801_211673320">
            <w:r>
              <w:rPr>
                <w:webHidden/>
                <w:rStyle w:val="IndexLink"/>
              </w:rPr>
              <w:t>209</w:t>
            </w:r>
            <w:r>
              <w:rPr>
                <w:rStyle w:val="IndexLink"/>
                <w:rtl w:val="true"/>
              </w:rPr>
              <w:t>. «</w:t>
            </w:r>
            <w:r>
              <w:rPr>
                <w:rStyle w:val="IndexLink"/>
                <w:rtl w:val="true"/>
              </w:rPr>
              <w:t>الْقَى البُرْنُسَ وَدَعَا بِعِمامَةٍ</w:t>
            </w:r>
            <w:r>
              <w:rPr>
                <w:rStyle w:val="IndexLink"/>
                <w:rtl w:val="true"/>
              </w:rPr>
              <w:t>»</w:t>
              <w:tab/>
            </w:r>
            <w:r>
              <w:rPr>
                <w:rStyle w:val="IndexLink"/>
              </w:rPr>
              <w:t>285</w:t>
            </w:r>
          </w:hyperlink>
        </w:p>
        <w:p>
          <w:pPr>
            <w:pStyle w:val="Contents4"/>
            <w:tabs>
              <w:tab w:val="clear" w:pos="8176"/>
              <w:tab w:val="right" w:pos="9026" w:leader="dot"/>
            </w:tabs>
            <w:rPr/>
          </w:pPr>
          <w:hyperlink w:anchor="__RefHeading___Toc2438803_211673320">
            <w:r>
              <w:rPr>
                <w:webHidden/>
                <w:rStyle w:val="IndexLink"/>
              </w:rPr>
              <w:t>210</w:t>
            </w:r>
            <w:r>
              <w:rPr>
                <w:rStyle w:val="IndexLink"/>
                <w:rtl w:val="true"/>
              </w:rPr>
              <w:t>. «</w:t>
            </w:r>
            <w:r>
              <w:rPr>
                <w:rStyle w:val="IndexLink"/>
                <w:rtl w:val="true"/>
              </w:rPr>
              <w:t>فَوَقَفَ يَسْتَريحَ سَاعَةً</w:t>
            </w:r>
            <w:r>
              <w:rPr>
                <w:rStyle w:val="IndexLink"/>
                <w:rtl w:val="true"/>
              </w:rPr>
              <w:t>»</w:t>
              <w:tab/>
            </w:r>
            <w:r>
              <w:rPr>
                <w:rStyle w:val="IndexLink"/>
              </w:rPr>
              <w:t>285</w:t>
            </w:r>
          </w:hyperlink>
        </w:p>
        <w:p>
          <w:pPr>
            <w:pStyle w:val="Contents4"/>
            <w:tabs>
              <w:tab w:val="clear" w:pos="8176"/>
              <w:tab w:val="right" w:pos="9026" w:leader="dot"/>
            </w:tabs>
            <w:rPr/>
          </w:pPr>
          <w:hyperlink w:anchor="__RefHeading___Toc2438805_211673320">
            <w:r>
              <w:rPr>
                <w:webHidden/>
                <w:rStyle w:val="IndexLink"/>
              </w:rPr>
              <w:t>211</w:t>
            </w:r>
            <w:r>
              <w:rPr>
                <w:rStyle w:val="IndexLink"/>
                <w:rtl w:val="true"/>
              </w:rPr>
              <w:t>. «</w:t>
            </w:r>
            <w:r>
              <w:rPr>
                <w:rStyle w:val="IndexLink"/>
                <w:rtl w:val="true"/>
              </w:rPr>
              <w:t>إيغوالي ثوباً لا يُرغَبُ فيه</w:t>
            </w:r>
            <w:r>
              <w:rPr>
                <w:rStyle w:val="IndexLink"/>
                <w:rtl w:val="true"/>
              </w:rPr>
              <w:t>»</w:t>
              <w:tab/>
            </w:r>
            <w:r>
              <w:rPr>
                <w:rStyle w:val="IndexLink"/>
              </w:rPr>
              <w:t>286</w:t>
            </w:r>
          </w:hyperlink>
        </w:p>
        <w:p>
          <w:pPr>
            <w:pStyle w:val="Contents4"/>
            <w:tabs>
              <w:tab w:val="clear" w:pos="8176"/>
              <w:tab w:val="right" w:pos="9026" w:leader="dot"/>
            </w:tabs>
            <w:rPr/>
          </w:pPr>
          <w:hyperlink w:anchor="__RefHeading___Toc2438807_211673320">
            <w:r>
              <w:rPr>
                <w:webHidden/>
                <w:rStyle w:val="IndexLink"/>
              </w:rPr>
              <w:t>212</w:t>
            </w:r>
            <w:r>
              <w:rPr>
                <w:rStyle w:val="IndexLink"/>
                <w:rtl w:val="true"/>
              </w:rPr>
              <w:t>. «</w:t>
            </w:r>
            <w:r>
              <w:rPr>
                <w:rStyle w:val="IndexLink"/>
                <w:rtl w:val="true"/>
              </w:rPr>
              <w:t>كُونُوا أَحْرارَاً فِي دُنْيَاكم</w:t>
            </w:r>
            <w:r>
              <w:rPr>
                <w:rStyle w:val="IndexLink"/>
                <w:rtl w:val="true"/>
              </w:rPr>
              <w:t>».</w:t>
              <w:tab/>
            </w:r>
            <w:r>
              <w:rPr>
                <w:rStyle w:val="IndexLink"/>
              </w:rPr>
              <w:t>287</w:t>
            </w:r>
          </w:hyperlink>
        </w:p>
        <w:p>
          <w:pPr>
            <w:pStyle w:val="Contents4"/>
            <w:tabs>
              <w:tab w:val="clear" w:pos="8176"/>
              <w:tab w:val="right" w:pos="9026" w:leader="dot"/>
            </w:tabs>
            <w:rPr/>
          </w:pPr>
          <w:hyperlink w:anchor="__RefHeading___Toc2438809_211673320">
            <w:r>
              <w:rPr>
                <w:webHidden/>
                <w:rStyle w:val="IndexLink"/>
              </w:rPr>
              <w:t>213</w:t>
            </w:r>
            <w:r>
              <w:rPr>
                <w:rStyle w:val="IndexLink"/>
                <w:rtl w:val="true"/>
              </w:rPr>
              <w:t>. «</w:t>
            </w:r>
            <w:r>
              <w:rPr>
                <w:rStyle w:val="IndexLink"/>
                <w:rtl w:val="true"/>
              </w:rPr>
              <w:t>واسرع فَرَسُكَ مُهَمْهِمَاً باكيا</w:t>
            </w:r>
            <w:r>
              <w:rPr>
                <w:rStyle w:val="IndexLink"/>
                <w:rtl w:val="true"/>
              </w:rPr>
              <w:t>»</w:t>
              <w:tab/>
            </w:r>
            <w:r>
              <w:rPr>
                <w:rStyle w:val="IndexLink"/>
              </w:rPr>
              <w:t>288</w:t>
            </w:r>
          </w:hyperlink>
        </w:p>
        <w:p>
          <w:pPr>
            <w:pStyle w:val="Contents4"/>
            <w:tabs>
              <w:tab w:val="clear" w:pos="8176"/>
              <w:tab w:val="right" w:pos="9026" w:leader="dot"/>
            </w:tabs>
            <w:rPr/>
          </w:pPr>
          <w:hyperlink w:anchor="__RefHeading___Toc2438811_211673320">
            <w:r>
              <w:rPr>
                <w:webHidden/>
                <w:rStyle w:val="IndexLink"/>
              </w:rPr>
              <w:t>214</w:t>
            </w:r>
            <w:r>
              <w:rPr>
                <w:rStyle w:val="IndexLink"/>
                <w:rtl w:val="true"/>
              </w:rPr>
              <w:t xml:space="preserve">. </w:t>
            </w:r>
            <w:r>
              <w:rPr>
                <w:rStyle w:val="IndexLink"/>
                <w:rtl w:val="true"/>
              </w:rPr>
              <w:t>نکته هایی درباره استنصار و استغاثه</w:t>
            </w:r>
            <w:r>
              <w:rPr>
                <w:rStyle w:val="IndexLink"/>
                <w:rtl w:val="true"/>
              </w:rPr>
              <w:tab/>
            </w:r>
            <w:r>
              <w:rPr>
                <w:rStyle w:val="IndexLink"/>
              </w:rPr>
              <w:t>289</w:t>
            </w:r>
          </w:hyperlink>
        </w:p>
        <w:p>
          <w:pPr>
            <w:pStyle w:val="Contents4"/>
            <w:tabs>
              <w:tab w:val="clear" w:pos="8176"/>
              <w:tab w:val="right" w:pos="9026" w:leader="dot"/>
            </w:tabs>
            <w:rPr/>
          </w:pPr>
          <w:hyperlink w:anchor="__RefHeading___Toc2438813_211673320">
            <w:r>
              <w:rPr>
                <w:webHidden/>
                <w:rStyle w:val="IndexLink"/>
              </w:rPr>
              <w:t>215</w:t>
            </w:r>
            <w:r>
              <w:rPr>
                <w:rStyle w:val="IndexLink"/>
                <w:rtl w:val="true"/>
              </w:rPr>
              <w:t>. «</w:t>
            </w:r>
            <w:r>
              <w:rPr>
                <w:rStyle w:val="IndexLink"/>
                <w:rtl w:val="true"/>
              </w:rPr>
              <w:t>فوالله ما رأيتُ قط قتيلاً مضمخاً بِدَمه أَحْسَنُ مِنْهُ</w:t>
            </w:r>
            <w:r>
              <w:rPr>
                <w:rStyle w:val="IndexLink"/>
                <w:rtl w:val="true"/>
              </w:rPr>
              <w:t>»</w:t>
              <w:tab/>
            </w:r>
            <w:r>
              <w:rPr>
                <w:rStyle w:val="IndexLink"/>
              </w:rPr>
              <w:t>290</w:t>
            </w:r>
          </w:hyperlink>
        </w:p>
        <w:p>
          <w:pPr>
            <w:pStyle w:val="Contents4"/>
            <w:tabs>
              <w:tab w:val="clear" w:pos="8176"/>
              <w:tab w:val="right" w:pos="9026" w:leader="dot"/>
            </w:tabs>
            <w:rPr/>
          </w:pPr>
          <w:hyperlink w:anchor="__RefHeading___Toc2438815_211673320">
            <w:r>
              <w:rPr>
                <w:webHidden/>
                <w:rStyle w:val="IndexLink"/>
              </w:rPr>
              <w:t>216</w:t>
            </w:r>
            <w:r>
              <w:rPr>
                <w:rStyle w:val="IndexLink"/>
                <w:rtl w:val="true"/>
              </w:rPr>
              <w:t>. «</w:t>
            </w:r>
            <w:r>
              <w:rPr>
                <w:rStyle w:val="IndexLink"/>
                <w:rtl w:val="true"/>
              </w:rPr>
              <w:t>و أَمْلأى العَيْنَ يا أُمِّيَّةُ نَوْمَاً</w:t>
            </w:r>
            <w:r>
              <w:rPr>
                <w:rStyle w:val="IndexLink"/>
                <w:rtl w:val="true"/>
              </w:rPr>
              <w:t>»</w:t>
              <w:tab/>
            </w:r>
            <w:r>
              <w:rPr>
                <w:rStyle w:val="IndexLink"/>
              </w:rPr>
              <w:t>292</w:t>
            </w:r>
          </w:hyperlink>
        </w:p>
        <w:p>
          <w:pPr>
            <w:pStyle w:val="Contents3"/>
            <w:tabs>
              <w:tab w:val="clear" w:pos="8459"/>
              <w:tab w:val="right" w:pos="9026" w:leader="dot"/>
            </w:tabs>
            <w:rPr/>
          </w:pPr>
          <w:hyperlink w:anchor="__RefHeading___Toc2438817_211673320">
            <w:r>
              <w:rPr>
                <w:webHidden/>
                <w:rStyle w:val="IndexLink"/>
                <w:rtl w:val="true"/>
              </w:rPr>
              <w:t>با پیام آوران عاشورا</w:t>
            </w:r>
            <w:r>
              <w:rPr>
                <w:rStyle w:val="IndexLink"/>
                <w:rtl w:val="true"/>
              </w:rPr>
              <w:tab/>
            </w:r>
            <w:r>
              <w:rPr>
                <w:rStyle w:val="IndexLink"/>
              </w:rPr>
              <w:t>293</w:t>
            </w:r>
          </w:hyperlink>
        </w:p>
        <w:p>
          <w:pPr>
            <w:pStyle w:val="Contents4"/>
            <w:tabs>
              <w:tab w:val="clear" w:pos="8176"/>
              <w:tab w:val="right" w:pos="9026" w:leader="dot"/>
            </w:tabs>
            <w:rPr/>
          </w:pPr>
          <w:hyperlink w:anchor="__RefHeading___Toc2438819_211673320">
            <w:r>
              <w:rPr>
                <w:webHidden/>
                <w:rStyle w:val="IndexLink"/>
              </w:rPr>
              <w:t>217</w:t>
            </w:r>
            <w:r>
              <w:rPr>
                <w:rStyle w:val="IndexLink"/>
                <w:rtl w:val="true"/>
              </w:rPr>
              <w:t>. «</w:t>
            </w:r>
            <w:r>
              <w:rPr>
                <w:rStyle w:val="IndexLink"/>
                <w:rtl w:val="true"/>
              </w:rPr>
              <w:t>يَنْصِبُونَ عَلَماً لِقَبْرِ أَبِيكَ سَيّدِ الشُّهَدَاء</w:t>
            </w:r>
            <w:r>
              <w:rPr>
                <w:rStyle w:val="IndexLink"/>
                <w:rtl w:val="true"/>
              </w:rPr>
              <w:t>»</w:t>
              <w:tab/>
            </w:r>
            <w:r>
              <w:rPr>
                <w:rStyle w:val="IndexLink"/>
              </w:rPr>
              <w:t>293</w:t>
            </w:r>
          </w:hyperlink>
        </w:p>
        <w:p>
          <w:pPr>
            <w:pStyle w:val="Contents4"/>
            <w:tabs>
              <w:tab w:val="clear" w:pos="8176"/>
              <w:tab w:val="right" w:pos="9026" w:leader="dot"/>
            </w:tabs>
            <w:rPr/>
          </w:pPr>
          <w:hyperlink w:anchor="__RefHeading___Toc2438821_211673320">
            <w:r>
              <w:rPr>
                <w:webHidden/>
                <w:rStyle w:val="IndexLink"/>
              </w:rPr>
              <w:t>218</w:t>
            </w:r>
            <w:r>
              <w:rPr>
                <w:rStyle w:val="IndexLink"/>
                <w:rtl w:val="true"/>
              </w:rPr>
              <w:t>. «</w:t>
            </w:r>
            <w:r>
              <w:rPr>
                <w:rStyle w:val="IndexLink"/>
                <w:rtl w:val="true"/>
              </w:rPr>
              <w:t>فَاجْتَمَعَ عِدَّةُ مِنَ الأعْرَابِ حَتَّى جَرُوها عَنْهُ</w:t>
            </w:r>
            <w:r>
              <w:rPr>
                <w:rStyle w:val="IndexLink"/>
                <w:rtl w:val="true"/>
              </w:rPr>
              <w:t>».</w:t>
              <w:tab/>
            </w:r>
            <w:r>
              <w:rPr>
                <w:rStyle w:val="IndexLink"/>
              </w:rPr>
              <w:t>294</w:t>
            </w:r>
          </w:hyperlink>
        </w:p>
        <w:p>
          <w:pPr>
            <w:pStyle w:val="Contents4"/>
            <w:tabs>
              <w:tab w:val="clear" w:pos="8176"/>
              <w:tab w:val="right" w:pos="9026" w:leader="dot"/>
            </w:tabs>
            <w:rPr/>
          </w:pPr>
          <w:hyperlink w:anchor="__RefHeading___Toc2438823_211673320">
            <w:r>
              <w:rPr>
                <w:webHidden/>
                <w:rStyle w:val="IndexLink"/>
              </w:rPr>
              <w:t>219</w:t>
            </w:r>
            <w:r>
              <w:rPr>
                <w:rStyle w:val="IndexLink"/>
                <w:rtl w:val="true"/>
              </w:rPr>
              <w:t>. «</w:t>
            </w:r>
            <w:r>
              <w:rPr>
                <w:rStyle w:val="IndexLink"/>
                <w:rtl w:val="true"/>
              </w:rPr>
              <w:t>أَنَا ابْنُ مَنْ قُتِلَ صَبْراً</w:t>
            </w:r>
            <w:r>
              <w:rPr>
                <w:rStyle w:val="IndexLink"/>
                <w:rtl w:val="true"/>
              </w:rPr>
              <w:t>»</w:t>
              <w:tab/>
            </w:r>
            <w:r>
              <w:rPr>
                <w:rStyle w:val="IndexLink"/>
              </w:rPr>
              <w:t>295</w:t>
            </w:r>
          </w:hyperlink>
        </w:p>
        <w:p>
          <w:pPr>
            <w:pStyle w:val="Contents4"/>
            <w:tabs>
              <w:tab w:val="clear" w:pos="8176"/>
              <w:tab w:val="right" w:pos="9026" w:leader="dot"/>
            </w:tabs>
            <w:rPr/>
          </w:pPr>
          <w:hyperlink w:anchor="__RefHeading___Toc2438825_211673320">
            <w:r>
              <w:rPr>
                <w:webHidden/>
                <w:rStyle w:val="IndexLink"/>
              </w:rPr>
              <w:t>220</w:t>
            </w:r>
            <w:r>
              <w:rPr>
                <w:rStyle w:val="IndexLink"/>
                <w:rtl w:val="true"/>
              </w:rPr>
              <w:t xml:space="preserve">. </w:t>
            </w:r>
            <w:r>
              <w:rPr>
                <w:rStyle w:val="IndexLink"/>
                <w:rtl w:val="true"/>
              </w:rPr>
              <w:t>بأبي مَنْ أضحى عَسْكَرُهُ يومَ الأثنين نَهْباً</w:t>
            </w:r>
            <w:r>
              <w:rPr>
                <w:rStyle w:val="IndexLink"/>
                <w:rtl w:val="true"/>
              </w:rPr>
              <w:t>».</w:t>
              <w:tab/>
            </w:r>
            <w:r>
              <w:rPr>
                <w:rStyle w:val="IndexLink"/>
              </w:rPr>
              <w:t>296</w:t>
            </w:r>
          </w:hyperlink>
        </w:p>
        <w:p>
          <w:pPr>
            <w:pStyle w:val="Contents4"/>
            <w:tabs>
              <w:tab w:val="clear" w:pos="8176"/>
              <w:tab w:val="right" w:pos="9026" w:leader="dot"/>
            </w:tabs>
            <w:rPr/>
          </w:pPr>
          <w:hyperlink w:anchor="__RefHeading___Toc2438827_211673320">
            <w:r>
              <w:rPr>
                <w:webHidden/>
                <w:rStyle w:val="IndexLink"/>
              </w:rPr>
              <w:t>221</w:t>
            </w:r>
            <w:r>
              <w:rPr>
                <w:rStyle w:val="IndexLink"/>
                <w:rtl w:val="true"/>
              </w:rPr>
              <w:t xml:space="preserve">. </w:t>
            </w:r>
            <w:r>
              <w:rPr>
                <w:rStyle w:val="IndexLink"/>
                <w:rtl w:val="true"/>
              </w:rPr>
              <w:t xml:space="preserve">واژۀ </w:t>
            </w:r>
            <w:r>
              <w:rPr>
                <w:rStyle w:val="IndexLink"/>
                <w:rtl w:val="true"/>
              </w:rPr>
              <w:t>«</w:t>
            </w:r>
            <w:r>
              <w:rPr>
                <w:rStyle w:val="IndexLink"/>
                <w:rtl w:val="true"/>
              </w:rPr>
              <w:t>مُكَفَكَف</w:t>
            </w:r>
            <w:r>
              <w:rPr>
                <w:rStyle w:val="IndexLink"/>
                <w:rtl w:val="true"/>
              </w:rPr>
              <w:t>»</w:t>
              <w:tab/>
            </w:r>
            <w:r>
              <w:rPr>
                <w:rStyle w:val="IndexLink"/>
              </w:rPr>
              <w:t>296</w:t>
            </w:r>
          </w:hyperlink>
        </w:p>
        <w:p>
          <w:pPr>
            <w:pStyle w:val="Contents4"/>
            <w:tabs>
              <w:tab w:val="clear" w:pos="8176"/>
              <w:tab w:val="right" w:pos="9026" w:leader="dot"/>
            </w:tabs>
            <w:rPr/>
          </w:pPr>
          <w:hyperlink w:anchor="__RefHeading___Toc2438829_211673320">
            <w:r>
              <w:rPr>
                <w:webHidden/>
                <w:rStyle w:val="IndexLink"/>
              </w:rPr>
              <w:t>222</w:t>
            </w:r>
            <w:r>
              <w:rPr>
                <w:rStyle w:val="IndexLink"/>
                <w:rtl w:val="true"/>
              </w:rPr>
              <w:t xml:space="preserve">. </w:t>
            </w:r>
            <w:r>
              <w:rPr>
                <w:rStyle w:val="IndexLink"/>
                <w:rtl w:val="true"/>
              </w:rPr>
              <w:t>غارت خیمه ها</w:t>
            </w:r>
            <w:r>
              <w:rPr>
                <w:rStyle w:val="IndexLink"/>
                <w:rtl w:val="true"/>
              </w:rPr>
              <w:tab/>
            </w:r>
            <w:r>
              <w:rPr>
                <w:rStyle w:val="IndexLink"/>
              </w:rPr>
              <w:t>297</w:t>
            </w:r>
          </w:hyperlink>
        </w:p>
        <w:p>
          <w:pPr>
            <w:pStyle w:val="Contents4"/>
            <w:tabs>
              <w:tab w:val="clear" w:pos="8176"/>
              <w:tab w:val="right" w:pos="9026" w:leader="dot"/>
            </w:tabs>
            <w:rPr/>
          </w:pPr>
          <w:hyperlink w:anchor="__RefHeading___Toc2438831_211673320">
            <w:r>
              <w:rPr>
                <w:webHidden/>
                <w:rStyle w:val="IndexLink"/>
              </w:rPr>
              <w:t>223</w:t>
            </w:r>
            <w:r>
              <w:rPr>
                <w:rStyle w:val="IndexLink"/>
                <w:rtl w:val="true"/>
              </w:rPr>
              <w:t>. «</w:t>
            </w:r>
            <w:r>
              <w:rPr>
                <w:rStyle w:val="IndexLink"/>
                <w:rtl w:val="true"/>
              </w:rPr>
              <w:t>و حمل نسائه علیه السلام على احلاس آقتاب الجمال بغير وطاء</w:t>
            </w:r>
            <w:r>
              <w:rPr>
                <w:rStyle w:val="IndexLink"/>
                <w:rtl w:val="true"/>
              </w:rPr>
              <w:t>»</w:t>
              <w:tab/>
            </w:r>
            <w:r>
              <w:rPr>
                <w:rStyle w:val="IndexLink"/>
              </w:rPr>
              <w:t>299</w:t>
            </w:r>
          </w:hyperlink>
        </w:p>
        <w:p>
          <w:pPr>
            <w:pStyle w:val="Contents4"/>
            <w:tabs>
              <w:tab w:val="clear" w:pos="8176"/>
              <w:tab w:val="right" w:pos="9026" w:leader="dot"/>
            </w:tabs>
            <w:rPr/>
          </w:pPr>
          <w:hyperlink w:anchor="__RefHeading___Toc2438833_211673320">
            <w:r>
              <w:rPr>
                <w:webHidden/>
                <w:rStyle w:val="IndexLink"/>
              </w:rPr>
              <w:t>224</w:t>
            </w:r>
            <w:r>
              <w:rPr>
                <w:rStyle w:val="IndexLink"/>
                <w:rtl w:val="true"/>
              </w:rPr>
              <w:t>. «</w:t>
            </w:r>
            <w:r>
              <w:rPr>
                <w:rStyle w:val="IndexLink"/>
                <w:rtl w:val="true"/>
              </w:rPr>
              <w:t>ان الله شاء ان يراهن سبايا</w:t>
            </w:r>
            <w:r>
              <w:rPr>
                <w:rStyle w:val="IndexLink"/>
                <w:rtl w:val="true"/>
              </w:rPr>
              <w:t>»</w:t>
              <w:tab/>
            </w:r>
            <w:r>
              <w:rPr>
                <w:rStyle w:val="IndexLink"/>
              </w:rPr>
              <w:t>300</w:t>
            </w:r>
          </w:hyperlink>
        </w:p>
        <w:p>
          <w:pPr>
            <w:pStyle w:val="Contents4"/>
            <w:tabs>
              <w:tab w:val="clear" w:pos="8176"/>
              <w:tab w:val="right" w:pos="9026" w:leader="dot"/>
            </w:tabs>
            <w:rPr/>
          </w:pPr>
          <w:hyperlink w:anchor="__RefHeading___Toc2438835_211673320">
            <w:r>
              <w:rPr>
                <w:webHidden/>
                <w:rStyle w:val="IndexLink"/>
              </w:rPr>
              <w:t>225</w:t>
            </w:r>
            <w:r>
              <w:rPr>
                <w:rStyle w:val="IndexLink"/>
                <w:rtl w:val="true"/>
              </w:rPr>
              <w:t>. «</w:t>
            </w:r>
            <w:r>
              <w:rPr>
                <w:rStyle w:val="IndexLink"/>
                <w:rtl w:val="true"/>
              </w:rPr>
              <w:t>حَتَّى رَأَيْنَا دُمُوعَ الْخَيْلِ تَنْحَدِرُ عَلَى حَوافِرِها</w:t>
            </w:r>
            <w:r>
              <w:rPr>
                <w:rStyle w:val="IndexLink"/>
                <w:rtl w:val="true"/>
              </w:rPr>
              <w:t>».</w:t>
              <w:tab/>
            </w:r>
            <w:r>
              <w:rPr>
                <w:rStyle w:val="IndexLink"/>
              </w:rPr>
              <w:t>301</w:t>
            </w:r>
          </w:hyperlink>
        </w:p>
        <w:p>
          <w:pPr>
            <w:pStyle w:val="Contents4"/>
            <w:tabs>
              <w:tab w:val="clear" w:pos="8176"/>
              <w:tab w:val="right" w:pos="9026" w:leader="dot"/>
            </w:tabs>
            <w:rPr/>
          </w:pPr>
          <w:hyperlink w:anchor="__RefHeading___Toc2438837_211673320">
            <w:r>
              <w:rPr>
                <w:webHidden/>
                <w:rStyle w:val="IndexLink"/>
              </w:rPr>
              <w:t>226</w:t>
            </w:r>
            <w:r>
              <w:rPr>
                <w:rStyle w:val="IndexLink"/>
                <w:rtl w:val="true"/>
              </w:rPr>
              <w:t xml:space="preserve">. </w:t>
            </w:r>
            <w:r>
              <w:rPr>
                <w:rStyle w:val="IndexLink"/>
                <w:rtl w:val="true"/>
              </w:rPr>
              <w:t>آتش زدن خیمه ها</w:t>
            </w:r>
            <w:r>
              <w:rPr>
                <w:rStyle w:val="IndexLink"/>
                <w:rtl w:val="true"/>
              </w:rPr>
              <w:tab/>
            </w:r>
            <w:r>
              <w:rPr>
                <w:rStyle w:val="IndexLink"/>
              </w:rPr>
              <w:t>302</w:t>
            </w:r>
          </w:hyperlink>
        </w:p>
        <w:p>
          <w:pPr>
            <w:pStyle w:val="Contents4"/>
            <w:tabs>
              <w:tab w:val="clear" w:pos="8176"/>
              <w:tab w:val="right" w:pos="9026" w:leader="dot"/>
            </w:tabs>
            <w:rPr/>
          </w:pPr>
          <w:hyperlink w:anchor="__RefHeading___Toc2438839_211673320">
            <w:r>
              <w:rPr>
                <w:webHidden/>
                <w:rStyle w:val="IndexLink"/>
              </w:rPr>
              <w:t>227</w:t>
            </w:r>
            <w:r>
              <w:rPr>
                <w:rStyle w:val="IndexLink"/>
                <w:rtl w:val="true"/>
              </w:rPr>
              <w:t>. «</w:t>
            </w:r>
            <w:r>
              <w:rPr>
                <w:rStyle w:val="IndexLink"/>
                <w:rtl w:val="true"/>
              </w:rPr>
              <w:t>تشاطرت</w:t>
            </w:r>
            <w:r>
              <w:rPr>
                <w:rStyle w:val="IndexLink"/>
                <w:rtl w:val="true"/>
              </w:rPr>
              <w:t xml:space="preserve">» </w:t>
            </w:r>
            <w:r>
              <w:rPr>
                <w:rStyle w:val="IndexLink"/>
                <w:rtl w:val="true"/>
              </w:rPr>
              <w:t>هى و الحسين بدعوة</w:t>
            </w:r>
            <w:r>
              <w:rPr>
                <w:rStyle w:val="IndexLink"/>
                <w:rtl w:val="true"/>
              </w:rPr>
              <w:tab/>
            </w:r>
            <w:r>
              <w:rPr>
                <w:rStyle w:val="IndexLink"/>
              </w:rPr>
              <w:t>303</w:t>
            </w:r>
          </w:hyperlink>
        </w:p>
        <w:p>
          <w:pPr>
            <w:pStyle w:val="Contents4"/>
            <w:tabs>
              <w:tab w:val="clear" w:pos="8176"/>
              <w:tab w:val="right" w:pos="9026" w:leader="dot"/>
            </w:tabs>
            <w:rPr/>
          </w:pPr>
          <w:hyperlink w:anchor="__RefHeading___Toc2438841_211673320">
            <w:r>
              <w:rPr>
                <w:webHidden/>
                <w:rStyle w:val="IndexLink"/>
              </w:rPr>
              <w:t>228</w:t>
            </w:r>
            <w:r>
              <w:rPr>
                <w:rStyle w:val="IndexLink"/>
                <w:rtl w:val="true"/>
              </w:rPr>
              <w:t xml:space="preserve">. </w:t>
            </w:r>
            <w:r>
              <w:rPr>
                <w:rStyle w:val="IndexLink"/>
                <w:rtl w:val="true"/>
              </w:rPr>
              <w:t>زینب علیهاالسلام و حدیث</w:t>
            </w:r>
            <w:r>
              <w:rPr>
                <w:rStyle w:val="IndexLink"/>
                <w:rtl w:val="true"/>
              </w:rPr>
              <w:tab/>
            </w:r>
            <w:r>
              <w:rPr>
                <w:rStyle w:val="IndexLink"/>
              </w:rPr>
              <w:t>304</w:t>
            </w:r>
          </w:hyperlink>
        </w:p>
        <w:p>
          <w:pPr>
            <w:pStyle w:val="Contents4"/>
            <w:tabs>
              <w:tab w:val="clear" w:pos="8176"/>
              <w:tab w:val="right" w:pos="9026" w:leader="dot"/>
            </w:tabs>
            <w:rPr/>
          </w:pPr>
          <w:hyperlink w:anchor="__RefHeading___Toc2438843_211673320">
            <w:r>
              <w:rPr>
                <w:webHidden/>
                <w:rStyle w:val="IndexLink"/>
              </w:rPr>
              <w:t>229</w:t>
            </w:r>
            <w:r>
              <w:rPr>
                <w:rStyle w:val="IndexLink"/>
                <w:rtl w:val="true"/>
              </w:rPr>
              <w:t>. «</w:t>
            </w:r>
            <w:r>
              <w:rPr>
                <w:rStyle w:val="IndexLink"/>
                <w:rtl w:val="true"/>
              </w:rPr>
              <w:t>وَ قَدْ أَوَمَاتْ إلى النّاسِ أن اسكَتُوا</w:t>
            </w:r>
            <w:r>
              <w:rPr>
                <w:rStyle w:val="IndexLink"/>
                <w:rtl w:val="true"/>
              </w:rPr>
              <w:t>»</w:t>
              <w:tab/>
            </w:r>
            <w:r>
              <w:rPr>
                <w:rStyle w:val="IndexLink"/>
              </w:rPr>
              <w:t>305</w:t>
            </w:r>
          </w:hyperlink>
        </w:p>
        <w:p>
          <w:pPr>
            <w:pStyle w:val="Contents4"/>
            <w:tabs>
              <w:tab w:val="clear" w:pos="8176"/>
              <w:tab w:val="right" w:pos="9026" w:leader="dot"/>
            </w:tabs>
            <w:rPr/>
          </w:pPr>
          <w:hyperlink w:anchor="__RefHeading___Toc2438845_211673320">
            <w:r>
              <w:rPr>
                <w:webHidden/>
                <w:rStyle w:val="IndexLink"/>
              </w:rPr>
              <w:t>230</w:t>
            </w:r>
            <w:r>
              <w:rPr>
                <w:rStyle w:val="IndexLink"/>
                <w:rtl w:val="true"/>
              </w:rPr>
              <w:t>. «</w:t>
            </w:r>
            <w:r>
              <w:rPr>
                <w:rStyle w:val="IndexLink"/>
                <w:rtl w:val="true"/>
              </w:rPr>
              <w:t>ما رأيتُ الأ جميلاً</w:t>
            </w:r>
            <w:r>
              <w:rPr>
                <w:rStyle w:val="IndexLink"/>
                <w:rtl w:val="true"/>
              </w:rPr>
              <w:t>»</w:t>
              <w:tab/>
            </w:r>
            <w:r>
              <w:rPr>
                <w:rStyle w:val="IndexLink"/>
              </w:rPr>
              <w:t>306</w:t>
            </w:r>
          </w:hyperlink>
        </w:p>
        <w:p>
          <w:pPr>
            <w:pStyle w:val="Contents4"/>
            <w:tabs>
              <w:tab w:val="clear" w:pos="8176"/>
              <w:tab w:val="right" w:pos="9026" w:leader="dot"/>
            </w:tabs>
            <w:rPr/>
          </w:pPr>
          <w:hyperlink w:anchor="__RefHeading___Toc2438847_211673320">
            <w:r>
              <w:rPr>
                <w:webHidden/>
                <w:rStyle w:val="IndexLink"/>
              </w:rPr>
              <w:t>231</w:t>
            </w:r>
            <w:r>
              <w:rPr>
                <w:rStyle w:val="IndexLink"/>
                <w:rtl w:val="true"/>
              </w:rPr>
              <w:t xml:space="preserve">. </w:t>
            </w:r>
            <w:r>
              <w:rPr>
                <w:rStyle w:val="IndexLink"/>
                <w:rtl w:val="true"/>
              </w:rPr>
              <w:t>مرثیه زینب علیهاالسلام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2438849_211673320">
            <w:r>
              <w:rPr>
                <w:webHidden/>
                <w:rStyle w:val="IndexLink"/>
              </w:rPr>
              <w:t>232</w:t>
            </w:r>
            <w:r>
              <w:rPr>
                <w:rStyle w:val="IndexLink"/>
                <w:rtl w:val="true"/>
              </w:rPr>
              <w:t>. «</w:t>
            </w:r>
            <w:r>
              <w:rPr>
                <w:rStyle w:val="IndexLink"/>
                <w:rtl w:val="true"/>
              </w:rPr>
              <w:t>شقیق فؤادی</w:t>
            </w:r>
            <w:r>
              <w:rPr>
                <w:rStyle w:val="IndexLink"/>
                <w:rtl w:val="true"/>
              </w:rPr>
              <w:t>»</w:t>
              <w:tab/>
            </w:r>
            <w:r>
              <w:rPr>
                <w:rStyle w:val="IndexLink"/>
              </w:rPr>
              <w:t>306</w:t>
            </w:r>
          </w:hyperlink>
        </w:p>
        <w:p>
          <w:pPr>
            <w:pStyle w:val="Contents4"/>
            <w:tabs>
              <w:tab w:val="clear" w:pos="8176"/>
              <w:tab w:val="right" w:pos="9026" w:leader="dot"/>
            </w:tabs>
            <w:rPr/>
          </w:pPr>
          <w:hyperlink w:anchor="__RefHeading___Toc2438851_211673320">
            <w:r>
              <w:rPr>
                <w:webHidden/>
                <w:rStyle w:val="IndexLink"/>
              </w:rPr>
              <w:t>233</w:t>
            </w:r>
            <w:r>
              <w:rPr>
                <w:rStyle w:val="IndexLink"/>
                <w:rtl w:val="true"/>
              </w:rPr>
              <w:t>. «</w:t>
            </w:r>
            <w:r>
              <w:rPr>
                <w:rStyle w:val="IndexLink"/>
                <w:rtl w:val="true"/>
              </w:rPr>
              <w:t>صَهْ يَا أَهْلَ الكُوفَة تَقْتُلُنَا رِجَالُكُمْ وَ تَبْكِينَا نِسَاؤُكُمْ</w:t>
            </w:r>
            <w:r>
              <w:rPr>
                <w:rStyle w:val="IndexLink"/>
                <w:rtl w:val="true"/>
              </w:rPr>
              <w:t>»</w:t>
            </w:r>
            <w:r>
              <w:rPr>
                <w:rStyle w:val="IndexLink"/>
                <w:rtl w:val="true"/>
              </w:rPr>
              <w:t>، نقش بانوان</w:t>
            </w:r>
            <w:r>
              <w:rPr>
                <w:rStyle w:val="IndexLink"/>
                <w:rtl w:val="true"/>
              </w:rPr>
              <w:tab/>
            </w:r>
            <w:r>
              <w:rPr>
                <w:rStyle w:val="IndexLink"/>
              </w:rPr>
              <w:t>307</w:t>
            </w:r>
          </w:hyperlink>
        </w:p>
        <w:p>
          <w:pPr>
            <w:pStyle w:val="Contents4"/>
            <w:tabs>
              <w:tab w:val="clear" w:pos="8176"/>
              <w:tab w:val="right" w:pos="9026" w:leader="dot"/>
            </w:tabs>
            <w:rPr/>
          </w:pPr>
          <w:hyperlink w:anchor="__RefHeading___Toc2438853_211673320">
            <w:r>
              <w:rPr>
                <w:webHidden/>
                <w:rStyle w:val="IndexLink"/>
              </w:rPr>
              <w:t>234</w:t>
            </w:r>
            <w:r>
              <w:rPr>
                <w:rStyle w:val="IndexLink"/>
                <w:rtl w:val="true"/>
              </w:rPr>
              <w:t xml:space="preserve">. </w:t>
            </w:r>
            <w:r>
              <w:rPr>
                <w:rStyle w:val="IndexLink"/>
                <w:rtl w:val="true"/>
              </w:rPr>
              <w:t>گزیده ای از ارشاد</w:t>
            </w:r>
            <w:r>
              <w:rPr>
                <w:rStyle w:val="IndexLink"/>
                <w:rtl w:val="true"/>
              </w:rPr>
              <w:tab/>
            </w:r>
            <w:r>
              <w:rPr>
                <w:rStyle w:val="IndexLink"/>
              </w:rPr>
              <w:t>307</w:t>
            </w:r>
          </w:hyperlink>
        </w:p>
        <w:p>
          <w:pPr>
            <w:pStyle w:val="Contents4"/>
            <w:tabs>
              <w:tab w:val="clear" w:pos="8176"/>
              <w:tab w:val="right" w:pos="9026" w:leader="dot"/>
            </w:tabs>
            <w:rPr/>
          </w:pPr>
          <w:hyperlink w:anchor="__RefHeading___Toc2438855_211673320">
            <w:r>
              <w:rPr>
                <w:webHidden/>
                <w:rStyle w:val="IndexLink"/>
              </w:rPr>
              <w:t>235</w:t>
            </w:r>
            <w:r>
              <w:rPr>
                <w:rStyle w:val="IndexLink"/>
                <w:rtl w:val="true"/>
              </w:rPr>
              <w:t>. «</w:t>
            </w:r>
            <w:r>
              <w:rPr>
                <w:rStyle w:val="IndexLink"/>
                <w:rtl w:val="true"/>
              </w:rPr>
              <w:t>عبدالله بن عفیف</w:t>
            </w:r>
            <w:r>
              <w:rPr>
                <w:rStyle w:val="IndexLink"/>
                <w:rtl w:val="true"/>
              </w:rPr>
              <w:t>»</w:t>
              <w:tab/>
            </w:r>
            <w:r>
              <w:rPr>
                <w:rStyle w:val="IndexLink"/>
              </w:rPr>
              <w:t>308</w:t>
            </w:r>
          </w:hyperlink>
        </w:p>
        <w:p>
          <w:pPr>
            <w:pStyle w:val="Contents4"/>
            <w:tabs>
              <w:tab w:val="clear" w:pos="8176"/>
              <w:tab w:val="right" w:pos="9026" w:leader="dot"/>
            </w:tabs>
            <w:rPr/>
          </w:pPr>
          <w:hyperlink w:anchor="__RefHeading___Toc2438857_211673320">
            <w:r>
              <w:rPr>
                <w:webHidden/>
                <w:rStyle w:val="IndexLink"/>
              </w:rPr>
              <w:t>236</w:t>
            </w:r>
            <w:r>
              <w:rPr>
                <w:rStyle w:val="IndexLink"/>
                <w:rtl w:val="true"/>
              </w:rPr>
              <w:t xml:space="preserve">. </w:t>
            </w:r>
            <w:r>
              <w:rPr>
                <w:rStyle w:val="IndexLink"/>
                <w:rtl w:val="true"/>
              </w:rPr>
              <w:t>مشاهد رأس الحسين علیه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2438859_211673320">
            <w:r>
              <w:rPr>
                <w:webHidden/>
                <w:rStyle w:val="IndexLink"/>
              </w:rPr>
              <w:t>237</w:t>
            </w:r>
            <w:r>
              <w:rPr>
                <w:rStyle w:val="IndexLink"/>
                <w:rtl w:val="true"/>
              </w:rPr>
              <w:t xml:space="preserve">. </w:t>
            </w:r>
            <w:r>
              <w:rPr>
                <w:rStyle w:val="IndexLink"/>
                <w:rtl w:val="true"/>
              </w:rPr>
              <w:t>سر مقدس امام علیه السلام در منزل خولی</w:t>
            </w:r>
            <w:r>
              <w:rPr>
                <w:rStyle w:val="IndexLink"/>
                <w:rtl w:val="true"/>
              </w:rPr>
              <w:tab/>
            </w:r>
            <w:r>
              <w:rPr>
                <w:rStyle w:val="IndexLink"/>
              </w:rPr>
              <w:t>310</w:t>
            </w:r>
          </w:hyperlink>
        </w:p>
        <w:p>
          <w:pPr>
            <w:pStyle w:val="Contents4"/>
            <w:tabs>
              <w:tab w:val="clear" w:pos="8176"/>
              <w:tab w:val="right" w:pos="9026" w:leader="dot"/>
            </w:tabs>
            <w:rPr/>
          </w:pPr>
          <w:hyperlink w:anchor="__RefHeading___Toc2438861_211673320">
            <w:r>
              <w:rPr>
                <w:webHidden/>
                <w:rStyle w:val="IndexLink"/>
              </w:rPr>
              <w:t>238</w:t>
            </w:r>
            <w:r>
              <w:rPr>
                <w:rStyle w:val="IndexLink"/>
                <w:rtl w:val="true"/>
              </w:rPr>
              <w:t xml:space="preserve">. </w:t>
            </w:r>
            <w:r>
              <w:rPr>
                <w:rStyle w:val="IndexLink"/>
                <w:rtl w:val="true"/>
              </w:rPr>
              <w:t>فاطمه بنت الحسين علیهاالسلام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2438863_211673320">
            <w:r>
              <w:rPr>
                <w:webHidden/>
                <w:rStyle w:val="IndexLink"/>
              </w:rPr>
              <w:t>239</w:t>
            </w:r>
            <w:r>
              <w:rPr>
                <w:rStyle w:val="IndexLink"/>
                <w:rtl w:val="true"/>
              </w:rPr>
              <w:t>. «</w:t>
            </w:r>
            <w:r>
              <w:rPr>
                <w:rStyle w:val="IndexLink"/>
                <w:rtl w:val="true"/>
              </w:rPr>
              <w:t>فاطم الصغيرة كلّمها</w:t>
            </w:r>
            <w:r>
              <w:rPr>
                <w:rStyle w:val="IndexLink"/>
                <w:rtl w:val="true"/>
              </w:rPr>
              <w:t>»</w:t>
              <w:tab/>
            </w:r>
            <w:r>
              <w:rPr>
                <w:rStyle w:val="IndexLink"/>
              </w:rPr>
              <w:t>314</w:t>
            </w:r>
          </w:hyperlink>
        </w:p>
        <w:p>
          <w:pPr>
            <w:pStyle w:val="Contents2"/>
            <w:tabs>
              <w:tab w:val="clear" w:pos="8743"/>
              <w:tab w:val="right" w:pos="9026" w:leader="dot"/>
            </w:tabs>
            <w:rPr/>
          </w:pPr>
          <w:hyperlink w:anchor="__RefHeading___Toc2438865_211673320">
            <w:r>
              <w:rPr>
                <w:webHidden/>
                <w:rStyle w:val="IndexLink"/>
                <w:rtl w:val="true"/>
              </w:rPr>
              <w:t>فصل چهارم رثا و سوگواری</w:t>
            </w:r>
            <w:r>
              <w:rPr>
                <w:rStyle w:val="IndexLink"/>
                <w:rtl w:val="true"/>
              </w:rPr>
              <w:tab/>
            </w:r>
            <w:r>
              <w:rPr>
                <w:rStyle w:val="IndexLink"/>
              </w:rPr>
              <w:t>315</w:t>
            </w:r>
          </w:hyperlink>
        </w:p>
        <w:p>
          <w:pPr>
            <w:pStyle w:val="Contents3"/>
            <w:tabs>
              <w:tab w:val="clear" w:pos="8459"/>
              <w:tab w:val="right" w:pos="9026" w:leader="dot"/>
            </w:tabs>
            <w:rPr/>
          </w:pPr>
          <w:hyperlink w:anchor="__RefHeading___Toc2438867_211673320">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2438869_211673320">
            <w:r>
              <w:rPr>
                <w:webHidden/>
                <w:rStyle w:val="IndexLink"/>
              </w:rPr>
              <w:t>240</w:t>
            </w:r>
            <w:r>
              <w:rPr>
                <w:rStyle w:val="IndexLink"/>
                <w:rtl w:val="true"/>
              </w:rPr>
              <w:t xml:space="preserve">. </w:t>
            </w:r>
            <w:r>
              <w:rPr>
                <w:rStyle w:val="IndexLink"/>
                <w:rtl w:val="true"/>
              </w:rPr>
              <w:t>زبان حال</w:t>
            </w:r>
            <w:r>
              <w:rPr>
                <w:rStyle w:val="IndexLink"/>
                <w:rtl w:val="true"/>
              </w:rPr>
              <w:tab/>
            </w:r>
            <w:r>
              <w:rPr>
                <w:rStyle w:val="IndexLink"/>
              </w:rPr>
              <w:t>317</w:t>
            </w:r>
          </w:hyperlink>
        </w:p>
        <w:p>
          <w:pPr>
            <w:pStyle w:val="Contents3"/>
            <w:tabs>
              <w:tab w:val="clear" w:pos="8459"/>
              <w:tab w:val="right" w:pos="9026" w:leader="dot"/>
            </w:tabs>
            <w:rPr/>
          </w:pPr>
          <w:hyperlink w:anchor="__RefHeading___Toc2438871_211673320">
            <w:r>
              <w:rPr>
                <w:webHidden/>
                <w:rStyle w:val="IndexLink"/>
              </w:rPr>
              <w:t>241</w:t>
            </w:r>
            <w:r>
              <w:rPr>
                <w:rStyle w:val="IndexLink"/>
                <w:rtl w:val="true"/>
              </w:rPr>
              <w:t xml:space="preserve">. </w:t>
            </w:r>
            <w:r>
              <w:rPr>
                <w:rStyle w:val="IndexLink"/>
                <w:rtl w:val="true"/>
              </w:rPr>
              <w:t>پیشینهٔ مرثیه سرایی در اسلام</w:t>
            </w:r>
            <w:r>
              <w:rPr>
                <w:rStyle w:val="IndexLink"/>
                <w:rtl w:val="true"/>
              </w:rPr>
              <w:tab/>
            </w:r>
            <w:r>
              <w:rPr>
                <w:rStyle w:val="IndexLink"/>
              </w:rPr>
              <w:t>319</w:t>
            </w:r>
          </w:hyperlink>
        </w:p>
        <w:p>
          <w:pPr>
            <w:pStyle w:val="Contents3"/>
            <w:tabs>
              <w:tab w:val="clear" w:pos="8459"/>
              <w:tab w:val="right" w:pos="9026" w:leader="dot"/>
            </w:tabs>
            <w:rPr/>
          </w:pPr>
          <w:hyperlink w:anchor="__RefHeading___Toc2438873_211673320">
            <w:r>
              <w:rPr>
                <w:webHidden/>
                <w:rStyle w:val="IndexLink"/>
              </w:rPr>
              <w:t>242</w:t>
            </w:r>
            <w:r>
              <w:rPr>
                <w:rStyle w:val="IndexLink"/>
                <w:rtl w:val="true"/>
              </w:rPr>
              <w:t xml:space="preserve">. </w:t>
            </w:r>
            <w:r>
              <w:rPr>
                <w:rStyle w:val="IndexLink"/>
                <w:rtl w:val="true"/>
              </w:rPr>
              <w:t>نخستین رثا</w:t>
            </w:r>
            <w:r>
              <w:rPr>
                <w:rStyle w:val="IndexLink"/>
                <w:rtl w:val="true"/>
              </w:rPr>
              <w:tab/>
            </w:r>
            <w:r>
              <w:rPr>
                <w:rStyle w:val="IndexLink"/>
              </w:rPr>
              <w:t>319</w:t>
            </w:r>
          </w:hyperlink>
        </w:p>
        <w:p>
          <w:pPr>
            <w:pStyle w:val="Contents3"/>
            <w:tabs>
              <w:tab w:val="clear" w:pos="8459"/>
              <w:tab w:val="right" w:pos="9026" w:leader="dot"/>
            </w:tabs>
            <w:rPr/>
          </w:pPr>
          <w:hyperlink w:anchor="__RefHeading___Toc2438875_211673320">
            <w:r>
              <w:rPr>
                <w:webHidden/>
                <w:rStyle w:val="IndexLink"/>
              </w:rPr>
              <w:t>243</w:t>
            </w:r>
            <w:r>
              <w:rPr>
                <w:rStyle w:val="IndexLink"/>
                <w:rtl w:val="true"/>
              </w:rPr>
              <w:t xml:space="preserve">. </w:t>
            </w:r>
            <w:r>
              <w:rPr>
                <w:rStyle w:val="IndexLink"/>
                <w:rtl w:val="true"/>
              </w:rPr>
              <w:t>شهیدان شاعر</w:t>
            </w:r>
            <w:r>
              <w:rPr>
                <w:rStyle w:val="IndexLink"/>
                <w:rtl w:val="true"/>
              </w:rPr>
              <w:tab/>
            </w:r>
            <w:r>
              <w:rPr>
                <w:rStyle w:val="IndexLink"/>
              </w:rPr>
              <w:t>320</w:t>
            </w:r>
          </w:hyperlink>
        </w:p>
        <w:p>
          <w:pPr>
            <w:pStyle w:val="Contents3"/>
            <w:tabs>
              <w:tab w:val="clear" w:pos="8459"/>
              <w:tab w:val="right" w:pos="9026" w:leader="dot"/>
            </w:tabs>
            <w:rPr/>
          </w:pPr>
          <w:hyperlink w:anchor="__RefHeading___Toc2438877_211673320">
            <w:r>
              <w:rPr>
                <w:webHidden/>
                <w:rStyle w:val="IndexLink"/>
              </w:rPr>
              <w:t>244</w:t>
            </w:r>
            <w:r>
              <w:rPr>
                <w:rStyle w:val="IndexLink"/>
                <w:rtl w:val="true"/>
              </w:rPr>
              <w:t>. «</w:t>
            </w:r>
            <w:r>
              <w:rPr>
                <w:rStyle w:val="IndexLink"/>
                <w:rtl w:val="true"/>
              </w:rPr>
              <w:t>رثائيه عونی</w:t>
            </w:r>
            <w:r>
              <w:rPr>
                <w:rStyle w:val="IndexLink"/>
                <w:rtl w:val="true"/>
              </w:rPr>
              <w:t>».</w:t>
              <w:tab/>
            </w:r>
            <w:r>
              <w:rPr>
                <w:rStyle w:val="IndexLink"/>
              </w:rPr>
              <w:t>321</w:t>
            </w:r>
          </w:hyperlink>
        </w:p>
        <w:p>
          <w:pPr>
            <w:pStyle w:val="Contents3"/>
            <w:tabs>
              <w:tab w:val="clear" w:pos="8459"/>
              <w:tab w:val="right" w:pos="9026" w:leader="dot"/>
            </w:tabs>
            <w:rPr/>
          </w:pPr>
          <w:hyperlink w:anchor="__RefHeading___Toc2438879_211673320">
            <w:r>
              <w:rPr>
                <w:webHidden/>
                <w:rStyle w:val="IndexLink"/>
              </w:rPr>
              <w:t>245</w:t>
            </w:r>
            <w:r>
              <w:rPr>
                <w:rStyle w:val="IndexLink"/>
                <w:rtl w:val="true"/>
              </w:rPr>
              <w:t xml:space="preserve">. </w:t>
            </w:r>
            <w:r>
              <w:rPr>
                <w:rStyle w:val="IndexLink"/>
                <w:rtl w:val="true"/>
              </w:rPr>
              <w:t>محتشم کاشانی</w:t>
            </w:r>
            <w:r>
              <w:rPr>
                <w:rStyle w:val="IndexLink"/>
                <w:rtl w:val="true"/>
              </w:rPr>
              <w:tab/>
            </w:r>
            <w:r>
              <w:rPr>
                <w:rStyle w:val="IndexLink"/>
              </w:rPr>
              <w:t>322</w:t>
            </w:r>
          </w:hyperlink>
        </w:p>
        <w:p>
          <w:pPr>
            <w:pStyle w:val="Contents3"/>
            <w:tabs>
              <w:tab w:val="clear" w:pos="8459"/>
              <w:tab w:val="right" w:pos="9026" w:leader="dot"/>
            </w:tabs>
            <w:rPr/>
          </w:pPr>
          <w:hyperlink w:anchor="__RefHeading___Toc2438881_211673320">
            <w:r>
              <w:rPr>
                <w:webHidden/>
                <w:rStyle w:val="IndexLink"/>
              </w:rPr>
              <w:t>246</w:t>
            </w:r>
            <w:r>
              <w:rPr>
                <w:rStyle w:val="IndexLink"/>
                <w:rtl w:val="true"/>
              </w:rPr>
              <w:t>. «</w:t>
            </w:r>
            <w:r>
              <w:rPr>
                <w:rStyle w:val="IndexLink"/>
                <w:rtl w:val="true"/>
              </w:rPr>
              <w:t>لقد كان لكم في رسول الله أسوهُ حَسَنةٌ</w:t>
            </w:r>
            <w:r>
              <w:rPr>
                <w:rStyle w:val="IndexLink"/>
                <w:rtl w:val="true"/>
              </w:rPr>
              <w:t>»</w:t>
              <w:tab/>
            </w:r>
            <w:r>
              <w:rPr>
                <w:rStyle w:val="IndexLink"/>
              </w:rPr>
              <w:t>323</w:t>
            </w:r>
          </w:hyperlink>
        </w:p>
        <w:p>
          <w:pPr>
            <w:pStyle w:val="Contents3"/>
            <w:tabs>
              <w:tab w:val="clear" w:pos="8459"/>
              <w:tab w:val="right" w:pos="9026" w:leader="dot"/>
            </w:tabs>
            <w:rPr/>
          </w:pPr>
          <w:hyperlink w:anchor="__RefHeading___Toc2438883_211673320">
            <w:r>
              <w:rPr>
                <w:webHidden/>
                <w:rStyle w:val="IndexLink"/>
              </w:rPr>
              <w:t>247</w:t>
            </w:r>
            <w:r>
              <w:rPr>
                <w:rStyle w:val="IndexLink"/>
                <w:rtl w:val="true"/>
              </w:rPr>
              <w:t>. «</w:t>
            </w:r>
            <w:r>
              <w:rPr>
                <w:rStyle w:val="IndexLink"/>
                <w:rtl w:val="true"/>
              </w:rPr>
              <w:t>يُجَددّونَ العَزاءَ جَيْلاً بَعَد جَيْل</w:t>
            </w:r>
            <w:r>
              <w:rPr>
                <w:rStyle w:val="IndexLink"/>
                <w:rtl w:val="true"/>
              </w:rPr>
              <w:t>»</w:t>
            </w:r>
            <w:r>
              <w:rPr>
                <w:rStyle w:val="IndexLink"/>
                <w:rtl w:val="true"/>
              </w:rPr>
              <w:t>، سوگواری و گذشت ایام</w:t>
            </w:r>
            <w:r>
              <w:rPr>
                <w:rStyle w:val="IndexLink"/>
                <w:rtl w:val="true"/>
              </w:rPr>
              <w:t>.</w:t>
              <w:tab/>
            </w:r>
            <w:r>
              <w:rPr>
                <w:rStyle w:val="IndexLink"/>
              </w:rPr>
              <w:t>323</w:t>
            </w:r>
          </w:hyperlink>
        </w:p>
        <w:p>
          <w:pPr>
            <w:pStyle w:val="Contents3"/>
            <w:tabs>
              <w:tab w:val="clear" w:pos="8459"/>
              <w:tab w:val="right" w:pos="9026" w:leader="dot"/>
            </w:tabs>
            <w:rPr/>
          </w:pPr>
          <w:hyperlink w:anchor="__RefHeading___Toc2438885_211673320">
            <w:r>
              <w:rPr>
                <w:webHidden/>
                <w:rStyle w:val="IndexLink"/>
              </w:rPr>
              <w:t>248</w:t>
            </w:r>
            <w:r>
              <w:rPr>
                <w:rStyle w:val="IndexLink"/>
                <w:rtl w:val="true"/>
              </w:rPr>
              <w:t>. «</w:t>
            </w:r>
            <w:r>
              <w:rPr>
                <w:rStyle w:val="IndexLink"/>
                <w:rtl w:val="true"/>
              </w:rPr>
              <w:t xml:space="preserve">فعلى الأطائب من اهل بيت محمد و على فليبك </w:t>
            </w:r>
            <w:r>
              <w:rPr>
                <w:rStyle w:val="IndexLink"/>
                <w:rtl w:val="true"/>
              </w:rPr>
              <w:t>«</w:t>
            </w:r>
            <w:r>
              <w:rPr>
                <w:rStyle w:val="IndexLink"/>
                <w:rtl w:val="true"/>
              </w:rPr>
              <w:t>الباكون</w:t>
            </w:r>
            <w:r>
              <w:rPr>
                <w:rStyle w:val="IndexLink"/>
                <w:rtl w:val="true"/>
              </w:rPr>
              <w:t>»</w:t>
            </w:r>
            <w:r>
              <w:rPr>
                <w:rStyle w:val="IndexLink"/>
                <w:rtl w:val="true"/>
              </w:rPr>
              <w:t>، مجوز گریستن و گریاندن</w:t>
            </w:r>
            <w:r>
              <w:rPr>
                <w:rStyle w:val="IndexLink"/>
                <w:rtl w:val="true"/>
              </w:rPr>
              <w:tab/>
            </w:r>
            <w:r>
              <w:rPr>
                <w:rStyle w:val="IndexLink"/>
              </w:rPr>
              <w:t>324</w:t>
            </w:r>
          </w:hyperlink>
        </w:p>
        <w:p>
          <w:pPr>
            <w:pStyle w:val="Contents3"/>
            <w:tabs>
              <w:tab w:val="clear" w:pos="8459"/>
              <w:tab w:val="right" w:pos="9026" w:leader="dot"/>
            </w:tabs>
            <w:rPr/>
          </w:pPr>
          <w:hyperlink w:anchor="__RefHeading___Toc2438887_211673320">
            <w:r>
              <w:rPr>
                <w:webHidden/>
                <w:rStyle w:val="IndexLink"/>
              </w:rPr>
              <w:t>249</w:t>
            </w:r>
            <w:r>
              <w:rPr>
                <w:rStyle w:val="IndexLink"/>
                <w:rtl w:val="true"/>
              </w:rPr>
              <w:t xml:space="preserve">. </w:t>
            </w:r>
            <w:r>
              <w:rPr>
                <w:rStyle w:val="IndexLink"/>
                <w:rtl w:val="true"/>
              </w:rPr>
              <w:t>مراحل سوگواری</w:t>
            </w:r>
            <w:r>
              <w:rPr>
                <w:rStyle w:val="IndexLink"/>
                <w:rtl w:val="true"/>
              </w:rPr>
              <w:tab/>
            </w:r>
            <w:r>
              <w:rPr>
                <w:rStyle w:val="IndexLink"/>
              </w:rPr>
              <w:t>325</w:t>
            </w:r>
          </w:hyperlink>
        </w:p>
        <w:p>
          <w:pPr>
            <w:pStyle w:val="Contents3"/>
            <w:tabs>
              <w:tab w:val="clear" w:pos="8459"/>
              <w:tab w:val="right" w:pos="9026" w:leader="dot"/>
            </w:tabs>
            <w:rPr/>
          </w:pPr>
          <w:hyperlink w:anchor="__RefHeading___Toc2438889_211673320">
            <w:r>
              <w:rPr>
                <w:webHidden/>
                <w:rStyle w:val="IndexLink"/>
              </w:rPr>
              <w:t>250</w:t>
            </w:r>
            <w:r>
              <w:rPr>
                <w:rStyle w:val="IndexLink"/>
                <w:rtl w:val="true"/>
              </w:rPr>
              <w:t>. «</w:t>
            </w:r>
            <w:r>
              <w:rPr>
                <w:rStyle w:val="IndexLink"/>
                <w:rtl w:val="true"/>
              </w:rPr>
              <w:t>أَنْشِدْنى كَمَا تُنْشِدونَ</w:t>
            </w:r>
            <w:r>
              <w:rPr>
                <w:rStyle w:val="IndexLink"/>
                <w:rtl w:val="true"/>
              </w:rPr>
              <w:t>».</w:t>
              <w:tab/>
            </w:r>
            <w:r>
              <w:rPr>
                <w:rStyle w:val="IndexLink"/>
              </w:rPr>
              <w:t>326</w:t>
            </w:r>
          </w:hyperlink>
        </w:p>
        <w:p>
          <w:pPr>
            <w:pStyle w:val="Contents2"/>
            <w:tabs>
              <w:tab w:val="clear" w:pos="8743"/>
              <w:tab w:val="right" w:pos="9026" w:leader="dot"/>
            </w:tabs>
            <w:rPr/>
          </w:pPr>
          <w:hyperlink w:anchor="__RefHeading___Toc2438891_211673320">
            <w:r>
              <w:rPr>
                <w:webHidden/>
                <w:rStyle w:val="IndexLink"/>
                <w:rtl w:val="true"/>
              </w:rPr>
              <w:t>کتابنامه</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1_3445"/>
      <w:bookmarkStart w:id="1" w:name="pg271_3445"/>
      <w:bookmarkEnd w:id="1"/>
    </w:p>
    <w:p>
      <w:pPr>
        <w:pStyle w:val="Heading2"/>
        <w:numPr>
          <w:ilvl w:val="1"/>
          <w:numId w:val="1"/>
        </w:numPr>
        <w:rPr/>
      </w:pPr>
      <w:bookmarkStart w:id="2" w:name="pg271_3445"/>
      <w:bookmarkStart w:id="3" w:name="__RefHeading___Toc243834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عندلیب همدانی ، حسین ،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حسین علیه السلام در رگهای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عندلیب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8581</w:t>
      </w:r>
    </w:p>
    <w:p>
      <w:pPr>
        <w:pStyle w:val="BookText"/>
        <w:rPr/>
      </w:pP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کتاب، باغ و بوستان فرزانگان است</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 الله مرعشی نجفی، کوچه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743223</w:t>
      </w:r>
    </w:p>
    <w:p>
      <w:pPr>
        <w:pStyle w:val="BookText"/>
        <w:rPr/>
      </w:pPr>
      <w:r>
        <w:rPr>
          <w:rFonts w:ascii="IRNazanin" w:hAnsi="IRNazanin" w:eastAsia="IRNazanin"/>
          <w:color w:val="111111"/>
          <w:sz w:val="28"/>
          <w:sz w:val="28"/>
          <w:szCs w:val="28"/>
          <w:rtl w:val="true"/>
          <w:lang w:bidi="fa-IR"/>
        </w:rPr>
        <w:t>ثارالله</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عندلیب همدانی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زمانی</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اسفندیاری، سید هادی رمضانی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،سه هزار جلد</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اینفوگرافی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p>
    <w:p>
      <w:pPr>
        <w:pStyle w:val="BookText"/>
        <w:rPr/>
      </w:pPr>
      <w:r>
        <w:rPr>
          <w:rFonts w:ascii="IRNazanin" w:hAnsi="IRNazanin" w:eastAsia="IRNazanin"/>
          <w:color w:val="111111"/>
          <w:sz w:val="28"/>
          <w:sz w:val="28"/>
          <w:szCs w:val="28"/>
          <w:rtl w:val="true"/>
          <w:lang w:bidi="fa-IR"/>
        </w:rPr>
        <w:t>همه حقوق چاپ محفوظ است</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8343_2116733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ثارالله</w:t>
      </w:r>
    </w:p>
    <w:p>
      <w:pPr>
        <w:pStyle w:val="BookText"/>
        <w:rPr/>
      </w:pPr>
      <w:r>
        <w:rPr>
          <w:rFonts w:ascii="IRNazanin" w:hAnsi="IRNazanin" w:eastAsia="IRNazanin"/>
          <w:color w:val="111111"/>
          <w:sz w:val="28"/>
          <w:sz w:val="28"/>
          <w:szCs w:val="28"/>
          <w:rtl w:val="true"/>
          <w:lang w:bidi="fa-IR"/>
        </w:rPr>
        <w:t>خون حسین علیه السلام در رگ های اسلام</w:t>
      </w:r>
    </w:p>
    <w:p>
      <w:pPr>
        <w:pStyle w:val="BookText"/>
        <w:rPr/>
      </w:pPr>
      <w:r>
        <w:rPr>
          <w:rFonts w:ascii="IRNazanin" w:hAnsi="IRNazanin" w:eastAsia="IRNazanin"/>
          <w:color w:val="111111"/>
          <w:sz w:val="28"/>
          <w:sz w:val="28"/>
          <w:szCs w:val="28"/>
          <w:rtl w:val="true"/>
          <w:lang w:bidi="fa-IR"/>
        </w:rPr>
        <w:t>خطیب دانشمند</w:t>
      </w:r>
    </w:p>
    <w:p>
      <w:pPr>
        <w:pStyle w:val="BookText"/>
        <w:rPr/>
      </w:pPr>
      <w:r>
        <w:rPr>
          <w:rFonts w:ascii="IRNazanin" w:hAnsi="IRNazanin" w:eastAsia="IRNazanin"/>
          <w:color w:val="111111"/>
          <w:sz w:val="28"/>
          <w:sz w:val="28"/>
          <w:szCs w:val="28"/>
          <w:rtl w:val="true"/>
          <w:lang w:bidi="fa-IR"/>
        </w:rPr>
        <w:t>حجت الاسلام و المسلمین حاج شیخ حسین عندلیب</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علیمیرزایی </w:t>
      </w:r>
      <w:bookmarkStart w:id="7" w:name="pg271_3449"/>
    </w:p>
    <w:p>
      <w:pPr>
        <w:pStyle w:val="Heading2"/>
        <w:numPr>
          <w:ilvl w:val="1"/>
          <w:numId w:val="1"/>
        </w:numPr>
        <w:rPr/>
      </w:pPr>
      <w:bookmarkStart w:id="8" w:name="__RefHeading___Toc2438345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يا ايَّتُهَا النَّفْسُ المُطمئنة ارجعى الى ربك راضيةً مرضيّةً فَادخُلى في عِبادى وادخُلى جنّتى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حُسَيْناً خازنَ وَحيى وَأَكْرَمْتُهُ بالشَّهَادَةِ وَ تَمْتُ لَهُ بالسَّعادَةِ، فَهُوَ أَفْضَلُ مَنِ اسْتُشهدَ، وَأَرْفَعُ الشُّهداء درجةً، وَجَعَلْتُ كلمتى التَّامَّةَ مَعَهُ وَحُجّتى البالغة عِنْدَهُ، بعثرته اثيبُ وَاعَاقِبُ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حسین را گنجبان وحی خویش قرار داده و او را با شهادت، کرامت بخشیدم، و پایانی بس با سعادت برای وی مقرر داشتم، اوست برترین شهیدان، و درجه اش از همه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تامه خود را همراه او قرار دادم و حجت رسای خویش را نزدش نهادم و به وسیلۀ خاندان او پاداش وکیفر میدهم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باب ماجاء في الاثنى عشر و النص عليهم،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معظم اسلام صلى الله عليه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با شهادت حسین علیه السلام آنچنان شور و حرارتی در دل مؤمنین ایجاد شده که هیچگاه به سردی نخواهد گرایید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المزار،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المؤمنين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اللہ علیہ الی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عَبْرة كلِّ 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أبتاه،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يأبنى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نگاهی به فرزند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نام و یاد تو موجب جاری شدن اشک در دیده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پدر منظور شمامن هستم؟</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زيارة الحسين علیه السلام،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صَارَتِ السِّتَةُ، كُنْتُ لا أَحْتاجُ في اللَّيْلَةِ الظُّلْماءِ إلى مِصْبَاحٍ وَجَعَلْتُ أَسْمَعُ إِذَا خَلُوتُ في مُصلاى التسبيحَ وَالتَّقْديس في باطِني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که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شش ماهگی رسید، در شب تاریک به چراغ نیاز نداشتم و هنگام عبادتِ خدا و خلوت با حق، صدای تسبیح و 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عوالم،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الدمعة الساكبة،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خصائص الحسينية،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يُؤتى إلى سَمْ يُدَسُ إِلَى ، فَاقْتُلُ بِهِ، وَلَكِنْ لا يَوْمَ كَيُومِكَ يا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موجب شهادت من می شود، سمی است که به کامم ریزند، اما ای ابا عبدالله هیچ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نخواهد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مثیر الاحزان،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لهوف،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الشهدا حسين بن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 لا يَذكُرنى مؤ مِنْ الَّا اسْتَعْبَرَ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کشته گریه هیچ مؤمنی مرا یاد نمی کند مگر آنکه سرشک غم از دیدگان وی جاری می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كامل الزيارات،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عوالم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الساجدين على بن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بَكَتْ عَلَيْهِ مَلائِكَةُ السَّمَاءِ، أَنَا ابْنُ مَنْ ناحَتْ عَليهِ الْجِنُّ فِي الْأَرْضِ وَالطَّيْرُ فِي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کسی هستم که فرشتگان آسمان بر او گریستند و جن در زمین و پرندگان در هوا بر او نوحه کردند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مابَكَتِ السَّماءُ عَلَى أَحَدٍ بَعدَ يَحيى بن زكريا ، إِلَّا عَلَى الْحُسين بن عَلَى ، فَإِنَّهَا بَكَتْ عَلَيْهِ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یحیی بن زکریا آسمان در مرگ کسی نگریست، مگر در شهادت حسین بن علی علیه السلام که چهل روز در این مصیبت گریان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 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بحارالانوار،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البَكَاءَ وَالجَزَعَ مَكْرُوهُ لِلْعَبْدِ فِي كُلِّ مَا جَزَعَ، ما خَلَا البكاءَ وَالْجَزَعَ عَلَى الْحُسَين بن على فَإِنَّهُ فِيهِ مَأْجُورٌ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گریستن و بی تابی کردن در تمام ناملایمات و مصایب ناپسند است، مگر در مصیبت حسین بن علی علیه السلام که آدمی در این گریه و جزع، پاداش نیز خواهد داشت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امام موسی بن جعفر علیهماالسلام در روز عاشورا از زبان امام 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لأيرى ضاحكاً وَ كانَتْ الكآبَةُ تَغْلِبُ عَلَيْهِ، حَتَّى يَمْضى مِنْهُ عَشْرَةُ ايام فَإِذَا كَانَ يَوْمُ العاشِرِ، كَانَ ذَلِكَ اليَومُ، يَوْمَ مُصيبَتِهِ وَحُزْنِهِ وَبُكائِهِ،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الَّذِى قُتِلَ فيه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ماه محرم آغاز می شد، دیگر پدرم مسرور و خندان دیده نمی شد و حزن و ملال بر او چیره میگشت تا روز عاشورا که آن روز، روز مصیبت و حزن و گریه اش بود، و می فرمود در چنین روزی بود که حسین کشته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بن موسى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أَقْرَحَ جُفُونَنَا وأَسْبَلَ دُموعَنا و أَذَل عزیزنا بأرض كَرْبِ وَبَلأُوأَورثَتْنا الكَربَ والبلاء الى يوم الأنقضاء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حسین چشمان ما را خسته و مجروح کرده و اشکهای ما را ریزان نموده، و عزیزان ما در آن سرزمین غم بار گرفتار خواری ظاهری شدند مصایب آن روز به گونه ای است که برای همیشه ما را غمگین و داغدار کرده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تقی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الحسين اليلةَ ثَلاث وعشرينَ مِنْ شَهْرِ رَمَضَانَ، وَ هِيَ الليلة التي يُرجى أَنْ تَكُونَ لَيْلَةَ الْقَدْرِ وَفِيهَا يُفْرَقُ كُلُّ أَمْرٍ حَكيم ، صافَحَه أَرْبَعَةٌ وَعِشْرُونَ أَلْفَ مَلَكٍ وَنَبِي كُلُّهُم يَستأذِنُ اللَّهَ فِي زِيَارَةِ الْحَسِينِ فِي تِلْكَ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 شب بیست و سوم رمضان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همان شب قدری باشد که هر امری طبق حکمت خداوند تنظیم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او را زیارت ،کند بیست و چهار هزار فرشته و پیامبر با این زائر مصافحه کنند و اینان همان گروهی هستند که از خداوند برای زیارت حسین در چنین شبی اذن می طلبند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المزار،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محمد النقي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بَيْتِهِ، يُريدُ زِيارَةَ الْحُسين بن عَلى، فَصَارَ إِلَى الْفُراتِ ، فاغْتَسَلَ منه ، كَتَبَهُ اللهُ مِنَ الْمُفْلِحينَ، فَإِذا سَلَّمَ عَلى ابي عبد الله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كُتِبَ مِنَ الْفَائِزِينَ، فَإِذَا فَرِغَ مِنْ صَلوتِهِ، 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ذُنُوبُكَ، فَقَدْ غُفِرَ لَكَ، فَأَسْتَأْنِفِ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از منزل خویش به قصد زیارت حسین علیه السلام خارج شود و به فرات رود و در آن غسل کند خداوند نامش را در زمرهٔ رستگاران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حضرت سلام دهد از فائزین محسوب می شود، و آن گاه که از نمازش فارغ شود، فرشته ای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تو درود می فرستد 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آمرزیده شد پس عمل را از نو آغاز کن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المزار ،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وكامل الزيارات،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عسكرى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إِنِّى أَسْأَلُكَ بِحَقِّ الْمَولُودِ في هذا اليوم، المَوْعُودِ بشَهادَتِهِ قَبْلَ اسْتِهلالِهِ وَوِلادَتِهِ ، بَكَتْهُ السَّماءَ وَمَن فيها ، وَالأرضُ ومن عَلَيْها، ولَمَّا يَطَأُ لا بتَيْها، قتيل العَبَرَةِ وَسَيِّدِ الأسرَةِ، الممدود بالنُّصَرَةِ يومَ الكَرَةِ، المعوضِ مِنْ کان از قَتْلِهِ أَنّ الأئمةَ مِنْ نَسلِهِ ، والشفاء فى تُرَبَتِهِ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الها از تو مسئلت میکنم به حق نوزادی که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او که پیش از ولادت وعدۀ شهادتش داده شده، او که آسمان و آسمانیان و زمین و زمینیان در مصیبت وی گریستند، در حالی که هنوز بر زمین گام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کشته گریه است و بزرگ خاندان کسی که در رجعت پیروز گردد، و او که به عنوان پاداشی از پاداشهای جانبازی و شهادتش ادامه امامت در نسلش و شفا در تربتش قرار داده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مفاتیح الجنان اعمال روز سوم شعبان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بقيّة الله المنتظر حجة بن الحسن المهدى ارواحنا له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فلَئِنْ أخرتني الدهورُ، وَعَاقَنِي عَنْ نَصْرِكَ الْمَقْدُورُ، وَلَمْ أَكُنْ لِمَنْ حَارَبَكَ مُحَارِبَاً وَلِمَنْ نَصَبَ لَكَ الْعِداوَةَ مُنَاصِبَا، فَلَأَندُ بَنكَ صَباحاً وَ مَساءً، وَلا بَكيْنَ لَكَ بَدلَ الدُّمُوع 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زمانه به تأخیرم انداخت و مقدرات از یاریت بازم داشت و نتوانستم در رکاب تو با دشمنانت بجنگم، ولی از بام تا شام در یاد تو سرشک غم از دیده میبارم و به جای اشک خون می گریم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10" w:name="pg271_3481"/>
    </w:p>
    <w:p>
      <w:pPr>
        <w:pStyle w:val="Heading2"/>
        <w:numPr>
          <w:ilvl w:val="1"/>
          <w:numId w:val="1"/>
        </w:numPr>
        <w:rPr/>
      </w:pPr>
      <w:bookmarkStart w:id="11" w:name="__RefHeading___Toc2438347_21167332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والعاقبة للمتقين و صلى الله على محمد خاتم النبيين و أهل بيته الطيبين، واللّعن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دیر باز علمای بزرگوار شیعه و دانشمندانی از اهل سنت و حتی نویسندگانی از سایر ملل و ادیان درباره شخصیت و قیام مولى الكونين سيد الشهداء السخنها گفته و هزاران کتاب و مقاله به رشته تحریر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آنها شامل نکاتی تازه و ارزنده است اما همه آنها بیانگر ابعاد بسیار کوچکی از عظمت و مقام والای آن حضرت است و از طرف دیگر اگر ادعا کنیم بیشتر این نویسندگان از ناحیه آن امام همام دستگیری و تأیید شده اند، سخنی به گزاف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نیز قطره ای است از اقیانوس بیکران فضایل و مناقب او و به راستی کدامین بیان و قلم می تواند سیمای حسینی را که شعاع جلال کبریایی و جلوه جمیل الهی است،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بر هر فردی لازم است به گونه ای عشق فطری خود را به او ابراز کند، این کوچکترین خادم آن درگاه نیز ثمره تلاش ناقابل خود را به روح بزرگش هدیه میکند و امیدوار است آن امام کریم این هدیه ناچیز را بپذیرد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الهدايا على قدر مُهديها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نکاتی چند در این مقدمه مفید به نظر می رسد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آن است که برگزارشهایی اعتماد کند که قراینی بر صحت آن وجود دارد اما این نکته را نباید از نظر دور داشت که روش اعتماد بر گزارش تاریخی با شیوه مرسوم فقهادر تکیه بر روایات فقهی متفاوت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این کتاب با توجه به نیازها و خواستههای عموم مردم برای آشنایی بیشتر با شخصیت و نهضت امام حسین این نوشته شده اما بویژه برای روحانیون و گویندگان دینی میتواند مفید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بیشتر جنبۀ تخصصی داشته با علامت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طرح مطالب در این کتاب بدین صورت است که در آغاز هر بحث از یک روایت، زیارت شعر و یا بخشهایی از مقاتل را ذکر کرده و سپس به توضیح آن پرداخته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آیات و روایات و اشعار به صورت تحت اللفظی عرضه نشده و مقصود این بوده که مفهوم آن به خواننده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یک حدیث یا یک واقعه تاریخی منابع گوناگونی ذکر شده و هدف این بوده که اولاً اتقان و درستی آن نشان داده شود و ثانیاً راه برای محققان هموار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هر فصل از کتاب در عین اینکه درباره یک موضوع است ولی هر بحث آن که با شماره مشخص شده مستقل از دیگری است لذا خواننده میتواند هر بحث را به صورت مستقل بخواند و برای درک آن نیازی به مطالب قبل و بعد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در انتشار کتاب حاضر مرا یاری کرده اند به ویژه از برادر بزرگوار و نیکوکاری که هزینه چاپ را متقبل شدند تشکر و قدردانی میکنم و از درگاه ربوبی خواستارم که والد ،معظم خطیب ،شهیر خادم الحسین مرحوم مغفور شیخ محمد تقی عندلیب و نیز گذشتگان تمام کسانی را که به هر نحو در این امر خیر سهیم بودهاند مشمول رحمت واسعه خود گردانده و بهره ای وافی از اجر و ثواب این اثر به آنان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خادم لخدام الحسين علیه السلام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العندليب الهمدان </w:t>
      </w:r>
      <w:bookmarkStart w:id="13" w:name="pg271_3485"/>
    </w:p>
    <w:p>
      <w:pPr>
        <w:pStyle w:val="Heading2"/>
        <w:numPr>
          <w:ilvl w:val="1"/>
          <w:numId w:val="1"/>
        </w:numPr>
        <w:rPr/>
      </w:pPr>
      <w:bookmarkStart w:id="14" w:name="__RefHeading___Toc2438349_211673320"/>
      <w:bookmarkStart w:id="15" w:name="_Toc5"/>
      <w:bookmarkEnd w:id="13"/>
      <w:bookmarkEnd w:id="14"/>
      <w:r>
        <w:rPr>
          <w:rtl w:val="true"/>
        </w:rPr>
        <w:t>فصل اوّل</w:t>
      </w:r>
      <w:r>
        <w:rPr>
          <w:rtl w:val="true"/>
        </w:rPr>
        <w:t xml:space="preserve">: </w:t>
      </w:r>
      <w:r>
        <w:rPr>
          <w:rtl w:val="true"/>
        </w:rPr>
        <w:t>شخصیت شناسی امام</w:t>
      </w:r>
      <w:bookmarkEnd w:id="15"/>
    </w:p>
    <w:p>
      <w:pPr>
        <w:pStyle w:val="Heading3"/>
        <w:numPr>
          <w:ilvl w:val="2"/>
          <w:numId w:val="1"/>
        </w:numPr>
        <w:rPr/>
      </w:pPr>
      <w:bookmarkStart w:id="16" w:name="__RefHeading___Toc2438351_21167332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صلی الله علیه واله أخذاً بِيَدِ الحُسين بن على علیه السلام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هذا الحسين بن على، فَاعْرِفُوهُ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پیامبراکرم صلی الله علیه واله را دیدم در حالی که دست حسین بن علی صلی الله علیه واله را گرفته بود میفرمود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حسین ابن علی است، او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شناسی امام حسین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71_3489"/>
      <w:bookmarkStart w:id="19" w:name="pg271_3489"/>
      <w:bookmarkEnd w:id="19"/>
    </w:p>
    <w:p>
      <w:pPr>
        <w:pStyle w:val="Heading3"/>
        <w:numPr>
          <w:ilvl w:val="2"/>
          <w:numId w:val="1"/>
        </w:numPr>
        <w:rPr/>
      </w:pPr>
      <w:bookmarkStart w:id="20" w:name="pg271_3489"/>
      <w:bookmarkStart w:id="21" w:name="__RefHeading___Toc2438353_211673320"/>
      <w:bookmarkStart w:id="22" w:name="_Toc7"/>
      <w:bookmarkEnd w:id="20"/>
      <w:bookmarkEnd w:id="21"/>
      <w:r>
        <w:rPr/>
        <w:t>1</w:t>
      </w:r>
      <w:r>
        <w:rPr>
          <w:rtl w:val="true"/>
        </w:rPr>
        <w:t xml:space="preserve">. </w:t>
      </w:r>
      <w:r>
        <w:rPr>
          <w:rtl w:val="true"/>
        </w:rPr>
        <w:t>اسناد جاودانه یا آیات الحسين علیه السلام</w:t>
      </w:r>
      <w:bookmarkEnd w:id="22"/>
    </w:p>
    <w:p>
      <w:pPr>
        <w:pStyle w:val="BookText"/>
        <w:rPr/>
      </w:pPr>
      <w:r>
        <w:rPr>
          <w:rFonts w:ascii="IRNazanin" w:hAnsi="IRNazanin" w:eastAsia="IRNazanin"/>
          <w:color w:val="111111"/>
          <w:sz w:val="28"/>
          <w:sz w:val="28"/>
          <w:szCs w:val="28"/>
          <w:rtl w:val="true"/>
          <w:lang w:bidi="fa-IR"/>
        </w:rPr>
        <w:t>اسناد جاودانه یا آیات الحسين علیه السلام</w:t>
      </w:r>
    </w:p>
    <w:p>
      <w:pPr>
        <w:pStyle w:val="BookText"/>
        <w:rPr/>
      </w:pPr>
      <w:r>
        <w:rPr>
          <w:rFonts w:ascii="IRNazanin" w:hAnsi="IRNazanin" w:eastAsia="IRNazanin"/>
          <w:color w:val="111111"/>
          <w:sz w:val="28"/>
          <w:sz w:val="28"/>
          <w:szCs w:val="28"/>
          <w:rtl w:val="true"/>
          <w:lang w:bidi="fa-IR"/>
        </w:rPr>
        <w:t>در تفاسیر و کتب روایی شیعه و اهل سنّت به روایاتی بر میخوریم که آیاتی از قرآن مجید را بر کتاب ناطق، الهی امام ابو عبدالله الحسین تطبیق تأویل و یا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از آن آیات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ابناءنا و ابناءكم و نِسَاءَنا وَ نِسَاءَكُم وَ أنْفُسَنَا وَأَنْفُسَكُمْ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هر کس که پس از فرا رسیدن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محاجه کند، بگو بیایید ما پسرانمان و شما پسرانتان ما زنانمان و شما زنانتان ما خویشان نزدیک، و شما خویشان نزدیک خود را بخوانیم سپس به درگاه خداوند تضرع کنیم و بخواهیم که لعنت الهی بر دروغ گویان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مفسرین اسلام تصریح کرده اند که آیه فوق دربارۀ پنج نور پاک نازل گشته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ابناءنا حسنین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دليل لا شيء اقوى منه على فضل اصحاب الكساء علیهماالسلام</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دلالتی بر فضیلت اصحاب کسا هست که هیچ دلیلی به قوت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توجه اینکه فخر رازی و برخی دیگر از مفسرین گویند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 احتضن الحسين و أخذ بيد الحسن و فاطمه تمشى خلفه و على رضى الله عنه، </w:t>
      </w:r>
    </w:p>
    <w:p>
      <w:pPr>
        <w:pStyle w:val="BookText"/>
        <w:rPr/>
      </w:pPr>
      <w:r>
        <w:rPr>
          <w:rFonts w:ascii="IRNazanin" w:hAnsi="IRNazanin" w:eastAsia="IRNazanin"/>
          <w:color w:val="111111"/>
          <w:sz w:val="28"/>
          <w:sz w:val="28"/>
          <w:szCs w:val="28"/>
          <w:rtl w:val="true"/>
          <w:lang w:bidi="fa-IR"/>
        </w:rPr>
        <w:t>خلفها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چگونگی ورود اصحاب کساء علیهماالسلام به میعادگاه مباهله بدان صورت بوده که پیامبر صلی الله وعلیه واله در جلو حرکت میکرد در حالی که حسین علیه السلام را در آغوش گرفته و دست در دست حسن علیه السلام داشتند و حضرت فاطمه زهرا علیهماالسلام در پی آن حضرت و علی ها به دنبال فاطمه زهرا 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امام شهید آن زمان در سنّی نبوده اند که نیاز به احتضان و آغوش گرفتن داشته باشند، </w:t>
      </w:r>
      <w:r>
        <w:rPr>
          <w:rStyle w:val="FootnoteAnchor"/>
          <w:rtl w:val="true"/>
        </w:rPr>
        <w:footnoteReference w:id="4"/>
      </w:r>
      <w:r>
        <w:rPr>
          <w:rFonts w:ascii="IRNazanin" w:hAnsi="IRNazanin" w:eastAsia="IRNazanin"/>
          <w:color w:val="111111"/>
          <w:sz w:val="28"/>
          <w:sz w:val="28"/>
          <w:szCs w:val="28"/>
          <w:rtl w:val="true"/>
          <w:lang w:bidi="fa-IR"/>
        </w:rPr>
        <w:t xml:space="preserve">باید دید چرا پیامبری که گفتار و رفتارش از روی حکمت است او را در آغوش مهر خود گرفته بود؟ شاید به این منظور بود که تا با فعل خود نیز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منى و انا من حسين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خداوند می خواهد که از شما اهل بیت هر پلیدی احتمالی شک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بزداید و شما را چنان که باید و شاید پاکیزه بدارد طبق روایات آیه کریمه در بارهٔ اهل بیت عصمت علیهم السلام نازل گشته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دلیل محکمی است بر پاکیزگی آنان از هرگونه نقص و اشتباه پس قیام امام ها به حکم قرآن و سنت قطعیه نزد شیعه و اهل سنّت عين صواب و درستی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فِی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بگو برای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مزدی نمی طلبم مگر دوستداری در حق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کریمه نیز روایاتی وارد شده که بیان می کند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أمیرالمؤمنین علی علیه السلام، فاطمه زهرا علیهماالسلام و حسنین علیهم السلام می باشد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پس شیعه در ابراز محبت و مودت نسبت به خاندان پیامبر و سوگواری عاشقانه برای سید مظلومان علیه السلام راهی جز آنچه قرآن و سنّت تعیین </w:t>
      </w:r>
    </w:p>
    <w:p>
      <w:pPr>
        <w:pStyle w:val="BookText"/>
        <w:rPr/>
      </w:pPr>
      <w:r>
        <w:rPr>
          <w:rFonts w:ascii="Amiri" w:hAnsi="Amiri" w:eastAsia="Amiri" w:cs="Amiri"/>
          <w:color w:val="111111"/>
          <w:sz w:val="28"/>
          <w:sz w:val="28"/>
          <w:szCs w:val="28"/>
          <w:rtl w:val="true"/>
          <w:lang w:bidi="ar-SA"/>
        </w:rPr>
        <w:t xml:space="preserve">فمن عناه باهل البيت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الرجس عنهم رب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الطف،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،نمونه رک مجمع الزوائد و منبع الفوائد،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نموده، نپیموده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نُطْعِمُكُم لِوَجْهِ الله لا تُريدُ مِنْكُم جزاءً و لا شُكوراً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خوراک را با وجود دوست داشتنش به بینوا و یتیم و اسیر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گویند ما فقط برای خشنودی خداوند شما را اطعام میکنیم از شما نه پاداشی میخواهیم و نه سپاسی روایات وارد شده در ذیل این آیات نیز بیانگر نزول آنها در باره امیرالمؤمنین فاطمه زهرا و حسنین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الموفون خوفاً مِنَ البارى بمنذور</w:t>
      </w:r>
    </w:p>
    <w:p>
      <w:pPr>
        <w:pStyle w:val="BookText"/>
        <w:rPr/>
      </w:pPr>
      <w:r>
        <w:rPr>
          <w:rFonts w:ascii="IRNazanin" w:hAnsi="IRNazanin" w:eastAsia="IRNazanin"/>
          <w:color w:val="111111"/>
          <w:sz w:val="28"/>
          <w:sz w:val="28"/>
          <w:szCs w:val="28"/>
          <w:rtl w:val="true"/>
          <w:lang w:bidi="fa-IR"/>
        </w:rPr>
        <w:t xml:space="preserve">و المطعمون لوجه الله لا لجزئ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یتیم و مسکین و و مأسور</w:t>
      </w:r>
    </w:p>
    <w:p>
      <w:pPr>
        <w:pStyle w:val="BookText"/>
        <w:rPr/>
      </w:pPr>
      <w:r>
        <w:rPr>
          <w:rFonts w:ascii="IRNazanin" w:hAnsi="IRNazanin" w:eastAsia="IRNazanin"/>
          <w:color w:val="111111"/>
          <w:sz w:val="28"/>
          <w:sz w:val="28"/>
          <w:szCs w:val="28"/>
          <w:rtl w:val="true"/>
          <w:lang w:bidi="fa-IR"/>
        </w:rPr>
        <w:t>و نيز السيد عبدالرؤوف الجد حفصی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امناء الله، في هل أتى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مديحهم بالنّص غير مدافع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الطف،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شریک بودن فضه در این فیض از آن روست که خادم این خاندان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الصَّلوةَ ، و ءاتُوا الزَّكوةَ فلمّا كُتِبَ عَلَيْهِمُ القِتَالُ إِذَا فَرِيقٌ مِنهُم يَخْشُونَ النَّاسَ كَخَشْيَهِ اللهِ أَوْ أَشَدَّ خَشْيَةً، وَ قَالُوا رَبَّنا لِمَ كَتَبْتَ عَلَيْنَا القِتَالَ لُولَا أَخَّرْتَنا إِلى أَجِلٍ قَرِيبٍ، قُلْ مَتْعُ الدّنيا قَلِيلُ والأَخِرَةُ خَيْرٌ لِمَن اتَّقَى وَ لاتُظْلَمونَ فَتِيلاً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آيا داستان کسانی را که به آنان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جهاد نگه دارید و نماز را بر پا دارید و زکات بپردازید ندانسته ای؟ که چون بر آنان جهاد مقرر ،گشت آن گاه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مکه چنان میترسیدند که باید از خداوند ترسید یا حتی شدیدتر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جهاد را مقرر ،داشتی کاش ما را تا زمانی نزدیک واپس میداشتی بگو بهره دنیا ناچیز است برای کسی که تقوا پیشه کند آخرت بهتر است و بر شما به اندازه ذره ناچیزی هم ستم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توجه به روایتی از امام باقر علیه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از آیه کریمه فهمیده میشود نخست ارزش و برکت صلح </w:t>
      </w:r>
    </w:p>
    <w:p>
      <w:pPr>
        <w:pStyle w:val="BookText"/>
        <w:rPr/>
      </w:pPr>
      <w:r>
        <w:rPr>
          <w:rFonts w:ascii="IRNazanin" w:hAnsi="IRNazanin" w:eastAsia="IRNazanin"/>
          <w:color w:val="111111"/>
          <w:sz w:val="28"/>
          <w:sz w:val="28"/>
          <w:szCs w:val="28"/>
          <w:rtl w:val="true"/>
          <w:lang w:bidi="fa-IR"/>
        </w:rPr>
        <w:t>شعرای عرب در این زمینه سرودههایی دارند از جمله سید حسین الغریقی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77</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الذي صنعه الحسن بن على ما كان خيراً لهذه الامة مما طلعت عليه الشمس و الله لفيه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الى الذين قيل لهم كفوا أيديكم و أقيموا الصَّلوة وأتُوا الزكاة انما هى طاعة الأمام، فطلبوا القتال، فلمّا كتب عليهم القتال مع الحسين،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لم كتبت علينا القتال لولا أخرتنا الى اجل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محبتی علیه السلام برای امت اسلام است و بعد سرزنش بهانه جویان منحرف از مسیر ،امامت، چراکه تا فرمان مبارزه در رکاب امام حسین صادر شد همان گروه نغمه دیگری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مطیع امام بود و در نظر داشت که تصمیم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صلح و یا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الهی و دارای برکات ویژه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الَاء رَبِّكُمَا تُكَذِّبَانِ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دریا را که به هم میرسند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برزخی است که به همدیگر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 از آن دو در و مرجان بیرون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پس کدامین نعمتهای پروردگارتان را انکار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طریق اهل تسنن و تشیع رسیده است لؤلؤ و مرجان به حسنین علیهماالسلام تأویل شده است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دو گوهر زیبای برخاسته از دو دریای عصمت علم و طهارت؛ یعنی علی و فاطمه الا زینت بخش دین و آسمان و زمین و بهشت هستند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لازم است که شاید در تأویل مرجان به امام حسین علیه السلام، رنگ سرخ که در مرجان مرغوب است نیز مد نظر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لَنَنْصُرُ رُسُلَنا والذين أمنوا فِى الحَيُوةِ الدُّنيا وَ يَوْمَ يَقُومُ الأَشْهدُ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پیامبرانمان و مؤمنان را در زندگانی دنیا و روزی که شاهدان به گواهی برخیزند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پیروزی پیامبران و مؤمنان در دنیا و آخرت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باقر علیه السلام گریه بر حسین و بیان مصایب او و نیز زیارت حرم مقدسش را موجب پیروزی و یاری حق در دنیا و پایانی نیک در جوار رسول الله صلى الله عليه وسلم و حسین بن علی در جهان دیگر دانسته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الإنسنَ بِوَلِدَيْهِ إِحْسَاناً حَمَلَتْهُ أُمُّهُ كُرْهاً وَ وَضَعَتْهُ كُرْهاً وَ حَمْلُهُ و فِصْلُهُ ثَلَثُونَ</w:t>
      </w:r>
    </w:p>
    <w:p>
      <w:pPr>
        <w:pStyle w:val="BookText"/>
        <w:rPr/>
      </w:pPr>
      <w:r>
        <w:rPr>
          <w:rFonts w:ascii="Amiri" w:hAnsi="Amiri" w:eastAsia="Amiri" w:cs="Amiri"/>
          <w:color w:val="111111"/>
          <w:sz w:val="28"/>
          <w:sz w:val="28"/>
          <w:szCs w:val="28"/>
          <w:rtl w:val="true"/>
          <w:lang w:bidi="ar-SA"/>
        </w:rPr>
        <w:t xml:space="preserve">شَهْراً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سفارش کرده ایم که در حق پدر و مادرش نیکی کند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دشواری او را آبستن بوده و به دشواری او را زاده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بارگرفتن و از شیر گرفتن او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سه بخش از این آیه کریمه روایاتی وارد شده که به نحوی آیه را بر آن حضرت تطبیق داده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حسنین علیهماالسلام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تطبيق و حملته امه كرهاً و وضعته کرها بر دوران حمل امام توسط فاطمه زهرا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فضله ثلثون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تأویل والدین بر حسنین علیماالسلام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پیدایش حیات حیوانی ما از طریق طبیعی وابسته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انسانی ما هم که در گرو دین است وابسته به امامت این دو بزرگوار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احسان بر والدین را واجب میداند و اگر والدین به آن دو امام تأویل شده است پس احسان نسبت به آنان نیز واجب است و احسان ما هم چیزی غیر از معرفت، محبت به آنها و اطاعت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والدین نسبت به فرزند خود محبت و خیرخواهی دارند، این دو وجود مبارک نیز نسبت به فرزندان معنوی خود شفقت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بخش دومی که بر امام تطبیق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امه کرهاً و وضعته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هنگامی که قبل از تولد از شهادتش خبر داده شد، رسول اکرم امیرمؤمنان و فاطمة زهراء علیهاالسلام ناراحت شدند تا آن گاه که این پیام الهی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و أن يكون فيه الأمامة و الوراثة و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برکت های این شهادت آنکه امامت و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حسین علیه السلام قرار می 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حضرت صدیقه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عن الله عزوجل</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اولاً متوقف بودن امر بر رضایت حضرت صدیقه کبری علیهاالسلام، در حقیقت بروز مفاد این حدیث مشهور بین فریقین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يَغْضِبُ لِغَضَبٍ فَاطِمَةَ وَ يَرضى لِرِضاهَا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سخن از این نیست که فاطمه زهرا علیهاالسلام به مقام رضا رسیده و از آنچه خداوند مقدر فرموده خشنود است بلکه حدیث میگوید خداوند به رضایت او رضایت میدهد در اینجا هم معیار رضایت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واقعه کربلا دارای دو بعد است زیبا و زشت اما ،زیباست از آن رو که مستند به پروردگار جمیل است و زیباترین زیباییهای معنوی در کربلا جلوه گر شده است، و زشت است از آن رو که گروهی انسان نما فاجعه ای بی نظیر آفریدند، لذا ناخشنودی ابتدایی آن بزرگواران را باید با این دیدگاه تفسیر کرد و گرنه از نگاه اول همان گونه که زینب کبری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چیزی غیر از زیبایی نیست، پس نارضایتی از این، بعد آن هم از آن بزرگواران،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قسمت سوم آیه نیز باید در نظر داشت که بنابر روایاتی </w:t>
      </w:r>
      <w:r>
        <w:rPr>
          <w:rStyle w:val="FootnoteAnchor"/>
          <w:rtl w:val="true"/>
        </w:rPr>
        <w:footnoteReference w:id="14"/>
      </w:r>
      <w:r>
        <w:rPr>
          <w:rFonts w:ascii="IRNazanin" w:hAnsi="IRNazanin" w:eastAsia="IRNazanin"/>
          <w:color w:val="111111"/>
          <w:sz w:val="28"/>
          <w:sz w:val="28"/>
          <w:szCs w:val="28"/>
          <w:rtl w:val="true"/>
          <w:lang w:bidi="fa-IR"/>
        </w:rPr>
        <w:t>مدت حمل ایشان شش ماه بوده و دوران شیرخوراگی او نیز دو سال که مجموعاً سی ماه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النّفْسُ المُطْمَئِنَّةُ، إرجعي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وَادْخُلِي جنّتی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هان ای نفس مطمئنه به سوی پروردگارت که تو از او خشنودی و او از تو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در زمرۀ بندگان من درآی و به بهشت 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سوره فجر، سورة الحسین علیه السلام نامیده شده؛ چرا که آن حضرت مصداق اعلای نفس مطمئنه ای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سر میبرد و خدا از وی و یارانش راضی و آنان نیز از خدایشان خشنودند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بخشی از آیات کریمه الهی که به گونه ای بر امام حسین تطبیق و یا تأویل شده بود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روایات دیگری هم در مورد آیات دیگر قرآن وارد شده که به جهت اختصار، از ذکر آنها خودداری می کنیم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3" w:name="pg271_3502"/>
    </w:p>
    <w:p>
      <w:pPr>
        <w:pStyle w:val="Heading3"/>
        <w:numPr>
          <w:ilvl w:val="2"/>
          <w:numId w:val="1"/>
        </w:numPr>
        <w:rPr/>
      </w:pPr>
      <w:bookmarkStart w:id="24" w:name="__RefHeading___Toc2438355_211673320"/>
      <w:bookmarkStart w:id="25" w:name="_Toc8"/>
      <w:bookmarkEnd w:id="23"/>
      <w:bookmarkEnd w:id="24"/>
      <w:r>
        <w:rPr/>
        <w:t>2</w:t>
      </w:r>
      <w:r>
        <w:rPr>
          <w:rtl w:val="true"/>
        </w:rPr>
        <w:t>. «</w:t>
      </w:r>
      <w:r>
        <w:rPr>
          <w:rtl w:val="true"/>
        </w:rPr>
        <w:t>حُسينُ مِنّى و أنا مِنْ حُسَين</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منى و أنا مِنْ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فوق بیانگر این است که حسین بن علی در آینده حرکت بزرگی انجام میدهد و مصدر امری خواهد شد که با آن مبانی شریعت محمدی استوار می گردد و بدون آن آثار نبوّت از میان میرود چون این حدیث در هنگامی صادر شده که او کودکی بیش نبوده نه توان ظاهری در بازو داشت و نه تا آن هنگام در راه خدا جهاد کرده بود پس این کلام در آن زمان با توجه به آینده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روایت مزبور اتحاد آن دو وجود نورانی استفاده می شود و اگر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قطعاً نور آن جناب هم صادر نخست خواهد بود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مستفاد از روایت، اتحاد آن دو بزرگوار است و اگر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أُوذى احد مثل ما أُوذيتُ الله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من در راه خدا رنج و اذیت دیدم هیچ فردی اذیت نشده است، پس این اتحاد را باید از این بعد نیز مورد توجه قرار داد و می توان گفت هیچ کس به اندازه آن حضرت در راه خدا اذیت نشده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مرحوم آیة الله اصفهانی که در اشعار، خود، حدیث 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زیبا توضیح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الهنايا سيّد الكونين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الأمال في الحسين</w:t>
      </w:r>
    </w:p>
    <w:p>
      <w:pPr>
        <w:pStyle w:val="BookText"/>
        <w:rPr/>
      </w:pPr>
      <w:r>
        <w:rPr>
          <w:rFonts w:ascii="Amiri" w:hAnsi="Amiri" w:eastAsia="Amiri" w:cs="Amiri"/>
          <w:color w:val="111111"/>
          <w:sz w:val="28"/>
          <w:sz w:val="28"/>
          <w:szCs w:val="28"/>
          <w:rtl w:val="true"/>
          <w:lang w:bidi="ar-SA"/>
        </w:rPr>
        <w:t xml:space="preserve">وارث كل المجد والعليا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المحمدية البيضاء</w:t>
      </w:r>
    </w:p>
    <w:p>
      <w:pPr>
        <w:pStyle w:val="BookText"/>
        <w:rPr/>
      </w:pPr>
      <w:r>
        <w:rPr>
          <w:rFonts w:ascii="IRNazanin" w:hAnsi="IRNazanin" w:eastAsia="IRNazanin"/>
          <w:color w:val="111111"/>
          <w:sz w:val="28"/>
          <w:sz w:val="28"/>
          <w:szCs w:val="28"/>
          <w:rtl w:val="true"/>
          <w:lang w:bidi="fa-IR"/>
        </w:rPr>
        <w:t xml:space="preserve">فانه منك و انت منه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المعانی یا له من شرف</w:t>
      </w:r>
    </w:p>
    <w:p>
      <w:pPr>
        <w:pStyle w:val="BookText"/>
        <w:rPr/>
      </w:pPr>
      <w:r>
        <w:rPr>
          <w:rFonts w:ascii="Amiri" w:hAnsi="Amiri" w:eastAsia="Amiri" w:cs="Amiri"/>
          <w:color w:val="111111"/>
          <w:sz w:val="28"/>
          <w:sz w:val="28"/>
          <w:szCs w:val="28"/>
          <w:rtl w:val="true"/>
          <w:lang w:bidi="ar-SA"/>
        </w:rPr>
        <w:t xml:space="preserve">و فيه سر الكل في الكل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 في روح الكمال اتحدا</w:t>
      </w:r>
    </w:p>
    <w:p>
      <w:pPr>
        <w:pStyle w:val="BookText"/>
        <w:rPr/>
      </w:pPr>
      <w:r>
        <w:rPr>
          <w:rFonts w:ascii="Amiri" w:hAnsi="Amiri" w:eastAsia="Amiri" w:cs="Amiri"/>
          <w:color w:val="111111"/>
          <w:sz w:val="28"/>
          <w:sz w:val="28"/>
          <w:szCs w:val="28"/>
          <w:rtl w:val="true"/>
          <w:lang w:bidi="ar-SA"/>
        </w:rPr>
        <w:t xml:space="preserve">لك العروج في السموات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العروج في سموات العلا</w:t>
      </w:r>
    </w:p>
    <w:p>
      <w:pPr>
        <w:pStyle w:val="BookText"/>
        <w:rPr/>
      </w:pPr>
      <w:r>
        <w:rPr>
          <w:rFonts w:ascii="Amiri" w:hAnsi="Amiri" w:eastAsia="Amiri" w:cs="Amiri"/>
          <w:color w:val="111111"/>
          <w:sz w:val="28"/>
          <w:sz w:val="28"/>
          <w:szCs w:val="28"/>
          <w:rtl w:val="true"/>
          <w:lang w:bidi="ar-SA"/>
        </w:rPr>
        <w:t xml:space="preserve">حضك منتهى الشهود في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سهمه أقصى المُنى من الفنا</w:t>
      </w:r>
    </w:p>
    <w:p>
      <w:pPr>
        <w:pStyle w:val="BookText"/>
        <w:rPr/>
      </w:pPr>
      <w:r>
        <w:rPr>
          <w:rFonts w:ascii="Amiri" w:hAnsi="Amiri" w:eastAsia="Amiri" w:cs="Amiri"/>
          <w:color w:val="111111"/>
          <w:sz w:val="28"/>
          <w:sz w:val="28"/>
          <w:szCs w:val="28"/>
          <w:rtl w:val="true"/>
          <w:lang w:bidi="ar-SA"/>
        </w:rPr>
        <w:t xml:space="preserve">منك اساس العدل و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بناء قصره المشيد</w:t>
      </w:r>
    </w:p>
    <w:p>
      <w:pPr>
        <w:pStyle w:val="BookText"/>
        <w:rPr/>
      </w:pPr>
      <w:r>
        <w:rPr>
          <w:rFonts w:ascii="Amiri" w:hAnsi="Amiri" w:eastAsia="Amiri" w:cs="Amiri"/>
          <w:color w:val="111111"/>
          <w:sz w:val="28"/>
          <w:sz w:val="28"/>
          <w:szCs w:val="28"/>
          <w:rtl w:val="true"/>
          <w:lang w:bidi="ar-SA"/>
        </w:rPr>
        <w:t xml:space="preserve">منك اللواء الدين و هو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بحمله الثقيل كاهله</w:t>
      </w:r>
    </w:p>
    <w:p>
      <w:pPr>
        <w:pStyle w:val="BookText"/>
        <w:rPr/>
      </w:pPr>
      <w:r>
        <w:rPr>
          <w:rFonts w:ascii="Amiri" w:hAnsi="Amiri" w:eastAsia="Amiri" w:cs="Amiri"/>
          <w:color w:val="111111"/>
          <w:sz w:val="28"/>
          <w:sz w:val="28"/>
          <w:szCs w:val="28"/>
          <w:rtl w:val="true"/>
          <w:lang w:bidi="ar-SA"/>
        </w:rPr>
        <w:t xml:space="preserve">و المكرمات و المعالي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لها المبدى و هو المنتهى</w:t>
      </w:r>
    </w:p>
    <w:p>
      <w:pPr>
        <w:pStyle w:val="BookText"/>
        <w:rPr/>
      </w:pPr>
      <w:r>
        <w:rPr>
          <w:rFonts w:ascii="Amiri" w:hAnsi="Amiri" w:eastAsia="Amiri" w:cs="Amiri"/>
          <w:color w:val="111111"/>
          <w:sz w:val="28"/>
          <w:sz w:val="28"/>
          <w:szCs w:val="28"/>
          <w:rtl w:val="true"/>
          <w:lang w:bidi="ar-SA"/>
        </w:rPr>
        <w:t xml:space="preserve">لك الهنايا صاحب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ليس لها نهاية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الانوار القدسية،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26" w:name="pg271_3504"/>
    </w:p>
    <w:p>
      <w:pPr>
        <w:pStyle w:val="Heading3"/>
        <w:numPr>
          <w:ilvl w:val="2"/>
          <w:numId w:val="1"/>
        </w:numPr>
        <w:rPr/>
      </w:pPr>
      <w:bookmarkStart w:id="27" w:name="__RefHeading___Toc2438357_211673320"/>
      <w:bookmarkStart w:id="28" w:name="_Toc9"/>
      <w:bookmarkEnd w:id="26"/>
      <w:bookmarkEnd w:id="27"/>
      <w:r>
        <w:rPr/>
        <w:t>3</w:t>
      </w:r>
      <w:r>
        <w:rPr>
          <w:rtl w:val="true"/>
        </w:rPr>
        <w:t>. «</w:t>
      </w:r>
      <w:r>
        <w:rPr>
          <w:rtl w:val="true"/>
        </w:rPr>
        <w:t>الحسين سبط مِنَ الأسباط</w:t>
      </w:r>
      <w:r>
        <w:rPr>
          <w:rtl w:val="true"/>
        </w:rPr>
        <w:t>»</w:t>
      </w:r>
      <w:r>
        <w:rPr>
          <w:rtl w:val="true"/>
        </w:rPr>
        <w:t>، امّت بودن امام حسین علیه السلام</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سبط مِنَ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بودن امام حسین علیه السلام</w:t>
      </w:r>
    </w:p>
    <w:p>
      <w:pPr>
        <w:pStyle w:val="BookText"/>
        <w:rPr/>
      </w:pPr>
      <w:r>
        <w:rPr>
          <w:rFonts w:ascii="IRNazanin" w:hAnsi="IRNazanin" w:eastAsia="IRNazanin"/>
          <w:color w:val="111111"/>
          <w:sz w:val="28"/>
          <w:sz w:val="28"/>
          <w:szCs w:val="28"/>
          <w:rtl w:val="true"/>
          <w:lang w:bidi="fa-IR"/>
        </w:rPr>
        <w:t>پیامبر اکرم صلی الله وعلیه واله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سبط مِنَ الأسباط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باید گفت که واژه سبط تنها به معنای فرزند زاده نیست بلکه به تصریح لغویین به معنای امت نیز می آید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آن حضرت مانند ابراهیم علیه السلام به تنهایی امت بود؛ </w:t>
      </w:r>
      <w:r>
        <w:rPr>
          <w:rStyle w:val="FootnoteAnchor"/>
          <w:rtl w:val="true"/>
        </w:rPr>
        <w:footnoteReference w:id="23"/>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شخصیت او به حدی است که معادل یک امت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سبط به معنای امت است، و یکی از معانی امت نیز مقتد است امام علیه السلام الان رهبر و معلم و مقتدای انسانهای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زمانی قیام کرد که کسی را یارای مبارزه با ظلم و جاهلیت نبود و اکثریت مردم در خواب غفلت بودند پس او به تنهایی امتی بود و مردم پیرامونش امتی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بود؛ زیرا سرچشمهٔ پیدایش امتی شد امتی که توان سکوت در مقابل ظلم و جاهلیت را ندارد امتی که قرآن و عترت را چراغ راه خویش قرار داده است</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29" w:name="__RefHeading___Toc2438359_211673320"/>
      <w:bookmarkStart w:id="30" w:name="_Toc10"/>
      <w:bookmarkEnd w:id="29"/>
      <w:r>
        <w:rPr/>
        <w:t>4</w:t>
      </w:r>
      <w:r>
        <w:rPr>
          <w:rtl w:val="true"/>
        </w:rPr>
        <w:t>. «</w:t>
      </w:r>
      <w:r>
        <w:rPr>
          <w:rtl w:val="true"/>
        </w:rPr>
        <w:t>ان الله قد نظفه و طهره</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نظفه و 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و طهارت امام علیه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بنت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bookmarkStart w:id="31" w:name="pg271_3506"/>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سَقَط الحسينُ علیه السلام من بطن امه و كنتُ وليتها، قال النبي صلی الله و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الي ابني،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انالم نُنَطِّفهُ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أنْتِ تُنَطِّفِينَهُ؟ انّ الله تبارك و تعالى قد نَظَفَه و طَهَّره؛ </w:t>
      </w:r>
      <w:r>
        <w:rPr>
          <w:rStyle w:val="FootnoteAnchor"/>
          <w:rtl w:val="true"/>
        </w:rPr>
        <w:footnoteReference w:id="25"/>
      </w:r>
      <w:r>
        <w:rPr>
          <w:rFonts w:ascii="IRNazanin" w:hAnsi="IRNazanin" w:eastAsia="IRNazanin"/>
          <w:color w:val="111111"/>
          <w:sz w:val="28"/>
          <w:sz w:val="28"/>
          <w:szCs w:val="28"/>
          <w:rtl w:val="true"/>
          <w:lang w:bidi="fa-IR"/>
        </w:rPr>
        <w:t>هنگام تولد امام، پیامبر ا به صفیه فرمود ای عمه 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 آور خدا ما هنوز او را پاکیزه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تو میخواهی او را پاک گردانی؟ خداوند او را پاک و پاکیزه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سخن از پاکیزگی معنوی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سخن از پاکیزگی ظاهری اوست و گویا در زیارتهای آن حضرت به هر دو نوع طهارت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انَّكَ طُهْرٌ طَاهِرٌ مطَهَّرُ، مِنْ طُهْرٍ طَاهِرٍ مُطَهَّرٍ، طَهُرتَ وطَهُرَ ارضُ أَنتَ بها وَ طَهُرٍ حَرَمُكَ</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آنچه در حدیث فوق بدان تصریح، شده طهارت و نظافت ظاهری الهی است که ما را توان درک آن نیست، و مهمتر آن که او با طهارت، الهی در قالب بشری به همان دستورهایی عمل میکند که دیگر مسلمانان در مسئله طهارت و نظافت رعایت می کنند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الحسينية،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438361_211673320"/>
      <w:bookmarkStart w:id="33" w:name="_Toc11"/>
      <w:bookmarkEnd w:id="32"/>
      <w:r>
        <w:rPr/>
        <w:t>5</w:t>
      </w:r>
      <w:r>
        <w:rPr>
          <w:rtl w:val="true"/>
        </w:rPr>
        <w:t>. «</w:t>
      </w:r>
      <w:r>
        <w:rPr>
          <w:rtl w:val="true"/>
        </w:rPr>
        <w:t>انَ لِلحُسَين علیه السلام في بَواطِن المؤمنين معرفةً مكتومة</w:t>
      </w:r>
      <w:r>
        <w:rPr>
          <w:rtl w:val="true"/>
        </w:rPr>
        <w:t xml:space="preserve">... </w:t>
      </w:r>
      <w:r>
        <w:rPr>
          <w:rtl w:val="true"/>
        </w:rPr>
        <w:t>معرفت و محبت فطری به امام علیه السلام</w:t>
      </w:r>
      <w:bookmarkEnd w:id="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لِلحُسَين علیه السلام فى بَواطِن المؤمنين معرفةً مكتومة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محبت فطری به امام علیه 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حدیث نبوی، فوق معرفت و شناختی فطری و ریشه دار نسبت به امام حسین علیه السلام در دل هر مؤمن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نیز محبت به آن حضرت را نشانهٔ توفیق الهی و بغض او را </w:t>
      </w:r>
      <w:bookmarkStart w:id="34" w:name="pg271_3509"/>
    </w:p>
    <w:p>
      <w:pPr>
        <w:pStyle w:val="BookText"/>
        <w:rPr/>
      </w:pPr>
      <w:bookmarkEnd w:id="34"/>
      <w:r>
        <w:rPr>
          <w:rFonts w:ascii="IRNazanin" w:hAnsi="IRNazanin" w:eastAsia="IRNazanin"/>
          <w:color w:val="111111"/>
          <w:sz w:val="28"/>
          <w:sz w:val="28"/>
          <w:szCs w:val="28"/>
          <w:rtl w:val="true"/>
          <w:lang w:bidi="fa-IR"/>
        </w:rPr>
        <w:t xml:space="preserve">علامت خذلان می داند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گفت نوعی محبت فطری نسبت به امام علیه السلام در دل هر انسان آزاده ای وجود دارد، و اگر بیگانگان از اسلام تاریخ پرخروش انقلاب حسینی را با دقت بخوانند بی تردید شیفته او می شوند و به او عشق می ورزند و مکتبش را تحسین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کلام و مرام او با فطرت انسانی هماهنگ است چرا که پیام او چیزی جز عدالت عزّت حریت و کرامت نیست و مگر میشود انسانی به پیام آور این ارزشهای والا عشق نورزد؟ پس محبوبیت او با چنین انقلابی قهری بوده و ربوده شدن دلها، امری اجتناب ناپذیر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آمَنوا وَ عَمِلُو الصَّالِحاتِ سَيَجْعَلُ لَهُم الرّحمنُ وُدّا </w:t>
      </w:r>
      <w:r>
        <w:rPr>
          <w:rStyle w:val="FootnoteAnchor"/>
          <w:rtl w:val="true"/>
        </w:rPr>
        <w:footnoteReference w:id="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که ایمان آوردند و عمل صالح انجام دادند خدای رحمان محبت آنها را در دلها می افکند</w:t>
      </w:r>
      <w:r>
        <w:rPr>
          <w:rFonts w:eastAsia="IRNazanin" w:cs="IRNazanin"/>
          <w:color w:val="111111"/>
          <w:sz w:val="28"/>
          <w:szCs w:val="28"/>
          <w:rtl w:val="true"/>
          <w:lang w:bidi="fa-IR"/>
        </w:rPr>
        <w:t>.»</w:t>
      </w:r>
    </w:p>
    <w:p>
      <w:pPr>
        <w:pStyle w:val="Heading3"/>
        <w:numPr>
          <w:ilvl w:val="2"/>
          <w:numId w:val="1"/>
        </w:numPr>
        <w:rPr/>
      </w:pPr>
      <w:bookmarkStart w:id="35" w:name="__RefHeading___Toc2438363_211673320"/>
      <w:bookmarkStart w:id="36" w:name="_Toc12"/>
      <w:bookmarkEnd w:id="35"/>
      <w:r>
        <w:rPr/>
        <w:t>6</w:t>
      </w:r>
      <w:r>
        <w:rPr>
          <w:rtl w:val="true"/>
        </w:rPr>
        <w:t>. «</w:t>
      </w:r>
      <w:r>
        <w:rPr>
          <w:rtl w:val="true"/>
        </w:rPr>
        <w:t>كُنتَ نوراً في الأصلابِ الشامِخَة</w:t>
      </w:r>
      <w:r>
        <w:rPr>
          <w:rtl w:val="true"/>
        </w:rPr>
        <w:t>»</w:t>
      </w:r>
      <w:r>
        <w:rPr>
          <w:rtl w:val="true"/>
        </w:rPr>
        <w:t>، نور حسين علیه السلام</w:t>
      </w:r>
      <w:bookmarkEnd w:id="3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نوراً في الأصلاب الشامخة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حسین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علیهماالسلام دارای دو 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نوری</w:t>
      </w:r>
      <w:r>
        <w:rPr>
          <w:rStyle w:val="FootnoteAnchor"/>
          <w:rtl w:val="true"/>
        </w:rPr>
        <w:footnoteReference w:id="30"/>
      </w:r>
      <w:r>
        <w:rPr>
          <w:rFonts w:ascii="IRNazanin" w:hAnsi="IRNazanin" w:eastAsia="IRNazanin"/>
          <w:color w:val="111111"/>
          <w:sz w:val="28"/>
          <w:sz w:val="28"/>
          <w:szCs w:val="28"/>
          <w:rtl w:val="true"/>
          <w:lang w:bidi="fa-IR"/>
        </w:rPr>
        <w:t>محض که سابقۀ آن به قبل از خلقت عالم و آدم بازمی گردد، چنانکه در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الله انواراً، فجعلكم بعرشه مُحدقين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نوری مادی نور حسین علیه السلام نیز نخستین آفریده خداوند است، ولی در همان عالم نوری برای نور حسین علیه السلام ویژگی خاصی است و آن اینکه مشاهده آن موجب حزن میشد، همانگونه که برای رسولان الهی از جمله آدم ابراهیم و نوح اتفاق افتاد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درخشش نور حسین علیه السلام به گونه ای بود که در هنگام حمل ،وی پیامبر صلی الله وعلیه واله به فاطمه زهرا علیهاسلام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فانّى أرى فى مُقدّم وجهكِ ضوءاً و نوراً و ذلك انَّكِ سَتَلِدِينَ حجةً لهذا الخلق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پیشانی تو درخشندگی و نورانیت ویژه ای میبینم و این نور نشانگر آن است که به زودی</w:t>
      </w:r>
      <w:bookmarkStart w:id="37" w:name="pg271_3511"/>
    </w:p>
    <w:p>
      <w:pPr>
        <w:pStyle w:val="BookText"/>
        <w:rPr/>
      </w:pPr>
      <w:bookmarkEnd w:id="37"/>
      <w:r>
        <w:rPr>
          <w:rFonts w:ascii="IRNazanin" w:hAnsi="IRNazanin" w:eastAsia="IRNazanin"/>
          <w:color w:val="111111"/>
          <w:sz w:val="28"/>
          <w:sz w:val="28"/>
          <w:szCs w:val="28"/>
          <w:rtl w:val="true"/>
          <w:lang w:bidi="fa-IR"/>
        </w:rPr>
        <w:t>حجت خدا بر این مردم را به دنیا خواهی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نور حسین علیه السلام به صورتی بود که مادرش علیها السلام میگفت در شبهای تار به چراغ نیاز نداشتم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ویژگیهای نور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مرحوم شوشتری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نه تنها بر شبهای تار غالب بود بلکه بر نور خورشید هم غلبه داشت و از همین رو کسی که در روز عاشورا امام علیه السلام را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صورتش مرا از نظر در قتلش باز می داشت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به گفته مرحوم شوشتری از خصوصیات نور امام شهید علیه السلام آنکه هیچ حاجب و مانعی نمی توانست مانع نورافشانی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همان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ما رأيتُ قتيلاً مُضَمّخاً بالدّم و التراب انور وجهاً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تاکنون هیچ کشته به خاک و خون غلتیده ای را به نورانیت چهره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و خونی که بر چهرۀ تابناکش نشسته بود، نمی توانست مانع درخشش آن نور شود، و چه زیبا امام صادق علیه السلام نور حسینی را در زیارت آن جناب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نوراً فى الأصلاب الشَّامِخَة ونوراً فى ظُلُمَاتِ الأرض، و نوراً في الهواء و نوراً في السموات العلى، كنتَ فيها نوراً ساطعاً لا يُطفى</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آية الله اصفهانی قدس سره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بوجهه الرضى المرضى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السموات و نور الأرض</w:t>
      </w:r>
    </w:p>
    <w:p>
      <w:pPr>
        <w:pStyle w:val="BookText"/>
        <w:rPr/>
      </w:pPr>
      <w:r>
        <w:rPr>
          <w:rFonts w:ascii="Amiri" w:hAnsi="Amiri" w:eastAsia="Amiri" w:cs="Amiri"/>
          <w:color w:val="111111"/>
          <w:sz w:val="28"/>
          <w:sz w:val="28"/>
          <w:szCs w:val="28"/>
          <w:rtl w:val="true"/>
          <w:lang w:bidi="ar-SA"/>
        </w:rPr>
        <w:t xml:space="preserve">فلاتوازى نوره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جَلَّ ان تدركه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القدسية،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438365_211673320"/>
      <w:bookmarkStart w:id="39" w:name="_Toc13"/>
      <w:bookmarkEnd w:id="38"/>
      <w:r>
        <w:rPr/>
        <w:t>7</w:t>
      </w:r>
      <w:r>
        <w:rPr>
          <w:rtl w:val="true"/>
        </w:rPr>
        <w:t>. «</w:t>
      </w:r>
      <w:r>
        <w:rPr>
          <w:rtl w:val="true"/>
        </w:rPr>
        <w:t>خامسُ أَصْحَابِ الكساء علیهماالسلام</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 أَصْحَاب الكساء علیهماالسلام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برجستگی خاصی به حضرت داده است در زیارت عرفه امام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خامس أصحاب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غَذَتْك يدُ الرّحمة، و رُضِعْتَ مِنْ ثَدْى الأيمان و رُبيّتَ في حِجْر الأسلام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پنجمین نفر از اصحاب کساء هستی که از دست رحمت غذا خوردی </w:t>
      </w:r>
      <w:r>
        <w:rPr>
          <w:rStyle w:val="FootnoteAnchor"/>
          <w:rtl w:val="true"/>
        </w:rPr>
        <w:footnoteReference w:id="35"/>
      </w:r>
      <w:r>
        <w:rPr>
          <w:rFonts w:ascii="IRNazanin" w:hAnsi="IRNazanin" w:eastAsia="IRNazanin"/>
          <w:color w:val="111111"/>
          <w:sz w:val="28"/>
          <w:sz w:val="28"/>
          <w:szCs w:val="28"/>
          <w:rtl w:val="true"/>
          <w:lang w:bidi="fa-IR"/>
        </w:rPr>
        <w:t xml:space="preserve">و از پستان </w:t>
      </w:r>
      <w:bookmarkStart w:id="40" w:name="pg271_3513"/>
    </w:p>
    <w:p>
      <w:pPr>
        <w:pStyle w:val="BookText"/>
        <w:rPr/>
      </w:pPr>
      <w:bookmarkEnd w:id="40"/>
      <w:r>
        <w:rPr>
          <w:rFonts w:ascii="IRNazanin" w:hAnsi="IRNazanin" w:eastAsia="IRNazanin"/>
          <w:color w:val="111111"/>
          <w:sz w:val="28"/>
          <w:sz w:val="28"/>
          <w:szCs w:val="28"/>
          <w:rtl w:val="true"/>
          <w:lang w:bidi="fa-IR"/>
        </w:rPr>
        <w:t>ایمان شیر نوشیدی و در دامن اسلام پرورش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این سؤال که چرا روز عاشورا روز مصیبت و غم گردید و ایام دیگر حتی روز رحلت نبی خاتم صلی الله وعلیه واله و دیگر اصحاب کساء علیهماالسلام این ویژگی را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مانندی عاشورا از آن روست که امام علیه السلام یادگار همه اصحاب کساء علیهماالسلام بوده و بعد از شهادت او کسی از آن اصحاب باقی نماند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خود آن حضرت نیز در روز عاشورا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الهى إِنَّكَ تَعلَمُ أنّهم يقتلون رجلاً ليس على وجه الأرض ابنُ بنت نَبِيٍّ غيرَه </w:t>
      </w:r>
      <w:r>
        <w:rPr>
          <w:rStyle w:val="FootnoteAnchor"/>
          <w:rtl w:val="true"/>
        </w:rPr>
        <w:footnoteReference w:id="37"/>
      </w:r>
      <w:r>
        <w:rPr>
          <w:rFonts w:ascii="IRNazanin" w:hAnsi="IRNazanin" w:eastAsia="IRNazanin"/>
          <w:color w:val="111111"/>
          <w:sz w:val="28"/>
          <w:sz w:val="28"/>
          <w:szCs w:val="28"/>
          <w:rtl w:val="true"/>
          <w:lang w:bidi="fa-IR"/>
        </w:rPr>
        <w:t>بارالها تو میدانی که اینان کسی را می کشند که بر روی زمین فرزند زاده پیامبری جز او نیست و از این رو عقیله کبری علیهاالسلام در جملات جانسوز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ماتَتْ امّى فاطمة وابى على و اخى الحسن الا، يا خليفة الماضى و ثمال الباقى</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مات جدى رسول الله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کبری علیهاالسلام در این دو جمله روز عاشورا را روز رحلت دیگر اصحاب کساء میداند چرا که امام علیه السلام یادگار آنان بود</w:t>
      </w:r>
      <w:r>
        <w:rPr>
          <w:rFonts w:eastAsia="IRNazanin" w:cs="IRNazanin"/>
          <w:color w:val="111111"/>
          <w:sz w:val="28"/>
          <w:szCs w:val="28"/>
          <w:rtl w:val="true"/>
          <w:lang w:bidi="fa-IR"/>
        </w:rPr>
        <w:t>.</w:t>
      </w:r>
    </w:p>
    <w:p>
      <w:pPr>
        <w:pStyle w:val="Heading3"/>
        <w:numPr>
          <w:ilvl w:val="2"/>
          <w:numId w:val="1"/>
        </w:numPr>
        <w:rPr/>
      </w:pPr>
      <w:bookmarkStart w:id="41" w:name="__RefHeading___Toc2438367_211673320"/>
      <w:bookmarkStart w:id="42" w:name="_Toc14"/>
      <w:bookmarkEnd w:id="41"/>
      <w:r>
        <w:rPr/>
        <w:t>8</w:t>
      </w:r>
      <w:r>
        <w:rPr>
          <w:rtl w:val="true"/>
        </w:rPr>
        <w:t>. «</w:t>
      </w:r>
      <w:r>
        <w:rPr>
          <w:rtl w:val="true"/>
        </w:rPr>
        <w:t>السلام عليك يا صاحبَ المُصيبَةِ الرَّاتِبَة</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صاحبَ المُصيبَةِ الرَّاتِبَة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روی کردن به قبر امام ابو عبدالله علیه السلام در حرم امیرالمؤمنین علیه السلام چنین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صريع الدَّمْعَةِ الساكِبَة، السَّلام عليك يا صاحِبَ المصيبة الراتبة </w:t>
      </w:r>
      <w:r>
        <w:rPr>
          <w:rStyle w:val="FootnoteAnchor"/>
          <w:rtl w:val="true"/>
        </w:rPr>
        <w:footnoteReference w:id="40"/>
      </w:r>
      <w:r>
        <w:rPr>
          <w:rFonts w:ascii="IRNazanin" w:hAnsi="IRNazanin" w:eastAsia="IRNazanin"/>
          <w:color w:val="111111"/>
          <w:sz w:val="28"/>
          <w:sz w:val="28"/>
          <w:szCs w:val="28"/>
          <w:rtl w:val="true"/>
          <w:lang w:bidi="fa-IR"/>
        </w:rPr>
        <w:t xml:space="preserve">سلام بر توای کشته ای که اشکها برای همیشه بر او جاری و سوگواریش در جهان پایدار خواهد بود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شعر از مرحوم علامه بحرالعلوم، عمدة المصائب،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صادق کاشانی در این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الرزايا و ان جلت مصائبها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إذا ما مَضَت فِي الدَّهر أزمانا</w:t>
      </w:r>
    </w:p>
    <w:p>
      <w:pPr>
        <w:pStyle w:val="BookText"/>
        <w:rPr/>
      </w:pPr>
      <w:r>
        <w:rPr>
          <w:rFonts w:ascii="Amiri" w:hAnsi="Amiri" w:eastAsia="Amiri" w:cs="Amiri"/>
          <w:color w:val="111111"/>
          <w:sz w:val="28"/>
          <w:sz w:val="28"/>
          <w:szCs w:val="28"/>
          <w:rtl w:val="true"/>
          <w:lang w:bidi="ar-SA"/>
        </w:rPr>
        <w:t xml:space="preserve">الأرزيّة ،مولانا الحسين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لها بمرور الدهر سلوانا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71_3515"/>
    </w:p>
    <w:p>
      <w:pPr>
        <w:pStyle w:val="BookText"/>
        <w:rPr/>
      </w:pPr>
      <w:bookmarkEnd w:id="43"/>
      <w:r>
        <w:rPr>
          <w:rFonts w:ascii="IRNazanin" w:hAnsi="IRNazanin" w:eastAsia="IRNazanin"/>
          <w:color w:val="111111"/>
          <w:sz w:val="28"/>
          <w:sz w:val="28"/>
          <w:szCs w:val="28"/>
          <w:rtl w:val="true"/>
          <w:lang w:bidi="fa-IR"/>
        </w:rPr>
        <w:t>و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يَمُتْ حَيٌّ سواك 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الأ عليك النوائح</w:t>
      </w:r>
    </w:p>
    <w:p>
      <w:pPr>
        <w:pStyle w:val="BookText"/>
        <w:rPr/>
      </w:pPr>
      <w:r>
        <w:rPr>
          <w:rFonts w:ascii="IRNazanin" w:hAnsi="IRNazanin" w:eastAsia="IRNazanin"/>
          <w:color w:val="111111"/>
          <w:sz w:val="28"/>
          <w:sz w:val="28"/>
          <w:szCs w:val="28"/>
          <w:rtl w:val="true"/>
          <w:lang w:bidi="fa-IR"/>
        </w:rPr>
        <w:t>گویا جز تو احدی از دست مردم نرفته و جز برای تو در سوگ کسی نوحه گری نکرده اند</w:t>
      </w:r>
      <w:r>
        <w:rPr>
          <w:rFonts w:eastAsia="IRNazanin" w:cs="IRNazanin"/>
          <w:color w:val="111111"/>
          <w:sz w:val="28"/>
          <w:szCs w:val="28"/>
          <w:rtl w:val="true"/>
          <w:lang w:bidi="fa-IR"/>
        </w:rPr>
        <w:t>.</w:t>
      </w:r>
    </w:p>
    <w:p>
      <w:pPr>
        <w:pStyle w:val="Heading3"/>
        <w:numPr>
          <w:ilvl w:val="2"/>
          <w:numId w:val="1"/>
        </w:numPr>
        <w:rPr/>
      </w:pPr>
      <w:bookmarkStart w:id="44" w:name="__RefHeading___Toc2438369_211673320"/>
      <w:bookmarkStart w:id="45" w:name="_Toc15"/>
      <w:bookmarkEnd w:id="44"/>
      <w:r>
        <w:rPr/>
        <w:t>9</w:t>
      </w:r>
      <w:r>
        <w:rPr>
          <w:rtl w:val="true"/>
        </w:rPr>
        <w:t>. «</w:t>
      </w:r>
      <w:r>
        <w:rPr>
          <w:rtl w:val="true"/>
        </w:rPr>
        <w:t>السَّلامُ عَلى اسيرِ الْكُرُباتِ وَقَتيلِ العَبَرات</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اسيرِ الْكُرُباتِ وَقَتيلِ العَبَرات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احادیث نیز از امام شهید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قتیل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می شود و از جمله او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قتيل العَبْرة، لا يَذْكُرُنى مؤمنُ الّا استَعْبَرَ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جملات بدان معنا نیست که امام علیه السلام شهید شد تا مردم گریه کنند و به اجر و ثوابی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آثار قهری شهادت او می باشد و آن سرشک ناشی از عشق فطری هر مؤمن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قیام هم در زیارت اربعین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 مهجتُه فيكَ لِيَسْتَنْقِذَ عِبادَكَ مِنَ الجَهالَةِ وَحَيْرَةِ الضَّلالَةِ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438371_211673320"/>
      <w:bookmarkStart w:id="47" w:name="_Toc16"/>
      <w:bookmarkEnd w:id="46"/>
      <w:r>
        <w:rPr/>
        <w:t>10</w:t>
      </w:r>
      <w:r>
        <w:rPr>
          <w:rtl w:val="true"/>
        </w:rPr>
        <w:t>. «</w:t>
      </w:r>
      <w:r>
        <w:rPr>
          <w:rtl w:val="true"/>
        </w:rPr>
        <w:t>لَعن الله امَّةٌ أَسَّسَتْ اَساسَ الظُّلْمِ والجَوْرِ عَلَيْكم أهل البيت</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امَّةُ اسَّسَتْ اَساسَ الظُّلْم والجَوْرِ عَلَيْكم أهل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اخیراً برخی از نویسندگان ریشه حادثه کربلا را در زمان خلیفه سوم دانسته اند، اما دقت در تاریخ، روایات مربوط به امامت و نیز زیارت عاشورا نشان می دهد که زمینه سازی برای چنین فاجعه ای بلافاصله بعد از رحلت پیامبر مکرم صلی الله وعلیه واله و با منحرف شدن مسیر خلافت تحقق یافته است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يصيب به الزامون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أخراً أسدى له الغى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الهاشمیات،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بیت مذکور طور صحیح تفسیر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اصفهانی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مارماه إذرماه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رماه من مهد له</w:t>
      </w:r>
    </w:p>
    <w:p>
      <w:pPr>
        <w:pStyle w:val="BookText"/>
        <w:rPr/>
      </w:pPr>
      <w:r>
        <w:rPr>
          <w:rFonts w:ascii="Amiri" w:hAnsi="Amiri" w:eastAsia="Amiri" w:cs="Amiri"/>
          <w:color w:val="111111"/>
          <w:sz w:val="28"/>
          <w:sz w:val="28"/>
          <w:szCs w:val="28"/>
          <w:rtl w:val="true"/>
          <w:lang w:bidi="ar-SA"/>
        </w:rPr>
        <w:t xml:space="preserve">سهم أتى من جانب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قوسه على يد الخليفة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القدسية،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باقر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غدر و قول افك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المدح والرثاء،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271_3517"/>
    </w:p>
    <w:p>
      <w:pPr>
        <w:pStyle w:val="BookText"/>
        <w:rPr/>
      </w:pPr>
      <w:bookmarkEnd w:id="48"/>
      <w:r>
        <w:rPr>
          <w:rFonts w:ascii="IRNazanin" w:hAnsi="IRNazanin" w:eastAsia="IRNazanin"/>
          <w:color w:val="111111"/>
          <w:sz w:val="28"/>
          <w:sz w:val="28"/>
          <w:szCs w:val="28"/>
          <w:rtl w:val="true"/>
          <w:lang w:bidi="fa-IR"/>
        </w:rPr>
        <w:t xml:space="preserve">کانکه طرح بیعت شورا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خودهمانجا طرح عاشورا فکند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438373_211673320"/>
      <w:bookmarkStart w:id="50" w:name="_Toc17"/>
      <w:bookmarkEnd w:id="49"/>
      <w:r>
        <w:rPr/>
        <w:t>11</w:t>
      </w:r>
      <w:r>
        <w:rPr>
          <w:rtl w:val="true"/>
        </w:rPr>
        <w:t>. «</w:t>
      </w:r>
      <w:r>
        <w:rPr>
          <w:rtl w:val="true"/>
        </w:rPr>
        <w:t>أقمتَ الصَّلوة و أُتيتَ الزَّكوة</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الصَّلوة و أتَيتَ الزَّكوة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اند که اگر کلام فوق را به معنای خواندن نماز و پرداخت زکات ،بدانیم، بیش از یک گواهی ساده و معمولی نخواهد بود و شأنی برای امام علیه السلام نیست بعضی برای دفع اشکال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اقامه نماز، تنها خواندن نماز نیست، بلکه علاوه بر خواندن، ترویج آن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با شهادت خود ،نماز زکات و امر به معروف و نهی از منکر را ترویج کرده و این احکام را برپا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اساس این کلام صحیح ،است ولی سیاق افعال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ترجمه رسا ،نیست زیرا آتیت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آن گونه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صحنه تبلیغاتی دشمن توجه کنیم در خواهیم یافت که گواهی مذکور در آن عصر پر ارزش بوده، گرچه در عصر ما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تبلیغات سوء آن چنان بود که پس از شهادت 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علیه السلام نماز میخواند که هنگام نماز کشته 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پاسخ هم کافی نیست؛ زیرا بیان فوق در اکثر زیارات آن جناب آمده و این نشان میدهد که مطلب بسیار مهم و پر ارزشی است که همه شیعیان در هر عصری باید به آن گواهی دهند و نباید عبارت را به گونه ای ترجمه کرد که مخصوص زمانی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جمله بالا این باشد که نماز، زکات و امر به معروف و نهی از منکر واقعی را تو انجام دادی در اقمت الصلوة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خواندن نماز معمولی نمی دهیم، تا گواهی ساده و عادی باشد، بلکه گواهی به خواندن آن نماز، پرداخت آن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دهیم که با تمام شرایط و امتیازات باشد و این کار از غیر </w:t>
      </w:r>
      <w:bookmarkStart w:id="51" w:name="pg271_3519"/>
    </w:p>
    <w:p>
      <w:pPr>
        <w:pStyle w:val="BookText"/>
        <w:rPr/>
      </w:pPr>
      <w:bookmarkEnd w:id="51"/>
      <w:r>
        <w:rPr>
          <w:rFonts w:ascii="IRNazanin" w:hAnsi="IRNazanin" w:eastAsia="IRNazanin"/>
          <w:color w:val="111111"/>
          <w:sz w:val="28"/>
          <w:sz w:val="28"/>
          <w:szCs w:val="28"/>
          <w:rtl w:val="true"/>
          <w:lang w:bidi="fa-IR"/>
        </w:rPr>
        <w:t>معصوم ساخته نیست</w:t>
      </w:r>
      <w:r>
        <w:rPr>
          <w:rFonts w:eastAsia="IRNazanin" w:cs="IRNazanin"/>
          <w:color w:val="111111"/>
          <w:sz w:val="28"/>
          <w:szCs w:val="28"/>
          <w:rtl w:val="true"/>
          <w:lang w:bidi="fa-IR"/>
        </w:rPr>
        <w:t>.</w:t>
      </w:r>
    </w:p>
    <w:p>
      <w:pPr>
        <w:pStyle w:val="Heading3"/>
        <w:numPr>
          <w:ilvl w:val="2"/>
          <w:numId w:val="1"/>
        </w:numPr>
        <w:rPr/>
      </w:pPr>
      <w:bookmarkStart w:id="52" w:name="__RefHeading___Toc2438375_211673320"/>
      <w:bookmarkStart w:id="53" w:name="_Toc18"/>
      <w:bookmarkEnd w:id="52"/>
      <w:r>
        <w:rPr/>
        <w:t>12</w:t>
      </w:r>
      <w:r>
        <w:rPr>
          <w:rtl w:val="true"/>
        </w:rPr>
        <w:t>. «</w:t>
      </w:r>
      <w:r>
        <w:rPr>
          <w:rtl w:val="true"/>
        </w:rPr>
        <w:t>لبيك داعي الله</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داعي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آنکه همۀ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دعاة الى الله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در زیارات هیچیک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شاید سرش آن باشد که حسین بن علی علیهم السلام علاوه بر دعوت به سوی خدا با گفتار و رفتار دعوت و پیام ویژه ای نیز داشت و این دعوت را با خون به مردم ابلاغ کرد پس هر آن کس که با گوش معنوی خود این دعوت را شنید باید لبیک گوید و اهداف امام علیه السلام او را استمرار بخشد به عبارت دیگر آن خونی که به عنوان نمود کامل عشق مقدس در همه موجودات و به ویژه انسان جلوه گری می نماید اکنون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مردم را به حمایت از دین خدا میطلبد و زائر با گفتن لبيك آن استنصار را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جعفر شوشتری قدس سره بیان لطیفی در باب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 وجه آن ملاحظه حالات مجیب است و وجه دیگر اینکه هفت بار لبیک گفتن برابر استنصارهای هفتگانه آن حضرت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داعِيَ اللهِ، ان كان لم يُجِبْكَ بَدَني، فَقَد أجابَك قلبي و شعری و بشری و رأیی و هوای على التسليم لَخَلف النَّبى المُرسل و السبط المُنتجب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438377_211673320"/>
      <w:bookmarkStart w:id="55" w:name="_Toc19"/>
      <w:bookmarkEnd w:id="54"/>
      <w:r>
        <w:rPr/>
        <w:t>13</w:t>
      </w:r>
      <w:r>
        <w:rPr>
          <w:rtl w:val="true"/>
        </w:rPr>
        <w:t>.«</w:t>
      </w:r>
      <w:r>
        <w:rPr>
          <w:rtl w:val="true"/>
        </w:rPr>
        <w:t>ضَمَّنَ الأَرضَ وَمَنْ عليها دَمُكَ وتارك يابن رسول الله و</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الأَرضَ وَمَنْ عليْهادَمُكَ وثارُك يا بن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اینکه در همین زیارت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ثارُ اللَّهِ فِی الْأَرْضِ وَالدَّمُ الَّذى لا يُدرِكُ ثَارَهُ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قدس سره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الأرض و من عليها دمك، تضمين الأرض، إما على سبيل المبالغة و المجاز، كناية عن تعظيم الأمر و تفخيمه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ان الله يأمر الأرض في القبر بتعذيب قاتليه و في الرجعة بِخَفْسِهِمْ و غيره، أو المراد أهل الأرض من الملائكة والجن فيكون المراد يمن عليها الأنس أو الأعم تعميماً بعد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يحتمل أن يكون المراد ان الأرض اجساد قاتليه، حتّى ينتقم له منهم في الرّجعة والقيامة، أو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خرب الأرض بعد شهادته و سفكت فيها الدماء و قتل الله قاتليه و اشباهم بأيدى من خرج بعده، فكأنه ضمن الأرض دمه، حيث جرى انتقامه عليها ايضاً</w:t>
      </w:r>
      <w:r>
        <w:rPr>
          <w:rFonts w:eastAsia="IRNazanin" w:cs="IRNazanin"/>
          <w:color w:val="111111"/>
          <w:sz w:val="28"/>
          <w:szCs w:val="28"/>
          <w:rtl w:val="true"/>
          <w:lang w:bidi="fa-IR"/>
        </w:rPr>
        <w:t>».</w:t>
      </w:r>
      <w:bookmarkStart w:id="56" w:name="pg271_3521"/>
    </w:p>
    <w:p>
      <w:pPr>
        <w:pStyle w:val="BookText"/>
        <w:rPr/>
      </w:pPr>
      <w:bookmarkEnd w:id="56"/>
      <w:r>
        <w:rPr>
          <w:rFonts w:ascii="Amiri" w:hAnsi="Amiri" w:eastAsia="Amiri" w:cs="Amiri"/>
          <w:color w:val="111111"/>
          <w:sz w:val="28"/>
          <w:sz w:val="28"/>
          <w:szCs w:val="28"/>
          <w:rtl w:val="true"/>
          <w:lang w:bidi="ar-SA"/>
        </w:rPr>
        <w:t xml:space="preserve">أحَدٌ مِن أهْل الأرضِ ولا يُدْرِكُهُ الّا الله وَحْدَه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و کفایت خونخواهی نیست، بلکه مراد در بر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لغویین تصریح کردهاند که ضمن به این معنا نیز می آید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از آنجا که سر عشق در همه موجودات ساری و جاری است و خون امام الهلال والاترین نمود این عشق مقدس است پس این خون در تمام نقاط زمین و آنچه در آن است تجلی پیدا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ثاراللهی او را در بر گرفته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کربلا</w:t>
      </w:r>
      <w:r>
        <w:rPr>
          <w:rFonts w:eastAsia="IRNazanin" w:cs="IRNazanin"/>
          <w:color w:val="111111"/>
          <w:sz w:val="28"/>
          <w:szCs w:val="28"/>
          <w:rtl w:val="true"/>
          <w:lang w:bidi="fa-IR"/>
        </w:rPr>
        <w:t>».</w:t>
      </w:r>
    </w:p>
    <w:p>
      <w:pPr>
        <w:pStyle w:val="Heading3"/>
        <w:numPr>
          <w:ilvl w:val="2"/>
          <w:numId w:val="1"/>
        </w:numPr>
        <w:rPr/>
      </w:pPr>
      <w:bookmarkStart w:id="57" w:name="__RefHeading___Toc2438379_211673320"/>
      <w:bookmarkStart w:id="58" w:name="_Toc20"/>
      <w:bookmarkEnd w:id="57"/>
      <w:r>
        <w:rPr/>
        <w:t>14</w:t>
      </w:r>
      <w:r>
        <w:rPr>
          <w:rtl w:val="true"/>
        </w:rPr>
        <w:t>. «</w:t>
      </w:r>
      <w:r>
        <w:rPr>
          <w:rtl w:val="true"/>
        </w:rPr>
        <w:t>كُلُّ يوم عاشورا، كلُّ ارض کربلا</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 كلُّ ارض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تاکنون ما در مجامع روایی به مأخذ این جمله معروف دست نیافته ایم اما اگر روایت هم نباشد عبارتی پر معنا و نشانگر ابعادی از شخصیت امام علیه السلام است میتوان گفت کلام فوق به این نکته مهم اشاره دارد که در هر زمان و در هر مکان نهضت حسینی باید الگو باشد و نیز عبارت فوق مفید این معنا است که آن مصیبت و غم انحصار به یک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برای شیعه، هر روز عاشورا و هر زمین کربلاست و از این رو همیشه و در همه جا سوگوار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حسن صاحب معالم قدس سره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وقعة الطف خَلَّدْتِ القلوب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كلَّ يومٍ يوم عاشور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و كلُّ أرض لكربي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كربلاء و عاشورا </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توجیهی عارفانه ای برای جمله بالا دارند با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عشق در همه موجودات </w:t>
      </w:r>
      <w:bookmarkStart w:id="59" w:name="pg271_3523"/>
    </w:p>
    <w:p>
      <w:pPr>
        <w:pStyle w:val="BookText"/>
        <w:rPr/>
      </w:pPr>
      <w:bookmarkEnd w:id="59"/>
      <w:r>
        <w:rPr>
          <w:rFonts w:ascii="IRNazanin" w:hAnsi="IRNazanin" w:eastAsia="IRNazanin"/>
          <w:color w:val="111111"/>
          <w:sz w:val="28"/>
          <w:sz w:val="28"/>
          <w:szCs w:val="28"/>
          <w:rtl w:val="true"/>
          <w:lang w:bidi="fa-IR"/>
        </w:rPr>
        <w:t xml:space="preserve">ساری و جاری است و کربلا مکان تجلی اعظم عشق و عاشورا نیز زمان آن تجلی است پس کربلا در تمام قطعات زمین و عاشورا در تمام زمانها جلوه کرده است و اوج این تجلی هنگامی است که برای سالک جذبه و استغراق و تجرد و شوری روی دهد که آنجا کربلا و آن زمان عاشور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438381_211673320"/>
      <w:bookmarkStart w:id="61" w:name="_Toc21"/>
      <w:bookmarkEnd w:id="60"/>
      <w:r>
        <w:rPr/>
        <w:t>15</w:t>
      </w:r>
      <w:r>
        <w:rPr>
          <w:rtl w:val="true"/>
        </w:rPr>
        <w:t>. «</w:t>
      </w:r>
      <w:r>
        <w:rPr>
          <w:rtl w:val="true"/>
        </w:rPr>
        <w:t>ايام العرب و يوم الحسين علیه السلام</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ايام العرب و يوم الحسين علیه السلام</w:t>
      </w:r>
    </w:p>
    <w:p>
      <w:pPr>
        <w:pStyle w:val="BookText"/>
        <w:rPr/>
      </w:pPr>
      <w:r>
        <w:rPr>
          <w:rFonts w:ascii="IRNazanin" w:hAnsi="IRNazanin" w:eastAsia="IRNazanin"/>
          <w:color w:val="111111"/>
          <w:sz w:val="28"/>
          <w:sz w:val="28"/>
          <w:szCs w:val="28"/>
          <w:rtl w:val="true"/>
          <w:lang w:bidi="fa-IR"/>
        </w:rPr>
        <w:t>تاریخ بشر جنگهای فراوانی را به خود دیده است تا آنجا که فقط دربارهٔ جنگهای عرب کتابها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بن مثنی بصری متوفای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کبیر خود هزار و دویست و در کتاب صغیرش هفتصد و پنجاه واقعه از ایام العرب را نام برده است و ابوالفرج اصفهانی 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ملحقاتی بر آن افزوده است و هزار و هفتصد و نه جنگ را یاد کرده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میدانی درباب بیست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نود و سه یوم از ایام العرب را ذکر کرده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عبدربه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بحث مفصلی دارد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اخیراً هم دو کتاب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العرب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العرب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جاودانه مانده است و گذشت ایام یوم الحسین علیه السلام را نه تنها از یادها نبرده بلکه حماسه و سوگ او را زنده تر کرده است</w:t>
      </w:r>
      <w:r>
        <w:rPr>
          <w:rFonts w:eastAsia="IRNazanin" w:cs="IRNazanin"/>
          <w:color w:val="111111"/>
          <w:sz w:val="28"/>
          <w:szCs w:val="28"/>
          <w:rtl w:val="true"/>
          <w:lang w:bidi="fa-IR"/>
        </w:rPr>
        <w:t>.</w:t>
      </w:r>
    </w:p>
    <w:p>
      <w:pPr>
        <w:pStyle w:val="Heading3"/>
        <w:numPr>
          <w:ilvl w:val="2"/>
          <w:numId w:val="1"/>
        </w:numPr>
        <w:rPr/>
      </w:pPr>
      <w:bookmarkStart w:id="62" w:name="__RefHeading___Toc2438383_211673320"/>
      <w:bookmarkStart w:id="63" w:name="_Toc22"/>
      <w:bookmarkEnd w:id="62"/>
      <w:r>
        <w:rPr/>
        <w:t>16</w:t>
      </w:r>
      <w:r>
        <w:rPr>
          <w:rtl w:val="true"/>
        </w:rPr>
        <w:t>. «</w:t>
      </w:r>
      <w:r>
        <w:rPr>
          <w:rtl w:val="true"/>
        </w:rPr>
        <w:t>قد أصبح الدين منه يشتكى سَقما</w:t>
      </w:r>
      <w:r>
        <w:rPr>
          <w:rtl w:val="true"/>
        </w:rPr>
        <w:t>»</w:t>
      </w:r>
      <w:r>
        <w:rPr>
          <w:rtl w:val="true"/>
        </w:rPr>
        <w:t>، خون شفا بخش</w:t>
      </w:r>
      <w:bookmarkEnd w:id="6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أصبح الدين منه يشتكى سَقما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خون شفا بخش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فمارأى السّبط للدين الحنيف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دمه في كربلاء سفكا </w:t>
      </w:r>
      <w:bookmarkStart w:id="64" w:name="pg271_3526"/>
    </w:p>
    <w:p>
      <w:pPr>
        <w:pStyle w:val="BookText"/>
        <w:rPr/>
      </w:pPr>
      <w:bookmarkEnd w:id="64"/>
      <w:r>
        <w:rPr>
          <w:rFonts w:ascii="Amiri" w:hAnsi="Amiri" w:eastAsia="Amiri" w:cs="Amiri"/>
          <w:color w:val="111111"/>
          <w:sz w:val="28"/>
          <w:sz w:val="28"/>
          <w:szCs w:val="28"/>
          <w:rtl w:val="true"/>
          <w:lang w:bidi="ar-SA"/>
        </w:rPr>
        <w:t xml:space="preserve">وما سمعنا عليلاً لا علاج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 بنفس مداويه اذا هلكا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الله ای دم فی کربلا سفکا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يجرفى الأرض حتى أوقف الفلكا</w:t>
      </w:r>
    </w:p>
    <w:p>
      <w:pPr>
        <w:pStyle w:val="BookText"/>
        <w:rPr/>
      </w:pPr>
      <w:r>
        <w:rPr>
          <w:rFonts w:ascii="IRNazanin" w:hAnsi="IRNazanin" w:eastAsia="IRNazanin"/>
          <w:color w:val="111111"/>
          <w:sz w:val="28"/>
          <w:sz w:val="28"/>
          <w:szCs w:val="28"/>
          <w:rtl w:val="true"/>
          <w:lang w:bidi="fa-IR"/>
        </w:rPr>
        <w:t xml:space="preserve">وای خیل ضلال بالطفوف 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حريم رسول الله فانتهكا</w:t>
      </w:r>
    </w:p>
    <w:p>
      <w:pPr>
        <w:pStyle w:val="BookText"/>
        <w:rPr/>
      </w:pPr>
      <w:r>
        <w:rPr>
          <w:rFonts w:ascii="Amiri" w:hAnsi="Amiri" w:eastAsia="Amiri" w:cs="Amiri"/>
          <w:color w:val="111111"/>
          <w:sz w:val="28"/>
          <w:sz w:val="28"/>
          <w:szCs w:val="28"/>
          <w:rtl w:val="true"/>
          <w:lang w:bidi="ar-SA"/>
        </w:rPr>
        <w:t xml:space="preserve">يوم بحامية الأسلام قد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حمية دين الله إذ تركا</w:t>
      </w:r>
    </w:p>
    <w:p>
      <w:pPr>
        <w:pStyle w:val="BookText"/>
        <w:rPr/>
      </w:pPr>
      <w:r>
        <w:rPr>
          <w:rFonts w:ascii="IRNazanin" w:hAnsi="IRNazanin" w:eastAsia="IRNazanin"/>
          <w:color w:val="111111"/>
          <w:sz w:val="28"/>
          <w:sz w:val="28"/>
          <w:szCs w:val="28"/>
          <w:rtl w:val="true"/>
          <w:lang w:bidi="fa-IR"/>
        </w:rPr>
        <w:t xml:space="preserve">رأی بان سبيل الغي متبع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الرشد لم تدرقوم اية سلكا</w:t>
      </w:r>
    </w:p>
    <w:p>
      <w:pPr>
        <w:pStyle w:val="BookText"/>
        <w:rPr/>
      </w:pPr>
      <w:r>
        <w:rPr>
          <w:rFonts w:ascii="Amiri" w:hAnsi="Amiri" w:eastAsia="Amiri" w:cs="Amiri"/>
          <w:color w:val="111111"/>
          <w:sz w:val="28"/>
          <w:sz w:val="28"/>
          <w:szCs w:val="28"/>
          <w:rtl w:val="true"/>
          <w:lang w:bidi="ar-SA"/>
        </w:rPr>
        <w:t xml:space="preserve">و الناس عادت اليهم جاهليتهم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شرع الأسلام قد أفكا</w:t>
      </w:r>
    </w:p>
    <w:p>
      <w:pPr>
        <w:pStyle w:val="BookText"/>
        <w:rPr/>
      </w:pPr>
      <w:r>
        <w:rPr>
          <w:rFonts w:ascii="Amiri" w:hAnsi="Amiri" w:eastAsia="Amiri" w:cs="Amiri"/>
          <w:color w:val="111111"/>
          <w:sz w:val="28"/>
          <w:sz w:val="28"/>
          <w:szCs w:val="28"/>
          <w:rtl w:val="true"/>
          <w:lang w:bidi="ar-SA"/>
        </w:rPr>
        <w:t xml:space="preserve">وقد تحكّم بالاسلام 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يُمسى ويُصبح بالفحشاء منهمكا</w:t>
      </w:r>
    </w:p>
    <w:p>
      <w:pPr>
        <w:pStyle w:val="BookText"/>
        <w:rPr/>
      </w:pPr>
      <w:r>
        <w:rPr>
          <w:rFonts w:ascii="IRNazanin" w:hAnsi="IRNazanin" w:eastAsia="IRNazanin"/>
          <w:color w:val="111111"/>
          <w:sz w:val="28"/>
          <w:sz w:val="28"/>
          <w:szCs w:val="28"/>
          <w:rtl w:val="true"/>
          <w:lang w:bidi="fa-IR"/>
        </w:rPr>
        <w:t xml:space="preserve">لم أدر این رجال المسلمين مضوا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صار يزيد بينهم ملكا</w:t>
      </w:r>
    </w:p>
    <w:p>
      <w:pPr>
        <w:pStyle w:val="BookText"/>
        <w:rPr/>
      </w:pPr>
      <w:r>
        <w:rPr>
          <w:rFonts w:ascii="Amiri" w:hAnsi="Amiri" w:eastAsia="Amiri" w:cs="Amiri"/>
          <w:color w:val="111111"/>
          <w:sz w:val="28"/>
          <w:sz w:val="28"/>
          <w:szCs w:val="28"/>
          <w:rtl w:val="true"/>
          <w:lang w:bidi="ar-SA"/>
        </w:rPr>
        <w:t xml:space="preserve">العاصر الخمر من لؤم بعنصره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خساسة طبع يعصرا الودكا</w:t>
      </w:r>
    </w:p>
    <w:p>
      <w:pPr>
        <w:pStyle w:val="BookText"/>
        <w:rPr/>
      </w:pPr>
      <w:r>
        <w:rPr>
          <w:rFonts w:ascii="IRNazanin" w:hAnsi="IRNazanin" w:eastAsia="IRNazanin"/>
          <w:color w:val="111111"/>
          <w:sz w:val="28"/>
          <w:sz w:val="28"/>
          <w:szCs w:val="28"/>
          <w:rtl w:val="true"/>
          <w:lang w:bidi="fa-IR"/>
        </w:rPr>
        <w:t xml:space="preserve">هل كيف يسلم من شرک و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نزهت حمله هند عن الشركا</w:t>
      </w:r>
    </w:p>
    <w:p>
      <w:pPr>
        <w:pStyle w:val="BookText"/>
        <w:rPr/>
      </w:pPr>
      <w:r>
        <w:rPr>
          <w:rFonts w:ascii="Amiri" w:hAnsi="Amiri" w:eastAsia="Amiri" w:cs="Amiri"/>
          <w:color w:val="111111"/>
          <w:sz w:val="28"/>
          <w:sz w:val="28"/>
          <w:szCs w:val="28"/>
          <w:rtl w:val="true"/>
          <w:lang w:bidi="ar-SA"/>
        </w:rPr>
        <w:t xml:space="preserve">لئن جرت لفظة التوحيد في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فسيفه يسوى التوحيد ما فتكا</w:t>
      </w:r>
    </w:p>
    <w:p>
      <w:pPr>
        <w:pStyle w:val="BookText"/>
        <w:rPr/>
      </w:pPr>
      <w:r>
        <w:rPr>
          <w:rFonts w:ascii="Amiri" w:hAnsi="Amiri" w:eastAsia="Amiri" w:cs="Amiri"/>
          <w:color w:val="111111"/>
          <w:sz w:val="28"/>
          <w:sz w:val="28"/>
          <w:szCs w:val="28"/>
          <w:rtl w:val="true"/>
          <w:lang w:bidi="ar-SA"/>
        </w:rPr>
        <w:t xml:space="preserve">قد أصبح الدين منه يتشكى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الى أحد غير الحسين شكا</w:t>
      </w:r>
    </w:p>
    <w:p>
      <w:pPr>
        <w:pStyle w:val="BookText"/>
        <w:rPr/>
      </w:pPr>
      <w:r>
        <w:rPr>
          <w:rFonts w:ascii="IRNazanin" w:hAnsi="IRNazanin" w:eastAsia="IRNazanin"/>
          <w:color w:val="111111"/>
          <w:sz w:val="28"/>
          <w:sz w:val="28"/>
          <w:szCs w:val="28"/>
          <w:rtl w:val="true"/>
          <w:lang w:bidi="fa-IR"/>
        </w:rPr>
        <w:t xml:space="preserve">فمارأى السبط للدين الحنيف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إذا دمه في كربلاء سفکا</w:t>
      </w:r>
    </w:p>
    <w:p>
      <w:pPr>
        <w:pStyle w:val="BookText"/>
        <w:rPr/>
      </w:pPr>
      <w:r>
        <w:rPr>
          <w:rFonts w:ascii="IRNazanin" w:hAnsi="IRNazanin" w:eastAsia="IRNazanin"/>
          <w:color w:val="111111"/>
          <w:sz w:val="28"/>
          <w:sz w:val="28"/>
          <w:szCs w:val="28"/>
          <w:rtl w:val="true"/>
          <w:lang w:bidi="fa-IR"/>
        </w:rPr>
        <w:t xml:space="preserve">و ما سمعنا عليلاً لا علاج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 بنفس مداويه اذا هلکا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مرحوم سید جعفر حلّی، ریاض المدح والرثاء،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تزریق خون در مداوای بیماران معمول گشته مقصود گوینده را در قالب مثال بهتر می توان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ضربه های امویان پیکر اسلام دچار بیماری شد و شکایت مرض خود را به طبیبی چون حسین علیه السلام برد و شگفت آنکه برای این بیمار مبتلا به کم خونی چاره ای نبود مگر آنکه خود طبیب خون خود را ایثار کند، چه اینکه در تزریق خون گروه بندی لازم است، و تنها خون مناسب برای این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وترالله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پزشکی بود که بر بالین دین خدا نشسته و دریافته بود جز خون خود و یارانش هیچ دارویی نمیتواند بیمار را شفا بخشد</w:t>
      </w:r>
      <w:r>
        <w:rPr>
          <w:rFonts w:eastAsia="IRNazanin" w:cs="IRNazanin"/>
          <w:color w:val="111111"/>
          <w:sz w:val="28"/>
          <w:szCs w:val="28"/>
          <w:rtl w:val="true"/>
          <w:lang w:bidi="fa-IR"/>
        </w:rPr>
        <w:t>.</w:t>
      </w:r>
    </w:p>
    <w:p>
      <w:pPr>
        <w:pStyle w:val="Heading3"/>
        <w:numPr>
          <w:ilvl w:val="2"/>
          <w:numId w:val="1"/>
        </w:numPr>
        <w:rPr/>
      </w:pPr>
      <w:bookmarkStart w:id="65" w:name="__RefHeading___Toc2438385_211673320"/>
      <w:bookmarkStart w:id="66" w:name="_Toc23"/>
      <w:bookmarkEnd w:id="65"/>
      <w:r>
        <w:rPr/>
        <w:t>17</w:t>
      </w:r>
      <w:r>
        <w:rPr>
          <w:rtl w:val="true"/>
        </w:rPr>
        <w:t xml:space="preserve">. </w:t>
      </w:r>
      <w:r>
        <w:rPr>
          <w:rtl w:val="true"/>
        </w:rPr>
        <w:t>خصال والای حسینی</w:t>
      </w:r>
      <w:bookmarkEnd w:id="66"/>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والای حسینی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للرّسول صلی الله وعلیه واله وَلَداً و لِلقُرآن منقداً، و للامةِ عَصْداً وَ فِي الطَّاعَةِ مُجتهداً حافظاً للعهد و الميثاق، ناكباً عن سبل الفسّاق و باذلاً للمجهود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زاهداً في الدنيا، زهد </w:t>
      </w:r>
    </w:p>
    <w:p>
      <w:pPr>
        <w:pStyle w:val="BookText"/>
        <w:rPr/>
      </w:pPr>
      <w:r>
        <w:rPr>
          <w:rFonts w:ascii="Amiri" w:hAnsi="Amiri" w:eastAsia="Amiri" w:cs="Amiri"/>
          <w:color w:val="111111"/>
          <w:sz w:val="28"/>
          <w:sz w:val="28"/>
          <w:szCs w:val="28"/>
          <w:rtl w:val="true"/>
          <w:lang w:bidi="ar-SA"/>
        </w:rPr>
        <w:t xml:space="preserve">الراحل عنها، ناظراً اليها بعين المستوحشين منها، آمالك عنها مكفوفة و همّتك عَنْ زينتها مَصروفة، و ألْحاظُكَ عَنْ بَهْجَتِها مَطروفة وَ رَغْبَتُكَ فِي الآخِرَة معروفة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الحسين بن على رَجُلاً زهد فى الدُّنيا فى صغر سنه و بدو أمره و استقبال شبابه يأكل مَعَ اميرالمؤمنين من قوته و يُنافسه في ضيقه و صبره ويصلّى قريباً من صلوته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الحسين علیه السلام فاضلاً ديناً كثير الصوم والصلوة و الحج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الحسين علیه السلام فاضلاً كثير الصوم والصلاة و الحج و الصدقة و افعال الخير جميعها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طويلاً بالليل قيامه كثيراً فى النهار صيامه أحق بما هم فيه منهم و أولى به في الدين و الفضل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كثير الصلوة والصوم والحج ذا كرامات ظاهرة ومكارم اخلاق باهرة </w:t>
      </w:r>
      <w:r>
        <w:rPr>
          <w:rStyle w:val="FootnoteAnchor"/>
          <w:rtl w:val="true"/>
        </w:rPr>
        <w:footnoteReference w:id="63"/>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الحسين علیه السلام عاصر رسول الله صلى الله عليه و اله و سلم و صَحِبَهُ إلى أن توفى و هو عنه راض و لكنّه كان صغيراً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السيد الكبير و ابن بنت رسول الله صلى الله عليه و اله و سلم، فليس على وجه الأرض يومئذٍ أحد يساميه و لا يُساويه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زُهْده علیه السلام انه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خوفك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يأمَنُ يوم القيامة الّا من خاف الله في الدنيا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الحسين علیه السلام خمسة وعشرين حجة ملبيّاً ماشياً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أزهد الناس و أورعهم و أعلمهم و حج </w:t>
      </w:r>
      <w:r>
        <w:rPr>
          <w:rFonts w:ascii="IRNazanin" w:hAnsi="IRNazanin" w:eastAsia="IRNazanin"/>
          <w:i/>
          <w:i/>
          <w:iCs/>
          <w:color w:val="111111"/>
          <w:sz w:val="28"/>
          <w:sz w:val="28"/>
          <w:szCs w:val="28"/>
          <w:rtl w:val="true"/>
          <w:lang w:bidi="fa-IR"/>
        </w:rPr>
        <w:t>رضى الله عنه</w:t>
      </w:r>
      <w:r>
        <w:rPr>
          <w:rFonts w:ascii="Amiri" w:hAnsi="Amiri" w:eastAsia="Amiri" w:cs="Amiri"/>
          <w:color w:val="111111"/>
          <w:sz w:val="28"/>
          <w:sz w:val="28"/>
          <w:szCs w:val="28"/>
          <w:rtl w:val="true"/>
          <w:lang w:bidi="ar-SA"/>
        </w:rPr>
        <w:t xml:space="preserve"> خمسة وعشرين حجةً ما شياً ونجايبه تقاد بين يديه تواضعاً الله تعالى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الحسين بن على علیهم السلام إذا توضأ، تغيّر لونه و از تعدت مفاصله، فقيل 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لمن وقف بين يدى الملك الجبار أن يصفر لونه و يَرتَعِدَ مَفاصِلُهُ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اشتهر النقل عنه علیه السلام انّه كان يكرم الضيف و يمنح الطالب و يصل الرحم، و ينيل الفقير و يسعف السائل و يكسو العارى ويشبع الجائع و يعطى الغارم و يشفق على اليتيم و يعين ذا الحاجة، و قل أن وصله مال الّا و فرّقه </w:t>
      </w:r>
      <w:r>
        <w:rPr>
          <w:rStyle w:val="FootnoteAnchor"/>
          <w:rtl w:val="true"/>
        </w:rPr>
        <w:footnoteReference w:id="70"/>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لعلى بن الحسين علیهم السلام ما كان أقل و لدابيك قال العجب كيف ولدت له كان يصلى في اليوم والليلة ألف ركعة، فمتى كان يتفرغ للنساء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على ظهر الحسين بن على علیه السلام يوم الطف اثر، فسألوا زين العابدين علیه السلام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كان ينقل الجراب على ظهره إلى منازل الأرامل واليتامى والمساكين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رباب همسر امام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الّذى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قتيل غير مدفون</w:t>
      </w:r>
    </w:p>
    <w:p>
      <w:pPr>
        <w:pStyle w:val="BookText"/>
        <w:rPr/>
      </w:pPr>
      <w:r>
        <w:rPr>
          <w:rFonts w:ascii="Amiri" w:hAnsi="Amiri" w:eastAsia="Amiri" w:cs="Amiri"/>
          <w:color w:val="111111"/>
          <w:sz w:val="28"/>
          <w:sz w:val="28"/>
          <w:szCs w:val="28"/>
          <w:rtl w:val="true"/>
          <w:lang w:bidi="ar-SA"/>
        </w:rPr>
        <w:t xml:space="preserve">من لليتامى و من للسائلين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يغنى ويأوى اليه كل مسكين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الباقر علیه السلام ما تكلّم الحسين علیه السلام بين يدى الحسن اعظاماً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سخنان که از معصوم و غیر معصوم حتی ناآشنایان با مقام ولایت صادر شد، استفاده می شود ثبوت این ارزشهای والا برای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جسمانی و روحانی رسول الله صلی الله وعلیه واله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واقعی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علی گونه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عاشقانه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أورع الناس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أشجع الناس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بی مانند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از خدا </w:t>
      </w:r>
      <w:r>
        <w:rPr>
          <w:rFonts w:eastAsia="IRNazanin" w:cs="IRNazanin"/>
          <w:color w:val="111111"/>
          <w:sz w:val="28"/>
          <w:szCs w:val="28"/>
          <w:lang w:bidi="fa-IR"/>
        </w:rPr>
        <w:t>10</w:t>
      </w:r>
      <w:r>
        <w:rPr>
          <w:rFonts w:eastAsia="IRNazanin" w:cs="IRNazanin"/>
          <w:color w:val="111111"/>
          <w:sz w:val="28"/>
          <w:szCs w:val="28"/>
          <w:rtl w:val="true"/>
          <w:lang w:bidi="fa-IR"/>
        </w:rPr>
        <w:t>.</w:t>
      </w:r>
      <w:bookmarkStart w:id="67" w:name="pg271_3533"/>
    </w:p>
    <w:p>
      <w:pPr>
        <w:pStyle w:val="BookText"/>
        <w:rPr/>
      </w:pPr>
      <w:bookmarkEnd w:id="67"/>
      <w:r>
        <w:rPr>
          <w:rFonts w:ascii="IRNazanin" w:hAnsi="IRNazanin" w:eastAsia="IRNazanin"/>
          <w:color w:val="111111"/>
          <w:sz w:val="28"/>
          <w:sz w:val="28"/>
          <w:szCs w:val="28"/>
          <w:rtl w:val="true"/>
          <w:lang w:bidi="fa-IR"/>
        </w:rPr>
        <w:t xml:space="preserve">مهربان با خلق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مددکار ضعیفان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برادر بزرگتر خود امام مجتبی علیه 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 های بسیار کوچکی از ابعاد شخصیت امام علیه السلام است و باید اذعان کرد که حسین علیه السلام مقاماتی دارد که تمام بشر از درک آن عاجزند</w:t>
      </w:r>
      <w:r>
        <w:rPr>
          <w:rFonts w:eastAsia="IRNazanin" w:cs="IRNazanin"/>
          <w:color w:val="111111"/>
          <w:sz w:val="28"/>
          <w:szCs w:val="28"/>
          <w:rtl w:val="true"/>
          <w:lang w:bidi="fa-IR"/>
        </w:rPr>
        <w:t>.</w:t>
      </w:r>
    </w:p>
    <w:p>
      <w:pPr>
        <w:pStyle w:val="Heading3"/>
        <w:numPr>
          <w:ilvl w:val="2"/>
          <w:numId w:val="1"/>
        </w:numPr>
        <w:rPr/>
      </w:pPr>
      <w:bookmarkStart w:id="68" w:name="__RefHeading___Toc2438387_211673320"/>
      <w:bookmarkStart w:id="69" w:name="_Toc24"/>
      <w:bookmarkEnd w:id="68"/>
      <w:r>
        <w:rPr/>
        <w:t>18</w:t>
      </w:r>
      <w:r>
        <w:rPr>
          <w:rtl w:val="true"/>
        </w:rPr>
        <w:t>. «</w:t>
      </w:r>
      <w:r>
        <w:rPr>
          <w:rtl w:val="true"/>
        </w:rPr>
        <w:t>مَنْ لَهُ جدُّ تَجدّي في الوَرى</w:t>
      </w:r>
      <w:r>
        <w:rPr>
          <w:rtl w:val="true"/>
        </w:rPr>
        <w:t>»</w:t>
      </w:r>
      <w:r>
        <w:rPr>
          <w:rtl w:val="true"/>
        </w:rPr>
        <w:t>، شخصیت خانوادگی امام علیه السلام</w:t>
      </w:r>
      <w:bookmarkEnd w:id="69"/>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جِدُّ حَجِدِّي فِي الوَرى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شخصیت خانوادگی امام علیه السلام</w:t>
      </w:r>
    </w:p>
    <w:p>
      <w:pPr>
        <w:pStyle w:val="BookText"/>
        <w:rPr/>
      </w:pPr>
      <w:r>
        <w:rPr>
          <w:rFonts w:ascii="IRNazanin" w:hAnsi="IRNazanin" w:eastAsia="IRNazanin"/>
          <w:color w:val="111111"/>
          <w:sz w:val="28"/>
          <w:sz w:val="28"/>
          <w:szCs w:val="28"/>
          <w:rtl w:val="true"/>
          <w:lang w:bidi="fa-IR"/>
        </w:rPr>
        <w:t xml:space="preserve">امام علیه السلام در روز عاشورا شخصیت خانوادگی خود را معرفی کرد تاهمگان بدانند که ناپاکان و ناپاک زادگان حق حکومت بر مؤمنین را ندارند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له جد كجدّى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كشيخى فأنا ابنُ القَمَرين</w:t>
      </w:r>
    </w:p>
    <w:p>
      <w:pPr>
        <w:pStyle w:val="BookText"/>
        <w:rPr/>
      </w:pPr>
      <w:r>
        <w:rPr>
          <w:rFonts w:ascii="IRNazanin" w:hAnsi="IRNazanin" w:eastAsia="IRNazanin"/>
          <w:color w:val="111111"/>
          <w:sz w:val="28"/>
          <w:sz w:val="28"/>
          <w:szCs w:val="28"/>
          <w:rtl w:val="true"/>
          <w:lang w:bidi="fa-IR"/>
        </w:rPr>
        <w:t>در بین تمام انسانها کیست که جدّی مانند جد من یا مربی و معلمی مانند علی داشته باشد؟ أرى من فرزند دو ماه تابناکم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الزَّهرا امّى وأبى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حُنين</w:t>
      </w:r>
    </w:p>
    <w:p>
      <w:pPr>
        <w:pStyle w:val="BookText"/>
        <w:rPr/>
      </w:pPr>
      <w:r>
        <w:rPr>
          <w:rFonts w:ascii="IRNazanin" w:hAnsi="IRNazanin" w:eastAsia="IRNazanin"/>
          <w:color w:val="111111"/>
          <w:sz w:val="28"/>
          <w:sz w:val="28"/>
          <w:szCs w:val="28"/>
          <w:rtl w:val="true"/>
          <w:lang w:bidi="fa-IR"/>
        </w:rPr>
        <w:t>فاطمه زهرا علیهاالسلام مادرم و پدرم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کوبنده کفر در بدر و حنین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يعبدون الوثنين</w:t>
      </w:r>
    </w:p>
    <w:p>
      <w:pPr>
        <w:pStyle w:val="BookText"/>
        <w:rPr/>
      </w:pP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كان صلى القبلتين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که قریش دچار بت پرستی و عبادت لات و عزّی بود، علی علیه السلام ، یعنی همان نوجوانی که به سن بلوغ نرسیده بود عبادت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گاه که قبله بیت المقدس بود و چه آن زمان که کعبه شد و نیز از الواح شخصیت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 است، که او وارث معنوی و روحانی تمام پیامبران است و بدیهی است این چنین وارثی شایسته مباهات و افتخار مورث 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بویژه بنی امیه، یعنی همانها که وارث آداب جاهلیت بودند، بعد از رحلت نبی </w:t>
      </w:r>
      <w:bookmarkStart w:id="70" w:name="pg271_3535"/>
    </w:p>
    <w:p>
      <w:pPr>
        <w:pStyle w:val="BookText"/>
        <w:rPr/>
      </w:pPr>
      <w:bookmarkEnd w:id="70"/>
      <w:r>
        <w:rPr>
          <w:rFonts w:ascii="IRNazanin" w:hAnsi="IRNazanin" w:eastAsia="IRNazanin"/>
          <w:color w:val="111111"/>
          <w:sz w:val="28"/>
          <w:sz w:val="28"/>
          <w:szCs w:val="28"/>
          <w:rtl w:val="true"/>
          <w:lang w:bidi="fa-IR"/>
        </w:rPr>
        <w:t xml:space="preserve">مکرم صلی الله وعلیه واله و برای بازگشت میراث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کردند اما حسین علیه السلام که وارث انبیا و اولیای الهی و دین میراثش بود تا پای جان در حفظ این میراث کوشش ،کرد از این رو حسین علیه السلام وارث انبیاست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وارث كل المجد والعُلياء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المحمدية البيضاء</w:t>
      </w:r>
    </w:p>
    <w:p>
      <w:pPr>
        <w:pStyle w:val="BookText"/>
        <w:rPr/>
      </w:pPr>
      <w:r>
        <w:rPr>
          <w:rFonts w:ascii="Amiri" w:hAnsi="Amiri" w:eastAsia="Amiri" w:cs="Amiri"/>
          <w:color w:val="111111"/>
          <w:sz w:val="28"/>
          <w:sz w:val="28"/>
          <w:szCs w:val="28"/>
          <w:rtl w:val="true"/>
          <w:lang w:bidi="ar-SA"/>
        </w:rPr>
        <w:t xml:space="preserve">فانه منك و انت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المعاني يا له من 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مرحوم آیةالله اصفهانی الانوار القدسية،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438389_211673320"/>
      <w:bookmarkStart w:id="72" w:name="_Toc25"/>
      <w:bookmarkEnd w:id="71"/>
      <w:r>
        <w:rPr/>
        <w:t>19</w:t>
      </w:r>
      <w:r>
        <w:rPr>
          <w:rtl w:val="true"/>
        </w:rPr>
        <w:t>. «</w:t>
      </w:r>
      <w:r>
        <w:rPr>
          <w:rtl w:val="true"/>
        </w:rPr>
        <w:t>كانَ مِنْ أَشْبَهِهِم برسولِ الله</w:t>
      </w:r>
      <w:r>
        <w:rPr>
          <w:rtl w:val="true"/>
        </w:rPr>
        <w:t>»</w:t>
      </w:r>
      <w:r>
        <w:rPr>
          <w:rtl w:val="true"/>
        </w:rPr>
        <w:t>، شبیه ترین افراد به پیامبر صلی الله علیه واله</w:t>
      </w:r>
      <w:bookmarkEnd w:id="72"/>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أَشْبَههم برسول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شبیه ترین افراد به پیامبر صلی الله وعلیه واله</w:t>
      </w:r>
    </w:p>
    <w:p>
      <w:pPr>
        <w:pStyle w:val="BookText"/>
        <w:rPr/>
      </w:pPr>
      <w:r>
        <w:rPr>
          <w:rFonts w:ascii="IRNazanin" w:hAnsi="IRNazanin" w:eastAsia="IRNazanin"/>
          <w:color w:val="111111"/>
          <w:sz w:val="28"/>
          <w:sz w:val="28"/>
          <w:szCs w:val="28"/>
          <w:rtl w:val="true"/>
          <w:lang w:bidi="fa-IR"/>
        </w:rPr>
        <w:t>امام حسین علیه السلام خود در توصیف سیمای پیامبر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أَحْسَنَ ما خَلَقَ اللهُ خَلْقاً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وعلیه واله خوش سیماترین و زیباترین مخلوق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سیما و قیافه شباهت کاملی به جد بزگوار خود داشت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فضائل الخمسة من الصحاح الستة،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تاریخ دمشق،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رجمة الامام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 و از خوش سیماترین افراد به شمار میرفت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سر مقدس نورانی او هنگام ورود به کوفه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يُقدمهم رأس الحسين علیه السلام، و هو رأسُ زُهرى قمرى، أشبه الخلق برسول الله صلی الله وعلیه واله </w:t>
      </w:r>
      <w:r>
        <w:rPr>
          <w:rStyle w:val="FootnoteAnchor"/>
          <w:rtl w:val="true"/>
        </w:rPr>
        <w:footnoteReference w:id="79"/>
      </w:r>
      <w:r>
        <w:rPr>
          <w:rFonts w:ascii="IRNazanin" w:hAnsi="IRNazanin" w:eastAsia="IRNazanin"/>
          <w:color w:val="111111"/>
          <w:sz w:val="28"/>
          <w:sz w:val="28"/>
          <w:szCs w:val="28"/>
          <w:rtl w:val="true"/>
          <w:lang w:bidi="fa-IR"/>
        </w:rPr>
        <w:t>، عامه نیز روایت کرده اند که وقتی سر مقدس امام علیه السلام را نزد عبید زیاد آوردند، آن را در تشتی قرار داد و با چوب دستی به آن اشاره کرد و دربارهٔ خوش سیما بودن حضرت اینگونه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مثل هذا حَسَناً؛ هرگز کسی را به این زیبایی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اشبههم برسول الله صلی الله وعلیه واله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تیسیر الوصول،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حلية الأبرار،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البدء و التاریخ،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صواعق المحرقة، ص</w:t>
      </w:r>
      <w:r>
        <w:rPr>
          <w:rFonts w:eastAsia="IRNazanin" w:cs="IRNazanin"/>
          <w:color w:val="111111"/>
          <w:sz w:val="28"/>
          <w:szCs w:val="28"/>
          <w:lang w:bidi="fa-IR"/>
        </w:rPr>
        <w:t>198</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او شبیه ترین افراد اهل بیت و بنی هاشم به رسول خدا صلی الله وعلیه واله بود</w:t>
      </w:r>
      <w:r>
        <w:rPr>
          <w:rFonts w:eastAsia="IRNazanin" w:cs="IRNazanin"/>
          <w:color w:val="111111"/>
          <w:sz w:val="28"/>
          <w:szCs w:val="28"/>
          <w:rtl w:val="true"/>
          <w:lang w:bidi="fa-IR"/>
        </w:rPr>
        <w:t>».</w:t>
      </w:r>
      <w:bookmarkStart w:id="73" w:name="pg271_3537"/>
    </w:p>
    <w:p>
      <w:pPr>
        <w:pStyle w:val="BookText"/>
        <w:rPr/>
      </w:pPr>
      <w:bookmarkEnd w:id="73"/>
      <w:r>
        <w:rPr>
          <w:rFonts w:ascii="IRNazanin" w:hAnsi="IRNazanin" w:eastAsia="IRNazanin"/>
          <w:color w:val="111111"/>
          <w:sz w:val="28"/>
          <w:sz w:val="28"/>
          <w:szCs w:val="28"/>
          <w:rtl w:val="true"/>
          <w:lang w:bidi="fa-IR"/>
        </w:rPr>
        <w:t>شباهت امام حسین علیه السلام به پیامبر به قدری بود که مادرش فاطمه زهرا علیهاالسلام در کنار گاهواره اش چنین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شَبيه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شَبيهاً بعلّى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او به پیامبر صلی الله وعلیه واله و تنها منحصر به شباهت های ظاهری و خلقی نبود بلکه آن جناب از نظر معنوی و خُلقی نیز شبیه ترین افراد به پیامبر صلی الله وعلیه واله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نزدیک به این مضمون وارد شده که فاطمه زهرا علیه السلام هنگام رحلت پیامبر صلی الله وعلیه واله حسنین علیهم السلام را نزد ایشان آورد و از حضرتش خواست که به آنها هدیه ای عطا کند تا برایشان به یادگار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وعلیه واله طبق یک نقل عظمت و بردباری خود را به امام حسن علیه السلام وجود و مهربانی خود را به سیدالشهداء علیه السلام و طبق روایت دیگر هیبت خود را به امام مجتبی علیه السلام و بخشش و شجاعت خویش را به حسین بن علی علیهم السلام عطا فرمود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آنکه امام علیه السلام با چنین شباهتی که خود به پیامبر صلی الله وعلیه واله، داشت از شباهتهای صوری و معنوی علی اکبر علیه السلام به رسول خدا صلی الله وعلیه واله این گونه سخن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أشهد على هؤلاء القوم، فقدبَرَز اليهم غلام، أشبه الناس خَلقاً و خُلقاً و منطقاً برسولِكَ، كنا إذا أَشْتَقْنا الى نبيّك، نَظَرْنا الى وَجْهِهِ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438391_211673320"/>
      <w:bookmarkStart w:id="75" w:name="_Toc26"/>
      <w:bookmarkEnd w:id="74"/>
      <w:r>
        <w:rPr/>
        <w:t>20</w:t>
      </w:r>
      <w:r>
        <w:rPr>
          <w:rtl w:val="true"/>
        </w:rPr>
        <w:t>. «</w:t>
      </w:r>
      <w:r>
        <w:rPr>
          <w:rtl w:val="true"/>
        </w:rPr>
        <w:t>فَما أحلى أسمائكم</w:t>
      </w:r>
      <w:r>
        <w:rPr>
          <w:rtl w:val="true"/>
        </w:rPr>
        <w:t>»</w:t>
      </w:r>
      <w:r>
        <w:rPr>
          <w:rtl w:val="true"/>
        </w:rPr>
        <w:t>، جاذبه ویژه در نام و یاد امام علیه السلام</w:t>
      </w:r>
      <w:bookmarkEnd w:id="75"/>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أحلى أسمائكم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ویژه در نام و یاد امام علیه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مقدّس معصومین علیهم السلام با نامهایی الهی است و روایات بسیاری به این مضمون وارد شده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نام دلربای حسین علیه السلام برگرفته از اسم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شده است،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المحسن و هذا الحسين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رسول خدا صلی الله علیه واله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محسن و ابنای الحسن و الحسین علیهماالسلام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گفتاری دیگر نیز از آن حضرت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سمّى الحسن حسناً، لان بأحسان الله قامت السموات والأرضون و اشْتُقَّ الحسينُ من الأحسان، و على و الحسن اسمان من أسماء الله تعالى و الحسين تصغير الحسن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علیهماالسلام اسمان من أسماء اهل الجنّة، ما سميت العرب بهما في الجاهلية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اشتقاق از اسم الهی و همین بهشتی بودن موجب دلربایی و شیرینی نام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نام مقدس حسین علیه السلام خصوصیت برجسته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اسمی است که با گفتن و شنیدن آن هر فطرت پاکی متأثر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آدم علیه السلام هنگام توبه و ذکر اسامی خمسه طيبه علیهم السلام، وقتی نام حسین علیه السلام را بر زبان جاری کرد اشکش روان و قلبش خاشع شد و 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أخي جبرئيل فى ذِكرِالخامس، ينكسر قلبی و تسيل عبرتی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نام شیرین است که در روح و روان آدمی معنویت ویژه ای ایجاد میکند و انسان را با خدای حسین علیه السلام پیوند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نام دل ربا و دل نشین است که حلاوت آن با تکرار کم نمیشود و تکرار آن سبب حزن و اندوه مؤمن است که او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قتیل العبرة، لا يَذكُرُنى مؤمنُ الَّا اسْتَعْبَر </w:t>
      </w:r>
      <w:r>
        <w:rPr>
          <w:rStyle w:val="FootnoteAnchor"/>
          <w:rtl w:val="true"/>
        </w:rPr>
        <w:footnoteReference w:id="90"/>
      </w:r>
      <w:r>
        <w:rPr>
          <w:rFonts w:ascii="IRNazanin" w:hAnsi="IRNazanin" w:eastAsia="IRNazanin"/>
          <w:color w:val="111111"/>
          <w:sz w:val="28"/>
          <w:sz w:val="28"/>
          <w:szCs w:val="28"/>
          <w:rtl w:val="true"/>
          <w:lang w:bidi="fa-IR"/>
        </w:rPr>
        <w:t>منم کشته گریه هیچ مؤمنی مرا یاد نمیکند مگر آنکه سرشک غم از دیدگان وی جاری شود</w:t>
      </w:r>
      <w:r>
        <w:rPr>
          <w:rFonts w:eastAsia="IRNazanin" w:cs="IRNazanin"/>
          <w:color w:val="111111"/>
          <w:sz w:val="28"/>
          <w:szCs w:val="28"/>
          <w:rtl w:val="true"/>
          <w:lang w:bidi="fa-IR"/>
        </w:rPr>
        <w:t xml:space="preserve">». </w:t>
      </w:r>
      <w:bookmarkStart w:id="76" w:name="pg271_3542"/>
    </w:p>
    <w:p>
      <w:pPr>
        <w:pStyle w:val="Heading3"/>
        <w:numPr>
          <w:ilvl w:val="2"/>
          <w:numId w:val="1"/>
        </w:numPr>
        <w:rPr/>
      </w:pPr>
      <w:bookmarkStart w:id="77" w:name="__RefHeading___Toc2438393_211673320"/>
      <w:bookmarkStart w:id="78" w:name="_Toc27"/>
      <w:bookmarkEnd w:id="76"/>
      <w:bookmarkEnd w:id="77"/>
      <w:r>
        <w:rPr/>
        <w:t>21</w:t>
      </w:r>
      <w:r>
        <w:rPr>
          <w:rtl w:val="true"/>
        </w:rPr>
        <w:t xml:space="preserve">. </w:t>
      </w:r>
      <w:r>
        <w:rPr>
          <w:rtl w:val="true"/>
        </w:rPr>
        <w:t>أبوعبدالله</w:t>
      </w:r>
      <w:bookmarkEnd w:id="78"/>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w:t>
      </w:r>
    </w:p>
    <w:p>
      <w:pPr>
        <w:pStyle w:val="BookText"/>
        <w:rPr/>
      </w:pPr>
      <w:r>
        <w:rPr>
          <w:rFonts w:ascii="IRNazanin" w:hAnsi="IRNazanin" w:eastAsia="IRNazanin"/>
          <w:color w:val="111111"/>
          <w:sz w:val="28"/>
          <w:sz w:val="28"/>
          <w:szCs w:val="28"/>
          <w:rtl w:val="true"/>
          <w:lang w:bidi="fa-IR"/>
        </w:rPr>
        <w:t>عرب در بدو تولد برای نوزادان خود علاوه بر ،اسم کنیه ای نیز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کنیهٔ آن جناب هم از خردسالی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چنانکه در روایات </w:t>
      </w:r>
      <w:r>
        <w:rPr>
          <w:rStyle w:val="FootnoteAnchor"/>
          <w:rtl w:val="true"/>
        </w:rPr>
        <w:footnoteReference w:id="91"/>
      </w:r>
      <w:r>
        <w:rPr>
          <w:rFonts w:ascii="IRNazanin" w:hAnsi="IRNazanin" w:eastAsia="IRNazanin"/>
          <w:color w:val="111111"/>
          <w:sz w:val="28"/>
          <w:sz w:val="28"/>
          <w:szCs w:val="28"/>
          <w:rtl w:val="true"/>
          <w:lang w:bidi="fa-IR"/>
        </w:rPr>
        <w:t>نیز آمده است و همانگونه که در مورد اسامی معصومین ها به طور عموم و بویژه نام مقدس حسین علیه السلام، در بحث پیش گفتیم این نامها ملکوتی و دارای معانی عمیقی هستند دربارۀ آن بخش از کنیه ها که ریشه در روایات و زیارات دارد نیز قضیه همین گونه است در راز مُکنّی شدن امام به این کنیه شریفه دو دلیل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 حضرت در مقام بندگی حق آنچنان عبادت میکرد که جامع جمیع عبادات ظاهری و اعمال قلبی بود و کسی غیر از معصوم توان چنین عبادتی را ندارد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دادند همان طور که عرب به کسی که بخشش بسیار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آن حضرت موجب بقای دین و یگانه پرستی بود و اگر تا قیامت کسی بر روی زمین خدا را پرستش کند به برکت وجود حسینی و انقلاب اوست و اگر قیام او ،نبود طریق بندگی خدا برای همیشه از بین میرفت پس او پدر تمام بندگان خداست و از این رو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برگزیده 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بندگان خدای تعالی هستند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438395_211673320"/>
      <w:bookmarkStart w:id="80" w:name="_Toc28"/>
      <w:bookmarkEnd w:id="79"/>
      <w:r>
        <w:rPr/>
        <w:t>22</w:t>
      </w:r>
      <w:r>
        <w:rPr>
          <w:rtl w:val="true"/>
        </w:rPr>
        <w:t>. «</w:t>
      </w:r>
      <w:r>
        <w:rPr>
          <w:rtl w:val="true"/>
        </w:rPr>
        <w:t>الموعود بشهادته قبل استهلاله</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 بشهادته قبل استهلاله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ولادت امام علیه السلام پیامبران بزرگ الهی در ماتمش بسیار گریسته اند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کفی بیومک حزناً انه بکیت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النبيون قدماً قبل ان يقعا</w:t>
      </w:r>
    </w:p>
    <w:p>
      <w:pPr>
        <w:pStyle w:val="BookText"/>
        <w:rPr/>
      </w:pPr>
      <w:r>
        <w:rPr>
          <w:rFonts w:ascii="IRNazanin" w:hAnsi="IRNazanin" w:eastAsia="IRNazanin"/>
          <w:color w:val="111111"/>
          <w:sz w:val="28"/>
          <w:sz w:val="28"/>
          <w:szCs w:val="28"/>
          <w:rtl w:val="true"/>
          <w:lang w:bidi="fa-IR"/>
        </w:rPr>
        <w:t xml:space="preserve">بکاک آدم حزناً يوم توبته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نوراً بساق العرش قد سطعا</w:t>
      </w:r>
    </w:p>
    <w:p>
      <w:pPr>
        <w:pStyle w:val="BookText"/>
        <w:rPr/>
      </w:pPr>
      <w:r>
        <w:rPr>
          <w:rFonts w:ascii="Amiri" w:hAnsi="Amiri" w:eastAsia="Amiri" w:cs="Amiri"/>
          <w:color w:val="111111"/>
          <w:sz w:val="28"/>
          <w:sz w:val="28"/>
          <w:szCs w:val="28"/>
          <w:rtl w:val="true"/>
          <w:lang w:bidi="ar-SA"/>
        </w:rPr>
        <w:t xml:space="preserve">و نوح ابكيته شجواً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بدمع حكى طوفانه دفعا</w:t>
      </w:r>
    </w:p>
    <w:p>
      <w:pPr>
        <w:pStyle w:val="BookText"/>
        <w:rPr/>
      </w:pPr>
      <w:r>
        <w:rPr>
          <w:rFonts w:ascii="IRNazanin" w:hAnsi="IRNazanin" w:eastAsia="IRNazanin"/>
          <w:color w:val="111111"/>
          <w:sz w:val="28"/>
          <w:sz w:val="28"/>
          <w:szCs w:val="28"/>
          <w:rtl w:val="true"/>
          <w:lang w:bidi="fa-IR"/>
        </w:rPr>
        <w:t xml:space="preserve">و نار فقدك في قلب الخليل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نیران نمرود عنه الله قد دفعا</w:t>
      </w:r>
    </w:p>
    <w:p>
      <w:pPr>
        <w:pStyle w:val="BookText"/>
        <w:rPr/>
      </w:pPr>
      <w:r>
        <w:rPr>
          <w:rFonts w:ascii="IRNazanin" w:hAnsi="IRNazanin" w:eastAsia="IRNazanin"/>
          <w:color w:val="111111"/>
          <w:sz w:val="28"/>
          <w:sz w:val="28"/>
          <w:szCs w:val="28"/>
          <w:rtl w:val="true"/>
          <w:lang w:bidi="fa-IR"/>
        </w:rPr>
        <w:t xml:space="preserve">کلمت قلب کلیم الله فانبجست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عيناه حزناً دماً كالغيث منهمعاً</w:t>
      </w:r>
    </w:p>
    <w:p>
      <w:pPr>
        <w:pStyle w:val="BookText"/>
        <w:rPr/>
      </w:pPr>
      <w:r>
        <w:rPr>
          <w:rFonts w:ascii="Amiri" w:hAnsi="Amiri" w:eastAsia="Amiri" w:cs="Amiri"/>
          <w:color w:val="111111"/>
          <w:sz w:val="28"/>
          <w:sz w:val="28"/>
          <w:szCs w:val="28"/>
          <w:rtl w:val="true"/>
          <w:lang w:bidi="ar-SA"/>
        </w:rPr>
        <w:t xml:space="preserve">ولو يراك بارض الطف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لما اختار أن ينجو و يرتفعا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المدح و الرثاء،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جواهری، مثیر الاحزان،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قبل از تولدش،</w:t>
      </w:r>
      <w:bookmarkStart w:id="81" w:name="pg271_3544"/>
    </w:p>
    <w:p>
      <w:pPr>
        <w:pStyle w:val="BookText"/>
        <w:rPr/>
      </w:pPr>
      <w:bookmarkEnd w:id="81"/>
      <w:r>
        <w:rPr>
          <w:rFonts w:ascii="IRNazanin" w:hAnsi="IRNazanin" w:eastAsia="IRNazanin"/>
          <w:color w:val="111111"/>
          <w:sz w:val="28"/>
          <w:sz w:val="28"/>
          <w:szCs w:val="28"/>
          <w:rtl w:val="true"/>
          <w:lang w:bidi="fa-IR"/>
        </w:rPr>
        <w:t xml:space="preserve">پیامبر اکرم صلی الله وعلیه واله شهادت او را به مادرش خبر داده است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شاعر نیز در همین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قرة العينين يا ثمر الحشا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زمانی ام زمان ابائه</w:t>
      </w:r>
    </w:p>
    <w:p>
      <w:pPr>
        <w:pStyle w:val="BookText"/>
        <w:rPr/>
      </w:pPr>
      <w:r>
        <w:rPr>
          <w:rFonts w:ascii="IRNazanin" w:hAnsi="IRNazanin" w:eastAsia="IRNazanin"/>
          <w:color w:val="111111"/>
          <w:sz w:val="28"/>
          <w:sz w:val="28"/>
          <w:szCs w:val="28"/>
          <w:rtl w:val="true"/>
          <w:lang w:bidi="fa-IR"/>
        </w:rPr>
        <w:t xml:space="preserve">ان کان فی زمنی أقمت عزائه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صبغت ثوبی من نجیع دمائه</w:t>
      </w:r>
    </w:p>
    <w:p>
      <w:pPr>
        <w:pStyle w:val="BookText"/>
        <w:rPr/>
      </w:pPr>
      <w:r>
        <w:rPr>
          <w:rFonts w:ascii="IRNazanin" w:hAnsi="IRNazanin" w:eastAsia="IRNazanin"/>
          <w:color w:val="111111"/>
          <w:sz w:val="28"/>
          <w:sz w:val="28"/>
          <w:szCs w:val="28"/>
          <w:rtl w:val="true"/>
          <w:lang w:bidi="fa-IR"/>
        </w:rPr>
        <w:t xml:space="preserve">قال النبي يكون ذا بمحرم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 شنیع نعاعه</w:t>
      </w:r>
    </w:p>
    <w:p>
      <w:pPr>
        <w:pStyle w:val="BookText"/>
        <w:rPr/>
      </w:pPr>
      <w:r>
        <w:rPr>
          <w:rFonts w:ascii="IRNazanin" w:hAnsi="IRNazanin" w:eastAsia="IRNazanin"/>
          <w:color w:val="111111"/>
          <w:sz w:val="28"/>
          <w:sz w:val="28"/>
          <w:szCs w:val="28"/>
          <w:rtl w:val="true"/>
          <w:lang w:bidi="fa-IR"/>
        </w:rPr>
        <w:t xml:space="preserve">و یکون مصرعه المهول بكربلا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مصارع الأنصار في صحرائه</w:t>
      </w:r>
    </w:p>
    <w:p>
      <w:pPr>
        <w:pStyle w:val="BookText"/>
        <w:rPr/>
      </w:pPr>
      <w:r>
        <w:rPr>
          <w:rFonts w:ascii="IRNazanin" w:hAnsi="IRNazanin" w:eastAsia="IRNazanin"/>
          <w:color w:val="111111"/>
          <w:sz w:val="28"/>
          <w:sz w:val="28"/>
          <w:szCs w:val="28"/>
          <w:rtl w:val="true"/>
          <w:lang w:bidi="fa-IR"/>
        </w:rPr>
        <w:t>، و اخباری که دلالت می کند امام علیه السلام پیش از آنکه نخستین بانگ ولادتش شنیده شود موعود به شهادت بوده در مدارک اهل سنت نیز موجود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 بشهادته قبل استهلاله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دردعای سوم شعبان وارد شده، و مراد از استهلال نخستین بانگ نوزاد است که حاکی از حیات اوست پس وعدهٔ شهادت آن حضرت قبل از شنیده شدن نخستین بانگ او داده شده بود و این ویژگی برجسته ای برای امام علیه السلام است</w:t>
      </w:r>
      <w:r>
        <w:rPr>
          <w:rFonts w:eastAsia="IRNazanin" w:cs="IRNazanin"/>
          <w:color w:val="111111"/>
          <w:sz w:val="28"/>
          <w:szCs w:val="28"/>
          <w:rtl w:val="true"/>
          <w:lang w:bidi="fa-IR"/>
        </w:rPr>
        <w:t>.</w:t>
      </w:r>
    </w:p>
    <w:p>
      <w:pPr>
        <w:pStyle w:val="Heading3"/>
        <w:numPr>
          <w:ilvl w:val="2"/>
          <w:numId w:val="1"/>
        </w:numPr>
        <w:rPr/>
      </w:pPr>
      <w:bookmarkStart w:id="82" w:name="__RefHeading___Toc2438397_211673320"/>
      <w:bookmarkStart w:id="83" w:name="_Toc29"/>
      <w:bookmarkEnd w:id="82"/>
      <w:r>
        <w:rPr/>
        <w:t>23</w:t>
      </w:r>
      <w:r>
        <w:rPr>
          <w:rtl w:val="true"/>
        </w:rPr>
        <w:t>. «</w:t>
      </w:r>
      <w:r>
        <w:rPr>
          <w:rtl w:val="true"/>
        </w:rPr>
        <w:t>اللهم إنّي اَسْتَلْكَ عَزمَ أَهلِ الصَّبْرِ</w:t>
      </w:r>
      <w:r>
        <w:rPr>
          <w:rtl w:val="true"/>
        </w:rPr>
        <w:t>»</w:t>
      </w:r>
      <w:r>
        <w:rPr>
          <w:rtl w:val="true"/>
        </w:rPr>
        <w:t>، قوت عزم امام علیه السلام</w:t>
      </w:r>
      <w:bookmarkEnd w:id="83"/>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أَسْئَلُكَ عَرْمَ أَهْلِ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قوت عزم امام علیه 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لغویین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تصمیمگیری جدی و قاطعانه است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مستفاد از آیات و روایات این است که تصمیم گیری صحیح بر سه پایه استوار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عزمی که این سه نکته در آن رعایت شده باشد و آدمی با قوت و مقاومت در پی اجرای آن باشد، به اصطلاح سيد الشهداء علیه السلام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اهل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خود امام علیه السلام در دعایی آن را از خدا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الگو و اسوه مقاومت و قوت در عزم است، و آنجا که با شناخت و درایت بی مانند خود تشخیص داد بقای دین متوقف بر تصمیمی است که او باید اتخاذ کند، تصمیم گرفت و قاطعانه برای امر به معروف و نهی از منکر قیام کرد و در این مسیر خیرخواهی ظاهری گروهی، و انبوه مشکلات و مصایب نتوانست او را از تصمیم قاطعانه خود باز دارد البته انتظاری غیر از این هم نیست مگر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منّى و انا من حسین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آن دو وجود مقدس ثابت نمی شود؟ و اگر </w:t>
      </w:r>
      <w:bookmarkStart w:id="84" w:name="pg271_3546"/>
    </w:p>
    <w:p>
      <w:pPr>
        <w:pStyle w:val="BookText"/>
        <w:rPr/>
      </w:pPr>
      <w:bookmarkEnd w:id="84"/>
      <w:r>
        <w:rPr>
          <w:rFonts w:ascii="IRNazanin" w:hAnsi="IRNazanin" w:eastAsia="IRNazanin"/>
          <w:color w:val="111111"/>
          <w:sz w:val="28"/>
          <w:sz w:val="28"/>
          <w:szCs w:val="28"/>
          <w:rtl w:val="true"/>
          <w:lang w:bidi="fa-IR"/>
        </w:rPr>
        <w:t>اتحاد ثابت شد، با توجه به این مطلب که علی علیه السلام درباره ویژگیهای رسول خدا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واه فی عَزْمِ </w:t>
      </w:r>
      <w:r>
        <w:rPr>
          <w:rStyle w:val="FootnoteAnchor"/>
          <w:rtl w:val="true"/>
        </w:rPr>
        <w:footnoteReference w:id="98"/>
      </w:r>
      <w:r>
        <w:rPr>
          <w:rFonts w:ascii="IRNazanin" w:hAnsi="IRNazanin" w:eastAsia="IRNazanin"/>
          <w:color w:val="111111"/>
          <w:sz w:val="28"/>
          <w:sz w:val="28"/>
          <w:szCs w:val="28"/>
          <w:rtl w:val="true"/>
          <w:lang w:bidi="fa-IR"/>
        </w:rPr>
        <w:t>رسول خدا هیچگاه در عزم و تصمیم از خود سستی نشان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هم باید چنین انتظاری داشت</w:t>
      </w:r>
      <w:r>
        <w:rPr>
          <w:rFonts w:eastAsia="IRNazanin" w:cs="IRNazanin"/>
          <w:color w:val="111111"/>
          <w:sz w:val="28"/>
          <w:szCs w:val="28"/>
          <w:rtl w:val="true"/>
          <w:lang w:bidi="fa-IR"/>
        </w:rPr>
        <w:t>.</w:t>
      </w:r>
    </w:p>
    <w:p>
      <w:pPr>
        <w:pStyle w:val="Heading3"/>
        <w:numPr>
          <w:ilvl w:val="2"/>
          <w:numId w:val="1"/>
        </w:numPr>
        <w:rPr/>
      </w:pPr>
      <w:bookmarkStart w:id="85" w:name="__RefHeading___Toc2438399_211673320"/>
      <w:bookmarkStart w:id="86" w:name="_Toc30"/>
      <w:bookmarkEnd w:id="85"/>
      <w:r>
        <w:rPr/>
        <w:t>24</w:t>
      </w:r>
      <w:r>
        <w:rPr>
          <w:rtl w:val="true"/>
        </w:rPr>
        <w:t xml:space="preserve">. </w:t>
      </w:r>
      <w:r>
        <w:rPr>
          <w:rtl w:val="true"/>
        </w:rPr>
        <w:t>شجاعت امام علیه السلام</w:t>
      </w:r>
      <w:bookmarkEnd w:id="86"/>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امام علیه السلام</w:t>
      </w:r>
    </w:p>
    <w:p>
      <w:pPr>
        <w:pStyle w:val="BookText"/>
        <w:rPr/>
      </w:pPr>
      <w:r>
        <w:rPr>
          <w:rFonts w:ascii="IRNazanin" w:hAnsi="IRNazanin" w:eastAsia="IRNazanin"/>
          <w:color w:val="111111"/>
          <w:sz w:val="28"/>
          <w:sz w:val="28"/>
          <w:szCs w:val="28"/>
          <w:rtl w:val="true"/>
          <w:lang w:bidi="fa-IR"/>
        </w:rPr>
        <w:t>مقصود از شجاعت، برتری روحی و عظمت و والایی نفس و پایداری در شداید و تسلیم نشدن در مقابل زور و ستم و بی باکی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از معانی قائم به نفس است که باید آن را از آثارش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شجاعت امام حسین علیه السلام کاری بس دشوار است و ما به ذکر چند نکته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از آغاز انقلاب تا عصر عاشورا با آن همه ناملایمات سختیها و مصایب در مقابل سیل دشمن هیچگونه سخن یا حرکتی که نشانگر خواری و ذلت باشد، از خود نشان نداد، بلکه محور کلام و مرام ،او عزّت حریت و کرامت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 کمال شجاعت بر بالین کشته یاران می نشست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از میان انبوه دشمن جسد فرزند برادر را به سینه چسباند و به خیمه برد </w:t>
      </w:r>
      <w:r>
        <w:rPr>
          <w:rStyle w:val="FootnoteAnchor"/>
          <w:rtl w:val="true"/>
        </w:rPr>
        <w:footnoteReference w:id="100"/>
      </w:r>
      <w:r>
        <w:rPr>
          <w:rFonts w:ascii="IRNazanin" w:hAnsi="IRNazanin" w:eastAsia="IRNazanin"/>
          <w:color w:val="111111"/>
          <w:sz w:val="28"/>
          <w:sz w:val="28"/>
          <w:szCs w:val="28"/>
          <w:rtl w:val="true"/>
          <w:lang w:bidi="fa-IR"/>
        </w:rPr>
        <w:t xml:space="preserve">، و با اطمینان خاطر در مقابل دشمن دعا خواند </w:t>
      </w:r>
      <w:r>
        <w:rPr>
          <w:rStyle w:val="FootnoteAnchor"/>
          <w:rtl w:val="true"/>
        </w:rPr>
        <w:footnoteReference w:id="101"/>
      </w:r>
      <w:r>
        <w:rPr>
          <w:rFonts w:ascii="IRNazanin" w:hAnsi="IRNazanin" w:eastAsia="IRNazanin"/>
          <w:color w:val="111111"/>
          <w:sz w:val="28"/>
          <w:sz w:val="28"/>
          <w:szCs w:val="28"/>
          <w:rtl w:val="true"/>
          <w:lang w:bidi="fa-IR"/>
        </w:rPr>
        <w:t xml:space="preserve">و با آرامش به فرزند بیمار خود دعا آموخت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تنها بود، در حالی که سر و بدنش مجروح بود اما آن چنان با شمشیر به دشمن حمله می نمود که آنان از چپ و راست میگریختند 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هیچ گرفتار و مغلوبی را ندیدم که فرزندان و خاندان و یارانش همگان کشته شده باشند ولی دلاور تر استوارتر و دلدارتر از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پیاده بر او حمله ور می شد، او شمشیر به دست به آنان حمله می کرد و دشمن مثل گله گوسفندی که از برابر گرگ فرار کند از چپ و راست فرار می کردند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مثير الأحزان،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لهوف،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بحارالانوار، ج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لواعج الأشجان،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تظلم الزهرا علیهاالسلام اعلان، ص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271_3548"/>
    </w:p>
    <w:p>
      <w:pPr>
        <w:pStyle w:val="BookText"/>
        <w:rPr/>
      </w:pPr>
      <w:bookmarkEnd w:id="8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انبوه جمعیت حمله می کرد مانند ملخ از برابر وی می گریختند سپس امام علیه السلام به جایگاه خود باز می گشت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سعد خطاب به لشکر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می دانید با چه شخصیتی می جنگید؟ او فرزند علی است؛ آن علی که در جنگها با مشرکین عرب آنان را نیست و نابود کرد، پس او را از هر طرف محاصره کنید آن گاه چهار هزار تیرانداز بر او حمله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438401_211673320"/>
      <w:bookmarkStart w:id="89" w:name="_Toc31"/>
      <w:bookmarkEnd w:id="88"/>
      <w:r>
        <w:rPr/>
        <w:t>25</w:t>
      </w:r>
      <w:r>
        <w:rPr>
          <w:rtl w:val="true"/>
        </w:rPr>
        <w:t xml:space="preserve">. </w:t>
      </w:r>
      <w:r>
        <w:rPr>
          <w:rtl w:val="true"/>
        </w:rPr>
        <w:t>وفای امام علیه السلام</w:t>
      </w:r>
      <w:bookmarkEnd w:id="89"/>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امام علیه السلام</w:t>
      </w:r>
    </w:p>
    <w:p>
      <w:pPr>
        <w:pStyle w:val="BookText"/>
        <w:rPr/>
      </w:pPr>
      <w:r>
        <w:rPr>
          <w:rFonts w:ascii="IRNazanin" w:hAnsi="IRNazanin" w:eastAsia="IRNazanin"/>
          <w:color w:val="111111"/>
          <w:sz w:val="28"/>
          <w:sz w:val="28"/>
          <w:szCs w:val="28"/>
          <w:rtl w:val="true"/>
          <w:lang w:bidi="fa-IR"/>
        </w:rPr>
        <w:t>مقصود از وفا، ثبات در دوستی و داشتن صفا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 به ذکر چند نکته که نشان دهنده وفای اوست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خطابه مکه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أَوْلَهَني إلى أَسْلافي اشتياق يعقوب الى يُوسُفَ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اشتیاق او را درباره دیدار گذشتگان بیان می کند و این نیست مگر وفا و ثبات در دوستی و داشتن صفا و صمیمیت تا آن جا که در این حد مشتاق دیدن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هیچ یک از جنگ های خونین عالم دید نشده که فرمانده لشکر هنگام حملات دشمن در کنار بدن مجروح افراد سپاه خود بنشیند و گریه کند مگر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بر بالین بعضی از اصحاب حاضر شد و تا آنان جان در بدن داشتند در کنار آنان بود و درباره شخصیت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لواعج الأشجان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تظلم الزهراء علیهاالسلام،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العيون العبري،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الويل لكم أتدرون لمن تقاتلون؟ هذا ابن الأنزعُ البطين، هذا ابن قتال العرب فأحملوا عليه من كل جانب، وكانت الرماة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تظلم الزهراء ،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العيون العبري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جواهری، مثیر الاحزان،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وقائع الایام، ص </w:t>
      </w:r>
      <w:r>
        <w:rPr>
          <w:rFonts w:eastAsia="IRNazanin" w:cs="IRNazanin"/>
          <w:color w:val="111111"/>
          <w:sz w:val="28"/>
          <w:szCs w:val="28"/>
          <w:lang w:bidi="fa-IR"/>
        </w:rPr>
        <w:t>597</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لواعج الأشجان، ص </w:t>
      </w:r>
      <w:r>
        <w:rPr>
          <w:rFonts w:eastAsia="IRNazanin" w:cs="IRNazanin"/>
          <w:color w:val="111111"/>
          <w:sz w:val="28"/>
          <w:szCs w:val="28"/>
          <w:lang w:bidi="fa-IR"/>
        </w:rPr>
        <w:t>70</w:t>
      </w:r>
      <w:bookmarkStart w:id="90" w:name="pg271_3550"/>
    </w:p>
    <w:p>
      <w:pPr>
        <w:pStyle w:val="BookText"/>
        <w:rPr/>
      </w:pPr>
      <w:bookmarkEnd w:id="90"/>
      <w:r>
        <w:rPr>
          <w:rFonts w:ascii="IRNazanin" w:hAnsi="IRNazanin" w:eastAsia="IRNazanin"/>
          <w:color w:val="111111"/>
          <w:sz w:val="28"/>
          <w:sz w:val="28"/>
          <w:szCs w:val="28"/>
          <w:rtl w:val="true"/>
          <w:lang w:bidi="fa-IR"/>
        </w:rPr>
        <w:t xml:space="preserve">سخن میگفت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بالاتر از این وفا سراغ دارید که شخصیتی به عظمت امام علیه السلام بر بالین غلامی بنشیند چهره به چهره اش گذارد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او مختص به یاران با سابقهٔ او نبود بلکه دربارۀ حُر که همان روز در اردوگاه حسین علیه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وفا و صمیمیت مشاهده می شود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438403_211673320"/>
      <w:bookmarkStart w:id="92" w:name="_Toc32"/>
      <w:bookmarkEnd w:id="91"/>
      <w:r>
        <w:rPr/>
        <w:t>26</w:t>
      </w:r>
      <w:r>
        <w:rPr>
          <w:rtl w:val="true"/>
        </w:rPr>
        <w:t xml:space="preserve">. </w:t>
      </w:r>
      <w:r>
        <w:rPr>
          <w:rtl w:val="true"/>
        </w:rPr>
        <w:t>رفتار خانوادگی امام علیه السلام</w:t>
      </w:r>
      <w:bookmarkEnd w:id="92"/>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خانوادگی امام علیه السلام</w:t>
      </w:r>
    </w:p>
    <w:p>
      <w:pPr>
        <w:pStyle w:val="BookText"/>
        <w:rPr/>
      </w:pPr>
      <w:r>
        <w:rPr>
          <w:rFonts w:ascii="IRNazanin" w:hAnsi="IRNazanin" w:eastAsia="IRNazanin"/>
          <w:color w:val="111111"/>
          <w:sz w:val="28"/>
          <w:sz w:val="28"/>
          <w:szCs w:val="28"/>
          <w:rtl w:val="true"/>
          <w:lang w:bidi="fa-IR"/>
        </w:rPr>
        <w:t xml:space="preserve">آن حضرت از جد بزرگوارش رسول مکرم صلی الله وعلیه واله روایاتی را دربارۀ مسائل خانوادگی نقل فرموده است </w:t>
      </w:r>
      <w:r>
        <w:rPr>
          <w:rStyle w:val="FootnoteAnchor"/>
          <w:rtl w:val="true"/>
        </w:rPr>
        <w:footnoteReference w:id="106"/>
      </w:r>
      <w:r>
        <w:rPr>
          <w:rFonts w:ascii="IRNazanin" w:hAnsi="IRNazanin" w:eastAsia="IRNazanin"/>
          <w:color w:val="111111"/>
          <w:sz w:val="28"/>
          <w:sz w:val="28"/>
          <w:szCs w:val="28"/>
          <w:rtl w:val="true"/>
          <w:lang w:bidi="fa-IR"/>
        </w:rPr>
        <w:t>که این حدیث شریف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ازدادَ العَبْدُ ايماناً إزدادَ حُبَّاً لِلنِّساءِ </w:t>
      </w:r>
      <w:r>
        <w:rPr>
          <w:rStyle w:val="FootnoteAnchor"/>
          <w:rtl w:val="true"/>
        </w:rPr>
        <w:footnoteReference w:id="107"/>
      </w:r>
      <w:r>
        <w:rPr>
          <w:rFonts w:ascii="IRNazanin" w:hAnsi="IRNazanin" w:eastAsia="IRNazanin"/>
          <w:color w:val="111111"/>
          <w:sz w:val="28"/>
          <w:sz w:val="28"/>
          <w:szCs w:val="28"/>
          <w:rtl w:val="true"/>
          <w:lang w:bidi="fa-IR"/>
        </w:rPr>
        <w:t>هر چه ایمان آدمی بیشتر شود، محبت وی به همسرش بیشتر خواهد شد و نیز این کلام بلند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الغَيْرَةُ مِنَ الايمان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در محبت به همسر و اهل بیت خود بی نظیر ،بود همان گونه که در غیرت نیز مانندی نداشت جلوه ای از غیرت الهی او هنگامی است که با بدنی پر از جراحت با جگری تشنه و با روحی که آن همه مصیبت بر او وارد شده میبیند دشمن به جانب خیمههای او حمله ور شده در همان حال رو به خصم کژکردار میکند که اگر دین ندارید آزاده باشید شما با من جنگ دارید پس بر من حمله بیاورید و دست از تعرض به اهل بیتم بردارید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لواعج الأشجان، ص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438405_211673320"/>
      <w:bookmarkStart w:id="94" w:name="_Toc33"/>
      <w:bookmarkEnd w:id="93"/>
      <w:r>
        <w:rPr/>
        <w:t>27</w:t>
      </w:r>
      <w:r>
        <w:rPr>
          <w:rtl w:val="true"/>
        </w:rPr>
        <w:t xml:space="preserve">. </w:t>
      </w:r>
      <w:r>
        <w:rPr>
          <w:rtl w:val="true"/>
        </w:rPr>
        <w:t>عزّت نفس امام علیه السلام</w:t>
      </w:r>
      <w:bookmarkEnd w:id="9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 امام علیه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برجسته امام علیه السلام عزّت نفس اوست تا آنجا که روح اکثر کلمات آن حضرت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گزیدن از ذلت و خواری است و ما به ذکر نمونه هایی اکتفا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أُعْطِى الدّنيَّةَ مِنْ نَفسى أبَدَاً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خوار و پست نخواهم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الَّدناءَةِ شَرُ</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هم نشینی با افراد پست و خوار، 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شَأني شأْنَ مَنْ يَخافُ المَوتَ، مَا أَهْوَن الموتُ على سَبِيلِ نَيلِ العزّ وإحياء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المَوتُ في سَبِيلِ العزّ، الا حياةً خالِدَة، وَ لَيْسَتِ الحَياةُ مع الذُّل الا الموت الذي لاحياة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تُخوِّفُنى هَيهاتَ طَاشَ سَهْمُكَ و خاب ظنك لَستُ أخافُ الموت، انّ نفسى لأكبر و همتی لأعلى من أنْ أحمَلَ الضَّيمَ خَوفاً مِنَ المَوْتِ، وَ هَلْ تَقْدِرُونَ عَلى أَكْثَرَ من قتلى؟ مرحباً بِالْقَتْلِ فِي سَبِيلِ اللَّهِ، وَ لَذَّنَكُمْ لَا تَقْدِرُونَ عَلَى هَدْمِ مَجْدِى و مَحْوِ عِزَّتي وَ شَرَفي، فَإِذَا لَا أُبَالِي بِالْقَتْلِ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من شأن کسی نیست که از مرگ بهراسد چه قدر مرگ در راه رسیدن به عزّت و زنده کردن حق سبک و راحت است مرگ در راه عزّت غیر از زندگانی جاودانه نیست و زندگی با ذلّت جز مرگ چیزی نیست مرا از مرگ می ترسانی؟ تیرت به خطا رفت و گمان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 من آن نیستم که از مرگ هراسی به دل راه دهم نفس من بزرگتر و همتم عالی تر از آن است که از ترس ،مرگ بارستم بر دوش کشم، آیا در توان و قدرت شما بیش از کشتن من چیزی هست؟ چه نیکوست کشته شدن در راه خدا ولی شما قدرت محو و نابودی ،مجد عزّت و شرف مرا ندارید پس در این صورت باکی از کشته شدن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آلا و انّ الدّعى ابن الدعى قد رَكَزَ بَيْنَ اثْنَتينِ، بَين السلّة </w:t>
      </w:r>
      <w:r>
        <w:rPr>
          <w:rStyle w:val="FootnoteAnchor"/>
          <w:rtl w:val="true"/>
        </w:rPr>
        <w:footnoteReference w:id="113"/>
      </w:r>
      <w:r>
        <w:rPr>
          <w:rFonts w:ascii="Amiri" w:hAnsi="Amiri" w:eastAsia="Amiri" w:cs="Amiri"/>
          <w:color w:val="111111"/>
          <w:sz w:val="28"/>
          <w:sz w:val="28"/>
          <w:szCs w:val="28"/>
          <w:rtl w:val="true"/>
          <w:lang w:bidi="ar-SA"/>
        </w:rPr>
        <w:t xml:space="preserve">و الذُّلةِ وهَيْهَاتَ مِنّا الذُّلة </w:t>
      </w:r>
      <w:r>
        <w:rPr>
          <w:rStyle w:val="FootnoteAnchor"/>
          <w:rtl w:val="true"/>
        </w:rPr>
        <w:footnoteReference w:id="114"/>
      </w:r>
      <w:r>
        <w:rPr>
          <w:rFonts w:ascii="Amiri" w:hAnsi="Amiri" w:eastAsia="Amiri" w:cs="Amiri"/>
          <w:color w:val="111111"/>
          <w:sz w:val="28"/>
          <w:sz w:val="28"/>
          <w:szCs w:val="28"/>
          <w:rtl w:val="true"/>
          <w:lang w:bidi="ar-SA"/>
        </w:rPr>
        <w:t xml:space="preserve">يَأبى الله ذلك لَنا و رَسُولُه والمؤمنونَ َو حُجورٌ طابَتْ وَ طَهُرَتْ وأنوفٌ حَمّية و نفوس أبيّة مِنْ أَنْ نُوْثِرَ طَاعَةَ السّنامِ عَلَى مَصَارِعِ الْكِرَامِ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العيون العبری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اختلافهایی در نقل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این ناپاک ناپاک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دو</w:t>
      </w:r>
    </w:p>
    <w:p>
      <w:pPr>
        <w:pStyle w:val="BookText"/>
        <w:rPr/>
      </w:pPr>
      <w:r>
        <w:rPr>
          <w:rFonts w:ascii="IRNazanin" w:hAnsi="IRNazanin" w:eastAsia="IRNazanin"/>
          <w:color w:val="111111"/>
          <w:sz w:val="28"/>
          <w:sz w:val="28"/>
          <w:szCs w:val="28"/>
          <w:rtl w:val="true"/>
          <w:lang w:bidi="fa-IR"/>
        </w:rPr>
        <w:t xml:space="preserve">راه مخیر کرده است یا با شمشیر جنگیدن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شربت گوارای شهادت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 به ذلت و خواری دادن اما چقدر ذلت از ما دور است؟ خدا و رسول او و مؤمنین و دامنهای پاک و پاکیزه که ما را در خود پرورش داده و مردمی که ستم و ذلّت قبول نمیکنند بر ما نمی پسندند که اطاعت فرومایگان را بر شهادت کریمانه ترجیح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لا أجيبُهُمْ إلى شَيْئ مما يُريدونَ حَتَّى أَلْقَى اللَّهَ وَ أَنَا مَحْضَّبٌ بِدَمی </w:t>
      </w:r>
      <w:r>
        <w:rPr>
          <w:rStyle w:val="FootnoteAnchor"/>
          <w:rtl w:val="true"/>
        </w:rPr>
        <w:footnoteReference w:id="116"/>
      </w:r>
      <w:r>
        <w:rPr>
          <w:rFonts w:ascii="IRNazanin" w:hAnsi="IRNazanin" w:eastAsia="IRNazanin"/>
          <w:color w:val="111111"/>
          <w:sz w:val="28"/>
          <w:sz w:val="28"/>
          <w:szCs w:val="28"/>
          <w:rtl w:val="true"/>
          <w:lang w:bidi="fa-IR"/>
        </w:rPr>
        <w:t>سوگند به خدا به هیچ یک از خواستههای دشمن پاسخ مثبت نخواهم داد تا آن هنگام که با چهره ای خونین خدا را ملاقات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أُعْطِيهِمْ بِيَدِي إِعْطاءَ الزَّليلِ و لا أفِرُّ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دستِ ذلت به آنان نخواهم داد و مانند بردگان فرار نخواهم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أنثنى</w:t>
      </w:r>
    </w:p>
    <w:p>
      <w:pPr>
        <w:pStyle w:val="BookText"/>
        <w:rPr/>
      </w:pPr>
      <w:r>
        <w:rPr>
          <w:rFonts w:ascii="Amiri" w:hAnsi="Amiri" w:eastAsia="Amiri" w:cs="Amiri"/>
          <w:color w:val="111111"/>
          <w:sz w:val="28"/>
          <w:sz w:val="28"/>
          <w:szCs w:val="28"/>
          <w:rtl w:val="true"/>
          <w:lang w:bidi="ar-SA"/>
        </w:rPr>
        <w:t xml:space="preserve">أخمي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عَلى دين النبي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من حسین فرزند علی هستم سوگند خورده ام که در برابر ظلم و ستم سر فرود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پیوستگان به پدرم حمایت می کنم و در مسیر دین پیامبر گام می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في عزّ خيرٌ مِنْ حياةٍ في ذُلِّ</w:t>
      </w:r>
      <w:r>
        <w:rPr>
          <w:rStyle w:val="FootnoteAnchor"/>
          <w:rtl w:val="true"/>
        </w:rPr>
        <w:footnoteReference w:id="118"/>
      </w:r>
      <w:r>
        <w:rPr>
          <w:rFonts w:ascii="IRNazanin" w:hAnsi="IRNazanin" w:eastAsia="IRNazanin"/>
          <w:color w:val="111111"/>
          <w:sz w:val="28"/>
          <w:sz w:val="28"/>
          <w:szCs w:val="28"/>
          <w:rtl w:val="true"/>
          <w:lang w:bidi="fa-IR"/>
        </w:rPr>
        <w:t>مرگِ با عزّت وشرافتمندانه بر تراز زندگی باذلت وخواری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 </w:t>
      </w:r>
      <w:r>
        <w:rPr>
          <w:rStyle w:val="FootnoteAnchor"/>
          <w:rtl w:val="true"/>
        </w:rPr>
        <w:footnoteReference w:id="119"/>
      </w:r>
      <w:r>
        <w:rPr>
          <w:rFonts w:ascii="Amiri" w:hAnsi="Amiri" w:eastAsia="Amiri" w:cs="Amiri"/>
          <w:color w:val="111111"/>
          <w:sz w:val="28"/>
          <w:sz w:val="28"/>
          <w:szCs w:val="28"/>
          <w:rtl w:val="true"/>
          <w:lang w:bidi="ar-SA"/>
        </w:rPr>
        <w:t xml:space="preserve">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کشته شدن از زندگی با ذلّت و ننگ بهتر و ننگ هم از آتش دوزخ نکوتر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العِزَّ و الغنى خَرَجا يَجولان، فَلَقِيا التّوكَّل فاسْتَوطَناً </w:t>
      </w:r>
      <w:r>
        <w:rPr>
          <w:rStyle w:val="FootnoteAnchor"/>
          <w:rtl w:val="true"/>
        </w:rPr>
        <w:footnoteReference w:id="121"/>
      </w:r>
      <w:r>
        <w:rPr>
          <w:rFonts w:ascii="IRNazanin" w:hAnsi="IRNazanin" w:eastAsia="IRNazanin"/>
          <w:color w:val="111111"/>
          <w:sz w:val="28"/>
          <w:sz w:val="28"/>
          <w:szCs w:val="28"/>
          <w:rtl w:val="true"/>
          <w:lang w:bidi="fa-IR"/>
        </w:rPr>
        <w:t>استقرار حالت عزّت و غنا در روح آدمی آن هنگام است که بر خدا توکل دانش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فيكَ كبراً،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الكِبْرِ للَّهِ وَحْدَهُ وَ لَا يَكُونُ فِي غَيْرِهِ،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العِزَّةُ وَ لِرَسُولِهِ وَ للمُؤمِنينَ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تکبر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فقط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رسول و مؤمنین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عزّ و الْكِذْبُ عَجْز</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راستگویی مایهٔ عزّت و دروغ نشانه عجز و ناتوانی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امام علیه السلام در خواست کمک مالی کرد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الأنصارِ صُنْ وَجْهَكَ عن بَذْلَةِ المَسْأَلةِ، وارْفَعْ حَاجَتَكَ في رُقْعَةٍ، فَانّي آتٍ فيها ما سارك إن شاء الله </w:t>
      </w:r>
      <w:r>
        <w:rPr>
          <w:rStyle w:val="FootnoteAnchor"/>
          <w:rtl w:val="true"/>
        </w:rPr>
        <w:footnoteReference w:id="124"/>
      </w:r>
      <w:r>
        <w:rPr>
          <w:rFonts w:ascii="IRNazanin" w:hAnsi="IRNazanin" w:eastAsia="IRNazanin"/>
          <w:color w:val="111111"/>
          <w:sz w:val="28"/>
          <w:sz w:val="28"/>
          <w:szCs w:val="28"/>
          <w:rtl w:val="true"/>
          <w:lang w:bidi="fa-IR"/>
        </w:rPr>
        <w:t>ای برادر انصاری آبروی خود را با درخواست مستقیم از من لکه دار نکن خواسته ات را بنویس آن را برآورده میکنم و تو را شاد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امام علیه السلام در قنوت نماز وتر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تَرى و لا تُرى و أنْتَ بالمَنْظَرِ الأَعْلى و إِنَّ إِلَيْكَ الرُّجْعَى و إِنَّ لك الآخِرَة و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امام بعد از تمجید از خدا میطلبد که ذلت و خواری در دنیا و آخرت نصیب او نشود و به درگاه الهی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نَعُوذُ بِكَ مِنْ أنْ نَذِلَّ وَ نَخْزى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خَصَّ نَفْسَهُ بالسُّمو والرِّفْعَةِ وَ أَوْلِيَاؤُهُ بِعِزَّةِ يَعْتَزَون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خویش را به بلندی و رفعت مخصوص گردانیده ای و دوستان او از عزت او عزت یافته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أَخْرجنى مِنْ ذُلِّ نفسى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روحم را از ذلّت نجات بخش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در مقابل مردم اظهار ذلّت در برابر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هذا ذلّي ظاهر بينَ يَدَيْكَ وَ هذا حالي لا يَخْفَى عَلَيْك</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كَيْفَ اَسْتَعِزُّ وَ فِى الذَّلَةِ أَركَرْتَني؟ أم كَيْفَ لَا اَسْتَعِزُّ وَ إِلَيْكَ نِسْبتی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چگونه می توانم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عزّت کنم، در حالی که در ذلّت و زبونی مکانم داده ای؟ و چگونه طالب عزّت نباشم با این که به تو منسوبم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را نباید در مال و دنیا جستجو کرد</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الحسين علیه السلام و حماسته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كلمات الأمام الحسين علیه السلام، ص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عزّت در سایه دنیا نشانهٔ طغیان است و 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دنیا به او برسد،زایل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حقیقی را باید در سایه انتساب به حضرت حق جستجو کرد نه در سایه 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بَلَغَ المُرادَ عُليَّ وعزاً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و اضمَحَلَّ مع البلاغ</w:t>
      </w:r>
    </w:p>
    <w:p>
      <w:pPr>
        <w:pStyle w:val="BookText"/>
        <w:rPr/>
      </w:pPr>
      <w:r>
        <w:rPr>
          <w:rFonts w:ascii="Amiri" w:hAnsi="Amiri" w:eastAsia="Amiri" w:cs="Amiri"/>
          <w:color w:val="111111"/>
          <w:sz w:val="28"/>
          <w:sz w:val="28"/>
          <w:szCs w:val="28"/>
          <w:rtl w:val="true"/>
          <w:lang w:bidi="ar-SA"/>
        </w:rPr>
        <w:t xml:space="preserve">كَقَصْرٍ قَدْ تَهَدَّمَ حافَتَاهُ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البِناءُ إِلَى الفَرَاغِ</w:t>
      </w:r>
    </w:p>
    <w:p>
      <w:pPr>
        <w:pStyle w:val="BookText"/>
        <w:rPr/>
      </w:pPr>
      <w:r>
        <w:rPr>
          <w:rFonts w:ascii="Amiri" w:hAnsi="Amiri" w:eastAsia="Amiri" w:cs="Amiri"/>
          <w:color w:val="111111"/>
          <w:sz w:val="28"/>
          <w:sz w:val="28"/>
          <w:szCs w:val="28"/>
          <w:rtl w:val="true"/>
          <w:lang w:bidi="ar-SA"/>
        </w:rPr>
        <w:t xml:space="preserve">أقولُ وقَدْ رَأَيْتُ ملوک 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يَبْعَينَ المُلك باغ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الحسين الا و حماسته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كلمات الأمام الحسین علیه السلام، ص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بود بخشی از کلمات اما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عزت نفسی که مانند آن در پیامبر صلی الله وعلیه واله مشاهده می شود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شبلُكَ في القوة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في العزة والمناعة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القدسية،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مرحوم محقق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نال النُفُوسُ مِنَ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لِنَيْلِها طيبُ المَسَاغ</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أنْتَ مِن الوُجودِ عين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قرير العين بالحسين</w:t>
      </w:r>
      <w:bookmarkStart w:id="95" w:name="pg271_3561"/>
    </w:p>
    <w:p>
      <w:pPr>
        <w:pStyle w:val="Heading3"/>
        <w:numPr>
          <w:ilvl w:val="2"/>
          <w:numId w:val="1"/>
        </w:numPr>
        <w:rPr/>
      </w:pPr>
      <w:bookmarkStart w:id="96" w:name="__RefHeading___Toc2438407_211673320"/>
      <w:bookmarkStart w:id="97" w:name="_Toc34"/>
      <w:bookmarkEnd w:id="95"/>
      <w:bookmarkEnd w:id="96"/>
      <w:r>
        <w:rPr/>
        <w:t>28</w:t>
      </w:r>
      <w:r>
        <w:rPr>
          <w:rtl w:val="true"/>
        </w:rPr>
        <w:t>. «</w:t>
      </w:r>
      <w:r>
        <w:rPr>
          <w:rtl w:val="true"/>
        </w:rPr>
        <w:t>واسْلُك بي مَسْلَك اهل الجذب</w:t>
      </w:r>
      <w:r>
        <w:rPr>
          <w:rtl w:val="true"/>
        </w:rPr>
        <w:t>»</w:t>
      </w:r>
      <w:r>
        <w:rPr>
          <w:rtl w:val="true"/>
        </w:rPr>
        <w:t>، جلوه ای از سلوک امام علیه السلام</w:t>
      </w:r>
      <w:bookmarkEnd w:id="97"/>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واسْلُك بي مَسْلَك اهلَ الجَذبِ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جلوه ای از سلوک امام علیه السلام</w:t>
      </w:r>
    </w:p>
    <w:p>
      <w:pPr>
        <w:pStyle w:val="BookText"/>
        <w:rPr/>
      </w:pPr>
      <w:r>
        <w:rPr>
          <w:rFonts w:ascii="IRNazanin" w:hAnsi="IRNazanin" w:eastAsia="IRNazanin"/>
          <w:color w:val="111111"/>
          <w:sz w:val="28"/>
          <w:sz w:val="28"/>
          <w:szCs w:val="28"/>
          <w:rtl w:val="true"/>
          <w:lang w:bidi="fa-IR"/>
        </w:rPr>
        <w:t xml:space="preserve">سلوک الی الله بیرون رفتن از هوای نفس است راهی است که انسان در آن به صفات خدایی متصف می شود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چنانکه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آن بود کاو بگذرد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زخود صافی شود چون آتش از دود</w:t>
      </w:r>
    </w:p>
    <w:p>
      <w:pPr>
        <w:pStyle w:val="BookText"/>
        <w:rPr/>
      </w:pPr>
      <w:r>
        <w:rPr>
          <w:rFonts w:ascii="IRNazanin" w:hAnsi="IRNazanin" w:eastAsia="IRNazanin"/>
          <w:color w:val="111111"/>
          <w:sz w:val="28"/>
          <w:sz w:val="28"/>
          <w:szCs w:val="28"/>
          <w:rtl w:val="true"/>
          <w:lang w:bidi="fa-IR"/>
        </w:rPr>
        <w:t xml:space="preserve">سلوکش سر کشفی دان ز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واجب به ترک شین و نقصان</w:t>
      </w:r>
    </w:p>
    <w:p>
      <w:pPr>
        <w:pStyle w:val="BookText"/>
        <w:rPr/>
      </w:pPr>
      <w:r>
        <w:rPr>
          <w:rFonts w:ascii="IRNazanin" w:hAnsi="IRNazanin" w:eastAsia="IRNazanin"/>
          <w:color w:val="111111"/>
          <w:sz w:val="28"/>
          <w:sz w:val="28"/>
          <w:szCs w:val="28"/>
          <w:rtl w:val="true"/>
          <w:lang w:bidi="fa-IR"/>
        </w:rPr>
        <w:t xml:space="preserve">به عکس سیر اوّل در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تا گردد او انسان کامل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محبوبی؛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محبّی که یکی را کشش و دیگری را کوشش مینامند کشش آن است که حق تعالی بنده را به سوی خود جلب و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این جذبه دوباره شخص مجذوب به طرف حق بازگشت و به سلوک خود ادامه داد چنین 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گفته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ترنج است 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دهد میوه پس آرد بهار</w:t>
      </w:r>
    </w:p>
    <w:p>
      <w:pPr>
        <w:pStyle w:val="BookText"/>
        <w:rPr/>
      </w:pPr>
      <w:r>
        <w:rPr>
          <w:rFonts w:ascii="IRNazanin" w:hAnsi="IRNazanin" w:eastAsia="IRNazanin"/>
          <w:color w:val="111111"/>
          <w:sz w:val="28"/>
          <w:sz w:val="28"/>
          <w:szCs w:val="28"/>
          <w:rtl w:val="true"/>
          <w:lang w:bidi="fa-IR"/>
        </w:rPr>
        <w:t xml:space="preserve">مجذوب سالک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زحمات بسیار، سلوک او منتهی به جذبه و کشش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این سالکان چهار طبقه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مجذوب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سالک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مجذوب</w:t>
      </w:r>
    </w:p>
    <w:p>
      <w:pPr>
        <w:pStyle w:val="BookText"/>
        <w:rPr/>
      </w:pPr>
      <w:r>
        <w:rPr>
          <w:rFonts w:ascii="IRNazanin" w:hAnsi="IRNazanin" w:eastAsia="IRNazanin"/>
          <w:color w:val="111111"/>
          <w:sz w:val="28"/>
          <w:sz w:val="28"/>
          <w:szCs w:val="28"/>
          <w:rtl w:val="true"/>
          <w:lang w:bidi="fa-IR"/>
        </w:rPr>
        <w:t xml:space="preserve">در بین این چهار طبقه، طبقه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 به سبب کمال افضلیت و اهمیت این جذبه است که امام علیه السلام در دعای عرفه به درگاه الهی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حققنی بحقايق اهل القُرب و اسلك بي مَسلَك اهلِ الجَذب</w:t>
      </w:r>
      <w:r>
        <w:rPr>
          <w:rFonts w:eastAsia="IRNazanin" w:cs="IRNazanin"/>
          <w:color w:val="111111"/>
          <w:sz w:val="28"/>
          <w:szCs w:val="28"/>
          <w:rtl w:val="true"/>
          <w:lang w:bidi="fa-IR"/>
        </w:rPr>
        <w:t>».</w:t>
      </w:r>
    </w:p>
    <w:p>
      <w:pPr>
        <w:pStyle w:val="Heading3"/>
        <w:numPr>
          <w:ilvl w:val="2"/>
          <w:numId w:val="1"/>
        </w:numPr>
        <w:rPr/>
      </w:pPr>
      <w:bookmarkStart w:id="98" w:name="__RefHeading___Toc2438409_211673320"/>
      <w:bookmarkStart w:id="99" w:name="_Toc35"/>
      <w:bookmarkEnd w:id="98"/>
      <w:r>
        <w:rPr/>
        <w:t>29</w:t>
      </w:r>
      <w:r>
        <w:rPr>
          <w:rtl w:val="true"/>
        </w:rPr>
        <w:t>. «</w:t>
      </w:r>
      <w:r>
        <w:rPr>
          <w:rtl w:val="true"/>
        </w:rPr>
        <w:t>سجيّتُهُ كَثْرَةُ الدُّعاءِ</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سجيّتُهُ كَثْرَةُ الدُّعاءِ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ائمه دارای دو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نوری محض و وجود نوری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میشود این است که حسین علیه السلام در هر دو وعاء مشغول تسبیح و تقدیس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از امام حسین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أى شيء كنتم قبل أنْ يَخلق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شما قبل از خلقت آدم علیه السلام چگونه موجودی بودید؟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أَشباحَ نورٍ، نَدُورُ حَوْلَ عَرْشِ الرَّحْمَنِ، فَنُعَلِّمُ لِلْمَلائكة التَّسبيح والتهليل والتحميد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استفاده می شود که نور حسینی در آن وعاء به گونه ای خداوند را عبادت می کرد که ملائکه، تعلیم، تسبیح و تهلیل و تحمید را از او فرا می گرفتند آن جناب حتی بیش از قدم نهادن در این عالم خاکی تسبیح گوی حق بود، چنانکه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وجعلت أسمَعُ إذا خلوتُ بنفسى فى مصلاى التَّسبيح و التقديس في باطنی </w:t>
      </w:r>
      <w:r>
        <w:rPr>
          <w:rStyle w:val="FootnoteAnchor"/>
          <w:rtl w:val="true"/>
        </w:rPr>
        <w:footnoteReference w:id="131"/>
      </w:r>
      <w:r>
        <w:rPr>
          <w:rFonts w:ascii="IRNazanin" w:hAnsi="IRNazanin" w:eastAsia="IRNazanin"/>
          <w:color w:val="111111"/>
          <w:sz w:val="28"/>
          <w:sz w:val="28"/>
          <w:szCs w:val="28"/>
          <w:rtl w:val="true"/>
          <w:lang w:bidi="fa-IR"/>
        </w:rPr>
        <w:t>در زمان حمل و هنگام خلوت صدای تسبیح و تقدیس حسین را میشنیدم این گونه عبادت و دعا در تمام زندگانی آن جناب به چشم میخورد و آنچه به ما رسیده است تنها بخش بسیار کوچکی از دعاهای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است که او در تمام سفرهای حج خود یک دعای عرفه خوانده باشد، ولی آنچه از دعاهای آن حضرت در اختیار ماست برای توصیفش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سجيّته كثرة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چنان عاشق دعا و ذکر بود که شب عاشورا به همین دلیل از دشمن مهلت گرفت امام علیه السلام به ابوالفضل العباس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اليهم، فإن استَطَعت أن تؤخِّرَهم الى غَداة وتَدْفَعَهم عنا العشيةَ، لَعَلَّنا نُصلّى لربنا الليلة وندعوه و نستغفره، فهو يعلم انّى قد كنتُ أُحبّ الصلوةَ لَهُ و تلاوةً كتابه و كثرة الدعاء و الاستغفار</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عشق به دعا ادامه داشت تا آن زمان که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مُتعالى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تأبَ اليك، قادر على ما أردتَ و مدرك ما طَلبْتَ وشَكورٌ إِذا شُكِرتَ و ذكورُ إذا ذُكِرتَ أدْعوكَ مُحتاجاً، وَ أرغَبُ إلَيكَ فَقيراً، وَ أفْزَعُ اليك خائِفاً، وَ أبكى إِلَيْكَ مَكْرُوباً، وَ أَسْتَعِينُ </w:t>
      </w:r>
      <w:bookmarkStart w:id="100" w:name="pg271_3566"/>
    </w:p>
    <w:p>
      <w:pPr>
        <w:pStyle w:val="BookText"/>
        <w:rPr/>
      </w:pPr>
      <w:bookmarkEnd w:id="100"/>
      <w:r>
        <w:rPr>
          <w:rFonts w:ascii="Amiri" w:hAnsi="Amiri" w:eastAsia="Amiri" w:cs="Amiri"/>
          <w:color w:val="111111"/>
          <w:sz w:val="28"/>
          <w:sz w:val="28"/>
          <w:szCs w:val="28"/>
          <w:rtl w:val="true"/>
          <w:lang w:bidi="ar-SA"/>
        </w:rPr>
        <w:t xml:space="preserve">بِكَ ضعيفاً وَ أَتَوَكَّلُ عَليكَ كافياً، أحْكُمْ بَيْنَنَا وَبَيْنَ قومنا، فإنَّهم غَرَونا و خَدَعونَا وَ خَذَلُونَا وَ غَدَروا بِنا وَ قَتَلُونَا وَ نَحنُ عِتْرَةُ نبيّك و ولد حبيبك، محمّد بن عَبْدِ اللَّهِ الَّذي اصطفيته بالرِّسالةِ وَ ائتَمَنْتَهُ عَلَى وَحْيِكَ، فَاجْعَلْ لَنا مِنْ أَمْرِنا فَرَجاً و مَخْرجاً بِرَحْمَتِكَ يا أَرْحَمَ الرّحمينِ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ترجمه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مقامت بس بلند غضبت شدید، نیرویت بالاتر از هر نیرو است تو که از مخلوقات خویش مستغنی هستی، و در کبریا و عظمت فراگیری و به آنچه بخواهی توانایی رحمتت به بندگانت نزدیک، وعده ات صادق، نعمتت شامل، و امتحانت زیباست به بندگانت که تو را بخوانند نزدیکی و بر آنچه آفریده ای احاطه داری و هر کس را که از در توبه در آید،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اراده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آنچه را بخواهی درک توانی کرد کسی را که شکر گزار تو باشد، شکرگزاری یادکننده ات را یادآوری من تو را خوانم که نیازمند توام و به سوی تو روی آرم، که درمانده توام ترسان به پیشگاهت فزع می کنم غمگین در برابرت می گریم از تو مدد می طلبم که ناتوانم خود را به تو را می گذارم که بسنده ای خدایا درمیان ما و قوم ما داوری کن که آنان از راه مکر و حیله وارد شدند و دست از یاری ما برداشتند و ما را که فرزندان پیامبر و حبیب تو محمد صلی الله وعلیه واله هستیم به قتل رساندند، پیامبری که به رسالت خویش انتخاب نموده و امین و حیش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ترین در حوادث، برما گشایش و در پیش آمدها، برما خلاصی عنایت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حسین بن علی علیهم السلام از مدینه تا کربلا، ص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438411_211673320"/>
      <w:bookmarkStart w:id="102" w:name="_Toc36"/>
      <w:bookmarkEnd w:id="101"/>
      <w:r>
        <w:rPr/>
        <w:t>30</w:t>
      </w:r>
      <w:r>
        <w:rPr>
          <w:rtl w:val="true"/>
        </w:rPr>
        <w:t>. «</w:t>
      </w:r>
      <w:r>
        <w:rPr>
          <w:rtl w:val="true"/>
        </w:rPr>
        <w:t>قوموا إلَى المَوْتِ</w:t>
      </w:r>
      <w:r>
        <w:rPr>
          <w:rtl w:val="true"/>
        </w:rPr>
        <w:t>»</w:t>
      </w:r>
      <w:r>
        <w:rPr>
          <w:rtl w:val="true"/>
        </w:rPr>
        <w:t>، مرگ در دیدگاه امام و یاران او لا</w:t>
      </w:r>
      <w:bookmarkEnd w:id="102"/>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در دیدگاه امام و یاران او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مرگ را زینت بخش حیات انسانی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الموتُ عَلى وُلْدِ آدم، مخطَّ القَلادَةِ عَلى جيدِ الفَتاة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برادرش نیز مرگ را شیرین تر از عسل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أحلى من العَسَلِ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مرگ را موجب تکامل آدمی می داند و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بَنِى الْكِرَامِ، فَما الموتُ إِلَّا قَنْطَرَةُ، تَعْبَرُ بِكُمْ عَنِ الْبُؤْسِ وَ الضَّرَاءِ إِلَى الجِنانِ الواسِعَةِ وَ النَّعيمِ الدّائمَة، فأَيُّكُمْ يَكْرَهُ أَنْ يَنْتَقِلَ مِنْ سجنٍ إِلَى قَصْرٍ وَ مَا هُوَ لِأَعْدَائِكُمْ إِلَّا كَمَنْ يَنْتَقِلُ مِنْ قَصْرٍ إلى سجن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ای بزرگ زادگان صبور و بردبار باشید که مرگ پلی بیش نیست که شما را از سختی و رنج می گذراند و به بهشت پهناور و نعمتهای جاودان می رساند کدام انسانی است که نخواهد از </w:t>
      </w:r>
    </w:p>
    <w:p>
      <w:pPr>
        <w:pStyle w:val="BookText"/>
        <w:rPr/>
      </w:pPr>
      <w:r>
        <w:rPr>
          <w:rFonts w:ascii="IRNazanin" w:hAnsi="IRNazanin" w:eastAsia="IRNazanin"/>
          <w:color w:val="111111"/>
          <w:sz w:val="28"/>
          <w:sz w:val="28"/>
          <w:szCs w:val="28"/>
          <w:rtl w:val="true"/>
          <w:lang w:bidi="fa-IR"/>
        </w:rPr>
        <w:t>زندان به قصر منتقل شود؟ اما مرگ برای خصم شما مانند انتقال از کاخ به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قمربنی هاشم علیه السلام هم در حماسه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أرهَبُ الموت، إذا الموتُ رقا </w:t>
      </w:r>
      <w:r>
        <w:rPr>
          <w:rStyle w:val="FootnoteAnchor"/>
          <w:rtl w:val="true"/>
        </w:rPr>
        <w:footnoteReference w:id="137"/>
      </w:r>
      <w:r>
        <w:rPr>
          <w:rFonts w:ascii="IRNazanin" w:hAnsi="IRNazanin" w:eastAsia="IRNazanin"/>
          <w:color w:val="111111"/>
          <w:sz w:val="28"/>
          <w:sz w:val="28"/>
          <w:szCs w:val="28"/>
          <w:rtl w:val="true"/>
          <w:lang w:bidi="fa-IR"/>
        </w:rPr>
        <w:t>از مرگ هراسی ندارم زیرا مرگ ترقی و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مرگ با عزّت را سعادت می دانست و در این باره چنین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لا أرى المَوتَ الّا سَعادة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او نیز مرگ در رکاب حسین علیه السلام را شرافت خود می دانستند و چنین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شَرَّفَنا بالقتل مَعَكَ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تهدید به مرگ را از سوی دشمن بی اثر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أَفْبِالمَوتِ تُخوِّفُنی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آیا مرا از مرگ می 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بن القین نیز خطاب به شمر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أَفَبِالْمَوتِ تخَوّفنى؟ فواللهِ لَلْموت مَعَه أحبُّ إلى مِنَ الخُلْدِ مَعَكُم </w:t>
      </w:r>
      <w:r>
        <w:rPr>
          <w:rStyle w:val="FootnoteAnchor"/>
          <w:rtl w:val="true"/>
        </w:rPr>
        <w:footnoteReference w:id="140"/>
      </w:r>
      <w:r>
        <w:rPr>
          <w:rFonts w:ascii="IRNazanin" w:hAnsi="IRNazanin" w:eastAsia="IRNazanin"/>
          <w:color w:val="111111"/>
          <w:sz w:val="28"/>
          <w:sz w:val="28"/>
          <w:szCs w:val="28"/>
          <w:rtl w:val="true"/>
          <w:lang w:bidi="fa-IR"/>
        </w:rPr>
        <w:t>من مرگ در رکاب حسین علیه السلام را از زندگانی جاودانه با شما بهتر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دیدگاه را در سخنان پیام آوران عاشورا نیز مشاهده می کنیم آنجا که امام سجاد علیه السلام به ابن زياد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أَفبالموت تُخوِّفُني؟ أما عَلِمتَ انّ القتل لنا عادةً وَ كَرَامَتُنا الشَّهادَة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بخش کوچکی از دیدگاه امام و یارانش علیهماالسلام دربارۀ مرگ، و با توجه به همین مسئله است که آن حضرت فرمان آماده باش را اینگونه صادر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رَحِمَكُم الله إِلَى المَوتِ الَّذى لابد مِنْهُ، فَإِنْ هَذِهِ السَّهام رُسُلُ القوم إلیکم </w:t>
      </w:r>
      <w:r>
        <w:rPr>
          <w:rStyle w:val="FootnoteAnchor"/>
          <w:rtl w:val="true"/>
        </w:rPr>
        <w:footnoteReference w:id="142"/>
      </w:r>
      <w:r>
        <w:rPr>
          <w:rFonts w:ascii="IRNazanin" w:hAnsi="IRNazanin" w:eastAsia="IRNazanin"/>
          <w:color w:val="111111"/>
          <w:sz w:val="28"/>
          <w:sz w:val="28"/>
          <w:szCs w:val="28"/>
          <w:rtl w:val="true"/>
          <w:lang w:bidi="fa-IR"/>
        </w:rPr>
        <w:t xml:space="preserve">رحمت خدا بر </w:t>
      </w:r>
      <w:bookmarkStart w:id="103" w:name="pg271_3569"/>
    </w:p>
    <w:p>
      <w:pPr>
        <w:pStyle w:val="BookText"/>
        <w:rPr/>
      </w:pPr>
      <w:bookmarkEnd w:id="103"/>
      <w:r>
        <w:rPr>
          <w:rFonts w:ascii="IRNazanin" w:hAnsi="IRNazanin" w:eastAsia="IRNazanin"/>
          <w:color w:val="111111"/>
          <w:sz w:val="28"/>
          <w:sz w:val="28"/>
          <w:szCs w:val="28"/>
          <w:rtl w:val="true"/>
          <w:lang w:bidi="fa-IR"/>
        </w:rPr>
        <w:t xml:space="preserve">شما باد، بپاخیزید و به سوی مرگ رهسپار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مرگی که عاقبت به سراغ همه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پیام آوران مرگ از سوی دشمن برای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آنکه سرداران سپاه در میدان جنگ به منظور پایداری و استقامت افراد خود را پیروز و دشمن را مغلوب معرفی مینمایند و کمتر سخنی از مرگ گفته میشود ولی در کربلا تمام سخن از شهادت و کشته شدن بود </w:t>
      </w:r>
      <w:r>
        <w:rPr>
          <w:rStyle w:val="FootnoteAnchor"/>
          <w:rtl w:val="true"/>
        </w:rPr>
        <w:footnoteReference w:id="143"/>
      </w:r>
      <w:r>
        <w:rPr>
          <w:rFonts w:ascii="IRNazanin" w:hAnsi="IRNazanin" w:eastAsia="IRNazanin"/>
          <w:color w:val="111111"/>
          <w:sz w:val="28"/>
          <w:sz w:val="28"/>
          <w:szCs w:val="28"/>
          <w:rtl w:val="true"/>
          <w:lang w:bidi="fa-IR"/>
        </w:rPr>
        <w:t xml:space="preserve">و فرمان آماده باش نیز همراه پیام مرگ بود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عظمة البطولة، هذا جانب من العظمة أشد ما يكون وضوحاً عند الحسين علیه السلام، و ربما لم يظهر عند غيره بالروعة التي نراها عنده، و لعل ابرع مواقف بطولة الحسين علیه السلام هذا الموقف الذي يقول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رحمكم الله الى الموت الذى لا بد منه، فان هذه السَّهام رسل القوم اليكم فاقتتلوا ساعة من النهار حملة وحملة، حتّى قتل من اصحاب الحسين علیه السلام جماعة فعنده ضرب الحسين علیه السلام يده الى لحيته و جعل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اليهود، إذ جعلوا له ولداً، واشتد غضبه على النصارى، إذ جعلوه ثالث ثلاثة واشتد غضبه على المجوس إذ عبدوا الشمس و القمر دونه و اشتد غضبه على قوم اتفقت كلمتهم على قتل ابن بنت نبيهم، أما والله لا أجيبهم الى شيءٍ مما يريدون حتى ألقى الله و أنا مخضب بدمى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 الروعة البالغة أو بلاغة الروعة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قوموا الى الموت رحمكم الله 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لا أجيبهم إلى شيءٍ مما يريدون حتى ألقى الله و أنا مخضب بدمى هاتان الفقرتان اللتان ترسمان بكل وضوح نفسية الحسين غيرهياب ولأ وجل و لأ شكس و لأ 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أصحابه إلى الموت، كانّما يدعوهم الى مأدبة لذيذة، و لقد كانت لذيذه عنده حقاً، لانه و هو ينازل الباطل يرتسم له برهان ربه الذي هو مبدؤه، و يسمع صوت الله الذى هو صوت ضميره، ثم يشد على القوم، و هو لا يرى بناظريه الا هذه الكلمات الثلاث الله رسوله و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الحسين علیه السلام،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438413_211673320"/>
      <w:bookmarkStart w:id="105" w:name="_Toc37"/>
      <w:bookmarkEnd w:id="104"/>
      <w:r>
        <w:rPr/>
        <w:t>31</w:t>
      </w:r>
      <w:r>
        <w:rPr>
          <w:rtl w:val="true"/>
        </w:rPr>
        <w:t>. «</w:t>
      </w:r>
      <w:r>
        <w:rPr>
          <w:rtl w:val="true"/>
        </w:rPr>
        <w:t>لَمْ يَكن يَشْغَلُهُ امْرُ عَنْ أَمْرِ</w:t>
      </w:r>
      <w:r>
        <w:rPr>
          <w:rtl w:val="true"/>
        </w:rPr>
        <w:t>»</w:t>
      </w:r>
      <w:r>
        <w:rPr>
          <w:rtl w:val="true"/>
        </w:rPr>
        <w:t>، جامعیت امام علیه السلام</w:t>
      </w:r>
      <w:bookmarkEnd w:id="105"/>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يَشْغَلُهُ امْرُ عَنْ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جامعیت امام علیه السلام</w:t>
      </w:r>
    </w:p>
    <w:p>
      <w:pPr>
        <w:pStyle w:val="BookText"/>
        <w:rPr/>
      </w:pPr>
      <w:r>
        <w:rPr>
          <w:rFonts w:ascii="IRNazanin" w:hAnsi="IRNazanin" w:eastAsia="IRNazanin"/>
          <w:color w:val="111111"/>
          <w:sz w:val="28"/>
          <w:sz w:val="28"/>
          <w:szCs w:val="28"/>
          <w:rtl w:val="true"/>
          <w:lang w:bidi="fa-IR"/>
        </w:rPr>
        <w:t xml:space="preserve">یکی از ویژگی های معصوم و از آن جمله امام حسین علیه السلام جمع کردن بین تمام ارزشهای والای انسانی و الهی ظاهراً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حضرت در علم بی مانند و در زهد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 که در شجاعت أشجع الناس، عابدی که در دعا و عبادت أعبد الخلق و در تقوا اورع الناس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اوج عزّت نفس آن چنان متواضع بود که صورت به صورت غلام می گذاشت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دعا </w:t>
      </w:r>
      <w:bookmarkStart w:id="106" w:name="pg271_3571"/>
    </w:p>
    <w:p>
      <w:pPr>
        <w:pStyle w:val="BookText"/>
        <w:rPr/>
      </w:pPr>
      <w:bookmarkEnd w:id="106"/>
      <w:r>
        <w:rPr>
          <w:rFonts w:ascii="IRNazanin" w:hAnsi="IRNazanin" w:eastAsia="IRNazanin"/>
          <w:color w:val="111111"/>
          <w:sz w:val="28"/>
          <w:sz w:val="28"/>
          <w:szCs w:val="28"/>
          <w:rtl w:val="true"/>
          <w:lang w:bidi="fa-IR"/>
        </w:rPr>
        <w:t>می خواند و تضرع و ناله میکرد که گویا کاری غیر از نماز دعا و خواندن قرآن ندارد؛ ولی هم او در میدان جنگ شجاعتی از خود بروز داد که دوست و دشمن بدان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حالی که به فکر مسائل کلی جهان اسلام بود و مشکلات اجتماعی مردم را نادیده نمیگرفت از نکات ریز اخلاقی نیز غافل نبود، تا حدی که برای حفظ آبروی سائل به او میگوید خواسته ات را بنویس و مستقیم با من مطرح نکن تا آبرویت محفوظ بماند</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 اصلیش در عاشورا، تسلیم نشدن در مقابل زور و ستم بود در آنجا که مربوط به مسائل شخصی است به راحتی عذر خطا کار را می پذیرد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جلوه بسیار کوچکی از جامعیت امام علیه السلام بود و چه زیبا گفته است آن نویسنده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يشغله امر عن امر </w:t>
      </w:r>
      <w:r>
        <w:rPr>
          <w:rStyle w:val="FootnoteAnchor"/>
          <w:rtl w:val="true"/>
        </w:rPr>
        <w:footnoteReference w:id="148"/>
      </w:r>
      <w:r>
        <w:rPr>
          <w:rFonts w:ascii="IRNazanin" w:hAnsi="IRNazanin" w:eastAsia="IRNazanin"/>
          <w:color w:val="111111"/>
          <w:sz w:val="28"/>
          <w:sz w:val="28"/>
          <w:szCs w:val="28"/>
          <w:rtl w:val="true"/>
          <w:lang w:bidi="fa-IR"/>
        </w:rPr>
        <w:t>کاری او را از کار دیگر باز نداشت</w:t>
      </w:r>
      <w:r>
        <w:rPr>
          <w:rFonts w:eastAsia="IRNazanin" w:cs="IRNazanin"/>
          <w:color w:val="111111"/>
          <w:sz w:val="28"/>
          <w:szCs w:val="28"/>
          <w:rtl w:val="true"/>
          <w:lang w:bidi="fa-IR"/>
        </w:rPr>
        <w:t>».</w:t>
      </w:r>
    </w:p>
    <w:p>
      <w:pPr>
        <w:pStyle w:val="Heading3"/>
        <w:numPr>
          <w:ilvl w:val="2"/>
          <w:numId w:val="1"/>
        </w:numPr>
        <w:rPr/>
      </w:pPr>
      <w:bookmarkStart w:id="107" w:name="__RefHeading___Toc2438415_211673320"/>
      <w:bookmarkStart w:id="108" w:name="_Toc38"/>
      <w:bookmarkEnd w:id="107"/>
      <w:r>
        <w:rPr/>
        <w:t>32</w:t>
      </w:r>
      <w:r>
        <w:rPr>
          <w:rtl w:val="true"/>
        </w:rPr>
        <w:t xml:space="preserve">. </w:t>
      </w:r>
      <w:r>
        <w:rPr>
          <w:rtl w:val="true"/>
        </w:rPr>
        <w:t>کرامات امام علیه السلام</w:t>
      </w:r>
      <w:bookmarkEnd w:id="108"/>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كرامات امام علیه السلام</w:t>
      </w:r>
    </w:p>
    <w:p>
      <w:pPr>
        <w:pStyle w:val="BookText"/>
        <w:rPr/>
      </w:pPr>
      <w:r>
        <w:rPr>
          <w:rFonts w:ascii="IRNazanin" w:hAnsi="IRNazanin" w:eastAsia="IRNazanin"/>
          <w:color w:val="111111"/>
          <w:sz w:val="28"/>
          <w:sz w:val="28"/>
          <w:szCs w:val="28"/>
          <w:rtl w:val="true"/>
          <w:lang w:bidi="fa-IR"/>
        </w:rPr>
        <w:t xml:space="preserve">در کتب عامه و خاصه معجزات و به تعبیر دیگر کراماتی را از آن حضرت نقل کرده اند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شخصی به نام عبدالله بن حوزة تمیمی در روز عاشورا به امام علیه السلام جسارت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تو را به ورود در آتش مژده میدهم امام فرمود هرگز بلکه بر پروردگار بخشاینده وارد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آن گاه نام این فرد جسور را سؤال نمودند اصحاب او را معرفی کردند، امام علیه السلام دست به دعا برداشت و گفت خدایا او را به سوی آتش بکشان وی سوار بر اسب داخل جوی کوچک آبی شد، اما ناگاه از روی زین به زمین افتاد در حالتی که پایش از رکاب رها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او را به هر سو می کشید و بر اثر برخورد سرش با سنگها و درختها به درک واصل شد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فرومایه ای زخم زبانی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تنظر الى الماء كانّه كبد السماء والله لا تذوق منه قطرة حتى تموت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آب که همچون جگر آسمان است، نمی نگری، قسم به خدا </w:t>
      </w:r>
      <w:bookmarkStart w:id="109" w:name="pg271_3573"/>
    </w:p>
    <w:p>
      <w:pPr>
        <w:pStyle w:val="BookText"/>
        <w:rPr/>
      </w:pPr>
      <w:bookmarkEnd w:id="109"/>
      <w:r>
        <w:rPr>
          <w:rFonts w:ascii="IRNazanin" w:hAnsi="IRNazanin" w:eastAsia="IRNazanin"/>
          <w:color w:val="111111"/>
          <w:sz w:val="28"/>
          <w:sz w:val="28"/>
          <w:szCs w:val="28"/>
          <w:rtl w:val="true"/>
          <w:lang w:bidi="fa-IR"/>
        </w:rPr>
        <w:t>قطره ای از این آب نخواهی چشید تا با تشنگی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عایه السلام لب به نفرین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اقتله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مبتلا به مرضی شد که هر مقدار آب می نوشید اظهار تشنگی میکرد و آبهای خورده شده از گلویش خارج میشد و فریاد میزد جگرم از تشنگی میسوزد سرانجام با همین وضع به دوزخ واصل شد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438417_211673320"/>
      <w:bookmarkStart w:id="111" w:name="_Toc39"/>
      <w:bookmarkEnd w:id="110"/>
      <w:r>
        <w:rPr/>
        <w:t>33</w:t>
      </w:r>
      <w:r>
        <w:rPr>
          <w:rtl w:val="true"/>
        </w:rPr>
        <w:t>. «</w:t>
      </w:r>
      <w:r>
        <w:rPr>
          <w:rtl w:val="true"/>
        </w:rPr>
        <w:t>عَلَّمْتَنا</w:t>
      </w:r>
      <w:r>
        <w:rPr>
          <w:rtl w:val="true"/>
        </w:rPr>
        <w:t>» «</w:t>
      </w:r>
      <w:r>
        <w:rPr>
          <w:rtl w:val="true"/>
        </w:rPr>
        <w:t>القرآن</w:t>
      </w:r>
      <w:r>
        <w:rPr>
          <w:rtl w:val="true"/>
        </w:rPr>
        <w:t>»</w:t>
      </w:r>
      <w:r>
        <w:rPr>
          <w:rtl w:val="true"/>
        </w:rPr>
        <w:t xml:space="preserve">، الف </w:t>
      </w:r>
      <w:r>
        <w:rPr>
          <w:rtl w:val="true"/>
        </w:rPr>
        <w:t xml:space="preserve">- </w:t>
      </w:r>
      <w:r>
        <w:rPr>
          <w:rtl w:val="true"/>
        </w:rPr>
        <w:t>قرآن شناسی امام علیه السلام</w:t>
      </w:r>
      <w:bookmarkEnd w:id="111"/>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عَلَّمْتَنا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شناسی امام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این بخش از کلام اشاره ای به علم الهی خود نسبت به قرآن دارد، و این به آن معناست که آن حضرت از اهل بیتی است که خداوند روح آنان را از هرگونه رجس و پلیدی پاک گردانیده </w:t>
      </w:r>
      <w:r>
        <w:rPr>
          <w:rStyle w:val="FootnoteAnchor"/>
          <w:rtl w:val="true"/>
        </w:rPr>
        <w:footnoteReference w:id="152"/>
      </w:r>
      <w:r>
        <w:rPr>
          <w:rFonts w:ascii="IRNazanin" w:hAnsi="IRNazanin" w:eastAsia="IRNazanin"/>
          <w:color w:val="111111"/>
          <w:sz w:val="28"/>
          <w:sz w:val="28"/>
          <w:szCs w:val="28"/>
          <w:rtl w:val="true"/>
          <w:lang w:bidi="fa-IR"/>
        </w:rPr>
        <w:t xml:space="preserve">و درک و فهم معانی بلند قرآن نیز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قرآن، عامه مردم، از اشارات آن دانشمندان از نکات لطیف آن اولیاء الله و از حقایق آن انبیا بهره می برند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تصریح امام علیه السلام قرآن کتابی است که هیچ فردی به اندازه اهل بیت علیهالسلام نسبت به معانی آن آگاه نیستند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 هایی که آن جناب برای قرآن بیان فرموده،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ظاهرش دل نشین، شیوا و زیبا، و باطن آن عمیق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ظاهره أنيق، و باطِنُه عميق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نباید بدون رعایت روش صحیح تفسیر که مهمترین آن رجوع به عترت علیهاالسلام </w:t>
      </w:r>
      <w:bookmarkStart w:id="112" w:name="pg271_3576"/>
    </w:p>
    <w:p>
      <w:pPr>
        <w:pStyle w:val="BookText"/>
        <w:rPr/>
      </w:pPr>
      <w:bookmarkEnd w:id="1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خودسرانه تفسیر کرد، و گرنه جایگاه مفسّر آتش جهنّم خواهدبود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زندگی است و حاکم اسلامی مجری قوانین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فلعمرى ما الأمام علیه السلام الحاكم بالكتاب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برای تفسیر بخشی از آن باید به آیات دیگر نیز مراجعه کرد، همانگونه که خود امام علیه السلام در مواردی این شیوه را به کار برده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438419_211673320"/>
      <w:bookmarkStart w:id="114" w:name="_Toc40"/>
      <w:bookmarkEnd w:id="113"/>
      <w:r>
        <w:rPr/>
        <w:t>34</w:t>
      </w:r>
      <w:r>
        <w:rPr>
          <w:rtl w:val="true"/>
        </w:rPr>
        <w:t>. «</w:t>
      </w:r>
      <w:r>
        <w:rPr>
          <w:rtl w:val="true"/>
        </w:rPr>
        <w:t xml:space="preserve">وَ عَلَّمْتَنَا </w:t>
      </w:r>
      <w:r>
        <w:rPr>
          <w:rtl w:val="true"/>
        </w:rPr>
        <w:t>«</w:t>
      </w:r>
      <w:r>
        <w:rPr>
          <w:rtl w:val="true"/>
        </w:rPr>
        <w:t>القرآن</w:t>
      </w:r>
      <w:r>
        <w:rPr>
          <w:rtl w:val="true"/>
        </w:rPr>
        <w:t xml:space="preserve">» </w:t>
      </w:r>
      <w:r>
        <w:rPr>
          <w:rtl w:val="true"/>
        </w:rPr>
        <w:t xml:space="preserve">ب </w:t>
      </w:r>
      <w:r>
        <w:rPr>
          <w:rtl w:val="true"/>
        </w:rPr>
        <w:t xml:space="preserve">- </w:t>
      </w:r>
      <w:r>
        <w:rPr>
          <w:rtl w:val="true"/>
        </w:rPr>
        <w:t>نمونه هایی از تفسیر امام</w:t>
      </w:r>
      <w:bookmarkEnd w:id="114"/>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تفسیر امام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فردی درباره تفسیر و ذکر مصداق بارز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إحْتَصَموْا فِي رَبِّهِم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جواب دو خصم را بر اهل بیت علیهم السلام و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دشمنی آنها از اصول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کند که یکی گفتار الهی را راست و دیگری دروغ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و بنو اميّة إخْتَصمنا في الله عزّوجل، قلنا صَدَقَ الله و قالوا كذب الله، فنحن و اياهم الخضمان يوم القيامة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پاسخی است به نویسندگان ساده اندیشی که ریشه واقعه کربلا را در اختلافات خانوادگی این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تولد هاشم 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حضرت در مورد تفسیر این آیه کریمه 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بأمامهم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مقام پاسخ، رهبر دو گروه هدایت یافته و گمراه را مطرح فرمودند که پیروان امام هدایت در بهشت، و پیروان امام ضلالت در جهنم هستند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15" w:name="pg271_3578"/>
    </w:p>
    <w:p>
      <w:pPr>
        <w:pStyle w:val="BookText"/>
        <w:rPr/>
      </w:pPr>
      <w:bookmarkEnd w:id="1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می داند که مردم موظف به معرفت محبت و اطاعت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روایات نمونه هایی است از توضیح کتاب خدا به وسیله امام علیه السلام؛ اما او برای کتاب آسمانی قرآن تفسیر دیگری کرد، و این تفسیر، بیان روح قرآن و اسلام بود که با انقلاب بی مانند خود حقیقت قرآن را از برداشت انحرافی آن جدا کرد و اکنون میتوانیم بگوییم آن تفسیری که با مرام و کلام حسین سازگار نباشد تفسیری انحرافی از کلام خداست از این رو، در زیارتش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لقد طيب الله بكَ التُرابَ و َأوْضَحَ بِكَ الكِتابَ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خازن الكتاب المسطور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شريكَ القرآن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438421_211673320"/>
      <w:bookmarkStart w:id="117" w:name="_Toc41"/>
      <w:bookmarkEnd w:id="116"/>
      <w:r>
        <w:rPr/>
        <w:t>35</w:t>
      </w:r>
      <w:r>
        <w:rPr>
          <w:rtl w:val="true"/>
        </w:rPr>
        <w:t>. «</w:t>
      </w:r>
      <w:r>
        <w:rPr>
          <w:rtl w:val="true"/>
        </w:rPr>
        <w:t xml:space="preserve">وَ عَلَّمْتَنا القرآن ج </w:t>
      </w:r>
      <w:r>
        <w:rPr>
          <w:rtl w:val="true"/>
        </w:rPr>
        <w:t xml:space="preserve">- </w:t>
      </w:r>
      <w:r>
        <w:rPr>
          <w:rtl w:val="true"/>
        </w:rPr>
        <w:t>استشهاد امام به آیات</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امام علیه السلام به آیات</w:t>
      </w:r>
    </w:p>
    <w:p>
      <w:pPr>
        <w:pStyle w:val="BookText"/>
        <w:rPr/>
      </w:pPr>
      <w:r>
        <w:rPr>
          <w:rFonts w:ascii="IRNazanin" w:hAnsi="IRNazanin" w:eastAsia="IRNazanin"/>
          <w:color w:val="111111"/>
          <w:sz w:val="28"/>
          <w:sz w:val="28"/>
          <w:szCs w:val="28"/>
          <w:rtl w:val="true"/>
          <w:lang w:bidi="fa-IR"/>
        </w:rPr>
        <w:t>امام علیه السلام در کلمات خود به مناسبت به آیاتی از قرآن استشهاد فرموده است که به بعضی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توهین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امیرالمؤمنین علیه السلام، امام حسین علیه السلام در جواب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فيكَ وَ فِي أَصْحَابِكَ وَ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فذلك لعلى وشيعته فانّما يسرناه بلسانك لِتُبَشِّرَ بِهِ المتقين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فبشر بذلك النبى صلی الله علیه واله لعلى بن ابى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بهِ قَوْمَالُدا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 و لأصحابك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دفن امام مجتبی علیه السلام و جلوگیری از دفن ایشان در کنار پیامبر صلی الله وعلیه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اعلمي أن أخى أَعْلَمُ النَّاسِ بِاللَّهِ وَ رَسولِه، و أعلم بتأويل كتابه من ان يهتك على رسول الله ستره، لانّ الله تبارك و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لا تَدخُلُوا بيوتَ النّبى إلا أن يؤذن لكم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ادخلت انتِ بيت رسول الله صلى الله عليه و اله وسلم الرجال بغير اذنه و 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لقد ضربت انتِ لأبيك و فاروقه عند اذن رسول الله المعاول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يَغُضون اصواتهم عند رسول الله اولئك الذين أمتحن الله قلوبهم للتقوى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لعمرى لقد أدخل أبوك و فاروقه على رسول الله صلی الله وعلیه واله بقربهما منه الأذى، و ما رعيا من حقه ما أمرهما الله على لسان رسول الله صلی الله وعلیه واله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که از مدینه به طرف مکه رهسپار شد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حَائِفَاً يَتَرَقَّبُ قَالَ رَبِّ نَجِنِّي مِنَ القَوْمِ الظَّالِمِینَ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دربارهٔ حضرت موسی علیه البسلام است که بر اثر ظلم قبطیان و فرعونیان از شهر مصر خارج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با حالت ترس و نگرانی از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مصر به جانب شهر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گفت بارالها مرا از شر این قوم ستمکار نجات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الحسين من المدينة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موسى خائفاً يتكتم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آن گاه که وارد مکه شد،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ربّى أن يَهْدينى سواء السبيل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الكامل،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لواعج الأشجان، ص </w:t>
      </w:r>
      <w:r>
        <w:rPr>
          <w:rFonts w:eastAsia="IRNazanin" w:cs="IRNazanin"/>
          <w:color w:val="111111"/>
          <w:sz w:val="28"/>
          <w:szCs w:val="28"/>
          <w:lang w:bidi="fa-IR"/>
        </w:rPr>
        <w:t>32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عملي وَ لَكُم عَمُلكُمْ أنْتُم بريئونَ مِمَّا أَعْمَلُ وَ أنا برى مما تعملون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 ما بَدَّ لوا تبديلاً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در مقابل معاویه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فأطيعونا ، فَانّ طَاعَتنا مَفْروضَةً، أن كانت بطاعَةِ الله و رسولِهِ مقرونه،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اطيعوا الله وأطيعوا الرسول و أولى الأمر منكم فإن تَنازعْتُمْ في شيءٍ فردّوه الى الله و الرَّسول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لُورُدُّوهُ إِلى الرَّسول وَ إلى اولى الأمر منهم، لَعِلَمهُ الَّذِينَ يَستَنبطُونَهُ منهم و لو لا فضل الله عليكم و رحمته لاتبعتم الشيطان الا قليلا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وأحذركم الأصغاءَ إلى هُتُوف الشَّيطان بكم، فانّه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غالِبَ لَكُم اليَوْمَ مِنَ النَّاسِ وإِنِّى جارٍ لكم، فلمّا تَراءَتِ الفِئَتانِ، نَكَصَ على عَقِبَيْهِ وَ قَالَ إِنِّي بَرِيءٌ مِنْكُمْ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موسوعة كلمات الامام الحسين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 الحسین علیه السلام، ص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معاویه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فأنشز يا مُعاويةُ بالقِصاصِ واستَيْقِنْ بالحساب، وَ َأعْلَمْ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لا يُغَادِرُ صَغَيرةً وَ لا كبيرة إلّا أخصاها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الحکمة،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موسوعة كلمات الامام الحسين علیه السلام،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 الحسين علیه السلام و حماسته، ص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دوبار به این آیه استشهاد شده یکی آنگاه که نامه و اشعار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كلمات الامام الحسين علیه السلام،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در جواب فرستاده یحیی بن سعید بن عاص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لواعج الأشجان،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تظلم الزهراء علیهاالسلام، ص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مواردی که به این آیه استشهاد شده یکی هنگام شنیدن خبر شهادت قیس بن مسهر صیداوی رک تاریخ طبری،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لواعج الأشجان،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زمانی بود که بر بالین مسلم بن عوسجه حاضر شد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الأرشاد،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لواعج الأشجان،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در بارۀ امربه معروف و نهی از 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ايها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يَنْهِيَهُمُ الرَّبَّانيّونَ والأحبارُ عَنْ قولهم الأثم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w:t>
      </w:r>
      <w:r>
        <w:rPr>
          <w:rStyle w:val="FootnoteAnchor"/>
          <w:rtl w:val="true"/>
        </w:rPr>
        <w:footnoteReference w:id="174"/>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عابَ الله ذلك عليهم، لأنَّهُمْ كانوا يَروْنَ مِنَ الظُّلَمَةِ الَّذِينَ بَيْنَ أَظْهُرِهِمْ المُنْكَرِ وَالفَسَادَ، فَلا يَنْهَوْنَهُم عن ذلك، رَغْبَةً فيما كانوا يَنالُونَ مِنْهُم وَ 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تَخْشَوُ النَّاسَ وَاخْشَونِ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وَالمُؤْمِناتِ بَعْضُهُمْ أَوْلِياءُ بعض يأمُرُونَ بِالْمَعروفِ وَ يَنْهَوْنَ عَنِ المُنْكَر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مروان اليْكَ ،عنی فانک رجش و انا أهْلُ بَيْتِ الطَّهَارَةِ ، الَّذينَ أَنْزَلَ اللهُ عَزَوَجَلَّ على نَبِيهِ صلی الله وعلیه واله،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يريد الله ليُذهِبَ عَنْكُمُ الرِّجْسَ أَهْلَ البَيْتِ وَيُطَهِّرَكُمْ تَطْهِيراً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كلمات الأمام الحسين علیه السلام، ص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أصطفى أدَمَ و نوحاً و ال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محمد صلی الله وعلیه واله؟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كلمات الأمام الحسين علیه السلام،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شیخ محمد تقی شوشتری قدس سره در جلد دوم الاخبار الدخيلة،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که 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بوده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استشهاد امام علیه السلام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هنگامی بود که علی اکبر علیه السلام به میدان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لواعج الأشجان،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تظلم الزهراء علیهاالسلام،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كلمات الأمام الحسين علیه السلام، ص</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مقاتل دو بار امام علیه السلام به آیه فوق استشهاد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جواب محمد بن اشعث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قرابةٍ بَيْنك و</w:t>
      </w:r>
      <w:bookmarkStart w:id="118" w:name="pg271_3587"/>
    </w:p>
    <w:p>
      <w:pPr>
        <w:pStyle w:val="BookText"/>
        <w:rPr/>
      </w:pPr>
      <w:bookmarkEnd w:id="11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 شُرَكَاءَ كُمْ، ثُمَّ لا يكن أمركم عليكم غُمَّة، ثُمّ اقضوا إليَّ وَ لا تنظرون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ولييَ اللَّهُ الّذي نَزَّلَ الْكِتابَ وَ هُوَ يَتوَلّى الصّالحين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438423_211673320"/>
      <w:bookmarkStart w:id="120" w:name="_Toc42"/>
      <w:bookmarkEnd w:id="119"/>
      <w:r>
        <w:rPr/>
        <w:t>36</w:t>
      </w:r>
      <w:r>
        <w:rPr>
          <w:rtl w:val="true"/>
        </w:rPr>
        <w:t>. «</w:t>
      </w:r>
      <w:r>
        <w:rPr>
          <w:rtl w:val="true"/>
        </w:rPr>
        <w:t>فَقَهْتَنا فی الدین</w:t>
      </w:r>
      <w:r>
        <w:rPr>
          <w:rtl w:val="true"/>
        </w:rPr>
        <w:t>»</w:t>
      </w:r>
      <w:r>
        <w:rPr>
          <w:rtl w:val="true"/>
        </w:rPr>
        <w:t>، فقاهت امامان در دین</w:t>
      </w:r>
      <w:bookmarkEnd w:id="120"/>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فَقَّهْتَنا فِي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فقاهت امام علیه السلام در دین</w:t>
      </w:r>
    </w:p>
    <w:p>
      <w:pPr>
        <w:pStyle w:val="BookText"/>
        <w:rPr/>
      </w:pPr>
      <w:r>
        <w:rPr>
          <w:rFonts w:ascii="IRNazanin" w:hAnsi="IRNazanin" w:eastAsia="IRNazanin"/>
          <w:color w:val="111111"/>
          <w:sz w:val="28"/>
          <w:sz w:val="28"/>
          <w:szCs w:val="28"/>
          <w:rtl w:val="true"/>
          <w:lang w:bidi="fa-IR"/>
        </w:rPr>
        <w:t>امام علیه السلام پس از سپاس پروردگار به دلیل آشنایی عمیق باقرآن، او را برای فقاهت در دین حمد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تمام دین فقیه است؛ یعنی در هر آنچه توسط پیامبر صلی الله وعلیه واله برای هدایت مردم آورده شده و فقه به معنای فهم عمیق دستورات دینی و آگاه بودن به روح تعالیم اسلام است به عبارت دیگر بینا بودن در تمام ابعاد دین چه در زمینه ،اخلاق چه در اعتقادات و چه در احکام با همه گستردگیش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 آن جناب است در روز عرفه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غِنايَ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الْبَصيرةً فى دينى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مرجع و مورد توجه عموم مسلمین بود و در مسائل دشوار دینی به وی مراجعه میشد و آن گاه که در کرسی تدریس می نشست و به تبیین حقایق دین می پرداخت همگان ساکت و خاموش بودند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دیدار با عبیدالله حر جعفی و پس از نپذیرفتن استنصار امام علیه السلام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الاشجان،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كلمات الأمام الحسين علیه السلام، ص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لهوف،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مقرم،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پس این آیه در دو خطبه روز عاشورا آمده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در خطبه اول روز عاشورا در این باره رک الارشاد؛ طبرى الكامل؛ البداية والنهاية و مقتل مقرم به آدرسهای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پاورقی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الأرشاد،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بحار الانوار چاپ بیروت،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،ایران،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دمشق،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الحسین علیه السلام،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ابناء الرسول صلی الله وعلیه واله في كربلا، ص </w:t>
      </w:r>
      <w:r>
        <w:rPr>
          <w:rFonts w:eastAsia="IRNazanin" w:cs="IRNazanin"/>
          <w:color w:val="111111"/>
          <w:sz w:val="28"/>
          <w:szCs w:val="28"/>
          <w:lang w:bidi="fa-IR"/>
        </w:rPr>
        <w:t>76</w:t>
      </w:r>
      <w:bookmarkStart w:id="121" w:name="pg271_3589"/>
    </w:p>
    <w:p>
      <w:pPr>
        <w:pStyle w:val="BookText"/>
        <w:rPr/>
      </w:pPr>
      <w:bookmarkEnd w:id="121"/>
      <w:r>
        <w:rPr>
          <w:rFonts w:ascii="IRNazanin" w:hAnsi="IRNazanin" w:eastAsia="IRNazanin"/>
          <w:color w:val="111111"/>
          <w:sz w:val="28"/>
          <w:sz w:val="28"/>
          <w:szCs w:val="28"/>
          <w:rtl w:val="true"/>
          <w:lang w:bidi="fa-IR"/>
        </w:rPr>
        <w:t xml:space="preserve">در مسیر امام علیه السلام به طرف کربلا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خدمت آن حضرت رسید و سلام کرد، امام به او فرمود از کدام شهری؟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مدینه ملاقات می کردم اثر جبرئیل را هنگام نزول وحی بر جدم درسرای خود به تو نشان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سرچشمۀ علم نزد ما باشد و مردم بدانند و ما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می توان دریافت که منشأ فقه و بصیرت آنان در دین کجاست؟</w:t>
      </w:r>
    </w:p>
    <w:p>
      <w:pPr>
        <w:pStyle w:val="Heading3"/>
        <w:numPr>
          <w:ilvl w:val="2"/>
          <w:numId w:val="1"/>
        </w:numPr>
        <w:rPr/>
      </w:pPr>
      <w:bookmarkStart w:id="122" w:name="__RefHeading___Toc2438425_211673320"/>
      <w:bookmarkStart w:id="123" w:name="_Toc43"/>
      <w:bookmarkEnd w:id="122"/>
      <w:r>
        <w:rPr/>
        <w:t>37</w:t>
      </w:r>
      <w:r>
        <w:rPr>
          <w:rtl w:val="true"/>
        </w:rPr>
        <w:t xml:space="preserve">. </w:t>
      </w:r>
      <w:r>
        <w:rPr>
          <w:rtl w:val="true"/>
        </w:rPr>
        <w:t>وَجَعَلْتَ لَنا أسماعاً و ابصاراً و أفئدة</w:t>
      </w:r>
      <w:r>
        <w:rPr>
          <w:rtl w:val="true"/>
        </w:rPr>
        <w:t>»</w:t>
      </w:r>
      <w:r>
        <w:rPr>
          <w:rtl w:val="true"/>
        </w:rPr>
        <w:t>، دورنمایی از علم امام علیه السلام</w:t>
      </w:r>
      <w:bookmarkEnd w:id="123"/>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وَجَعَلْتَ لَنا أسماعاً و ابصارَاً و أفئدةٌ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دورنمایی از علم امام علیه السلام</w:t>
      </w:r>
    </w:p>
    <w:p>
      <w:pPr>
        <w:pStyle w:val="BookText"/>
        <w:rPr/>
      </w:pPr>
      <w:r>
        <w:rPr>
          <w:rFonts w:ascii="IRNazanin" w:hAnsi="IRNazanin" w:eastAsia="IRNazanin"/>
          <w:color w:val="111111"/>
          <w:sz w:val="28"/>
          <w:sz w:val="28"/>
          <w:szCs w:val="28"/>
          <w:rtl w:val="true"/>
          <w:lang w:bidi="fa-IR"/>
        </w:rPr>
        <w:t>باید گفت که مجموع دانش ها و معارف بشری مولود حواس و مدرکات اوست و اگر انسان دارای قوة حاسه و مدرک دیگری جز این حواس و مدرکات بود، معلومات وی به مراتب بیشتر از دانشهای کنونی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کامل که دارای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سرآمد انسان هاست، اموری مشهود و معلوم است که در دیدگاه و قلمرو حس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گنجد امام علیه السلام الان در خطابه شب عاشورا، ستایش پروردگار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سمع و بصرو فؤادی که دیگران هم دارند ما را گوش ها و چشم ها و دل های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قلوب العارفين لها عيون يرى مالا يراه الناظرينا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أجنحة تَطيرُ بغير ريش الى ملكوت ربّ العالمينا</w:t>
      </w:r>
    </w:p>
    <w:p>
      <w:pPr>
        <w:pStyle w:val="Heading3"/>
        <w:numPr>
          <w:ilvl w:val="2"/>
          <w:numId w:val="1"/>
        </w:numPr>
        <w:rPr/>
      </w:pPr>
      <w:bookmarkStart w:id="124" w:name="__RefHeading___Toc2438427_211673320"/>
      <w:bookmarkStart w:id="125" w:name="_Toc44"/>
      <w:bookmarkEnd w:id="124"/>
      <w:r>
        <w:rPr/>
        <w:t>38</w:t>
      </w:r>
      <w:r>
        <w:rPr>
          <w:rtl w:val="true"/>
        </w:rPr>
        <w:t xml:space="preserve">. </w:t>
      </w:r>
      <w:r>
        <w:rPr>
          <w:rtl w:val="true"/>
        </w:rPr>
        <w:t>روش روایی امام علیه السلام</w:t>
      </w:r>
      <w:bookmarkEnd w:id="125"/>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روایی امام علیه السلام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علاوه بر آن که روایاتی را از طریق پدر </w:t>
      </w:r>
      <w:r>
        <w:rPr>
          <w:rStyle w:val="FootnoteAnchor"/>
          <w:rtl w:val="true"/>
        </w:rPr>
        <w:footnoteReference w:id="180"/>
      </w:r>
      <w:r>
        <w:rPr>
          <w:rFonts w:ascii="IRNazanin" w:hAnsi="IRNazanin" w:eastAsia="IRNazanin"/>
          <w:color w:val="111111"/>
          <w:sz w:val="28"/>
          <w:sz w:val="28"/>
          <w:szCs w:val="28"/>
          <w:rtl w:val="true"/>
          <w:lang w:bidi="fa-IR"/>
        </w:rPr>
        <w:t xml:space="preserve">و یا مادر </w:t>
      </w:r>
      <w:r>
        <w:rPr>
          <w:rStyle w:val="FootnoteAnchor"/>
          <w:rtl w:val="true"/>
        </w:rPr>
        <w:footnoteReference w:id="181"/>
      </w:r>
      <w:r>
        <w:rPr>
          <w:rFonts w:ascii="IRNazanin" w:hAnsi="IRNazanin" w:eastAsia="IRNazanin"/>
          <w:color w:val="111111"/>
          <w:sz w:val="28"/>
          <w:sz w:val="28"/>
          <w:szCs w:val="28"/>
          <w:rtl w:val="true"/>
          <w:lang w:bidi="fa-IR"/>
        </w:rPr>
        <w:t xml:space="preserve">بزرگوارش از رسول خدا صلی الله وعلیه واله نقل نموده، احادیث زیادی را خود مستقیماً به تعابیر مختلف از پیامبر و نقل فرموده که به </w:t>
      </w:r>
    </w:p>
    <w:p>
      <w:pPr>
        <w:pStyle w:val="BookText"/>
        <w:rPr/>
      </w:pPr>
      <w:r>
        <w:rPr>
          <w:rFonts w:ascii="IRNazanin" w:hAnsi="IRNazanin" w:eastAsia="IRNazanin"/>
          <w:color w:val="111111"/>
          <w:sz w:val="28"/>
          <w:sz w:val="28"/>
          <w:szCs w:val="28"/>
          <w:rtl w:val="true"/>
          <w:lang w:bidi="fa-IR"/>
        </w:rPr>
        <w:t>نمونه هایی از این تعابیر و احادیث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سمعتُ جدی رسول الله صلی الله وعلیه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المعروف بقدر المعرفة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سمعتُ جدى رسول الله صلى الله عليه 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القرآن بغير علم فليتبوّا مقعده من النار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رسول الله صلى الله عليه و اله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مسلم و لا مُسلمةٍ تُصيبه مصيبة و ان قدم عهدها، فيحدث لها استرجاعاً، الا أحدث الله له عند ذلك و أعطاه ثواب ما وعده بها يوم أصيب بها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وعلیه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 امّتى من الغرق إذا ركبوا البحر، أن يقرؤا بسم الله مجريها و مرسيها ان ربي لغفور رحيم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عندى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بعد الصلوة إدخال السرور في قلب المؤمن بما لا إثم فيه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صلی الله وعلیه واله يرفع يَدَيْهِ إِذا ابْتَهل وَ دَعا، كما يَسْتَطْعِمُ المسكينُ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النبي صلی الله وعلیه واله إذا أكل طعاماً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بارك لنا فيه و ارزقنا خيراً منه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النبى صلی الله وعلیه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كَبَّرَ عَلى حَمرْةَ، خَمس تكبيرات و كَبَّرَ عَلَى الشُّهَداءِ بَعد حمزة، خمس تكبيرات فلحق حمزة، سبعون تكبيرة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خاطره ای از غزوه خیبر نقل می کند در حالی که در آن زمان بیش از چهار سال نداشته است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عَلى رسول الله و عنده أبي بن كعب، فقال لى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عبدالله، يا زين السموات والأرضين</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26" w:name="pg271_3593"/>
    </w:p>
    <w:p>
      <w:pPr>
        <w:pStyle w:val="BookText"/>
        <w:rPr/>
      </w:pPr>
      <w:bookmarkEnd w:id="12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صلى الله عليه و اله وسلم أصبح و هو مهموم،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أريت في المنام كأن بنى اميّة يتعاورون منبرى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تهتم، فانّها دنيا تنالهم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الرُؤيا 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ابى الحوراء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لحسين بن على ما تذكر من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بتمر من الصَّدَقةِ، فَأخذتُ منه تمرةً، فجعلتُ ألوكها، فأخَذَها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بلغابِها، حتى ألقاها فى التمر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 محمد لا تحل لهم الصدقة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438429_211673320"/>
      <w:bookmarkStart w:id="128" w:name="_Toc45"/>
      <w:bookmarkEnd w:id="127"/>
      <w:r>
        <w:rPr/>
        <w:t>39</w:t>
      </w:r>
      <w:r>
        <w:rPr>
          <w:rtl w:val="true"/>
        </w:rPr>
        <w:t xml:space="preserve">. </w:t>
      </w:r>
      <w:r>
        <w:rPr>
          <w:rtl w:val="true"/>
        </w:rPr>
        <w:t>تشبيهات در سخنان امام علیه السلام</w:t>
      </w:r>
      <w:bookmarkEnd w:id="128"/>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تشبيهات در سخنان امام علیه السلام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المعروف إذا أُسدِى إلى غير اهله ضاع، فقال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كَذَلِكَ وَ لكِن تَكُونُ الصنيعةُ مثل وأبلِ المَطَر ، فَتُصيبُ البَرَّ والفاجِرَ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 برای غیراهلش انجام شود ضایع و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احسان و نیکی هم چون باران پر برکتی است که همگی اعم از نیک و بد را سیراب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كطيرة الدّبا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أسْرَعْتُم عَلَيْنا كطَيْرَة الدِّبا، وَ تَداعَيتُم إِلَيْها تتداعى الفراش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چون ملخ هایی که هنوز قدرت پرواز ندارند زود به سوی فتنه پریدید و همانند پروانه ها خود را در آتش فتنه انداختید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كَصُبَابَةِ الأناء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كمرعى الوبيل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الدُّنيا قَدْ تَغَيَّرتْ وَ تَنكّرت وأدَبَرَ مَعْرُوفُها فَلَمْ يَبْقَ مِنْهَا الَّا صُبابَةً حَصُبَابَةِ الأناءِ وَ خسيس عيش كالمَرعَى الوبیل </w:t>
      </w:r>
      <w:r>
        <w:rPr>
          <w:rStyle w:val="FootnoteAnchor"/>
          <w:rtl w:val="true"/>
        </w:rPr>
        <w:footnoteReference w:id="196"/>
      </w:r>
      <w:r>
        <w:rPr>
          <w:rFonts w:ascii="IRNazanin" w:hAnsi="IRNazanin" w:eastAsia="IRNazanin"/>
          <w:color w:val="111111"/>
          <w:sz w:val="28"/>
          <w:sz w:val="28"/>
          <w:szCs w:val="28"/>
          <w:rtl w:val="true"/>
          <w:lang w:bidi="fa-IR"/>
        </w:rPr>
        <w:t xml:space="preserve">چهرۀ دنیا دگرگون شده و زشت و کریه گردیده، نیکوییهای آن همه پشت کرده و شتابان ،گذشتند و چیزی از آن ،نمانده مگر اندکی مانند قطرات آب که در ته </w:t>
      </w:r>
      <w:bookmarkStart w:id="129" w:name="pg271_3595"/>
    </w:p>
    <w:p>
      <w:pPr>
        <w:pStyle w:val="BookText"/>
        <w:rPr/>
      </w:pPr>
      <w:bookmarkEnd w:id="129"/>
      <w:r>
        <w:rPr>
          <w:rFonts w:ascii="IRNazanin" w:hAnsi="IRNazanin" w:eastAsia="IRNazanin"/>
          <w:color w:val="111111"/>
          <w:sz w:val="28"/>
          <w:sz w:val="28"/>
          <w:szCs w:val="28"/>
          <w:rtl w:val="true"/>
          <w:lang w:bidi="fa-IR"/>
        </w:rPr>
        <w:t>ظرفی جمع شود، یا زندگی پست و ناچیزی که مانند چراگاه درو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كَسَهْمِ 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فَجَعَلا لَنا فِيهِ سَهْماً كَسَهْمِ الجَدَّة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کنندگان خلافت سهمی اندک، همانند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برای ما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كالقلادة على جيد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الموتُ عَلَى وُلْدِادم، مَخطَّ القَلادَةِ عَلى جيدِ الفَتاة </w:t>
      </w:r>
      <w:r>
        <w:rPr>
          <w:rStyle w:val="FootnoteAnchor"/>
          <w:rtl w:val="true"/>
        </w:rPr>
        <w:footnoteReference w:id="198"/>
      </w:r>
      <w:r>
        <w:rPr>
          <w:rFonts w:ascii="IRNazanin" w:hAnsi="IRNazanin" w:eastAsia="IRNazanin"/>
          <w:color w:val="111111"/>
          <w:sz w:val="28"/>
          <w:sz w:val="28"/>
          <w:szCs w:val="28"/>
          <w:rtl w:val="true"/>
          <w:lang w:bidi="fa-IR"/>
        </w:rPr>
        <w:t>مرگ برای آدمیان مانند گردن بند برای دختران جوان است و موجب زینت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كوكوف الهاطلين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بجنورٍ كَوُكوف الهاطِلين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سعد از روی قهر و غلبه با لشکری چون باران شدید مرا مورد حمله و تیرباران قرار داد</w:t>
      </w:r>
      <w:r>
        <w:rPr>
          <w:rFonts w:eastAsia="IRNazanin" w:cs="IRNazanin"/>
          <w:color w:val="111111"/>
          <w:sz w:val="28"/>
          <w:szCs w:val="28"/>
          <w:rtl w:val="true"/>
          <w:lang w:bidi="fa-IR"/>
        </w:rPr>
        <w:t>.</w:t>
      </w:r>
    </w:p>
    <w:p>
      <w:pPr>
        <w:pStyle w:val="Heading3"/>
        <w:numPr>
          <w:ilvl w:val="2"/>
          <w:numId w:val="1"/>
        </w:numPr>
        <w:rPr/>
      </w:pPr>
      <w:bookmarkStart w:id="130" w:name="__RefHeading___Toc2438431_211673320"/>
      <w:bookmarkStart w:id="131" w:name="_Toc46"/>
      <w:bookmarkEnd w:id="130"/>
      <w:r>
        <w:rPr/>
        <w:t>40</w:t>
      </w:r>
      <w:r>
        <w:rPr>
          <w:rtl w:val="true"/>
        </w:rPr>
        <w:t xml:space="preserve">. </w:t>
      </w:r>
      <w:r>
        <w:rPr>
          <w:rtl w:val="true"/>
        </w:rPr>
        <w:t>تمثل امام علیه السلام به اشعار عرب</w:t>
      </w:r>
      <w:bookmarkEnd w:id="131"/>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تمثل امام علیه السلام به اشعار عرب</w:t>
      </w:r>
    </w:p>
    <w:p>
      <w:pPr>
        <w:pStyle w:val="BookText"/>
        <w:rPr/>
      </w:pPr>
      <w:r>
        <w:rPr>
          <w:rFonts w:ascii="IRNazanin" w:hAnsi="IRNazanin" w:eastAsia="IRNazanin"/>
          <w:color w:val="111111"/>
          <w:sz w:val="28"/>
          <w:sz w:val="28"/>
          <w:szCs w:val="28"/>
          <w:rtl w:val="true"/>
          <w:lang w:bidi="fa-IR"/>
        </w:rPr>
        <w:t>در سخنان امام علیه السلام مواردی از تمثل به اشعار عرب دیده شده که به ذکر دو مورد آن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ابي سعيد المقبري،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الى الحسين علیه السلام الداخلاً مساجد المدينة و انّه ليمشى و هو معتمد على رجلين يعتمد على هذا مرّة وعلى هذا مرّة، ويَتَمثَّل بقول ابن مفرَّغ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ذَعَرْتُ السَّوام فى فَلَقِ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مُغيراً و لا دعيت يزيداً</w:t>
      </w:r>
    </w:p>
    <w:p>
      <w:pPr>
        <w:pStyle w:val="BookText"/>
        <w:rPr/>
      </w:pPr>
      <w:r>
        <w:rPr>
          <w:rFonts w:ascii="Amiri" w:hAnsi="Amiri" w:eastAsia="Amiri" w:cs="Amiri"/>
          <w:color w:val="111111"/>
          <w:sz w:val="28"/>
          <w:sz w:val="28"/>
          <w:szCs w:val="28"/>
          <w:rtl w:val="true"/>
          <w:lang w:bidi="ar-SA"/>
        </w:rPr>
        <w:t xml:space="preserve">يوم أعطى من المهابة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يَرْصُدْنَنى أن أحيداً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تمثل بهذين البيتين الآلشيء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مكث الا يومين حتى بلغنى انه سار الى مكة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32" w:name="pg271_3598"/>
    </w:p>
    <w:p>
      <w:pPr>
        <w:pStyle w:val="BookText"/>
        <w:rPr/>
      </w:pPr>
      <w:bookmarkEnd w:id="1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به شعر یکی از افراد قبیله اوس تمثل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که برای یاری رسول خدا صلی الله وعلیه واله حرکت کرد و عموزاده اش مانع او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سأمضى و ما بالموت عار على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نوى حقاً وجاهَدَ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مذموماً و خالف مجرماً</w:t>
      </w:r>
    </w:p>
    <w:p>
      <w:pPr>
        <w:pStyle w:val="BookText"/>
        <w:rPr/>
      </w:pPr>
      <w:r>
        <w:rPr>
          <w:rFonts w:ascii="Amiri" w:hAnsi="Amiri" w:eastAsia="Amiri" w:cs="Amiri"/>
          <w:color w:val="111111"/>
          <w:sz w:val="28"/>
          <w:sz w:val="28"/>
          <w:szCs w:val="28"/>
          <w:rtl w:val="true"/>
          <w:lang w:bidi="ar-SA"/>
        </w:rPr>
        <w:t xml:space="preserve">أقدم نفسي لا اريد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لنلقى خميساً في الهياج غَرمَرماً</w:t>
      </w:r>
    </w:p>
    <w:p>
      <w:pPr>
        <w:pStyle w:val="BookText"/>
        <w:rPr/>
      </w:pPr>
      <w:r>
        <w:rPr>
          <w:rFonts w:ascii="Amiri" w:hAnsi="Amiri" w:eastAsia="Amiri" w:cs="Amiri"/>
          <w:color w:val="111111"/>
          <w:sz w:val="28"/>
          <w:sz w:val="28"/>
          <w:szCs w:val="28"/>
          <w:rtl w:val="true"/>
          <w:lang w:bidi="ar-SA"/>
        </w:rPr>
        <w:t xml:space="preserve">فإن عشتُ لم أذمم و ان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ذلا أن تعيش و تندما </w:t>
      </w:r>
      <w:r>
        <w:rPr>
          <w:rStyle w:val="FootnoteAnchor"/>
          <w:rtl w:val="true"/>
        </w:rPr>
        <w:footnoteReference w:id="201"/>
      </w:r>
    </w:p>
    <w:p>
      <w:pPr>
        <w:pStyle w:val="Heading3"/>
        <w:numPr>
          <w:ilvl w:val="2"/>
          <w:numId w:val="1"/>
        </w:numPr>
        <w:rPr/>
      </w:pPr>
      <w:bookmarkStart w:id="133" w:name="__RefHeading___Toc2438433_211673320"/>
      <w:bookmarkStart w:id="134" w:name="_Toc47"/>
      <w:bookmarkEnd w:id="133"/>
      <w:r>
        <w:rPr/>
        <w:t>41</w:t>
      </w:r>
      <w:r>
        <w:rPr>
          <w:rtl w:val="true"/>
        </w:rPr>
        <w:t xml:space="preserve">. </w:t>
      </w:r>
      <w:r>
        <w:rPr>
          <w:rtl w:val="true"/>
        </w:rPr>
        <w:t>بخشهای مختلف زندگی امام علیه السلام</w:t>
      </w:r>
      <w:bookmarkEnd w:id="134"/>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بخشهای مختلف زندگی امام علیه السلام</w:t>
      </w:r>
    </w:p>
    <w:p>
      <w:pPr>
        <w:pStyle w:val="BookText"/>
        <w:rPr/>
      </w:pPr>
      <w:r>
        <w:rPr>
          <w:rFonts w:ascii="IRNazanin" w:hAnsi="IRNazanin" w:eastAsia="IRNazanin"/>
          <w:color w:val="111111"/>
          <w:sz w:val="28"/>
          <w:sz w:val="28"/>
          <w:szCs w:val="28"/>
          <w:rtl w:val="true"/>
          <w:lang w:bidi="fa-IR"/>
        </w:rPr>
        <w:t>زندگی آن حضرت را به شش بخش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پیامبر مکرم اسلام صلى الله و عليه واله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خلفا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امامت و خلافت ظاهری مولی الموحدین علی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امامت امام حسن مجتبی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امامت آن جناب تا آغاز قیام و خروج از مدینه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مدینه تا شهادت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مربوط به بخش اوّل زندگانی اوست، عبارت است از چگونگی تولد نامگذاری محبت پیامبر صلی الله وعلیه واله به او خبر از شهادت وی، شنیدن حدیث از رسول خدا صلی الله وعلیه واله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عناوین قبل </w:t>
      </w:r>
      <w:bookmarkStart w:id="135" w:name="pg271_3600"/>
    </w:p>
    <w:p>
      <w:pPr>
        <w:pStyle w:val="BookText"/>
        <w:rPr/>
      </w:pPr>
      <w:bookmarkEnd w:id="135"/>
      <w:r>
        <w:rPr>
          <w:rFonts w:ascii="IRNazanin" w:hAnsi="IRNazanin" w:eastAsia="IRNazanin"/>
          <w:color w:val="111111"/>
          <w:sz w:val="28"/>
          <w:sz w:val="28"/>
          <w:szCs w:val="28"/>
          <w:rtl w:val="true"/>
          <w:lang w:bidi="fa-IR"/>
        </w:rPr>
        <w:t>کتاب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اصلی این فصل تحلیل بخش ششم از زندگی حضرت است، اما از سایر بخشها در ضمن عناوین آینده این فصل به طور گذرا بحث خواهد شد</w:t>
      </w:r>
      <w:r>
        <w:rPr>
          <w:rFonts w:eastAsia="IRNazanin" w:cs="IRNazanin"/>
          <w:color w:val="111111"/>
          <w:sz w:val="28"/>
          <w:szCs w:val="28"/>
          <w:rtl w:val="true"/>
          <w:lang w:bidi="fa-IR"/>
        </w:rPr>
        <w:t>.</w:t>
      </w:r>
    </w:p>
    <w:p>
      <w:pPr>
        <w:pStyle w:val="Heading3"/>
        <w:numPr>
          <w:ilvl w:val="2"/>
          <w:numId w:val="1"/>
        </w:numPr>
        <w:rPr/>
      </w:pPr>
      <w:bookmarkStart w:id="136" w:name="__RefHeading___Toc2438435_211673320"/>
      <w:bookmarkStart w:id="137" w:name="_Toc48"/>
      <w:bookmarkEnd w:id="136"/>
      <w:r>
        <w:rPr/>
        <w:t>42</w:t>
      </w:r>
      <w:r>
        <w:rPr>
          <w:rtl w:val="true"/>
        </w:rPr>
        <w:t xml:space="preserve">. </w:t>
      </w:r>
      <w:r>
        <w:rPr>
          <w:rtl w:val="true"/>
        </w:rPr>
        <w:t>امام علیه السلام و فتوحات</w:t>
      </w:r>
      <w:bookmarkEnd w:id="137"/>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و فتوحات</w:t>
      </w:r>
    </w:p>
    <w:p>
      <w:pPr>
        <w:pStyle w:val="BookText"/>
        <w:rPr/>
      </w:pPr>
      <w:r>
        <w:rPr>
          <w:rFonts w:ascii="IRNazanin" w:hAnsi="IRNazanin" w:eastAsia="IRNazanin"/>
          <w:color w:val="111111"/>
          <w:sz w:val="28"/>
          <w:sz w:val="28"/>
          <w:szCs w:val="28"/>
          <w:rtl w:val="true"/>
          <w:lang w:bidi="fa-IR"/>
        </w:rPr>
        <w:t>برخی به استناد مدارک و منابع تاریخی اصرار دارند که حسنین علیهماالسلام در بعضی فتوحات که در زمان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شرکت داشته اند </w:t>
      </w:r>
      <w:r>
        <w:rPr>
          <w:rStyle w:val="FootnoteAnchor"/>
          <w:rtl w:val="true"/>
        </w:rPr>
        <w:footnoteReference w:id="202"/>
      </w:r>
      <w:r>
        <w:rPr>
          <w:rFonts w:ascii="IRNazanin" w:hAnsi="IRNazanin" w:eastAsia="IRNazanin"/>
          <w:color w:val="111111"/>
          <w:sz w:val="28"/>
          <w:sz w:val="28"/>
          <w:szCs w:val="28"/>
          <w:rtl w:val="true"/>
          <w:lang w:bidi="fa-IR"/>
        </w:rPr>
        <w:t xml:space="preserve">و برخی دیگر آن را توجیه کرده اند که چون این جنگ ها موجب رشد و گسترش اصل اسلام بود این دو بزرگوار در آنها حاضر شده اند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حق با نویسندگانی </w:t>
      </w:r>
      <w:r>
        <w:rPr>
          <w:rStyle w:val="FootnoteAnchor"/>
          <w:rtl w:val="true"/>
        </w:rPr>
        <w:footnoteReference w:id="204"/>
      </w:r>
      <w:r>
        <w:rPr>
          <w:rFonts w:ascii="IRNazanin" w:hAnsi="IRNazanin" w:eastAsia="IRNazanin"/>
          <w:color w:val="111111"/>
          <w:sz w:val="28"/>
          <w:sz w:val="28"/>
          <w:szCs w:val="28"/>
          <w:rtl w:val="true"/>
          <w:lang w:bidi="fa-IR"/>
        </w:rPr>
        <w:t>باشد که در تحقق این امر تأمل دارند و برای تأمل و تردید خود ادله و قرائنی اقامه نموده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فتوحات برخلاف فتوحات زمان پیامبر صلی الله وعلیه واله و با انگیزه ایجاد انقلاب فرهنگی در مردم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جنگها وسیله ای برای مال اندوزی عده ای خاص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حسنین علیهماالسلام به معنای امضای حکومت آنها بود و یا لااقل مردم این گونه برداشت می کردند و آن بزرگواران از هرگونه حرکتی که نشان تأیید حاکمیت موجود باشد، دوری می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نصوصی در دست است که ائمه لا فتوحاتی از این قبیل را به مصلحت اسلام نمی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شرکت علی علیه السلام در این فتوحات با این که آنان خواستار حضور حضرت بودند، خود سایه ای از ابهام بر این پیروزی ها افکنده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عده ای از مورخین عامه به شرکت حسنین علیهماالسلام در بعضی از جنگها تصریح کرده اند اما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اهمیتی که این مطلب دارد بدان اشاره هم نکرده اند و بالاتر از آن عدم اعتنا و تأکید علمای شیعه بر این گزارشها خود باعث تردید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حسنین علیهماالسلام اولاد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نسل رسول خدا صلی الله وعلیه واله قطع نشود، به حفظ جان آنها سفارش می نمود، با این وصف چگونه اجازه دهد آن دو با امیری جائر آن هم در عنفوان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اولادی نداشتند و یا دارای اولاد کمی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38" w:name="pg271_3602"/>
    </w:p>
    <w:p>
      <w:pPr>
        <w:pStyle w:val="Heading3"/>
        <w:numPr>
          <w:ilvl w:val="2"/>
          <w:numId w:val="1"/>
        </w:numPr>
        <w:rPr/>
      </w:pPr>
      <w:bookmarkStart w:id="139" w:name="__RefHeading___Toc2438437_211673320"/>
      <w:bookmarkStart w:id="140" w:name="_Toc49"/>
      <w:bookmarkEnd w:id="138"/>
      <w:bookmarkEnd w:id="139"/>
      <w:r>
        <w:rPr/>
        <w:t>43</w:t>
      </w:r>
      <w:r>
        <w:rPr>
          <w:rtl w:val="true"/>
        </w:rPr>
        <w:t xml:space="preserve">. </w:t>
      </w:r>
      <w:r>
        <w:rPr>
          <w:rtl w:val="true"/>
        </w:rPr>
        <w:t>حسین الله و امامت برادر</w:t>
      </w:r>
      <w:bookmarkEnd w:id="140"/>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علیه السلام و امامت برادر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معتقدیم که ائمه اطهار علیهماالسلام نور واحد هستند و هر یک با توجه به تکلیف الهی خود و در نظر گرفتن شرایط زمانی و مکانی تصمیمی گرفته اند و این به معنای اختلاف روحیات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که امام مجتبی علیه السلام مصلحت امت را در صلح دید امام حسین علیه السلام اعلام کرد که از برادر خود اطاعت خواهد کرد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آن قدر به برادر احترام می گذاشت که هیچگاه در برابر وی اظهار نظر نمی کرد و سخنی نمی گفت </w:t>
      </w:r>
      <w:r>
        <w:rPr>
          <w:rStyle w:val="FootnoteAnchor"/>
          <w:rtl w:val="true"/>
        </w:rPr>
        <w:footnoteReference w:id="206"/>
      </w:r>
      <w:r>
        <w:rPr>
          <w:rFonts w:ascii="IRNazanin" w:hAnsi="IRNazanin" w:eastAsia="IRNazanin"/>
          <w:color w:val="111111"/>
          <w:sz w:val="28"/>
          <w:sz w:val="28"/>
          <w:szCs w:val="28"/>
          <w:rtl w:val="true"/>
          <w:lang w:bidi="fa-IR"/>
        </w:rPr>
        <w:t xml:space="preserve">و او را اعلم به دستورات دین و کتاب خدا می دانست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غیر از آنچه گفته شد چیزی در برخی از کتب آمده که قابل توجیه نیست، قطعاً از جعلیات دشمنان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نکته را نمی توان نادیده گرفت که چون امام علیه السلام خود طرف قرارداد صلح نبوده، در بیان حقایق آزادی بیشتری داشته است</w:t>
      </w:r>
      <w:r>
        <w:rPr>
          <w:rFonts w:eastAsia="IRNazanin" w:cs="IRNazanin"/>
          <w:color w:val="111111"/>
          <w:sz w:val="28"/>
          <w:szCs w:val="28"/>
          <w:rtl w:val="true"/>
          <w:lang w:bidi="fa-IR"/>
        </w:rPr>
        <w:t>.</w:t>
      </w:r>
    </w:p>
    <w:p>
      <w:pPr>
        <w:pStyle w:val="Heading3"/>
        <w:numPr>
          <w:ilvl w:val="2"/>
          <w:numId w:val="1"/>
        </w:numPr>
        <w:rPr/>
      </w:pPr>
      <w:bookmarkStart w:id="141" w:name="__RefHeading___Toc2438439_211673320"/>
      <w:bookmarkStart w:id="142" w:name="_Toc50"/>
      <w:bookmarkEnd w:id="141"/>
      <w:r>
        <w:rPr/>
        <w:t>44</w:t>
      </w:r>
      <w:r>
        <w:rPr>
          <w:rtl w:val="true"/>
        </w:rPr>
        <w:t xml:space="preserve">. </w:t>
      </w:r>
      <w:r>
        <w:rPr>
          <w:rtl w:val="true"/>
        </w:rPr>
        <w:t>خطابهٔ منا يا استهلال قيام</w:t>
      </w:r>
      <w:bookmarkEnd w:id="142"/>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خطابة منا يا استهلال قيام</w:t>
      </w:r>
    </w:p>
    <w:p>
      <w:pPr>
        <w:pStyle w:val="BookText"/>
        <w:rPr/>
      </w:pPr>
      <w:r>
        <w:rPr>
          <w:rFonts w:ascii="IRNazanin" w:hAnsi="IRNazanin" w:eastAsia="IRNazanin"/>
          <w:color w:val="111111"/>
          <w:sz w:val="28"/>
          <w:sz w:val="28"/>
          <w:szCs w:val="28"/>
          <w:rtl w:val="true"/>
          <w:lang w:bidi="fa-IR"/>
        </w:rPr>
        <w:t>بعضی آغاز شهادت و قیام امام علیه السلام را زمانی می دانند که آن جناب شبانه به کنار مرقد رسول الله صلى الله عليه و واله وسلم رفته است، و برخی استهلال و دیباچه کتاب شهادت را خطابه آن حضرت در عصر هفتم ذى الحجه سال شصت هجری در مکه دانسته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امام علیه السلام از نخستین ایام ولادت شهید نامیده شده است سخنان حضرت با حذیفة الیمان در اوان کودکی در همین باره است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استهلال قیام امام الان باشد همان خطابه ای که در بحبوبه اختناق ایراد شده؛ زیرا یکی از برنامه های معاویه در این مدت </w:t>
      </w:r>
    </w:p>
    <w:p>
      <w:pPr>
        <w:pStyle w:val="BookText"/>
        <w:rPr/>
      </w:pPr>
      <w:r>
        <w:rPr>
          <w:rFonts w:ascii="IRNazanin" w:hAnsi="IRNazanin" w:eastAsia="IRNazanin"/>
          <w:color w:val="111111"/>
          <w:sz w:val="28"/>
          <w:sz w:val="28"/>
          <w:szCs w:val="28"/>
          <w:rtl w:val="true"/>
          <w:lang w:bidi="fa-IR"/>
        </w:rPr>
        <w:t xml:space="preserve">محو کردن اساس اسلام و نبوّت </w:t>
      </w:r>
      <w:r>
        <w:rPr>
          <w:rStyle w:val="FootnoteAnchor"/>
          <w:rtl w:val="true"/>
        </w:rPr>
        <w:footnoteReference w:id="209"/>
      </w:r>
      <w:r>
        <w:rPr>
          <w:rFonts w:ascii="IRNazanin" w:hAnsi="IRNazanin" w:eastAsia="IRNazanin"/>
          <w:color w:val="111111"/>
          <w:sz w:val="28"/>
          <w:sz w:val="28"/>
          <w:szCs w:val="28"/>
          <w:rtl w:val="true"/>
          <w:lang w:bidi="fa-IR"/>
        </w:rPr>
        <w:t xml:space="preserve">و بویژه ولایت بوده است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امام علیه السلام با پایبندی به تصمیم صحیح، برادرش </w:t>
      </w:r>
      <w:r>
        <w:rPr>
          <w:rStyle w:val="FootnoteAnchor"/>
          <w:rtl w:val="true"/>
        </w:rPr>
        <w:footnoteReference w:id="211"/>
      </w:r>
      <w:r>
        <w:rPr>
          <w:rFonts w:ascii="IRNazanin" w:hAnsi="IRNazanin" w:eastAsia="IRNazanin"/>
          <w:color w:val="111111"/>
          <w:sz w:val="28"/>
          <w:sz w:val="28"/>
          <w:szCs w:val="28"/>
          <w:rtl w:val="true"/>
          <w:lang w:bidi="fa-IR"/>
        </w:rPr>
        <w:t xml:space="preserve">، در مواردی نیز برخوردهای قاطعی با معاویه داشته است </w:t>
      </w:r>
      <w:r>
        <w:rPr>
          <w:rStyle w:val="FootnoteAnchor"/>
          <w:rtl w:val="true"/>
        </w:rPr>
        <w:footnoteReference w:id="212"/>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ویژگی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آن اوضاع و احوال و در ایام حج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صحابه رسول خدا صلی الله وعلیه واله و تابعین را دعوت فرمود و به روایتی بیش از هزار نفر در آنجا حضور یافتند پس آن حضرت برپاخاست و پس از حمد و ثنا بر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 هذا الطاغية قد فَعَل بنا و بشيعتنا ما قَدْ َرأيتم وَ عَلِمْتُم و شَهِدْتُمْ، و انّى أُريد أَنْ أسأَلَكُم عَنْ شَيءٍ، فَأَن صَدَقْتُ، فَصَدِّقونى، وإِنْ كَذِبْتُ، فَكَذَّبوني، وَ أَسْأَلُكُمْ بِحَقِّ اللَّه عَلَيْكُم و حقٌّ رسول الله صلى الله عليه و اله و سلم و قُربتى من نبيّكُمْ لمَا سَيَّرْتُم مَقامى هذا و وَصْفُتمْ مَقالَتي وَ دَعَوْتُم أَجْمَعِينَ فِي أمْصارِكُمْ مِنْ قَبائِلِكُمْ مَنْ آمَنْتُمْ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أخرى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مقالتي و اكْتُبُوا قَولى، ثم أرجعوا الى أمصاركم وقبائلكم فَمِنْ أمَنْتُم مِنَ النّاسِ وَ وَ تَقتُم بِهِ، فَادْعُوهُم إِلَى ما تَعْلَمُونَ مِنْ حقنا فانّى أَتَخُوفُ أَنْ يَدْرُسَ هذا الأمر وَ يَذهَبَ الدَّقُ وَ يَعْلَبَ، وَاللَّهِ مُتُّمُ نُورِهِ وَ لَوْ كَرِهَ الكافرون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نا شَدَهُم الحسين علیه السلام و ذكرهم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أَثْعَلَمونَ أَنَّ عليَّ بن أبي طالب كانَ أخا رسول الله الله حين آخى بين اصحابه، فأأَحْيَ بَيْنَهُ وَ بَيْنَ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أخى و أنا اخوك فى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رسول الله لو اشترى موضِعَ مَسْجِدِهِ وَ مَنازِلِهِ فَابْتَناهُ، ثم ابتنى فيه عَشْرَةَ مَنازِلَ وَ جَعَلَ عَاشِرَها في وَسَطِها لِأَبي، ثُمَّ سَدَّ كُلَّ بابٍ شارِعِ إِلَى المَسْجِدِ غَيْرَ بابِهِ، فَتَكَلَّمَ فِي ذلكَ مَنْ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سَدَدْتُ أبْوابَكُم وَ فَتَحْتُ بابَه و لكنّ الله أمَرَني بِسَدِّ أبْوابِكُمْ وَ فَتح بابِهُ، ثُمَّ نَهَى النَّاسَ أَنْ يَنامُوا فِي المَسْجِدِ غَيْرَهُ، و كان يُجْنَبُ فِي الْمَسجِدِ وَ مَنْزِلِهِ فِى مَنْزِلِ رَسُول الله صلى الله عليه و اله وسلم فُولِدَ لِرَسُولِ اللَّهِ وَ </w:t>
      </w:r>
    </w:p>
    <w:p>
      <w:pPr>
        <w:pStyle w:val="BookText"/>
        <w:rPr/>
      </w:pPr>
      <w:r>
        <w:rPr>
          <w:rFonts w:ascii="Amiri" w:hAnsi="Amiri" w:eastAsia="Amiri" w:cs="Amiri"/>
          <w:color w:val="111111"/>
          <w:sz w:val="28"/>
          <w:sz w:val="28"/>
          <w:szCs w:val="28"/>
          <w:rtl w:val="true"/>
          <w:lang w:bidi="ar-SA"/>
        </w:rPr>
        <w:t>لَهُ فيه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أَفَتَعْلَمُونَ أَنَّ عُمَر بن الخطاب حَرَصَ عَلَى حَوَّةٍ قَدْر عَيْنِهِ يَدَعُها فِي مَنْزِلِهِ إِلَى الْمَسْجِدِ، فَأَبِي عليه،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 أن أبْنِيَ مَسْجِداً طَاهِراً لا يَسْكُنُهُ غيرى و غَيْرَ أَحْيِ وَ بَنِيهِ؟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رَسُولَ الله صلى الله عليه و اله وسلم نَصَبَهُ يَوْمَ غدیر خم فنادى لَهُ بِالوِلَايَةِ،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رسولَ اللهِ صلى الله عليه و اله وسلم قال له في غَزْوَةِ تَبُودٍ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 أنْتَ ولى كلِّ مؤمن بعدى؟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صلى الله عليه وسلم حينَ دَعَا النَّصارى مِنْ أَهْلِ نجران إلى المُباهَلَةِ لَمْ يَأْتِ الَّا بِهِ وَ بِصَاحِبَتِهِ وَ ابْنَيهِ؟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أَنَّهُ دَفَعَ ِالَيْهِ اللواءَ يَوْمَ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لأَدْفَعَهُ الى رجلٍ</w:t>
      </w:r>
    </w:p>
    <w:p>
      <w:pPr>
        <w:pStyle w:val="BookText"/>
        <w:rPr/>
      </w:pPr>
      <w:r>
        <w:rPr>
          <w:rFonts w:ascii="Amiri" w:hAnsi="Amiri" w:eastAsia="Amiri" w:cs="Amiri"/>
          <w:color w:val="111111"/>
          <w:sz w:val="28"/>
          <w:sz w:val="28"/>
          <w:szCs w:val="28"/>
          <w:rtl w:val="true"/>
          <w:lang w:bidi="ar-SA"/>
        </w:rPr>
        <w:t>يُحِبُّهُ اللَّهُ وَرَسُولُهُ و يُحِبُّ اللَّهَ وَرَسُولَهُ، حَرّارٌ غَيْرُ فَرَارٍ، يَفْتَحُها عَلَى يَدَيهِ؟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ان رسول الله صلى الله عليه و اله وسلم بَعَثه ببراءةٍ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عنّى إِلَّا أَنا أو رَجُلٌ مِنّى؟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لَمْ تَنزِلْ بِهِ شَدّةُ إِلَّا قدمهُ لَها ثقةً بِه وَ انَّهُ لَمْ يَدْعُوهُ بِاسْمِهِ قَطُّ، 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و ادْعُوا لى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إِنَّ رَسُولَ اللَّهِ صلى الله عليه وسلم قَضى بَيْنَهُ وَ بَيْنَ جَعْفَرٍ وَ زَيْدٍ، فَقالَ أَنْتَ منى و أنا مِنْكَ وَ أنْتَ ولى كلِّ مُؤْمِنٍ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كَانَتْ لَهُ مِنْ رسول اللهِ صلى الله عليه و اله وسلم كُلَّ يَوْمٍ خَلُوةُ وَ كُلَّ لَيْلَةٍ دَخْلَةٌ إِذا سَأَلَهُ أَعْطَاهُ و إذا سَكَتَ أَبْدَاهُ؟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انّ رسول الله صلى الله عليه و 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بَني أدم و أخي على سَيِّدُ العرب، و فاطمة سيّدة نِساءِ أَهْلِ الجنَّة و الحسنُ والحُسَيْنُ ابْناىَ سيّدا شَبابِ اَهْلِ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صلى الله عليه و اله وسلم أَمَرَهُ بِغُسْلِهِ وَ أَخْبَرَهُ أَنَّ جَبْرِئيلَ يُعينُهُ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صلى الله عليه وسلم قَالَ فِي آخِرِ خُطْبَةِ خَطَبَهَا انّى تَرْكتُ فِيكُمُ الثَّقَلَيْنِ، كِتابَ الله وَ أَهْلَ بَيْتِي، فَتَمَسَّكُوا بِهِما لَنْ تَضِلُّوا؟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نأشَدَهُم أَنَّهُم قَدْ 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انّه يُحِبُّني و يُبْغِضُ عَلِيّاً، فَقَدْ كَذِبَ، لَيْسَ يُحِبُّني وَ يُبْغِضُ عَليّاً،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منّى وَ أنَا مِنْهُ، مَنْ أَحَبَّهُ، فَقَدْ اَحَبَّنِي وَ مَنْ أَحَبَنِي، فَقَدْ أَحْبَ اللَّهِ وَ مَنْ أَبْغَضَهُ، فَقَدْ أَبْغَضَى وَ مَنْ أَبْغَضَنِي،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نَعم، قَدْ سَمِعْنا وَتَفْرَقُوا عَلَى ذلك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میگوید در این اوضاع و احوال و دو سال قبل از هلاکت ،معاویه حسین بن علی علیهماالسلام به سفر حج رفت و در این سفر با عبدالله بن عباس و عبدالله بن جعفر 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مکه از مردان و زنان بنی هاشم و از گروه انصار و افرادی که آن حضرت و بنی هاشم را میشناختند دعوت به عمل آورد و به همۀ آنان مأموریت داد که افراد ذی صلاح و متعهد، از صحابه رسول خدا صلی الله وعلیه واله و تابعین را، برای شرکت در جلسه ای که قرار است در منا تشکیل شود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مدعوین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به هزار نفر بالغ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زیر خیمه حسین بن علی علیهماالسلام گرد آمدند آن حضرت پس از حمد و ثنای خداوند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جنایاتی که معاویه این جبار سرکش بر ما و شیعیان ما روا داشته مطلع و آگاهید و شاهد و ناظر ستمگری های او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مطالبی را درباره پدرم مطرح میکنم که اگر درست بود تصدیقم کنید و اگر نادرست بود از من نپذیرید گفتار مرا بشنوید و سخنان مرا بنویسید و تذکرات مرا به خاطر بسپارید و هنگامی که به شهر و دیار خود باز میگردید، آنچه را از من شنیده اید به اقوام و عشیره مورد وثوق و افراد مورد اعتماد از دوستان و آشنایان خود ابلاغ کنید؛ زیرا ترس آن دارم که این آیین مندرس گردیده و این مذهب حق از بین برود والله متم نوره و لوکرِه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سخنان امام علیه السلام به پایان رسید مجدداً تأکید نمود که شما را به خدا پس از مراجعت از این سفر، گفتار مرا به افراد مورد اعتماد خود برسانید آن گاه از منبر فرود آمد و شرکت کنندگان نیز با تصمیم ابلاغ سخنان آن حضرت متفرق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آن گاه متن بخش اوّل خطبه را که حاوی فضایل امیر مؤمنان و اهل بیت علیهما السلام است، این گونه نقل میکند شما را به خدا آیا میدانید وقتی که رسول خدا در میان صحابه و یارانش پیمان اخوت میبست، برای اخوت خویش، علی علیه السلام را انتخاب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 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آیا می دانید آن گاه که رسول خدا صلی الله وعلیه واله محل ساختمان مسجد و خانه خویش را خریداری و در کنار مسجد ده حجره بنا کرد نه باب از این حجره ها را به خود و حجره دهمی را که در وسط آنها قرار داشت 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سپس دستور داد در حجره های مردم را که به مسجد باز می شد ببندند، مگر در حجره علی علیه السلام، و چون بعضی از صحابه در این</w:t>
      </w:r>
    </w:p>
    <w:p>
      <w:pPr>
        <w:pStyle w:val="BookText"/>
        <w:rPr/>
      </w:pPr>
      <w:r>
        <w:rPr>
          <w:rFonts w:ascii="IRNazanin" w:hAnsi="IRNazanin" w:eastAsia="IRNazanin"/>
          <w:color w:val="111111"/>
          <w:sz w:val="28"/>
          <w:sz w:val="28"/>
          <w:szCs w:val="28"/>
          <w:rtl w:val="true"/>
          <w:lang w:bidi="fa-IR"/>
        </w:rPr>
        <w:t>مورد اعتراض نمودند رسول خدا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 را از پیش خود صادر نکردم بلکه خدا چنین فرمانی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از خوابیدن در مسجد منع نمود مگر علی علیه السلام را که حجره اش در داخل مسجد و در کنار حجره رسول خدا صلی الله وعلیه واله قرار داشت و در همین حجره بود که بر علی علیه السلام حالت جنابت رخ میداد و خداوند در همین منزلها فرزندانی را به رسول خدا صلی الله وعلیه واله و على علیه السلام عطا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 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عمر بن خطاب اشتیاق فراوان داشت که از دیوار خانه اش روزنه کوچکی به مسجد باز کند تا بتواند داخل مسجد را ببیند، ولی رسول خدا اجازه نداد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مرا به بنا کردن مسجد پاک و مطهری مأمور ساخته است؛ لذا نباید بجز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 علیهماالسلام شخص دیگری در این مسجد سکنا گزیند؟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w:t>
      </w:r>
    </w:p>
    <w:p>
      <w:pPr>
        <w:pStyle w:val="BookText"/>
        <w:rPr/>
      </w:pPr>
      <w:r>
        <w:rPr>
          <w:rFonts w:ascii="IRNazanin" w:hAnsi="IRNazanin" w:eastAsia="IRNazanin"/>
          <w:color w:val="111111"/>
          <w:sz w:val="28"/>
          <w:sz w:val="28"/>
          <w:szCs w:val="28"/>
          <w:rtl w:val="true"/>
          <w:lang w:bidi="fa-IR"/>
        </w:rPr>
        <w:t>می 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رسول خدا صلی الله وعلیه واله على علیه السلام را در غدیر خم به مقام ولایت نصب کرد، سپس دستور داد که این جریان را حاضرین به غایبین برسانند؟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میدانید که رسول خدا صلی الله وعلیه واله در جنگ تبوک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همانند هارون هستی برای موسی 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ولی و سرپرست همه مؤمنان هستی؟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آیا میدانید که رسول خدا صلی الله وعلیه واله را آن گاه که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مباهله دعوت نمود، برای نفرین آنان با خود نیاورد، مگر علی و همسر و دو فرزند او را؟ گفتند خدایا تو را گواه میگیریم که درست است شما را به خدا آیا میدانید که رسول خدا صلی الله وعلیه واله در جنگ خیبر پرچم اسلام را به دست علی داد و فرمود اینک پرچم را به دست کسی میدهم که خدا و رسولش او را دوست میدارند و او خدا و رسولش را و کزار غیر فرار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 در پی حمله می کند و هرگز از دشمن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قلعه خیبر را به دست او فتح خواهد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 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رسول خدا صلی الله وعلیه واله سوره برائت را به وسیله علی علیه السلام به مکه فرستاد و فرمود نباید پیام مرا ابلاغ کند جز خود من یا کسی که از من است؟ گفتند خدایا تو را گواه میگیریم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هر مشکل و حادثه مهمی برای رسول خدام پیش میآمد به سبب اعتمادی که به علی داشت او برای حل مشکلش جلو می انداخت، و او را هیچگاه با اسم تنها صدا نمی کرد و به عنوان برادر خطابش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رسول خدا صلی الله وعلیه واله آن گاه که در میان علی و جعفر و زید قضاوت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و پس از من تو ولی و سرپرست همۀ مؤمنان خواهی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علی علیه السلام هر روز جلسهٔ خلوتی و هر شب یک نشست خصوصی با رسول خدا صلی الله وعلیه واله را داشت، که در این جلسات خصوصی اگر علی سؤال می کرد، رسول خدا پاسخ می داد و اگر سکوت میکرد رسول خدا خود سخن را آغاز می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خدایا تو را گواه می 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رسول خدا صلی الله وعلیه واله علی علیه السلام را بر جعفر طیار و حمزه سید الشهداء ترجیح داد آن گاه که به دخترش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همسری بهترین افراد خانواده ام در آوردم که در اسلام با سابقه ترین و در اخلاق حلیم ترین و در علم</w:t>
      </w:r>
    </w:p>
    <w:p>
      <w:pPr>
        <w:pStyle w:val="BookText"/>
        <w:rPr/>
      </w:pPr>
      <w:r>
        <w:rPr>
          <w:rFonts w:ascii="IRNazanin" w:hAnsi="IRNazanin" w:eastAsia="IRNazanin"/>
          <w:color w:val="111111"/>
          <w:sz w:val="28"/>
          <w:sz w:val="28"/>
          <w:szCs w:val="28"/>
          <w:rtl w:val="true"/>
          <w:lang w:bidi="fa-IR"/>
        </w:rPr>
        <w:t>برترینشان می باشد؟ گفتند خدایا تو را گواه می 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رسول خدا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 و سرور همه فرزندان آدم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عرب و فاطمه بانوی زنان بهشت و دو فرزندم حسن و حسین علیهماالسلام سید جوانان بهشتند؟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 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رسول خدا صلی الله وعلیه واله را به علی مأموریت داد تا بدن او را غسل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جبرئیل معین و یاور او خواهد</w:t>
      </w:r>
    </w:p>
    <w:p>
      <w:pPr>
        <w:pStyle w:val="BookText"/>
        <w:rPr/>
      </w:pPr>
      <w:r>
        <w:rPr>
          <w:rFonts w:ascii="IRNazanin" w:hAnsi="IRNazanin" w:eastAsia="IRNazanin"/>
          <w:color w:val="111111"/>
          <w:sz w:val="28"/>
          <w:sz w:val="28"/>
          <w:szCs w:val="28"/>
          <w:rtl w:val="true"/>
          <w:lang w:bidi="fa-IR"/>
        </w:rPr>
        <w:t>بود؟ گفتند خدایا تو را گواه میگیریم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که رسول خدا صلی الله وعلیه واله را در آخرین خطبه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گرانبها می گذارم،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تمسک کنید هیچگاه گمراه نمی شوید؟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میگیرم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می گوید حسین بن علی علیهماالسلام غیر از اینها فضایل زیادی را که درباره علی و اهل بیت علیهماالسلام او در قرآن آمده و یا از زبان رسول خدا صلی الله وعلیه واله را شنیده بود، بر شمرد و حضار مجلس آنان که از صحابه رسول خدا صلی الله وعلیه واله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این را شنیده ایم و تابعین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را ندیده بودند می گفتند ما هم این فضیلت را از فلان صحابه مورد وثوق و اعتماد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علی علیهماالسلام در پایان سخنانش که درباره فضایل امیرالمؤمنین علیه السلام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بگویید این را شنیده اید که رسول خدا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دوستی مرا ادعا کند، در حالی که با علی دشمنی دارد دروغ گفته است؛ زیرا دوستی من با دشمنی علی در یک دل نمی گنجد در این هنگام شخصی سؤال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محبت تو با دشمنی علی نمی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از من و من از علی هستم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او را دوست بدارد، مرا دوست داشته و هر کس مرا دوست بدارد، خدا را دوست داشته و هر که علی را دشمن بدارد با من دشمنی کرده و هر که با من دشمنی کند خدا را دشمن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حسین بن علی علیهماالسلام از مدینه تا کربلا،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 جزئی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تحف العقول خطبه ای را از آن حضرت نقل کرده که با توجه به لحن خطبه، که علمای </w:t>
      </w:r>
    </w:p>
    <w:p>
      <w:pPr>
        <w:pStyle w:val="BookText"/>
        <w:rPr/>
      </w:pPr>
      <w:r>
        <w:rPr>
          <w:rFonts w:ascii="IRNazanin" w:hAnsi="IRNazanin" w:eastAsia="IRNazanin"/>
          <w:color w:val="111111"/>
          <w:sz w:val="28"/>
          <w:sz w:val="28"/>
          <w:szCs w:val="28"/>
          <w:rtl w:val="true"/>
          <w:lang w:bidi="fa-IR"/>
        </w:rPr>
        <w:t xml:space="preserve">امت مخاطب امام علیه السلام هستند، احتمال دارد این خطبه جزء همان خطابه منا باشد </w:t>
      </w:r>
      <w:r>
        <w:rPr>
          <w:rStyle w:val="FootnoteAnchor"/>
          <w:rtl w:val="true"/>
        </w:rPr>
        <w:footnoteReference w:id="214"/>
      </w:r>
      <w:r>
        <w:rPr>
          <w:rFonts w:ascii="IRNazanin" w:hAnsi="IRNazanin" w:eastAsia="IRNazanin"/>
          <w:color w:val="111111"/>
          <w:sz w:val="28"/>
          <w:sz w:val="28"/>
          <w:szCs w:val="28"/>
          <w:rtl w:val="true"/>
          <w:lang w:bidi="fa-IR"/>
        </w:rPr>
        <w:t>و آن خطبه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ينهيهُمُ الرَّبّانيّون و الأخبارُ عَنْ قَوْلِهم الأثم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عابَ اللهُ ذلك عَلَيْهُم، لأنَّهُم كانوا يَرَوْنَ مِنَ الظُّلَمَةِ الَّذِينَ بَيْنَ أظْهُرِهِم الْمُنْكَرَ وَ الفَسَادَ فَلا يَنْهَوْنَهم عَنْ ذلك، رَغْبَةً فيما كانُوا يَنالُونَ مِنْهُمْ وَرَهْبَةً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والمؤمِنَاتُ بَعْضُهُمْ أولياءُ بَعْضٍ يَأْمُرُونَ بِالْمَعْرُوفِ وَيَنْهَوْنَ عَنِ المُنْكَرِ فَبَدَا اللَّهُ بالأمر بِالْمَعروفِ وَ النَّهْي عَنِ المُنْكَرِ، فَرِيضَةً مِنْهُ، لِعِلْمِهِ بأنَّها اذا أديت و أقيمَتْ اسْتَقامَتِ الفرائِضُ كُلُّها هَيْنُها وَ صَعْبُها، و ذلكَ أَنَّ الأمر بِالمَعْرُوفِ والنَّهْيَ عَنِ الْمُنْكَرِ دُعاء إِلى الأَسْلَامِ مَعَ رَبِّ المَظَالِمِ وَ مُخالَفَةِ الظَّالِمِ وَ قِسْمَة الفِيْيءِ وَ الغَنائم وَ أَخْذِ الصَّدَقَاتِ مِنْ مَواضِعِهَا، وَ وَضْعِها في حقها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أَنْتُمْ أَيَّتُهَا العِصابَةُ عِصَابَةُ بِالعِلْمِ مَشْهُورَةٌ ، وَ بِالخَيْرِ مَذْكُورَةٌ، و بالنَّصِيحَةِ مَعْرُوفَةٌ، وَ بِاللَّهِ فِي أَنْفُسِ النَّاسِ مَهَابَةٌ، يَها بُكُم الشَّرِيفُ وَ يُحْرِمُكُمُ الضَّعيفُ وَ يُؤْثِرُكُمْ مَنْ لَا فَضْلَ لَكُمْ عَليهِ وَ لا يَدَ لَكُمْ عِنْدَهُ، تَشْفَعُونَ فِي الْحَوائِجِ إِذا امْتَنَعت مِنْ طُلابِها وَ تَمْشُونَ فِى الطَّرِيقِ بِهَيْبَةِ المُلُوكِ </w:t>
      </w:r>
    </w:p>
    <w:p>
      <w:pPr>
        <w:pStyle w:val="BookText"/>
        <w:rPr/>
      </w:pPr>
      <w:r>
        <w:rPr>
          <w:rFonts w:ascii="Amiri" w:hAnsi="Amiri" w:eastAsia="Amiri" w:cs="Amiri"/>
          <w:color w:val="111111"/>
          <w:sz w:val="28"/>
          <w:sz w:val="28"/>
          <w:szCs w:val="28"/>
          <w:rtl w:val="true"/>
          <w:lang w:bidi="ar-SA"/>
        </w:rPr>
        <w:t>وَ كَرَامَةِ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ذلك إِنَّمَا تِلْتُمُوهُ بِما يُرجى عِنْدَكُمْ مِنَ الْقِيامِ بِحَقِ اللَّهِ، وَإِنْ كُنْتُمْ عَنْ أَكْثَرِ حَقِّهِ تَقْصُرُونَ، فَاسْتَخْفَفْتُمْ بِحَقِّ الائِمَةِ، فَامَّا حَقُّ الضُّعَفَاءِ، فَضَيَّعْتُمْ وَ امَّا حَقُكُمْ بِزَعْمِكُمْ، فَطَلَبْتُمْ فَلا مالَ بَذَلْتُمُوهُ، وَ لا نَفْسَاً خاطرتُمْ بِها لِلَّذِي خَلَقَها، و لا عشيرةً عادَيتُمُوها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تَتَمَنَّونَ عَلَى اللَّهِ جِنَّتَهُ وَ مُجاوَرَةَ رُسُلِهِ وَ أَمَانَا مِنْ عَذَابِهِ، لَقَدْ خشيتُ عَلَيْكُمْ أَيُّهَا المُتمَنونَ عَلَى اللَّهِ، أَنْ تُحِلَّ بِكُمْ نِقْمَةً مِنْ نَقِمَاتِهِ، لِأَنَّكُمْ بَلَغْتُمْ مِنْ كَرَامَةِ اللَّهِ مَنْزِلَةً فُضَّلْتُمْ بِهَا، وَ مَنْ يُعْرَفُ بِاللَّهِ لَا تُكْرِمُونَ وَ أَنْتُمْ بِاللَّهِ فِى عِبادِهِ تُكْرَمُونَ، وَ قَدْ تَرَوْنَ عُهُودَ اللَّهِ مَنْقُوضَةً، فَلا تَقْرَعُونَ، وَأَنْتُمْ لِبَعْضِ ذِمَمِ آبَائِكُمْ تَقْرَعُونَ وَ ذِمَّةُ رَسُولِ اللَّهِ مَحْقُورَةٌ، وَ العُمى و البُكْمُ وَ الزَّمِنَ فِى المَدايِنِ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تُرْحَمُونَ وَ لَا فِى مَنْزِلَتِكُمْ تَعْمَلُونَ، وَ لا مَنْ عَمِلَ فيها تَعْتَبونَ </w:t>
      </w:r>
      <w:r>
        <w:rPr>
          <w:rStyle w:val="FootnoteAnchor"/>
          <w:rtl w:val="true"/>
        </w:rPr>
        <w:footnoteReference w:id="215"/>
      </w:r>
      <w:r>
        <w:rPr>
          <w:rFonts w:ascii="Amiri" w:hAnsi="Amiri" w:eastAsia="Amiri" w:cs="Amiri"/>
          <w:color w:val="111111"/>
          <w:sz w:val="28"/>
          <w:sz w:val="28"/>
          <w:szCs w:val="28"/>
          <w:rtl w:val="true"/>
          <w:lang w:bidi="ar-SA"/>
        </w:rPr>
        <w:t xml:space="preserve">، وَبِالادْهَانِ وَالْمُصَانَعَةِ عِنْدَ الظُّلَمَةِ تَأْمَنُونَ كُلُّ ذلِكَ مِمَّا أَمَرَكُمْ اللهُ بِهِ من النَّهْيِ وَ التَّناهِي وَ أنْتُمْ عَنْهُ غَافِلُونَ، وَ أَنْتُمْ أَعْظَمُ النَّاسِ مُصيبَةً لِمَا غُلِبْتُمْ عَلَيْهِ مِنْ مَنازِلِ العُلَماءِ لَوْ كُنْتُمْ تَسْمَعُونَ </w:t>
      </w:r>
      <w:r>
        <w:rPr>
          <w:rStyle w:val="FootnoteAnchor"/>
          <w:rtl w:val="true"/>
        </w:rPr>
        <w:footnoteReference w:id="216"/>
      </w:r>
      <w:r>
        <w:rPr>
          <w:rFonts w:ascii="Amiri" w:hAnsi="Amiri" w:eastAsia="Amiri" w:cs="Amiri"/>
          <w:color w:val="111111"/>
          <w:sz w:val="28"/>
          <w:sz w:val="28"/>
          <w:szCs w:val="28"/>
          <w:rtl w:val="true"/>
          <w:lang w:bidi="ar-SA"/>
        </w:rPr>
        <w:t>، ذَلِكَ بِأَنَّ مَجاري الأُمُورِ وَ الأحْكامِ عَلى أيْدِي الْعَلَمَاءِ بِاللَّهِ، الأمُناءِ عَلَى حَلالِهِ وَ حَرَامِهِ، فَأَنْتُمُ المَسْلُوبُونَ تِلْكَ المَنْزِلَةَ، وَ ماسُلِبْتُمْ ذَلِكَ إِلَّا بِتَفَرُقِكُمْ عَنِ الحَقِّ وَ اخْتِلَافِكُمْ فِي السُّنَةِ بَعْدَ البَيِّنَةِ الواضِحَةِ، وَ لَوْ صَبَرْتُمْ عَلَى الأذى وَ تَحَمَّلْتُمُ الموؤنَةَ في ذاتِ اللَّهِ، كَانَتْ أُمُورُ اللَّهِ عَلَيْكُمْ تَرِدُ وَ عَنْكُمْ تَصْدُرُ، وَإِلَيْكُمْ تَرْجِعُ، وَ لَكَيْكُمْ مَكَّنْتُم الظُّلَمَةَ مِنْ مَنْزِلَتِكُمْ وَ أَسْلَمْتُمْ أُمُورَ اللَّهِ فِى أَيْدِيهِمْ يَعْمَلُونَ بِالشُّبَهَاتِ، وَيَسيرونَ فِي الشَّهَوَاتِ، سَلَّطَهُمْ عَلى ذلكِ فِرارُكُمْ مِنَ المَوتِ وَ إِعْجَابُكُمْ بِالحَيَاةِ، التى هى مُفارِقَتُكُمْ، فَأَسْلَمْتُمُ الضُّعَفَاءَ فِي أَيْدِيهِمْ، فَمِنْ بَيْنَ مُسْتَعْبَدٍ مَقْهُورٍ وَ بَيْنَ مُسْتَضْعَفٍ عَلَى مَعِيشَتِهِ مَغْلُوبٍ، يَتَقَلَّبُونَ فِي المُلْكِ بِأَرَائِهِمْ وَ يَسْتَشعِروُنَ الْخِرْىَ بِأَهْوائِهِمْ اِقْتِداءً بِالأَشْرارِ وَ جُرأَةً عَلَى الجَبَارِ، فِي كُلِّ بَلَدِ مِنْهُمْ عَلى مِنْبَرِهِ خَطيبٌ يَصْقَعُ، فَالْأَرْضُ لَهُمْ شَاعِرَةً وَ أيْديهِم فيها مَبْسُوطَةٌ وَ النَّاسُ لَهُمْ خَوَلٌ لا يَدْفَعُونَ يَدَ لأمِسٍ، فَمِنْ بَيْنِ جَبَّارٍ عَنيدٍ و دَى سَطْوَةٍ عَلَى الضَّعَفَةِ شديد، مُطاعَ لَا يَعْرِفُ المبدئ و المُعيد، فيا عَجَباً وَ مَالِيَ لَا أَعْجَبُ وَ الْأَرْضُ مِنْ عَاشُ غَشُومٍ وَ مُتَصَدِّقٍ ظَلُومٍ وَ عَامِلٍ عَلَى المُؤْمِنِينَ بِهِمْ غَيْرِ رَحِيمٍ، فالله الحاكِمُ فيما فيهِ تَنازَعْنا و الْقَاضِي بِحُكْمِهِ فِيمَا شَجَرَ بَيْنَنَا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إِنَّهُ لَمْ يَكُنْ مَا كَانَ مِنَّا تَنافُسَاً في سُلْطَانٍ وَ لا التماساً مِنْ فُضُولِ الحُطام وَ لَكنْ لِنُرِيَ الْمَعالِمَ مِنْ دينِكَ وَ نُظْهِرَ الأصلاحَ في بِلادِكَ، وَيَأْمَنَ المَظْلُومُونَ مِنْ عِبادِكَ، وَيُعْمَلُ </w:t>
      </w:r>
    </w:p>
    <w:p>
      <w:pPr>
        <w:pStyle w:val="BookText"/>
        <w:rPr/>
      </w:pPr>
      <w:r>
        <w:rPr>
          <w:rFonts w:ascii="Amiri" w:hAnsi="Amiri" w:eastAsia="Amiri" w:cs="Amiri"/>
          <w:color w:val="111111"/>
          <w:sz w:val="28"/>
          <w:sz w:val="28"/>
          <w:szCs w:val="28"/>
          <w:rtl w:val="true"/>
          <w:lang w:bidi="ar-SA"/>
        </w:rPr>
        <w:t xml:space="preserve">بِفَرائِضِكَ وَ سُنَنِكَ وَ أَحْكامِكَ، فَإِنَّكُمْ إِلَّا تَنْصُرُونَا وَ تَنْصِفونا قَوِىَ الظُّلَمَةُ عَلَيْكُمْ، وَ عَمِلُوا فِي إِطْفَاءِ نورِ نَبِيِّكُمْ وَ حَسْبُنَا اللَّهُ وَ عَلَيْهِ تَوَكَّلْنا وَإِلَيْهِ أَنَبْنَا وَإِلَيهِ المَصِيرُ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پندی که خدا به صورت نکوهش از علمای یهود به اولیا و دوستانش داده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علمای دینی و اخبار یهودیها را از سخنان گناه آمیز و خوردن حرام نهی نمی کنند؟ 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بنی اسرائیل کافر شدند مورد لعن و نفرین قرار گرفتند تا آنجا که میفرماید آنها از اعمال زشتی که انجام میدادند یکدیگر را نهی نمی کردند و چه کار بدی را مرتکب می شدند در حقیقت خدا آن را بدین سبب عیب میشمارد که آنان با چشم خود می دیدند که ستمکاران به زشت کاری و فساد پرداخته اند اما منعشان نمیکردند و این سکوت به خاطر علاقه به مال بود که از آنان دریافت میکردند و نیز به خاطر ترسی بود که از آزار و تعقیب آنان به دل راه می دادند در حالی که خدا میفرماید از مردم نترسید و از من بترسید،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دوستدار رهبر و عهده دار یکدیگرند و یکدیگر را امر به معروف و نهی از منکر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در شمردن صفات مؤمنان که مظهر دوستداری و رهبری متقابل است از امر به معروف و نهی از منکر شروع میکنند و نخست آن را واجب می شمارد؛ زیرا آگاه است که اگر امر به معروف و نهی از منکر انجام شود و در جامعه برقرار گردد همهٔ واجبات از آسان گرفته تا مشکل انجام خواهد شد و آن بدین سبب است که امر به معروف و نهی از منکر عبارت است از دعوت به اسلام؛ یعنی جهاد اعتقادی خارجی برگرداندن حقوق ستمدیدگان به آنان و مخالفت و مبارزه با ستمگران و کوششی برای اینکه ثروت های عمومی و غنایم جنگی طبق قانون عادلانه اسلام توزیع شود و صدقات از موارد صحیح و واجب آن جمع آوری و گرفته شود و هم در موارد شرعی و صحیح آن به مصرف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گفتیم شما ای گروه حاضر و ای گروهی که به علم و دانش شهرت دارید و از شما به نیکی یاد میشود و به خیر خواهی و اندرزگویی و به راهنمایی در جامعه معروف شده اید و به خاطر خدا و دین در دل مردم شکوه و مهابت پیدا کرده اید به طوری که مرد مقتدر از شما بیم دارد و ناتوان به تکریم شما بر میخیزد و آن کس که هیچ برتری بر او ندارید و نه قدرتی بر او، شما را بر خود برتری داده است و نعمتهای خویش را از خود دریغ داشته به شما ارزانی میدارد در موارد حوایج وقتی به دست مردم نمی رسد وساطت میکنید و در کوچه و خیابان با مهابت پادشاهان و شکوه بزرگان قدم بر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بدین سبب به همۀ این احترامها و قدرتهای معنوی نایل نگشته اید که امید است به اجرای قانون خدا کمر ببندید؟ گرچه در مورد بیشتر قوانین خدا کوتاه آمده اید بیشتر حقوق الهی را که بر عهده دارید فروگذاشته اید؛ مثلاً حق ائمه را رعایت ننموده اید حق افراد ناتوان و بی قدرت را ضایع کرده اید اما در همان حال به دنبال آنچه حق خویش میپندارید برخاسته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پولی خرج کرده اید و نه جان را در راه آنکه آن را آفریده به خطر انداخته اید و نه با قبیله و گروهی به خاطر خدا در افتاده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آرزو دارید و حق خود میدانید که خدا بهشت خود و همنشینی بیامبرانش و ایمنی از عذابش را به شما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چنین انتظارهایی از خدا دارید از این بیمناکم که نکبت خشمش بر شما فرود آید؛ زیرا در سایهٔ عظمت و عزت و کرامت الهی به منزلتی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ولی خدا شناسانی را که ناشر خداشناسی هستند احترام نمیکنید حال آنکه شما به خاطر خدا در میان بندگانش مورد احترامید و نیز از آن جهت بر شما بیمناکم که به چشم خود میبینید پیمانهای الهی زیر پا نهاده شده، اما نگران نمی شوید، در حالی که به خاطر پاره ای از تعهدات پدرانتان نگران و پریشان میشوید و اینک تعهداتی که در برابر پیامبر صلى الله وعليه واله انجام گرفته؛ یعنی مناسبات اسلامی که از طریق بیعت با پیامبر اکرم صلى الله وعليه واله تعهد شده، همچنین پیمان اطاعت و پیروی از جانشینش على علیه السلام و اولاد او که در غدیر خم در برابر پیامبر انجام گرفته مورد بی اعتنایی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لال ها و زمین گیران ناتوان در همه شهرها بی سرپرست مانده اند و بر آنها ترحم نمیشود و نه مطابق شان و منزلتتان کار میکنید و نه با کسی که چنین کاری بکند و در ارتقای شأن شما بکوشد اعتنا یا کمک میکنید با چرب زبانی و چاپلوسی و سازش با ستمکاران خود را در برابر قدرت حاکمان ستمگر ایمن می گردانید تمام اینها دستورهایی است که خدا به صورت نهی و یا امر به نهی دیگران داده و شما از آن غفلت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شما از مصایب همه مردم سهمگین تر است؛ زیرا منزلت و مقام علما را از آنان گرفته اید؛ چون اجرای احکام الهی باید به دست دانشمندان دینی که امین حقوق الهی و دانای حلال و حرامند اجرا شود اما اینک مقامتان را از شما باز گرفته و ربوده اند، از دست دادن این مقام هیچ علتی ندارد جز اینکه از دور محور حق یعنی قانون اسلام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پراکنده شده اید، پس از اینکه دلایل روشن بر حقیقت و کیفیت سنّت وجود دارد در آن اختلاف پیدا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مردانی بودید که بر شکنجه و ناراحتی شکیبا بودید و در راه خدا به تحمل ناگواری حاضر می شدید مراجعات دینی به دست شما بود و احکام الهی از شما صادر می شد و مرجع مردم شما بودید اما به ستمکاران مجال دادید تا این مقام را از شما بستانند اجرای احکام الهی را به آنها سپردید و اینک این گروه بی خبر از احکام خدا هستند که بر اساس سست حدس و گمان به حکومت پرداخته و طریقهٔ خود کامکی و اقناع شهوت را پیشه خود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تسلط آنان بر حکومت، فرار شما از مرگ و دلبستگی تان به زندگی گریزان دنیا بود شما با این روحیه و رویه، توده ناتوان را به چنگال این ستمگران گرفتار آوردید تا یکی برده وار سرکوفته باشد و دیگری بیچاره وار سرگرم تأمین آب و نانش و حکام، خود سرانه در منجلاب سلطنت غوطه خورند و با هوس بازی خویش ننگ و رسوایی به بار آورند پیرو بدخویان گردند و در برابر خدا گستاخی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شهر سخنوری از ایشان بر منبر آمده و گمارده است زمین تسلیم آنان و دستشان در آن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ایشانند</w:t>
      </w:r>
    </w:p>
    <w:p>
      <w:pPr>
        <w:pStyle w:val="BookText"/>
        <w:rPr/>
      </w:pPr>
      <w:r>
        <w:rPr>
          <w:rFonts w:ascii="IRNazanin" w:hAnsi="IRNazanin" w:eastAsia="IRNazanin"/>
          <w:color w:val="111111"/>
          <w:sz w:val="28"/>
          <w:sz w:val="28"/>
          <w:szCs w:val="28"/>
          <w:rtl w:val="true"/>
          <w:lang w:bidi="fa-IR"/>
        </w:rPr>
        <w:t>وقدرت دفاع از خود ندارند یک حاکم دیکتاتور و کینه ورز و بدخواه و حاکم دیگر بیچارگان را میکوبد و به آنها قلدری و سختگیری میکند و آن دیگر فرمانروایی مسلط است که نه خدا را میشناسد و نه روز جزا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شگفتم و چرا در شگفت نباشم که جامعه در تصرف مرد دغلباز ستمکاری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مالیاتش ستم روز است و استاندارش نسبت به مؤمنان نامهربان خدا در مورد آنچه درباره اش به کشمکش برخاسته،ایم حکومت و داوری خواهد کرد و درباره آنچه بین ما رخ داده با رأی خویش حکم قاطع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 دانی آنچه از ما سرزده؛ یعنی مبارزه ای که بر ضد دستگاه حاکمه اموی پیش گرفته ایم، رقابت در به دست آوردن قدرت سیاسی و برای جستجوی ثروت و نعمتهای زاید نبوده بلکه برای این بوده که اصول و ارزشهای درخشان دینت را بنماییم و ارائه دهیم و در سرزمینت سبب اصلاح شویم و بندگان ستمزدهات را ایمن و از حقوق مسلّمشان برخوردار گردانیم، و نیز قیام کرده ایم تا به وظایفی که مقرر داشته ای و به سخن و قوانین و احکامت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گروه علمای دین اگر ما را یاری نکنید و در گرفتن ،داد ،ما با ما هم صدا نشوید ستمگران در مقابل شما قدرت بیشتری پیدا خواهند کرد و در خاموش کردن مشعل فروزان نبوّت فعالتر خواهند شد، خدای یگانه ما را کافی است و بر او تکیه میکنیم و به سوی او رو می آوریم و سرنوشت ما دست او و بازگشت 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حسین بن علی علیهماالسلام، از مدینه تا کربلا، 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 خطابه به دلیل وجود یک یا چند امر از امور زیر دارای اهمیت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شخصیت سخنران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مقام مستمعین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موضوع سخنرانی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ایراد خطابه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زمانی سخنرانی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مکان ایراد خطبه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 آنکه حد اعلای هر شش امر در خطابه منا جمع است خطیب، تنها یادگار رسول خدا صلی الله وعلیه واله است که تمام کمالات را از وی به ارث برده است ،مستمعین بزرگان از صحابه و تابعین و به تعبیر دیگر نخبگان امت هستند موضوع سخنرانی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على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جنایات بنی امیه و کوشش آنان برای از بین بردن ولایت و اساس نبوت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وظایف علمای امت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امر به معروف و نهی از منکر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شروع قیام الهی و اصلاحي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کیفیت ایراد خطابه در بخشی از آن که مربوط به ولایت امیرالمؤمنین علی علیه السلام می شود،امام علیه السلام از علما و دانشمندان اعتراف و اقرار می گیرد که این خود زیبایی ویژه ای به خطبه داده است و در بخشی دیگر با کلماتی دلنشین و جالب حقایقی را تبیین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خطبه هم از یک سو زمانی است حساس که اگر تصمیم جدی گرفته نشود، باید فاتحه اسلام را خواند و از دیگر سو اینکه ایام تشریق ایراد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حاجیان بخشی از مناسک حج خود را انجام دادهاند و بخش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نیز از اهمیتی والا برخوردار است چه اینکه این سخنرانی انقلابی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 عشق و ایثار ،ابراهیمی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کسانی می توانند با قیام الهی من همراهی کنند که ابراهیم وار از آنچه دارند در راه دوست بگذرند به علاوه از خطابه و حرکت امام علیه السلام در منا استفاده می شود که حج تنها یک عمل عبادی نیست بلکه هنگام حج باید مشکلات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مسلمین نیز مطرح شود</w:t>
      </w:r>
      <w:r>
        <w:rPr>
          <w:rFonts w:eastAsia="IRNazanin" w:cs="IRNazanin"/>
          <w:color w:val="111111"/>
          <w:sz w:val="28"/>
          <w:szCs w:val="28"/>
          <w:rtl w:val="true"/>
          <w:lang w:bidi="fa-IR"/>
        </w:rPr>
        <w:t xml:space="preserve">. </w:t>
      </w:r>
      <w:bookmarkStart w:id="143" w:name="pg271_3624"/>
    </w:p>
    <w:p>
      <w:pPr>
        <w:pStyle w:val="Heading2"/>
        <w:numPr>
          <w:ilvl w:val="1"/>
          <w:numId w:val="1"/>
        </w:numPr>
        <w:rPr/>
      </w:pPr>
      <w:bookmarkStart w:id="144" w:name="__RefHeading___Toc2438441_211673320"/>
      <w:bookmarkStart w:id="145" w:name="_Toc51"/>
      <w:bookmarkEnd w:id="143"/>
      <w:bookmarkEnd w:id="144"/>
      <w:r>
        <w:rPr>
          <w:rtl w:val="true"/>
        </w:rPr>
        <w:t>فصل دوم</w:t>
      </w:r>
      <w:r>
        <w:rPr>
          <w:rtl w:val="true"/>
        </w:rPr>
        <w:t xml:space="preserve">: </w:t>
      </w:r>
      <w:r>
        <w:rPr>
          <w:rtl w:val="true"/>
        </w:rPr>
        <w:t>مقتل نگاری</w:t>
      </w:r>
      <w:bookmarkEnd w:id="145"/>
    </w:p>
    <w:p>
      <w:pPr>
        <w:pStyle w:val="Heading3"/>
        <w:numPr>
          <w:ilvl w:val="2"/>
          <w:numId w:val="1"/>
        </w:numPr>
        <w:rPr/>
      </w:pPr>
      <w:bookmarkStart w:id="146" w:name="__RefHeading___Toc2438443_211673320"/>
      <w:bookmarkStart w:id="147" w:name="_Toc52"/>
      <w:bookmarkEnd w:id="146"/>
      <w:r>
        <w:rPr>
          <w:rtl w:val="true"/>
        </w:rPr>
        <w:t>اشاره</w:t>
      </w:r>
      <w:bookmarkEnd w:id="1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نگاری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271_3627"/>
      <w:bookmarkStart w:id="149" w:name="pg271_3627"/>
      <w:bookmarkEnd w:id="149"/>
    </w:p>
    <w:p>
      <w:pPr>
        <w:pStyle w:val="Heading3"/>
        <w:numPr>
          <w:ilvl w:val="2"/>
          <w:numId w:val="1"/>
        </w:numPr>
        <w:rPr/>
      </w:pPr>
      <w:bookmarkStart w:id="150" w:name="pg271_3627"/>
      <w:bookmarkStart w:id="151" w:name="__RefHeading___Toc2438445_211673320"/>
      <w:bookmarkStart w:id="152" w:name="_Toc53"/>
      <w:bookmarkEnd w:id="150"/>
      <w:bookmarkEnd w:id="151"/>
      <w:r>
        <w:rPr/>
        <w:t>45</w:t>
      </w:r>
      <w:r>
        <w:rPr>
          <w:rtl w:val="true"/>
        </w:rPr>
        <w:t xml:space="preserve">. </w:t>
      </w:r>
      <w:r>
        <w:rPr>
          <w:rtl w:val="true"/>
        </w:rPr>
        <w:t>نخستین مقتل</w:t>
      </w:r>
      <w:bookmarkEnd w:id="152"/>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مقتل</w:t>
      </w:r>
    </w:p>
    <w:p>
      <w:pPr>
        <w:pStyle w:val="BookText"/>
        <w:rPr/>
      </w:pPr>
      <w:r>
        <w:rPr>
          <w:rFonts w:ascii="IRNazanin" w:hAnsi="IRNazanin" w:eastAsia="IRNazanin"/>
          <w:color w:val="111111"/>
          <w:sz w:val="28"/>
          <w:sz w:val="28"/>
          <w:szCs w:val="28"/>
          <w:rtl w:val="true"/>
          <w:lang w:bidi="fa-IR"/>
        </w:rPr>
        <w:t xml:space="preserve">به گفته بعضی از محققان نخستین مقتل امام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Style w:val="FootnoteAnchor"/>
          <w:rtl w:val="true"/>
        </w:rPr>
        <w:footnoteReference w:id="218"/>
      </w:r>
      <w:r>
        <w:rPr>
          <w:rFonts w:ascii="IRNazanin" w:hAnsi="IRNazanin" w:eastAsia="IRNazanin"/>
          <w:color w:val="111111"/>
          <w:sz w:val="28"/>
          <w:sz w:val="28"/>
          <w:szCs w:val="28"/>
          <w:rtl w:val="true"/>
          <w:lang w:bidi="fa-IR"/>
        </w:rPr>
        <w:t xml:space="preserve">و نیز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لوط بن یحیی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نخستین مقتل نگاران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وی در کتب رجال و تاریخ آمده و ما در اینجا به ذکر چند مطلب با استفاده از سخنان نجاشی قدس سره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يحيى بن سعيد بن مخنف بن سالم الأزدى الغامدى ابو مخنف، شيخ أصحاب الأخبار بالكوفه و وجههم و كان يُسكن الى ما يرويه، روى عن جعفر بن محمد ، و قيل انه روى عن ابى جعفر و لم يصح و صنف كتباً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مقتل الحسين علیه السلام</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امام صادق علیه السلام هم عصر بوده است پس نمیتوان او را از اصحاب علی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جز امام صادق علیه السلام، مستقیماً از معصومین علیهماالسلام دیگر روایتی نقل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کلام نجاشی به تشیّع وی تصریح نشده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اصحاب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شيخ اصحابنا و یا شیخ اصحاب اخبارنا، حاکی از این است که وی معروف به مذهب امامیه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مدارک دیگر میتوان گفت او جزء عامه نبوده و مانند اکثر کوفیین از هواداران اهل بیت علیهماالسلام بوده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فردی مورد وثوق و اطمینان بوده و گزارشهای تاریخی وی قابل اعتماد است</w:t>
      </w:r>
      <w:r>
        <w:rPr>
          <w:rFonts w:eastAsia="IRNazanin" w:cs="IRNazanin"/>
          <w:color w:val="111111"/>
          <w:sz w:val="28"/>
          <w:szCs w:val="28"/>
          <w:rtl w:val="true"/>
          <w:lang w:bidi="fa-IR"/>
        </w:rPr>
        <w:t xml:space="preserve">. </w:t>
      </w:r>
      <w:bookmarkStart w:id="153" w:name="pg271_3629"/>
    </w:p>
    <w:p>
      <w:pPr>
        <w:pStyle w:val="BookText"/>
        <w:rPr/>
      </w:pPr>
      <w:bookmarkEnd w:id="15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عناوین آثار او بر میآید که تخصص وی در تاریخ است و اگر مطلبی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واسطه یابی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علیهماالسلام نقل کند، مربوط به وقایع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کتاب مقتل وی باید گفت با توجه به اسناد گزارش ها در می یابیم که او از افرادی که در واقعه بودهاند جریان هایی را آورده هم از واسطه ها نیز اخباری را بازگو کرده است </w:t>
      </w:r>
      <w:r>
        <w:rPr>
          <w:rStyle w:val="FootnoteAnchor"/>
          <w:rtl w:val="true"/>
        </w:rPr>
        <w:footnoteReference w:id="221"/>
      </w:r>
      <w:r>
        <w:rPr>
          <w:rFonts w:ascii="IRNazanin" w:hAnsi="IRNazanin" w:eastAsia="IRNazanin"/>
          <w:color w:val="111111"/>
          <w:sz w:val="28"/>
          <w:sz w:val="28"/>
          <w:szCs w:val="28"/>
          <w:rtl w:val="true"/>
          <w:lang w:bidi="fa-IR"/>
        </w:rPr>
        <w:t>و از این رو کتاب وی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اصل این مقتل اکنون در اختیار ما نیست مگر آنچه به نقل از ابومخنف در تاریخ طبری ارشاد مفید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یادآوری این نکته لازم است که آنچه به نام مقتل الحسین به ابومخنف نسبت می دهند قابل اطمینان نیست </w:t>
      </w:r>
      <w:r>
        <w:rPr>
          <w:rStyle w:val="FootnoteAnchor"/>
          <w:rtl w:val="true"/>
        </w:rPr>
        <w:footnoteReference w:id="223"/>
      </w:r>
      <w:r>
        <w:rPr>
          <w:rFonts w:ascii="IRNazanin" w:hAnsi="IRNazanin" w:eastAsia="IRNazanin"/>
          <w:color w:val="111111"/>
          <w:sz w:val="28"/>
          <w:sz w:val="28"/>
          <w:szCs w:val="28"/>
          <w:rtl w:val="true"/>
          <w:lang w:bidi="fa-IR"/>
        </w:rPr>
        <w:t xml:space="preserve">و لذا ما نیز در این نوشتار به گزارش های اختصاصی آن کتاب اعتماد نکرده ایم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ما نیز در این نوشتار به گزارشهای اختصاصی آن کتاب اعتماد نکرده ایم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438447_211673320"/>
      <w:bookmarkStart w:id="155" w:name="_Toc54"/>
      <w:bookmarkEnd w:id="154"/>
      <w:r>
        <w:rPr/>
        <w:t>46</w:t>
      </w:r>
      <w:r>
        <w:rPr>
          <w:rtl w:val="true"/>
        </w:rPr>
        <w:t xml:space="preserve">. </w:t>
      </w:r>
      <w:r>
        <w:rPr>
          <w:rtl w:val="true"/>
        </w:rPr>
        <w:t>منابع اولیه مقتل</w:t>
      </w:r>
      <w:bookmarkEnd w:id="155"/>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اولیه مقتل</w:t>
      </w:r>
    </w:p>
    <w:p>
      <w:pPr>
        <w:pStyle w:val="BookText"/>
        <w:rPr/>
      </w:pPr>
      <w:r>
        <w:rPr>
          <w:rFonts w:ascii="IRNazanin" w:hAnsi="IRNazanin" w:eastAsia="IRNazanin"/>
          <w:color w:val="111111"/>
          <w:sz w:val="28"/>
          <w:sz w:val="28"/>
          <w:szCs w:val="28"/>
          <w:rtl w:val="true"/>
          <w:lang w:bidi="fa-IR"/>
        </w:rPr>
        <w:t>برخی از منابع اولیه مقتل که ابو مخنف و دیگر مقتل نویسان بدان استناد جسته اند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ائمه اطهار علیهماالسلام در این باره نقل شده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های امام سجاد و اهل بیت امام در ضمن خطبه ها و عزاداری ها و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جزء لشکر امام علیهالسلام بودند ولی به فیض شهادت نرسیدند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بن عدی درباره اورک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مرحوم محدث قمی بعد از نقل گزارش دال بر عدم حضور طرماح در واقعه و جدا شدن او از امام علیه السلام برای انجام کاری شخصی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فظهر بهذه الرواية التي نقلها ابو جعفر الطبري عن ابی مخنف ان الطرماح بن عدى لم يحضر وقعة الطف و لم يكن فى الشهداء ، بل لما سمع خبر شهادة الحسين علیه السلام رجع الى مكانه فما في هذا المقتل المنسوب الى ابي مخنف، قال الطرماح بن عدى كنت في القتلى و قد وقع في جراحات و لو حلفت لكنت صادقاً انى كنت غير نائم إذاً قبل عشرون فارساً الخ، فهو شيىء ليس عليه الأعتماد و لأ اليه الركون و الاستناد والله الموفق للسداد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عبدالله المشرقی هم او که با امام علیه السلام شرط کرد اگر اصحاب او کشته شدند، بتواند از معرکه بگزیزد و امام علیه السلام هم قبول فرمود رک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وقعة الطف،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لعبد الرحمن بن عبدربه الأنصاری 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گزارشها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مهران مولی بنی کاهل قال شهدت كربلا مع الحسين علیه السلام، فرأيت رجلاً يقاتل قتالاً شديداً، لا يحمل على قوم الأكشفَهُم، ثم يرجع الى الحسين و يرتجز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 هديت الرشد تلقى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تعلو صعداً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النهشلی و قيل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لواعج الأشجان،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قمقام زخار،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یوم الطف،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التواریخ،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الحسن عن عبدالله بن میمون عن محمد بن عمروبن الحسن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الحسين علیه السلام بنهر كربلا، فنظر الى شمر بن ذی الجوشن،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صدق الله رسوله، قال رسول الله صلی الله وعلیه واله و كأني أنظر الى كلب أبقع يلغ في دماء اهل بیتی فغضب عمر بن سعد، فقال لرجل كان عن يمينه انزل و يحك الى الحسين فارحه فنزل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هو خولى بن يزيد الاصبحي، فاحتز رأسه و قیل بل هو شمر 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الارشاد، ص </w:t>
      </w:r>
      <w:r>
        <w:rPr>
          <w:rFonts w:eastAsia="IRNazanin" w:cs="IRNazanin"/>
          <w:color w:val="111111"/>
          <w:sz w:val="28"/>
          <w:szCs w:val="28"/>
          <w:lang w:bidi="fa-IR"/>
        </w:rPr>
        <w:t>179</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 و گزارشگران دشمن که از آن میان میتوان به حمید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هلال بن نافع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کرد؛ کسانی که نتوانستند عظمتها و مظلومیتها را ببینند و گزارش نکنند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دیگری که نه جزء لشکر امام بودند و نه جزء لشکر یزید و آنچه را که دیده بودند بازگو کرده اند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56" w:name="pg271_3634"/>
    </w:p>
    <w:p>
      <w:pPr>
        <w:pStyle w:val="Heading3"/>
        <w:numPr>
          <w:ilvl w:val="2"/>
          <w:numId w:val="1"/>
        </w:numPr>
        <w:rPr/>
      </w:pPr>
      <w:bookmarkStart w:id="157" w:name="__RefHeading___Toc2438449_211673320"/>
      <w:bookmarkStart w:id="158" w:name="_Toc55"/>
      <w:bookmarkEnd w:id="156"/>
      <w:bookmarkEnd w:id="157"/>
      <w:r>
        <w:rPr/>
        <w:t>47</w:t>
      </w:r>
      <w:r>
        <w:rPr>
          <w:rtl w:val="true"/>
        </w:rPr>
        <w:t xml:space="preserve">. </w:t>
      </w:r>
      <w:r>
        <w:rPr>
          <w:rtl w:val="true"/>
        </w:rPr>
        <w:t>اختلاف گزارش ها در مقتل</w:t>
      </w:r>
      <w:bookmarkEnd w:id="158"/>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گزارش ها در مقتل</w:t>
      </w:r>
    </w:p>
    <w:p>
      <w:pPr>
        <w:pStyle w:val="BookText"/>
        <w:rPr/>
      </w:pPr>
      <w:r>
        <w:rPr>
          <w:rFonts w:ascii="IRNazanin" w:hAnsi="IRNazanin" w:eastAsia="IRNazanin"/>
          <w:color w:val="111111"/>
          <w:sz w:val="28"/>
          <w:sz w:val="28"/>
          <w:szCs w:val="28"/>
          <w:rtl w:val="true"/>
          <w:lang w:bidi="fa-IR"/>
        </w:rPr>
        <w:t>در عنوان پیشین پیرامون منابع اولیه مقتل سخن گفتیم اینک مناسب است به اختلاف پاره ای از روایات آن نیز اشاره کنیم مانند اختلاف در تعداد یاران امام چگونگی شهادت آنان، اختلاف در قاتلان آنها و در تقدم و تأخر شهادت اصحاب آن حضرت اختلاف در سن بعضی از بنی 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در گزارشها تا آنجا که مربوط به جزئیات حادثه میشود با توجه به عظمت واقعه و از بین رفتن بخشی از مقاتل تا حدی طبیعی به نظر میرسد اما در آن قسمت از گزارش ها که مربوط به جزئیات نیست، نمیتوان نقش اغراض شخصی بعضی از گزارشگران و نویسندگان را که از دشمنان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بیان وقایع در طبقات بعد نیز جعل و تحریف رخ داده است تا آنجا که درباره شهادت خودِ حضرت نیز سخنان بی اساسی گفته اند </w:t>
      </w:r>
      <w:r>
        <w:rPr>
          <w:rStyle w:val="FootnoteAnchor"/>
          <w:rtl w:val="true"/>
        </w:rPr>
        <w:footnoteReference w:id="230"/>
      </w:r>
      <w:r>
        <w:rPr>
          <w:rFonts w:ascii="IRNazanin" w:hAnsi="IRNazanin" w:eastAsia="IRNazanin"/>
          <w:color w:val="111111"/>
          <w:sz w:val="28"/>
          <w:sz w:val="28"/>
          <w:szCs w:val="28"/>
          <w:rtl w:val="true"/>
          <w:lang w:bidi="fa-IR"/>
        </w:rPr>
        <w:t>، از این رو برای نقل وقایع توجه به قراین و در نظر گرفتن مدارک دیگر ضروری است</w:t>
      </w:r>
      <w:r>
        <w:rPr>
          <w:rFonts w:eastAsia="IRNazanin" w:cs="IRNazanin"/>
          <w:color w:val="111111"/>
          <w:sz w:val="28"/>
          <w:szCs w:val="28"/>
          <w:rtl w:val="true"/>
          <w:lang w:bidi="fa-IR"/>
        </w:rPr>
        <w:t>.</w:t>
      </w:r>
    </w:p>
    <w:p>
      <w:pPr>
        <w:pStyle w:val="Heading3"/>
        <w:numPr>
          <w:ilvl w:val="2"/>
          <w:numId w:val="1"/>
        </w:numPr>
        <w:rPr/>
      </w:pPr>
      <w:bookmarkStart w:id="159" w:name="__RefHeading___Toc2438451_211673320"/>
      <w:bookmarkStart w:id="160" w:name="_Toc56"/>
      <w:bookmarkEnd w:id="159"/>
      <w:r>
        <w:rPr/>
        <w:t>48</w:t>
      </w:r>
      <w:r>
        <w:rPr>
          <w:rtl w:val="true"/>
        </w:rPr>
        <w:t xml:space="preserve">. </w:t>
      </w:r>
      <w:r>
        <w:rPr>
          <w:rtl w:val="true"/>
        </w:rPr>
        <w:t>مقاتل از میان رفته</w:t>
      </w:r>
      <w:bookmarkEnd w:id="160"/>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از میان رفته</w:t>
      </w:r>
    </w:p>
    <w:p>
      <w:pPr>
        <w:pStyle w:val="BookText"/>
        <w:rPr/>
      </w:pPr>
      <w:r>
        <w:rPr>
          <w:rFonts w:ascii="IRNazanin" w:hAnsi="IRNazanin" w:eastAsia="IRNazanin"/>
          <w:color w:val="111111"/>
          <w:sz w:val="28"/>
          <w:sz w:val="28"/>
          <w:szCs w:val="28"/>
          <w:rtl w:val="true"/>
          <w:lang w:bidi="fa-IR"/>
        </w:rPr>
        <w:t>متأسفانه بعضی از متون اصلی مقتل الحسین علیه السلام اکنون در دست نیست که به تعدادی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نوشته ابراهيم بن محمد الثقفى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علیه السلام، نوشته ابراهيم بن اسحق الأحمرى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61" w:name="pg271_3636"/>
    </w:p>
    <w:p>
      <w:pPr>
        <w:pStyle w:val="BookText"/>
        <w:rPr/>
      </w:pPr>
      <w:bookmarkEnd w:id="1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مولد الحسين بن علی علیهماالسلام و مقتله نوشته سلمة بن الخطاب ابوالفضل البراوستانی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نوشته عبدالعزيز بن يحيى ابن احمد بن عيسى الجلودى الأزدى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بن علی علیهماالسلام، نوشته عوام بن حوشب بن يزيد بن رويم الشيباني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نوشته محمد بن زکریا بن دینار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علیه السلام، نوشته محمد بن احمد بن يحيى الاشعرى القمي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علیه السلام، نوشته محمد بن على بن الفضل بن تمام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نوشته نصر بن مزاحم المنقرى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نوشته هشام بن محمد السائب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علیه السلام، نوشته شیخ صدوق قدس سره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فى مقتل الحسین علیه السلام، نوشته شیخ طوسی قدس سره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نوشته محمد بن عمر الواقدى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نوشته اصبغ بن نباته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438453_211673320"/>
      <w:bookmarkStart w:id="163" w:name="_Toc57"/>
      <w:bookmarkEnd w:id="162"/>
      <w:r>
        <w:rPr/>
        <w:t>49</w:t>
      </w:r>
      <w:r>
        <w:rPr>
          <w:rtl w:val="true"/>
        </w:rPr>
        <w:t xml:space="preserve">. </w:t>
      </w:r>
      <w:r>
        <w:rPr>
          <w:rtl w:val="true"/>
        </w:rPr>
        <w:t>نخستین مقتل فارسی</w:t>
      </w:r>
      <w:bookmarkEnd w:id="163"/>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مقتل فارسی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مقتل فارسی را باید تاریخ بلعمی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ترجمه خلاصه مانندی است از </w:t>
      </w:r>
      <w:bookmarkStart w:id="164" w:name="pg271_3638"/>
    </w:p>
    <w:p>
      <w:pPr>
        <w:pStyle w:val="BookText"/>
        <w:rPr/>
      </w:pPr>
      <w:bookmarkEnd w:id="164"/>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که توسط ابو علی محمد بن محمد بلعمی وزیر منصور بن نوح سامانی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است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این کتاب باید از ترجمه فتوح ابن اعثم نام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مستوفی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 این دو کتاب از بزرگترین منابع واژهها و ترکیبات فارسی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نیز به نام مقتل الشهداء به فارسی تألیف شده است یکی را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اگرچه زمان زندگانی و درگذشت او معلوم نیست، اما تاریخ کتابت آن</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المفاخر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ادبای عهد سلجوقی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حسین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به این کتاب استناد کرده است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آنچه گفته شد دیگر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الشهداء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نخستین مقتل فارسی دانست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گفته اند تاریخ تألیف آن سال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438455_211673320"/>
      <w:bookmarkStart w:id="166" w:name="_Toc58"/>
      <w:bookmarkEnd w:id="165"/>
      <w:r>
        <w:rPr/>
        <w:t>50</w:t>
      </w:r>
      <w:r>
        <w:rPr>
          <w:rtl w:val="true"/>
        </w:rPr>
        <w:t xml:space="preserve">. </w:t>
      </w:r>
      <w:r>
        <w:rPr>
          <w:rtl w:val="true"/>
        </w:rPr>
        <w:t>مقاتل اهل سنت</w:t>
      </w:r>
      <w:bookmarkEnd w:id="166"/>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اهل سنت</w:t>
      </w:r>
    </w:p>
    <w:p>
      <w:pPr>
        <w:pStyle w:val="BookText"/>
        <w:rPr/>
      </w:pPr>
      <w:r>
        <w:rPr>
          <w:rFonts w:ascii="IRNazanin" w:hAnsi="IRNazanin" w:eastAsia="IRNazanin"/>
          <w:color w:val="111111"/>
          <w:sz w:val="28"/>
          <w:sz w:val="28"/>
          <w:szCs w:val="28"/>
          <w:rtl w:val="true"/>
          <w:lang w:bidi="fa-IR"/>
        </w:rPr>
        <w:t>دانشمندان اهل سنت درباره فضایل امام و مقتل او کتابهای زیادی نگاشته اند که به ذکر چند نمونه از آن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علیه السلام، تألیف ابومؤید اخطب خوارزم الموفّق بن احمد المكي الخوارزمی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7" w:name="pg271_3641"/>
    </w:p>
    <w:p>
      <w:pPr>
        <w:pStyle w:val="BookText"/>
        <w:rPr/>
      </w:pPr>
      <w:bookmarkEnd w:id="16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علیه السلام، تأليف عبدالرزاق الرسفنی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السمطين فى فضائل السبطين تأليف جمال الدین محمد بن عزالدين يوسف الزرندی الحنفى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الاحباب، تأليف جمال الدين عطاء الله الشيرازي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العقبى في مودّة ذوى القربى، تأليف محب الدین احمد بن عبدالله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تأليف الحافظ سليمان بن ابراهيم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بذل الحباء في فضل آل العباء، تأليف يوسف بن محمد بن مسعود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الاتحاف بحب الأشراف، تأليف الشيخ عبدالله بن محمد بن عامر الشبراوى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التاريخ في فضائل علی علیه السلام و الحسنین علیهماالسلام، تألیف ابن کثیر شامی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سعادة الكونين في فضائل الحسنین علیهم السلام، تألیف محمد اکرم الدین حنفی</w:t>
      </w:r>
      <w:r>
        <w:rPr>
          <w:rFonts w:eastAsia="IRNazanin" w:cs="IRNazanin"/>
          <w:color w:val="111111"/>
          <w:sz w:val="28"/>
          <w:szCs w:val="28"/>
          <w:rtl w:val="true"/>
          <w:lang w:bidi="fa-IR"/>
        </w:rPr>
        <w:t>.</w:t>
      </w:r>
    </w:p>
    <w:p>
      <w:pPr>
        <w:pStyle w:val="Heading3"/>
        <w:numPr>
          <w:ilvl w:val="2"/>
          <w:numId w:val="1"/>
        </w:numPr>
        <w:rPr/>
      </w:pPr>
      <w:bookmarkStart w:id="168" w:name="__RefHeading___Toc2438457_211673320"/>
      <w:bookmarkStart w:id="169" w:name="_Toc59"/>
      <w:bookmarkEnd w:id="168"/>
      <w:r>
        <w:rPr/>
        <w:t>51</w:t>
      </w:r>
      <w:r>
        <w:rPr>
          <w:rtl w:val="true"/>
        </w:rPr>
        <w:t xml:space="preserve">. </w:t>
      </w:r>
      <w:r>
        <w:rPr>
          <w:rtl w:val="true"/>
        </w:rPr>
        <w:t>دفاع از لهوف</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لهوف</w:t>
      </w:r>
    </w:p>
    <w:p>
      <w:pPr>
        <w:pStyle w:val="BookText"/>
        <w:rPr/>
      </w:pPr>
      <w:r>
        <w:rPr>
          <w:rFonts w:ascii="IRNazanin" w:hAnsi="IRNazanin" w:eastAsia="IRNazanin"/>
          <w:color w:val="111111"/>
          <w:sz w:val="28"/>
          <w:sz w:val="28"/>
          <w:szCs w:val="28"/>
          <w:rtl w:val="true"/>
          <w:lang w:bidi="fa-IR"/>
        </w:rPr>
        <w:t xml:space="preserve">نگارنده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نامیده می شود علی بن موسی بن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بزرگ شیعه بوده و از آنجا که یکی از اجدادش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طاووس بوده به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ایشان کتاب لهوف را در عنفوان جوانی نگاشته و از این رو، با سایر مؤلفاتش که بعداً نوشته است قابل مقایسه نیست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گفت ایشان در سه مورد به اتقان و نفاست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از سید المراقبین بعید است که اگر اشکالی در کتاب خود دیده و بر آن اعتماد نداشته در اواخر عمر از نوشته اش تمجید کرده و مردم را به خواندن آن سفارش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کشف المحجة که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نوشته اند می فرماید و منها كتاب الملهوف على قتلى الطفوف في قتل الحسين، غريب الترتيب و التلفيق و هو من فضل الله جل جلاله الذى دلّني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271_3643"/>
    </w:p>
    <w:p>
      <w:pPr>
        <w:pStyle w:val="BookText"/>
        <w:rPr/>
      </w:pPr>
      <w:bookmarkEnd w:id="1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دیگر تصریح می کند که کسی در تألیف چنین اثری از او سبقت نگرفته و نگارش این کتار را از الطاف الهی نسبت به خودش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صنَّفْتُ کتاب المهلوف على قتلى الطفوف، ما عرفتُ أنّ أحداً سبقنى مثله و من وقف عليه عرف ما ذكرته من فضله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اقبال که تا پنج سال پیش از وفاتش به تألیف آن اشتغال داشته به خواندن لهوف در روز عاشورا سفارش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يُقرء كتابنا الذي سميناه بكتاب اللهوف على قتلى الطفوف و ان لم يجده قرء ما نذكره ههنا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هم لهوف را در عنفوان جوانی نوشته باشد تا پایان عمر مبارکش درستی آن را تأیید کرده است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و مآخذ این کتاب شریف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تألیف احمد بن الحسین از اصحاب امام صادق و امام کاظم ؛ کتاب مصابيح الأمالي صدوق قدس سره؛ کتاب الشافی نوشته عمر نسابه، رسائل کلینی؛ عقد الفريد و مولد البنى و مولد الأوصياء مرحوم مفيد</w:t>
      </w:r>
      <w:r>
        <w:rPr>
          <w:rFonts w:eastAsia="IRNazanin" w:cs="IRNazanin"/>
          <w:color w:val="111111"/>
          <w:sz w:val="28"/>
          <w:szCs w:val="28"/>
          <w:rtl w:val="true"/>
          <w:lang w:bidi="fa-IR"/>
        </w:rPr>
        <w:t>.</w:t>
      </w:r>
    </w:p>
    <w:p>
      <w:pPr>
        <w:pStyle w:val="Heading3"/>
        <w:numPr>
          <w:ilvl w:val="2"/>
          <w:numId w:val="1"/>
        </w:numPr>
        <w:rPr/>
      </w:pPr>
      <w:bookmarkStart w:id="171" w:name="__RefHeading___Toc2438459_211673320"/>
      <w:bookmarkStart w:id="172" w:name="_Toc60"/>
      <w:bookmarkEnd w:id="171"/>
      <w:r>
        <w:rPr/>
        <w:t>52</w:t>
      </w:r>
      <w:r>
        <w:rPr>
          <w:rtl w:val="true"/>
        </w:rPr>
        <w:t xml:space="preserve">. </w:t>
      </w:r>
      <w:r>
        <w:rPr>
          <w:rtl w:val="true"/>
        </w:rPr>
        <w:t>تتبعات سماوی</w:t>
      </w:r>
      <w:bookmarkEnd w:id="172"/>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تتبعات سماوی قدس سره</w:t>
      </w:r>
    </w:p>
    <w:p>
      <w:pPr>
        <w:pStyle w:val="BookText"/>
        <w:rPr/>
      </w:pPr>
      <w:r>
        <w:rPr>
          <w:rFonts w:ascii="IRNazanin" w:hAnsi="IRNazanin" w:eastAsia="IRNazanin"/>
          <w:color w:val="111111"/>
          <w:sz w:val="28"/>
          <w:sz w:val="28"/>
          <w:szCs w:val="28"/>
          <w:rtl w:val="true"/>
          <w:lang w:bidi="fa-IR"/>
        </w:rPr>
        <w:t>متتبع خبیر مرحوم سماوی ده سال زحمت کشید تا کتاب نفیس ابصار العين في انصار الحسين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درباره احوال امام علیه السلام به طور مختصر بحث کرده و</w:t>
      </w:r>
    </w:p>
    <w:p>
      <w:pPr>
        <w:pStyle w:val="BookText"/>
        <w:rPr/>
      </w:pPr>
      <w:r>
        <w:rPr>
          <w:rFonts w:ascii="IRNazanin" w:hAnsi="IRNazanin" w:eastAsia="IRNazanin"/>
          <w:color w:val="111111"/>
          <w:sz w:val="28"/>
          <w:sz w:val="28"/>
          <w:szCs w:val="28"/>
          <w:rtl w:val="true"/>
          <w:lang w:bidi="fa-IR"/>
        </w:rPr>
        <w:t>آن گاه به ترتیب زیر در هفده مقصد به بررسی احوال یاران حضرت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 ابى طالب بن عبدالمطلب و مواليهم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بني أسد بن خزيمة و مواليهم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 همدان و مواليهم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المذحجيين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الأنصار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البجليين و الخثعميين من انصار الحسين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الكنديين من انصار الحسين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الغفاريين من انصار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بنى كلب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الأزديين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العبديين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التميميين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الطائيين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التغلبيين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الجهنيين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التيميين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الافراد من انصار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مجموع یاران آن حضرت را در کوفه و کربلا یک صد و سیزده تن می داند و در پایان کتاب هم فوایدی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نمونه از تتبعات وی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اوّل، کتاب انصار امام علیه السلام را از آل ابی طالب پانزده نفر می داند که اسامی آنها در زیر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حسین بن علی ابن ابی طالب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علی بن ابی طالب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علی بن ابی طالب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 بن ابی طالب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علی بن ابی طالب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حسن بن علی بن ابی طالب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عبدالله بن جعفر بن ابی طالب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جعفر بن ابی طالب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بن ابی طالب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مسلم بن عقیل بن ابی طالب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بن عقیل بن ابی طالب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سعید بن عقیل بن ابی طالب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عقیل بن ابی طالب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عقیل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مضارب را عموزاده زهیر می داند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غلام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شعر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من ضربی و طعنى يصطلی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سروده، و هم اوست که امام علیه السلام چهره به چهره اش نهاده است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تمام شهدا بریده شد، مگر دو نفر یکی شیرخواره حسین علیه السلام که امام بدنش را دفن کرد و دیگر سر حربن یزید ریاحی که بنی تمیم مانع از بریدن سر آن جناب شدند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اصحاب با عیال خود در کربلا بودند جنادة بن الحرث السلمانی، عبدالله بن عمیر الكلبى و مسلم بن عوسجه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سه تن از یاران آن جناب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عمیر، ابوالحسن على بن الحسين علیهماالسلام و عباس بن علی علیهماالسلام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 مقدس سه نفر از اصحاب را به نزد امام علیه السلام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عمر بن جناده و عابس بن ابی شبیب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اصحاب، غیر از طالبیین، به شفاعت بعضی از خویشاوندان خود در کوفه آزاد شدند و در سفر شام همراه کاروان نبودند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71_3649"/>
    </w:p>
    <w:p>
      <w:pPr>
        <w:pStyle w:val="Heading2"/>
        <w:numPr>
          <w:ilvl w:val="1"/>
          <w:numId w:val="1"/>
        </w:numPr>
        <w:rPr/>
      </w:pPr>
      <w:bookmarkStart w:id="174" w:name="__RefHeading___Toc2438461_211673320"/>
      <w:bookmarkStart w:id="175" w:name="_Toc61"/>
      <w:bookmarkEnd w:id="173"/>
      <w:bookmarkEnd w:id="174"/>
      <w:r>
        <w:rPr>
          <w:rtl w:val="true"/>
        </w:rPr>
        <w:t>فصل سوّم گزیده هایی از مقتل امام و یاران او علیهماالسلام</w:t>
      </w:r>
      <w:bookmarkEnd w:id="175"/>
    </w:p>
    <w:p>
      <w:pPr>
        <w:pStyle w:val="Heading3"/>
        <w:numPr>
          <w:ilvl w:val="2"/>
          <w:numId w:val="1"/>
        </w:numPr>
        <w:rPr/>
      </w:pPr>
      <w:bookmarkStart w:id="176" w:name="__RefHeading___Toc2438463_211673320"/>
      <w:bookmarkStart w:id="177" w:name="_Toc62"/>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فصل سوّم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 هایی از مقتل امام و یاران او علیهماالسلام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271_3653"/>
      <w:bookmarkStart w:id="179" w:name="pg271_3653"/>
      <w:bookmarkEnd w:id="179"/>
    </w:p>
    <w:p>
      <w:pPr>
        <w:pStyle w:val="Heading3"/>
        <w:numPr>
          <w:ilvl w:val="2"/>
          <w:numId w:val="1"/>
        </w:numPr>
        <w:rPr/>
      </w:pPr>
      <w:bookmarkStart w:id="180" w:name="pg271_3653"/>
      <w:bookmarkStart w:id="181" w:name="__RefHeading___Toc2438465_211673320"/>
      <w:bookmarkStart w:id="182" w:name="_Toc63"/>
      <w:bookmarkEnd w:id="180"/>
      <w:bookmarkEnd w:id="181"/>
      <w:r>
        <w:rPr/>
        <w:t>53</w:t>
      </w:r>
      <w:r>
        <w:rPr>
          <w:rtl w:val="true"/>
        </w:rPr>
        <w:t xml:space="preserve">. </w:t>
      </w:r>
      <w:r>
        <w:rPr>
          <w:rtl w:val="true"/>
        </w:rPr>
        <w:t>نکته های قطعی در تحلیل قیام امام علیه السلام</w:t>
      </w:r>
      <w:bookmarkEnd w:id="182"/>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های قطعی در تحلیل قیام امام علیه السلام</w:t>
      </w:r>
    </w:p>
    <w:p>
      <w:pPr>
        <w:pStyle w:val="BookText"/>
        <w:rPr/>
      </w:pPr>
      <w:r>
        <w:rPr>
          <w:rFonts w:ascii="IRNazanin" w:hAnsi="IRNazanin" w:eastAsia="IRNazanin"/>
          <w:color w:val="111111"/>
          <w:sz w:val="28"/>
          <w:sz w:val="28"/>
          <w:szCs w:val="28"/>
          <w:rtl w:val="true"/>
          <w:lang w:bidi="fa-IR"/>
        </w:rPr>
        <w:t>در تحلیل نهضت حسینی باید به نکاتی که مسلّم و قطعی است،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حرکت دارای دو بعد است، بعدی الهی و اختصاصی و بعدی طبیعی و عادی و نباید بین این دو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اعتراف به وجود بعدی ملکوتی و ویژه در قیام امام علیه السلام باید نهضت را به گونه ای تفسیر کرد که بتوان به عنوان الگو از آن درس گرفت؛ چرا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لَكُمْ فيَّ أسْوَةٌ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 علیه السلام به زمان و مکان شهادت قطعی است وحتی اگر با نگرشی عادی و بدون نظر به علم وسیعِ امامت به واقعه کربلا نگاه کنیم آگاهی آن جناب از شهادت مسلّم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لزوم تشکیل حکومت اسلامی در صورت وجود شرایط قابل انکار نیست و اقدام برای برقراری حکومت، اسلامی قیامی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تشکیل حکومت مهمتر است، حفظ حیات دین و زدودن بدعتها و روشن کردن مرز اسلام محمدی صلی الله وعلیه واله و اسلام اموی است و این همان امری بود که او جان مقدسش را در این راه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برخی از عبارات نباید نهضت امام علیه السلام را یک امر جبری بدانیم که او ناچار بود و هیچ اختیاری از خود نداشت بلکه باید گفت آنچه به قیام وی ارزش داده، همین آزادی و اختیار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و ریشه یابی انقلاب حسین علیه السلام باید از حوادثی که بلافاصله بعد از رحلت پیامبر مکرم صلی الله وعلیه واله اتفاق افتاد و منجر به غصب خلافت شد شروع کرد</w:t>
      </w:r>
      <w:r>
        <w:rPr>
          <w:rFonts w:eastAsia="IRNazanin" w:cs="IRNazanin"/>
          <w:color w:val="111111"/>
          <w:sz w:val="28"/>
          <w:szCs w:val="28"/>
          <w:rtl w:val="true"/>
          <w:lang w:bidi="fa-IR"/>
        </w:rPr>
        <w:t xml:space="preserve">. </w:t>
      </w:r>
      <w:bookmarkStart w:id="183" w:name="pg271_3655"/>
    </w:p>
    <w:p>
      <w:pPr>
        <w:pStyle w:val="Heading3"/>
        <w:numPr>
          <w:ilvl w:val="2"/>
          <w:numId w:val="1"/>
        </w:numPr>
        <w:rPr/>
      </w:pPr>
      <w:bookmarkStart w:id="184" w:name="__RefHeading___Toc2438467_211673320"/>
      <w:bookmarkStart w:id="185" w:name="_Toc64"/>
      <w:bookmarkEnd w:id="183"/>
      <w:bookmarkEnd w:id="184"/>
      <w:r>
        <w:rPr>
          <w:rtl w:val="true"/>
        </w:rPr>
        <w:t>از مدینه تا مکه</w:t>
      </w:r>
      <w:bookmarkEnd w:id="185"/>
    </w:p>
    <w:p>
      <w:pPr>
        <w:pStyle w:val="Heading4"/>
        <w:numPr>
          <w:ilvl w:val="3"/>
          <w:numId w:val="1"/>
        </w:numPr>
        <w:rPr/>
      </w:pPr>
      <w:bookmarkStart w:id="186" w:name="__RefHeading___Toc2438469_211673320"/>
      <w:bookmarkStart w:id="187" w:name="_Toc65"/>
      <w:bookmarkEnd w:id="186"/>
      <w:r>
        <w:rPr/>
        <w:t>54</w:t>
      </w:r>
      <w:r>
        <w:rPr>
          <w:rtl w:val="true"/>
        </w:rPr>
        <w:t>. «</w:t>
      </w:r>
      <w:r>
        <w:rPr>
          <w:rtl w:val="true"/>
        </w:rPr>
        <w:t>انّا اهل بیت النبوه</w:t>
      </w:r>
      <w:r>
        <w:rPr>
          <w:rtl w:val="true"/>
        </w:rPr>
        <w:t>»</w:t>
      </w:r>
      <w:r>
        <w:rPr>
          <w:rtl w:val="true"/>
        </w:rPr>
        <w:t>، امام شناسی در مکتب حسین علیه السلام</w:t>
      </w:r>
      <w:bookmarkEnd w:id="187"/>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اهل بيت النبوه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شناسی در مکتب حسین علیه السلام</w:t>
      </w:r>
    </w:p>
    <w:p>
      <w:pPr>
        <w:pStyle w:val="BookText"/>
        <w:rPr/>
      </w:pPr>
      <w:r>
        <w:rPr>
          <w:rFonts w:ascii="IRNazanin" w:hAnsi="IRNazanin" w:eastAsia="IRNazanin"/>
          <w:color w:val="111111"/>
          <w:sz w:val="28"/>
          <w:sz w:val="28"/>
          <w:szCs w:val="28"/>
          <w:rtl w:val="true"/>
          <w:lang w:bidi="fa-IR"/>
        </w:rPr>
        <w:t>امام علیه السلام پس از خودداری از بیعت خطاب به ولید امیر مدینه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النُّبُوَّةِ وَ مَعْدِنُ الرِّسالَةِ ومُخْتَلَفُ المَلائِكَةِ وَ بِنا فتَحَ اللَّهُ وَ بِنا خَتَمَ، وَ يَزِيدُ رَجُلٌ فاسِقٌ، شارِبُ خمرٍ، قاتِلُ النَّفْسِ المحرَّمَةِ، مُعْلِنُ بِالفِسْقِ، وَ مِثْلي لا يُبايِعُ مِثْلَهُ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اوّل، امام علیه السلام و ویژگیهای اهل بیت او را بیان میکند و در بخش دوم خصوصیات یزید را و آنچه در بخش اوّل ،آمده جزء اعتقادات ما درباره مقام امام است و در روایات و زیارات بویژه زیارت جامعه کبیره به این مضامین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اهل بيت نبوتیم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خانه، خانه ظاهری باشد و چه به معنای قلب پیامبر صلی الله وعلیه واله آنان اهل بیت نبوتند و این به معنای دارا بودن جمیع فضایل و کمالات و زیباییهاست چرا که همه خوبیها در بیت نبوت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معدن رسالت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پیامبران الهی برای تحقق اهداف مقدس خود دو وظیفه مهم بر عهده دارند یکی تبلیغ و دیگری نصیحت </w:t>
      </w:r>
      <w:r>
        <w:rPr>
          <w:rStyle w:val="FootnoteAnchor"/>
          <w:rtl w:val="true"/>
        </w:rPr>
        <w:footnoteReference w:id="263"/>
      </w:r>
      <w:r>
        <w:rPr>
          <w:rFonts w:ascii="IRNazanin" w:hAnsi="IRNazanin" w:eastAsia="IRNazanin"/>
          <w:color w:val="111111"/>
          <w:sz w:val="28"/>
          <w:sz w:val="28"/>
          <w:szCs w:val="28"/>
          <w:rtl w:val="true"/>
          <w:lang w:bidi="fa-IR"/>
        </w:rPr>
        <w:t>و این دو وظیفه برای ائمه ام نیز هست چنانکه در زیارت حسین بن علی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انك قد بَلَّغْتَ وَنَصَحْتَ</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دیگر آن حضرت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 عبدالله، اشهد انك قد بلغت عن الله ما أمَرَك به و لم تَخْشَ أَحَداً غيرَه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ائمه علیهماالسلام برای امت مبلغانی ناصح بودند که پیام الهی را بدون ترس و واهمه به مردم ابلاغ کردند و مصداق این آیه هستند که</w:t>
      </w:r>
      <w:r>
        <w:rPr>
          <w:rFonts w:eastAsia="IRNazanin" w:cs="IRNazanin"/>
          <w:color w:val="111111"/>
          <w:sz w:val="28"/>
          <w:szCs w:val="28"/>
          <w:rtl w:val="true"/>
          <w:lang w:bidi="fa-IR"/>
        </w:rPr>
        <w:t xml:space="preserve">: </w:t>
      </w:r>
      <w:bookmarkStart w:id="188" w:name="pg271_3658"/>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رسالاتِ اللهِ وَ يَخْشَونَهُ وَلا يَخْشَوْنَ أَحَداً الا الله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امام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می برد رسالت تبلیغی است، نه رسالت تشریعی که مختص پیامبران علیهماالسلام است؛ و تصریح به این بعد از شخصیت اهل بیت علیهماالسلام، آن هم در ابتدای قیام به خوبی نشانگر جنبه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قیام امام علیه السلام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علیهماالسلام محل آمد و شد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خدمت ائمه السلام می رسند تا با خدمت در درگاه آنان بتوانند مقام بالاتری در ملکوت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وجود نوری ائمه ع السلام معلّم ملائکه در تسبیح و تهلیل بود </w:t>
      </w:r>
      <w:r>
        <w:rPr>
          <w:rStyle w:val="FootnoteAnchor"/>
          <w:rtl w:val="true"/>
        </w:rPr>
        <w:footnoteReference w:id="267"/>
      </w:r>
      <w:r>
        <w:rPr>
          <w:rFonts w:ascii="IRNazanin" w:hAnsi="IRNazanin" w:eastAsia="IRNazanin"/>
          <w:color w:val="111111"/>
          <w:sz w:val="28"/>
          <w:sz w:val="28"/>
          <w:szCs w:val="28"/>
          <w:rtl w:val="true"/>
          <w:lang w:bidi="fa-IR"/>
        </w:rPr>
        <w:t>، وجود نوری مادی آنها نیز آموزگار فرشتگان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بنافَتَح الله و بناخَتم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نقطه آغاز خلقت و علت غایی آفرینش که پایان این عالم نیز با ظهور حضرت مهدی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بخشی از فضایل ،ما اما یزید کیست؟ فردی فاسق و شراب خوار و قاتل، حال آیا کسی من با شخصی مثل او بیعت می کند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خُذْ مِنه طوعاً بيعةً محققه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أبى البيعة فاضرب عُنَقَه</w:t>
      </w:r>
    </w:p>
    <w:p>
      <w:pPr>
        <w:pStyle w:val="BookText"/>
        <w:rPr/>
      </w:pPr>
      <w:r>
        <w:rPr>
          <w:rFonts w:ascii="Amiri" w:hAnsi="Amiri" w:eastAsia="Amiri" w:cs="Amiri"/>
          <w:color w:val="111111"/>
          <w:sz w:val="28"/>
          <w:sz w:val="28"/>
          <w:szCs w:val="28"/>
          <w:rtl w:val="true"/>
          <w:lang w:bidi="ar-SA"/>
        </w:rPr>
        <w:t xml:space="preserve">فَأغضَبَ الحسينَ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تجريّه على إمامه</w:t>
      </w:r>
    </w:p>
    <w:p>
      <w:pPr>
        <w:pStyle w:val="BookText"/>
        <w:rPr/>
      </w:pPr>
      <w:r>
        <w:rPr>
          <w:rFonts w:ascii="IRNazanin" w:hAnsi="IRNazanin" w:eastAsia="IRNazanin"/>
          <w:color w:val="111111"/>
          <w:sz w:val="28"/>
          <w:sz w:val="28"/>
          <w:szCs w:val="28"/>
          <w:rtl w:val="true"/>
          <w:lang w:bidi="fa-IR"/>
        </w:rPr>
        <w:t xml:space="preserve">قالَ لَهُ كذبت يابن 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ادعیت ما ادعيت حقا</w:t>
      </w:r>
    </w:p>
    <w:p>
      <w:pPr>
        <w:pStyle w:val="BookText"/>
        <w:rPr/>
      </w:pPr>
      <w:r>
        <w:rPr>
          <w:rFonts w:ascii="Amiri" w:hAnsi="Amiri" w:eastAsia="Amiri" w:cs="Amiri"/>
          <w:color w:val="111111"/>
          <w:sz w:val="28"/>
          <w:sz w:val="28"/>
          <w:szCs w:val="28"/>
          <w:rtl w:val="true"/>
          <w:lang w:bidi="ar-SA"/>
        </w:rPr>
        <w:t xml:space="preserve">وَ نَحنُ اهل البيت و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التنزيل و الدلالة</w:t>
      </w:r>
    </w:p>
    <w:p>
      <w:pPr>
        <w:pStyle w:val="BookText"/>
        <w:rPr/>
      </w:pPr>
      <w:r>
        <w:rPr>
          <w:rFonts w:ascii="Amiri" w:hAnsi="Amiri" w:eastAsia="Amiri" w:cs="Amiri"/>
          <w:color w:val="111111"/>
          <w:sz w:val="28"/>
          <w:sz w:val="28"/>
          <w:szCs w:val="28"/>
          <w:rtl w:val="true"/>
          <w:lang w:bidi="ar-SA"/>
        </w:rPr>
        <w:t xml:space="preserve">قد فَتَحَ الله بنأ وقد 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الوجود من كتم العدم</w:t>
      </w:r>
    </w:p>
    <w:p>
      <w:pPr>
        <w:pStyle w:val="BookText"/>
        <w:rPr/>
      </w:pPr>
      <w:r>
        <w:rPr>
          <w:rFonts w:ascii="Amiri" w:hAnsi="Amiri" w:eastAsia="Amiri" w:cs="Amiri"/>
          <w:color w:val="111111"/>
          <w:sz w:val="28"/>
          <w:sz w:val="28"/>
          <w:szCs w:val="28"/>
          <w:rtl w:val="true"/>
          <w:lang w:bidi="ar-SA"/>
        </w:rPr>
        <w:t xml:space="preserve">و انّما يزيد رجس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خمر ظالم منافق</w:t>
      </w:r>
    </w:p>
    <w:p>
      <w:pPr>
        <w:pStyle w:val="BookText"/>
        <w:rPr/>
      </w:pPr>
      <w:r>
        <w:rPr>
          <w:rFonts w:ascii="Amiri" w:hAnsi="Amiri" w:eastAsia="Amiri" w:cs="Amiri"/>
          <w:color w:val="111111"/>
          <w:sz w:val="28"/>
          <w:sz w:val="28"/>
          <w:szCs w:val="28"/>
          <w:rtl w:val="true"/>
          <w:lang w:bidi="ar-SA"/>
        </w:rPr>
        <w:t xml:space="preserve">فانظرو نَنْظُر اينا الأحق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لهذا الأمر يستحقُ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مرحوم شیخ هادی كاشف الغطاء الملحمة الحسينية،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89" w:name="__RefHeading___Toc2438471_211673320"/>
      <w:bookmarkStart w:id="190" w:name="_Toc66"/>
      <w:bookmarkEnd w:id="189"/>
      <w:r>
        <w:rPr/>
        <w:t>55</w:t>
      </w:r>
      <w:r>
        <w:rPr>
          <w:rtl w:val="true"/>
        </w:rPr>
        <w:t xml:space="preserve">. </w:t>
      </w:r>
      <w:r>
        <w:rPr>
          <w:rtl w:val="true"/>
        </w:rPr>
        <w:t>سخنان عاشوراییان و زیارت جامعه کبیره</w:t>
      </w:r>
      <w:bookmarkEnd w:id="190"/>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عاشوراییان و زیارت جامعه كبيره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روح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زیارت جامعه کبیره </w:t>
      </w:r>
      <w:r>
        <w:rPr>
          <w:rStyle w:val="FootnoteAnchor"/>
          <w:rtl w:val="true"/>
        </w:rPr>
        <w:footnoteReference w:id="269"/>
      </w:r>
      <w:r>
        <w:rPr>
          <w:rFonts w:ascii="IRNazanin" w:hAnsi="IRNazanin" w:eastAsia="IRNazanin"/>
          <w:color w:val="111111"/>
          <w:sz w:val="28"/>
          <w:sz w:val="28"/>
          <w:szCs w:val="28"/>
          <w:rtl w:val="true"/>
          <w:lang w:bidi="fa-IR"/>
        </w:rPr>
        <w:t xml:space="preserve">در برگیرنده مسائل مهمی در این زمینه است بعضی از سخنان امام و اهل بیت او را در قیام عاشورا و آنچه از ائمه دیگر در این باره ،آمده با عبارتهای زیارت جامعه مقایسه میکنیم تا اهمیت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 آن </w:t>
      </w:r>
    </w:p>
    <w:p>
      <w:pPr>
        <w:pStyle w:val="BookText"/>
        <w:rPr/>
      </w:pPr>
      <w:r>
        <w:rPr>
          <w:rFonts w:ascii="IRNazanin" w:hAnsi="IRNazanin" w:eastAsia="IRNazanin"/>
          <w:color w:val="111111"/>
          <w:sz w:val="28"/>
          <w:sz w:val="28"/>
          <w:szCs w:val="28"/>
          <w:rtl w:val="true"/>
          <w:lang w:bidi="fa-IR"/>
        </w:rPr>
        <w:t>روشن 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النُّبُوَّةِ وَ مَوْضِعَ الرِّسالَةِ وَ مُخْتَلَفَ الملائكَةِ مهبط الوحى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علیه السلام خطاب به ولید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الأمير إنّا اهلُ بَيْتِ النَّبِوَّةِ ومعدنُ الرِّسالَةِ ومُخْتَلَفُ الملائكة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زینب کبری علیهاالسلام در خطابه کوفه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أَنَّى تَرْحَصُونَ قَتْلَ سَليل خاتِمِ النُّبوَةِ وَ معْدِنِ الرِّسالة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بِكُمْ يَخْتِمُ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علیه السلام خطاب به ولید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 فتَحَ اللهُ و بناخَتَمَ الله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در زیارت سید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بِكُمْ فَتَحَ الله وَبِكُمْ يَخْتِمُ اللَّه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خَزَنَةً لِعِلْمِهِ َو مُسْتَودعاً لِحِكْمَتِهِ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خطابه فاطمه بنت الحسين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عِلِمَه عَنْدنَا وَفَهمَهُ لَدَيْنا فَنَحْنُ عَيْبَةُ عِلْمِهِ وَ وِعَاءُ فهمه و حِكْمَتِهِ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حُججِ اللَّهِ عَلَى أَهْلِ الدُّنيا والآخِرَة و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خطابه فاطمه بنت الحسين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حُجّته على الأرض في بلاده لعباده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المُكْرَمين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الفائزون بِكَرامَتِهِ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الله بكم اشرف محلّ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خطابه فاطمه بنت الحسین علیههالسلام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أَكْرَمَنَا اللَّهُ بِكَرامَتِهِ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أمرتُم بالمعروف و نهيتم عَنِ المُنْكَرِ</w:t>
      </w:r>
      <w:r>
        <w:rPr>
          <w:rFonts w:eastAsia="Amiri" w:cs="Amiri" w:ascii="Amiri" w:hAnsi="Amiri"/>
          <w:color w:val="111111"/>
          <w:sz w:val="28"/>
          <w:szCs w:val="28"/>
          <w:rtl w:val="true"/>
          <w:lang w:bidi="ar-SA"/>
        </w:rPr>
        <w:t>».</w:t>
      </w:r>
      <w:bookmarkStart w:id="191" w:name="pg271_3662"/>
    </w:p>
    <w:p>
      <w:pPr>
        <w:pStyle w:val="BookText"/>
        <w:rPr/>
      </w:pPr>
      <w:bookmarkEnd w:id="191"/>
      <w:r>
        <w:rPr>
          <w:rFonts w:ascii="Amiri" w:hAnsi="Amiri" w:eastAsia="Amiri" w:cs="Amiri"/>
          <w:color w:val="111111"/>
          <w:sz w:val="28"/>
          <w:sz w:val="28"/>
          <w:szCs w:val="28"/>
          <w:rtl w:val="true"/>
          <w:lang w:bidi="ar-SA"/>
        </w:rPr>
        <w:t>امام علیه السلام در نامه به محمد حنفيه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أُريدُ أنْ أمُرَ بالْمَعْرُوفِ وأَنْهى عن المُنكَر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کنار مرقد پیامبر صلی الله وعلیه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احب المعروف وأُنْكِرُ المُنْكَرَ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مَعَكُم وفيكُم و مِنْكُم واليكم و أنْتُمْ أهْلُهُ وَ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أَهْلَ الكوفَةِ كَتَبُوا إِلَيَّ يَسْأَلُونَنى أَنْ أَقْدِمَ عَلَيْهِم لِمَارَجُوا مِنْ إِحْياءِ مَعالِمِ الحَقَّ و إماتة البدع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انِّى لَمْ آتِكُمْ حَتَّى أَتَتْنى كُتُبُكُمْ وَ قَدِمَتْ عَلَيَّ رُسُلُكُمْ أَنْ أَقْدِمْ عَلَيْنَا، فَإِنَّهُ لَيْسَ لَنا إِمَامٌ لَعَلَّ اللَّهُ أَن يَجْمَعَنا بِكَ عَلَى الهُدى و الحَقِّ</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وَ إِلَى البَاطِلِ لَا يُتَناهى عَنْهُ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فَإِنَّكُمْ إِنْ تَتقُوا اللَّهَ وَ تَعرفوا الحقَّ لِأَهْلِهِ يَكُنْ أَرضى الله عَنْكُمْ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در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أتاكُمُ اللهُ ما لَمْ يؤت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جلوه از فیض الهی را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وجعلتَ لَنا اَسْماعاً وَ أبْصاراً و أفئدة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2438473_211673320"/>
      <w:bookmarkStart w:id="193" w:name="_Toc67"/>
      <w:bookmarkEnd w:id="192"/>
      <w:r>
        <w:rPr/>
        <w:t>56</w:t>
      </w:r>
      <w:r>
        <w:rPr>
          <w:rtl w:val="true"/>
        </w:rPr>
        <w:t>. «</w:t>
      </w:r>
      <w:r>
        <w:rPr>
          <w:rtl w:val="true"/>
        </w:rPr>
        <w:t>اللَّهُمَّ بِحَقِّ الْقَبْرِ وَ مَنْ فيه</w:t>
      </w:r>
      <w:r>
        <w:rPr>
          <w:rtl w:val="true"/>
        </w:rPr>
        <w:t>»</w:t>
      </w:r>
      <w:r>
        <w:rPr>
          <w:rtl w:val="true"/>
        </w:rPr>
        <w:t>، طلیعه قیام کنار مرقد پیامبر</w:t>
      </w:r>
      <w:bookmarkEnd w:id="193"/>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الْقَبْرِ وَ 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طليعة قيام کنار مرقد پیامبر صلی الله وعلیه واله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مقاتل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كانت الليلة الثانية، خَرَجَ الى القبر ايضاً وصلى ركعات، فلما فرَغَ مِن صَلوته 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هذا قبر نبيك محمد صلی الله وعلیه واله، و انا ابن بنت نبيّك، و قَدْ حَضرني مِنَ الأمْر ما قَد عَلِمْتَ، اللهم انى أحبّ المعروف و أنكر المنكر، و أنا أسألك يا ذا الجلال والأكرام بحق القبر و من فيه إلّا اخترت لى ما هو لك رضى و لرسولك رضی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امتناع 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دوم </w:t>
      </w:r>
      <w:bookmarkStart w:id="194" w:name="pg271_3664"/>
    </w:p>
    <w:p>
      <w:pPr>
        <w:pStyle w:val="BookText"/>
        <w:rPr/>
      </w:pPr>
      <w:bookmarkEnd w:id="194"/>
      <w:r>
        <w:rPr>
          <w:rFonts w:ascii="IRNazanin" w:hAnsi="IRNazanin" w:eastAsia="IRNazanin"/>
          <w:color w:val="111111"/>
          <w:sz w:val="28"/>
          <w:sz w:val="28"/>
          <w:szCs w:val="28"/>
          <w:rtl w:val="true"/>
          <w:lang w:bidi="fa-IR"/>
        </w:rPr>
        <w:t>نیز به روضه نبوی آمد و نماز خواند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قبر پیامبر تو و من هم فرزند دختر او هستم، برای من پیش آمدی رخ داده که تو آگاهی خداوندا می دانی که معروف را دوست و منکر را دشمن می دارم به حق این قبر و به حق آن کسی که در این قبر است از تو ای خدای بزرگ می خواهم راهی برایم انتخاب کنی که موجب رضایت تو و خشنودی پیامبرت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گفتار امام علیه السلام در آن هنگام حاوی نکاتی ارزنده است که به چند مورد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توسل به پیامبر صلی الله وعلیه واله و تربت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 ویژه در قبر برای پیامبران و اولیای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القبر و من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هدف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امور به پروردگار متعال و رضایت به آنچه او برای انسان اختیار کرده و مورد خشنودی خدا و رسول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این دعا کنار مرقد پیامبر صلی الله وعلیه واله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اسألُكَ يا ذالجلال والأكرام بِحَقِّ القَبْر و مَنْ فيه إلّا اخترت لي ما هو لك رضى، و لِرَسولِكَ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جمله آن است که خدایا تو راهم را انتخاب کن و در دعای عرفه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أغْنِني بِتَدْبيركَ لي عَنْ تَدْبيرى و بإختيارك عن اختيارى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 با تدبیر و اختیار خود مرا از تدبیر و اختیارم بی نیاز کن</w:t>
      </w:r>
      <w:r>
        <w:rPr>
          <w:rFonts w:eastAsia="IRNazanin" w:cs="IRNazanin"/>
          <w:color w:val="111111"/>
          <w:sz w:val="28"/>
          <w:szCs w:val="28"/>
          <w:rtl w:val="true"/>
          <w:lang w:bidi="fa-IR"/>
        </w:rPr>
        <w:t>».</w:t>
      </w:r>
    </w:p>
    <w:p>
      <w:pPr>
        <w:pStyle w:val="Heading4"/>
        <w:numPr>
          <w:ilvl w:val="3"/>
          <w:numId w:val="1"/>
        </w:numPr>
        <w:rPr/>
      </w:pPr>
      <w:bookmarkStart w:id="195" w:name="__RefHeading___Toc2438475_211673320"/>
      <w:bookmarkStart w:id="196" w:name="_Toc68"/>
      <w:bookmarkEnd w:id="195"/>
      <w:r>
        <w:rPr/>
        <w:t>57</w:t>
      </w:r>
      <w:r>
        <w:rPr>
          <w:rtl w:val="true"/>
        </w:rPr>
        <w:t>. «</w:t>
      </w:r>
      <w:r>
        <w:rPr>
          <w:rtl w:val="true"/>
        </w:rPr>
        <w:t>إِنَّ لَكَ فِى الجَنَّةِ دَرَجاتٍ</w:t>
      </w:r>
      <w:r>
        <w:rPr>
          <w:rtl w:val="true"/>
        </w:rPr>
        <w:t xml:space="preserve">...» </w:t>
      </w:r>
      <w:r>
        <w:rPr>
          <w:rtl w:val="true"/>
        </w:rPr>
        <w:t>نوید نبوی از مقام بی مانند امام علیه السلام</w:t>
      </w:r>
      <w:bookmarkEnd w:id="196"/>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 فِي الجَنَّةِ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نوید نبوی از مقام بی مانند امام علیه السلام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وداع آن جناب با قبر پیامبر صلی الله وعلیه واله و دیدن آن حضرت در عالم رؤیا، آمده است که پیامبر صلی الله وعلیه واله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 فِي الْجَنَّةِ دَرَجَاتٍ لَا تَنَالُهَا إِلَّا بِالشَّهادَةِ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دیگر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 فِي الْجِنانِ لَدَرَجَاتٍ لَنْ تَنَالُهَا إِلَّا بِالشَّهَادَةِ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97" w:name="pg271_3666"/>
    </w:p>
    <w:p>
      <w:pPr>
        <w:pStyle w:val="BookText"/>
        <w:rPr/>
      </w:pPr>
      <w:bookmarkEnd w:id="197"/>
      <w:r>
        <w:rPr>
          <w:rFonts w:ascii="IRNazanin" w:hAnsi="IRNazanin" w:eastAsia="IRNazanin"/>
          <w:color w:val="111111"/>
          <w:sz w:val="28"/>
          <w:sz w:val="28"/>
          <w:szCs w:val="28"/>
          <w:rtl w:val="true"/>
          <w:lang w:bidi="fa-IR"/>
        </w:rPr>
        <w:t>با اینکه امام علیه السلام با معصومین دیگر در یک رتبه است اما در اینجا سخن از درجات ویژه بهشتی است که راه رسیدن به آنها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دورنمایی از این درجات را ترسیم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تردّدى فى الأثار يوجب بعد المزار فأجمعنى عليك بخدمة توصلنى اليك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تفکر من در آثار و پدیده ها موجب دوری دیدار تو خواهد شد مرا به خدمتی بگمار که مرا به تو رساند و این ،شوق تحقق نوید نبوی است که به فرموده امام سجاد هنگامه کارزار هر قدر که وضع بدتر میشد چهره حسین برافروخته تر و قلبش آرامتر و مطمئن تر می گشت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زینب در وداع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دیدم من از سلطان دین</w:t>
      </w:r>
    </w:p>
    <w:p>
      <w:pPr>
        <w:pStyle w:val="BookText"/>
        <w:rPr/>
      </w:pPr>
      <w:r>
        <w:rPr>
          <w:rFonts w:ascii="IRNazanin" w:hAnsi="IRNazanin" w:eastAsia="IRNazanin"/>
          <w:color w:val="111111"/>
          <w:sz w:val="28"/>
          <w:sz w:val="28"/>
          <w:szCs w:val="28"/>
          <w:rtl w:val="true"/>
          <w:lang w:bidi="fa-IR"/>
        </w:rPr>
        <w:t xml:space="preserve">شور عشقی آنچنانش بودیا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کاشنا با ما نبودی گوییا</w:t>
      </w:r>
    </w:p>
    <w:p>
      <w:pPr>
        <w:pStyle w:val="BookText"/>
        <w:rPr/>
      </w:pPr>
      <w:r>
        <w:rPr>
          <w:rFonts w:ascii="IRNazanin" w:hAnsi="IRNazanin" w:eastAsia="IRNazanin"/>
          <w:color w:val="111111"/>
          <w:sz w:val="28"/>
          <w:sz w:val="28"/>
          <w:szCs w:val="28"/>
          <w:rtl w:val="true"/>
          <w:lang w:bidi="fa-IR"/>
        </w:rPr>
        <w:t>با رفتن عزیزان چهره اش برافروخته تر می شد و در انتظار پیک وصال بود و خواسته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فَاجْمَعْني عَلَيْكَ بِخِدْمَةٍ توصلني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دم به اجابت رسید که مخاطب این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ايتها النفس المطئنة ارجعى الى ربك راضية مرضيّة فادخلي في عبادي وادخلي جنتی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خطاب، نوید نبوی از مقام بی مانند او در بهشت تحقق پیدا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الْجَنَّةِ دَرَجَاتٍ لَا تَنَالُهَا إِلَّا بِالشَّهَادَةِ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2438477_211673320"/>
      <w:bookmarkStart w:id="199" w:name="_Toc69"/>
      <w:bookmarkEnd w:id="198"/>
      <w:r>
        <w:rPr/>
        <w:t>58</w:t>
      </w:r>
      <w:r>
        <w:rPr>
          <w:rtl w:val="true"/>
        </w:rPr>
        <w:t xml:space="preserve">. </w:t>
      </w:r>
      <w:r>
        <w:rPr>
          <w:rtl w:val="true"/>
        </w:rPr>
        <w:t>شگفتیهای قیام</w:t>
      </w:r>
      <w:bookmarkEnd w:id="199"/>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های قیام</w:t>
      </w:r>
    </w:p>
    <w:p>
      <w:pPr>
        <w:pStyle w:val="BookText"/>
        <w:rPr/>
      </w:pPr>
      <w:r>
        <w:rPr>
          <w:rFonts w:ascii="IRNazanin" w:hAnsi="IRNazanin" w:eastAsia="IRNazanin"/>
          <w:color w:val="111111"/>
          <w:sz w:val="28"/>
          <w:sz w:val="28"/>
          <w:szCs w:val="28"/>
          <w:rtl w:val="true"/>
          <w:lang w:bidi="fa-IR"/>
        </w:rPr>
        <w:t>در واقعه طف امور غیر عادی مشاهده میشود و از میان آنها موارد زیر بیشتر مورد تأمل و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رؤیای صادقه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رأسَهُ عَلَى القَبْرِ، فَأَذا هُوَ بِرَسُولِ اللَّهِ قَدْ أَقْبِلِ فِي كَتِيبَةٍ مِنَ المَلائِكَة عَنْ يَمِينِهِ وَ عَنْ شِمَالِهِ وَ بَيْنَ يَدَيْهِ، حتَّى ضَمَّ الحُسَيْنَ علیه السلام الى صَدْرِهِ و 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یا حُسَين، كأنّى أراك عَنْ قريبٍ مُرمَّلاً بدمائكَ، مَذبوحاً بأرْضِ كرب و بلاء مِنْ عصابة مِنْ أمتى وانتَ مَع ذلك عَطْشَانٌ لا تُسقى و ظمَانٌ لا تُروى وَ هُمْ مَعَ ذَلِكَ يَرْجُونَ شَفَاعَتي، لا أنا لهم الله شَفاعَتِي يَوْمَ القِيامَةِ، حَبيبى يا حسين إنّ أباك وأمَّك و أخاك قَدِمُوا على وَهُمْ مشتاقُونَ إِلَيْكَ وإنَّ</w:t>
      </w:r>
    </w:p>
    <w:p>
      <w:pPr>
        <w:pStyle w:val="BookText"/>
        <w:rPr/>
      </w:pPr>
      <w:r>
        <w:rPr>
          <w:rFonts w:ascii="Amiri" w:hAnsi="Amiri" w:eastAsia="Amiri" w:cs="Amiri"/>
          <w:color w:val="111111"/>
          <w:sz w:val="28"/>
          <w:sz w:val="28"/>
          <w:szCs w:val="28"/>
          <w:rtl w:val="true"/>
          <w:lang w:bidi="ar-SA"/>
        </w:rPr>
        <w:t xml:space="preserve">لك في الجنان لدرجاتٍ لا تَنالُها الا بِالشَّهادَةِ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کلمات استفاده می شود آن است که به مجرد سرگذاشتن روی قبر پیامبر صلى الله عليه و اله واله وسلم این رؤیای ملکوتی برای او روی داد که رسول خدا صلى الله عليه و اله واله وسلم او را در آغوش مهر خود گرفت و به سینه چسبانید و چشمان وی را بوسید و خبر شهادت مظلومانه او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آن حضرت به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از مکه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السَحَرِ ارْتَحَلَ الحسينُ علیه السلام لا فَبَلَغَ ذلك ابن حنفيّة، فأتاه، فأخذ زَمامَ نافَتِةِ و قد ركبها،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الم تعدنى النظر فيما 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 الله لا بَعْدَ 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فانّ الله قدشاء أن يراك قتيلاً</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او رسول الله صلى الله عليه و اله واله وسلم را چگونه و در چه عالمی دیده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رسول الله صلى الله عليه و اله واله وسلم آمد و دستور خروج از مکه را به من داد، و فرمود خدا می خواهد تو را کشته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رأيْتُ رسول الله صلى الله عليه وسلم فى المنامِ وَ أَمَرَنِى بِما أَنَا مَاضٍ 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أحداً بها و لا أنَا مُحدِّثُ بها حتَّى ألقى ربّى عزّوجل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ایشان چند رؤیا نقل شده در اینجا به عبدالله بن جعفر و یحیی بن سعید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واله وسلم را در خواب دیدم و او این دستور خروج از مکه به طرف کوفه را به من داد و هنگامی که آن دو نفر سؤال می کنند آن رؤیا چه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تاکنون برای کسی نگفته ام و در آینده نیز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دیگر رؤیاها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نمی دانیم؟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دگرگونی ناگهانی زهیر که عثمانی رأی بود </w:t>
      </w:r>
      <w:r>
        <w:rPr>
          <w:rStyle w:val="FootnoteAnchor"/>
          <w:rtl w:val="true"/>
        </w:rPr>
        <w:footnoteReference w:id="293"/>
      </w:r>
      <w:r>
        <w:rPr>
          <w:rFonts w:ascii="IRNazanin" w:hAnsi="IRNazanin" w:eastAsia="IRNazanin"/>
          <w:color w:val="111111"/>
          <w:sz w:val="28"/>
          <w:sz w:val="28"/>
          <w:szCs w:val="28"/>
          <w:rtl w:val="true"/>
          <w:lang w:bidi="fa-IR"/>
        </w:rPr>
        <w:t>و پس از ملاقات با امام علیه السلام، علوی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پاشیدن خون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دو فرزند و خون پیشانی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نگشتن آن خونها به </w:t>
      </w:r>
      <w:bookmarkStart w:id="200" w:name="pg271_3671"/>
    </w:p>
    <w:p>
      <w:pPr>
        <w:pStyle w:val="BookText"/>
        <w:rPr/>
      </w:pPr>
      <w:bookmarkEnd w:id="200"/>
      <w:r>
        <w:rPr>
          <w:rFonts w:ascii="IRNazanin" w:hAnsi="IRNazanin" w:eastAsia="IRNazanin"/>
          <w:color w:val="111111"/>
          <w:sz w:val="28"/>
          <w:sz w:val="28"/>
          <w:szCs w:val="28"/>
          <w:rtl w:val="true"/>
          <w:lang w:bidi="fa-IR"/>
        </w:rPr>
        <w:t xml:space="preserve">زمین که از شگفتی های واقعه طف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حلقت را امانت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برامین بی خیانت می دهم</w:t>
      </w:r>
    </w:p>
    <w:p>
      <w:pPr>
        <w:pStyle w:val="BookText"/>
        <w:rPr/>
      </w:pPr>
      <w:r>
        <w:rPr>
          <w:rFonts w:ascii="IRNazanin" w:hAnsi="IRNazanin" w:eastAsia="IRNazanin"/>
          <w:color w:val="111111"/>
          <w:sz w:val="28"/>
          <w:sz w:val="28"/>
          <w:szCs w:val="28"/>
          <w:rtl w:val="true"/>
          <w:lang w:bidi="fa-IR"/>
        </w:rPr>
        <w:t xml:space="preserve">تا به هنگام قیام آید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 پروردگار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زیارات آن جناب، سخن از پیمانی است که با خدا داشته و به آن وفا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نمی دانیم این پیمان در چه عالمی بوده است؟</w:t>
      </w:r>
    </w:p>
    <w:p>
      <w:pPr>
        <w:pStyle w:val="Heading4"/>
        <w:numPr>
          <w:ilvl w:val="3"/>
          <w:numId w:val="1"/>
        </w:numPr>
        <w:rPr/>
      </w:pPr>
      <w:bookmarkStart w:id="201" w:name="__RefHeading___Toc2438479_211673320"/>
      <w:bookmarkStart w:id="202" w:name="_Toc70"/>
      <w:bookmarkEnd w:id="201"/>
      <w:r>
        <w:rPr/>
        <w:t>59</w:t>
      </w:r>
      <w:r>
        <w:rPr>
          <w:rtl w:val="true"/>
        </w:rPr>
        <w:t>. «</w:t>
      </w:r>
      <w:r>
        <w:rPr>
          <w:rtl w:val="true"/>
        </w:rPr>
        <w:t>فَلا عَلَيْكَ أنْ تُقِيمَ بِالْمَدينَةِ</w:t>
      </w:r>
      <w:r>
        <w:rPr>
          <w:rtl w:val="true"/>
        </w:rPr>
        <w:t>»</w:t>
      </w:r>
      <w:r>
        <w:rPr>
          <w:rtl w:val="true"/>
        </w:rPr>
        <w:t>، عذر محمد بن حنفیه و ابن عباس</w:t>
      </w:r>
      <w:bookmarkEnd w:id="202"/>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عَلَيْكَ أَنْ تُقِيمَ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 محمد بن حنفيه و ابن عباس</w:t>
      </w:r>
    </w:p>
    <w:p>
      <w:pPr>
        <w:pStyle w:val="BookText"/>
        <w:rPr/>
      </w:pPr>
      <w:r>
        <w:rPr>
          <w:rFonts w:ascii="IRNazanin" w:hAnsi="IRNazanin" w:eastAsia="IRNazanin"/>
          <w:color w:val="111111"/>
          <w:sz w:val="28"/>
          <w:sz w:val="28"/>
          <w:szCs w:val="28"/>
          <w:rtl w:val="true"/>
          <w:lang w:bidi="fa-IR"/>
        </w:rPr>
        <w:t xml:space="preserve">محمد حنفیه و ابن عباس از خواص امت به شمار می آمدند و قطعاً کناره گیری آنان از جهاد در رکاب امام علیه السلام امری پسندیده نبود ابن عباس در پاسخ سرزنش کنندگان گفت یاران حسین علیه السلام گروه ویژه ای بودند و کم و بیش نمی شدند و ما از پیش آنان را می شناختیم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شعرانی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عبّاس مقصر بود این سخن عذر تقصیر وی نمی شود؛ چون خداوند نام همه کافران و فاسقان را از پیش میداند و علم او تخلف نمی پذیرد این عذر، همان شبهه اهل جبر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خوردن من حق از ازل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می نخورم علم خدا جهل بود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محمد حنفیه نیز معتذر بود که نام یاران امام علیه السلام و پدرانشان نزد ما محفوظ و مکتوب بوده و و آرزو می کرد که ای کاش با آنها بودم و رستگار می شدم </w:t>
      </w:r>
      <w:r>
        <w:rPr>
          <w:rStyle w:val="FootnoteAnchor"/>
          <w:rtl w:val="true"/>
        </w:rPr>
        <w:footnoteReference w:id="297"/>
      </w:r>
      <w:r>
        <w:rPr>
          <w:rFonts w:ascii="IRNazanin" w:hAnsi="IRNazanin" w:eastAsia="IRNazanin"/>
          <w:color w:val="111111"/>
          <w:sz w:val="28"/>
          <w:sz w:val="28"/>
          <w:szCs w:val="28"/>
          <w:rtl w:val="true"/>
          <w:lang w:bidi="fa-IR"/>
        </w:rPr>
        <w:t>ولی از طرف دیگر می بینیم امام با این دو نفر با کمال کرامت و لطف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عبّاس انك ابنُ عمّ والدي، وَ لَم تَزَلْ تأمُرُ بالخيْرِ مُنْذُ عَرَفْتُك، كُنْتَ مَعَ والدي تُشير عَلَيْهِ لما فيه الرَّشاد، و قَدْ كانَ يَسْتَنصِحكَ وَ يَسْتَشيرُكَ، فَتُشيرُ عَلَيْهِ بالصَّوابِ، فَامضِ إِلَى المَدِينَةِ فِي </w:t>
      </w:r>
      <w:bookmarkStart w:id="203" w:name="pg271_3673"/>
    </w:p>
    <w:p>
      <w:pPr>
        <w:pStyle w:val="BookText"/>
        <w:rPr/>
      </w:pPr>
      <w:bookmarkEnd w:id="203"/>
      <w:r>
        <w:rPr>
          <w:rFonts w:ascii="Amiri" w:hAnsi="Amiri" w:eastAsia="Amiri" w:cs="Amiri"/>
          <w:color w:val="111111"/>
          <w:sz w:val="28"/>
          <w:sz w:val="28"/>
          <w:szCs w:val="28"/>
          <w:rtl w:val="true"/>
          <w:lang w:bidi="ar-SA"/>
        </w:rPr>
        <w:t>حِفْظِ اللَّهِ وَ كَلائِهِ وَ لَا يَخْفِيَ عَليَّ شيء من أخبارك</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محمد حنيفه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أنْتَ يا أخي فَلَا عَلَيْكَ أَنْ تُقيم بِالمَدِينَةِ، فتكونَ لي عَيْناً عليهم ولا تُخْفِ على شيئاً مِنْ أُمُورِهِمْ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حضرت به برادر که تو در مدینه بمان و در آنجا چشم من باش و آن سخنان خطاب به ابن عباس، سرشار از بزرگواری و زیبایی است که قلم را یارای توصیف و زبان را توان بیان آن نیست آنچنان که گویی ماندن در مدینه خود تکلیفی جهادی، ویژه آن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می توان گفت آنان به تعبیر امام صادق به نقل از امام علیه السلام شهید از کسانی می باشند که به پیروزی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نرسیدند؛ زیرا هنگامی که نزد امام صادق سخن از کناره گیری محمد حنفیه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هنگام مهاجرت بنی هاشم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مَنْ لَحِقَ بي مِنْكُمْ اسْتُشْهِدَ مَعي وَ مَنْ تَخَلَّفَ لَمْ يَبْلُغ الْفَتْحَ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2438481_211673320"/>
      <w:bookmarkStart w:id="205" w:name="_Toc71"/>
      <w:bookmarkEnd w:id="204"/>
      <w:r>
        <w:rPr/>
        <w:t>60</w:t>
      </w:r>
      <w:r>
        <w:rPr>
          <w:rtl w:val="true"/>
        </w:rPr>
        <w:t>. «</w:t>
      </w:r>
      <w:r>
        <w:rPr>
          <w:rtl w:val="true"/>
        </w:rPr>
        <w:t xml:space="preserve">هذا ما أوصى به الحُسَيْنُ بنُ على بن ابی طالب </w:t>
      </w:r>
      <w:r>
        <w:rPr>
          <w:rtl w:val="true"/>
        </w:rPr>
        <w:t xml:space="preserve">... </w:t>
      </w:r>
      <w:r>
        <w:rPr>
          <w:rtl w:val="true"/>
        </w:rPr>
        <w:t>وصیت امام به محمد بن حنفیه</w:t>
      </w:r>
      <w:bookmarkEnd w:id="205"/>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الحُسَيْنُ بنُ على بن ابى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 امام علیه السلام به محمد بن حنفیه</w:t>
      </w:r>
    </w:p>
    <w:p>
      <w:pPr>
        <w:pStyle w:val="BookText"/>
        <w:rPr/>
      </w:pPr>
      <w:r>
        <w:rPr>
          <w:rFonts w:ascii="IRNazanin" w:hAnsi="IRNazanin" w:eastAsia="IRNazanin"/>
          <w:color w:val="111111"/>
          <w:sz w:val="28"/>
          <w:sz w:val="28"/>
          <w:szCs w:val="28"/>
          <w:rtl w:val="true"/>
          <w:lang w:bidi="fa-IR"/>
        </w:rPr>
        <w:t>امام علیه السلام هنگام خروج از مکه این وصیت را خطاب به برادر خود محمد بن حنفیه نوشته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الحُسَيْنُ بنُ على بن أبي طالب إلى أخيه محمدٍ المَعْرُوفِ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يَشْهَدُ أَنْ لا إلهَ إِلَّا اللَّهُ وَحْدَهُ لا شَرِيكَ لَهُ، وَ أَنَّ مُحمّداً عَبْدُهُ وَ رَسُولُهُ، جاءَ بالحقِّ مِنْ عِنْدِ الحقِّ، وَأَنَّ الجَنَّةَ وَالثَّارَ حَقٌّ، وَ أَنَّ السَّاعَةَ آتَيةُ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w:t>
      </w:r>
    </w:p>
    <w:p>
      <w:pPr>
        <w:pStyle w:val="BookText"/>
        <w:rPr/>
      </w:pPr>
      <w:r>
        <w:rPr>
          <w:rFonts w:ascii="Amiri" w:hAnsi="Amiri" w:eastAsia="Amiri" w:cs="Amiri"/>
          <w:color w:val="111111"/>
          <w:sz w:val="28"/>
          <w:sz w:val="28"/>
          <w:szCs w:val="28"/>
          <w:rtl w:val="true"/>
          <w:lang w:bidi="ar-SA"/>
        </w:rPr>
        <w:t>يَبْعَثُ مَنْ فِي الْقُبُورِ، و أنِّي لَمْ أَخْرُجُ أَشِرَاً وَ لا بَطِراً وَلا مُفْسِدَاً وَ لَا ظَالِماً، وَ إِنَّمَا خَرَجْتُ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الأضلاحٍ في أُمَّةِ جدّي، أريدُ أنْ آمُرَ بِالمَعْرُوفِ وَ أَنْهَى عَنِ الْمُنكَرِ، وَ أَسير بسيرَة جَدِّي وَ أبي على بن أبي طالب فَمَنْ قَبِلَني بِقَبول الحقِّ، فَاللَّهُ أوْلى بالحقِّ، وَمَنْ رَدَّ على هذا، أصْبِرُ حَتَّى يَقْضِيَ الله بَيْنِي وَ بَيْنَ الْقَومِ بالحقِّ وَ هُوَ خَيْرُ الحَاكِمِينَ، وَ هَذهِ وَصيَّتى يَا أَخِي إِلَيْكَ وَ مَا تَوْفِيقِي إِلَّا بِاللَّهِ، عَلَيْهِ تَوَكَّلْتُ وَإِلَيْهِ أُنيِبُ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وصیت حسین بن علی به برادرش محمد بن حنفیه است حسین گواهی می دهد بر وحدانیت و بیانبازی پروردگار و بر این که محمد صلی الله وعلیه واله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آیین حق را از سوی حق آورده است حسین شهادت می دهد که بهشت و دوزخ حق است و قیامت بدون هیچ شکی خواهد آمد و خداوند در چنین روزی همه مردگان را زنده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 انقلاب من نه از روی خودخواهی و نه برای خوش گذرانی و فساد و ستمگری است، بلکه من در پی اصلاح امت جدّم و برپایی امر به معروف و نهی از منکر هستم راه و روش من سیره جدّم پیامبر صلی الله وعلیه واله و پدرم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حقیقت را از من قبول کرد راه خدا را پذیرفته و هر کس نپذیرفت تأثیری در اراده و انتخاب هدف من نخواهد گذاشت، من با صبر و مقاومت مسیر خود را ادامه خواهم داد تا خداوند میان من و این گروه حکم کند، که او بهترین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است وصیت من به تو و توفیق خود را از خداوند می خواهم بر او توکل می کنم و به سوی او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از وصیت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آغاز وصیت، عقاید خود را باز گفته و یکی از حکمتهای این کار این است که وی به خوبی میدانست دشمن از حربه تکفیر استفاده خواهد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بر اثر تبلیغات امر بر آیندگان نیز مشتبه شود از این رو در ابتدای وصیت عقاید خود را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در ابتدای قیام به روشنی هدف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مفاسد حکومت اموی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پس اگر آنان تقاضای بیعت هم نمی کردند، امام علیه السلام ساکت نمی نشست چون انگیزه اصلی او از انقلاب از بین بردن فساد است، همان گونه که در خطابه منا هم بیان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راه و روش خود را سیره پیامبر صلی الله وعلیه واله و علی علیه السلام معرفی می کند و این کلام به معنای برچیده شدن تمام بدعتهایی است که دیگران پایه گذار آن بودند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وصیت این است که جهاد من با بنی امیه جنگ معروف با منکر صلاح با فساد ایمان با کفر نور با ظلمت و حق با باطل است پس رویارویی اهل بیت با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تقابلي اعتقادی است و ریشه در امور خانوادگی و تعصبات فامیلی ندارد چنانکه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بَنُو اُميّة إِخْتَصَمْنا في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صَدَقَ اللهُ وَ قَالُوا كَذِبَ اللَّهِ، فَنَحْنُ وَإِيَّاهم الخَصْمَانِ يَوْمَ القِيامَةِ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ما و بنى اميّة دربارۀ خداست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و آنان</w:t>
      </w:r>
    </w:p>
    <w:p>
      <w:pPr>
        <w:pStyle w:val="BookText"/>
        <w:rPr/>
      </w:pPr>
      <w:r>
        <w:rPr>
          <w:rFonts w:ascii="IRNazanin" w:hAnsi="IRNazanin" w:eastAsia="IRNazanin"/>
          <w:color w:val="111111"/>
          <w:sz w:val="28"/>
          <w:sz w:val="28"/>
          <w:szCs w:val="28"/>
          <w:rtl w:val="true"/>
          <w:lang w:bidi="fa-IR"/>
        </w:rPr>
        <w:t>گفته های پروردگار را تکذیب میکنند و ما و آنان در روز قیامت دشمن یکدیگریم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ولایت علی علیه السلام از برجسته ترین بخشهای وصیت امام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لَمْ أَخْرُجْ اَشِرَاً وَ لا بَطِراً وَ لا مُفْسِدَاً وَ لا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شایعات و تهمتهای دشمن را در این باره که قیام او حرکتی دنیوی بوده و باعث اختلاف بین امت شده پاسخ فرموده و خنثی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شرایط آن زمان که اگر حضرت مقاومت نمی کرد اساس اسلام در خطر بود و از آنجا که بیشترین سنگینی مبارزه با فساد بر دوش شخص امام علیه السلام است وی همراهی نکردن مردم را موجب دست برداشتن از مبارزه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خطابه مكّه آن حضرت هم خواهد آمد امام علیه السلام معیار انتخاب صحیح و گزینش شایسته را به مردم نشان داده و این گونه دعوت به همراهی برای آن است که کسانی همقدم او گردند که آگاهانه جهاد و شهادت در راه خدا را پذیرفته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قَبِلَنی بِقَبول الحق فالله أولى بالحقِّ وَ مَنْ ردَّ على هذا، أصْبِرُ حتَّى يَقضِيَ الله بَيْنِي وَ بَيْن القَوْمِ بِالحَقِّ َوهُوَ خَيْرُ الحاكِمِينَ</w:t>
      </w:r>
      <w:r>
        <w:rPr>
          <w:rFonts w:eastAsia="IRNazanin" w:cs="IRNazanin"/>
          <w:color w:val="111111"/>
          <w:sz w:val="28"/>
          <w:szCs w:val="28"/>
          <w:rtl w:val="true"/>
          <w:lang w:bidi="fa-IR"/>
        </w:rPr>
        <w:t xml:space="preserve">». </w:t>
      </w:r>
      <w:bookmarkStart w:id="206" w:name="pg271_3679"/>
    </w:p>
    <w:p>
      <w:pPr>
        <w:pStyle w:val="BookText"/>
        <w:rPr/>
      </w:pPr>
      <w:bookmarkEnd w:id="206"/>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توکل دو ارزش والایی هستند که روح قیام حسینی را تشکیل میدهند و از این رو، وصیت با یادآوری این دو ارزش پایان یافته است</w:t>
      </w:r>
      <w:r>
        <w:rPr>
          <w:rFonts w:eastAsia="IRNazanin" w:cs="IRNazanin"/>
          <w:color w:val="111111"/>
          <w:sz w:val="28"/>
          <w:szCs w:val="28"/>
          <w:rtl w:val="true"/>
          <w:lang w:bidi="fa-IR"/>
        </w:rPr>
        <w:t>.</w:t>
      </w:r>
    </w:p>
    <w:p>
      <w:pPr>
        <w:pStyle w:val="Heading4"/>
        <w:numPr>
          <w:ilvl w:val="3"/>
          <w:numId w:val="1"/>
        </w:numPr>
        <w:rPr/>
      </w:pPr>
      <w:bookmarkStart w:id="207" w:name="__RefHeading___Toc2438483_211673320"/>
      <w:bookmarkStart w:id="208" w:name="_Toc72"/>
      <w:bookmarkEnd w:id="207"/>
      <w:r>
        <w:rPr/>
        <w:t>61</w:t>
      </w:r>
      <w:r>
        <w:rPr>
          <w:rtl w:val="true"/>
        </w:rPr>
        <w:t>. «</w:t>
      </w:r>
      <w:r>
        <w:rPr>
          <w:rtl w:val="true"/>
        </w:rPr>
        <w:t>و أسير بسيرة جدّى و أبى</w:t>
      </w:r>
      <w:r>
        <w:rPr>
          <w:rtl w:val="true"/>
        </w:rPr>
        <w:t xml:space="preserve">» </w:t>
      </w:r>
      <w:r>
        <w:rPr>
          <w:rtl w:val="true"/>
        </w:rPr>
        <w:t>اهتمام در نشر ولایت علی علیه السلام</w:t>
      </w:r>
      <w:bookmarkEnd w:id="208"/>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 بسيرة جدّى وَ 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اهتمام در نشر ولایت علی علیه السلام</w:t>
      </w:r>
    </w:p>
    <w:p>
      <w:pPr>
        <w:pStyle w:val="BookText"/>
        <w:rPr/>
      </w:pPr>
      <w:r>
        <w:rPr>
          <w:rFonts w:ascii="IRNazanin" w:hAnsi="IRNazanin" w:eastAsia="IRNazanin"/>
          <w:color w:val="111111"/>
          <w:sz w:val="28"/>
          <w:sz w:val="28"/>
          <w:szCs w:val="28"/>
          <w:rtl w:val="true"/>
          <w:lang w:bidi="fa-IR"/>
        </w:rPr>
        <w:t>امام علیه السلام پیش از نهضت و پس از آن تا آخرین لحظات حیات مقدس ظاهریش بر نشر ولایت على علیه السلام تأکید فراوان داشت که به مواردی از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خود خطاب به محمد حنفیه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أن آمُرَ بالمَعروفِ وأَنْهَى عَنِ المُنْكَرِ َو أسيرَ بِسيرةِ جدّي و أبى على بن ابى طالب علیهماالسلام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جمله هدف قیام خود را امر به معروف و نهی از منکر و پیروی از سیره پیامبر و علی علیهماالسلام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 روز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ابنَ بِنْتِ نَبِيِّكُمْ صلی الله وعلیه واله و ابن وصيّه و ابن عمّه، وَ اوَّلِ المُؤْمِنينَ باللهِ وَ المُصدِّقِ لِرَسُولِهِ بِمَا جَاءَ بِهِ مِنْ عِنْدِ رَبِّهِ </w:t>
      </w:r>
      <w:r>
        <w:rPr>
          <w:rStyle w:val="FootnoteAnchor"/>
          <w:rtl w:val="true"/>
        </w:rPr>
        <w:footnoteReference w:id="305"/>
      </w:r>
      <w:r>
        <w:rPr>
          <w:rFonts w:ascii="IRNazanin" w:hAnsi="IRNazanin" w:eastAsia="IRNazanin"/>
          <w:color w:val="111111"/>
          <w:sz w:val="28"/>
          <w:sz w:val="28"/>
          <w:szCs w:val="28"/>
          <w:rtl w:val="true"/>
          <w:lang w:bidi="fa-IR"/>
        </w:rPr>
        <w:t>ای مردم آیا من فرزندِ دختر پیامبر شما نیستم؟ آیا من فرزند جانشین و پسر عموی پیامبرتان نیستم؟ مگر من فرزند کسی نیستم که در ایمان به خدا و تصدیق پیامبر صلی الله وعلیه واله گوی سبقت را از همگان ربود؟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روز عاشورا از قوم سؤال می کند که شما را به خدا آیا می دانید که پدر من علی بن طالب علیه السلام است؟ همو که اوّل مؤمن به اسلام و دانشمندترین مردم و بردبارترین خلق بود؛ و همو که ولی هر مؤمن و ساقی و پاسدار حوض کوثر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است که افرادی را از آن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است که لوای حمد در روز قیامت به دست اوست همۀ آنها به این فضایل اعتراف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 القَوْم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الطَّرفيْن</w:t>
      </w:r>
    </w:p>
    <w:p>
      <w:pPr>
        <w:pStyle w:val="BookText"/>
        <w:rPr/>
      </w:pPr>
      <w:r>
        <w:rPr>
          <w:rFonts w:ascii="Amiri" w:hAnsi="Amiri" w:eastAsia="Amiri" w:cs="Amiri"/>
          <w:color w:val="111111"/>
          <w:sz w:val="28"/>
          <w:sz w:val="28"/>
          <w:szCs w:val="28"/>
          <w:rtl w:val="true"/>
          <w:lang w:bidi="ar-SA"/>
        </w:rPr>
        <w:t xml:space="preserve">لا لشيئءٍ كانَ مِنّى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بِصْياءِ الفَرقَديْنِ</w:t>
      </w:r>
    </w:p>
    <w:p>
      <w:pPr>
        <w:pStyle w:val="BookText"/>
        <w:rPr/>
      </w:pPr>
      <w:r>
        <w:rPr>
          <w:rFonts w:ascii="Amiri" w:hAnsi="Amiri" w:eastAsia="Amiri" w:cs="Amiri"/>
          <w:color w:val="111111"/>
          <w:sz w:val="28"/>
          <w:sz w:val="28"/>
          <w:szCs w:val="28"/>
          <w:rtl w:val="true"/>
          <w:lang w:bidi="ar-SA"/>
        </w:rPr>
        <w:t xml:space="preserve">بعلى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أُمِّى فَأَنَا ابْنُ الْخَيْرَتَيْنِ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مَنْ له جَدُّ حَجَدّي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 xml:space="preserve">فاطِمُ الزَّهراء أُمّى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قُرَيضُ يَعْبُدُون الوَثنين</w:t>
      </w:r>
    </w:p>
    <w:p>
      <w:pPr>
        <w:pStyle w:val="BookText"/>
        <w:rPr/>
      </w:pP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كَانَ صَلَّى القِبْلَتين</w:t>
      </w:r>
    </w:p>
    <w:p>
      <w:pPr>
        <w:pStyle w:val="BookText"/>
        <w:rPr/>
      </w:pPr>
      <w:r>
        <w:rPr>
          <w:rFonts w:ascii="Amiri" w:hAnsi="Amiri" w:eastAsia="Amiri" w:cs="Amiri"/>
          <w:color w:val="111111"/>
          <w:sz w:val="28"/>
          <w:sz w:val="28"/>
          <w:szCs w:val="28"/>
          <w:rtl w:val="true"/>
          <w:lang w:bidi="ar-SA"/>
        </w:rPr>
        <w:t xml:space="preserve">فأبي شُمْسٌ وأُمّى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الكَوكَبُ وَ ابْنُ القَمَرِيْنِ</w:t>
      </w:r>
    </w:p>
    <w:p>
      <w:pPr>
        <w:pStyle w:val="BookText"/>
        <w:rPr/>
      </w:pPr>
      <w:r>
        <w:rPr>
          <w:rFonts w:ascii="Amiri" w:hAnsi="Amiri" w:eastAsia="Amiri" w:cs="Amiri"/>
          <w:color w:val="111111"/>
          <w:sz w:val="28"/>
          <w:sz w:val="28"/>
          <w:szCs w:val="28"/>
          <w:rtl w:val="true"/>
          <w:lang w:bidi="ar-SA"/>
        </w:rPr>
        <w:t xml:space="preserve">وَ لَهُ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بِفَضّ العَسْكَرَيْنِ</w:t>
      </w:r>
    </w:p>
    <w:p>
      <w:pPr>
        <w:pStyle w:val="BookText"/>
        <w:rPr/>
      </w:pPr>
      <w:r>
        <w:rPr>
          <w:rFonts w:ascii="Amiri" w:hAnsi="Amiri" w:eastAsia="Amiri" w:cs="Amiri"/>
          <w:color w:val="111111"/>
          <w:sz w:val="28"/>
          <w:sz w:val="28"/>
          <w:szCs w:val="28"/>
          <w:rtl w:val="true"/>
          <w:lang w:bidi="ar-SA"/>
        </w:rPr>
        <w:t xml:space="preserve">ثُمَّ فى 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الفَيْلَقَين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سَبَيْلِ اللَّهِ ما 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السَّوءِ معاً بالعِتْرَتَيْن</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ترجمه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کافر شدند و روی گردانی آنها از ثواب خداوندی که پروردگار جن و انس است در زمانهای پیشین ریشه دارد اینان همان گروهی هستند که علی بن ابی طالب علیه السلام و فرزندش حسن علیه السلام را که از طرف پدر و مادر بزرگوار و کریم بود کشتند این جنایات و کینه ورزی آنان نه بدان جهت است که من جرمی کرده باشم بلکه تنها از آن روست که من به دو ستاره فروزان منتسب هستم یکی از آن دو ستاره علی بن ابی طالب علیه السلام است همو که برترین افراد روی زمین بعد از پیامبر بود و ستاره دیگر رسول خداست صلی الله وعلیه واله و او که هم از پدر و هم از مادر قریشی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برگزیده خداوند از میان مردمان است و پس از اومادرم، پس من فرزند دو برگزیده خدا هستم من نقره ای هستم که فرزند دو طلا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مردم چه کسی جدی مانند جد من و مربی و معلمی همچون علی، پدرم دارد، پس منم فرزند دو مهتر انسانها فاطمه زهرا علیهاالسلام مادرم و پدرم کوبنده کفر در جنگ بدر و حنین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همان سنین نوجوانی آن گاه که دیگران ،بت بویژه لات و عزّی می پرستیدند، موحد بود و عبادتگر حق و نمازگزار به سوی دو قبله پدرم خورشید و مادرم ماه است و منم آن ستاره ای که فرزند این دو نیر تابناکم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جنگ اُحد داستانی دارد که لشکر اشرار و کفّار را پراکنده کرد و دل اندوهناک اهل ایمان را شفا بخشید و در جنگ احزاب و هنگام فتح مکه نیز نابودی دو لشکر با جانبازی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کارها را در راه خدا انجام میداد اما در برابر این ملت بدسرشت با دو عترت پیامبر علی علیهماالسلام چه 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دلنشین و حماسی او در روز عاشور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عَلَى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بهذا مَفْخَراً حينَ أَفْخَرُا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منم فرزند علی، آن پاک مرد هاشمی که در مقام افتخار، همین برایم بس است این اهتمام در تثبيت ولایت مولی الموحدین علی در سخنان یاران و اهل بیت آزاده اش نیز به چشم می خورد </w:t>
      </w:r>
      <w:r>
        <w:rPr>
          <w:rStyle w:val="FootnoteAnchor"/>
          <w:rtl w:val="true"/>
        </w:rPr>
        <w:footnoteReference w:id="30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عابس بن ابی شبیب، الشاکری خطاب به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 عبدالله أشهدُ أنّى على هداك و هدى ابيك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ابوبكر بن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شيخي على ذوالفخار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الصدق الكريم المفضل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أناعثمان ذوالمفاخر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على ذوالفعال الظاهر</w:t>
      </w:r>
    </w:p>
    <w:p>
      <w:pPr>
        <w:pStyle w:val="BookText"/>
        <w:rPr/>
      </w:pPr>
      <w:r>
        <w:rPr>
          <w:rFonts w:ascii="Amiri" w:hAnsi="Amiri" w:eastAsia="Amiri" w:cs="Amiri"/>
          <w:color w:val="111111"/>
          <w:sz w:val="28"/>
          <w:sz w:val="28"/>
          <w:szCs w:val="28"/>
          <w:rtl w:val="true"/>
          <w:lang w:bidi="ar-SA"/>
        </w:rPr>
        <w:t xml:space="preserve">و ابن عم للنبي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حسين خيرة الأخاير</w:t>
      </w:r>
    </w:p>
    <w:p>
      <w:pPr>
        <w:pStyle w:val="BookText"/>
        <w:rPr/>
      </w:pPr>
      <w:r>
        <w:rPr>
          <w:rFonts w:ascii="Amiri" w:hAnsi="Amiri" w:eastAsia="Amiri" w:cs="Amiri"/>
          <w:color w:val="111111"/>
          <w:sz w:val="28"/>
          <w:sz w:val="28"/>
          <w:szCs w:val="28"/>
          <w:rtl w:val="true"/>
          <w:lang w:bidi="ar-SA"/>
        </w:rPr>
        <w:t xml:space="preserve">و سيد الكبار والأصاغر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و الوصي الناصر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أنا جعفر ذوالمعالي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على الخير ذوالنوال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نافع بن هلال الجملي قد كتب اسمه على افواق ،نبله فجعل یرمی بها مسومة و هو يقول انا الجملي انا على دين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w:t>
      </w:r>
    </w:p>
    <w:p>
      <w:pPr>
        <w:pStyle w:val="BookText"/>
        <w:rPr/>
      </w:pPr>
      <w:r>
        <w:rPr>
          <w:rFonts w:ascii="IRNazanin" w:hAnsi="IRNazanin" w:eastAsia="IRNazanin"/>
          <w:color w:val="111111"/>
          <w:sz w:val="28"/>
          <w:sz w:val="28"/>
          <w:szCs w:val="28"/>
          <w:rtl w:val="true"/>
          <w:lang w:bidi="fa-IR"/>
        </w:rPr>
        <w:t xml:space="preserve">المدرستین،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وقعة الطف،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فاطمه بنت الحسين علیهماالسلام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امام سجاد علیه السلام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71_3686"/>
    </w:p>
    <w:p>
      <w:pPr>
        <w:pStyle w:val="Heading4"/>
        <w:numPr>
          <w:ilvl w:val="3"/>
          <w:numId w:val="1"/>
        </w:numPr>
        <w:rPr/>
      </w:pPr>
      <w:bookmarkStart w:id="210" w:name="__RefHeading___Toc2438485_211673320"/>
      <w:bookmarkStart w:id="211" w:name="_Toc73"/>
      <w:bookmarkEnd w:id="209"/>
      <w:bookmarkEnd w:id="210"/>
      <w:r>
        <w:rPr/>
        <w:t>62</w:t>
      </w:r>
      <w:r>
        <w:rPr>
          <w:rtl w:val="true"/>
        </w:rPr>
        <w:t xml:space="preserve">. </w:t>
      </w:r>
      <w:r>
        <w:rPr>
          <w:rtl w:val="true"/>
        </w:rPr>
        <w:t>دعوت کوفیان</w:t>
      </w:r>
      <w:bookmarkEnd w:id="211"/>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كوفيان</w:t>
      </w:r>
    </w:p>
    <w:p>
      <w:pPr>
        <w:pStyle w:val="BookText"/>
        <w:rPr/>
      </w:pPr>
      <w:r>
        <w:rPr>
          <w:rFonts w:ascii="IRNazanin" w:hAnsi="IRNazanin" w:eastAsia="IRNazanin"/>
          <w:color w:val="111111"/>
          <w:sz w:val="28"/>
          <w:sz w:val="28"/>
          <w:szCs w:val="28"/>
          <w:rtl w:val="true"/>
          <w:lang w:bidi="fa-IR"/>
        </w:rPr>
        <w:t>حرکت و نهضت امام علیه السلام با انگیزه اصلاح امت و امر به معروف و نهی از منکر از مدینه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هنوز دعوتی از کوفیان نرسیده بود پس از این که امام علیه السلام به مکه مهاجرت کردند و مورد توجه عامه مردم قرار گرفتند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عبدالله بن زبیر تحت الشعاع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خبر مرگ معاویه و قیام امام علیه السلام به کوفیان رسیده بود جلساتی تشکیل شد و برای رفتن به کوفه و امامت بر آنان از آن جناب دعوت نمودند حال اگر با دید سیاسی معمولی نه با توجه به مقام بلند ورفيع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قضیه نگاه کنیم امام علیه السلام پنج راه در برابر این دعوت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به این نامه ها توجهی نمی کردند که این کار از نظر سیاسی صحیح نبود، زیرا عدم توجه امام علیه السلام به این دعوت در زمانی که عده ای کثیر از نهضت او حمایت نموده اند، بازتاب کاملاً منفی داشت و این عدم توجه به معنای نداشتن یاور واقعی بود و این همان چیزی است که دشمن می طلبد</w:t>
      </w:r>
      <w:r>
        <w:rPr>
          <w:rFonts w:eastAsia="IRNazanin" w:cs="IRNazanin"/>
          <w:color w:val="111111"/>
          <w:sz w:val="28"/>
          <w:szCs w:val="28"/>
          <w:rtl w:val="true"/>
          <w:lang w:bidi="fa-IR"/>
        </w:rPr>
        <w:t>.</w:t>
      </w:r>
      <w:bookmarkStart w:id="212" w:name="pg271_3688"/>
    </w:p>
    <w:p>
      <w:pPr>
        <w:pStyle w:val="BookText"/>
        <w:rPr/>
      </w:pPr>
      <w:bookmarkEnd w:id="2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فرمودند که اکنون نمیتوانند به این دعوت پاسخ مثبت بدهند و در فرصت مقتضی تصمیم مناسب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هم علاوه بر بازتاب منفی، آن به دلیل نداشتن فرصت و احتمال هجوم دشمن ممکن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رسیدن نامه های کوفیان بی درنگ به طرف کوفه حرکت میکردند که این حرکت هم با در نظر گرفتن پیشینه کوفیان در بی وفایی صحیح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می نوشتند که شما خود قیام کنید و حکومت را از نا اهلان بستانید آن گاه من خواهم آمد این عمل هم از رهبری چون امام علیه السلام به دور است علاوه بر اینکه انقلاب بدون داشتن رهبر و نظارت مستقیم او که ثمره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 فرستادن نماینده ای به کوفه برای سنجش صداقت آنها بود که امام ها هم همین راه را برگزید</w:t>
      </w:r>
      <w:r>
        <w:rPr>
          <w:rFonts w:eastAsia="IRNazanin" w:cs="IRNazanin"/>
          <w:color w:val="111111"/>
          <w:sz w:val="28"/>
          <w:szCs w:val="28"/>
          <w:rtl w:val="true"/>
          <w:lang w:bidi="fa-IR"/>
        </w:rPr>
        <w:t>.</w:t>
      </w:r>
    </w:p>
    <w:p>
      <w:pPr>
        <w:pStyle w:val="Heading4"/>
        <w:numPr>
          <w:ilvl w:val="3"/>
          <w:numId w:val="1"/>
        </w:numPr>
        <w:rPr/>
      </w:pPr>
      <w:bookmarkStart w:id="213" w:name="__RefHeading___Toc2438487_211673320"/>
      <w:bookmarkStart w:id="214" w:name="_Toc74"/>
      <w:bookmarkEnd w:id="213"/>
      <w:r>
        <w:rPr/>
        <w:t>63</w:t>
      </w:r>
      <w:r>
        <w:rPr>
          <w:rtl w:val="true"/>
        </w:rPr>
        <w:t xml:space="preserve">. </w:t>
      </w:r>
      <w:r>
        <w:rPr>
          <w:rtl w:val="true"/>
        </w:rPr>
        <w:t>آشنایی با شهر کوفه</w:t>
      </w:r>
      <w:bookmarkEnd w:id="214"/>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شهر کوفه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کوفه در زمان ساسانیان،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این شهر در زمان خلیفهٔ دوم و به دست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بنای این شهر گفته اند که بعد از فتح عراق و تأثیر بدی آب و هوا در سربازان خلیفه دوم دستور داد شهری بنا کنند که این مشکل رفع شود و چون نخست اکثریت ساکنین شهر سربازان بودند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كوفة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نامگذاری آن را به کوفه بعضی مستدیر بودن رمل در آن سامان و بعضی اجتماع مردم در آن محل دانسته اند وجوه دیگری هم برای این نام گذاری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مسلمین اقلیت های، دینی چون نصارا، یهود و مجوس در کوفه از سازمانی نسبتاً قوی برخوردار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های مسلمین در آن شهر عبارت بود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شیعیان کوفه شیعیانی عاطفی بودند و از هواداران اهل بیت به شمار می آمدند، نه اینکه شیعیانی پاکباز و عقیدتی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متعصب، سنّی شیعیان را به سه گروه تقسیم می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اول کسانی هستند که در عین محبت به خلیفه اول و دوم علی علیه السلام را بر خلیفه سوم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آن عده هستند که علی علیه السلام را بر هر سه مقدم می شمارند و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هستند که علاوه بر مقدّم شمردن علی علیه السلام بر آن سه نفر نسبت به آنها دشمنی می ورزند و از آنها برائت می جویند طبق این تقسیم اکثریت شیعیان کوفه را دسته اول و دوم تشکیل می دادند و گروه سوم در اقلیت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شهر اقوام مختلفی از قبیل ترکها، کردها، فارسها، رومیان، سُریانیان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پنج طبقه تقسیم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اعیان و رجال درجه یک دربار؛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جزء؛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مشاغل آزاد؛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بگیران که هنگام جنگ از آنان استفاده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مهم مستقر در کوفه و هم پیمانان آنها کوفه را به هفت بخش تقسیم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کنانه و هم پیمانان؛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قصاعه، غسان، بجیله، خثعم کنده، حضرموت و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حِمْيَر، هَمْدان و هم پیمانان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رباب و هم پیمانان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غطفان ضبيعة تغلب و النمر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أياد عبد شمس، وعک، اهل هجر و الحمراء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اليمانية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پنجاهم هجری زیاد بن ابیه حاکم کوفه این تقسیم بندی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ارباع 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و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و بكر و 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اساسی زیاد یکی کردن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اکثریت آن دوستدار اهل بیت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سابقه خصومت با هَمْدان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چرخش امور اجرایی دولت و استقرار امنیت و رابط حکومت و قبایل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w:t>
      </w:r>
      <w:bookmarkStart w:id="215" w:name="pg271_3693"/>
    </w:p>
    <w:p>
      <w:pPr>
        <w:pStyle w:val="BookText"/>
        <w:rPr/>
      </w:pPr>
      <w:bookmarkEnd w:id="215"/>
      <w:r>
        <w:rPr>
          <w:rFonts w:ascii="IRNazanin" w:hAnsi="IRNazanin" w:eastAsia="IRNazanin"/>
          <w:color w:val="111111"/>
          <w:sz w:val="28"/>
          <w:sz w:val="28"/>
          <w:szCs w:val="28"/>
          <w:rtl w:val="true"/>
          <w:lang w:bidi="fa-IR"/>
        </w:rPr>
        <w:t>نامیده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کتب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 و این همان محلی است که یوسف بن عمر الثقفی با زید بن علی بن الحسین علیهماالسلام به جنگ پرداخته و سمعانی آنجا را محل خرید و فروش چارپایان در کوفه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وجود گرایشهای حزبی مسلمین و اصول قبیله گرایی و طبقاتی و نیز وجود اقلیتهای مذهبی قوی می توان به جو نا آرام کوفه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 های بارز، کوفیان عدم انقیاد در برابر والیان آن سامان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 به این دلیل نزد شیعیان با اهمیت و پرارزش شد که علی علیه السلام در آن شهر حکومت کرد و سپس در همانجا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امیرالمؤمنین هنگام استقرار در کوفه برقراری وحدت عدالت و از بین بردن فاصله ظالمانه طبقاتی موجود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کوفه بعد از شهادت علی علیه السلام به صورت استان در آمد و دامنه وسعت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این رو حکومت ری از این استان انتخاب می شد؛ چنانکه عمر سعد از همانجا نامزد حکومت 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نفوذ امویان در کوفه در زمان عثمان کوفه همیشه برای شام و امویان کانون خطر بود، و این بیشتر به خاطر وجود عده نه چندان زیاد شیعه فدایی و مخلص بود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2438489_211673320"/>
      <w:bookmarkStart w:id="217" w:name="_Toc75"/>
      <w:bookmarkEnd w:id="216"/>
      <w:r>
        <w:rPr/>
        <w:t>64</w:t>
      </w:r>
      <w:r>
        <w:rPr>
          <w:rtl w:val="true"/>
        </w:rPr>
        <w:t xml:space="preserve">. </w:t>
      </w:r>
      <w:r>
        <w:rPr>
          <w:rtl w:val="true"/>
        </w:rPr>
        <w:t>نامه یزید</w:t>
      </w:r>
      <w:bookmarkEnd w:id="217"/>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يزيد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عبدوس الجهشیاری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يكتب ليزيد بن معاويه، عبيد الله بن أوس الغساني، كاتب معاويه و يكتب له على ديوان الخراج، سرجون بن منصور، و لما اتصل بيزيد مسير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الكوفة، كره ذلك و شقّ عليه، فشاور سرجون بن منصور فيمن يولى العراق، ليقاوم الحسين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عبد الله بن زياد و كان يزيد كارهاً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فيه فسّم لى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w:t>
      </w:r>
    </w:p>
    <w:p>
      <w:pPr>
        <w:pStyle w:val="BookText"/>
        <w:rPr/>
      </w:pPr>
      <w:r>
        <w:rPr>
          <w:rFonts w:ascii="Amiri" w:hAnsi="Amiri" w:eastAsia="Amiri" w:cs="Amiri"/>
          <w:color w:val="111111"/>
          <w:sz w:val="28"/>
          <w:sz w:val="28"/>
          <w:szCs w:val="28"/>
          <w:rtl w:val="true"/>
          <w:lang w:bidi="ar-SA"/>
        </w:rPr>
        <w:t>لوكان معاوية حيّاً فأشاربه عليك ، أكنت قايلاً؟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اليه عهداً من معاوية لعبيدالله بولاية الكوفة و عليه خاتمه، و قال له هذا عندى، و لم يمنعني من إخبارك به من اوّل الأمر، الا علمى ببغضك لعبيد الله، فقال له، فأنفذه اليه، و كان عبيد الله يتقلد البصرة مع مسلم بن عمرو الباهلي و كتب معه عن يزيد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الممدوح مسبوب يوماً له، و انّ المسبوب ممدوح يوماً ما، و قد انتميت الى منصب كما قال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فجاورت السحاب وفوقه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الا مرقب الشمس مرقب</w:t>
      </w:r>
    </w:p>
    <w:p>
      <w:pPr>
        <w:pStyle w:val="BookText"/>
        <w:rPr/>
      </w:pPr>
      <w:r>
        <w:rPr>
          <w:rFonts w:ascii="Amiri" w:hAnsi="Amiri" w:eastAsia="Amiri" w:cs="Amiri"/>
          <w:color w:val="111111"/>
          <w:sz w:val="28"/>
          <w:sz w:val="28"/>
          <w:szCs w:val="28"/>
          <w:rtl w:val="true"/>
          <w:lang w:bidi="ar-SA"/>
        </w:rPr>
        <w:t xml:space="preserve">و قد ابتلى بحسين زمانك دون الأزمان، و بلدك دون البلدان و نكبت به من بين العمال، فاما تعتق أو تعود عبداً كما يعبد العبد، والسلام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تاریخ استفاده میشود این است که سرجون بن منصور که رومی و نصرانی </w:t>
      </w:r>
      <w:r>
        <w:rPr>
          <w:rStyle w:val="FootnoteAnchor"/>
          <w:rtl w:val="true"/>
        </w:rPr>
        <w:footnoteReference w:id="312"/>
      </w:r>
      <w:r>
        <w:rPr>
          <w:rFonts w:ascii="IRNazanin" w:hAnsi="IRNazanin" w:eastAsia="IRNazanin"/>
          <w:color w:val="111111"/>
          <w:sz w:val="28"/>
          <w:sz w:val="28"/>
          <w:szCs w:val="28"/>
          <w:rtl w:val="true"/>
          <w:lang w:bidi="fa-IR"/>
        </w:rPr>
        <w:t>بوده، در دربار امویان از موقعیت بالایی برخوردار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بدعتها و مفاسد معاویه و دیگر امویان، استخدام مستشاران بیگانه </w:t>
      </w:r>
      <w:r>
        <w:rPr>
          <w:rStyle w:val="FootnoteAnchor"/>
          <w:rtl w:val="true"/>
        </w:rPr>
        <w:footnoteReference w:id="313"/>
      </w:r>
      <w:r>
        <w:rPr>
          <w:rFonts w:ascii="IRNazanin" w:hAnsi="IRNazanin" w:eastAsia="IRNazanin"/>
          <w:color w:val="111111"/>
          <w:sz w:val="28"/>
          <w:sz w:val="28"/>
          <w:szCs w:val="28"/>
          <w:rtl w:val="true"/>
          <w:lang w:bidi="fa-IR"/>
        </w:rPr>
        <w:t xml:space="preserve">و حاکم کردن مسیحیان بر مسلمین، به خلاف نص صریح قرآن، است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بتوان گفت سرجون و رفقای نصرانی او که با دربار روم رابطه داشتند، در شکست سپاه مسلمین در قسطنطنیه که به کشته شدن سی هزار سرباز مسلمان منتهی شد، دست داشتند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ارتباط بنی اميّة و رومیان به دوران جاهلیت و جاسوسی آنان برای حکومت بیزانسی بر </w:t>
      </w:r>
    </w:p>
    <w:p>
      <w:pPr>
        <w:pStyle w:val="BookText"/>
        <w:rPr/>
      </w:pPr>
      <w:r>
        <w:rPr>
          <w:rFonts w:ascii="IRNazanin" w:hAnsi="IRNazanin" w:eastAsia="IRNazanin"/>
          <w:color w:val="111111"/>
          <w:sz w:val="28"/>
          <w:sz w:val="28"/>
          <w:szCs w:val="28"/>
          <w:rtl w:val="true"/>
          <w:lang w:bidi="fa-IR"/>
        </w:rPr>
        <w:t xml:space="preserve">می گردد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این ارتباط به دلیل تمایل نژادی بوده چرا که امویان از اعراب اصیل نیستند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مناسبات امویان و مسیحیان به حدی بود که یزید تحت تربیت فردی مسیحی قرار گرفت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روایات مأموران همراه اهل بیت در شام رومی بوده اند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کدورت یزید با ابن زیاد در جنگ قدرت و مخالفت زیاد با ولیعهدی یزید ریشه دارد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در نامه به عبید زیاد چنین می نویسد حال که از میان همه شهرها شهر تو و از میان زمانها زمان تو و از بین کارگزاران تو بدین آزمایش گرفتار آمده ای باید با حسین به مقابله برخیزی و قاطعانه نهضت او را سرکوب کنی در غیر این صورت خوار و ذلیل خواهی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گفت سرجون در معرفی عبید زیاد به دو نکته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از او داشته که فردی، خشن قسی القلب و جبار است و لذا اوست که می تواند آتش انقلاب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سرجون شاید انگیزههای قومی نیز داشته چرا که او رومی و ابن زیاد هم رومی النسب بوده است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مورد این شخص 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دست و پا زدن برخی نویسندگان برای تطهیر یزید بیهوده است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218" w:name="pg271_3699"/>
    </w:p>
    <w:p>
      <w:pPr>
        <w:pStyle w:val="Heading3"/>
        <w:numPr>
          <w:ilvl w:val="2"/>
          <w:numId w:val="1"/>
        </w:numPr>
        <w:rPr/>
      </w:pPr>
      <w:bookmarkStart w:id="219" w:name="__RefHeading___Toc2438491_211673320"/>
      <w:bookmarkStart w:id="220" w:name="_Toc76"/>
      <w:bookmarkEnd w:id="218"/>
      <w:bookmarkEnd w:id="219"/>
      <w:r>
        <w:rPr>
          <w:rtl w:val="true"/>
        </w:rPr>
        <w:t>مسلم بن عقيل</w:t>
      </w:r>
      <w:bookmarkEnd w:id="220"/>
    </w:p>
    <w:p>
      <w:pPr>
        <w:pStyle w:val="Heading4"/>
        <w:numPr>
          <w:ilvl w:val="3"/>
          <w:numId w:val="1"/>
        </w:numPr>
        <w:rPr/>
      </w:pPr>
      <w:bookmarkStart w:id="221" w:name="__RefHeading___Toc2438493_211673320"/>
      <w:bookmarkStart w:id="222" w:name="_Toc77"/>
      <w:bookmarkEnd w:id="221"/>
      <w:r>
        <w:rPr/>
        <w:t>65</w:t>
      </w:r>
      <w:r>
        <w:rPr>
          <w:rtl w:val="true"/>
        </w:rPr>
        <w:t>. «</w:t>
      </w:r>
      <w:r>
        <w:rPr>
          <w:rtl w:val="true"/>
        </w:rPr>
        <w:t>انّی باعث اليكم أخى و ابن عمّى وثقتى من اهل بیتی</w:t>
      </w:r>
      <w:r>
        <w:rPr>
          <w:rtl w:val="true"/>
        </w:rPr>
        <w:t>»</w:t>
      </w:r>
      <w:r>
        <w:rPr>
          <w:rtl w:val="true"/>
        </w:rPr>
        <w:t>، فرستاده امام علیه السلام</w:t>
      </w:r>
      <w:bookmarkEnd w:id="222"/>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باعث اليكم أخى و ابن عمّى وثقتى من اهل بيتى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علیه السلام</w:t>
      </w:r>
    </w:p>
    <w:p>
      <w:pPr>
        <w:pStyle w:val="BookText"/>
        <w:rPr/>
      </w:pPr>
      <w:r>
        <w:rPr>
          <w:rFonts w:ascii="IRNazanin" w:hAnsi="IRNazanin" w:eastAsia="IRNazanin"/>
          <w:color w:val="111111"/>
          <w:sz w:val="28"/>
          <w:sz w:val="28"/>
          <w:szCs w:val="28"/>
          <w:rtl w:val="true"/>
          <w:lang w:bidi="fa-IR"/>
        </w:rPr>
        <w:t>امام علیه السلام، مسلم بن عقیل را به عنوان سفیر خویش برگزید مسلم بن عقیل در آن ایام مردی کامل و با تجربه بود دلایل زیر مؤید این مطلب است و با توجه بدانها میتوان گفت سن آن حضرت حدود پنجاه سال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آن جناب در بعضی از جنگهای انجام شده در زمان خلافت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رتبه بالای نظامی در حد فرماندهی در نبرد صفین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امام مجتبی در کوفه و این نشان می دهند که در آن زمان از نظر سنّی چنین شایستگی را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فرزندان رشید که روز عاشورا جنگیدند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سن حضرت آن قدر باشد که با این قسمت از تاریخ سازگاری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نماینده تام الاختیار امامی آن هم در این مأموریت مهم بود و از طرفی کلمات امام در حق ،او که او برادر پسر عمو و فرد مورد اطمینان من است همگی نشان از آن دارد که امام فرد پخته ای در دین و سیاست را به این مأموریت می فرستد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در امالی نقل می کند که علی علیه السلام از رسول خدا صلی الله وعلیه واله سؤال کرد، آیا شما عقیل را دوست دارید؟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خدا سوگند دو محبّت به او دارم یکی برای آنکه خودش شخصیتی دوست داشتنی است و دیگر آنکه ابوطالب وی را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این عقیل در راه دوستی فرزند تو کشته </w:t>
      </w:r>
    </w:p>
    <w:p>
      <w:pPr>
        <w:pStyle w:val="BookText"/>
        <w:rPr/>
      </w:pPr>
      <w:r>
        <w:rPr>
          <w:rFonts w:ascii="Amiri" w:hAnsi="Amiri" w:eastAsia="Amiri" w:cs="Amiri"/>
          <w:color w:val="111111"/>
          <w:sz w:val="28"/>
          <w:sz w:val="28"/>
          <w:szCs w:val="28"/>
          <w:rtl w:val="true"/>
          <w:lang w:bidi="ar-SA"/>
        </w:rPr>
        <w:t xml:space="preserve">المدرستين، ص </w:t>
      </w:r>
      <w:r>
        <w:rPr>
          <w:rFonts w:eastAsia="Amiri" w:cs="Amiri" w:ascii="Amiri" w:hAnsi="Amiri"/>
          <w:color w:val="111111"/>
          <w:sz w:val="28"/>
          <w:szCs w:val="28"/>
          <w:lang w:bidi="ar-SA"/>
        </w:rPr>
        <w:t>65</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الشهيد مسلم بن عقیل،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مبعوث، الحسین علیهما السلام،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آدوری این نکته لازم است که شیخنا الأستاد مرحوم آیت الله العظمی آخوند قدس سره نیز با توجه به بعضی از قراین فوق این قول را که مسلم بن عقیل هنگام شهادت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مردود می شمردند</w:t>
      </w:r>
    </w:p>
    <w:p>
      <w:pPr>
        <w:pStyle w:val="BookText"/>
        <w:rPr/>
      </w:pPr>
      <w:r>
        <w:rPr>
          <w:rFonts w:ascii="IRNazanin" w:hAnsi="IRNazanin" w:eastAsia="IRNazanin"/>
          <w:color w:val="111111"/>
          <w:sz w:val="28"/>
          <w:sz w:val="28"/>
          <w:szCs w:val="28"/>
          <w:rtl w:val="true"/>
          <w:lang w:bidi="fa-IR"/>
        </w:rPr>
        <w:t>خواهد شد، و دیدهٔ مؤمنین برای او گریان است و ملائک مقرب درگاه الهی بر او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مکرم صلی الله وعلیه واله و گریست تا اشک هایش بر سینه اش روان شد آن گاه فرمود برای مصایبی که خاندانم می بینند به خدا شکایت می برم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الايقاد،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الدمعة الساكبة،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نكت الهميان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ذخائر العقبی ،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عمدة الطالب،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شخصیت جلیل القدر به عنوان نماینده حضرت به سوی کوفه روان شد و مردم آن دیار با او بیعت کردند اما بی وفایی آنان کار را به آنجا رسانید که بامداد روز عرفه، محمد بن اشعث با مردان جنگی بسیاری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یک نبرد کاملاً نابرابر شجاعانه از خود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را تار و مار کرد مسلم در کوچه های پرپیچ و خم و محصور کوفه قرار گرفت و به هر طرف که می رفت، در محاصره دشمن بود و از بامها سنگ و دسته های نی افروخته بر او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با بدنی پر از جراحت اسیر نمودند اما با این حال هنگامی که آن سردار آزاده بر عبید زیاد وارد شد، سلام نکرد و به وی اعتنایی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مظلومانه اش سر مقدس آن جناب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صلحب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امویان فرستادند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و اهل بیت و بویژه آل عقیل در فراق مسلم بی نهایت متأثر بودند </w:t>
      </w:r>
      <w:r>
        <w:rPr>
          <w:rStyle w:val="FootnoteAnchor"/>
          <w:rtl w:val="true"/>
        </w:rPr>
        <w:footnoteReference w:id="325"/>
      </w:r>
      <w:r>
        <w:rPr>
          <w:rFonts w:ascii="IRNazanin" w:hAnsi="IRNazanin" w:eastAsia="IRNazanin"/>
          <w:color w:val="111111"/>
          <w:sz w:val="28"/>
          <w:sz w:val="28"/>
          <w:szCs w:val="28"/>
          <w:rtl w:val="true"/>
          <w:lang w:bidi="fa-IR"/>
        </w:rPr>
        <w:t>، چنانکه فرزند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حماسه عاشوراییش این چنین می سرود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ألقى مسلماً و هو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دوا على دين النّبى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23" w:name="pg271_3704"/>
    </w:p>
    <w:p>
      <w:pPr>
        <w:pStyle w:val="BookText"/>
        <w:rPr/>
      </w:pPr>
      <w:bookmarkEnd w:id="223"/>
      <w:r>
        <w:rPr>
          <w:rFonts w:ascii="Amiri" w:hAnsi="Amiri" w:eastAsia="Amiri" w:cs="Amiri"/>
          <w:color w:val="111111"/>
          <w:sz w:val="28"/>
          <w:sz w:val="28"/>
          <w:szCs w:val="28"/>
          <w:rtl w:val="true"/>
          <w:lang w:bidi="ar-SA"/>
        </w:rPr>
        <w:t>السلام علیک ايّها العَبْدُ الصالِحُ و المطيعُ للهِ وَ لِرَسولِه و لأمير المؤمنين و الحسن و الحسيْن أَشْهَدُ انّك مضيتَ على ما مضى به البدريون والمجاهِدونَ في سَبِيلِ اللَّهِ المُبالغون في جَهَادِ أعْدائِهِ نُصرَةِ أوليائه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2438495_211673320"/>
      <w:bookmarkStart w:id="225" w:name="_Toc78"/>
      <w:bookmarkEnd w:id="224"/>
      <w:r>
        <w:rPr/>
        <w:t>66</w:t>
      </w:r>
      <w:r>
        <w:rPr>
          <w:rtl w:val="true"/>
        </w:rPr>
        <w:t>. «</w:t>
      </w:r>
      <w:r>
        <w:rPr>
          <w:rtl w:val="true"/>
        </w:rPr>
        <w:t>انّك بَعَثْتَنى إِلى أَسَدٍ ضِر غام</w:t>
      </w:r>
      <w:r>
        <w:rPr>
          <w:rtl w:val="true"/>
        </w:rPr>
        <w:t>»</w:t>
      </w:r>
      <w:r>
        <w:rPr>
          <w:rtl w:val="true"/>
        </w:rPr>
        <w:t>، شجاعت مسلم از زبان دشمن</w:t>
      </w:r>
      <w:bookmarkEnd w:id="225"/>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بَعَثْتَني إِلَى أَسَدٍ ضِرغامٍ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شجاعت مسلم از زبان دشمن</w:t>
      </w:r>
    </w:p>
    <w:p>
      <w:pPr>
        <w:pStyle w:val="BookText"/>
        <w:rPr/>
      </w:pPr>
      <w:r>
        <w:rPr>
          <w:rFonts w:ascii="IRNazanin" w:hAnsi="IRNazanin" w:eastAsia="IRNazanin"/>
          <w:color w:val="111111"/>
          <w:sz w:val="28"/>
          <w:sz w:val="28"/>
          <w:szCs w:val="28"/>
          <w:rtl w:val="true"/>
          <w:lang w:bidi="fa-IR"/>
        </w:rPr>
        <w:t xml:space="preserve">آن گاه که محمد بن اشعث برای نبرد با مسلم تقاضای نیروی بیشتری کرد و ابن زیاد گفت مسلم یک نفر است و این همه نیرو برای جنگ با او لازم نیست محمد اشعث در پاسخ گفت چه خیال میکنی؟ آیا میپنداری که مرا به جنگ بقالی از بقالهای کوفه یا جرمقانی از جرامقه حیره فرستاده ای؟ آیا نمیدانی که مرا به سوی شیری شرزه و شمشیری بران در کف قهرمانی بزرگ از خاندان برترین انسانها فرستاده ای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عوالم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نفس المهموم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مبعوث الحسین علیه السلام،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الشهید مسلم بن عقیل،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ریاض المصائب،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مسلم بن عقیل، 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در آغاز اسلام گروهی از عجم که به شام کوچیدند حضارمة و گروهی که به بصره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کوفه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تیره ای که به موصل روانه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2438497_211673320"/>
      <w:bookmarkStart w:id="227" w:name="_Toc79"/>
      <w:bookmarkEnd w:id="226"/>
      <w:r>
        <w:rPr/>
        <w:t>67</w:t>
      </w:r>
      <w:r>
        <w:rPr>
          <w:rtl w:val="true"/>
        </w:rPr>
        <w:t xml:space="preserve">. </w:t>
      </w:r>
      <w:r>
        <w:rPr>
          <w:rtl w:val="true"/>
        </w:rPr>
        <w:t>یادی از مسلم در روز عاشورا</w:t>
      </w:r>
      <w:bookmarkEnd w:id="227"/>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مسلم در روز عاشورا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روز عاشورا خطاب به افراد سرشناسی که او را دعوت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من نامه ننوشتید که میوه هایمان رسیده و باغهای ما سبز و خرم و آبهای ما فراوان و سپاه ما آماده یاری توست هنگامی که آنان منکر نوشتن چنین نامه هایی شدند امام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 نامه ،نوشتید اما حال اگر از دیدار من خشنود نیستند رهایم کنید تا به محل امنی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اشعث گفت چرا به فرمان بنی اعمام خود در نمی آیی؟ که در این صورت گزندی به تو نخواهد رسید </w:t>
      </w:r>
      <w:r>
        <w:rPr>
          <w:rStyle w:val="FootnoteAnchor"/>
          <w:rtl w:val="true"/>
        </w:rPr>
        <w:footnoteReference w:id="330"/>
      </w:r>
      <w:r>
        <w:rPr>
          <w:rFonts w:ascii="IRNazanin" w:hAnsi="IRNazanin" w:eastAsia="IRNazanin"/>
          <w:color w:val="111111"/>
          <w:sz w:val="28"/>
          <w:sz w:val="28"/>
          <w:szCs w:val="28"/>
          <w:rtl w:val="true"/>
          <w:lang w:bidi="fa-IR"/>
        </w:rPr>
        <w:t xml:space="preserve">و </w:t>
      </w:r>
      <w:bookmarkStart w:id="228" w:name="pg271_3706"/>
    </w:p>
    <w:p>
      <w:pPr>
        <w:pStyle w:val="BookText"/>
        <w:rPr/>
      </w:pPr>
      <w:bookmarkEnd w:id="228"/>
      <w:r>
        <w:rPr>
          <w:rFonts w:ascii="IRNazanin" w:hAnsi="IRNazanin" w:eastAsia="IRNazanin"/>
          <w:color w:val="111111"/>
          <w:sz w:val="28"/>
          <w:sz w:val="28"/>
          <w:szCs w:val="28"/>
          <w:rtl w:val="true"/>
          <w:lang w:bidi="fa-IR"/>
        </w:rPr>
        <w:t>نیکی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اَخُو اخيك؛ تو برادر برادرت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حضرت، محمد بن اشعث بود که با مسلم جنگید و به او امان داد و به قول خود وفا نکرد؛ یعنی تو هم مانند او هستی آیا ریختن خون مسلم بس نبود و انتظار آن داری که بنی هاشم بیش از خون مسلم را طلب کنند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الجَنابُ وَ طمتْ الحِمامُ وانَّما نقدمُ عَلَى جُنْدِ لَكَ مُجَنَّدُ فَأَقْبِلْ؟</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كَرِهْتُمونى، فَدَعُونِي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تُنْزِل عَلى حُكْم بني عمك؟ فإنّهم لن يردك الأ ما تُحبُّ ولَنْ يَصِلَ إِلَيْكَ مِنْهُم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 أخيك، اتُريدُ أنْ يَطلُبَكَ بَنُو هَاشِمٍ بِأَكْثَرَ مِنْ دَمِ مسلم بن عقيل؟ لا واللهِ لا أَعْطيهم بيدى إعْطاء الذُّليل وَلا أُقِرُّ إقرارالعبيد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معالم المدرستین،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ابصار العین،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حياة الأمام الحسين علیه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مقتل مقرم،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وقعة الطف،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مقتل الحسين علیه السلام،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كلمات الأمام الحسین علیه السلام،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امام علیه السلام نشانگر تأثر شدید آن حضرت از مصیبت مسلم است</w:t>
      </w:r>
      <w:r>
        <w:rPr>
          <w:rFonts w:eastAsia="IRNazanin" w:cs="IRNazanin"/>
          <w:color w:val="111111"/>
          <w:sz w:val="28"/>
          <w:szCs w:val="28"/>
          <w:rtl w:val="true"/>
          <w:lang w:bidi="fa-IR"/>
        </w:rPr>
        <w:t>.</w:t>
      </w:r>
    </w:p>
    <w:p>
      <w:pPr>
        <w:pStyle w:val="Heading4"/>
        <w:numPr>
          <w:ilvl w:val="3"/>
          <w:numId w:val="1"/>
        </w:numPr>
        <w:rPr/>
      </w:pPr>
      <w:bookmarkStart w:id="229" w:name="__RefHeading___Toc2438499_211673320"/>
      <w:bookmarkStart w:id="230" w:name="_Toc80"/>
      <w:bookmarkEnd w:id="229"/>
      <w:r>
        <w:rPr/>
        <w:t>68</w:t>
      </w:r>
      <w:r>
        <w:rPr>
          <w:rtl w:val="true"/>
        </w:rPr>
        <w:t>. «</w:t>
      </w:r>
      <w:r>
        <w:rPr>
          <w:rtl w:val="true"/>
        </w:rPr>
        <w:t>الأيمانُ قَيْدُ الفَتْكِ</w:t>
      </w:r>
      <w:r>
        <w:rPr>
          <w:rtl w:val="true"/>
        </w:rPr>
        <w:t>»</w:t>
      </w:r>
      <w:r>
        <w:rPr>
          <w:rtl w:val="true"/>
        </w:rPr>
        <w:t>، مردود بودن ترور</w:t>
      </w:r>
      <w:bookmarkEnd w:id="230"/>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قَيْدُ الفَتْكِ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مردود بودن ترور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عقیل در پاسخ به اینکه چرا ابن زیاد را ترور نکردی استناد به این حدیث نبوی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قید الفتك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اعدامها برخلاف منطق اسلام است و شخصی که محکوم به </w:t>
      </w:r>
      <w:bookmarkStart w:id="231" w:name="pg271_3708"/>
    </w:p>
    <w:p>
      <w:pPr>
        <w:pStyle w:val="BookText"/>
        <w:rPr/>
      </w:pPr>
      <w:bookmarkEnd w:id="231"/>
      <w:r>
        <w:rPr>
          <w:rFonts w:ascii="IRNazanin" w:hAnsi="IRNazanin" w:eastAsia="IRNazanin"/>
          <w:color w:val="111111"/>
          <w:sz w:val="28"/>
          <w:sz w:val="28"/>
          <w:szCs w:val="28"/>
          <w:rtl w:val="true"/>
          <w:lang w:bidi="fa-IR"/>
        </w:rPr>
        <w:t>اعدام است، علت حکم را به وی ابلاغ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اسلام حافظ خون مردم است، و کشتن مزوّرانه با مصالح عالیه دین سازگاری ندارد هر چند عبید زیاد مهدور الدم بود اما به دلیل رعایت اصول اسلامی نباید ترور شود ترور از کارهایی است که ریشه در خواستههای نفسانی دارد و مسلم بن عقیل نماینده نهضتی عقیدتی ایمانی است پس او را با ترور چه کار؟ اگر قیام حسینی جاودان مانده است و اگر همۀ آزادگان گیتی حرکت اصلاحی امام علیه السلام را تحسین می کنند، بدین سبب که حسینیان هیچگاه از مسیر ایمان و انسانیت و حریت خارج نشدند از این رو، خود امام علیه السلام هم تأکید کرد که من شروع کننده نبرد نخواهم بود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2438501_211673320"/>
      <w:bookmarkStart w:id="233" w:name="_Toc81"/>
      <w:bookmarkEnd w:id="232"/>
      <w:r>
        <w:rPr/>
        <w:t>69</w:t>
      </w:r>
      <w:r>
        <w:rPr>
          <w:rtl w:val="true"/>
        </w:rPr>
        <w:t xml:space="preserve">. </w:t>
      </w:r>
      <w:r>
        <w:rPr>
          <w:rtl w:val="true"/>
        </w:rPr>
        <w:t>شهدای کوفه، مسلم بن عقیل علیه السلام</w:t>
      </w:r>
      <w:bookmarkEnd w:id="233"/>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شهدای کوفه</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عقيل علیه السلام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هاني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کوفه و از راه یافتگان به محضر رسول خدا صلی الله وعلیه واله </w:t>
      </w:r>
      <w:r>
        <w:rPr>
          <w:rStyle w:val="FootnoteAnchor"/>
          <w:rtl w:val="true"/>
        </w:rPr>
        <w:footnoteReference w:id="333"/>
      </w:r>
      <w:r>
        <w:rPr>
          <w:rFonts w:ascii="IRNazanin" w:hAnsi="IRNazanin" w:eastAsia="IRNazanin"/>
          <w:color w:val="111111"/>
          <w:sz w:val="28"/>
          <w:sz w:val="28"/>
          <w:szCs w:val="28"/>
          <w:rtl w:val="true"/>
          <w:lang w:bidi="fa-IR"/>
        </w:rPr>
        <w:t xml:space="preserve">و همراه علی علیه السلام در جنگ های سه گانه بود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آخرین لحظات حیات مقدسش از مسلم بن عقیل نماینده امام علیه السلام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علیه السلام پس از رسیدن خبر شهادت مسلم و او، حاکی از عظمت مقام وی می باشد </w:t>
      </w:r>
      <w:r>
        <w:rPr>
          <w:rStyle w:val="FootnoteAnchor"/>
          <w:rtl w:val="true"/>
        </w:rPr>
        <w:footnoteReference w:id="335"/>
      </w:r>
      <w:r>
        <w:rPr>
          <w:rFonts w:ascii="IRNazanin" w:hAnsi="IRNazanin" w:eastAsia="IRNazanin"/>
          <w:color w:val="111111"/>
          <w:sz w:val="28"/>
          <w:sz w:val="28"/>
          <w:szCs w:val="28"/>
          <w:rtl w:val="true"/>
          <w:lang w:bidi="fa-IR"/>
        </w:rPr>
        <w:t>و آخرین سخنانش که نشانگر خلوص او و دفاع از مقام ولایت و امامت است،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المعاد، اللّهم إلى رحمتِكَ ورضوانك، اللهم اجعل هذا اليوم كفارة لذنوبي، فانّى انّما غَضِبْتُ </w:t>
      </w:r>
      <w:r>
        <w:rPr>
          <w:rStyle w:val="FootnoteAnchor"/>
          <w:rtl w:val="true"/>
        </w:rPr>
        <w:footnoteReference w:id="336"/>
      </w:r>
      <w:r>
        <w:rPr>
          <w:rFonts w:ascii="Amiri" w:hAnsi="Amiri" w:eastAsia="Amiri" w:cs="Amiri"/>
          <w:color w:val="111111"/>
          <w:sz w:val="28"/>
          <w:sz w:val="28"/>
          <w:szCs w:val="28"/>
          <w:rtl w:val="true"/>
          <w:lang w:bidi="ar-SA"/>
        </w:rPr>
        <w:t xml:space="preserve">لأبن بنت نبيك محمد صلى الله عليه واله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زیارتش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العَظيم وَصَلواتُهُ عَلَيْكَ يا هاني بن عُروة، السَّلامَ عَلَيْكَ أَيُّهَا الْعَبْدُ الصالحُ النَّاصِحُ الله و لِرَسُولِهِ وَ لأمير المؤمنينَ و الحَسَنِ والحُسَيْن الاسلام أَشْهَدُ أَنَّكَ قُتِلْتَ مَظلوماً ، فَلَعَنَ اللهُ مَنْ قَتَلَك، واسْتَحلَّ دَمَكَ وَحَشَى اللَّهُ قُبورَهُم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لَقِيتَ الله وهُوَ راضٍ عَنْكَ بِمَا فَعَلْتَ وَنَصَحْتَ، وَأَشْهَدُ أَنَّكَ قَدْ بَلَغْتَ دَرَجَةَ الشهداء وَ جَعَلَ روحَكَ مَعَ أرواحِ السُّعداء، بما نَصَحْتَ لله و لِرَسُولِهِ مُجْتَهِداً وَبَذَلتَ نَفْسَكَ فى ذاتِ اللَّهِ وَ مَرْضاتِهِ، فَرَحِمَكَ الله وَ رَضِيَ عَنْكَ وَحَشَرَكَ مَعَ مُحمدٍ وآله الطاهرين وَ جَمَعَنا وَ ايَّاكُمْ مَعَهُم فى دارِ النَّعيم، وسَلامُ عَلَيْكَ وَ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و چاپ ،ایران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بیشتر دربارۀهانی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العین،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 الله بن عمر وبن عزيز الكندى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شجاعان کوفه و از تابعین و نیز یاران امیرالمؤمنین علیه السلام در جنگ ها شمرده می شد و پرچم کنده به دستور مسلم به دست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را از زندان بیرون آورده و به شهادت رسانیدند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الأعلى بن یزید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تابعی شجاع همراه حبیب بن مظاهر از مردم کوفه برای امام علیه السلام بیعت گرفت و به زندان افتاد و آن گاه به شهادت رسید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عمارة بن صلخب الأزدى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تابعین و شیعیان علی بود که بعد از شهادت سر مقدسش همراه سر مسلم و هانی برای یزید فرستاده شد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جعدة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پرچمدار و تابعی جلیل القدر شجاعی بود که او را از زندان بیرون آورده و به شهادت رسانیدند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ایام ولادت امام علیه السلام به دنیا آمد و از طرفی حضرت مدتی را تحت حضانت و پرورش مادر وی بودند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پیامبر صلی الله وعلیه واله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عبدالله را که پیک امام علیه السلام به سوی کوفیان و حامل پاسخ حضرت به نامه مسلم بن عقیل بود دستگیر و بر بالای قصر برده و آنگاه که مردم را به مقاومت در برابر ابن زیاد دعوت نمود او را از بالا به پایین پرتاب کردند و سپس سر از بدن مبارکش جدا نمودند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مسهر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مخلصین و محبین اهل بیت علیهماالسلام در کوفه و از شجاعان آن</w:t>
      </w:r>
      <w:bookmarkStart w:id="234" w:name="pg271_3712"/>
    </w:p>
    <w:p>
      <w:pPr>
        <w:pStyle w:val="BookText"/>
        <w:rPr/>
      </w:pPr>
      <w:bookmarkEnd w:id="234"/>
      <w:r>
        <w:rPr>
          <w:rFonts w:ascii="IRNazanin" w:hAnsi="IRNazanin" w:eastAsia="IRNazanin"/>
          <w:color w:val="111111"/>
          <w:sz w:val="28"/>
          <w:sz w:val="28"/>
          <w:szCs w:val="28"/>
          <w:rtl w:val="true"/>
          <w:lang w:bidi="fa-IR"/>
        </w:rPr>
        <w:t xml:space="preserve">دیار بود، قیس نامه کوفیان را به امام علیه السلام رسانید و با آن حضرت از مکه خارج شد و در بین راه با داشتن نامه ای برای بزرگان کوفه از طرف امام علیه السلام به جانب آن شهر حرکت کرد او را نیز دستگیر کردند و او برای آنکه نامه امام علیه السلام به دست دشمن نرسد آن را از بین برد و این حرکت موجب خشم ابن زیاد گردید و به او گفت به منبر برو و علی و فرزندان او علیهماالسلام را لعنت کن، گرنه قطعه قطعه ات خواهم نمود قیس به منبر رفت و ابن زیاد را لعنت و بر علی و فرزندان او علیهماالسلام درود فرستاد و مردم را به اطاعت از امام علیه السلام دعوت کرد وی را نیز از بالای بام قصر به زمین پرتاب کردند و روح مقدسش به ملکوت پرواز نمود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2438503_211673320"/>
      <w:bookmarkStart w:id="236" w:name="_Toc82"/>
      <w:bookmarkEnd w:id="235"/>
      <w:r>
        <w:rPr/>
        <w:t>70</w:t>
      </w:r>
      <w:r>
        <w:rPr>
          <w:rtl w:val="true"/>
        </w:rPr>
        <w:t xml:space="preserve">. </w:t>
      </w:r>
      <w:r>
        <w:rPr>
          <w:rtl w:val="true"/>
        </w:rPr>
        <w:t>شایعه فتوای شریح</w:t>
      </w:r>
      <w:bookmarkEnd w:id="236"/>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 فتوای شُریح</w:t>
      </w:r>
    </w:p>
    <w:p>
      <w:pPr>
        <w:pStyle w:val="BookText"/>
        <w:rPr/>
      </w:pPr>
      <w:r>
        <w:rPr>
          <w:rFonts w:ascii="IRNazanin" w:hAnsi="IRNazanin" w:eastAsia="IRNazanin"/>
          <w:color w:val="111111"/>
          <w:sz w:val="28"/>
          <w:sz w:val="28"/>
          <w:szCs w:val="28"/>
          <w:rtl w:val="true"/>
          <w:lang w:bidi="fa-IR"/>
        </w:rPr>
        <w:t>شایع است شریح به قتل امام علیه السلام فتوا داده است اما این سخنی بی اساس است و نام وی در مقاتل فقط در دو مورد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که هانی بن عروة را پیش عبید زیاد آوردند، شریح که نزد ابن زیاد بود، ثمثل به این شعر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من خليلك من مراد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خبر گرفتار شدن هانی بن عروه به قبیلهٔ مذحج رسید و آنان دارالاماره را محاصره کردند و هانی را سالم از عبید زیاد خواستند و برای مردم فرصتی بود که از دشمن انتقام بستانند و به زندگانی ابن زیاد پایان دهند آن معلون به شریح که چهره ای فریبنده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سلامتی هانی را به آنان ابلاغ کن تا آنان پراکنده شوند و شریح نیز این خیانت را کرد و مردم را پراکنده ساخت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پرونده سیاه شریح درباره قیام امام علیه السلام ثبت شده، همین دو مورد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لهوف،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مثير الأحزان،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عوالم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وقعة الطف،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مقتل الحسین عالی ،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حياة الامام الحسين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و نیز رک مبعوث الحسین علیه السلام،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الشهيد مسلم بن عقیل،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کامل بهائی،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bookmarkStart w:id="237" w:name="pg271_3714"/>
    </w:p>
    <w:p>
      <w:pPr>
        <w:pStyle w:val="Heading3"/>
        <w:numPr>
          <w:ilvl w:val="2"/>
          <w:numId w:val="1"/>
        </w:numPr>
        <w:rPr/>
      </w:pPr>
      <w:bookmarkStart w:id="238" w:name="__RefHeading___Toc2438505_211673320"/>
      <w:bookmarkStart w:id="239" w:name="_Toc83"/>
      <w:bookmarkEnd w:id="237"/>
      <w:bookmarkEnd w:id="238"/>
      <w:r>
        <w:rPr>
          <w:rtl w:val="true"/>
        </w:rPr>
        <w:t>در آستانه حرکت</w:t>
      </w:r>
      <w:bookmarkEnd w:id="239"/>
    </w:p>
    <w:p>
      <w:pPr>
        <w:pStyle w:val="Heading4"/>
        <w:numPr>
          <w:ilvl w:val="3"/>
          <w:numId w:val="1"/>
        </w:numPr>
        <w:rPr/>
      </w:pPr>
      <w:bookmarkStart w:id="240" w:name="__RefHeading___Toc2438507_211673320"/>
      <w:bookmarkStart w:id="241" w:name="_Toc84"/>
      <w:bookmarkEnd w:id="240"/>
      <w:r>
        <w:rPr/>
        <w:t>71</w:t>
      </w:r>
      <w:r>
        <w:rPr>
          <w:rtl w:val="true"/>
        </w:rPr>
        <w:t>. «</w:t>
      </w:r>
      <w:r>
        <w:rPr>
          <w:rtl w:val="true"/>
        </w:rPr>
        <w:t>انّ السُنَّةَ قَدْ أُميتَتْ</w:t>
      </w:r>
      <w:r>
        <w:rPr>
          <w:rtl w:val="true"/>
        </w:rPr>
        <w:t>»</w:t>
      </w:r>
      <w:r>
        <w:rPr>
          <w:rtl w:val="true"/>
        </w:rPr>
        <w:t>، اسلام و مسلمین در عصر امام</w:t>
      </w:r>
      <w:bookmarkEnd w:id="241"/>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السُنَّةَ قَدْ أُميتَتْ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و مسلمین در عصر امام علیه السلام</w:t>
      </w:r>
    </w:p>
    <w:p>
      <w:pPr>
        <w:pStyle w:val="BookText"/>
        <w:rPr/>
      </w:pPr>
      <w:r>
        <w:rPr>
          <w:rFonts w:ascii="IRNazanin" w:hAnsi="IRNazanin" w:eastAsia="IRNazanin"/>
          <w:color w:val="111111"/>
          <w:sz w:val="28"/>
          <w:sz w:val="28"/>
          <w:szCs w:val="28"/>
          <w:rtl w:val="true"/>
          <w:lang w:bidi="fa-IR"/>
        </w:rPr>
        <w:t>امام علیه السلام در نامه ای به بزرگان بصره آنان را به کتاب خدا و سنت رسول الله صلی الله وعلیه واله دعوت کرد؛ زیرا سنت از بین رفته و بدعت زنده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أدعوكُم إِلى كِتابِ اللَّهِ وَ سُنَّةِ نَبِيِّهِ، فَانّ السُنَّةَ قَدْ أُمِيتَتْ وَإِنَّ البِدْعَةَ قَدْ أُحْيِيَتْ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امویان با اسلام دشمنی داشتند و هدف آنان بی علاقه کردن مردم به دین بود، همان گونه که خود و اطرافیانشان از اسلام بی خبر بودند و مستشارانی چون سرجون رومی و غیر او در دربار داشتند قاطبه مردم عثمانی مذهب شده بودند و در رجزها با کمال افتخار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عَلى دين عثمان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کلمات خود وضع اسلام و مسلمین آن زمان را به خوبی توضیح داده و در نامه ای به معاویه نوشتند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لا أَعْلَمُ فِتْنَةً أَعظَمَ عَلَى هَذهِ الأُمَّةِ مِنْ وِلَا يَتِكَ عَلَيْهَا، وَ لا أَعْلَمُ نَظَراً لنفسي وَ لِدينى و لامَّةِ محمد صلى الله عليه و اله وسلم عَلَينا أفْضَلَ مِنْ أنْ أجاهِدَكَ، فَأَنْ فَعَلْتُ، فَانَّهُ قُرْبَةً إِلَى اللَّهِ، وَإِنْ تَرَكْتُهُ، فَأَنِّي أَسْتَغْفِرُ اللَّهَ لِذَنْبي </w:t>
      </w:r>
      <w:r>
        <w:rPr>
          <w:rStyle w:val="FootnoteAnchor"/>
          <w:rtl w:val="true"/>
        </w:rPr>
        <w:footnoteReference w:id="348"/>
      </w:r>
      <w:r>
        <w:rPr>
          <w:rFonts w:ascii="IRNazanin" w:hAnsi="IRNazanin" w:eastAsia="IRNazanin"/>
          <w:color w:val="111111"/>
          <w:sz w:val="28"/>
          <w:sz w:val="28"/>
          <w:szCs w:val="28"/>
          <w:rtl w:val="true"/>
          <w:lang w:bidi="fa-IR"/>
        </w:rPr>
        <w:t>، من هیچ فتنه ای را بالاتر از حکومت تو بر این امت نمی دانم و هیچ کاری را بهتر از جنگیدن با تو تشخیص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انجام دادم برای نزدیکی به خداست و اگر انجام </w:t>
      </w:r>
      <w:bookmarkStart w:id="242" w:name="pg271_3716"/>
    </w:p>
    <w:p>
      <w:pPr>
        <w:pStyle w:val="BookText"/>
        <w:rPr/>
      </w:pPr>
      <w:bookmarkEnd w:id="242"/>
      <w:r>
        <w:rPr>
          <w:rFonts w:ascii="IRNazanin" w:hAnsi="IRNazanin" w:eastAsia="IRNazanin"/>
          <w:color w:val="111111"/>
          <w:sz w:val="28"/>
          <w:sz w:val="28"/>
          <w:szCs w:val="28"/>
          <w:rtl w:val="true"/>
          <w:lang w:bidi="fa-IR"/>
        </w:rPr>
        <w:t>ندادم، برای ترک آن از خدا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همین نامه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زشت تو ولیعهدی فرزند میگسار و سگ بازت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زشت و ناپسند دین و ملت را ضایع کردی، همچنین آن حضرت فرمود اسلام از بین رفته است اگر حاکم امت، فردی چون یزید باشد پس باید فاتحه اسلام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الأَسْلامِ السَّلامُ إِذ قَدْ بُلَيتِ الْأُمَّةُ بِراعٍ مِثْل يَزِيد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فياذلة الأسلام مِنْ بَعْدِ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والى المسلمين يزيد</w:t>
      </w:r>
    </w:p>
    <w:p>
      <w:pPr>
        <w:pStyle w:val="BookText"/>
        <w:rPr/>
      </w:pPr>
      <w:r>
        <w:rPr>
          <w:rFonts w:ascii="IRNazanin" w:hAnsi="IRNazanin" w:eastAsia="IRNazanin"/>
          <w:color w:val="111111"/>
          <w:sz w:val="28"/>
          <w:sz w:val="28"/>
          <w:szCs w:val="28"/>
          <w:rtl w:val="true"/>
          <w:lang w:bidi="fa-IR"/>
        </w:rPr>
        <w:t>امام علیه السلام در روز عاشورا به دشمن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فَسُحقاً لَكُمْ َيا عَبِيدَ الأُمَّة وَ يا شُذاذ الأحزابِ وَ َيا نَبَذَةِ الكِتاب و مُطْفئ السُّنَن </w:t>
      </w:r>
      <w:r>
        <w:rPr>
          <w:rStyle w:val="FootnoteAnchor"/>
          <w:rtl w:val="true"/>
        </w:rPr>
        <w:footnoteReference w:id="350"/>
      </w:r>
      <w:r>
        <w:rPr>
          <w:rFonts w:ascii="IRNazanin" w:hAnsi="IRNazanin" w:eastAsia="IRNazanin"/>
          <w:color w:val="111111"/>
          <w:sz w:val="28"/>
          <w:sz w:val="28"/>
          <w:szCs w:val="28"/>
          <w:rtl w:val="true"/>
          <w:lang w:bidi="fa-IR"/>
        </w:rPr>
        <w:t>روزگار، شما را خُرد کند ای بندگان اجتماع، ای خرمهره های بی تار و پود، ای از میان برندگان کتاب وای خاموش کنندگان سنت پیامبر صلی الله وعلیه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دیدیم در کلمات امام علیه السلام بر از بین رفتن دین و احکام و قرآن در زمان معاویه و بویژه در عصر یزید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یکی از زیارتهای امام علیه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يُبَيِّنِ اللَّهُ الكَذِبَ وَ بِكُمْ يُباعِدُ اللهُ الزَّمَانَ الكَلِبَ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شما دروغ را آشکار و آثار دوران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قرآن و سنت و عترت علیهماالسلام توجهی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و بی نتیجه نمود</w:t>
      </w:r>
      <w:r>
        <w:rPr>
          <w:rFonts w:eastAsia="IRNazanin" w:cs="IRNazanin"/>
          <w:color w:val="111111"/>
          <w:sz w:val="28"/>
          <w:szCs w:val="28"/>
          <w:rtl w:val="true"/>
          <w:lang w:bidi="fa-IR"/>
        </w:rPr>
        <w:t>.</w:t>
      </w:r>
    </w:p>
    <w:p>
      <w:pPr>
        <w:pStyle w:val="Heading4"/>
        <w:numPr>
          <w:ilvl w:val="3"/>
          <w:numId w:val="1"/>
        </w:numPr>
        <w:rPr/>
      </w:pPr>
      <w:bookmarkStart w:id="243" w:name="__RefHeading___Toc2438509_211673320"/>
      <w:bookmarkStart w:id="244" w:name="_Toc85"/>
      <w:bookmarkEnd w:id="243"/>
      <w:r>
        <w:rPr/>
        <w:t>72</w:t>
      </w:r>
      <w:r>
        <w:rPr>
          <w:rtl w:val="true"/>
        </w:rPr>
        <w:t>. «</w:t>
      </w:r>
      <w:r>
        <w:rPr>
          <w:rtl w:val="true"/>
        </w:rPr>
        <w:t>لولا تَقارُبُ الأشياء</w:t>
      </w:r>
      <w:r>
        <w:rPr>
          <w:rtl w:val="true"/>
        </w:rPr>
        <w:t>»</w:t>
      </w:r>
      <w:r>
        <w:rPr>
          <w:rtl w:val="true"/>
        </w:rPr>
        <w:t>، یاری فرشتگان</w:t>
      </w:r>
      <w:bookmarkEnd w:id="244"/>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تَقَارُبُ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یاری فرشتگان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شیعی به سند خود از واقدی وزراة بن خلج نقل می کند که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لقينا الحسین بن على قَبْلَ خروجه إلى العراق بِثَلاثِ لَيالٍ، فَأَخبرْناهُ بِضَعْفِ النَّاسِ فِي الكوفَةِ و أَنْ قُلُوبَهُمْ مَعَهُ وَ سُيُوفَهُمْ عَلَيْهِ، فَأَو مَأْ بِيَدِهِ نَحْوَ السَّماءِ، فَفُتِحَتْ أَبْوَابُ السَّما وَ نَزَلَ مِنَ المَلائِكَةِ عَدَدٌ لا يُحْصِيهُمْ إِلَّا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تَقارُبُ الأشياءِ وَ حُبُوطُ الأجز، لَقَاتَلْتُهُمْ بِهُولاء، وَ لكِنْ أَعْلَمُ عِلْماً أَنَّ هُناكَ </w:t>
      </w:r>
    </w:p>
    <w:p>
      <w:pPr>
        <w:pStyle w:val="BookText"/>
        <w:rPr/>
      </w:pPr>
      <w:r>
        <w:rPr>
          <w:rFonts w:ascii="Amiri" w:hAnsi="Amiri" w:eastAsia="Amiri" w:cs="Amiri"/>
          <w:color w:val="111111"/>
          <w:sz w:val="28"/>
          <w:sz w:val="28"/>
          <w:szCs w:val="28"/>
          <w:rtl w:val="true"/>
          <w:lang w:bidi="ar-SA"/>
        </w:rPr>
        <w:t xml:space="preserve">مَصْرَعي وَ مَصارِعُ أَصْحَابِي، لَا يَنْجُومِنْهُمْ إِلَّا وَلَدي عَلَى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پیش از خروج امام علیه السلام از مکه، با او از سستی مردم عراق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دلهای آنان با تو و شمشیرهایشان علیه توست آن جناب اشاره ای به آسمان نمود، فرشتگان بیشماری نازل شدند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تَقارُبُ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اجر و پاداش از بین نمی رفت به وسیله همین ملائکه با آنان می جنگیدم ولی به یقین میدانم قتلگاه من و یارانم همان سرزمین است و از آنها تنها فرزندم علی علیه السلام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توجیهاتی برای این حدیث شده است </w:t>
      </w:r>
      <w:r>
        <w:rPr>
          <w:rStyle w:val="FootnoteAnchor"/>
          <w:rtl w:val="true"/>
        </w:rPr>
        <w:footnoteReference w:id="353"/>
      </w:r>
      <w:r>
        <w:rPr>
          <w:rFonts w:ascii="IRNazanin" w:hAnsi="IRNazanin" w:eastAsia="IRNazanin"/>
          <w:color w:val="111111"/>
          <w:sz w:val="28"/>
          <w:sz w:val="28"/>
          <w:szCs w:val="28"/>
          <w:rtl w:val="true"/>
          <w:lang w:bidi="fa-IR"/>
        </w:rPr>
        <w:t xml:space="preserve">، و شاید بتوان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 الشياء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كامل جهان آفرینش و هماهنگی و تجانس و متقارب بودن اجزای آن باشد و این تقارب و تجانس به عنوان یک قانون عام بر عالم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جهان جهان علل و اسباب است و تأثیر اشیا در یک دیگر امری طبیعی میباشد پس معنای جمله این است که بنای من در این قیام این نیست که از مجرای غیر طبیعی به جنگ دشمن بروم؛ چرا که تدبیر الهی برای من این است و من با وجود تدبیر ،الهی خودم تدبیر و اختیاری نخواهم داشت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اختیار خدایی مصالح و حکمت هایی نهفته است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من باید سرمشق افرادی باشد که با عالم غیب در ارتباط نیستند و توان یاری گرفتن از فرشتگان را ندارند، پس من که الگوی آنان هستم باید از همان قانون عام حاکم بر جهان هستی که تقارب اشیا و تأثیر و تأثر آنان در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کنم و با معجزه این قانون را نشکنم من می خواهم به انسانها راه مبارزه با ظلم و ستم و فساد را نشان دهم نه اینکه برای برهه ای خاص با اعجاز، سخن خود را به کرسی بنشانم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من امتحانی الهی برای من و دیگران است و امتحان باید در شرایط طبیعی و با توجه به همان قانون عام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تقارب اشیا و تأثیر و تأثر آنان در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دیده ملکوتی خود می بینم اگر این قیام بدون استمداد از فرشتگان صورت پذیرد، برکات </w:t>
      </w:r>
      <w:bookmarkStart w:id="245" w:name="pg271_3720"/>
    </w:p>
    <w:p>
      <w:pPr>
        <w:pStyle w:val="BookText"/>
        <w:rPr/>
      </w:pPr>
      <w:bookmarkEnd w:id="245"/>
      <w:r>
        <w:rPr>
          <w:rFonts w:ascii="IRNazanin" w:hAnsi="IRNazanin" w:eastAsia="IRNazanin"/>
          <w:color w:val="111111"/>
          <w:sz w:val="28"/>
          <w:sz w:val="28"/>
          <w:szCs w:val="28"/>
          <w:rtl w:val="true"/>
          <w:lang w:bidi="fa-IR"/>
        </w:rPr>
        <w:t>و آثاری دارد که آن برکات در صورت پیروزی ظاهری به یاری ملائکه به وجود نخواهد آمد و قطعاً به وجود آوردن چنین برکاتی اجر و پاداشی فراوانی هم دارد از این رو امامان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تقارب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و اینکه اجر من از بین میرفت با فرشتگان به جنگ آنها میرفتم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مقاطعی خاص از تاریخ اسلام نیاز به امداد غیبی و کمک رسانی ملائکه بوده است، ولی این گونه حوادث استثناست نه قانون فراگیر</w:t>
      </w:r>
      <w:r>
        <w:rPr>
          <w:rFonts w:eastAsia="IRNazanin" w:cs="IRNazanin"/>
          <w:color w:val="111111"/>
          <w:sz w:val="28"/>
          <w:szCs w:val="28"/>
          <w:rtl w:val="true"/>
          <w:lang w:bidi="fa-IR"/>
        </w:rPr>
        <w:t>).</w:t>
      </w:r>
    </w:p>
    <w:p>
      <w:pPr>
        <w:pStyle w:val="Heading4"/>
        <w:numPr>
          <w:ilvl w:val="3"/>
          <w:numId w:val="1"/>
        </w:numPr>
        <w:rPr/>
      </w:pPr>
      <w:bookmarkStart w:id="246" w:name="__RefHeading___Toc2438511_211673320"/>
      <w:bookmarkStart w:id="247" w:name="_Toc86"/>
      <w:bookmarkEnd w:id="246"/>
      <w:r>
        <w:rPr/>
        <w:t>73</w:t>
      </w:r>
      <w:r>
        <w:rPr>
          <w:rtl w:val="true"/>
        </w:rPr>
        <w:t xml:space="preserve">. </w:t>
      </w:r>
      <w:r>
        <w:rPr>
          <w:rtl w:val="true"/>
        </w:rPr>
        <w:t>پرسش فقهی عبدالله بن زبیر از امام علیه السلام</w:t>
      </w:r>
      <w:bookmarkEnd w:id="247"/>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فقهی عبدالله بن زبیر از امام علیه السلام</w:t>
      </w:r>
    </w:p>
    <w:p>
      <w:pPr>
        <w:pStyle w:val="BookText"/>
        <w:rPr/>
      </w:pPr>
      <w:r>
        <w:rPr>
          <w:rFonts w:ascii="IRNazanin" w:hAnsi="IRNazanin" w:eastAsia="IRNazanin"/>
          <w:color w:val="111111"/>
          <w:sz w:val="28"/>
          <w:sz w:val="28"/>
          <w:szCs w:val="28"/>
          <w:rtl w:val="true"/>
          <w:lang w:bidi="fa-IR"/>
        </w:rPr>
        <w:t>هنگام خروج امام علیه السلام از مکه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داعیه خلافت و امامت بر مسلمین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حضرت رساند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لعلنا لا نلتقى بعد اليوم فأخبرني متى يرث المولود و يورث؟ و عن جوائز السلطان هل تحل ام لا؟ فأجابه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المولود فأذا اسْتَهلَّ صارخاً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جوائز السُلطانِ فحلال، مالم يَغْصَبِ الأمْوالَ </w:t>
      </w:r>
      <w:r>
        <w:rPr>
          <w:rStyle w:val="FootnoteAnchor"/>
          <w:rtl w:val="true"/>
        </w:rPr>
        <w:footnoteReference w:id="355"/>
      </w:r>
      <w:r>
        <w:rPr>
          <w:rFonts w:ascii="IRNazanin" w:hAnsi="IRNazanin" w:eastAsia="IRNazanin"/>
          <w:color w:val="111111"/>
          <w:sz w:val="28"/>
          <w:sz w:val="28"/>
          <w:szCs w:val="28"/>
          <w:rtl w:val="true"/>
          <w:lang w:bidi="fa-IR"/>
        </w:rPr>
        <w:t>گویا دیگر شما را ملاقات نخواهم کرد اکنون دو پرسش دارم یکی اینکه مولود از چه هنگام ارث می برد و ارث می گذارد و سؤال دوم آنکه جوائز سلطان حلال است یا نه؟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متولد شد و بانگ نخستین از وی شنیده شد ارث می برد و ارث می گذارد، و جوائز سلطان هم اگر مال غصبی دیگران نباشد حلال است</w:t>
      </w:r>
      <w:r>
        <w:rPr>
          <w:rFonts w:eastAsia="IRNazanin" w:cs="IRNazanin"/>
          <w:color w:val="111111"/>
          <w:sz w:val="28"/>
          <w:szCs w:val="28"/>
          <w:rtl w:val="true"/>
          <w:lang w:bidi="fa-IR"/>
        </w:rPr>
        <w:t>.</w:t>
      </w:r>
    </w:p>
    <w:p>
      <w:pPr>
        <w:pStyle w:val="Heading4"/>
        <w:numPr>
          <w:ilvl w:val="3"/>
          <w:numId w:val="1"/>
        </w:numPr>
        <w:rPr/>
      </w:pPr>
      <w:bookmarkStart w:id="248" w:name="__RefHeading___Toc2438513_211673320"/>
      <w:bookmarkStart w:id="249" w:name="_Toc87"/>
      <w:bookmarkEnd w:id="248"/>
      <w:r>
        <w:rPr/>
        <w:t>74</w:t>
      </w:r>
      <w:r>
        <w:rPr>
          <w:rtl w:val="true"/>
        </w:rPr>
        <w:t xml:space="preserve">. </w:t>
      </w:r>
      <w:r>
        <w:rPr>
          <w:rtl w:val="true"/>
        </w:rPr>
        <w:t>خطبة مكه</w:t>
      </w:r>
      <w:bookmarkEnd w:id="249"/>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مكه</w:t>
      </w:r>
    </w:p>
    <w:p>
      <w:pPr>
        <w:pStyle w:val="BookText"/>
        <w:rPr/>
      </w:pPr>
      <w:r>
        <w:rPr>
          <w:rFonts w:ascii="IRNazanin" w:hAnsi="IRNazanin" w:eastAsia="IRNazanin"/>
          <w:color w:val="111111"/>
          <w:sz w:val="28"/>
          <w:sz w:val="28"/>
          <w:szCs w:val="28"/>
          <w:rtl w:val="true"/>
          <w:lang w:bidi="fa-IR"/>
        </w:rPr>
        <w:t xml:space="preserve">مرحوم 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کرده اند که امام علیه السلام در هنگام خروج از مکه این خطبه را ایراد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 شَاءَ اللهُ، وَ لا قُوَّةَ الّا بِاللَّهِ و صَلّى الله عَلَى رَسُولُهِ؛ خُطَّ المَوْتُ عَلَى وُلِدْ أَدَمَ مَخَطَّ القَلَادَةِ عَلَى جِيدِ الْفَتاةِ وَ ما أَوْ لَهني إلى أسلافي اشتياقَ يَعْقُوبَ إِلى يُوسُفَ وَ خُيِّرَ لي مَصْرَعٌ أنا لاقيه كأنّي بِأَوْصالي تَتَقَطَّعُها عُسْلانُ الفَلَواتِ بَيْنَ النَواوِيسِ وَ كَرْبَلَا، فَيَمْلانَّ مِنّى أكْراشاً جُوفاً وَ أَجْربَةً سُغباً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مَحيص عَنْ يَوْمٍ خُطَّ بِالقَلَمِ رِضَى اللَّهِ رِضانَا أَهْلَ البيت نَصْبِرُ عَلَى بَلَائِهِ، وَ يوفِّينا أُجُورَ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تَشُذَّ عَنْ رَسُولِ اللهِ صلی الله وعلیه واله لحْمَتُهُ؛ وَ هِيَ مَجْمُوعَةٌ لَهُ فِي حَظِيرَةِ الْقُدْسِ تَقِرُّبِهِمْ عَيْنُهُ </w:t>
      </w:r>
    </w:p>
    <w:p>
      <w:pPr>
        <w:pStyle w:val="BookText"/>
        <w:rPr/>
      </w:pPr>
      <w:r>
        <w:rPr>
          <w:rFonts w:ascii="Amiri" w:hAnsi="Amiri" w:eastAsia="Amiri" w:cs="Amiri"/>
          <w:color w:val="111111"/>
          <w:sz w:val="28"/>
          <w:sz w:val="28"/>
          <w:szCs w:val="28"/>
          <w:rtl w:val="true"/>
          <w:lang w:bidi="ar-SA"/>
        </w:rPr>
        <w:t xml:space="preserve">وَ يُنجِزُ بِهِمْ وَعْدَهُ، مَنْ كانَ بأَذِلاً فينا مُهْجَتَهُ وَ مُوَطَّنَا عَلَى لِقاءِ اللَّهِ نَفْسَهُ، فَلْيَرْحَلْ مَعَنَا، فَإِنَّني راحِلٌ مُصْبِحاً إِنْ شاءَ اللهُ </w:t>
      </w:r>
      <w:r>
        <w:rPr>
          <w:rStyle w:val="FootnoteAnchor"/>
          <w:rtl w:val="true"/>
        </w:rPr>
        <w:footnoteReference w:id="356"/>
      </w:r>
      <w:r>
        <w:rPr>
          <w:rFonts w:ascii="IRNazanin" w:hAnsi="IRNazanin" w:eastAsia="IRNazanin"/>
          <w:color w:val="111111"/>
          <w:sz w:val="28"/>
          <w:sz w:val="28"/>
          <w:szCs w:val="28"/>
          <w:rtl w:val="true"/>
          <w:lang w:bidi="fa-IR"/>
        </w:rPr>
        <w:t xml:space="preserve">حمد و سپاس برای خداست آنچه خدا بخواهد خواهد شد و هیچ قدرت و نیرویی تأثیر نخواهد کرد مگر به ارده خداوند و درود خداوند بر فرستاده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آدمیان همچون گردنبند بر گردن دختران جوان، کشیده و بسته شده است و من به دیدار نیاکان خود مشتاقم آنچنان اشتیاقی که یعقوب علیه السلام به دیدار یوسف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قتلگاهی انتخاب شده که باید به آنجا برسم گویا می بینم بند بند بدنم را گرگان بیابان بین نواویس و کربلا از هم جدا می کنند و شکم های گرسنه خود را سیر و انبان های خالی خود را پر می نمایند از آنچه با قلم تقدیر و سرنوشت نوشته شده است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رسالت به آنچه موجب رضا و خشنودی حق است راضی هستیم و در برابر امتحانات و بلاهای او شکیبا صابریم و خدا پاداش صابرین را به صورت کامل به ما عنایت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پاره های تن پیامبر صلی الله وعلیه واله از او جدا نمی گردند بلکه در بهشت برین گرداگرد او جمع می شوند و چشم رسول به دیدار آنها روشن میشود و وعده او به وسیله اهل بیت علیهماالسلام تحقق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یک از شما که آماده جانبازی و فدا کردن خون خویش در راه ماست و برای دیدار خدا خود را مهیا کرده است با ما کوچ کند که من فردا حرکت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درباره این خطابه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سخنان هنگامی ایراد شد که نامه حضرت مسلم در مورد آمادگی هیجده هزار جنگجوی کوفی رسیده بود و طبعاً در چنین حالی امام علیه السلام باید سخن از سرکوبی دشمن و پیروزی بر او و تشکیل حکومت بگوید، ولی شگفت آنکه پیام اصلی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سه مطلب اساسی را در بر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شهادت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رضای 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 به انتخاب صحیح و به تعبیر دیگر ایجاد انگیزه شهادت 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بخش پایانی خطبه که مردم را به یاری دعوت می کند می توان فهمید که مخاطبین امام علیه السلام اندک نبوده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در آغاز مرحله جدید نهضت و زمانی که سخن از مرگ و مشکلات است، خدا را سپاس می گوید آن گونه که رسول خدا صلی الله وعلیه واله نیز بعد از خبر شهادت اهل بیت علیهماالسلام، حمد خدا نمود </w:t>
      </w:r>
      <w:r>
        <w:rPr>
          <w:rStyle w:val="FootnoteAnchor"/>
          <w:rtl w:val="true"/>
        </w:rPr>
        <w:footnoteReference w:id="358"/>
      </w:r>
      <w:r>
        <w:rPr>
          <w:rFonts w:ascii="IRNazanin" w:hAnsi="IRNazanin" w:eastAsia="IRNazanin"/>
          <w:color w:val="111111"/>
          <w:sz w:val="28"/>
          <w:sz w:val="28"/>
          <w:szCs w:val="28"/>
          <w:rtl w:val="true"/>
          <w:lang w:bidi="fa-IR"/>
        </w:rPr>
        <w:t>چرا که دیده معصوم ملکوت را مشاهده می کند و همه حوادث را به خدای جمیل منتسب می داند و از این رو آنها را زیبا و قابل حمد و سپاس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در آغاز مرحله نخست نهضت امام در نامه خود به محمد حنفیه، جملهٔ لاحول و لا قوة الا بالله را ذکر فرمود و این همان ذکری است که آن جناب در روز عاشورا زیاد تکرار میکرد در اینجا 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جملهٔ بلند، توفیق، هدایت خاصه و ربط حوادث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نویسنده تتبع کرده، تشبیه مرگ به گردن بند دختران جوان در امثال عرب و عجم مانندی ندارد و در این تشبیه لطیف در عین اشاره به گریبان گیری مرگ، نظر اصلی به زینت بخشی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دیده انسان حقیقت بین مرگ موجب زیبایی جهان آفرینش است، چرا که اولاً اگر مرگ نبود نظام زندگی مختل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مرگ بر ما نکردی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جانور تنگ بودی زمین</w:t>
      </w:r>
    </w:p>
    <w:p>
      <w:pPr>
        <w:pStyle w:val="BookText"/>
        <w:rPr/>
      </w:pPr>
      <w:r>
        <w:rPr>
          <w:rFonts w:ascii="IRNazanin" w:hAnsi="IRNazanin" w:eastAsia="IRNazanin"/>
          <w:color w:val="111111"/>
          <w:sz w:val="28"/>
          <w:sz w:val="28"/>
          <w:szCs w:val="28"/>
          <w:rtl w:val="true"/>
          <w:lang w:bidi="fa-IR"/>
        </w:rPr>
        <w:t>ثانیاً این دنیا محل آزمایش است و طبعاً امتحان و آزمایش زمان محدودی می طلبد و مرگ زمان پایان امتحان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الَّذى خَلَقَ الْمَوْتَ وَ الحَياةَ لِيَبْلُوَكُمْ أَيُّكُمْ أَحْسَنُ عَمَلاً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از آنجا که مرگ زمینه رهایی از مصایب و وصول به لقای پروردگار را مهیا می کند، پس مرگ زیباست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آنجا که انسان بین زنده ماندن با قبول ذلت و خواری و مرگِ با عزت، مخیر است، این مرگ با عزّت است که زشتی ذلت را از روح بلند انسان دور و او را به زیبایی عزّت می رساند؛ و شاید راز زیبا </w:t>
      </w:r>
    </w:p>
    <w:p>
      <w:pPr>
        <w:pStyle w:val="BookText"/>
        <w:rPr/>
      </w:pPr>
      <w:r>
        <w:rPr>
          <w:rFonts w:ascii="IRNazanin" w:hAnsi="IRNazanin" w:eastAsia="IRNazanin"/>
          <w:color w:val="111111"/>
          <w:sz w:val="28"/>
          <w:sz w:val="28"/>
          <w:szCs w:val="28"/>
          <w:rtl w:val="true"/>
          <w:lang w:bidi="fa-IR"/>
        </w:rPr>
        <w:t>معرفی کردن مرگ از سوی امام علیه السلام این نکات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که وارث گذشتگان خود یعنی انبیای الهی علیهماالسلام شمرده می شد خواهان دیدار آنان در جنة اللقای حق بود و این آرزو آن گاه تحقق یافت که مخاطب این خطاب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ايتها النَّفْسُ المطئمنه إرجعي إلى ربِّكِ رَاضِيَةً مَرضيّةً فَادْخُلِي فِي عِبادى وَادْخُلِي جَنَّتي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خيرلى مضرع أنا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اكثراً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به معنای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استاد بزرگوار ما </w:t>
      </w:r>
      <w:r>
        <w:rPr>
          <w:rStyle w:val="FootnoteAnchor"/>
          <w:rtl w:val="true"/>
        </w:rPr>
        <w:footnoteReference w:id="361"/>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به این معنا که برای من پسندیده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این خطبه با صراحت کامل از شهادت خود خبر می دهد و این خبر با توجه به احادیث متعددی است که ائمه و زمان مرگ خود را می دانند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لى مصرع أنا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مطلب مسلّمی داشته باشد که هر کدام از ائمه به فرمان خدا و رسول لا تکلیف معین و مشخصی دارند که باید آن را انجام دهند تا دین جاودان بماند </w:t>
      </w:r>
      <w:r>
        <w:rPr>
          <w:rStyle w:val="FootnoteAnchor"/>
          <w:rtl w:val="true"/>
        </w:rPr>
        <w:footnoteReference w:id="363"/>
      </w:r>
      <w:r>
        <w:rPr>
          <w:rFonts w:ascii="IRNazanin" w:hAnsi="IRNazanin" w:eastAsia="IRNazanin"/>
          <w:color w:val="111111"/>
          <w:sz w:val="28"/>
          <w:sz w:val="28"/>
          <w:szCs w:val="28"/>
          <w:rtl w:val="true"/>
          <w:lang w:bidi="fa-IR"/>
        </w:rPr>
        <w:t>و در این میان وظیفه امام ما حفظ حیات دین با شهادت و جانبازی است و این همان بعد سری و الهی و اختصاصی قیام حسین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مصارع عشاق </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مصارع الكرام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پس مصرعی که آن حضرت در این خطبه از آن سخن گفته است قتلگاه کریمان و عاشقان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این خطابه، دشمنان خود را گرگ صفتانی می داند که بویی از انسانیت نبرده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نواویس که قبلاً قبرستانی بوده تقریباً همان محلی است که مدفن حر است </w:t>
      </w:r>
      <w:r>
        <w:rPr>
          <w:rStyle w:val="FootnoteAnchor"/>
          <w:rtl w:val="true"/>
        </w:rPr>
        <w:footnoteReference w:id="366"/>
      </w:r>
      <w:r>
        <w:rPr>
          <w:rFonts w:ascii="IRNazanin" w:hAnsi="IRNazanin" w:eastAsia="IRNazanin"/>
          <w:color w:val="111111"/>
          <w:sz w:val="28"/>
          <w:sz w:val="28"/>
          <w:szCs w:val="28"/>
          <w:rtl w:val="true"/>
          <w:lang w:bidi="fa-IR"/>
        </w:rPr>
        <w:t xml:space="preserve">و می توان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النواويس و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که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نامی مخصوص نداشته و به دلیل نزدیکی به کربلا آن را کربلا نامیده اند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سخن امام علیه السلام دربارهٔ حرکت در این خطبه و قصد ایشان برای رفتن </w:t>
      </w:r>
    </w:p>
    <w:p>
      <w:pPr>
        <w:pStyle w:val="BookText"/>
        <w:rPr/>
      </w:pPr>
      <w:r>
        <w:rPr>
          <w:rFonts w:ascii="IRNazanin" w:hAnsi="IRNazanin" w:eastAsia="IRNazanin"/>
          <w:color w:val="111111"/>
          <w:sz w:val="28"/>
          <w:sz w:val="28"/>
          <w:szCs w:val="28"/>
          <w:rtl w:val="true"/>
          <w:lang w:bidi="fa-IR"/>
        </w:rPr>
        <w:t>به جانب عراق ظهور در این دارد که من مشرف به این کار هستم و شهادت به زودی نصیبم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قسمتهای پایانی خطابه از رضا و صبر سخن میگوید که دو ارزش والای انسان الهی است که به نحو اعلی و اتم و اکمل در آن حضرت موجود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جناب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تشذ عن رَسُول الله لحمته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ریشهٔ خلقت خود اشاره می کند که امتداد وجود نوری نبوی است و از آن جدا ناشدنی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منى و انا من حسين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ينجز بهم و عده ظاهراً اشاره به وعده هایی است که خدا درباره حاکمیت دین اسلام بر سراسر گیتی داده است، که این وعده به وسیلهٔ اهل بیت علیهماالسلام عملی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نیرو در اردوگاه حسینی با زور و اغراء ،نبود بلکه با ایجاد انگیزه صحیح برای مبارزه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فينا باذلاً مُهجَته و موطّناً عَلى لقاء الله نَفْسَهُ فَلْيَرْحَلْ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 آن هدیه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مبتذل و کوچک بشمارد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امام علیه السلام بدان معناست که هر کس حاضر است برای بقای اسلام و ولایت خون خود را بذل کند و این هدیه را هم در راه آن هدف بزرگ ناقابل می داند با ما همگام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ما عنوان شده و در زیارت اربعین برای نجات انسانها از جهالت </w:t>
      </w:r>
      <w:r>
        <w:rPr>
          <w:rStyle w:val="FootnoteAnchor"/>
          <w:rtl w:val="true"/>
        </w:rPr>
        <w:footnoteReference w:id="369"/>
      </w:r>
      <w:r>
        <w:rPr>
          <w:rFonts w:ascii="IRNazanin" w:hAnsi="IRNazanin" w:eastAsia="IRNazanin"/>
          <w:color w:val="111111"/>
          <w:sz w:val="28"/>
          <w:sz w:val="28"/>
          <w:szCs w:val="28"/>
          <w:rtl w:val="true"/>
          <w:lang w:bidi="fa-IR"/>
        </w:rPr>
        <w:t>، پس چون راه ما همان از بین بردن جاهلیت و استقرار اسلام است، مفاد این جمله از خطبه آن است که هر کس در راه محو جاهلیت و استقرار اسلام آماده جانبازی است، با من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قلب را گویند که با ریختن آن آدمی زنده نخواهد ماند، ابن منظور مصری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 و لا بقاء للنّفس بعد ما تُراق مهجتها،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المهجة الدّم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موطّناً على لِقاءِ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دارد که کسانی به کاروان من ملحق شوند که مرغ باغ ملکوت باشند و وطنی در عالم خاک نداشته باشند بلکه روی قلب وی به جانب وطن اصلیش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لطیفه را نمی توان با جمله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طالباً للقاء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 مضامین خطابه و اعتماد بزرگان بر آن شاهد صدقی بر صدور آن است</w:t>
      </w:r>
      <w:r>
        <w:rPr>
          <w:rFonts w:eastAsia="IRNazanin" w:cs="IRNazanin"/>
          <w:color w:val="111111"/>
          <w:sz w:val="28"/>
          <w:szCs w:val="28"/>
          <w:rtl w:val="true"/>
          <w:lang w:bidi="fa-IR"/>
        </w:rPr>
        <w:t xml:space="preserve">. </w:t>
      </w:r>
      <w:bookmarkStart w:id="250" w:name="pg271_3731"/>
    </w:p>
    <w:p>
      <w:pPr>
        <w:pStyle w:val="Heading4"/>
        <w:numPr>
          <w:ilvl w:val="3"/>
          <w:numId w:val="1"/>
        </w:numPr>
        <w:rPr/>
      </w:pPr>
      <w:bookmarkStart w:id="251" w:name="__RefHeading___Toc2438515_211673320"/>
      <w:bookmarkStart w:id="252" w:name="_Toc88"/>
      <w:bookmarkEnd w:id="250"/>
      <w:bookmarkEnd w:id="251"/>
      <w:r>
        <w:rPr/>
        <w:t>75</w:t>
      </w:r>
      <w:r>
        <w:rPr>
          <w:rtl w:val="true"/>
        </w:rPr>
        <w:t>. «</w:t>
      </w:r>
      <w:r>
        <w:rPr>
          <w:rtl w:val="true"/>
        </w:rPr>
        <w:t>لأبُدَّلي إذاً مِنْ مَصْرَعی</w:t>
      </w:r>
      <w:r>
        <w:rPr>
          <w:rtl w:val="true"/>
        </w:rPr>
        <w:t>»</w:t>
      </w:r>
      <w:r>
        <w:rPr>
          <w:rtl w:val="true"/>
        </w:rPr>
        <w:t>، شهادت آگاهانه</w:t>
      </w:r>
      <w:bookmarkEnd w:id="252"/>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بُدَّلي إِذا مِنْ مَصْرَعي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آگاهانه</w:t>
      </w:r>
    </w:p>
    <w:p>
      <w:pPr>
        <w:pStyle w:val="BookText"/>
        <w:rPr/>
      </w:pPr>
      <w:r>
        <w:rPr>
          <w:rFonts w:ascii="Amiri" w:hAnsi="Amiri" w:eastAsia="Amiri" w:cs="Amiri"/>
          <w:color w:val="111111"/>
          <w:sz w:val="28"/>
          <w:sz w:val="28"/>
          <w:szCs w:val="28"/>
          <w:rtl w:val="true"/>
          <w:lang w:bidi="ar-SA"/>
        </w:rPr>
        <w:t>و كتبت اليه عمرة بنت عبدالرحمن تعظم عليه ما يريد أن يصنع من اجابة اهل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تأمره بالطاعة و لزوم الجماعة، وتخبره انه انّما يُساق الى مصرعه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لحدثتني عايشة انّها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حُسَيْنُ بِأَرْضِ بَابِل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بد لى إذاً من مصرعى و مضی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فوق که بزرگان اهل سنّت آن را نقل کرده اند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 حرکت حضرت به سوی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حضرت نوشت و به استناد حدیثی که به واسطهٔ عایشه از پیامبر صلی الله وعلیه واله شنیده بود، امام را از این سفر بازداشت حدیث این بود حسین در سرزمین بابل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پس از مطالعه نامه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جانب محل شهادتم حرکت کنم و آن گاه مسیر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فرضاً در خطابه مکه مناقشه داشته باشد، با این کلام صریح سیدالشهداء علیه السلام چه می کند؟</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اطلاع کامل از شهادت برای احیای دین و زدودن بدعتها از پیکره آیین مبین نهضت الهی خود را شروع کرد و اگر حرکت او به جانب آن مصرع نبود بنی امیه اسلام را برای همیشه به مصرع برده بودند</w:t>
      </w:r>
      <w:r>
        <w:rPr>
          <w:rFonts w:eastAsia="IRNazanin" w:cs="IRNazanin"/>
          <w:color w:val="111111"/>
          <w:sz w:val="28"/>
          <w:szCs w:val="28"/>
          <w:rtl w:val="true"/>
          <w:lang w:bidi="fa-IR"/>
        </w:rPr>
        <w:t>.</w:t>
      </w:r>
    </w:p>
    <w:p>
      <w:pPr>
        <w:pStyle w:val="Heading4"/>
        <w:numPr>
          <w:ilvl w:val="3"/>
          <w:numId w:val="1"/>
        </w:numPr>
        <w:rPr/>
      </w:pPr>
      <w:bookmarkStart w:id="253" w:name="__RefHeading___Toc2438517_211673320"/>
      <w:bookmarkStart w:id="254" w:name="_Toc89"/>
      <w:bookmarkEnd w:id="253"/>
      <w:r>
        <w:rPr/>
        <w:t>76</w:t>
      </w:r>
      <w:r>
        <w:rPr>
          <w:rtl w:val="true"/>
        </w:rPr>
        <w:t>. «</w:t>
      </w:r>
      <w:r>
        <w:rPr>
          <w:rtl w:val="true"/>
        </w:rPr>
        <w:t>انّ الله شاء أن يراك قتيلاً</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شاء أنْ يَراك قتيلاً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محمد بن الحنفية إلى الحُسَيْن علیه السلام فِي اللَّيْلَةِ الَّتِي أَرادَ الخُرُوجَ صَبيحَتِها عن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إِنَّ أهْل الكوفَة مَنْ قَدْ عَرَفْتَ غَدْرَهُمْ بأبيكَ وَ أخِيكَ وَ قَدْ َخفتُ أَنْ يكُونَ حالُكَ كَحالِ مَنْ مَضى، فَأَن رأيْتُ أَنْ يُقيم، فأنكَ أَعزّ مَنْ فِي الْحَرِمَ وَأَمْنَعَهُ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خِفْتُ أَنْ يَغْتَالَني يَزيدُ بنُ مُعاوِيَةَ فِى الحَرَم فَاكُوَن الَّذِي يُسْتَباحُ بِهِ حُرْمَةُ هذا البَيْت فَقَالَ لَهُ إِبْنُ الحَنَفَيّة، فَأَنْ خفتَ ذَلِكَ، فَسِرْ إِلى اليَمَنِ أَوْ بَعْضِ نَواحِي البَرَّ، فَإِنَّكَ أَمْنَعُ النّاسِ بهِ وَ لا يَقْدِرُ عَلَيْكَ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السَحَر إرتَحَلَ الحُسَينْ علیه السلام لا فَبَلَغَ </w:t>
      </w:r>
    </w:p>
    <w:p>
      <w:pPr>
        <w:pStyle w:val="BookText"/>
        <w:rPr/>
      </w:pPr>
      <w:r>
        <w:rPr>
          <w:rFonts w:ascii="Amiri" w:hAnsi="Amiri" w:eastAsia="Amiri" w:cs="Amiri"/>
          <w:color w:val="111111"/>
          <w:sz w:val="28"/>
          <w:sz w:val="28"/>
          <w:szCs w:val="28"/>
          <w:rtl w:val="true"/>
          <w:lang w:bidi="ar-SA"/>
        </w:rPr>
        <w:t>ذلِكَ إِبْنُ الحنفية، فَأَتَاهُ، فَأَخَذَ زَمامَ ناقَتِهِ الَّتي رَكِبَهَا،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تَعْدنى النَّظَرَ فيما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 فَقالَ أتاني رَسُولُ اللَّهِ بَعْدَ 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أُخْرُجْ فَإِنَّ شَاءَ أَنْ يَراكَ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وانا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حَمْلُكَ هؤلاء النِّسَاءِ مَعَكَ وَ أنْتَ تَخْرُجُ عَلَى مِثْلِ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لِي إِنَّ اللَّهَ شَاءَ أَنْ يَراهُنَّ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عَلَيهِ وَ مَضى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 شبی که صبح آن امام حسین علیه السلام عزم رحیل از مکه داشت، محمد بن حنفيّة نزد آن جناب رفت و عرض کرد برادرم تو که پیمان شکنی کوفیان را با پدر و برادرت دیده ای و من ترس آن دارم که آن مردم با تو نیز بنای بی وفایی بگذارند، اینک پیشنهادم این است که به سوی عراق حرکت نکنی و در مکه بمانی که تو بیش از هر فرد دیگر در حرم امن الهی عزیزی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مرا در حرم به ناگاه بکشند و حرمت حرم شکسته شود محمد حنفیه پیشنهاد دیگری مطرح کرد و آن اینکه در این صورت به جای عراق یمن و یا منطقه امن دیگری را از بیابان های دور دست انتخاب کن و بدانجا برو امام علیه السلام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پیشنهادت را مورد نظر و مطالعه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صبحگاهان حضرت هجرت خود را آغاز کرد و چون خبر حرکت، به محمد رسید، خود را به امام علیه السلام رسانید و زمام شتر برادر را گرفت و عرض کرد برادرم مگر وعده ندادی که پیشنهادم را مورد مطالعه قرار دهی؟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شتابان عزم حرکت داری؟ امام علیه السلام پاسخ داد آن گاه که از تو جدا شدم، پیامبر صلی الله وعلیه واله آمد و فرمود 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مکه به سوی همان 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زیرا خدا خواسته که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با شنیدن این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حکمت حرکت دادن زنان و کودکان را در این زمان خطرناک سؤال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خود ببر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آنان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نکات لطیفی دربر دارد و ما به بعضی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که این دیدار با رسول خدا و در آن صورت گرفته و چگونگی این دیدار و اینکه در چه عالمی بوده که فرمود تو رفتی و پیامبر صلی الله وعلیه واله آمد، برای ما مشخص نیست</w:t>
      </w:r>
      <w:r>
        <w:rPr>
          <w:rFonts w:eastAsia="IRNazanin" w:cs="IRNazanin"/>
          <w:color w:val="111111"/>
          <w:sz w:val="28"/>
          <w:szCs w:val="28"/>
          <w:rtl w:val="true"/>
          <w:lang w:bidi="fa-IR"/>
        </w:rPr>
        <w:t>.</w:t>
      </w:r>
      <w:bookmarkStart w:id="255" w:name="pg271_3735"/>
    </w:p>
    <w:p>
      <w:pPr>
        <w:pStyle w:val="BookText"/>
        <w:rPr/>
      </w:pPr>
      <w:bookmarkEnd w:id="2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آنکه نهضت حسینی طبق مجاری طبیعی و تطبیق دستورهای عمومی قرآن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دیگران نیز قابل پیروی باشد نباید فراموش کرد که قیام آن جناب بعد دیگری نیز دارد و آن وظیفهٔ ویژهٔ حسین به عنوان امامت امت است و در تفسیر این حدیث باید توجه اصلی را بر این بعد قرار داد؛ چرا که اگر دستور پیامبرصلی الله وعلیه واله صرفاً بیان بخشی از همان دستورهای عمومی و کلی باشد امام علیه السلام نیازی به یادآوری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فوق و سخنان مشابه نباید به گونهای تفسیر شود که نتیجه اش سلب اختیار از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ارزش و اهمیتی برای نهضت امامان علیهماالسلام باقی نخواهد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خصوصی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برای ما بیان شده و نیز تکلیف شرعی و عمومی او آن بود که تا سر حد شهادت از آیین الهی دفاع کند و مأموریتش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 و سنت و از بین بردن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صورتی که مرز بین اسلام محمدی صلی الله وعلیه واله و اسلام اموی روشن گردد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 حضرت مکلف بود حیات دین را حفظ کند و استمرار بخشد و یقین داشت این قیام الهی به قیمت جان او و اسارت خاندانش تمام می شود اما چون حفظ دین از همه امور مهمتر است باید تکلیف الهی را انجام می داد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شاء ان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دستور حمایت از اسلام با شهادت و نشانگر مصالح جانبازی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تو را کشته ببیند، نه اینکه خدا می خواهد تو کشته شوی؛ آنکه محبوب خواهان دیدن فداکاری عاشق است و آنچه همهٔ مشکلات را برای محب آسان</w:t>
      </w:r>
    </w:p>
    <w:p>
      <w:pPr>
        <w:pStyle w:val="BookText"/>
        <w:rPr/>
      </w:pPr>
      <w:r>
        <w:rPr>
          <w:rFonts w:ascii="IRNazanin" w:hAnsi="IRNazanin" w:eastAsia="IRNazanin"/>
          <w:color w:val="111111"/>
          <w:sz w:val="28"/>
          <w:sz w:val="28"/>
          <w:szCs w:val="28"/>
          <w:rtl w:val="true"/>
          <w:lang w:bidi="fa-IR"/>
        </w:rPr>
        <w:t>می کند همان است که محبوب میبیند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هون عَليَّ ما نزل بي انه بعين الله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كنوز السعادة و رموز الشهاده،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2438519_211673320"/>
      <w:bookmarkStart w:id="257" w:name="_Toc90"/>
      <w:bookmarkEnd w:id="256"/>
      <w:r>
        <w:rPr/>
        <w:t>77</w:t>
      </w:r>
      <w:r>
        <w:rPr>
          <w:rtl w:val="true"/>
        </w:rPr>
        <w:t>. «</w:t>
      </w:r>
      <w:r>
        <w:rPr>
          <w:rtl w:val="true"/>
        </w:rPr>
        <w:t>وقد اعتمر الحسين بن على الا فى ذى الحجة</w:t>
      </w:r>
      <w:r>
        <w:rPr>
          <w:rtl w:val="true"/>
        </w:rPr>
        <w:t>»</w:t>
      </w:r>
      <w:r>
        <w:rPr>
          <w:rtl w:val="true"/>
        </w:rPr>
        <w:t>، نقدی بر کلام شیخ مفید ودر مسیر کربلا</w:t>
      </w:r>
      <w:bookmarkEnd w:id="257"/>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اعتمر الحسين بن على علیهماالسلام في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کلام شیخ مفید قدس سره 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مفید امام علیه السلام محرم به احرام حج بود و به دلیل نداشتن تأمین جانی در حرم امن الهی حج خود را به عمره مفرده تبدیل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اراد الحسين علیه السلام التوجه الى العراق، طاف بالبيت و سعى بين الصَّفا والمروة و أحلّ من إحرامه وجعلها عمرةً، لانّه لم يتمكن من تمام الحج، </w:t>
      </w:r>
    </w:p>
    <w:p>
      <w:pPr>
        <w:pStyle w:val="BookText"/>
        <w:rPr/>
      </w:pPr>
      <w:r>
        <w:rPr>
          <w:rFonts w:ascii="Amiri" w:hAnsi="Amiri" w:eastAsia="Amiri" w:cs="Amiri"/>
          <w:color w:val="111111"/>
          <w:sz w:val="28"/>
          <w:sz w:val="28"/>
          <w:szCs w:val="28"/>
          <w:rtl w:val="true"/>
          <w:lang w:bidi="ar-SA"/>
        </w:rPr>
        <w:t xml:space="preserve">مخالفة ان يقبض عليه بمكة، فينفذ به إلى يزيد بن معاويه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دیگر از دانشمندان نیز از ایشان پیروی کرده و این نظریه را برگزیده اند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در نظر گرفتن دو روایت ذیل باید گفت که امام علیه السلام محرم به احرام عمره مفرده بود و اساساً محرم به احرام حج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عن ابيه، و محمد بن اسماعيل عن فضل بن شاذان، عن حماد بن عيسى، عن ابراهيم بن عمر اليماني، عن ابي عبد الله علیه السلام، انّه سُئل عَن رجلٍ خَرَجَ فِي أَشْهُرِ الحَجَ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ان حج في عامه ذلك و أفرد الحج، فليس عليه دم، وانّ الحسين بن على خَرَجَ يَومَ التَروِيَةِ إِلَى العِرَاقِ وَ كَانَ مُعْتَمِراً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 عن ابيه، عن اسماعيل بن مرار، عن يونس،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لأبی عبد الله علیه السلام مِنْ أَيْنَ افْترق المُتمتّع و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المتمتِّعَ مُرتَبِطُ بالحجِّ وَ المُعتمر إذا فَرَغَ مِنْهَا، ذَهَب حَيْثُ شَاءَ و قد اعْتَمَر الحسين في ذى الحجة، ثم راح يوم التروية إلى العراق و النّاس يروحون الى منى، و لا بأس بالعُمرة فى ذى الحجّةِ لِمَن لا يُريد الحج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آیةالله حکیم قدس سره با توجه به همین روایات نظر آن عده از ارباب مقاتل را که میگویند امام اللا محرم به احرام عُمره تمتع بود و آن را بدل به عمره مفرده نموده اند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آیة الله حکیم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فى بعض كتب المقاتل من انه علیه السلام لما جعل عمرته عمرةً مفردة، مما يظهر منه انها كانت عمرة تمتع و عدل بها الى الأفراد، فليس ممّا يصح التعويل عليه في مقابل الأخبار المذكورة التى رواها اهل الحديث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روایت یاد شده ظهور عبارتهای برخی از مورخین شاهد مدعای ماست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الحسين علیه السلام بالبيت و بين الصفا والمروة وقص من شعره و حلّ من عمرته، ثم توجه نحو الكوفة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طاف بالبيت و طاف بالصفا والمروة و تهيأ للخروج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271_3741"/>
    </w:p>
    <w:p>
      <w:pPr>
        <w:pStyle w:val="Heading3"/>
        <w:numPr>
          <w:ilvl w:val="2"/>
          <w:numId w:val="1"/>
        </w:numPr>
        <w:rPr/>
      </w:pPr>
      <w:bookmarkStart w:id="259" w:name="__RefHeading___Toc2438521_211673320"/>
      <w:bookmarkStart w:id="260" w:name="_Toc91"/>
      <w:bookmarkEnd w:id="258"/>
      <w:bookmarkEnd w:id="259"/>
      <w:r>
        <w:rPr>
          <w:rtl w:val="true"/>
        </w:rPr>
        <w:t>در مسیر کربلا</w:t>
      </w:r>
      <w:bookmarkEnd w:id="260"/>
    </w:p>
    <w:p>
      <w:pPr>
        <w:pStyle w:val="Heading4"/>
        <w:numPr>
          <w:ilvl w:val="3"/>
          <w:numId w:val="1"/>
        </w:numPr>
        <w:rPr/>
      </w:pPr>
      <w:bookmarkStart w:id="261" w:name="__RefHeading___Toc2438523_211673320"/>
      <w:bookmarkStart w:id="262" w:name="_Toc92"/>
      <w:bookmarkEnd w:id="261"/>
      <w:r>
        <w:rPr/>
        <w:t>78</w:t>
      </w:r>
      <w:r>
        <w:rPr>
          <w:rtl w:val="true"/>
        </w:rPr>
        <w:t xml:space="preserve">. </w:t>
      </w:r>
      <w:r>
        <w:rPr>
          <w:rtl w:val="true"/>
        </w:rPr>
        <w:t>ملاقات فرزدق با امام علیه السلام</w:t>
      </w:r>
      <w:bookmarkEnd w:id="262"/>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فرزدق با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همام بن غالب شاعر مشهور عرب است که گفتهاند اگر شعر او نبود، ثلث لغت عرب از میان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خانواده او از اشراف محسوب می شدند و در میان قوم خود بسیار محترم بود در برابر زهیر بن ابی سلمی شاعر ممتاز ،جاهلیت فرزدق را شاعر برجسته اسلام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بصره اتفاق افتاد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مخنف عن ابى جناب عن عدي بن حرمله، عن عبد الله بن سليم و المذرى،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حتى انتهينا الى الصفاح، فلقينا الفرزدق بن غالب الشاعر ، فواقف حسيناً،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أعطاك الله سؤلك و املك فيما تحبّ،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لنا نبأ الناس خلفك، فقال له الفرزدق من الخبير سألت قلوب الناس معك، وسيوفهم مع بنى اميّة، و القضاء ينزل من السماء و الله يفعل ما يشاء،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الله الأمر والله يفعل ما يشاء، و كل يوم ربنا في شأن، إن نزل القضاء بما نحب فنحمد الله على نعمائه و هو المستعان على أداء الشكر و إن حال القضاء دون الرّجاء، فلم يعتد من كان الحق نيّته و التقوى سريرته، ثم حرك الحسين علیه السلام 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ثم افترقا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کتب جریانی مانند آنچه ذکر شد بدون آنکه نام محل ملاقات برده شود نقل شده است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مفید در ارشاد چنین آورده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فروى عن الفرزدق الشاعر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بأمّى فى سنة ستّين، فبينا أنا أسوق بعيرها حين دخلت الحرم إذ لقيت الحسين بن علي علیهماالسلام خارجاً من مكة مع اسيافه وأتراسه، فقلت لمن هذا </w:t>
      </w:r>
    </w:p>
    <w:p>
      <w:pPr>
        <w:pStyle w:val="BookText"/>
        <w:rPr/>
      </w:pPr>
      <w:r>
        <w:rPr>
          <w:rFonts w:ascii="IRNazanin" w:hAnsi="IRNazanin" w:eastAsia="IRNazanin"/>
          <w:color w:val="111111"/>
          <w:sz w:val="28"/>
          <w:sz w:val="28"/>
          <w:szCs w:val="28"/>
          <w:rtl w:val="true"/>
          <w:lang w:bidi="fa-IR"/>
        </w:rPr>
        <w:t>القطار،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بن على علیهماالسلام فأتيته فسلّمت عليه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الله سؤلك واملك فيما تحبّ بأبى انت و امّى يابن رسول الله، ما اعجلك عن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اعجل، لاخذت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 العرب، فلا والله ما فَتَشَنى عن اكثر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Style w:val="FootnoteAnchor"/>
          <w:rtl w:val="true"/>
        </w:rPr>
        <w:footnoteReference w:id="383"/>
      </w:r>
      <w:r>
        <w:rPr>
          <w:rFonts w:ascii="Amiri" w:hAnsi="Amiri" w:eastAsia="Amiri" w:cs="Amiri"/>
          <w:color w:val="111111"/>
          <w:sz w:val="28"/>
          <w:sz w:val="28"/>
          <w:szCs w:val="28"/>
          <w:rtl w:val="true"/>
          <w:lang w:bidi="ar-SA"/>
        </w:rPr>
        <w:t>سألت، قلوب الناس معك و أسيافهم عليك و القضاء ينزل من السماء والله يفعل ما يشاء،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الأمر و 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 القضاء بما نحب ونرضى، فنحمد الله على نعمائه و هو المستعان على أداء الشكر و إن حال القضاء دون الرّجاء، فلم يبعد من كان الحق نيّته و التَّقوى سريرته، فقلت له أجل، بلغك الله ما تحب و كفاك ما تحذر و سألته عن اشياء من نذور و مناسك فأخبرنى بها و حرك راحلته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ثم افترقنا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لبطة بن الفرزدق و هو فى الطواف و هو مع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،حجاجاً ، فلمّا كنا بالصَّفاح اذا نحن بركب عليهم اليلامق ومعهم الدرق، فلما دنوت منهم إذا أنا بحسين بن علي علیهماالسلام،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فرزدق ماوراءك؟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احبّ الناس الى الناس و القضاء في السماء و السيوف مع بنى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دخلنا مكة، فلما كنا بمنى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أتينا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 حسين و عن مخرجه، فأتينا منزله بمنى فاذا نحن بصبية له سود مولّدين يلعبون، 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أبوكم؟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الفسطاط يتوضاً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أن خرج علينا من فسطاطه، فسألناه عن 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لا يحيك فيه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هذا فيه و انت الذي قاتلته و أباه؟ فسبنى فسببته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حتى أتينا ماءاً لنا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لا يمر بنا احد الا سألناه عن حسين علیه السلام حتى مرّ بناركب، فنادينا هم ما فعل حسين بن على علیهماالسلام؟ قالوا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بعبد الله بن عمرو و فعل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الفرزدق الى غير المعنى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يحيك فيه السلاح لا يضره القتل مع ما قد سبق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طبری </w:t>
      </w:r>
      <w:r>
        <w:rPr>
          <w:rStyle w:val="FootnoteAnchor"/>
          <w:rtl w:val="true"/>
        </w:rPr>
        <w:footnoteReference w:id="385"/>
      </w:r>
      <w:r>
        <w:rPr>
          <w:rFonts w:ascii="IRNazanin" w:hAnsi="IRNazanin" w:eastAsia="IRNazanin"/>
          <w:color w:val="111111"/>
          <w:sz w:val="28"/>
          <w:sz w:val="28"/>
          <w:szCs w:val="28"/>
          <w:rtl w:val="true"/>
          <w:lang w:bidi="fa-IR"/>
        </w:rPr>
        <w:t xml:space="preserve">و البدایة و النهاية </w:t>
      </w:r>
      <w:r>
        <w:rPr>
          <w:rStyle w:val="FootnoteAnchor"/>
          <w:rtl w:val="true"/>
        </w:rPr>
        <w:footnoteReference w:id="386"/>
      </w:r>
      <w:r>
        <w:rPr>
          <w:rFonts w:ascii="IRNazanin" w:hAnsi="IRNazanin" w:eastAsia="IRNazanin"/>
          <w:color w:val="111111"/>
          <w:sz w:val="28"/>
          <w:sz w:val="28"/>
          <w:szCs w:val="28"/>
          <w:rtl w:val="true"/>
          <w:lang w:bidi="fa-IR"/>
        </w:rPr>
        <w:t>نظير خبر فوق اما با تفاوتهایی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فرزدق بعد از گفتگو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امام علیه السلام ملحق شود، اما در بین راه منصرف شد و آنگاه به او خبر شهادت امام علیه السلام را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ملاقات امام علیه السلام و فرزدق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بنی عامر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در لهوف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الحسين حتى بلغ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الحسين علیه السلام سار قاصداً لما دعاه الله اليه، فلقيه الفرزدق الشاعر، فسلّم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وعلیه واله كيف ترْكُن إلى اهل الكوفة و هم الذين قتلوا ابن عمك مسلم بن عقيل و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الحسين علیه السلام باكياً؛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مسلماً، فلقد صار الى روح الله و ریحانه و جنّته و رضوانه اما انّه قد مضى ما عليه و بقى ما علينا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الفرزدق انّما لقيه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الفرزدق، ثم دنا منه، فقبل يده، فقال له الحسين الله مِن أيْنَ أقبلت يا أبا فراس،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خلفت اهل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قلوب الناس معك وسيوفهم مع بنى اميّة والقضاء ينزل من السماء و الله يفعل فى خلقه ما يشاء، فقال له الحسين الا صدقت و بررت انّ الأمر لله تبارك وتعالى كل يوم هو في شأن، فأن نزل القضاء بما نحب فنحمد الله على نعمائه و هو المستعان على أداء الشكر، و ان حال القضاء دون الرجاء، فلن يبعد من الحق بغيته،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يابن رسول الله كيف تَرْكن الى اهل الكوفة و هم الذين قتلوا ابن عمّك مسلم بن عقيل وشيعته فاستعبر الحسين علیه السلام باكياً،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مسلماً، فلقد صار الى روح الله و ریحانه و تحيّته و غفرانه و رضوانه، اما انّه قد قضى ما عليه و بقى ما علينا، ثم أنشأ في ذلك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ثواب الله أعلى وانبل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ودعه الفرزدق في نفر من اصحابه و مضى يريد مكّة، فأقبل عليه ابن عم له من بنى </w:t>
      </w:r>
    </w:p>
    <w:p>
      <w:pPr>
        <w:pStyle w:val="BookText"/>
        <w:rPr/>
      </w:pPr>
      <w:r>
        <w:rPr>
          <w:rFonts w:ascii="IRNazanin" w:hAnsi="IRNazanin" w:eastAsia="IRNazanin"/>
          <w:color w:val="111111"/>
          <w:sz w:val="28"/>
          <w:sz w:val="28"/>
          <w:szCs w:val="28"/>
          <w:rtl w:val="true"/>
          <w:lang w:bidi="fa-IR"/>
        </w:rPr>
        <w:t>مجاشع، فقال له يا ابا فراس أهذا الحسين بن على؟ فقال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بن فاطمة الزهراء بنت محمد المصطفى صلی الله وعلیه واله و هذا والله خيرة الله و أفضل من مشى على وجه الأرض من خلق الله وقد كنت قلت فيه ابياتاً قبل اليوم، فقال له ابن عمه أنشدنيها يا أبا فراس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والحرم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درباره این اخبار به نظر می رسد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بارۀ گزارش اوّل که تصریح شده ملاقات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باید گفت دیدار در صفاح مسلّم است، زیرا علاوه بر نقل در منابع معتبر خود فرزدق هم در شعری به آن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لقيت الحسين بأرض الصفاح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اليلامق و الدرق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صفاح داخل حرم است </w:t>
      </w:r>
      <w:r>
        <w:rPr>
          <w:rStyle w:val="FootnoteAnchor"/>
          <w:rtl w:val="true"/>
        </w:rPr>
        <w:footnoteReference w:id="392"/>
      </w:r>
      <w:r>
        <w:rPr>
          <w:rFonts w:ascii="IRNazanin" w:hAnsi="IRNazanin" w:eastAsia="IRNazanin"/>
          <w:color w:val="111111"/>
          <w:sz w:val="28"/>
          <w:sz w:val="28"/>
          <w:szCs w:val="28"/>
          <w:rtl w:val="true"/>
          <w:lang w:bidi="fa-IR"/>
        </w:rPr>
        <w:t>و کسی که خبر اول را بخواند یقین پیدا میکند که ملاقات قبل از اعمال حج فرزدق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خبر دوم گرچه نام صفاح برده نشده ولی از هماهنگی بین دو نقل پیداست که یک قضیه بیش نبوده که آن هم در صفاح و قبل از حج فرزدق اتفاق افتاده است پس بین گزارش اول و دوم اختلافی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مرحوم شیخ مفید، گرچه نام صفاح برده نشده اما چون گزارش او مربوط به قبل از انجام اعمال حج است و هماهنگیهایی با موارد اوّل و دوم دارد، پس این ملاقات هم مربوط به صفاح و یا اطراف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ابن عساکر تصریح شده که ملاقات در صفاح بوده، اما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گفتار طبری و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بین امام ها و فرزدق یک ملاقات بیشتر صورت نگرفته و آن هم مربوط به قبل از انجام اعمال حج است و بین کلام ابن عساکر و طبری و ابن کثیر با سه گزارش اولیه تنافی نیست، چه اینکه در آنها صحبتی از ملاقات مجدد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بنی عامر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عرق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سبط ابن جوزی و بلاذری </w:t>
      </w:r>
    </w:p>
    <w:p>
      <w:pPr>
        <w:pStyle w:val="BookText"/>
        <w:rPr/>
      </w:pPr>
      <w:r>
        <w:rPr>
          <w:rFonts w:ascii="IRNazanin" w:hAnsi="IRNazanin" w:eastAsia="IRNazanin"/>
          <w:color w:val="111111"/>
          <w:sz w:val="28"/>
          <w:sz w:val="28"/>
          <w:szCs w:val="28"/>
          <w:rtl w:val="true"/>
          <w:lang w:bidi="fa-IR"/>
        </w:rPr>
        <w:t>نمی تواند منافات عمده ای با نقلهای پیشین داشته باشد اما تعبیر صحیح تر از محل ملاقات همان ارض صفاح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 مرحوم سید درباره دیدار فرزدق با امام علیه السلام در منزل زباله است و با توجه به دوری زباله از مکه </w:t>
      </w:r>
      <w:r>
        <w:rPr>
          <w:rStyle w:val="FootnoteAnchor"/>
          <w:rtl w:val="true"/>
        </w:rPr>
        <w:footnoteReference w:id="395"/>
      </w:r>
      <w:r>
        <w:rPr>
          <w:rFonts w:ascii="IRNazanin" w:hAnsi="IRNazanin" w:eastAsia="IRNazanin"/>
          <w:color w:val="111111"/>
          <w:sz w:val="28"/>
          <w:sz w:val="28"/>
          <w:szCs w:val="28"/>
          <w:rtl w:val="true"/>
          <w:lang w:bidi="fa-IR"/>
        </w:rPr>
        <w:t>و با توجه به خروج امام علیه السلام از مکه در روز ترویه و شهادت مسلم در روز عرفه، و با توجه به اینکه در این گزارش بین فرزدق و امام علیه السلام سخن از شهادت مسلم به میان آمده باید بگوییم این ملاقات قطعاً قبل از اعمال حج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گزارش ابن اعثم، محل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شقوق و زباله </w:t>
      </w:r>
      <w:r>
        <w:rPr>
          <w:rStyle w:val="FootnoteAnchor"/>
          <w:rtl w:val="true"/>
        </w:rPr>
        <w:footnoteReference w:id="396"/>
      </w:r>
      <w:r>
        <w:rPr>
          <w:rFonts w:ascii="IRNazanin" w:hAnsi="IRNazanin" w:eastAsia="IRNazanin"/>
          <w:color w:val="111111"/>
          <w:sz w:val="28"/>
          <w:sz w:val="28"/>
          <w:szCs w:val="28"/>
          <w:rtl w:val="true"/>
          <w:lang w:bidi="fa-IR"/>
        </w:rPr>
        <w:t>فاصله چندانی ندارند، این اختلاف کلام سید و ابن اعثم چندان قابل اعتنا نیست پس کلام ابن اعثم هم باید مربوط به بعد از انجام اعمال حج باشد، در حالی که در آنجا تصریح شده بود فرزدق بعد از خداحافظی به طرف مکه رفت و اگر بگوییم او به مکه میرفت ولی قصد اعمال حج نداشت با آنچه از گزارشهای پیشین و معتبر استفاده میشد که او قصد حج ،داشت منافات دارد لذا با این بخش از کلام ابن اعثم نمیتوان موافقت کرد و به نظر میرسد او بدون توجه به تناقض بین گزارش های مختلف جمع کرده و معتقد بوده فقط یک دیدار بین امام علیه السلام و فرزدق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زمان گزارش سید را معین کنیم و در عین حال از آنچه مسلم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در صفاح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نداریم، باید بگوییم ملاقات دیگری بعد از انجام اعمال حج صورت گرفته است و این امر با آنچه از بعض منابع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فرمایش سید قدس سره مقدّم است پس باید فرزدق دوبار خدمت امام علیه السلام رسیده باشد </w:t>
      </w:r>
      <w:r>
        <w:rPr>
          <w:rStyle w:val="FootnoteAnchor"/>
          <w:rtl w:val="true"/>
        </w:rPr>
        <w:footnoteReference w:id="397"/>
      </w:r>
      <w:r>
        <w:rPr>
          <w:rFonts w:ascii="IRNazanin" w:hAnsi="IRNazanin" w:eastAsia="IRNazanin"/>
          <w:color w:val="111111"/>
          <w:sz w:val="28"/>
          <w:sz w:val="28"/>
          <w:szCs w:val="28"/>
          <w:rtl w:val="true"/>
          <w:lang w:bidi="fa-IR"/>
        </w:rPr>
        <w:t xml:space="preserve">، و استبعادی هم ندارد؛ چه اینکه حجاج دیگری نیز در مسیر بازگشت به امام برخورده اند </w:t>
      </w:r>
      <w:r>
        <w:rPr>
          <w:rStyle w:val="FootnoteAnchor"/>
          <w:rtl w:val="true"/>
        </w:rPr>
        <w:footnoteReference w:id="3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263" w:name="pg271_3752"/>
    </w:p>
    <w:p>
      <w:pPr>
        <w:pStyle w:val="Heading4"/>
        <w:numPr>
          <w:ilvl w:val="3"/>
          <w:numId w:val="1"/>
        </w:numPr>
        <w:rPr/>
      </w:pPr>
      <w:bookmarkStart w:id="264" w:name="__RefHeading___Toc2438525_211673320"/>
      <w:bookmarkStart w:id="265" w:name="_Toc93"/>
      <w:bookmarkEnd w:id="263"/>
      <w:bookmarkEnd w:id="264"/>
      <w:r>
        <w:rPr/>
        <w:t>79</w:t>
      </w:r>
      <w:r>
        <w:rPr>
          <w:rtl w:val="true"/>
        </w:rPr>
        <w:t>. «</w:t>
      </w:r>
      <w:r>
        <w:rPr>
          <w:rtl w:val="true"/>
        </w:rPr>
        <w:t>اِن حالَ الْقَضَاءُ دُونَ الرَّجاءِ فَلَمْ يَبْعُدْ مَنْ كَانَ الْحَقَّ نِيَّتُهُ</w:t>
      </w:r>
      <w:r>
        <w:rPr>
          <w:rtl w:val="true"/>
        </w:rPr>
        <w:t xml:space="preserve">» </w:t>
      </w:r>
      <w:r>
        <w:rPr>
          <w:rtl w:val="true"/>
        </w:rPr>
        <w:t>نکاتی از ملاقات نخستین امام با فرزدق</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حالَ الْقَضاءُ دُونَ الرَّجَاءِ فَلَمْ يَبْعُدْ مَنْ كَانَ الْحَقَّ نيَّتُهُ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از ملاقات نخستین امام علیه السلام با فرزدق</w:t>
      </w:r>
    </w:p>
    <w:p>
      <w:pPr>
        <w:pStyle w:val="BookText"/>
        <w:rPr/>
      </w:pPr>
      <w:r>
        <w:rPr>
          <w:rFonts w:ascii="IRNazanin" w:hAnsi="IRNazanin" w:eastAsia="IRNazanin"/>
          <w:color w:val="111111"/>
          <w:sz w:val="28"/>
          <w:sz w:val="28"/>
          <w:szCs w:val="28"/>
          <w:rtl w:val="true"/>
          <w:lang w:bidi="fa-IR"/>
        </w:rPr>
        <w:t>از گفتگوی امام علیه السلام در دیدار نخست با فرزدق نکته هایی استفاده می شود که به بعضی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حسین علیه السلام دو بعدی است بعد ملکوتی و سری که بخشی از عبارات مقاتل با این بعد از قیام تطابق دارد و بعد دیگر، بعد طبیعی و عادی که باید برخی دیگر از سخنان را با این دیدگاه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خلط بین این دو موجب تحلیل نادرست نهضت آن حضرت است و از آنجا که امام علیه السلام با آن مقام بلند علمی خود، وضع کوفیان را از فرزدق پرسش می کند روشن می شود که باید جریان این دیدار از مجرای طبیعی و عادی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سبب خروج سریع خود را از مکه این میداند که اگر از حرم خارج نمیشدم مرا دستگیر مینمودند و باید در نظر داشت که اگر امامان در حرم دستگیر میشد علاوه بر شکستن حرمت حرم، آن آثاری که او از قیام در نظر داشت، تحقق نمی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فرزدق در این گفتگو با صراحت اعلام می کند که امید پیروزی نیست و این کلام هنگامی است که هنوز گزارشهای کوفه واصل نشده بود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گفت با قطع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دید عادی هم به واقعه بنگریم در مییابیم که آن جناب از اوضاع کوفه و بی وفایی آنان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ورای همین ظاهر قضیه که حرکت به سوی کوفه و تشکیل حکومت است امر دیگری نباشد ،امام الله باید حرکت به کوفه را متوقف و به سمت دیگری غیر از مکه و کوفه رهسپار می گشت و چون به گفتار فرزدق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ترتیب اثری نمی دهد نتیجه می گیریم که حادثه عمیق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فرزدق به امام علیه السلام که دلهای کوفیان با تو و شمشیرهایشان بر توست، کلامی است ریشه دار که دیگران هم به امام گفته اند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مجتبی علیه السلام نیز در بیان حکمت صلح خود به همین جمله اشاره دارند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قُلُوبَهم مَعَنا وُ سيُوفَهم لَمَشْهُورَةٌ عَلَيْنَا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محال است این واقعیت از </w:t>
      </w:r>
      <w:bookmarkStart w:id="266" w:name="pg271_3754"/>
    </w:p>
    <w:p>
      <w:pPr>
        <w:pStyle w:val="BookText"/>
        <w:rPr/>
      </w:pPr>
      <w:bookmarkEnd w:id="266"/>
      <w:r>
        <w:rPr>
          <w:rFonts w:ascii="IRNazanin" w:hAnsi="IRNazanin" w:eastAsia="IRNazanin"/>
          <w:color w:val="111111"/>
          <w:sz w:val="28"/>
          <w:sz w:val="28"/>
          <w:szCs w:val="28"/>
          <w:rtl w:val="true"/>
          <w:lang w:bidi="fa-IR"/>
        </w:rPr>
        <w:t>دید امام شهید علیه السلام مخفی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پاسخ فرزدق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قضای پروردگار طبق منظور ما جاری شود، خدای را سپاسگزاریم و از او بر ادای شکر کمک می جوییم و چنانکه پیش آمدها در میان ما و خواسته هایمان حایل شد و به آرزوی خود نرسیدیم آنکه نیتش ،حق و تقوا سرشت اوست، از خدا دور نشده و زیانی نکرده است یعنی من مکلف به انجام وظیفه ای الهی میباشم و نتیجهٔ کار در اختیارم نیست اما در هر حال ضرر نکرده ام چه پیروز شوم و چه به شهادت برسم و خاندانم اسیر گردند</w:t>
      </w:r>
      <w:r>
        <w:rPr>
          <w:rFonts w:eastAsia="IRNazanin" w:cs="IRNazanin"/>
          <w:color w:val="111111"/>
          <w:sz w:val="28"/>
          <w:szCs w:val="28"/>
          <w:rtl w:val="true"/>
          <w:lang w:bidi="fa-IR"/>
        </w:rPr>
        <w:t>.</w:t>
      </w:r>
    </w:p>
    <w:p>
      <w:pPr>
        <w:pStyle w:val="Heading4"/>
        <w:numPr>
          <w:ilvl w:val="3"/>
          <w:numId w:val="1"/>
        </w:numPr>
        <w:rPr/>
      </w:pPr>
      <w:bookmarkStart w:id="267" w:name="__RefHeading___Toc2438527_211673320"/>
      <w:bookmarkStart w:id="268" w:name="_Toc94"/>
      <w:bookmarkEnd w:id="267"/>
      <w:r>
        <w:rPr/>
        <w:t>80</w:t>
      </w:r>
      <w:r>
        <w:rPr>
          <w:rtl w:val="true"/>
        </w:rPr>
        <w:t xml:space="preserve">. </w:t>
      </w:r>
      <w:r>
        <w:rPr>
          <w:rtl w:val="true"/>
        </w:rPr>
        <w:t>تنعیم و ابن عامر</w:t>
      </w:r>
      <w:bookmarkEnd w:id="268"/>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تنعيم و ابن عامر</w:t>
      </w:r>
    </w:p>
    <w:p>
      <w:pPr>
        <w:pStyle w:val="BookText"/>
        <w:rPr/>
      </w:pPr>
      <w:r>
        <w:rPr>
          <w:rFonts w:ascii="IRNazanin" w:hAnsi="IRNazanin" w:eastAsia="IRNazanin"/>
          <w:color w:val="111111"/>
          <w:sz w:val="28"/>
          <w:sz w:val="28"/>
          <w:szCs w:val="28"/>
          <w:rtl w:val="true"/>
          <w:lang w:bidi="fa-IR"/>
        </w:rPr>
        <w:t xml:space="preserve">تنعیم در شمال غربی مکه و از طرف مدینه حد خرم است و مسافت آن تا باب العمرة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اش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چون کوهی که در جانب راست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کوهی که در طرف چپ واقع است ناعم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جلگهٔ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موضع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عمره کردن سوی تنعیم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برآن آیین که حج را ساز و سامان دیده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دوم حضرت بوده و اولین منزل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فالمنزل الأوّل بستان ابن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 للتنعيم مُسْرِعاً أتى</w:t>
      </w:r>
    </w:p>
    <w:p>
      <w:pPr>
        <w:pStyle w:val="BookText"/>
        <w:rPr/>
      </w:pPr>
      <w:r>
        <w:rPr>
          <w:rFonts w:ascii="IRNazanin" w:hAnsi="IRNazanin" w:eastAsia="IRNazanin"/>
          <w:color w:val="111111"/>
          <w:sz w:val="28"/>
          <w:sz w:val="28"/>
          <w:szCs w:val="28"/>
          <w:rtl w:val="true"/>
          <w:lang w:bidi="fa-IR"/>
        </w:rPr>
        <w:t xml:space="preserve">واژه بستان فارسی و مخفف بوستان است و به گفته بعضی بستان ابن عامر که نزدیک جحفه است، غیر از بستان ابن معمّر می باشد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2438529_211673320"/>
      <w:bookmarkStart w:id="270" w:name="_Toc95"/>
      <w:bookmarkEnd w:id="269"/>
      <w:r>
        <w:rPr/>
        <w:t>81</w:t>
      </w:r>
      <w:r>
        <w:rPr>
          <w:rtl w:val="true"/>
        </w:rPr>
        <w:t>. «</w:t>
      </w:r>
      <w:r>
        <w:rPr>
          <w:rtl w:val="true"/>
        </w:rPr>
        <w:t>على العير الوَرْس و الحُلَل</w:t>
      </w:r>
      <w:r>
        <w:rPr>
          <w:rtl w:val="true"/>
        </w:rPr>
        <w:t xml:space="preserve">» </w:t>
      </w:r>
      <w:r>
        <w:rPr>
          <w:rtl w:val="true"/>
        </w:rPr>
        <w:t>مصادره اموال</w:t>
      </w:r>
      <w:bookmarkEnd w:id="270"/>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العير الوَرْس و الحُلَل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مصادره اموال</w:t>
      </w:r>
    </w:p>
    <w:p>
      <w:pPr>
        <w:pStyle w:val="BookText"/>
        <w:rPr/>
      </w:pPr>
      <w:r>
        <w:rPr>
          <w:rFonts w:ascii="Amiri" w:hAnsi="Amiri" w:eastAsia="Amiri" w:cs="Amiri"/>
          <w:color w:val="111111"/>
          <w:sz w:val="28"/>
          <w:sz w:val="28"/>
          <w:szCs w:val="28"/>
          <w:rtl w:val="true"/>
          <w:lang w:bidi="ar-SA"/>
        </w:rPr>
        <w:t>ان مشيع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منزل تنعیم محموله کاروانی را که شامل حلههای یمانی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طرف حاکم یمن به عنوان هدیه برای یزید فرستاده شده بود مصادره کرد و به کاروان داران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مایل است با ما به عراق بیاید تمام کرایه او را خواهیم پرداخت و از همراهیش نیز قدردانی </w:t>
      </w:r>
    </w:p>
    <w:p>
      <w:pPr>
        <w:pStyle w:val="BookText"/>
        <w:rPr/>
      </w:pPr>
      <w:r>
        <w:rPr>
          <w:rFonts w:ascii="IRNazanin" w:hAnsi="IRNazanin" w:eastAsia="IRNazanin"/>
          <w:color w:val="111111"/>
          <w:sz w:val="28"/>
          <w:sz w:val="28"/>
          <w:szCs w:val="28"/>
          <w:rtl w:val="true"/>
          <w:lang w:bidi="fa-IR"/>
        </w:rPr>
        <w:t xml:space="preserve">می کنیم و هر شخصی هم که بخواهد از ما جدا شود به همان اندازه که راه پیموده کرایه اش را خواهیم داد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 که از تُحف یمن محسوب می شود و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گیاهی است با دوام و قیمتی رشتههایی چون زعفران و دانه هایی مانند کنجد دارد و برای رنگ کردن لباس از آن استفاده می کنند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عمل در آغاز حرکت از مکه پیام دندان شکنی به حکومت یزید ،بود که پیام آن بی لیاقتی امویان و شایستگی حضرت برای حکومت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ابی الحدید، امام علیه السلام در زمان معاویه نیز چنین عملی را انجام داده بود و محموله را بین محتاجان تقسیم کرده بودند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بحر العلوم قدس سره خبر اخیر را تکذیب میکند چرا که مربوط به زمان صلح است و انجام چنین کاری دون شأن امام علیه السلام است و به نظر ایشان با مصادره اموالی که برای یزید میرفت متفاوت است؛ زیرا امام علیه السلام با یزید در جنگ بود</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حضرت از هر فرصتی برای اعلام عدم مشروعیت حکومت معاویه استفاده می کردند و این حرکت امام از این دیدگاه قابل تفسیر است و اشکالی متوجه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محموله ای که امام علیه السلام در منزل تنعیم مصادره کرده بودند با آنچه در خیمه های آن حضرت بود، عصر عاشورا به غارت رفت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رأيت الورس الذى اخذ من عسكر الحسين علیه السلام صار مثل الرماد و روایات دیگری در این زمینه آمده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الخلفاء،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الحسين علیه السلام و اصحابه،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271_3758"/>
    </w:p>
    <w:p>
      <w:pPr>
        <w:pStyle w:val="Heading4"/>
        <w:numPr>
          <w:ilvl w:val="3"/>
          <w:numId w:val="1"/>
        </w:numPr>
        <w:rPr/>
      </w:pPr>
      <w:bookmarkStart w:id="272" w:name="__RefHeading___Toc2438531_211673320"/>
      <w:bookmarkStart w:id="273" w:name="_Toc96"/>
      <w:bookmarkEnd w:id="271"/>
      <w:bookmarkEnd w:id="272"/>
      <w:r>
        <w:rPr/>
        <w:t>82</w:t>
      </w:r>
      <w:r>
        <w:rPr>
          <w:rtl w:val="true"/>
        </w:rPr>
        <w:t xml:space="preserve">. </w:t>
      </w:r>
      <w:r>
        <w:rPr>
          <w:rtl w:val="true"/>
        </w:rPr>
        <w:t>زرود</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زرود</w:t>
      </w:r>
    </w:p>
    <w:p>
      <w:pPr>
        <w:pStyle w:val="BookText"/>
        <w:rPr/>
      </w:pPr>
      <w:r>
        <w:rPr>
          <w:rFonts w:ascii="IRNazanin" w:hAnsi="IRNazanin" w:eastAsia="IRNazanin"/>
          <w:color w:val="111111"/>
          <w:sz w:val="28"/>
          <w:sz w:val="28"/>
          <w:szCs w:val="28"/>
          <w:rtl w:val="true"/>
          <w:lang w:bidi="fa-IR"/>
        </w:rPr>
        <w:t xml:space="preserve">زرود بین خُزیمیه و ثعلبیة قرار داشت و سرزمین ریگزاری بود شاید وجه تسمیه آن منطقه به این نام آن باشد که آب را به خود جذب میکند و می بلعد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را که بردجله باشد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دارد از تشنگان زرود</w:t>
      </w:r>
    </w:p>
    <w:p>
      <w:pPr>
        <w:pStyle w:val="BookText"/>
        <w:rPr/>
      </w:pPr>
      <w:r>
        <w:rPr>
          <w:rFonts w:ascii="IRNazanin" w:hAnsi="IRNazanin" w:eastAsia="IRNazanin"/>
          <w:color w:val="111111"/>
          <w:sz w:val="28"/>
          <w:sz w:val="28"/>
          <w:szCs w:val="28"/>
          <w:rtl w:val="true"/>
          <w:lang w:bidi="fa-IR"/>
        </w:rPr>
        <w:t xml:space="preserve">يوم الزرود از ایام العرب بوده و در آن روز جنگی سخت میان بنی تغلب و بنی یربوع رخ داده است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فرس قال انیف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 تك قسراً يا خزيم بن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لاقيت منى الموتُ يوم زرود</w:t>
      </w:r>
    </w:p>
    <w:p>
      <w:pPr>
        <w:pStyle w:val="BookText"/>
        <w:rPr/>
      </w:pPr>
      <w:r>
        <w:rPr>
          <w:rFonts w:ascii="Amiri" w:hAnsi="Amiri" w:eastAsia="Amiri" w:cs="Amiri"/>
          <w:color w:val="111111"/>
          <w:sz w:val="28"/>
          <w:sz w:val="28"/>
          <w:szCs w:val="28"/>
          <w:rtl w:val="true"/>
          <w:lang w:bidi="ar-SA"/>
        </w:rPr>
        <w:t xml:space="preserve">و عانقته و الخيل تدمى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فأنزلته بالقاع غير حميد</w:t>
      </w:r>
    </w:p>
    <w:p>
      <w:pPr>
        <w:pStyle w:val="BookText"/>
        <w:rPr/>
      </w:pPr>
      <w:r>
        <w:rPr>
          <w:rFonts w:ascii="IRNazanin" w:hAnsi="IRNazanin" w:eastAsia="IRNazanin"/>
          <w:color w:val="111111"/>
          <w:sz w:val="28"/>
          <w:sz w:val="28"/>
          <w:szCs w:val="28"/>
          <w:rtl w:val="true"/>
          <w:lang w:bidi="fa-IR"/>
        </w:rPr>
        <w:t>این همان یوم الزرود الثانی است و در مورد یوم الزرود الاوّل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علیه السلام في طريقة الى الشهادة،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زهیر بن القین در همین مکان به حضور امام علیه السلام رسید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مشهور در این منزل خبر شهادت مسلم بن عقیل به امام علیه السلام داده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مسلم را مخاطب ساخته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را در کوفه به شهادت رساندند و کسی به سوگ تو نشست کاروان حسینی در منزل زرود تا بامداد برایت سوگواری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برحت هاطلات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غادية رائحة</w:t>
      </w:r>
    </w:p>
    <w:p>
      <w:pPr>
        <w:pStyle w:val="BookText"/>
        <w:rPr/>
      </w:pPr>
      <w:r>
        <w:rPr>
          <w:rFonts w:ascii="Amiri" w:hAnsi="Amiri" w:eastAsia="Amiri" w:cs="Amiri"/>
          <w:color w:val="111111"/>
          <w:sz w:val="28"/>
          <w:sz w:val="28"/>
          <w:szCs w:val="28"/>
          <w:rtl w:val="true"/>
          <w:lang w:bidi="ar-SA"/>
        </w:rPr>
        <w:t xml:space="preserve">لانك لم ترو من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فيها غدت طائحة</w:t>
      </w:r>
    </w:p>
    <w:p>
      <w:pPr>
        <w:pStyle w:val="BookText"/>
        <w:rPr/>
      </w:pPr>
      <w:r>
        <w:rPr>
          <w:rFonts w:ascii="Amiri" w:hAnsi="Amiri" w:eastAsia="Amiri" w:cs="Amiri"/>
          <w:color w:val="111111"/>
          <w:sz w:val="28"/>
          <w:sz w:val="28"/>
          <w:szCs w:val="28"/>
          <w:rtl w:val="true"/>
          <w:lang w:bidi="ar-SA"/>
        </w:rPr>
        <w:t xml:space="preserve">رموك من القصر إذ أوثقوك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سلمت فيك من جارحه</w:t>
      </w:r>
    </w:p>
    <w:p>
      <w:pPr>
        <w:pStyle w:val="BookText"/>
        <w:rPr/>
      </w:pPr>
      <w:r>
        <w:rPr>
          <w:rFonts w:ascii="Amiri" w:hAnsi="Amiri" w:eastAsia="Amiri" w:cs="Amiri"/>
          <w:color w:val="111111"/>
          <w:sz w:val="28"/>
          <w:sz w:val="28"/>
          <w:szCs w:val="28"/>
          <w:rtl w:val="true"/>
          <w:lang w:bidi="ar-SA"/>
        </w:rPr>
        <w:t xml:space="preserve">و سحباً تجر بأسواقهم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امير هم البارحة</w:t>
      </w:r>
    </w:p>
    <w:p>
      <w:pPr>
        <w:pStyle w:val="BookText"/>
        <w:rPr/>
      </w:pPr>
      <w:r>
        <w:rPr>
          <w:rFonts w:ascii="Amiri" w:hAnsi="Amiri" w:eastAsia="Amiri" w:cs="Amiri"/>
          <w:color w:val="111111"/>
          <w:sz w:val="28"/>
          <w:sz w:val="28"/>
          <w:szCs w:val="28"/>
          <w:rtl w:val="true"/>
          <w:lang w:bidi="ar-SA"/>
        </w:rPr>
        <w:t xml:space="preserve">أتقضى و لم تبكك الباكيات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 في المصر من نائحة</w:t>
      </w:r>
    </w:p>
    <w:p>
      <w:pPr>
        <w:pStyle w:val="BookText"/>
        <w:rPr/>
      </w:pPr>
      <w:r>
        <w:rPr>
          <w:rFonts w:ascii="Amiri" w:hAnsi="Amiri" w:eastAsia="Amiri" w:cs="Amiri"/>
          <w:color w:val="111111"/>
          <w:sz w:val="28"/>
          <w:sz w:val="28"/>
          <w:szCs w:val="28"/>
          <w:rtl w:val="true"/>
          <w:lang w:bidi="ar-SA"/>
        </w:rPr>
        <w:t xml:space="preserve">لئن تقضى نحياً فكم في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العشية من صائحه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باقر الموسوی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مسلم بن عقیل،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مقتل سيّد الأوصياء و سيد الشهداء علیهماالسلام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ابصار العین،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271_3761"/>
    </w:p>
    <w:p>
      <w:pPr>
        <w:pStyle w:val="Heading4"/>
        <w:numPr>
          <w:ilvl w:val="3"/>
          <w:numId w:val="1"/>
        </w:numPr>
        <w:rPr/>
      </w:pPr>
      <w:bookmarkStart w:id="275" w:name="__RefHeading___Toc2438533_211673320"/>
      <w:bookmarkStart w:id="276" w:name="_Toc97"/>
      <w:bookmarkEnd w:id="274"/>
      <w:bookmarkEnd w:id="275"/>
      <w:r>
        <w:rPr/>
        <w:t>83</w:t>
      </w:r>
      <w:r>
        <w:rPr>
          <w:rtl w:val="true"/>
        </w:rPr>
        <w:t xml:space="preserve">. </w:t>
      </w:r>
      <w:r>
        <w:rPr>
          <w:rtl w:val="true"/>
        </w:rPr>
        <w:t>ثعلبيه</w:t>
      </w:r>
      <w:bookmarkEnd w:id="276"/>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ثعلبيه</w:t>
      </w:r>
    </w:p>
    <w:p>
      <w:pPr>
        <w:pStyle w:val="BookText"/>
        <w:rPr/>
      </w:pPr>
      <w:r>
        <w:rPr>
          <w:rFonts w:ascii="IRNazanin" w:hAnsi="IRNazanin" w:eastAsia="IRNazanin"/>
          <w:color w:val="111111"/>
          <w:sz w:val="28"/>
          <w:sz w:val="28"/>
          <w:szCs w:val="28"/>
          <w:rtl w:val="true"/>
          <w:lang w:bidi="fa-IR"/>
        </w:rPr>
        <w:t xml:space="preserve">ثعلبیه از منازل راه مکه به کوفه است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خزیمیه قرار دارد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منزل بود که مردی از کوفیان به خدمت حضرت رسید و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مدینه دیده بودم اثر برجای مانده از نزول وحی و آمدن جبرئیل را در خانه ما به تو نشان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کوفی آیا ممکن است سرچشمه دانش نزد ما باشد و دیگران بدانند و ما ندانیم </w:t>
      </w:r>
      <w:r>
        <w:rPr>
          <w:rStyle w:val="FootnoteAnchor"/>
          <w:rtl w:val="true"/>
        </w:rPr>
        <w:footnoteReference w:id="411"/>
      </w:r>
      <w:r>
        <w:rPr>
          <w:rFonts w:ascii="IRNazanin" w:hAnsi="IRNazanin" w:eastAsia="IRNazanin"/>
          <w:color w:val="111111"/>
          <w:sz w:val="28"/>
          <w:sz w:val="28"/>
          <w:szCs w:val="28"/>
          <w:rtl w:val="true"/>
          <w:lang w:bidi="fa-IR"/>
        </w:rPr>
        <w:t xml:space="preserve">؟ امام علیه السلام با این کلام دانشهای بشری را در برابر وحی ناچیز می شمرد بنابه گفته مرحوم صدوق قدس سره در ثعلبیه بود که بشر بن غالب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ندعوكلّ اناس بأمامهم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پرسید 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دعی الی هدى، فأجابوه اليه و امام دعى الى ضَلالة، فأجابوه اليها هؤلاء فى الجنّة و هؤلاء في النار و هو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فَريقٌ فِى الجَنَّةِ وَ فَرِيقٌ فِي السَّعير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الفتوح،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و جواب را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بهشتیان همراه امام حق وارد بهشت و دوزخیان به دنبال امام باطل داخل دوزخ می شوند</w:t>
      </w:r>
      <w:r>
        <w:rPr>
          <w:rFonts w:eastAsia="IRNazanin" w:cs="IRNazanin"/>
          <w:color w:val="111111"/>
          <w:sz w:val="28"/>
          <w:szCs w:val="28"/>
          <w:rtl w:val="true"/>
          <w:lang w:bidi="fa-IR"/>
        </w:rPr>
        <w:t>.</w:t>
      </w:r>
    </w:p>
    <w:p>
      <w:pPr>
        <w:pStyle w:val="Heading4"/>
        <w:numPr>
          <w:ilvl w:val="3"/>
          <w:numId w:val="1"/>
        </w:numPr>
        <w:rPr/>
      </w:pPr>
      <w:bookmarkStart w:id="277" w:name="__RefHeading___Toc2438535_211673320"/>
      <w:bookmarkStart w:id="278" w:name="_Toc98"/>
      <w:bookmarkEnd w:id="277"/>
      <w:r>
        <w:rPr/>
        <w:t>84</w:t>
      </w:r>
      <w:r>
        <w:rPr>
          <w:rtl w:val="true"/>
        </w:rPr>
        <w:t xml:space="preserve">. </w:t>
      </w:r>
      <w:r>
        <w:rPr>
          <w:rtl w:val="true"/>
        </w:rPr>
        <w:t>سر دعوت</w:t>
      </w:r>
      <w:bookmarkEnd w:id="278"/>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دعوت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ظواهر امر خوشایند بود و خبر بیعت هیجده هزار کوفی رسیده بود، چنانکه دیدیم امام علیه السلام در خطابه مکه فقط از جانبازان و طالبان لقاء الله دعوت کرد و بعد از آشکارتر شدن بی وفایی کوفیان نیز بیعت خود را از همراهان برداشت </w:t>
      </w:r>
      <w:r>
        <w:rPr>
          <w:rStyle w:val="FootnoteAnchor"/>
          <w:rtl w:val="true"/>
        </w:rPr>
        <w:footnoteReference w:id="414"/>
      </w:r>
      <w:r>
        <w:rPr>
          <w:rFonts w:ascii="IRNazanin" w:hAnsi="IRNazanin" w:eastAsia="IRNazanin"/>
          <w:color w:val="111111"/>
          <w:sz w:val="28"/>
          <w:sz w:val="28"/>
          <w:szCs w:val="28"/>
          <w:rtl w:val="true"/>
          <w:lang w:bidi="fa-IR"/>
        </w:rPr>
        <w:t xml:space="preserve">، اما در عین حال عبیدالله بن حر جعفی و زهیر بن </w:t>
      </w:r>
      <w:bookmarkStart w:id="279" w:name="pg271_3763"/>
    </w:p>
    <w:p>
      <w:pPr>
        <w:pStyle w:val="BookText"/>
        <w:rPr/>
      </w:pPr>
      <w:bookmarkEnd w:id="279"/>
      <w:r>
        <w:rPr>
          <w:rFonts w:ascii="IRNazanin" w:hAnsi="IRNazanin" w:eastAsia="IRNazanin"/>
          <w:color w:val="111111"/>
          <w:sz w:val="28"/>
          <w:sz w:val="28"/>
          <w:szCs w:val="28"/>
          <w:rtl w:val="true"/>
          <w:lang w:bidi="fa-IR"/>
        </w:rPr>
        <w:t>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یاری طلبید و این نبود مگر به دلیل اینکه امثال زهیر به کمال والایی که سزاوار آن بودند، برسند و بر عبیدالله و دیگران نیز حجت تمام شده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لَيَهْلِكَ مَنْ هَلَكَ عَنْ بَينَّةً و يَحْيِيَ مَنْ حَيَّ عَنْ بَيِّنَة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از طرفی نمی خواست دنیا طلبان را بفریبد و با خود همراه سازد، بلکه او یارانی آگاه و بصیر و خواستار شهادت می خواست و از این رو، آنان را در انتخاب راه آزاد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می خواست که پیام حق طلبی خود را نیز به گوش انسانها برساند تا آن گروه که مایلند همراه او شوند و حجت بر دیگران هم تمام شده باشد و هلاکت و محرومیت آنان از سعادت بدون اتمام حجت نباشد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2438537_211673320"/>
      <w:bookmarkStart w:id="281" w:name="_Toc99"/>
      <w:bookmarkEnd w:id="280"/>
      <w:r>
        <w:rPr/>
        <w:t>85</w:t>
      </w:r>
      <w:r>
        <w:rPr>
          <w:rtl w:val="true"/>
        </w:rPr>
        <w:t>. «</w:t>
      </w:r>
      <w:r>
        <w:rPr>
          <w:rtl w:val="true"/>
        </w:rPr>
        <w:t>فَصارَ زُهَير علوياً</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زُهير علوياً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زهیر </w:t>
      </w:r>
      <w:r>
        <w:rPr>
          <w:rStyle w:val="FootnoteAnchor"/>
          <w:rtl w:val="true"/>
        </w:rPr>
        <w:footnoteReference w:id="417"/>
      </w:r>
      <w:r>
        <w:rPr>
          <w:rFonts w:ascii="IRNazanin" w:hAnsi="IRNazanin" w:eastAsia="IRNazanin"/>
          <w:color w:val="111111"/>
          <w:sz w:val="28"/>
          <w:sz w:val="28"/>
          <w:szCs w:val="28"/>
          <w:rtl w:val="true"/>
          <w:lang w:bidi="fa-IR"/>
        </w:rPr>
        <w:t>از مکه خارج شده و آهنگ عراق داشتیم و نمی خواستیم با حسین علیه السلام در یک مکان منزل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شيء أبغض الينا من أن نسايره في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یکی از منازل چاره ای نبود مگر آنکه ما هم در آنجا بسر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یاران خود در جانبی و ما در طرف دیگر نشستیم و مشغول خوردن غذا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فرستاده امام علیه السلام نزد ما آمد و سلام کرد و خطاب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الحسین علیه السلام مرا به سوی تو فرستاده که به نزدش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فطرح كلّ انسان ما في يده حتّى كأنّنا عَلى رؤسنا الطير؛ آنچه از غذا در دست داشتیم از تعجب به زمین گذاشتیم و کوچکترین حرکتی نکردیم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گزارش را همسر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 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کرده است من به زهیر گفتم فرزند رسول خدا صلى الله عليه و اله و سلم تو را خواسته و تو از رفتن دریغ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برو و سخنان او را بشنو و باز به جای خویش باز 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زهیر بن القين، فما لبث أن جاء مستبشراً قد اشرق وجهه أو رفت و دیری نپایید که با رخساری شکفته و شاد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دستور داد خرگاه او را با کلیه لوازم </w:t>
      </w:r>
      <w:bookmarkStart w:id="282" w:name="pg271_3765"/>
    </w:p>
    <w:p>
      <w:pPr>
        <w:pStyle w:val="BookText"/>
        <w:rPr/>
      </w:pPr>
      <w:bookmarkEnd w:id="282"/>
      <w:r>
        <w:rPr>
          <w:rFonts w:ascii="IRNazanin" w:hAnsi="IRNazanin" w:eastAsia="IRNazanin"/>
          <w:color w:val="111111"/>
          <w:sz w:val="28"/>
          <w:sz w:val="28"/>
          <w:szCs w:val="28"/>
          <w:rtl w:val="true"/>
          <w:lang w:bidi="fa-IR"/>
        </w:rPr>
        <w:t xml:space="preserve">حرکت دهند و نزد یاران حسین علیه السلام بر پا کنند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دانیم امام علیه السلام چه راز و رمزی را با زهیر در میان گذاشت که با یک نظر او را وارسته گردانید و از برکه طبیعت به دریایی بی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آن زمان عثمانی رأی </w:t>
      </w:r>
      <w:r>
        <w:rPr>
          <w:rStyle w:val="FootnoteAnchor"/>
          <w:rtl w:val="true"/>
        </w:rPr>
        <w:footnoteReference w:id="419"/>
      </w:r>
      <w:r>
        <w:rPr>
          <w:rFonts w:ascii="IRNazanin" w:hAnsi="IRNazanin" w:eastAsia="IRNazanin"/>
          <w:color w:val="111111"/>
          <w:sz w:val="28"/>
          <w:sz w:val="28"/>
          <w:szCs w:val="28"/>
          <w:rtl w:val="true"/>
          <w:lang w:bidi="fa-IR"/>
        </w:rPr>
        <w:t xml:space="preserve">و منکر ولایت بود، اما لحظاتی بیش نگذشت که علوی و حسینی شد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امام در آن هنگام او را به یاد غزوه بلنجر انداخته است، ولی باید گفت این گفته خود زهیر است که برای یارانش بازگو کرده</w:t>
      </w:r>
    </w:p>
    <w:p>
      <w:pPr>
        <w:pStyle w:val="BookText"/>
        <w:rPr/>
      </w:pPr>
      <w:r>
        <w:rPr>
          <w:rStyle w:val="FootnoteAnchor"/>
          <w:rtl w:val="true"/>
        </w:rPr>
        <w:footnoteReference w:id="421"/>
      </w:r>
      <w:r>
        <w:rPr>
          <w:rFonts w:ascii="IRNazanin" w:hAnsi="IRNazanin" w:eastAsia="IRNazanin"/>
          <w:color w:val="111111"/>
          <w:sz w:val="28"/>
          <w:sz w:val="28"/>
          <w:szCs w:val="28"/>
          <w:rtl w:val="true"/>
          <w:lang w:bidi="fa-IR"/>
        </w:rPr>
        <w:t xml:space="preserve">، ولی در تغیر و دگرگونی ناگهانی این مجذوب سالک </w:t>
      </w:r>
      <w:r>
        <w:rPr>
          <w:rStyle w:val="FootnoteAnchor"/>
          <w:rtl w:val="true"/>
        </w:rPr>
        <w:footnoteReference w:id="422"/>
      </w:r>
      <w:r>
        <w:rPr>
          <w:rFonts w:ascii="IRNazanin" w:hAnsi="IRNazanin" w:eastAsia="IRNazanin"/>
          <w:color w:val="111111"/>
          <w:sz w:val="28"/>
          <w:sz w:val="28"/>
          <w:szCs w:val="28"/>
          <w:rtl w:val="true"/>
          <w:lang w:bidi="fa-IR"/>
        </w:rPr>
        <w:t>، رمز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را طیلسا نیست که در طیلسان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یار به یک چشم زدن می گوید</w:t>
      </w:r>
    </w:p>
    <w:p>
      <w:pPr>
        <w:pStyle w:val="BookText"/>
        <w:rPr/>
      </w:pPr>
      <w:r>
        <w:rPr>
          <w:rFonts w:ascii="IRNazanin" w:hAnsi="IRNazanin" w:eastAsia="IRNazanin"/>
          <w:color w:val="111111"/>
          <w:sz w:val="28"/>
          <w:sz w:val="28"/>
          <w:szCs w:val="28"/>
          <w:rtl w:val="true"/>
          <w:lang w:bidi="fa-IR"/>
        </w:rPr>
        <w:t>با عبادت و اطاعت سالها وقت لازم است تا بتوان به ساحل دریا رسید، زیرا حرکت این جهان تدریجی است و حرکت دفعی در ماورای زمان و مکان نصیب روح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چشم روشن صاحب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صدمادر است و صد پدر</w:t>
      </w:r>
    </w:p>
    <w:p>
      <w:pPr>
        <w:pStyle w:val="Heading4"/>
        <w:numPr>
          <w:ilvl w:val="3"/>
          <w:numId w:val="1"/>
        </w:numPr>
        <w:rPr/>
      </w:pPr>
      <w:bookmarkStart w:id="283" w:name="__RefHeading___Toc2438539_211673320"/>
      <w:bookmarkStart w:id="284" w:name="_Toc100"/>
      <w:bookmarkEnd w:id="283"/>
      <w:r>
        <w:rPr/>
        <w:t>86</w:t>
      </w:r>
      <w:r>
        <w:rPr>
          <w:rtl w:val="true"/>
        </w:rPr>
        <w:t xml:space="preserve">. </w:t>
      </w:r>
      <w:r>
        <w:rPr>
          <w:rtl w:val="true"/>
        </w:rPr>
        <w:t>همسر زهیر</w:t>
      </w:r>
      <w:bookmarkEnd w:id="284"/>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 زهير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گزارشها آمده که زهیر همسر خویش را طلاق داد و به وی گفت نمی خواهم از طرف من جز خیر و نیکی به تو برسد </w:t>
      </w:r>
      <w:r>
        <w:rPr>
          <w:rStyle w:val="FootnoteAnchor"/>
          <w:rtl w:val="true"/>
        </w:rPr>
        <w:footnoteReference w:id="423"/>
      </w:r>
      <w:r>
        <w:rPr>
          <w:rFonts w:ascii="IRNazanin" w:hAnsi="IRNazanin" w:eastAsia="IRNazanin"/>
          <w:color w:val="111111"/>
          <w:sz w:val="28"/>
          <w:sz w:val="28"/>
          <w:szCs w:val="28"/>
          <w:rtl w:val="true"/>
          <w:lang w:bidi="fa-IR"/>
        </w:rPr>
        <w:t xml:space="preserve">یعنی می دانست سرانجام خاندان اطهار به اسارت خواهند رفت و او </w:t>
      </w:r>
      <w:bookmarkStart w:id="285" w:name="pg271_3767"/>
    </w:p>
    <w:p>
      <w:pPr>
        <w:pStyle w:val="BookText"/>
        <w:rPr/>
      </w:pPr>
      <w:bookmarkEnd w:id="285"/>
      <w:r>
        <w:rPr>
          <w:rFonts w:ascii="IRNazanin" w:hAnsi="IRNazanin" w:eastAsia="IRNazanin"/>
          <w:color w:val="111111"/>
          <w:sz w:val="28"/>
          <w:sz w:val="28"/>
          <w:szCs w:val="28"/>
          <w:rtl w:val="true"/>
          <w:lang w:bidi="fa-IR"/>
        </w:rPr>
        <w:t xml:space="preserve">خود گرچه مهیای فداکاری در راه خدا بود اما آمادگی آن را نداشت که عائله اش به اسارت روند و به تصریح برخی دیگر همسر زهیر به قبیله خویش رفت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عده ای بر آن عقیده اند که او همراه زهیر به کربلا آمد </w:t>
      </w:r>
      <w:r>
        <w:rPr>
          <w:rStyle w:val="FootnoteAnchor"/>
          <w:rtl w:val="true"/>
        </w:rPr>
        <w:footnoteReference w:id="425"/>
      </w:r>
      <w:r>
        <w:rPr>
          <w:rFonts w:ascii="IRNazanin" w:hAnsi="IRNazanin" w:eastAsia="IRNazanin"/>
          <w:color w:val="111111"/>
          <w:sz w:val="28"/>
          <w:sz w:val="28"/>
          <w:szCs w:val="28"/>
          <w:rtl w:val="true"/>
          <w:lang w:bidi="fa-IR"/>
        </w:rPr>
        <w:t>و در پاسخ سخنان شوی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میخواهی در رکاب فرزند علی علیه السلام جانبازی کنی، اما من این افتخار را نداشته باشم که در خدمت دخت مصطفی باشم </w:t>
      </w:r>
      <w:r>
        <w:rPr>
          <w:rStyle w:val="FootnoteAnchor"/>
          <w:rtl w:val="true"/>
        </w:rPr>
        <w:footnoteReference w:id="426"/>
      </w:r>
      <w:r>
        <w:rPr>
          <w:rFonts w:ascii="IRNazanin" w:hAnsi="IRNazanin" w:eastAsia="IRNazanin"/>
          <w:color w:val="111111"/>
          <w:sz w:val="28"/>
          <w:sz w:val="28"/>
          <w:szCs w:val="28"/>
          <w:rtl w:val="true"/>
          <w:lang w:bidi="fa-IR"/>
        </w:rPr>
        <w:t xml:space="preserve">؟ و نیز از سیاق روایت سبط بن جوزی در تذکرة الخواص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زهیر در کربلا بوده چنانکه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زهير بن القين قد قتل مع الحسين و قالت إمرأتُه لغلام له إذهب فَكفِّن مولاك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با در دست داشتن کفن برای تکفین زهیر آمد و منظره ای دید که او را سخت متأثر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نوح بیند کزین موج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کشتی آورد باید برون</w:t>
      </w:r>
    </w:p>
    <w:p>
      <w:pPr>
        <w:pStyle w:val="BookText"/>
        <w:rPr/>
      </w:pPr>
      <w:r>
        <w:rPr>
          <w:rFonts w:ascii="IRNazanin" w:hAnsi="IRNazanin" w:eastAsia="IRNazanin"/>
          <w:color w:val="111111"/>
          <w:sz w:val="28"/>
          <w:sz w:val="28"/>
          <w:szCs w:val="28"/>
          <w:rtl w:val="true"/>
          <w:lang w:bidi="fa-IR"/>
        </w:rPr>
        <w:t xml:space="preserve">کند جامه موسی به تن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بشکند بر سر آب و خاک</w:t>
      </w:r>
    </w:p>
    <w:p>
      <w:pPr>
        <w:pStyle w:val="BookText"/>
        <w:rPr/>
      </w:pPr>
      <w:r>
        <w:rPr>
          <w:rFonts w:ascii="IRNazanin" w:hAnsi="IRNazanin" w:eastAsia="IRNazanin"/>
          <w:color w:val="111111"/>
          <w:sz w:val="28"/>
          <w:sz w:val="28"/>
          <w:szCs w:val="28"/>
          <w:rtl w:val="true"/>
          <w:lang w:bidi="fa-IR"/>
        </w:rPr>
        <w:t xml:space="preserve">مسیحا ببیند گر این رستخیر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و صلب را کند ریز ریز</w:t>
      </w:r>
    </w:p>
    <w:p>
      <w:pPr>
        <w:pStyle w:val="BookText"/>
        <w:rPr/>
      </w:pPr>
      <w:r>
        <w:rPr>
          <w:rFonts w:ascii="IRNazanin" w:hAnsi="IRNazanin" w:eastAsia="IRNazanin"/>
          <w:color w:val="111111"/>
          <w:sz w:val="28"/>
          <w:sz w:val="28"/>
          <w:szCs w:val="28"/>
          <w:rtl w:val="true"/>
          <w:lang w:bidi="fa-IR"/>
        </w:rPr>
        <w:t xml:space="preserve">محمد سر از غرفه آرد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جگر گوشه اش غرقه خون</w:t>
      </w:r>
    </w:p>
    <w:p>
      <w:pPr>
        <w:pStyle w:val="Heading4"/>
        <w:numPr>
          <w:ilvl w:val="3"/>
          <w:numId w:val="1"/>
        </w:numPr>
        <w:rPr/>
      </w:pPr>
      <w:bookmarkStart w:id="286" w:name="__RefHeading___Toc2438541_211673320"/>
      <w:bookmarkStart w:id="287" w:name="_Toc101"/>
      <w:bookmarkEnd w:id="286"/>
      <w:r>
        <w:rPr/>
        <w:t>87</w:t>
      </w:r>
      <w:r>
        <w:rPr>
          <w:rtl w:val="true"/>
        </w:rPr>
        <w:t>. «</w:t>
      </w:r>
      <w:r>
        <w:rPr>
          <w:rtl w:val="true"/>
        </w:rPr>
        <w:t>مَنْ أَحَبَّ مِنْكُمْ الشَّهَادَةَ فَلْيَقُمْ</w:t>
      </w:r>
      <w:r>
        <w:rPr>
          <w:rtl w:val="true"/>
        </w:rPr>
        <w:t>»</w:t>
      </w:r>
      <w:r>
        <w:rPr>
          <w:rtl w:val="true"/>
        </w:rPr>
        <w:t>، شهادت طلبی زهیر</w:t>
      </w:r>
      <w:bookmarkEnd w:id="287"/>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مِنْكُمُ الشَّهَادَةَ فَلْيَقُمْ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شهادت طلبي زهير</w:t>
      </w:r>
    </w:p>
    <w:p>
      <w:pPr>
        <w:pStyle w:val="BookText"/>
        <w:rPr/>
      </w:pPr>
      <w:r>
        <w:rPr>
          <w:rFonts w:ascii="IRNazanin" w:hAnsi="IRNazanin" w:eastAsia="IRNazanin"/>
          <w:color w:val="111111"/>
          <w:sz w:val="28"/>
          <w:sz w:val="28"/>
          <w:szCs w:val="28"/>
          <w:rtl w:val="true"/>
          <w:lang w:bidi="fa-IR"/>
        </w:rPr>
        <w:t>زهیر که در ابتدا از امام علیه السلام گریزان بود چه سخنی را از آن حضرت شنید که یکباره دگرگون شد و ملازمت وی را برگزید؟ آیا امام علیه السلام به او وعدهٔ ریاست و ثروت دنیا داد و یا به پیروزی ظاهری امیدوارش ساخت؟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بود چرا همسر خود را پس از بازگشت از محضر امام علیه السلام طلاق داد و به او گفت نمی خواهم به تو گزندی وارد شود؟ </w:t>
      </w:r>
      <w:bookmarkStart w:id="288" w:name="pg271_3769"/>
    </w:p>
    <w:p>
      <w:pPr>
        <w:pStyle w:val="BookText"/>
        <w:rPr/>
      </w:pPr>
      <w:bookmarkEnd w:id="288"/>
      <w:r>
        <w:rPr>
          <w:rFonts w:ascii="IRNazanin" w:hAnsi="IRNazanin" w:eastAsia="IRNazanin"/>
          <w:color w:val="111111"/>
          <w:sz w:val="28"/>
          <w:sz w:val="28"/>
          <w:szCs w:val="28"/>
          <w:rtl w:val="true"/>
          <w:lang w:bidi="fa-IR"/>
        </w:rPr>
        <w:t>باید گفت آنچه در این گفتگو مطرح بوده و موجب سرور و شادمانی زهیر شده، چیزی غیر از رسیدن به کرامت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طبق نقل ابوحنیفه دینوری او در عین آمادگی برای شهادت، دیگران را هم به این مسیر دعوت کرد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 باشای عشق خوش سودای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جمله علت های ما</w:t>
      </w:r>
    </w:p>
    <w:p>
      <w:pPr>
        <w:pStyle w:val="BookText"/>
        <w:rPr/>
      </w:pPr>
      <w:r>
        <w:rPr>
          <w:rFonts w:ascii="IRNazanin" w:hAnsi="IRNazanin" w:eastAsia="IRNazanin"/>
          <w:color w:val="111111"/>
          <w:sz w:val="28"/>
          <w:sz w:val="28"/>
          <w:szCs w:val="28"/>
          <w:rtl w:val="true"/>
          <w:lang w:bidi="fa-IR"/>
        </w:rPr>
        <w:t xml:space="preserve">ای دوای نخوت و ناموس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افلاطون و جالینوس ما</w:t>
      </w:r>
    </w:p>
    <w:p>
      <w:pPr>
        <w:pStyle w:val="Heading4"/>
        <w:numPr>
          <w:ilvl w:val="3"/>
          <w:numId w:val="1"/>
        </w:numPr>
        <w:rPr/>
      </w:pPr>
      <w:bookmarkStart w:id="289" w:name="__RefHeading___Toc2438543_211673320"/>
      <w:bookmarkStart w:id="290" w:name="_Toc102"/>
      <w:bookmarkEnd w:id="289"/>
      <w:r>
        <w:rPr/>
        <w:t>88</w:t>
      </w:r>
      <w:r>
        <w:rPr>
          <w:rtl w:val="true"/>
        </w:rPr>
        <w:t>. «</w:t>
      </w:r>
      <w:r>
        <w:rPr>
          <w:rtl w:val="true"/>
        </w:rPr>
        <w:t>هيهنا مشهدی</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هيهنا مشهدى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زیارتگاه امام علیه السلام</w:t>
      </w:r>
    </w:p>
    <w:p>
      <w:pPr>
        <w:pStyle w:val="BookText"/>
        <w:rPr/>
      </w:pPr>
      <w:r>
        <w:rPr>
          <w:rFonts w:ascii="IRNazanin" w:hAnsi="IRNazanin" w:eastAsia="IRNazanin"/>
          <w:color w:val="111111"/>
          <w:sz w:val="28"/>
          <w:sz w:val="28"/>
          <w:szCs w:val="28"/>
          <w:rtl w:val="true"/>
          <w:lang w:bidi="fa-IR"/>
        </w:rPr>
        <w:t>طبری شیعی در دلایل الأمامة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ابراهيم بن سعيد و كان مع زهير بن القين حين صحب الحسين كما اخبر، قال، 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هيهنا مشهدى و يحمل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جسدى زحر بن قيس، فيدخل به على يزيد يرجو نواله فلا يعطيه شيئاً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مدفن خود به زهیر خبر داده که در آینده زیارتگاه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بانو عقلیه کبری علیهاالسلام در همین مشهد بود که به امام سجاد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يَنصبون بهذا الطف عَلَماً لِقَبر أبيكَ سَيّدِ الشُّهداء، لا يَدرُس اثره و لا يعفو رسمه على كرور الليالي والأيام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پدرت در این سرزمین نشانه و پرچمی نصب خواهد شد که با گذشت زمان از پا در نیاید و آن پرچم همچنان در اهتزاز باشد و هر چند جباران روزگار بخواهد آن را واژگون کنند نمی توانند</w:t>
      </w:r>
      <w:r>
        <w:rPr>
          <w:rFonts w:eastAsia="IRNazanin" w:cs="IRNazanin"/>
          <w:color w:val="111111"/>
          <w:sz w:val="28"/>
          <w:szCs w:val="28"/>
          <w:rtl w:val="true"/>
          <w:lang w:bidi="fa-IR"/>
        </w:rPr>
        <w:t>».</w:t>
      </w:r>
    </w:p>
    <w:p>
      <w:pPr>
        <w:pStyle w:val="Heading4"/>
        <w:numPr>
          <w:ilvl w:val="3"/>
          <w:numId w:val="1"/>
        </w:numPr>
        <w:rPr/>
      </w:pPr>
      <w:bookmarkStart w:id="291" w:name="__RefHeading___Toc2438545_211673320"/>
      <w:bookmarkStart w:id="292" w:name="_Toc103"/>
      <w:bookmarkEnd w:id="291"/>
      <w:r>
        <w:rPr/>
        <w:t>89</w:t>
      </w:r>
      <w:r>
        <w:rPr>
          <w:rtl w:val="true"/>
        </w:rPr>
        <w:t xml:space="preserve">. </w:t>
      </w:r>
      <w:r>
        <w:rPr>
          <w:rtl w:val="true"/>
        </w:rPr>
        <w:t>زمینه های بازگشت</w:t>
      </w:r>
      <w:bookmarkEnd w:id="292"/>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بازگشت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تا زمینه های رشد در آدمی مُساعد نشود تربیت و موعظه در او تأثیر نخواهد کرد و نصیحت بدون داشتن زمینه پذیرش مانند بذری خواهد بود که در شوره زار پاشیده شود</w:t>
      </w:r>
      <w:r>
        <w:rPr>
          <w:rFonts w:eastAsia="IRNazanin" w:cs="IRNazanin"/>
          <w:color w:val="111111"/>
          <w:sz w:val="28"/>
          <w:szCs w:val="28"/>
          <w:rtl w:val="true"/>
          <w:lang w:bidi="fa-IR"/>
        </w:rPr>
        <w:t xml:space="preserve">. </w:t>
      </w:r>
      <w:bookmarkStart w:id="293" w:name="pg271_3771"/>
    </w:p>
    <w:p>
      <w:pPr>
        <w:pStyle w:val="BookText"/>
        <w:rPr/>
      </w:pPr>
      <w:bookmarkEnd w:id="293"/>
      <w:r>
        <w:rPr>
          <w:rFonts w:ascii="IRNazanin" w:hAnsi="IRNazanin" w:eastAsia="IRNazanin"/>
          <w:color w:val="111111"/>
          <w:sz w:val="28"/>
          <w:sz w:val="28"/>
          <w:szCs w:val="28"/>
          <w:rtl w:val="true"/>
          <w:lang w:bidi="fa-IR"/>
        </w:rPr>
        <w:t xml:space="preserve">زهیر گرچه عثمانی رأی بود اما زمینه های رشد در سرزمین روح او از بین نرفته بود شاهد این مدعا خطابه اوست که نشان می دهد وی نسبت به جنایات معاویه و عمّالش از جمله کشتن حجر بن عدی معترض بوده است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ندعوكم إلى نصرهم و خذلان الطاغية ه بن زياد، فانّكم لا تدركون منهما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عُمر سلطانهما كلّه، ليسملان أعينكم ويُقطعان أيديكم وأرجلكم و يمثلان بكم و يرفعانكم على جذوع النخل، ويقتلان امائِلكُم و قُراءَكم، أمثال حجربن عدی و اصحابه و هاني بن عروة و أشباهه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خطب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وقعة الطف،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مقتل الحسین علیه السلام،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ابصار العين،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هدایت حربن یزید ریاحی نیز باید گفت که زمینه های هدایت 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تَكَلَتْكَ امك؛ مادرت در سوگ تو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دخت رسول الله صلى الله عليه و اله است و من نمی توانم اسائه ادب کنم </w:t>
      </w:r>
      <w:r>
        <w:rPr>
          <w:rStyle w:val="FootnoteAnchor"/>
          <w:rtl w:val="true"/>
        </w:rPr>
        <w:footnoteReference w:id="432"/>
      </w:r>
      <w:r>
        <w:rPr>
          <w:rFonts w:ascii="IRNazanin" w:hAnsi="IRNazanin" w:eastAsia="IRNazanin"/>
          <w:color w:val="111111"/>
          <w:sz w:val="28"/>
          <w:sz w:val="28"/>
          <w:szCs w:val="28"/>
          <w:rtl w:val="true"/>
          <w:lang w:bidi="fa-IR"/>
        </w:rPr>
        <w:t>، هم چنین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سپاه خود اقامه نماز کن و من با یاران خود نماز می گزارم عرض کرد همگان به تو اقتدا می کنیم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اعمال بارقه غیبی شد که او را دگرگون و صحنهٔ قلبش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هدایت و ضلالت کاشتهٔ خود انسان است و خداوند رویانندهٔ 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أفرأيتم ما تَحُرثون أنتم تَزْرعونَه َأمْ َنحنُ الزّارعونَ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2438547_211673320"/>
      <w:bookmarkStart w:id="295" w:name="_Toc104"/>
      <w:bookmarkEnd w:id="294"/>
      <w:r>
        <w:rPr/>
        <w:t>90</w:t>
      </w:r>
      <w:r>
        <w:rPr>
          <w:rtl w:val="true"/>
        </w:rPr>
        <w:t xml:space="preserve">. </w:t>
      </w:r>
      <w:r>
        <w:rPr>
          <w:rtl w:val="true"/>
        </w:rPr>
        <w:t>عبيد الله بن حر جعفی</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حر جعفى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عبید الله بن حر جعفی را عثمانی و از کسانی که در جنگ صفین در لشکر معاویه بوده دانسته اند </w:t>
      </w:r>
      <w:r>
        <w:rPr>
          <w:rStyle w:val="FootnoteAnchor"/>
          <w:rtl w:val="true"/>
        </w:rPr>
        <w:footnoteReference w:id="435"/>
      </w:r>
      <w:r>
        <w:rPr>
          <w:rFonts w:ascii="IRNazanin" w:hAnsi="IRNazanin" w:eastAsia="IRNazanin"/>
          <w:color w:val="111111"/>
          <w:sz w:val="28"/>
          <w:sz w:val="28"/>
          <w:szCs w:val="28"/>
          <w:rtl w:val="true"/>
          <w:lang w:bidi="fa-IR"/>
        </w:rPr>
        <w:t xml:space="preserve">و برخی دیگر وی را جزو سلف صالح و راویان حدیث از علی علیه السلام شمرده اند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کلام امام علیه السلام به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الرجل انّك مذنب خاطی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خطا و گناه وی تصریح شده، نظریه اول تأیید می شود به هر حال نمی توان کسی را که امام علیه السلام از او دعوت به یاری نموده و اجانب نکرده از سلف صالح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محدث قمی بیت بنی الحر الجعفی را از بیوت شیعه شمرده که عبارتند از آدیم و ایوب و زکریا که از اصحاب امام صادق علیه السلام </w:t>
      </w:r>
      <w:r>
        <w:rPr>
          <w:rStyle w:val="FootnoteAnchor"/>
          <w:rtl w:val="true"/>
        </w:rPr>
        <w:footnoteReference w:id="438"/>
      </w:r>
      <w:r>
        <w:rPr>
          <w:rFonts w:ascii="IRNazanin" w:hAnsi="IRNazanin" w:eastAsia="IRNazanin"/>
          <w:color w:val="111111"/>
          <w:sz w:val="28"/>
          <w:sz w:val="28"/>
          <w:szCs w:val="28"/>
          <w:rtl w:val="true"/>
          <w:lang w:bidi="fa-IR"/>
        </w:rPr>
        <w:t xml:space="preserve">بود، ولی علامه بحرالعلوم این دو خاندان را از هم متمایز و عبیدالله را عرب خالص و آن سه را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مقاتل ملاقات امام علیه السلام را با او در قصر بنی مقاتل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كان بين عين التمر والشام و قال السكونى هو قرب القطقطانة و سلام ثم القريات و هو منسوب الى مقاتل بن حسان بن ثعلة بن اوس بن ابراهيم بن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فى العرب الجاهلية من اسمه ابراهيم بن ايوب غيرهما، و انّما سميا بذلك للنصرانية و خربه عيسى بن على بن عبدالله، ثم جدد عمارته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قصر بنی مقاتل آراء المورّخين</w:t>
      </w:r>
    </w:p>
    <w:p>
      <w:pPr>
        <w:pStyle w:val="BookText"/>
        <w:rPr/>
      </w:pPr>
      <w:r>
        <w:rPr>
          <w:rFonts w:ascii="IRNazanin" w:hAnsi="IRNazanin" w:eastAsia="IRNazanin"/>
          <w:color w:val="111111"/>
          <w:sz w:val="28"/>
          <w:sz w:val="28"/>
          <w:szCs w:val="28"/>
          <w:rtl w:val="true"/>
          <w:lang w:bidi="fa-IR"/>
        </w:rPr>
        <w:t>متضاربة فمنهم من يسميه قصر مقاتل والبعض يذكره قصر بنی مقاتل و ربما يكون وجه تسميته ببنی مقاتل نسبته الى اولاد مقاتل و احفاده و صحیحه قصر 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علیه السلام في طريقه الى الشهاده،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اند و می توان این مطلب را از اشعار او که در ذیل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اما شیخ صدوق قدس سره محلّ ملاقات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حادثه کربلا سخت پشیمان شد و بعد از گفتگویی که با عبیدالله زیاد داشت، از چنگ او رها شد و پسر زیاد به او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آرامگاه شهیدان رسانید برای آنان طلب آمرزش کرد و آن گاه راهی مدائن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اشعاری دارد که نشانگر ندامت و پشیمانی اوست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غداة يقول لى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اتتركنا و تزمع بالفراق</w:t>
      </w:r>
    </w:p>
    <w:p>
      <w:pPr>
        <w:pStyle w:val="BookText"/>
        <w:rPr/>
      </w:pPr>
      <w:r>
        <w:rPr>
          <w:rFonts w:ascii="Amiri" w:hAnsi="Amiri" w:eastAsia="Amiri" w:cs="Amiri"/>
          <w:color w:val="111111"/>
          <w:sz w:val="28"/>
          <w:sz w:val="28"/>
          <w:szCs w:val="28"/>
          <w:rtl w:val="true"/>
          <w:lang w:bidi="ar-SA"/>
        </w:rPr>
        <w:t xml:space="preserve">ولوانّى أواسيه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 xml:space="preserve">مع ابن المصطفى نفسي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 xml:space="preserve">لقد فاز الاولى نَصَرو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الأخرون ذوو النفاق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با اختلاف در بعضی از کلمات در کتب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ادب الطف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الحسين الله في طريقه الى الشهادة،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سید بحرالعلوم،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حين يطلب بذل نصرى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الضلالة و الشقاق</w:t>
      </w:r>
      <w:bookmarkStart w:id="296" w:name="pg271_3776"/>
    </w:p>
    <w:p>
      <w:pPr>
        <w:pStyle w:val="Heading4"/>
        <w:numPr>
          <w:ilvl w:val="3"/>
          <w:numId w:val="1"/>
        </w:numPr>
        <w:rPr/>
      </w:pPr>
      <w:bookmarkStart w:id="297" w:name="__RefHeading___Toc2438549_211673320"/>
      <w:bookmarkStart w:id="298" w:name="_Toc105"/>
      <w:bookmarkEnd w:id="296"/>
      <w:bookmarkEnd w:id="297"/>
      <w:r>
        <w:rPr/>
        <w:t>91</w:t>
      </w:r>
      <w:r>
        <w:rPr>
          <w:rtl w:val="true"/>
        </w:rPr>
        <w:t>. «</w:t>
      </w:r>
      <w:r>
        <w:rPr>
          <w:rtl w:val="true"/>
        </w:rPr>
        <w:t>مَنْ تَخَلَّفَ عَنِّى لَمْ يَبْلغِ الْفَتْحَ</w:t>
      </w:r>
      <w:r>
        <w:rPr>
          <w:rtl w:val="true"/>
        </w:rPr>
        <w:t>»</w:t>
      </w:r>
      <w:r>
        <w:rPr>
          <w:rtl w:val="true"/>
        </w:rPr>
        <w:t>، پیروزی شهادت</w:t>
      </w:r>
      <w:bookmarkEnd w:id="298"/>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 عَنِّي لَمْ يَبُلغِ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پیروزی شهادت</w:t>
      </w:r>
    </w:p>
    <w:p>
      <w:pPr>
        <w:pStyle w:val="BookText"/>
        <w:rPr/>
      </w:pPr>
      <w:r>
        <w:rPr>
          <w:rFonts w:ascii="IRNazanin" w:hAnsi="IRNazanin" w:eastAsia="IRNazanin"/>
          <w:color w:val="111111"/>
          <w:sz w:val="28"/>
          <w:sz w:val="28"/>
          <w:szCs w:val="28"/>
          <w:rtl w:val="true"/>
          <w:lang w:bidi="fa-IR"/>
        </w:rPr>
        <w:t>در کتاب ارزشمند بصائر الدرجات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ایوب بن نوح عن صفوان بن يحيى، عن مروان ابن اسماعيل، عن حمزة بن حمران، عن ابی عبدالله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خروج الحسين و تخلف ابن الحنفية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سأحدثك في هذا الحديث و لا تسئل عنه بعد مجلسنا هذا، ان الحسين علیهالسلام لما فصل متوجهاً دعا بقرطاس و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الحسين بن على الى بني هاشم،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 بي مِنْكُمْ اسْتُشْهِدَ مَعي وَ مَنْ تَخَلَّفَ لَمْ يَبْلُغِ الْفَتْحَ و السلام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حر،جعفی کسانی را که در رکاب حسین علیه السلام به شهادت رسیدند، رستگار و پیروز و دیگران را شکست خورده معرفی می کند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می رسد کلام او بر گرفته از فرمایش امام علیه السلام در نامه به بنی هاشم است که فرمود هر کس به من ملحق شود به شهادت خواهد رسید و هر کس از من جدا شود به پیروزی نخواهد رسید</w:t>
      </w:r>
      <w:r>
        <w:rPr>
          <w:rFonts w:eastAsia="IRNazanin" w:cs="IRNazanin"/>
          <w:color w:val="111111"/>
          <w:sz w:val="28"/>
          <w:szCs w:val="28"/>
          <w:rtl w:val="true"/>
          <w:lang w:bidi="fa-IR"/>
        </w:rPr>
        <w:t xml:space="preserve">. </w:t>
      </w:r>
      <w:bookmarkStart w:id="299" w:name="pg271_3778"/>
    </w:p>
    <w:p>
      <w:pPr>
        <w:pStyle w:val="BookText"/>
        <w:rPr/>
      </w:pPr>
      <w:bookmarkEnd w:id="299"/>
      <w:r>
        <w:rPr>
          <w:rFonts w:ascii="IRNazanin" w:hAnsi="IRNazanin" w:eastAsia="IRNazanin"/>
          <w:color w:val="111111"/>
          <w:sz w:val="28"/>
          <w:sz w:val="28"/>
          <w:szCs w:val="28"/>
          <w:rtl w:val="true"/>
          <w:lang w:bidi="fa-IR"/>
        </w:rPr>
        <w:t xml:space="preserve">آری شهادت حسین علسه السلام و یارانش پیروزی بود، زیرا از نظر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ربهم يُرزَقون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آثار پیروزی ظاهری هم بلافاصله بعد از شهادت آشکار شد که طلیعه فتح منفور شدن امویان بود چنانکه عقیله کبری علیهاالسلام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و عاری شما را گرفت که برای ابدیت نمیتوانید آن را شستشو دهید و از خود دور کنید </w:t>
      </w:r>
      <w:r>
        <w:rPr>
          <w:rStyle w:val="FootnoteAnchor"/>
          <w:rtl w:val="true"/>
        </w:rPr>
        <w:footnoteReference w:id="444"/>
      </w:r>
      <w:r>
        <w:rPr>
          <w:rFonts w:ascii="IRNazanin" w:hAnsi="IRNazanin" w:eastAsia="IRNazanin"/>
          <w:color w:val="111111"/>
          <w:sz w:val="28"/>
          <w:sz w:val="28"/>
          <w:szCs w:val="28"/>
          <w:rtl w:val="true"/>
          <w:lang w:bidi="fa-IR"/>
        </w:rPr>
        <w:t>و امام علیه السلام در روز عاشورا متمثل به این شعر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تُهزم فغير مهزمينا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اگر دشمن را شکست دادیم این کار همیشگی ما بوده و چنانکه در ظاهر شکست خوردیم در همان حال پیروزی واقعی از آن ماست</w:t>
      </w:r>
      <w:r>
        <w:rPr>
          <w:rFonts w:eastAsia="IRNazanin" w:cs="IRNazanin"/>
          <w:color w:val="111111"/>
          <w:sz w:val="28"/>
          <w:szCs w:val="28"/>
          <w:rtl w:val="true"/>
          <w:lang w:bidi="fa-IR"/>
        </w:rPr>
        <w:t>.</w:t>
      </w:r>
    </w:p>
    <w:p>
      <w:pPr>
        <w:pStyle w:val="Heading4"/>
        <w:numPr>
          <w:ilvl w:val="3"/>
          <w:numId w:val="1"/>
        </w:numPr>
        <w:rPr/>
      </w:pPr>
      <w:bookmarkStart w:id="300" w:name="__RefHeading___Toc2438551_211673320"/>
      <w:bookmarkStart w:id="301" w:name="_Toc106"/>
      <w:bookmarkEnd w:id="300"/>
      <w:r>
        <w:rPr/>
        <w:t>92</w:t>
      </w:r>
      <w:r>
        <w:rPr>
          <w:rtl w:val="true"/>
        </w:rPr>
        <w:t>. «</w:t>
      </w:r>
      <w:r>
        <w:rPr>
          <w:rtl w:val="true"/>
        </w:rPr>
        <w:t>وَ ايمُ الله لاَرْجُو أَنْ يُكْرِمَنى اللَّهُ بِالشَّهادَة</w:t>
      </w:r>
      <w:r>
        <w:rPr>
          <w:rtl w:val="true"/>
        </w:rPr>
        <w:t>»</w:t>
      </w:r>
      <w:r>
        <w:rPr>
          <w:rtl w:val="true"/>
        </w:rPr>
        <w:t>، کرامتِ شهادت</w:t>
      </w:r>
      <w:bookmarkEnd w:id="301"/>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لاَرْجُو أَنْ يُكْرمَنى الله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کرامت شهادت</w:t>
      </w:r>
    </w:p>
    <w:p>
      <w:pPr>
        <w:pStyle w:val="BookText"/>
        <w:rPr/>
      </w:pPr>
      <w:r>
        <w:rPr>
          <w:rFonts w:ascii="IRNazanin" w:hAnsi="IRNazanin" w:eastAsia="IRNazanin"/>
          <w:color w:val="111111"/>
          <w:sz w:val="28"/>
          <w:sz w:val="28"/>
          <w:szCs w:val="28"/>
          <w:rtl w:val="true"/>
          <w:lang w:bidi="fa-IR"/>
        </w:rPr>
        <w:t>حسین بن علی علیهماالسلام و یاران او علیهماالسلام، این پیامبر قرآنی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قول حبیب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p>
    <w:p>
      <w:pPr>
        <w:pStyle w:val="BookText"/>
        <w:rPr/>
      </w:pPr>
      <w:r>
        <w:rPr>
          <w:rFonts w:ascii="IRNazanin" w:hAnsi="IRNazanin" w:eastAsia="IRNazanin"/>
          <w:color w:val="111111"/>
          <w:sz w:val="28"/>
          <w:sz w:val="28"/>
          <w:szCs w:val="28"/>
          <w:rtl w:val="true"/>
          <w:lang w:bidi="fa-IR"/>
        </w:rPr>
        <w:t>برزخی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قَومِي يَعْلَمُونَ بِمَا غَفَرلي رَبِّي وَ جَعَلَنِى مِنَ المُكْرَمِينَ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 که پروردگار مرا آمرزیده و از افراد با کرامت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واپسین لحظات حیات ظاهری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لأرجو أن يُكْرِمنى الله بالشَّهادَة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امیدوارم که خدا مرا با شهادت، کرامت و سرافرازی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نیز در مجلس ابن زیاد و در پاسخ تهدید او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القتل تهددنى، أما علمت ان القتل لنا عادة وكرامتنا من الله الشهادة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یاران بی مانند امام علیه السلام نیز شهادت را کرامت می دانستند در شب عاشورا، آن گاه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الليل قد غَشيكم فاتخذوه جملاً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را مرخص ،فرمود یکی از یاران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يابن رسول الله لا تُخلّيك أبداً، حتّى يعلم الله انا قد حفظنا فيك وصيّة رسوله محمد صلی الله وعلیه واله و لو علمت انى اقتل فيك، ثم أحيى ثم أخرج حيّاً ثم أذرى، يُفعل ذلك بي سبعين مرّة، ما فارقتُك حتى ألقى حمامى دونك و كيف لا أفعل ذلك و انّما هى قتلة واحدة، ثمّ أنال الكرامة التي لا انقضاء لها أبداً </w:t>
      </w:r>
      <w:r>
        <w:rPr>
          <w:rStyle w:val="FootnoteAnchor"/>
          <w:rtl w:val="true"/>
        </w:rPr>
        <w:footnoteReference w:id="450"/>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هرگز تو را رها نکنیم تا مشخص شود که سفارش پیامبر را نسبت به تو عمل کرده ایم و اگر بدانم که در راه تو به شهادت می رسم و سپس زنده می شوم و آن گاه ذرات وجودم را بر باد میدهند و هفتاد بار با من چنین کنند باز از تو جدا نخواهم شد تا آن گاه که در رکاب تو کشته شوم و حال آنکه میدانم یک کشته شدن بیش نیست که به دنبالش کرامت بی انتهاست پس چرا حاضر به فداکاری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در زیارت او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الفائز بكرامتك اكرَمْتَهُ بالشهادة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جَعَلْتُ حُسَيناً خَازِنَ عِلْمی و اکرمتُه بالشهادة </w:t>
      </w:r>
      <w:r>
        <w:rPr>
          <w:rStyle w:val="FootnoteAnchor"/>
          <w:rtl w:val="true"/>
        </w:rPr>
        <w:footnoteReference w:id="452"/>
      </w:r>
      <w:r>
        <w:rPr>
          <w:rFonts w:ascii="IRNazanin" w:hAnsi="IRNazanin" w:eastAsia="IRNazanin"/>
          <w:color w:val="111111"/>
          <w:sz w:val="28"/>
          <w:sz w:val="28"/>
          <w:szCs w:val="28"/>
          <w:rtl w:val="true"/>
          <w:lang w:bidi="fa-IR"/>
        </w:rPr>
        <w:t>حسین را گنجبان علم خویش قرار داده و او را به شهادت، کرامت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حر جعفی بر کرامت شهادت از دست رفته افسوس می خورد و چنین سرود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اني اواسيه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لنلتُ كرامة يوم التلاق </w:t>
      </w:r>
      <w:r>
        <w:rPr>
          <w:rStyle w:val="FootnoteAnchor"/>
          <w:rtl w:val="true"/>
        </w:rPr>
        <w:footnoteReference w:id="453"/>
      </w:r>
      <w:bookmarkStart w:id="302" w:name="pg271_3782"/>
    </w:p>
    <w:p>
      <w:pPr>
        <w:pStyle w:val="BookText"/>
        <w:rPr/>
      </w:pPr>
      <w:bookmarkEnd w:id="302"/>
      <w:r>
        <w:rPr>
          <w:rFonts w:ascii="IRNazanin" w:hAnsi="IRNazanin" w:eastAsia="IRNazanin"/>
          <w:color w:val="111111"/>
          <w:sz w:val="28"/>
          <w:sz w:val="28"/>
          <w:szCs w:val="28"/>
          <w:rtl w:val="true"/>
          <w:lang w:bidi="fa-IR"/>
        </w:rPr>
        <w:t>خلاصه آنکه خداوند حسین علیه السلام را به شهادت، کرامت داد و او نیز با شهادتش به انسانها درس کرامت و عزّت و حریت داد</w:t>
      </w:r>
      <w:r>
        <w:rPr>
          <w:rFonts w:eastAsia="IRNazanin" w:cs="IRNazanin"/>
          <w:color w:val="111111"/>
          <w:sz w:val="28"/>
          <w:szCs w:val="28"/>
          <w:rtl w:val="true"/>
          <w:lang w:bidi="fa-IR"/>
        </w:rPr>
        <w:t>.</w:t>
      </w:r>
    </w:p>
    <w:p>
      <w:pPr>
        <w:pStyle w:val="Heading4"/>
        <w:numPr>
          <w:ilvl w:val="3"/>
          <w:numId w:val="1"/>
        </w:numPr>
        <w:rPr/>
      </w:pPr>
      <w:bookmarkStart w:id="303" w:name="__RefHeading___Toc2438553_211673320"/>
      <w:bookmarkStart w:id="304" w:name="_Toc107"/>
      <w:bookmarkEnd w:id="303"/>
      <w:r>
        <w:rPr/>
        <w:t>93</w:t>
      </w:r>
      <w:r>
        <w:rPr>
          <w:rtl w:val="true"/>
        </w:rPr>
        <w:t>. «</w:t>
      </w:r>
      <w:r>
        <w:rPr>
          <w:rtl w:val="true"/>
        </w:rPr>
        <w:t>فَوَاللَّهِ لا يَسْمَعُ واعيتِنا أحدٌ ثم لا يَنْصُرُنا الأ هَلَكَ</w:t>
      </w:r>
      <w:r>
        <w:rPr>
          <w:rtl w:val="true"/>
        </w:rPr>
        <w:t>»</w:t>
      </w:r>
      <w:r>
        <w:rPr>
          <w:rtl w:val="true"/>
        </w:rPr>
        <w:t>، فرياد مظلوميت</w:t>
      </w:r>
      <w:bookmarkEnd w:id="304"/>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لا يَسْمَعُ وَاعِيَتِنا أحد ثم لا يَنْصُرُنا الأهَلَك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مظلومیت</w:t>
      </w:r>
    </w:p>
    <w:p>
      <w:pPr>
        <w:pStyle w:val="BookText"/>
        <w:rPr/>
      </w:pPr>
      <w:r>
        <w:rPr>
          <w:rFonts w:ascii="IRNazanin" w:hAnsi="IRNazanin" w:eastAsia="IRNazanin"/>
          <w:color w:val="111111"/>
          <w:sz w:val="28"/>
          <w:sz w:val="28"/>
          <w:szCs w:val="28"/>
          <w:rtl w:val="true"/>
          <w:lang w:bidi="fa-IR"/>
        </w:rPr>
        <w:t>کلام فوق سخنی است از امام علیه السلام به عبیدالله بن حر جعفی بعد از آنکه دعوت آن بزرگوار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حاضر به یاری ما نیستی، از کسانی مباش که با ما به جنگ بر می خیزند تو کاری کن که فریاد غربت و مظلومیت ما به گوشت نرسد، چرا که هر کس این فریاد را بشنود و به یاریمان نشتابد هلاک خواهد شد و به رو در آتش دوزخ افکنده شود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 گروه که او را یاری نکردند و فریاد مظلومیت او را هم نشنیدند، از فتح و کرامت شهادت بی بهره گشتند، ولی آنان که این فریاد را شنیدند و اجابت نکردند هلاکت اخروی آنها قطعی است؛ همان گونه که تاریخ، بدبختی و هلاکت دنیوی آنان را نشان می دهد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رک امالی صدوق،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271_3784"/>
    </w:p>
    <w:p>
      <w:pPr>
        <w:pStyle w:val="Heading4"/>
        <w:numPr>
          <w:ilvl w:val="3"/>
          <w:numId w:val="1"/>
        </w:numPr>
        <w:rPr/>
      </w:pPr>
      <w:bookmarkStart w:id="306" w:name="__RefHeading___Toc2438555_211673320"/>
      <w:bookmarkStart w:id="307" w:name="_Toc108"/>
      <w:bookmarkEnd w:id="305"/>
      <w:bookmarkEnd w:id="306"/>
      <w:r>
        <w:rPr/>
        <w:t>94</w:t>
      </w:r>
      <w:r>
        <w:rPr>
          <w:rtl w:val="true"/>
        </w:rPr>
        <w:t>. «</w:t>
      </w:r>
      <w:r>
        <w:rPr>
          <w:rtl w:val="true"/>
        </w:rPr>
        <w:t>ما رَأَيْتُ أحد أقَطُّ أحْسَن مِن الحُسين ولا أمْلا للعين منه</w:t>
      </w:r>
      <w:r>
        <w:rPr>
          <w:rtl w:val="true"/>
        </w:rPr>
        <w:t xml:space="preserve">» </w:t>
      </w:r>
      <w:r>
        <w:rPr>
          <w:rtl w:val="true"/>
        </w:rPr>
        <w:t>مهابت و شکوه حسینی</w:t>
      </w:r>
      <w:bookmarkEnd w:id="307"/>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 أقَطُّ أحْسَن مِن الحُسين ولا أملا للعين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مهابت و شکوه حسینی</w:t>
      </w:r>
    </w:p>
    <w:p>
      <w:pPr>
        <w:pStyle w:val="BookText"/>
        <w:rPr/>
      </w:pPr>
      <w:r>
        <w:rPr>
          <w:rFonts w:ascii="IRNazanin" w:hAnsi="IRNazanin" w:eastAsia="IRNazanin"/>
          <w:color w:val="111111"/>
          <w:sz w:val="28"/>
          <w:sz w:val="28"/>
          <w:szCs w:val="28"/>
          <w:rtl w:val="true"/>
          <w:lang w:bidi="fa-IR"/>
        </w:rPr>
        <w:t>عبارت فوق کلام عبیدالله حر جعفی در توصیف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را نیکوتر و چشم پرکن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ندیدم و نیز دربارۀ آن جناب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مَهابَةُ عظيمة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فرزدق در همین زمینه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يُغْضى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يُكلَّمُ الأ حين يَبتَسِمُ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در مورد محل ملاقات فرزدق با امام عالان در عنوان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بحث شد و بخشی از گزارش مذکور در این سه کتاب، که با گزارش های دیگر تعارض بود، کنار گذاشته شد اما دلیلی بر رد این بخش از آن که فرزدق اشعار معروف خود را برای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نداریم خلاصه اینکه بنابر مشهور فرزدق قصیدهٔ مشهور خود را درباره امام سجاد الا سروده، ولی با توجه به گفتار فوق درخواهیم یافت که نخست آن را برای امام ابو عبدالله ال سروده و سپس با اصلاحاتی در روز ملاقات با امام سجاد علیه السلام در حالی که هشام می شنید آن را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چشمان خود را از حیا فرو بندد و دیده ها از هیبت و مهابت وی فرو خوابد، با او سخن نگویند مگر آن گاه که لبخند بر لبان اوست مهابت حضرت به گونه ای بود که همگان در مجلسش آرام و خاموش بودند، چنانکه معاویه به یکی از گماشتگان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 صلی الله وعلیه واله هر حلقه درسی که مردم در آن خاموش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على رؤوسهم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حوزه درس حسین علیه السلام است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مهابتش بود که هر یک از سپاهیان یزید می خواستند شخص دیگری مرتکب قتل او شود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هیبت و شکوه زیبا بود که دشمن را وا می دارد که بگوید</w:t>
      </w:r>
      <w:r>
        <w:rPr>
          <w:rFonts w:eastAsia="IRNazanin" w:cs="IRNazanin"/>
          <w:color w:val="111111"/>
          <w:sz w:val="28"/>
          <w:szCs w:val="28"/>
          <w:rtl w:val="true"/>
          <w:lang w:bidi="fa-IR"/>
        </w:rPr>
        <w:t xml:space="preserve">: </w:t>
      </w:r>
      <w:bookmarkStart w:id="308" w:name="pg271_3785"/>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شَغَلَنى نوُرُوجْهِهِ وَ جَمَالُ هَيْبَتِهِ عَنِ الفِكْرَةِ فِي قَتْلِهِ </w:t>
      </w:r>
      <w:r>
        <w:rPr>
          <w:rStyle w:val="FootnoteAnchor"/>
          <w:rtl w:val="true"/>
        </w:rPr>
        <w:footnoteReference w:id="460"/>
      </w:r>
      <w:r>
        <w:rPr>
          <w:rFonts w:ascii="IRNazanin" w:hAnsi="IRNazanin" w:eastAsia="IRNazanin"/>
          <w:color w:val="111111"/>
          <w:sz w:val="28"/>
          <w:sz w:val="28"/>
          <w:szCs w:val="28"/>
          <w:rtl w:val="true"/>
          <w:lang w:bidi="fa-IR"/>
        </w:rPr>
        <w:t>، آنچنان محو جمال نورانی و هیبت و مهابت زیبای او بودم که متوجه چگونگی قتلش نشدم</w:t>
      </w:r>
      <w:r>
        <w:rPr>
          <w:rFonts w:eastAsia="IRNazanin" w:cs="IRNazanin"/>
          <w:color w:val="111111"/>
          <w:sz w:val="28"/>
          <w:szCs w:val="28"/>
          <w:rtl w:val="true"/>
          <w:lang w:bidi="fa-IR"/>
        </w:rPr>
        <w:t>».</w:t>
      </w:r>
    </w:p>
    <w:p>
      <w:pPr>
        <w:pStyle w:val="Heading4"/>
        <w:numPr>
          <w:ilvl w:val="3"/>
          <w:numId w:val="1"/>
        </w:numPr>
        <w:rPr/>
      </w:pPr>
      <w:bookmarkStart w:id="309" w:name="__RefHeading___Toc2438557_211673320"/>
      <w:bookmarkStart w:id="310" w:name="_Toc109"/>
      <w:bookmarkEnd w:id="309"/>
      <w:r>
        <w:rPr/>
        <w:t>95</w:t>
      </w:r>
      <w:r>
        <w:rPr>
          <w:rtl w:val="true"/>
        </w:rPr>
        <w:t>. «</w:t>
      </w:r>
      <w:r>
        <w:rPr>
          <w:rtl w:val="true"/>
        </w:rPr>
        <w:t>إِنْ تَتَّقُوا اللَّهَ وَتَعْرِفُوا الْحَقَ لأَهْلِه</w:t>
      </w:r>
      <w:r>
        <w:rPr>
          <w:rtl w:val="true"/>
        </w:rPr>
        <w:t>...»</w:t>
      </w:r>
      <w:r>
        <w:rPr>
          <w:rtl w:val="true"/>
        </w:rPr>
        <w:t>، راه تشخیص حق از باطل</w:t>
      </w:r>
      <w:bookmarkEnd w:id="310"/>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وَتَعْرفُوا الْحَقَ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تشخیص حق از باطل</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کریمه استفاده می شود که آدمی در سایه تقوا به روشن بینی ویژه ای می رسد که با آن شناخت حق از باطل برایش ممکن میشود؛ چرا که بر اثر تقوا پرده های حرص و طمع و خودبینی و دنیا طلبی افراطی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میشود که با وجود چنین پردههایی نمی توان حق را از باطل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سرایی است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گرد برخاسته</w:t>
      </w:r>
    </w:p>
    <w:p>
      <w:pPr>
        <w:pStyle w:val="BookText"/>
        <w:rPr/>
      </w:pPr>
      <w:r>
        <w:rPr>
          <w:rFonts w:ascii="IRNazanin" w:hAnsi="IRNazanin" w:eastAsia="IRNazanin"/>
          <w:color w:val="111111"/>
          <w:sz w:val="28"/>
          <w:sz w:val="28"/>
          <w:szCs w:val="28"/>
          <w:rtl w:val="true"/>
          <w:lang w:bidi="fa-IR"/>
        </w:rPr>
        <w:t xml:space="preserve">نبینی که هر جا که برخاست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نظر گرچه بیناست مرد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در خطابه ای برای یاران خود و لشکریان حر به همین حقیقت اشاره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 الناس فانّكم إنْ تَتَّقوالله وتَعْرفوا الحقَّ لِأَهْلِهِ، تَكُنْ أَرضى للَّهِ عَنكُم</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تقوا پیشه کنید و حق را برای اهل آن بشناسید موجب رضایت و خشنودی بیشتر خدا از شماست یعنی اگر تعیین حق از باطل برای شما مشکل شده اگر نمی دانید صاحبان حقیقی ولایت چه کسانی هستند اگر به دنبال جلب خشنودی حقید و راه آن را گم نموده اید بدانید که اگر تقوا داشته باشید، گرد و غبار گناه و دنیا طلبی را از جلو دیدگان خود بردارید می فهمید که حق کیست و ولایت از آن کیست و آن غیر از ما از خاندان کسی نیست</w:t>
      </w:r>
      <w:r>
        <w:rPr>
          <w:rFonts w:eastAsia="IRNazanin" w:cs="IRNazanin"/>
          <w:color w:val="111111"/>
          <w:sz w:val="28"/>
          <w:szCs w:val="28"/>
          <w:rtl w:val="true"/>
          <w:lang w:bidi="fa-IR"/>
        </w:rPr>
        <w:t xml:space="preserve">. </w:t>
      </w:r>
      <w:bookmarkStart w:id="311" w:name="pg271_3787"/>
    </w:p>
    <w:p>
      <w:pPr>
        <w:pStyle w:val="Heading4"/>
        <w:numPr>
          <w:ilvl w:val="3"/>
          <w:numId w:val="1"/>
        </w:numPr>
        <w:rPr/>
      </w:pPr>
      <w:bookmarkStart w:id="312" w:name="__RefHeading___Toc2438559_211673320"/>
      <w:bookmarkStart w:id="313" w:name="_Toc110"/>
      <w:bookmarkEnd w:id="311"/>
      <w:bookmarkEnd w:id="312"/>
      <w:r>
        <w:rPr/>
        <w:t>96</w:t>
      </w:r>
      <w:r>
        <w:rPr>
          <w:rtl w:val="true"/>
        </w:rPr>
        <w:t>. «</w:t>
      </w:r>
      <w:r>
        <w:rPr>
          <w:rtl w:val="true"/>
        </w:rPr>
        <w:t>أُخَيْرُ نَفْسي بَيْنَ الجنّة و النار</w:t>
      </w:r>
      <w:r>
        <w:rPr>
          <w:rtl w:val="true"/>
        </w:rPr>
        <w:t>»</w:t>
      </w:r>
      <w:r>
        <w:rPr>
          <w:rtl w:val="true"/>
        </w:rPr>
        <w:t>، انتخاب شایسته</w:t>
      </w:r>
      <w:bookmarkEnd w:id="313"/>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 نَفْسى بَيْنَ الجنّة و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شایسته</w:t>
      </w:r>
    </w:p>
    <w:p>
      <w:pPr>
        <w:pStyle w:val="BookText"/>
        <w:rPr/>
      </w:pPr>
      <w:r>
        <w:rPr>
          <w:rFonts w:ascii="IRNazanin" w:hAnsi="IRNazanin" w:eastAsia="IRNazanin"/>
          <w:color w:val="111111"/>
          <w:sz w:val="28"/>
          <w:sz w:val="28"/>
          <w:szCs w:val="28"/>
          <w:rtl w:val="true"/>
          <w:lang w:bidi="fa-IR"/>
        </w:rPr>
        <w:t>انتخاب، آن هنگام صحیح و مناسب است که با فطرت آدمی هماهنگی کامل داشته باشد و هرگز نمی توان نفع و ضرر فانی دنیوی را معیار انتخاب شایسته دانست همان گونه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حقيقةِ الأيمان أنْ تُؤثِرَ الحقَّ وإِن ضَرَّك على البَاطِل وإن نفعك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نيز طبق فرموده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بايثار حُبِّ العاجلة صَارَ مَن صَارَ الى سُوءِ الأجله </w:t>
      </w:r>
      <w:r>
        <w:rPr>
          <w:rStyle w:val="FootnoteAnchor"/>
          <w:rtl w:val="true"/>
        </w:rPr>
        <w:footnoteReference w:id="464"/>
      </w:r>
      <w:r>
        <w:rPr>
          <w:rFonts w:ascii="IRNazanin" w:hAnsi="IRNazanin" w:eastAsia="IRNazanin"/>
          <w:color w:val="111111"/>
          <w:sz w:val="28"/>
          <w:sz w:val="28"/>
          <w:szCs w:val="28"/>
          <w:rtl w:val="true"/>
          <w:lang w:bidi="fa-IR"/>
        </w:rPr>
        <w:t>یعنی بدبختی آخرت، نیتجه یک گزینش باطل ترجیح دنیا بر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انتخابی داشت و حربن یزید ریاحی نیز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تحیر خود را در قالب اشعاری بیان داشت </w:t>
      </w:r>
      <w:r>
        <w:rPr>
          <w:rStyle w:val="FootnoteAnchor"/>
          <w:rtl w:val="true"/>
        </w:rPr>
        <w:footnoteReference w:id="465"/>
      </w:r>
      <w:r>
        <w:rPr>
          <w:rFonts w:ascii="IRNazanin" w:hAnsi="IRNazanin" w:eastAsia="IRNazanin"/>
          <w:color w:val="111111"/>
          <w:sz w:val="28"/>
          <w:sz w:val="28"/>
          <w:szCs w:val="28"/>
          <w:rtl w:val="true"/>
          <w:lang w:bidi="fa-IR"/>
        </w:rPr>
        <w:t>و سپس مسیری را انتخاب کرد که نتیجه سوء آن بر همگان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حربن یزید ریاحی انتخابی موافق با فطرت بود و خودش درباره این انتخاب مشکل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بین بهشت و دوزخ مخیّر می بینم و سوگند به خدا جز بهشت را بر نخواهم گزید حتی اگر قطعه قطعه و سوزانیده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به سوی عاقبت خیر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هاویه اکنون مخیری</w:t>
      </w:r>
    </w:p>
    <w:p>
      <w:pPr>
        <w:pStyle w:val="Heading4"/>
        <w:numPr>
          <w:ilvl w:val="3"/>
          <w:numId w:val="1"/>
        </w:numPr>
        <w:rPr/>
      </w:pPr>
      <w:bookmarkStart w:id="314" w:name="__RefHeading___Toc2438561_211673320"/>
      <w:bookmarkStart w:id="315" w:name="_Toc111"/>
      <w:bookmarkEnd w:id="314"/>
      <w:r>
        <w:rPr/>
        <w:t>97</w:t>
      </w:r>
      <w:r>
        <w:rPr>
          <w:rtl w:val="true"/>
        </w:rPr>
        <w:t>. «</w:t>
      </w:r>
      <w:r>
        <w:rPr>
          <w:rtl w:val="true"/>
        </w:rPr>
        <w:t>قلبَ تُرسَه</w:t>
      </w:r>
      <w:r>
        <w:rPr>
          <w:rtl w:val="true"/>
        </w:rPr>
        <w:t>»</w:t>
      </w:r>
      <w:bookmarkEnd w:id="315"/>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تُرسه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 مرسوم است که اگر فردی در میدان نبرد شمشیر به دست و سپر بر دوش خود داشته باشد اعلام آمادگی او برای جنگ فهمیده می شود و اگر سپر را وارونه گرفته باشد، حاکی از تسلیم </w:t>
      </w:r>
      <w:bookmarkStart w:id="316" w:name="pg271_3790"/>
    </w:p>
    <w:p>
      <w:pPr>
        <w:pStyle w:val="BookText"/>
        <w:rPr/>
      </w:pPr>
      <w:bookmarkEnd w:id="316"/>
      <w:r>
        <w:rPr>
          <w:rFonts w:ascii="IRNazanin" w:hAnsi="IRNazanin" w:eastAsia="IRNazanin"/>
          <w:color w:val="111111"/>
          <w:sz w:val="28"/>
          <w:sz w:val="28"/>
          <w:szCs w:val="28"/>
          <w:rtl w:val="true"/>
          <w:lang w:bidi="fa-IR"/>
        </w:rPr>
        <w:t xml:space="preserve">خواهد بود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ریاحی از دشمن فاصله گرفت تا هنگامی که به حضور امام علیه السلام رسید، سپر را مقابل چهره وارونه گرفت و به یاد زمانی افتاد که راه بر اهل بیت اطهار بسته بود و چنین زمزه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اليك أنبت فَتُب على فقد ارعبتُ قلوب اوليائك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بودم که دلهای دوستان تو را لرزاندم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آیا توبه من قبول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توبه ات قبول است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ثم مضى نحو الحسين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مستغفراً معترفاً مجاهداً</w:t>
      </w:r>
    </w:p>
    <w:p>
      <w:pPr>
        <w:pStyle w:val="BookText"/>
        <w:rPr/>
      </w:pPr>
      <w:r>
        <w:rPr>
          <w:rFonts w:ascii="Amiri" w:hAnsi="Amiri" w:eastAsia="Amiri" w:cs="Amiri"/>
          <w:color w:val="111111"/>
          <w:sz w:val="28"/>
          <w:sz w:val="28"/>
          <w:szCs w:val="28"/>
          <w:rtl w:val="true"/>
          <w:lang w:bidi="ar-SA"/>
        </w:rPr>
        <w:t xml:space="preserve">قال له أنا الذي قد جعجعا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 قَدْ صَدَّكَ عَن أن ترجعا</w:t>
      </w:r>
    </w:p>
    <w:p>
      <w:pPr>
        <w:pStyle w:val="BookText"/>
        <w:rPr/>
      </w:pPr>
      <w:r>
        <w:rPr>
          <w:rFonts w:ascii="Amiri" w:hAnsi="Amiri" w:eastAsia="Amiri" w:cs="Amiri"/>
          <w:color w:val="111111"/>
          <w:sz w:val="28"/>
          <w:sz w:val="28"/>
          <w:szCs w:val="28"/>
          <w:rtl w:val="true"/>
          <w:lang w:bidi="ar-SA"/>
        </w:rPr>
        <w:t xml:space="preserve">قد أبْتُ للحق ونعم الأوبة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 مِنْ ذنبي فَهَلْ مِنْ توبه</w:t>
      </w:r>
    </w:p>
    <w:p>
      <w:pPr>
        <w:pStyle w:val="BookText"/>
        <w:rPr/>
      </w:pPr>
      <w:r>
        <w:rPr>
          <w:rFonts w:ascii="Amiri" w:hAnsi="Amiri" w:eastAsia="Amiri" w:cs="Amiri"/>
          <w:color w:val="111111"/>
          <w:sz w:val="28"/>
          <w:sz w:val="28"/>
          <w:szCs w:val="28"/>
          <w:rtl w:val="true"/>
          <w:lang w:bidi="ar-SA"/>
        </w:rPr>
        <w:t xml:space="preserve">قال له نعم يتوب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فانزل أيُّها الأواه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مرحوم شیخ هادى كاشف الغطاء الملحمة الكبرى،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2438563_211673320"/>
      <w:bookmarkStart w:id="318" w:name="_Toc112"/>
      <w:bookmarkEnd w:id="317"/>
      <w:r>
        <w:rPr/>
        <w:t>98</w:t>
      </w:r>
      <w:r>
        <w:rPr>
          <w:rtl w:val="true"/>
        </w:rPr>
        <w:t>. «</w:t>
      </w:r>
      <w:r>
        <w:rPr>
          <w:rtl w:val="true"/>
        </w:rPr>
        <w:t>مازلتُ أرميهم بِمُغْرَةِ نَحْرِهِ</w:t>
      </w:r>
      <w:r>
        <w:rPr>
          <w:rtl w:val="true"/>
        </w:rPr>
        <w:t>»</w:t>
      </w:r>
      <w:r>
        <w:rPr>
          <w:rtl w:val="true"/>
        </w:rPr>
        <w:t>، تمثل حرّ</w:t>
      </w:r>
      <w:bookmarkEnd w:id="318"/>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مازلتُ أرميهم بِثُفْرَةِ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حرّ</w:t>
      </w:r>
    </w:p>
    <w:p>
      <w:pPr>
        <w:pStyle w:val="BookText"/>
        <w:rPr/>
      </w:pPr>
      <w:r>
        <w:rPr>
          <w:rFonts w:ascii="IRNazanin" w:hAnsi="IRNazanin" w:eastAsia="IRNazanin"/>
          <w:color w:val="111111"/>
          <w:sz w:val="28"/>
          <w:sz w:val="28"/>
          <w:szCs w:val="28"/>
          <w:rtl w:val="true"/>
          <w:lang w:bidi="fa-IR"/>
        </w:rPr>
        <w:t>آن گاه که اسب حر بن یزید ریاحی مجروح و خون آلود شد، وی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زلتُ أرميهم بثغرة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لَبانِهِ حَتَّى تَسَرْبَلَ بالدّم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این شعر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ابواالمغلس عنترة بن شداد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معلقات سبع است و بیت پیشین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يَدعونَ عنتر و الرّماحُ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أشطانُ بِئرٍ في لبأن الأدهم</w:t>
      </w:r>
    </w:p>
    <w:p>
      <w:pPr>
        <w:pStyle w:val="BookText"/>
        <w:rPr/>
      </w:pPr>
      <w:r>
        <w:rPr>
          <w:rFonts w:ascii="IRNazanin" w:hAnsi="IRNazanin" w:eastAsia="IRNazanin"/>
          <w:color w:val="111111"/>
          <w:sz w:val="28"/>
          <w:sz w:val="28"/>
          <w:szCs w:val="28"/>
          <w:rtl w:val="true"/>
          <w:lang w:bidi="fa-IR"/>
        </w:rPr>
        <w:t>و بیت بعد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فَازْوَرٌ مِنْ وَقْعِ القَنَا بَلِبانِهِ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إلى بِعَبْرَةٍ و تخمحم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المعلقات السبع،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وی از این تمثل بجا این بوده که من دست از جنگ و مبارزه بر نخواهم داشت و با همین اسب مجروح به شما حمله ور خواهم شد سرانجام خون به سان جامهای او را در برگرفت از این تمثل نفرت و انزجار حر از لشکر عمر سعد به خوبی آشکار می شود چنانکه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لامّكُم الهبل والعبر</w:t>
      </w:r>
      <w:r>
        <w:rPr>
          <w:rFonts w:eastAsia="IRNazanin" w:cs="IRNazanin"/>
          <w:color w:val="111111"/>
          <w:sz w:val="28"/>
          <w:szCs w:val="28"/>
          <w:rtl w:val="true"/>
          <w:lang w:bidi="fa-IR"/>
        </w:rPr>
        <w:t xml:space="preserve">...». </w:t>
      </w:r>
      <w:bookmarkStart w:id="319" w:name="pg271_3792"/>
    </w:p>
    <w:p>
      <w:pPr>
        <w:pStyle w:val="Heading4"/>
        <w:numPr>
          <w:ilvl w:val="3"/>
          <w:numId w:val="1"/>
        </w:numPr>
        <w:rPr/>
      </w:pPr>
      <w:bookmarkStart w:id="320" w:name="__RefHeading___Toc2438565_211673320"/>
      <w:bookmarkStart w:id="321" w:name="_Toc113"/>
      <w:bookmarkEnd w:id="319"/>
      <w:bookmarkEnd w:id="320"/>
      <w:r>
        <w:rPr/>
        <w:t>99</w:t>
      </w:r>
      <w:r>
        <w:rPr>
          <w:rtl w:val="true"/>
        </w:rPr>
        <w:t xml:space="preserve">. </w:t>
      </w:r>
      <w:r>
        <w:rPr>
          <w:rtl w:val="true"/>
        </w:rPr>
        <w:t>خطابه حر</w:t>
      </w:r>
      <w:bookmarkEnd w:id="321"/>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خطابة حر</w:t>
      </w:r>
    </w:p>
    <w:p>
      <w:pPr>
        <w:pStyle w:val="BookText"/>
        <w:rPr/>
      </w:pPr>
      <w:r>
        <w:rPr>
          <w:rFonts w:ascii="IRNazanin" w:hAnsi="IRNazanin" w:eastAsia="IRNazanin"/>
          <w:color w:val="111111"/>
          <w:sz w:val="28"/>
          <w:sz w:val="28"/>
          <w:szCs w:val="28"/>
          <w:rtl w:val="true"/>
          <w:lang w:bidi="fa-IR"/>
        </w:rPr>
        <w:t>حربن یزید ریاحی می پنداشت مطرح کردن دعوت نامه کوفیان دسیسه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گفت از نامه ها و نویسندگان آگاهی ندارم </w:t>
      </w:r>
      <w:r>
        <w:rPr>
          <w:rStyle w:val="FootnoteAnchor"/>
          <w:rtl w:val="true"/>
        </w:rPr>
        <w:footnoteReference w:id="470"/>
      </w:r>
      <w:r>
        <w:rPr>
          <w:rFonts w:ascii="IRNazanin" w:hAnsi="IRNazanin" w:eastAsia="IRNazanin"/>
          <w:color w:val="111111"/>
          <w:sz w:val="28"/>
          <w:sz w:val="28"/>
          <w:szCs w:val="28"/>
          <w:rtl w:val="true"/>
          <w:lang w:bidi="fa-IR"/>
        </w:rPr>
        <w:t>تا آنکه سپاهیان پی در پی از کوفه رسیدند و بر اثر تماس با افرادی چون شبث بن ربعی حجار بن ابحر و قیس بن اشعث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پندار خویش برگشت و از مردم کوفه سخت آزرده شد و آنان را سرزنش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کوفه مادرانتان در سوگتان گریان باشند آیا این بنده صالح خدا را دعوت کردید و آن گاه که به نزد شما آمد تسلیم دشمنش کردید شما که گفته بودید در راه او جانبازی می کنید، اکنون دست از یاریش برداشتید و اراده کشتن وی را دارید؟ شما که او را دعوت نمودید اینک جانش را در دست گرفته و دچار هم و غمش ساختید وی را از هر طرف محاصره کرده اید و از کوچ کردن او به سوی سرزمین وسیع الهی مانع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اسیری در دست شماست و توان جلب سود و دفع ضرر از خود ندارد آب فرات را که یهود و نصارا و مجوس از آن می آشامند و خوکها و سگها از آن بهره مند و در آن غوطه ورند به روی او و کودکان و زنان و اهل بیتش می بندید، تا آنجا که تشنگی آنان را به حالت بیهوشی انداخته است چه بد رعایت پیامبر را درباره فرزندانش کردید خدا شما را در روز تشنگی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نگرداند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2438567_211673320"/>
      <w:bookmarkStart w:id="323" w:name="_Toc114"/>
      <w:bookmarkEnd w:id="322"/>
      <w:r>
        <w:rPr/>
        <w:t>100</w:t>
      </w:r>
      <w:r>
        <w:rPr>
          <w:rtl w:val="true"/>
        </w:rPr>
        <w:t>. «</w:t>
      </w:r>
      <w:r>
        <w:rPr>
          <w:rtl w:val="true"/>
        </w:rPr>
        <w:t>لَنِعْمَ الحرّ، حُرّ بَني رِيَاحِ</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مقاتل، این شعر از امام علیه السلام یا فرزند رشیدش علی اکبر علیه السلام بر بالین حر نقل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لَنِعْمَ الحُر بنى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عِند مُختلفِ الرِّماحِ </w:t>
      </w:r>
    </w:p>
    <w:p>
      <w:pPr>
        <w:pStyle w:val="BookText"/>
        <w:rPr/>
      </w:pPr>
      <w:r>
        <w:rPr>
          <w:rFonts w:ascii="Amiri" w:hAnsi="Amiri" w:eastAsia="Amiri" w:cs="Amiri"/>
          <w:color w:val="111111"/>
          <w:sz w:val="28"/>
          <w:sz w:val="28"/>
          <w:szCs w:val="28"/>
          <w:rtl w:val="true"/>
          <w:lang w:bidi="ar-SA"/>
        </w:rPr>
        <w:t xml:space="preserve">و نِعْمَ الحُرّ إذنادى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فَجادَ بِنَفْسِهِ عندَ الصَّباح </w:t>
      </w:r>
      <w:r>
        <w:rPr>
          <w:rStyle w:val="FootnoteAnchor"/>
          <w:rtl w:val="true"/>
        </w:rPr>
        <w:footnoteReference w:id="47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کسی است که اسیر دنیای فانی و لذات زود گذر آن نباشد و از بندگی غیر خدا رها شده باشد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يَسْترقتك الطمع وقد جعلك اللهُ حرّاً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 الحکم،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عبدالشهوة اذل من عبدالرّق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حربن یزید ریاحی با انتخاب صحیح خود توانست خود را به این مقام رفیع برساند و سند حریتش در سروده فوق و نیز آن گاه که امام آزادگان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امضا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انسانی صبور و شکیبا بود و جلوه ای از شکیبایی وی آن هنگام بود که باران نیزه ها بر او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فرمانده نیزه داران بود، و سپاه وی چنین توصیف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اسنتهم اليعاسيب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لسان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الیعسوب طائر أصغر من الجرادة عن ابي عبيد،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الجرادة طويل الذُّنب، لا يَضم جناحيه إذا وقع، تشبه به الخيل في الضمر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صبية شعث، يطيف بشخصه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کوالحُ، امثال اليعاسيب، ضُمَرُ</w:t>
      </w:r>
    </w:p>
    <w:p>
      <w:pPr>
        <w:pStyle w:val="BookText"/>
        <w:rPr/>
      </w:pP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مقاييس اللغة،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 نامه دهخدا واژه و با توجه به آنچه ذکر شد</w:t>
      </w:r>
    </w:p>
    <w:p>
      <w:pPr>
        <w:pStyle w:val="BookText"/>
        <w:rPr/>
      </w:pPr>
      <w:r>
        <w:rPr>
          <w:rFonts w:ascii="IRNazanin" w:hAnsi="IRNazanin" w:eastAsia="IRNazanin"/>
          <w:color w:val="111111"/>
          <w:sz w:val="28"/>
          <w:sz w:val="28"/>
          <w:szCs w:val="28"/>
          <w:rtl w:val="true"/>
          <w:lang w:bidi="fa-IR"/>
        </w:rPr>
        <w:t>میتوان گفت که وجه شبه نیزه های دشمن به یعسوب، باریکی آنها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سابقش از هر طرف محاصره اش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عند مختلف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بامداد عاشورا بود که آفتاب مجد و عظمت بر قلب او طلوع کرد و حر در راه خدا جانبازی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فجاد بنفسه عند الصباح</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فرهاد میرزا در قمقام،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این عبارت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نوک نیزه نیش زنبوران را همی مانست و مرحوم بدایع نگار در فیض الدموع،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سنان های ایشان چون نیش زنبوران تیز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سپهر در ناسخ التواریخ،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نمود که سنان های نیزه ایشان گزاینده تر از زنبوران سرخ</w:t>
      </w:r>
      <w:r>
        <w:rPr>
          <w:rFonts w:eastAsia="IRNazanin" w:cs="IRNazanin"/>
          <w:color w:val="111111"/>
          <w:sz w:val="28"/>
          <w:szCs w:val="28"/>
          <w:rtl w:val="true"/>
          <w:lang w:bidi="fa-IR"/>
        </w:rPr>
        <w:t>».</w:t>
      </w:r>
      <w:bookmarkStart w:id="324" w:name="pg271_3796"/>
    </w:p>
    <w:p>
      <w:pPr>
        <w:pStyle w:val="Heading4"/>
        <w:numPr>
          <w:ilvl w:val="3"/>
          <w:numId w:val="1"/>
        </w:numPr>
        <w:rPr/>
      </w:pPr>
      <w:bookmarkStart w:id="325" w:name="__RefHeading___Toc2438569_211673320"/>
      <w:bookmarkStart w:id="326" w:name="_Toc115"/>
      <w:bookmarkEnd w:id="324"/>
      <w:bookmarkEnd w:id="325"/>
      <w:r>
        <w:rPr/>
        <w:t>101</w:t>
      </w:r>
      <w:r>
        <w:rPr>
          <w:rtl w:val="true"/>
        </w:rPr>
        <w:t>. «</w:t>
      </w:r>
      <w:r>
        <w:rPr>
          <w:rtl w:val="true"/>
        </w:rPr>
        <w:t>فَجَعَلَ يَمْسَحُ التُّرابَ عَنْ وَجْهِهِ</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يَمْسَحُ التُّرابَ عَنْ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جسد حر ریاحی را از صحنه کارزار تا کنار خیمه ها، نزد امام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رمقی در بدنش بود </w:t>
      </w:r>
      <w:r>
        <w:rPr>
          <w:rStyle w:val="FootnoteAnchor"/>
          <w:rtl w:val="true"/>
        </w:rPr>
        <w:footnoteReference w:id="474"/>
      </w:r>
      <w:r>
        <w:rPr>
          <w:rFonts w:ascii="IRNazanin" w:hAnsi="IRNazanin" w:eastAsia="IRNazanin"/>
          <w:color w:val="111111"/>
          <w:sz w:val="28"/>
          <w:sz w:val="28"/>
          <w:szCs w:val="28"/>
          <w:rtl w:val="true"/>
          <w:lang w:bidi="fa-IR"/>
        </w:rPr>
        <w:t>، امام غبار از چهره وی می زدود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الحر، كما سمّتك امك، حرّ في الدنيا و حرّ في الآخرة </w:t>
      </w:r>
      <w:r>
        <w:rPr>
          <w:rStyle w:val="FootnoteAnchor"/>
          <w:rtl w:val="true"/>
        </w:rPr>
        <w:footnoteReference w:id="475"/>
      </w:r>
      <w:r>
        <w:rPr>
          <w:rFonts w:ascii="IRNazanin" w:hAnsi="IRNazanin" w:eastAsia="IRNazanin"/>
          <w:color w:val="111111"/>
          <w:sz w:val="28"/>
          <w:sz w:val="28"/>
          <w:szCs w:val="28"/>
          <w:rtl w:val="true"/>
          <w:lang w:bidi="fa-IR"/>
        </w:rPr>
        <w:t>تو در دنیا و آخرت آزادی، هم چنانکه مادرت تو را حر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کنارش از دو مرجان ریخت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احسنت انت في الدارين حر</w:t>
      </w:r>
    </w:p>
    <w:p>
      <w:pPr>
        <w:pStyle w:val="BookText"/>
        <w:rPr/>
      </w:pPr>
      <w:r>
        <w:rPr>
          <w:rFonts w:ascii="IRNazanin" w:hAnsi="IRNazanin" w:eastAsia="IRNazanin"/>
          <w:color w:val="111111"/>
          <w:sz w:val="28"/>
          <w:sz w:val="28"/>
          <w:szCs w:val="28"/>
          <w:rtl w:val="true"/>
          <w:lang w:bidi="fa-IR"/>
        </w:rPr>
        <w:t>این رفتار امام علیه السلام که حاکی از کمال ملاطفت و نوازش و دلجویی اوست نشانگر قبول توبه حر نیز</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خود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 تریب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واقعه غبار از صورت حر برمی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غبار از چهره رفتش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بود آر بودمی من جای آن خاک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 استأذن الأمام في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فيهم صولة الرئبال</w:t>
      </w:r>
    </w:p>
    <w:p>
      <w:pPr>
        <w:pStyle w:val="BookText"/>
        <w:rPr/>
      </w:pPr>
      <w:r>
        <w:rPr>
          <w:rFonts w:ascii="Amiri" w:hAnsi="Amiri" w:eastAsia="Amiri" w:cs="Amiri"/>
          <w:color w:val="111111"/>
          <w:sz w:val="28"/>
          <w:sz w:val="28"/>
          <w:szCs w:val="28"/>
          <w:rtl w:val="true"/>
          <w:lang w:bidi="ar-SA"/>
        </w:rPr>
        <w:t xml:space="preserve">أردى بحد السيف و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من الأبطال و الشجعانِ</w:t>
      </w:r>
    </w:p>
    <w:p>
      <w:pPr>
        <w:pStyle w:val="BookText"/>
        <w:rPr/>
      </w:pPr>
      <w:r>
        <w:rPr>
          <w:rFonts w:ascii="Amiri" w:hAnsi="Amiri" w:eastAsia="Amiri" w:cs="Amiri"/>
          <w:color w:val="111111"/>
          <w:sz w:val="28"/>
          <w:sz w:val="28"/>
          <w:szCs w:val="28"/>
          <w:rtl w:val="true"/>
          <w:lang w:bidi="ar-SA"/>
        </w:rPr>
        <w:t xml:space="preserve">ثمّ مَضى لربه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سعيداً وَ مَضى حميداً</w:t>
      </w:r>
    </w:p>
    <w:p>
      <w:pPr>
        <w:pStyle w:val="BookText"/>
        <w:rPr/>
      </w:pPr>
      <w:r>
        <w:rPr>
          <w:rFonts w:ascii="Amiri" w:hAnsi="Amiri" w:eastAsia="Amiri" w:cs="Amiri"/>
          <w:color w:val="111111"/>
          <w:sz w:val="28"/>
          <w:sz w:val="28"/>
          <w:szCs w:val="28"/>
          <w:rtl w:val="true"/>
          <w:lang w:bidi="ar-SA"/>
        </w:rPr>
        <w:t xml:space="preserve">وَ شِيل محمولاً الى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 الجَبين و الحدينِ</w:t>
      </w:r>
    </w:p>
    <w:p>
      <w:pPr>
        <w:pStyle w:val="BookText"/>
        <w:rPr/>
      </w:pPr>
      <w:r>
        <w:rPr>
          <w:rFonts w:ascii="Amiri" w:hAnsi="Amiri" w:eastAsia="Amiri" w:cs="Amiri"/>
          <w:color w:val="111111"/>
          <w:sz w:val="28"/>
          <w:sz w:val="28"/>
          <w:szCs w:val="28"/>
          <w:rtl w:val="true"/>
          <w:lang w:bidi="ar-SA"/>
        </w:rPr>
        <w:t xml:space="preserve">فَصارَ يَمْسَحُ التراب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و ذاك عطف منه</w:t>
      </w:r>
    </w:p>
    <w:p>
      <w:pPr>
        <w:pStyle w:val="BookText"/>
        <w:rPr/>
      </w:pPr>
      <w:r>
        <w:rPr>
          <w:rFonts w:ascii="Amiri" w:hAnsi="Amiri" w:eastAsia="Amiri" w:cs="Amiri"/>
          <w:color w:val="111111"/>
          <w:sz w:val="28"/>
          <w:sz w:val="28"/>
          <w:szCs w:val="28"/>
          <w:rtl w:val="true"/>
          <w:lang w:bidi="ar-SA"/>
        </w:rPr>
        <w:t xml:space="preserve">وهو يقول انتَ حرُّ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قَد سَمَّتك فيما قدما</w:t>
      </w:r>
    </w:p>
    <w:p>
      <w:pPr>
        <w:pStyle w:val="BookText"/>
        <w:rPr/>
      </w:pPr>
      <w:r>
        <w:rPr>
          <w:rFonts w:ascii="Amiri" w:hAnsi="Amiri" w:eastAsia="Amiri" w:cs="Amiri"/>
          <w:color w:val="111111"/>
          <w:sz w:val="28"/>
          <w:sz w:val="28"/>
          <w:szCs w:val="28"/>
          <w:rtl w:val="true"/>
          <w:lang w:bidi="ar-SA"/>
        </w:rPr>
        <w:t xml:space="preserve">و أنتَ في الدنيا كذا فِي 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فَفُرْ فَقَدْ فَنِمْتَ أجراً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الملحمة الكبرى،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438571_211673320"/>
      <w:bookmarkStart w:id="328" w:name="_Toc116"/>
      <w:bookmarkEnd w:id="327"/>
      <w:r>
        <w:rPr/>
        <w:t>102</w:t>
      </w:r>
      <w:r>
        <w:rPr>
          <w:rtl w:val="true"/>
        </w:rPr>
        <w:t xml:space="preserve">. </w:t>
      </w:r>
      <w:r>
        <w:rPr>
          <w:rtl w:val="true"/>
        </w:rPr>
        <w:t>مزار حر</w:t>
      </w:r>
      <w:bookmarkEnd w:id="328"/>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حر</w:t>
      </w:r>
    </w:p>
    <w:p>
      <w:pPr>
        <w:pStyle w:val="BookText"/>
        <w:rPr/>
      </w:pPr>
      <w:r>
        <w:rPr>
          <w:rFonts w:ascii="IRNazanin" w:hAnsi="IRNazanin" w:eastAsia="IRNazanin"/>
          <w:color w:val="111111"/>
          <w:sz w:val="28"/>
          <w:sz w:val="28"/>
          <w:szCs w:val="28"/>
          <w:rtl w:val="true"/>
          <w:lang w:bidi="fa-IR"/>
        </w:rPr>
        <w:t>گفته شده قرینه ای وجود ندارد که مدفن حر در موضع کنونی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قراینی چند دلالت می کند که مدفن حر در مکانی است که به همین نام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جليل القدر عماد الدین طبری معاصر مرحوم علامه و محقق در کتاب کامل خود که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آن فارغ شده، چنین می نگارد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آنجا که شهید کرده بودند دفن کردند و باقی را قبری کندند و جمله شهدا را در آن </w:t>
      </w:r>
    </w:p>
    <w:p>
      <w:pPr>
        <w:pStyle w:val="BookText"/>
        <w:rPr/>
      </w:pPr>
      <w:r>
        <w:rPr>
          <w:rFonts w:ascii="IRNazanin" w:hAnsi="IRNazanin" w:eastAsia="IRNazanin"/>
          <w:color w:val="111111"/>
          <w:sz w:val="28"/>
          <w:sz w:val="28"/>
          <w:szCs w:val="28"/>
          <w:rtl w:val="true"/>
          <w:lang w:bidi="fa-IR"/>
        </w:rPr>
        <w:t xml:space="preserve">قبر نهادند و حر بن یزید را نزدیکان او در جایی که شهید کرده بودند دفن کردند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صراحت دارد که بدن حر جدا از بدنهای دیگر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الله مستوفی، مورخ قرن هشتم هجری که از احفاد حراست پس از ذکر اوضاع شهر کربلا می گوید و بر ظاهر آن قبر هیجدهم جدم حر ریاحی است و او نخستن کسی است که جان خود را در راه امیرالمؤمنین حسین علیه السلام فدا کرده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عالم خبیر علامه مجلسی به اینکه مزار عباس بن علی و حر بن یزید از مزار عمومی دیگر شهدا جداست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قراین، جریانی است که در زمان اسماعیل صفوی روی داد که وی برای برطرف شدن بعضی از شبهات دستور داد مرقد حر را نبش کنند و پس از نبش، جسد او را مانند هنگامی که به شهادت رسیده بود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فرأوه نائماً كهيئته لما قتل و دیدند که بر سر او دستمالی بسته شده و چون اسماعیل شنیده بود که آن را امام علیه السلام به دست خود بر سر حر بسته، خواست آن را برای تبرك همراه خود داشته باشد تا دستمال را باز کردند، خون جاری شد و جز با آن دستمال هم خون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عظمت حر و اینکه مرقد وی در همین موضع کنونی است، مشخص شد و از این رو اسماعیل دستور داد بر قبر وی بنایی برپا کردند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عملی علمای بزرگ و دلیل رفتن آنها به زیارت او در همان مكان حتى محدّث متتبع مرحوم نوری که به شدت در برابر جعلیات می ایستد، بالاخره می پذیرد که مزار حر در موضع کنونی است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مستمر متشرعه و متدینین در رفتن به زیارت حر در آن 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ای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که نزد مرحوم حاجی نوری بوده، تصریح شده است که بعد از زیارت امام و فرزندش علی اکبر باید عباس بن علی و حربن یزید را زیارت کند </w:t>
      </w:r>
      <w:r>
        <w:rPr>
          <w:rStyle w:val="FootnoteAnchor"/>
          <w:rtl w:val="true"/>
        </w:rPr>
        <w:footnoteReference w:id="483"/>
      </w:r>
      <w:r>
        <w:rPr>
          <w:rFonts w:ascii="IRNazanin" w:hAnsi="IRNazanin" w:eastAsia="IRNazanin"/>
          <w:color w:val="111111"/>
          <w:sz w:val="28"/>
          <w:sz w:val="28"/>
          <w:szCs w:val="28"/>
          <w:rtl w:val="true"/>
          <w:lang w:bidi="fa-IR"/>
        </w:rPr>
        <w:t xml:space="preserve">گرچه در چاپ کنونی ،دروس نامی از حر برده نشده است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329" w:name="pg271_3801"/>
    </w:p>
    <w:p>
      <w:pPr>
        <w:pStyle w:val="BookText"/>
        <w:rPr/>
      </w:pPr>
      <w:bookmarkEnd w:id="329"/>
      <w:r>
        <w:rPr>
          <w:rFonts w:ascii="IRNazanin" w:hAnsi="IRNazanin" w:eastAsia="IRNazanin"/>
          <w:color w:val="111111"/>
          <w:sz w:val="28"/>
          <w:sz w:val="28"/>
          <w:szCs w:val="28"/>
          <w:rtl w:val="true"/>
          <w:lang w:bidi="fa-IR"/>
        </w:rPr>
        <w:t xml:space="preserve">با توجه به مجموع قراین ذکر شده، اطمینان حاصل می شود که مرقد جناب حربن یزید ریاحی در همین موضع کنونی در یک فرسنگی شهر کربلاست پس یادواره و تذکاری دانستن این مزار </w:t>
      </w:r>
      <w:r>
        <w:rPr>
          <w:rStyle w:val="FootnoteAnchor"/>
          <w:rtl w:val="true"/>
        </w:rPr>
        <w:footnoteReference w:id="485"/>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p>
    <w:p>
      <w:pPr>
        <w:pStyle w:val="Heading4"/>
        <w:numPr>
          <w:ilvl w:val="3"/>
          <w:numId w:val="1"/>
        </w:numPr>
        <w:rPr/>
      </w:pPr>
      <w:bookmarkStart w:id="330" w:name="__RefHeading___Toc2438573_211673320"/>
      <w:bookmarkStart w:id="331" w:name="_Toc117"/>
      <w:bookmarkEnd w:id="330"/>
      <w:r>
        <w:rPr/>
        <w:t>103</w:t>
      </w:r>
      <w:r>
        <w:rPr>
          <w:rtl w:val="true"/>
        </w:rPr>
        <w:t>. «</w:t>
      </w:r>
      <w:r>
        <w:rPr>
          <w:rtl w:val="true"/>
        </w:rPr>
        <w:t>ما كُنْتُ لأبدأهُم بالقِتال</w:t>
      </w:r>
      <w:r>
        <w:rPr>
          <w:rtl w:val="true"/>
        </w:rPr>
        <w:t>»</w:t>
      </w:r>
      <w:r>
        <w:rPr>
          <w:rtl w:val="true"/>
        </w:rPr>
        <w:t>، دفاع</w:t>
      </w:r>
      <w:bookmarkEnd w:id="331"/>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لأبدأهُم بِالقِتال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دفاع</w:t>
      </w:r>
    </w:p>
    <w:p>
      <w:pPr>
        <w:pStyle w:val="BookText"/>
        <w:rPr/>
      </w:pPr>
      <w:r>
        <w:rPr>
          <w:rFonts w:ascii="IRNazanin" w:hAnsi="IRNazanin" w:eastAsia="IRNazanin"/>
          <w:color w:val="111111"/>
          <w:sz w:val="28"/>
          <w:sz w:val="28"/>
          <w:szCs w:val="28"/>
          <w:rtl w:val="true"/>
          <w:lang w:bidi="fa-IR"/>
        </w:rPr>
        <w:t xml:space="preserve">هنگامی که حر ریاحی راه بر امام علیه السلام و یارانش گرفت زهیر بن القین، که سلحشوری مجرب و آزموده بود و از نقشه ها و تدابیر جنگ آگاهی فراوان داشت به امام علیه السلام پیشنهاد حمله به سپاه حر را مطرح کرد و گفت در این صحنه افراد ما به آسانی می توانند پیش از آنکه گروه های دیگر به آنها افزوده شود با این گروه از دشمن نبرد کنند و آنها را از میان بردارند و پس از آنکه بر این گروه اندک چیره گشتیم و آنان را خلع سلاح نمودیم، قهراً در نبرد با افراد دیگر از موقعیت برتری برخوردار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شکستِ کامل دشمن و رسیدن به کوفه و تشکیل حکومت قوی تر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لأبدأهم بالقتال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شروع به جنگ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نیز حضرت این مضمون را بیان فرمودند و آن در بامداد عاشورا بود که مسلم بن عوسجه آماده حمله به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علیه السلام جسارت کرده بود، شد اما آن حضرت از حمله او جلوگیری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ترمه فانّى أكره ان أبدأهم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امام علیه السلام به معنای ترجیح ارزش های اسلامی بر پیروزی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با این کلام اعلام می کند که قیام اصلاحی من برای امر به معروف و نهی از منکر و مشخص نمودن مرز اسلام محمدی صلی الله وعلیه واله و اسلام اموی و نشان دادن عدم لیاقت آنان برای حکومت، جنبه دفاعی دارد و تا به من حمله نشود دست به سلاح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نهضت حسینی را جاودانه کرده همین تأکید بر ارزشها و اصالت دادن به آنهاست</w:t>
      </w:r>
      <w:r>
        <w:rPr>
          <w:rFonts w:eastAsia="IRNazanin" w:cs="IRNazanin"/>
          <w:color w:val="111111"/>
          <w:sz w:val="28"/>
          <w:szCs w:val="28"/>
          <w:rtl w:val="true"/>
          <w:lang w:bidi="fa-IR"/>
        </w:rPr>
        <w:t xml:space="preserve">. </w:t>
      </w:r>
      <w:bookmarkStart w:id="332" w:name="pg271_3803"/>
    </w:p>
    <w:p>
      <w:pPr>
        <w:pStyle w:val="Heading3"/>
        <w:numPr>
          <w:ilvl w:val="2"/>
          <w:numId w:val="1"/>
        </w:numPr>
        <w:rPr/>
      </w:pPr>
      <w:bookmarkStart w:id="333" w:name="__RefHeading___Toc2438575_211673320"/>
      <w:bookmarkStart w:id="334" w:name="_Toc118"/>
      <w:bookmarkEnd w:id="332"/>
      <w:bookmarkEnd w:id="333"/>
      <w:r>
        <w:rPr>
          <w:rtl w:val="true"/>
        </w:rPr>
        <w:t>در سرزمین کربلا</w:t>
      </w:r>
      <w:bookmarkEnd w:id="334"/>
    </w:p>
    <w:p>
      <w:pPr>
        <w:pStyle w:val="Heading4"/>
        <w:numPr>
          <w:ilvl w:val="3"/>
          <w:numId w:val="1"/>
        </w:numPr>
        <w:rPr/>
      </w:pPr>
      <w:bookmarkStart w:id="335" w:name="__RefHeading___Toc2438577_211673320"/>
      <w:bookmarkStart w:id="336" w:name="_Toc119"/>
      <w:bookmarkEnd w:id="335"/>
      <w:r>
        <w:rPr/>
        <w:t>104</w:t>
      </w:r>
      <w:r>
        <w:rPr>
          <w:rtl w:val="true"/>
        </w:rPr>
        <w:t>. «</w:t>
      </w:r>
      <w:r>
        <w:rPr>
          <w:rtl w:val="true"/>
        </w:rPr>
        <w:t>اللهم انّي أعوذبكَ مِنَ العَقْر</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أعوذ بكَ مِنَ العَقْر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اینکه امام علیه السلام پیشنهاد زهیر را دربارهٔ جنگ با لشکریان حر نپذیرفت او پیشنهاد دیگری مطرح کرد و آن اینکه در کناره فرات قریه ای است که دژی محکم دارد و فرود آمدن ما در آن قریه ما را در موقعیت برتری قرار می دهد امام علیه السلام نام قریه را پرسید و او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أنّى أعوذ بك من العَقْر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چندین دهکده در عراق بوده </w:t>
      </w:r>
      <w:r>
        <w:rPr>
          <w:rStyle w:val="FootnoteAnchor"/>
          <w:rtl w:val="true"/>
        </w:rPr>
        <w:footnoteReference w:id="489"/>
      </w:r>
      <w:r>
        <w:rPr>
          <w:rFonts w:ascii="IRNazanin" w:hAnsi="IRNazanin" w:eastAsia="IRNazanin"/>
          <w:color w:val="111111"/>
          <w:sz w:val="28"/>
          <w:sz w:val="28"/>
          <w:szCs w:val="28"/>
          <w:rtl w:val="true"/>
          <w:lang w:bidi="fa-IR"/>
        </w:rPr>
        <w:t xml:space="preserve">که یکی از آنها در نزدیکی کربلا قرار داشته و مراد زهیر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عقر بابل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یزید بن مهلب در سال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آن کشته شد و عرب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فارس در بیان معنای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 القاف والراء اصلان متباعد ما بينهما، و كلّ واحدٍ منهما مطّرد في معناه جامع لمعانى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الجرح أو ما يشبه الجرح من الهزم في الشيء، والثاني دال على ثبات و دوام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معانی و موارد استعمال متعددی که در لغت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شاید بتوان مناسب ترین آنها را با کلام امام علیه السلام، هلاکت و بی فایده بودن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آن جناب از شر این امر به خدا پناه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حضرت همان رسم جاهلی باشد که شتری را بر قبر متوفا پی </w:t>
      </w:r>
      <w:bookmarkStart w:id="337" w:name="pg271_3805"/>
    </w:p>
    <w:p>
      <w:pPr>
        <w:pStyle w:val="BookText"/>
        <w:rPr/>
      </w:pPr>
      <w:bookmarkEnd w:id="337"/>
      <w:r>
        <w:rPr>
          <w:rFonts w:ascii="IRNazanin" w:hAnsi="IRNazanin" w:eastAsia="IRNazanin"/>
          <w:color w:val="111111"/>
          <w:sz w:val="28"/>
          <w:sz w:val="28"/>
          <w:szCs w:val="28"/>
          <w:rtl w:val="true"/>
          <w:lang w:bidi="fa-IR"/>
        </w:rPr>
        <w:t xml:space="preserve">می کردند و خون آن را به اطراف قبر او می پاشیدند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جاهلی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از آداب جاهلیت بود به این صورت که در کنار قبر متوفا گودالی حفر مینمودند و شتر را در آن گودال قرار میدادند و به حیوان آب و علفی نمیدادند تا تلف شود و جثه اش را می سوزاندند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این بود که آن شخص در هنگام حشر پیاده نباشد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ممکن است امام علیه السلام نفرت و انزجار خود را از خرافه نامبرده با این عبارت اظهار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اعوذ بك من العَقْر</w:t>
      </w:r>
      <w:r>
        <w:rPr>
          <w:rFonts w:eastAsia="IRNazanin" w:cs="IRNazanin"/>
          <w:color w:val="111111"/>
          <w:sz w:val="28"/>
          <w:szCs w:val="28"/>
          <w:rtl w:val="true"/>
          <w:lang w:bidi="fa-IR"/>
        </w:rPr>
        <w:t>».</w:t>
      </w:r>
    </w:p>
    <w:p>
      <w:pPr>
        <w:pStyle w:val="Heading4"/>
        <w:numPr>
          <w:ilvl w:val="3"/>
          <w:numId w:val="1"/>
        </w:numPr>
        <w:rPr/>
      </w:pPr>
      <w:bookmarkStart w:id="338" w:name="__RefHeading___Toc2438579_211673320"/>
      <w:bookmarkStart w:id="339" w:name="_Toc120"/>
      <w:bookmarkEnd w:id="338"/>
      <w:r>
        <w:rPr/>
        <w:t>105</w:t>
      </w:r>
      <w:r>
        <w:rPr>
          <w:rtl w:val="true"/>
        </w:rPr>
        <w:t>. «</w:t>
      </w:r>
      <w:r>
        <w:rPr>
          <w:rtl w:val="true"/>
        </w:rPr>
        <w:t>اللهم انّى أعوذُ بِكَ مِنَ الكَرْب وَ البَلاء</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أَعوذُبِكَ مِنَ الكَرْبِ وَ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تسمیه آن سخنانی گفته شده است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نویسنده این کتاب نامی از خود نیاورده بعضی به قرائتی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محسن کشمیری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به نقل از کتاب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کتاب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موبد شاه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که برای اکبر شاه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المکنون فى الذيل على الكشف الظنون،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مؤلف از سالهای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این حدس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الذریعة،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قزوینی با توجه به ادلهای نویسنده کتاب را زردشتی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یادداشتهای محمد، قزوینی،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اما آن چه قابل انکار نیست رابطه این لفظ هر چند به نحو اشتقاق ثانوی با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 این مطلب سخنی است که از امام علیه السلام به هنگام ورود به این سرزمین با عبارتهای مختلف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کرب و بلاء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امیرالمؤمنین علیه السلام نیز همین جمله را به هنگام عبور از این سرزمین فرمود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 کرب و بلاء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340" w:name="pg271_3807"/>
    </w:p>
    <w:p>
      <w:pPr>
        <w:pStyle w:val="BookText"/>
        <w:rPr/>
      </w:pPr>
      <w:bookmarkEnd w:id="3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النّبى صلی الله وعلیه واله انها أرض كرب و بلاء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أنّى أعوذ بك من الكرب و البلاء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كَرْبٍ و بَلاء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 و بلاء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كرب و بلاء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کرب و بلاء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نیز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كربلا لا زلت كرباً و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لقى عندك أل المُصطفى </w:t>
      </w:r>
      <w:r>
        <w:rPr>
          <w:rStyle w:val="FootnoteAnchor"/>
          <w:rtl w:val="true"/>
        </w:rPr>
        <w:footnoteReference w:id="506"/>
      </w:r>
    </w:p>
    <w:p>
      <w:pPr>
        <w:pStyle w:val="Heading4"/>
        <w:numPr>
          <w:ilvl w:val="3"/>
          <w:numId w:val="1"/>
        </w:numPr>
        <w:rPr/>
      </w:pPr>
      <w:bookmarkStart w:id="341" w:name="__RefHeading___Toc2438581_211673320"/>
      <w:bookmarkStart w:id="342" w:name="_Toc121"/>
      <w:bookmarkEnd w:id="341"/>
      <w:r>
        <w:rPr/>
        <w:t>106</w:t>
      </w:r>
      <w:r>
        <w:rPr>
          <w:rtl w:val="true"/>
        </w:rPr>
        <w:t xml:space="preserve">. </w:t>
      </w:r>
      <w:r>
        <w:rPr>
          <w:rtl w:val="true"/>
        </w:rPr>
        <w:t xml:space="preserve">سرزمین طف در سال </w:t>
      </w:r>
      <w:r>
        <w:rPr/>
        <w:t>61</w:t>
      </w:r>
      <w:bookmarkEnd w:id="342"/>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سرزمين طف در سال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آن زمان در اطراف کربلا چند روستا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نینوا، بقایای شهر کهنسالی بوده که یونس بن متی علیه السلام بدانجا مبعوث گردید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اما در آن زمان روستای کوچکی بیش نبوده است از ساکنان این روستا می توان از حمید بن زیاد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سبب نزدیکی نینوا به مصرع الحسین علیه السلام گاهی از کربلا به نینوا تعبیر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bookmarkStart w:id="343" w:name="pg271_3809"/>
    </w:p>
    <w:p>
      <w:pPr>
        <w:pStyle w:val="BookText"/>
        <w:rPr/>
      </w:pPr>
      <w:bookmarkEnd w:id="343"/>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بسواد الكوفة ناحية يقال لها نينوا، منها كربلاء التي قتل بها الحسين علیه السلام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غاضریه و یا غاضريات منسوب به غاضره که زنی از بنی 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حدود یک کیلومتری کربلا و بعد از نینوا نزدیکترین روستا به محل حادثه است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شُقّية و يا به تعبیر دینوری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سَقبة</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 روستای کوچکی که ضحاک بن عمر ومشرقی در گزارش جریان فرار خود از معرکه نام آنجا را برده است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عنوان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روستاها، چشمه هایی نیز در آن اطراف بوده است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نخستین متنی که نام سه روستای نینوا غاضرية وشقية به چشم میخورد نامه عبید زیاد به حر است که او را مأمور کرد تا بر حسین علیه السلام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پیشنهاد کرد که در یکی از سه قریه فرود آید ولی حر نپذیرفت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2438583_211673320"/>
      <w:bookmarkStart w:id="345" w:name="_Toc122"/>
      <w:bookmarkEnd w:id="344"/>
      <w:r>
        <w:rPr/>
        <w:t>107</w:t>
      </w:r>
      <w:r>
        <w:rPr>
          <w:rtl w:val="true"/>
        </w:rPr>
        <w:t xml:space="preserve">. </w:t>
      </w:r>
      <w:r>
        <w:rPr>
          <w:rtl w:val="true"/>
        </w:rPr>
        <w:t>طف</w:t>
      </w:r>
      <w:bookmarkEnd w:id="345"/>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w:t>
      </w:r>
    </w:p>
    <w:p>
      <w:pPr>
        <w:pStyle w:val="BookText"/>
        <w:rPr/>
      </w:pPr>
      <w:r>
        <w:rPr>
          <w:rFonts w:ascii="IRNazanin" w:hAnsi="IRNazanin" w:eastAsia="IRNazanin"/>
          <w:color w:val="111111"/>
          <w:sz w:val="28"/>
          <w:sz w:val="28"/>
          <w:szCs w:val="28"/>
          <w:rtl w:val="true"/>
          <w:lang w:bidi="fa-IR"/>
        </w:rPr>
        <w:t xml:space="preserve">کناره و ارتفاعات اطراف فرات را طف و گاهی طفوف می نامند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النبلاء في تاريخ كربلا،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الحسين علیه السلام في طريقه الى الشهادة،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الاتحاف بحبّ الأشراف،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چون برای رسیدن به آب فرات ناگزیرند از سراشیبی ها عبور کنند آن سراشیبی را شریعه و یا مشرعه می خوانند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271_3812"/>
    </w:p>
    <w:p>
      <w:pPr>
        <w:pStyle w:val="BookText"/>
        <w:rPr/>
      </w:pPr>
      <w:bookmarkEnd w:id="346"/>
      <w:r>
        <w:rPr>
          <w:rFonts w:ascii="IRNazanin" w:hAnsi="IRNazanin" w:eastAsia="IRNazanin"/>
          <w:color w:val="111111"/>
          <w:sz w:val="28"/>
          <w:sz w:val="28"/>
          <w:szCs w:val="28"/>
          <w:rtl w:val="true"/>
          <w:lang w:bidi="fa-IR"/>
        </w:rPr>
        <w:t>و در عقد الفرید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الحسين علیه السلام يوم الجمعة، يوم عاشورا، احدى و ستين بالطف، من شاطئ الفرات بموضع يدعى كربلا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مراثی حسینی نیز دو کلمه ،طف طفوف به چشم میخورد و سلیمان بن قته که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جزء نخستین مرثیه سرایان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رقاب المسلمين فذلّت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هي الطفوف فطف سبعاً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البكة معنى مثل معناها</w:t>
      </w:r>
    </w:p>
    <w:p>
      <w:pPr>
        <w:pStyle w:val="BookText"/>
        <w:rPr/>
      </w:pPr>
      <w:r>
        <w:rPr>
          <w:rFonts w:ascii="Amiri" w:hAnsi="Amiri" w:eastAsia="Amiri" w:cs="Amiri"/>
          <w:color w:val="111111"/>
          <w:sz w:val="28"/>
          <w:sz w:val="28"/>
          <w:szCs w:val="28"/>
          <w:rtl w:val="true"/>
          <w:lang w:bidi="ar-SA"/>
        </w:rPr>
        <w:t xml:space="preserve">أرضُ و لكنما السبع الشَّداد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و طاطا أغلاها لأدناها</w:t>
      </w:r>
    </w:p>
    <w:p>
      <w:pPr>
        <w:pStyle w:val="BookText"/>
        <w:rPr/>
      </w:pPr>
      <w:r>
        <w:rPr>
          <w:rFonts w:ascii="Amiri" w:hAnsi="Amiri" w:eastAsia="Amiri" w:cs="Amiri"/>
          <w:color w:val="111111"/>
          <w:sz w:val="28"/>
          <w:sz w:val="28"/>
          <w:szCs w:val="28"/>
          <w:rtl w:val="true"/>
          <w:lang w:bidi="ar-SA"/>
        </w:rPr>
        <w:t xml:space="preserve">هى المباركة الميمون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طورُ سَيْناه الأطور سيناها</w:t>
      </w:r>
    </w:p>
    <w:p>
      <w:pPr>
        <w:pStyle w:val="BookText"/>
        <w:rPr/>
      </w:pPr>
      <w:r>
        <w:rPr>
          <w:rFonts w:ascii="Amiri" w:hAnsi="Amiri" w:eastAsia="Amiri" w:cs="Amiri"/>
          <w:color w:val="111111"/>
          <w:sz w:val="28"/>
          <w:sz w:val="28"/>
          <w:szCs w:val="28"/>
          <w:rtl w:val="true"/>
          <w:lang w:bidi="ar-SA"/>
        </w:rPr>
        <w:t xml:space="preserve">وصفوة الأرض أَصْفَى الخَلْقِ حَلَّ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 ذوالعَرشِ إكراماً وصفاها</w:t>
      </w:r>
    </w:p>
    <w:p>
      <w:pPr>
        <w:pStyle w:val="BookText"/>
        <w:rPr/>
      </w:pPr>
      <w:r>
        <w:rPr>
          <w:rFonts w:ascii="Amiri" w:hAnsi="Amiri" w:eastAsia="Amiri" w:cs="Amiri"/>
          <w:color w:val="111111"/>
          <w:sz w:val="28"/>
          <w:sz w:val="28"/>
          <w:szCs w:val="28"/>
          <w:rtl w:val="true"/>
          <w:lang w:bidi="ar-SA"/>
        </w:rPr>
        <w:t xml:space="preserve">مُنزَّهُ في المزايا عَنْ 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نَزَّهَتْ عَنْ شَبيه في مزاياها</w:t>
      </w:r>
    </w:p>
    <w:p>
      <w:pPr>
        <w:pStyle w:val="BookText"/>
        <w:rPr/>
      </w:pPr>
      <w:r>
        <w:rPr>
          <w:rFonts w:ascii="Amiri" w:hAnsi="Amiri" w:eastAsia="Amiri" w:cs="Amiri"/>
          <w:color w:val="111111"/>
          <w:sz w:val="28"/>
          <w:sz w:val="28"/>
          <w:szCs w:val="28"/>
          <w:rtl w:val="true"/>
          <w:lang w:bidi="ar-SA"/>
        </w:rPr>
        <w:t xml:space="preserve">وكيف لا وَهِيَ أَرضُ ضمنتْ جُنتاً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 الكَوْن لا والله لولاها</w:t>
      </w:r>
    </w:p>
    <w:p>
      <w:pPr>
        <w:pStyle w:val="BookText"/>
        <w:rPr/>
      </w:pPr>
      <w:r>
        <w:rPr>
          <w:rFonts w:ascii="IRNazanin" w:hAnsi="IRNazanin" w:eastAsia="IRNazanin"/>
          <w:color w:val="111111"/>
          <w:sz w:val="28"/>
          <w:sz w:val="28"/>
          <w:szCs w:val="28"/>
          <w:rtl w:val="true"/>
          <w:lang w:bidi="fa-IR"/>
        </w:rPr>
        <w:t xml:space="preserve">فيها الحسين و فتيان له 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 ای نفوس كان زکاها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وقائع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438585_211673320"/>
      <w:bookmarkStart w:id="348" w:name="_Toc123"/>
      <w:bookmarkEnd w:id="347"/>
      <w:r>
        <w:rPr/>
        <w:t>108</w:t>
      </w:r>
      <w:r>
        <w:rPr>
          <w:rtl w:val="true"/>
        </w:rPr>
        <w:t>. «</w:t>
      </w:r>
      <w:r>
        <w:rPr>
          <w:rtl w:val="true"/>
        </w:rPr>
        <w:t>اللهم انا عِتْرَةُ نبيّك</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عِتْرةُ 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ورود به کربلا امام علیه السلام اهل بیت خویش را به گرد خود فرا خواند و در آن هنگام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اليهم و بكى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عِتره نبيّك، محمد صلی الله وعلیه واله و قد أخرجنا و طردنا و أزعجنا عن حرم جدنا و تعدّت بنو اميَّةَ عَلينا، اللهم فَخُذلنا بحقنا وانصُرنا على القوم الظالمین </w:t>
      </w:r>
      <w:r>
        <w:rPr>
          <w:rStyle w:val="FootnoteAnchor"/>
          <w:rtl w:val="true"/>
        </w:rPr>
        <w:footnoteReference w:id="516"/>
      </w:r>
      <w:r>
        <w:rPr>
          <w:rFonts w:ascii="IRNazanin" w:hAnsi="IRNazanin" w:eastAsia="IRNazanin"/>
          <w:color w:val="111111"/>
          <w:sz w:val="28"/>
          <w:sz w:val="28"/>
          <w:szCs w:val="28"/>
          <w:rtl w:val="true"/>
          <w:lang w:bidi="fa-IR"/>
        </w:rPr>
        <w:t>نگاهی به اهل بیت خود کرد و ساعتی گریست سپس دست به دعا برداشت و به درگاه الهی عرضه داشت خدایا ما عترت پیغمبر تو هستیم که ما را از مدینه جدّمان اخراج نمودند و بنی امیه بر ما ظلم کردند، خدایا حق ما را از ایشان بگیر و بر ستمکاران پیروزمان کن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دعا سختگیری های امویان بر آن جناب در مدینه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در شرح عبارت </w:t>
      </w:r>
      <w:bookmarkStart w:id="349" w:name="pg271_3814"/>
    </w:p>
    <w:p>
      <w:pPr>
        <w:pStyle w:val="BookText"/>
        <w:rPr/>
      </w:pPr>
      <w:bookmarkEnd w:id="349"/>
      <w:r>
        <w:rPr>
          <w:rFonts w:ascii="IRNazanin" w:hAnsi="IRNazanin" w:eastAsia="IRNazanin"/>
          <w:color w:val="111111"/>
          <w:sz w:val="28"/>
          <w:sz w:val="28"/>
          <w:szCs w:val="28"/>
          <w:rtl w:val="true"/>
          <w:lang w:bidi="fa-IR"/>
        </w:rPr>
        <w:t>فوق دو بیت زیر را نیکو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أضحك الله سنّ الدهران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أحمدَ مَظلمون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كانهم قد جنوا ما ليس يُغْتَفَرُ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اهل بیت هم در مدینه ناظر این سختگیریها بودند و اینکه به امام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ردنا الى حرم جدنا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سبب بود که عترت رسول صلی الله وعلیه واله را در فاجعه ای سهمگین تر از مصیبت های گذشته مشاهده می کردند</w:t>
      </w:r>
      <w:r>
        <w:rPr>
          <w:rFonts w:eastAsia="IRNazanin" w:cs="IRNazanin"/>
          <w:color w:val="111111"/>
          <w:sz w:val="28"/>
          <w:szCs w:val="28"/>
          <w:rtl w:val="true"/>
          <w:lang w:bidi="fa-IR"/>
        </w:rPr>
        <w:t>.</w:t>
      </w:r>
    </w:p>
    <w:p>
      <w:pPr>
        <w:pStyle w:val="Heading4"/>
        <w:numPr>
          <w:ilvl w:val="3"/>
          <w:numId w:val="1"/>
        </w:numPr>
        <w:rPr/>
      </w:pPr>
      <w:bookmarkStart w:id="350" w:name="__RefHeading___Toc2438587_211673320"/>
      <w:bookmarkStart w:id="351" w:name="_Toc124"/>
      <w:bookmarkEnd w:id="350"/>
      <w:r>
        <w:rPr/>
        <w:t>109</w:t>
      </w:r>
      <w:r>
        <w:rPr>
          <w:rtl w:val="true"/>
        </w:rPr>
        <w:t>. «</w:t>
      </w:r>
      <w:r>
        <w:rPr>
          <w:rtl w:val="true"/>
        </w:rPr>
        <w:t>مَطارِعُ عُشاق</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عُشاق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شعرانی در دمع السجوم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در ترجمه و توضیح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خرائج نقل کرده است که حضرت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مردم بیرون آمد تا یکی دو میل به کربلا مانده پیشاپیش آنان میرفت به جایی رسید که آن را مقدفان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آنجا گردش کرد و گفت دویست پیغمبر و دویست سبط پیغمبر در این سرزمین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خوابیدن شتران آنان و بر زمین افتادن عشاق و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بر آنان برتری نداشتند و آیندگان نیز در فضل به آنها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نصر اسباط بنی اسرائیل را به اسارت درآورد و در میان آنان پیغمبران بودند و بسیاری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پایتخت وی بابل ،بود نزدیک شهری که امروز ذی الکفل گویند و قبور انبیای بنی اسرائیل هنوز بدانجا مزار است و این بنده به زیارت آنجا توفیق یافتم چنان مقدر بود که مصرع حضرت ابی عبدالله علیه السلام نزدیک مصارع انبیا و کنار شط فرات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امیرالمؤمنین علیه السلام از یاران سیدالشهداء علیه السلام به عشاق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شمع حق همه پر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را هم ز شمع آموخته</w:t>
      </w:r>
    </w:p>
    <w:p>
      <w:pPr>
        <w:pStyle w:val="BookText"/>
        <w:rPr/>
      </w:pPr>
      <w:r>
        <w:rPr>
          <w:rFonts w:ascii="IRNazanin" w:hAnsi="IRNazanin" w:eastAsia="IRNazanin"/>
          <w:color w:val="111111"/>
          <w:sz w:val="28"/>
          <w:sz w:val="28"/>
          <w:szCs w:val="28"/>
          <w:rtl w:val="true"/>
          <w:lang w:bidi="fa-IR"/>
        </w:rPr>
        <w:t xml:space="preserve">جان هفتاد و دو پروانه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زنان بر دور شمع حق تمام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على يسير بالنَّاس، حتى إذا كان بكربلاء على ميلين أو ميل تقدّم بين أيديهم حتى طاف بمكان يقال لها المقدفان،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فيها مأتا نبي و ماتا، سبط كلهم شهداء، و مناخ رکاب و مصارع عشاق، شهداء لا يسبقهم من كان قبلهم ولا يلحقهم من بعد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معالی السبطین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bookmarkStart w:id="352" w:name="pg271_3816"/>
    </w:p>
    <w:p>
      <w:pPr>
        <w:pStyle w:val="BookText"/>
        <w:rPr/>
      </w:pPr>
      <w:bookmarkEnd w:id="352"/>
      <w:r>
        <w:rPr>
          <w:rFonts w:ascii="IRNazanin" w:hAnsi="IRNazanin" w:eastAsia="IRNazanin"/>
          <w:color w:val="111111"/>
          <w:sz w:val="28"/>
          <w:sz w:val="28"/>
          <w:szCs w:val="28"/>
          <w:rtl w:val="true"/>
          <w:lang w:bidi="fa-IR"/>
        </w:rPr>
        <w:t>اینان همان گروهی هستند که رسول خدا علیه السلام در 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يَجِدُونَ أَلَم مَسِّ الحَديد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علیه السلام، این عاشقان حقیقی ،حق در جانبازی عاشقانه خود هیچ احساس درد نکردند، چرا که مستغرق و فانی در جمال 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عاشقان، می توان از عابس الشاکری یاد کرد؛ همان عابد و متهجد دلاوری که وقتی لشکر را به مبارزه طلبید و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رجل ألا رجل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رجل لرجل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بزدل او را سنگ باران نمود، کلاهخود و زره خود را افکند و چنان شیری بر دشمن حمله ور شد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وقت آن آمد که من عریان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 xml:space="preserve">آنچه غیر از شورش و دیوانگی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ره، روی در بیگانگی است</w:t>
      </w:r>
    </w:p>
    <w:p>
      <w:pPr>
        <w:pStyle w:val="BookText"/>
        <w:rPr/>
      </w:pPr>
      <w:r>
        <w:rPr>
          <w:rFonts w:ascii="IRNazanin" w:hAnsi="IRNazanin" w:eastAsia="IRNazanin"/>
          <w:color w:val="111111"/>
          <w:sz w:val="28"/>
          <w:sz w:val="28"/>
          <w:szCs w:val="28"/>
          <w:rtl w:val="true"/>
          <w:lang w:bidi="fa-IR"/>
        </w:rPr>
        <w:t xml:space="preserve">آزمودم، مرگ من در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رهم زین زندگی، پایندگی است</w:t>
      </w:r>
    </w:p>
    <w:p>
      <w:pPr>
        <w:pStyle w:val="BookText"/>
        <w:rPr/>
      </w:pPr>
      <w:r>
        <w:rPr>
          <w:rFonts w:ascii="IRNazanin" w:hAnsi="IRNazanin" w:eastAsia="IRNazanin"/>
          <w:color w:val="111111"/>
          <w:sz w:val="28"/>
          <w:sz w:val="28"/>
          <w:szCs w:val="28"/>
          <w:rtl w:val="true"/>
          <w:lang w:bidi="fa-IR"/>
        </w:rPr>
        <w:t>و شاعر عرب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يُلقى الرماح الشاجرات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هامته مقام المغفر</w:t>
      </w:r>
    </w:p>
    <w:p>
      <w:pPr>
        <w:pStyle w:val="BookText"/>
        <w:rPr/>
      </w:pPr>
      <w:r>
        <w:rPr>
          <w:rFonts w:ascii="Amiri" w:hAnsi="Amiri" w:eastAsia="Amiri" w:cs="Amiri"/>
          <w:color w:val="111111"/>
          <w:sz w:val="28"/>
          <w:sz w:val="28"/>
          <w:szCs w:val="28"/>
          <w:rtl w:val="true"/>
          <w:lang w:bidi="ar-SA"/>
        </w:rPr>
        <w:t xml:space="preserve">ما إن يريد إذا الرماح شَجَرْنَهُ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سوى سربال طيب العنصر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وقایع الایام محرم،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عاشقان پاکباخته ای بودند که محبوبشان آنها را قبض روح فرمود و مجال دخالت به دیگری نداد؛ یعنی حجابی میان عاشق و معشوق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برزت تلك العصابة الى مضاجعها تولّى الله قبض أرواحها بنفسه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2438589_211673320"/>
      <w:bookmarkStart w:id="354" w:name="_Toc125"/>
      <w:bookmarkEnd w:id="353"/>
      <w:r>
        <w:rPr/>
        <w:t>110</w:t>
      </w:r>
      <w:r>
        <w:rPr>
          <w:rtl w:val="true"/>
        </w:rPr>
        <w:t>. «</w:t>
      </w:r>
      <w:r>
        <w:rPr>
          <w:rtl w:val="true"/>
        </w:rPr>
        <w:t>لا أَفْلَحَ قَوْمُ اشْتَروُا مَرْضاتِ الْمَخْلُوقِ بِسَخَطِ الْخَالِقِ، رمز رستگاری و علت زیانکاران</w:t>
      </w:r>
      <w:bookmarkEnd w:id="354"/>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أَفْلَحَ قَوْمٌ إشْتَروُا مَرْضَاتِ الْمَخْلُوقِ بِسَخَطِ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 رستگاری و علت زیانکاران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محبوبیت امام علیه السلام و راز ارزش و اعتبار جهانی وی را باید در معنویت و منویات عالی و ارزشمند او یافت و پیشی گرفتن او بر دیگران نیز ریشه در همین امر مهم دارد خداوند می فرماید</w:t>
      </w:r>
      <w:r>
        <w:rPr>
          <w:rFonts w:eastAsia="IRNazanin" w:cs="IRNazanin"/>
          <w:color w:val="111111"/>
          <w:sz w:val="28"/>
          <w:szCs w:val="28"/>
          <w:rtl w:val="true"/>
          <w:lang w:bidi="fa-IR"/>
        </w:rPr>
        <w:t xml:space="preserve">: </w:t>
      </w:r>
      <w:bookmarkStart w:id="355" w:name="pg271_3818"/>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يَصْعَدُ الكَلِمُ الطَّيِّبُ وَ العَمَلُ الصّالِحُ يَرْفَعُهُ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کار و گفتارشان برای جلب رضایت اوست گرچه خلق از آنها برنجند، محبوبیت آنها نزد خداوند و خلق حتمی است؛ اما کسانی که تمام مقصودشان جلب مخلوق است در دنیا و آخرت زیان کردهاند و هرگز به رستگاری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حادثه جانسوز کربلا این درس دوبار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هنگامی که حضرت نامه عبید الله بن زیاد را قرائت کرد و سپس آن را به کناری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أفلح قوم اشتروا مرضاتِ المخلوق بِسَخط الخالق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هنگامی که خطیب دربار یزید طبق میل ارباب خود هرچه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 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ويلك ايها الخاطب إشتريت مرضاة المخلوق بسخط الخالق، فتبوأ مقعدك من النار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2438591_211673320"/>
      <w:bookmarkStart w:id="357" w:name="_Toc126"/>
      <w:bookmarkEnd w:id="356"/>
      <w:r>
        <w:rPr/>
        <w:t>111</w:t>
      </w:r>
      <w:r>
        <w:rPr>
          <w:rtl w:val="true"/>
        </w:rPr>
        <w:t>. «</w:t>
      </w:r>
      <w:r>
        <w:rPr>
          <w:rtl w:val="true"/>
        </w:rPr>
        <w:t>على رأس ستين من مهاجری</w:t>
      </w:r>
      <w:r>
        <w:rPr>
          <w:rtl w:val="true"/>
        </w:rPr>
        <w:t xml:space="preserve">» </w:t>
      </w:r>
      <w:r>
        <w:rPr>
          <w:rtl w:val="true"/>
        </w:rPr>
        <w:t>تاریخ هجری</w:t>
      </w:r>
      <w:bookmarkEnd w:id="357"/>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 ستين من مُهاجرى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هجرى</w:t>
      </w:r>
    </w:p>
    <w:p>
      <w:pPr>
        <w:pStyle w:val="BookText"/>
        <w:rPr/>
      </w:pPr>
      <w:r>
        <w:rPr>
          <w:rFonts w:ascii="IRNazanin" w:hAnsi="IRNazanin" w:eastAsia="IRNazanin"/>
          <w:color w:val="111111"/>
          <w:sz w:val="28"/>
          <w:sz w:val="28"/>
          <w:szCs w:val="28"/>
          <w:rtl w:val="true"/>
          <w:lang w:bidi="fa-IR"/>
        </w:rPr>
        <w:t xml:space="preserve">گرچه میان مورّخین مشهور است که تعیین هجرت رسول خدا صلی الله وعلیه واله را به عنوان مبدأ تاریخ، از زمان خلیفهٔ دوم و به پیشنهاد حضرت علی علیه السلام بوده است </w:t>
      </w:r>
      <w:r>
        <w:rPr>
          <w:rStyle w:val="FootnoteAnchor"/>
          <w:rtl w:val="true"/>
        </w:rPr>
        <w:footnoteReference w:id="527"/>
      </w:r>
      <w:r>
        <w:rPr>
          <w:rFonts w:ascii="IRNazanin" w:hAnsi="IRNazanin" w:eastAsia="IRNazanin"/>
          <w:color w:val="111111"/>
          <w:sz w:val="28"/>
          <w:sz w:val="28"/>
          <w:szCs w:val="28"/>
          <w:rtl w:val="true"/>
          <w:lang w:bidi="fa-IR"/>
        </w:rPr>
        <w:t>، اما با توجه به ادله زیر پی می بریم که اساس این کار در زمان خود پیامبر صلی الله وعلیه واله پی ریزی شده است و امیرالمؤمنین علیه السلام نیز با توجه به همین</w:t>
      </w:r>
    </w:p>
    <w:p>
      <w:pPr>
        <w:pStyle w:val="BookText"/>
        <w:rPr/>
      </w:pPr>
      <w:r>
        <w:rPr>
          <w:rFonts w:ascii="IRNazanin" w:hAnsi="IRNazanin" w:eastAsia="IRNazanin"/>
          <w:color w:val="111111"/>
          <w:sz w:val="28"/>
          <w:sz w:val="28"/>
          <w:szCs w:val="28"/>
          <w:rtl w:val="true"/>
          <w:lang w:bidi="fa-IR"/>
        </w:rPr>
        <w:t>نکته، این پیشنهاد را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مجلسی قدس سره با استناد به ،روایتی قرار دادن هجرت را به عنوان مبدأ ،تاریخ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رسول الله صلی الله وعلیه واله و مستند به وحی آسمانی دانسته می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عثرت على خبر يصلح مرجحاً و مخصصاً لذلك، قل من تفطن به، و هوما وردفي خبر الصحيفة الشريفة السجاديه صلوات الله على من الهمها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الصادق علیه السلام ان أبي </w:t>
      </w:r>
    </w:p>
    <w:p>
      <w:pPr>
        <w:pStyle w:val="BookText"/>
        <w:rPr/>
      </w:pPr>
      <w:r>
        <w:rPr>
          <w:rFonts w:ascii="IRNazanin" w:hAnsi="IRNazanin" w:eastAsia="IRNazanin"/>
          <w:color w:val="111111"/>
          <w:sz w:val="28"/>
          <w:sz w:val="28"/>
          <w:szCs w:val="28"/>
          <w:rtl w:val="true"/>
          <w:lang w:bidi="fa-IR"/>
        </w:rPr>
        <w:t>حدثني عن أبيه، عن جده، عن على علیه السلام ان رسول الله صلى الله وعليه و اله وسلم و أخذته نغسة و هو على منبره، فرأى</w:t>
      </w:r>
    </w:p>
    <w:p>
      <w:pPr>
        <w:pStyle w:val="BookText"/>
        <w:rPr/>
      </w:pPr>
      <w:r>
        <w:rPr>
          <w:rFonts w:ascii="Amiri" w:hAnsi="Amiri" w:eastAsia="Amiri" w:cs="Amiri"/>
          <w:color w:val="111111"/>
          <w:sz w:val="28"/>
          <w:sz w:val="28"/>
          <w:szCs w:val="28"/>
          <w:rtl w:val="true"/>
          <w:lang w:bidi="ar-SA"/>
        </w:rPr>
        <w:t xml:space="preserve">فى منامه رجالاً، ينزون على منبره نزو القرده، يردّون الناس على اعقابهم القهقرى، فاستوى رسول الله صلى الله عليه و اله وسلم جالساً و الحزن يعرف في وجهه، فأتاه جبرئيل علیه السلام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الرؤيَا الَّتى أَرَيْناكَ إِلا فِتْنَةً لِلنَّاسِ والشجَرةُ الملعُونَةً فى القرآن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يعنى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عَهْدي يكونون و في زمني؟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تدور رحى الأسلام من مهاجرك ، فتلبث به عشراً، ثم تدور رحى الأسلام على رأس خمس وثلاثين من مهاجرك، فتلبث بذلك خمساً الى آخرِ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فيدل على ان جعل مبدأ التاريخ من الهجرة، مأخوذ من جبرئيل علیه السلام و مستند الى وحي السماوى</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را اهل سنت نقل کرده اند که رسول خدا صلى الله عليه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يُقتل حسين بن على على رأس ستين من مهاجرى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ابوهریره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تدركنى سنة ستين و أمارة الصبيان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 آن طبق نقل اهل سنت این است که او به طور مستقیم یا غیر مستقیم از پیامبر صلى الله عليه واله درباره به سال شصت هجری و به حکومت رسیدن نا اهلان در آن سال مطلبی شنیده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سیوطی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سعید الخدری، سمعت رسول الله صلى الله عليه واله تلأهذه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 هم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خلف من بعد ستين سنة، أضاعوا الصلوة و اتبعوا الشهوات، فسوف يلقون غيّاً </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خبر غیبی که از شصت سال بعد خبر میداد، آن است که سرآغازی برای تاریخ وجود داشته و آن هجرت رسول صلى الله عليه واله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قلقشندی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حکى ابو جعفر النحاس في صناعة الكتاب، عن محمد بن جرير، انه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الى ابن شهاب، أن النبي صلى الله عليه واله لما قدم المدينة و قدمها في شهر ربيع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bookmarkStart w:id="358" w:name="pg271_3822"/>
    </w:p>
    <w:p>
      <w:pPr>
        <w:pStyle w:val="BookText"/>
        <w:rPr/>
      </w:pPr>
      <w:bookmarkEnd w:id="358"/>
      <w:r>
        <w:rPr>
          <w:rFonts w:ascii="Amiri" w:hAnsi="Amiri" w:eastAsia="Amiri" w:cs="Amiri"/>
          <w:color w:val="111111"/>
          <w:sz w:val="28"/>
          <w:sz w:val="28"/>
          <w:szCs w:val="28"/>
          <w:rtl w:val="true"/>
          <w:lang w:bidi="ar-SA"/>
        </w:rPr>
        <w:t>بالتاريخ و على هذا، فيكون ابتداء التاريخ فى عام الهجرة، 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عند العلماء انّ ابتداء التاريخ بالهجرة كان في خلافة عمر بن الخطاب</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2438593_211673320"/>
      <w:bookmarkStart w:id="360" w:name="_Toc127"/>
      <w:bookmarkEnd w:id="359"/>
      <w:r>
        <w:rPr/>
        <w:t>112</w:t>
      </w:r>
      <w:r>
        <w:rPr>
          <w:rtl w:val="true"/>
        </w:rPr>
        <w:t>.«</w:t>
      </w:r>
      <w:r>
        <w:rPr>
          <w:rtl w:val="true"/>
        </w:rPr>
        <w:t>حُلْ بَينَ الحُسَین و اصحابه و بين الماء</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بَينَ الحُسَين و اصحابه و بين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سليمان بن أبى راشد عن حميد بن مسلم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عبيدالله بن زياد كتاب الى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 بين الحسين و اصحابه و بين الماء و لا يذوقوا منه قطرة، كما صُنع بالتَّقى الزَّكى المظلوم اميرالمؤمنين عثمان بن عفان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زیاد در این نامه به عمر سعد فرمان داده بود که نگذارد آن جناب و یارانش به آب برسند؛ چنانکه با عثمان بن عفان چنین کردند اما باید گفت که علی محاصره و بستن آب بر روی عثمان را تأیید نکرد و در حال محاصره برای عثمان آب فرستاد و علمای بزرگ اهل سنت به این حقیقت معترفند </w:t>
      </w:r>
      <w:r>
        <w:rPr>
          <w:rStyle w:val="FootnoteAnchor"/>
          <w:rtl w:val="true"/>
        </w:rPr>
        <w:footnoteReference w:id="535"/>
      </w:r>
      <w:r>
        <w:rPr>
          <w:rFonts w:ascii="IRNazanin" w:hAnsi="IRNazanin" w:eastAsia="IRNazanin"/>
          <w:color w:val="111111"/>
          <w:sz w:val="28"/>
          <w:sz w:val="28"/>
          <w:szCs w:val="28"/>
          <w:rtl w:val="true"/>
          <w:lang w:bidi="fa-IR"/>
        </w:rPr>
        <w:t xml:space="preserve">اما به هر حال دستگاه پر عرض وطول تبلیغات امویان نیازمند بهانه ای بود که بتواند آب را بر فرزند پیامبر صلی الله وعلیه واله و اهل بیت او ببندد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بابی و غیر ابی أميراً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شيعته ورود فراتها</w:t>
      </w:r>
    </w:p>
    <w:p>
      <w:pPr>
        <w:pStyle w:val="BookText"/>
        <w:rPr/>
      </w:pPr>
      <w:r>
        <w:rPr>
          <w:rFonts w:ascii="Amiri" w:hAnsi="Amiri" w:eastAsia="Amiri" w:cs="Amiri"/>
          <w:color w:val="111111"/>
          <w:sz w:val="28"/>
          <w:sz w:val="28"/>
          <w:szCs w:val="28"/>
          <w:rtl w:val="true"/>
          <w:lang w:bidi="ar-SA"/>
        </w:rPr>
        <w:t xml:space="preserve">تبكى السَّماءُ دَماً عليه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أَرْوَتْهُ قَبْل القَتْلِ مِن قَطراتِها</w:t>
      </w:r>
    </w:p>
    <w:p>
      <w:pPr>
        <w:pStyle w:val="BookText"/>
        <w:rPr/>
      </w:pPr>
      <w:r>
        <w:rPr>
          <w:rFonts w:ascii="Amiri" w:hAnsi="Amiri" w:eastAsia="Amiri" w:cs="Amiri"/>
          <w:color w:val="111111"/>
          <w:sz w:val="28"/>
          <w:sz w:val="28"/>
          <w:szCs w:val="28"/>
          <w:rtl w:val="true"/>
          <w:lang w:bidi="ar-SA"/>
        </w:rPr>
        <w:t xml:space="preserve">يا ليت شعري ما اعتذارهم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فى أبنائها وَ بَناتِها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شعر فوق از مرحوم شیخ عبدالحسین اعسم است؛ و علاء الدین شفهینی نیز در این زمینه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بنفسی محزوز الوَريدِ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من فوق حرّ صُخورها</w:t>
      </w:r>
    </w:p>
    <w:p>
      <w:pPr>
        <w:pStyle w:val="BookText"/>
        <w:rPr/>
      </w:pPr>
      <w:r>
        <w:rPr>
          <w:rFonts w:ascii="Amiri" w:hAnsi="Amiri" w:eastAsia="Amiri" w:cs="Amiri"/>
          <w:color w:val="111111"/>
          <w:sz w:val="28"/>
          <w:sz w:val="28"/>
          <w:szCs w:val="28"/>
          <w:rtl w:val="true"/>
          <w:lang w:bidi="ar-SA"/>
        </w:rPr>
        <w:t xml:space="preserve">يتوق الى ماء الفُراتِ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شفار أخدقت بشفيرها</w:t>
      </w:r>
    </w:p>
    <w:p>
      <w:pPr>
        <w:pStyle w:val="BookText"/>
        <w:rPr/>
      </w:pPr>
      <w:r>
        <w:rPr>
          <w:rFonts w:ascii="IRNazanin" w:hAnsi="IRNazanin" w:eastAsia="IRNazanin"/>
          <w:color w:val="111111"/>
          <w:sz w:val="28"/>
          <w:sz w:val="28"/>
          <w:szCs w:val="28"/>
          <w:rtl w:val="true"/>
          <w:lang w:bidi="fa-IR"/>
        </w:rPr>
        <w:t xml:space="preserve">قضى ظامياً والماء يلمح طامياً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غودر مقتولاً دوین غدیرها</w:t>
      </w:r>
    </w:p>
    <w:p>
      <w:pPr>
        <w:pStyle w:val="BookText"/>
        <w:rPr/>
      </w:pPr>
      <w:r>
        <w:rPr>
          <w:rFonts w:ascii="Amiri" w:hAnsi="Amiri" w:eastAsia="Amiri" w:cs="Amiri"/>
          <w:color w:val="111111"/>
          <w:sz w:val="28"/>
          <w:sz w:val="28"/>
          <w:szCs w:val="28"/>
          <w:rtl w:val="true"/>
          <w:lang w:bidi="ar-SA"/>
        </w:rPr>
        <w:t xml:space="preserve">أيُقتل خيرُ الخَلْقِ أماً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خَلْقِ اللَّهِ وَابنَ نذيرها</w:t>
      </w:r>
    </w:p>
    <w:p>
      <w:pPr>
        <w:pStyle w:val="BookText"/>
        <w:rPr/>
      </w:pPr>
      <w:r>
        <w:rPr>
          <w:rFonts w:ascii="Amiri" w:hAnsi="Amiri" w:eastAsia="Amiri" w:cs="Amiri"/>
          <w:color w:val="111111"/>
          <w:sz w:val="28"/>
          <w:sz w:val="28"/>
          <w:szCs w:val="28"/>
          <w:rtl w:val="true"/>
          <w:lang w:bidi="ar-SA"/>
        </w:rPr>
        <w:t xml:space="preserve">و يُمنعُ من ماء الفرات و تَغْتَذى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 الفَلا ريانةٌ مِن نميرها</w:t>
      </w:r>
    </w:p>
    <w:p>
      <w:pPr>
        <w:pStyle w:val="BookText"/>
        <w:rPr/>
      </w:pPr>
      <w:r>
        <w:rPr>
          <w:rFonts w:ascii="IRNazanin" w:hAnsi="IRNazanin" w:eastAsia="IRNazanin"/>
          <w:color w:val="111111"/>
          <w:sz w:val="28"/>
          <w:sz w:val="28"/>
          <w:szCs w:val="28"/>
          <w:rtl w:val="true"/>
          <w:lang w:bidi="fa-IR"/>
        </w:rPr>
        <w:t xml:space="preserve">أدب الطف أو شعراء الحسين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271_3825"/>
    </w:p>
    <w:p>
      <w:pPr>
        <w:pStyle w:val="BookText"/>
        <w:rPr/>
      </w:pPr>
      <w:bookmarkEnd w:id="361"/>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ز قحط آب سلیمان کربلا </w:t>
      </w:r>
      <w:r>
        <w:rPr>
          <w:rStyle w:val="FootnoteAnchor"/>
          <w:rtl w:val="true"/>
        </w:rPr>
        <w:footnoteReference w:id="537"/>
      </w:r>
    </w:p>
    <w:p>
      <w:pPr>
        <w:pStyle w:val="Heading4"/>
        <w:numPr>
          <w:ilvl w:val="3"/>
          <w:numId w:val="1"/>
        </w:numPr>
        <w:rPr/>
      </w:pPr>
      <w:bookmarkStart w:id="362" w:name="__RefHeading___Toc2438595_211673320"/>
      <w:bookmarkStart w:id="363" w:name="_Toc128"/>
      <w:bookmarkEnd w:id="362"/>
      <w:r>
        <w:rPr/>
        <w:t>113</w:t>
      </w:r>
      <w:r>
        <w:rPr>
          <w:rtl w:val="true"/>
        </w:rPr>
        <w:t xml:space="preserve">. </w:t>
      </w:r>
      <w:r>
        <w:rPr>
          <w:rtl w:val="true"/>
        </w:rPr>
        <w:t>تنظیم سپاه</w:t>
      </w:r>
      <w:bookmarkEnd w:id="363"/>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سپاه</w:t>
      </w:r>
    </w:p>
    <w:p>
      <w:pPr>
        <w:pStyle w:val="BookText"/>
        <w:rPr/>
      </w:pPr>
      <w:r>
        <w:rPr>
          <w:rFonts w:ascii="IRNazanin" w:hAnsi="IRNazanin" w:eastAsia="IRNazanin"/>
          <w:color w:val="111111"/>
          <w:sz w:val="28"/>
          <w:sz w:val="28"/>
          <w:szCs w:val="28"/>
          <w:rtl w:val="true"/>
          <w:lang w:bidi="fa-IR"/>
        </w:rPr>
        <w:t>شیوه رایج آرایش سپاه در آن ،زمان این بود که آن را به پنج بخش تقسیم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الجيش پیش قراول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میمنه جناح راست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جناح چپ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ساقة الجيش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لشکر و یا بخش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فرمانده و افسران 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ستاد فرماندهی اطلاع از اوضاع لشکر و دادن دستورهای لازم به هر یک از بخشهای دیگر آن و جبران ضعف سپاه بود هر یک از بخشهای پنجگانه سپاه و نیز هر یک از قسمتهای جزء آن پنج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این نحوه تقسیم بندی لشکر در اوایل اسلام مرسوم نبود و به تدریج بر اثر تجربیات جنگی و ارتباط با سایر ملل مسلمین مرسوم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نخستین بار این ترتیب،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شده است تذکر این نکته نیز مفید است که قسمت عمده لشکر در سه بخش میمنه، میسره و قلب قرار داشت و گاهی هم به علت کم بودن تعداد جنگجویان و یا عدم نیاز به دو بخش دیگر به همین سه بخش اکتفا می شد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شیوه آرایش در کربلا نیز رعایت شده بود و در لشکر ،دشمن فرماندهی سپاه به عمربن وقاص و جناح راست به عمروبن الحجاج و میسره جناح چپ به شمر بن ذی الجوشن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قیس به فرماندهی سواره ها و شبث بن ربعی نیز به فرماندهی پیاده ها گماشته شدند پرچم به دست زید یا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سپاه کوچک امام علیه السلام نیز زهیر بن القین در میمنه و حبیب بن مظاهر در میسره لشکر فرماندهی می کردند و پرچمدار نیز جناب عباس بن علی علیهماالسلام بود </w:t>
      </w:r>
      <w:r>
        <w:rPr>
          <w:rStyle w:val="FootnoteAnchor"/>
          <w:rtl w:val="true"/>
        </w:rPr>
        <w:footnoteReference w:id="539"/>
      </w:r>
      <w:r>
        <w:rPr>
          <w:rFonts w:ascii="IRNazanin" w:hAnsi="IRNazanin" w:eastAsia="IRNazanin"/>
          <w:color w:val="111111"/>
          <w:sz w:val="28"/>
          <w:sz w:val="28"/>
          <w:szCs w:val="28"/>
          <w:rtl w:val="true"/>
          <w:lang w:bidi="fa-IR"/>
        </w:rPr>
        <w:t xml:space="preserve">زیرا از همگان شجاع تر بود و به خوبی از عهده این مسئولیت بر می آمد خود امام علیه السلام و هاشمیان نیز در قلب لشکر بودند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364" w:name="pg271_3827"/>
    </w:p>
    <w:p>
      <w:pPr>
        <w:pStyle w:val="Heading4"/>
        <w:numPr>
          <w:ilvl w:val="3"/>
          <w:numId w:val="1"/>
        </w:numPr>
        <w:rPr/>
      </w:pPr>
      <w:bookmarkStart w:id="365" w:name="__RefHeading___Toc2438597_211673320"/>
      <w:bookmarkStart w:id="366" w:name="_Toc129"/>
      <w:bookmarkEnd w:id="364"/>
      <w:bookmarkEnd w:id="365"/>
      <w:r>
        <w:rPr/>
        <w:t>114</w:t>
      </w:r>
      <w:r>
        <w:rPr>
          <w:rtl w:val="true"/>
        </w:rPr>
        <w:t>. «</w:t>
      </w:r>
      <w:r>
        <w:rPr>
          <w:rtl w:val="true"/>
        </w:rPr>
        <w:t>یا خیل الله ارکبی</w:t>
      </w:r>
      <w:r>
        <w:rPr>
          <w:rtl w:val="true"/>
        </w:rPr>
        <w:t>»</w:t>
      </w:r>
      <w:bookmarkEnd w:id="366"/>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فوق را پیامبر مکرم اسلام صلی الله وعلیه واله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لشکریان اسلام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سوران و لشکریان خدا سوار شوید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عمر سعد عصر تاسوعا به منظور تحریک مردم در جنگ با فرزند رسول الله صلى الله عليه و اله به کار برد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الأرشاد،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رک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انساب الاشراف،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حالت احتباء نشسته بود؛ یعنی زانوان برداشته و شمشیر به هر دو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مقدس بر روی زانو نهاده بود در همان حال لحظه ای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زینب علیهاالسلام صدای جنگجویان دشمن را شنید، نزد برادر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دشمن را که به نزدیکی ما آمده، نمی شنوید؟ امام علیه السلام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جدم رسول خدا صلی الله وعلیه واله را در خواب دیدم و به من گفت به نزد ما خواهی آمد عقیله کبری علیهاالسلام چون سخن برادر بشنید، بر روی خویش سیلی زد و بانگ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نیست،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گزارش ابن اعثم و دیگران، امام عایه السلام جریان خواب خود را این گونه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أُختاه إنّى رأيْتُ الساعة جدى محمداً صلی الله وعلیه واله وأبى عليّاً و امّى فاطمة و أخى الحسن و 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إنّك رائح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إلينا عن قريب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پستی و شقاوت دشمن به حدی رسیده بود که برای حمله به این جگر گوشه پیامبر صلی الله وعلیه واله جمله ای را گفت که جدش رسول خدا صلی الله وعلیه واله و هنگام حمله به دشمنان اسلام آن را بر زبان جاری کرده بود</w:t>
      </w:r>
      <w:r>
        <w:rPr>
          <w:rFonts w:eastAsia="IRNazanin" w:cs="IRNazanin"/>
          <w:color w:val="111111"/>
          <w:sz w:val="28"/>
          <w:szCs w:val="28"/>
          <w:rtl w:val="true"/>
          <w:lang w:bidi="fa-IR"/>
        </w:rPr>
        <w:t>.</w:t>
      </w:r>
    </w:p>
    <w:p>
      <w:pPr>
        <w:pStyle w:val="Heading4"/>
        <w:numPr>
          <w:ilvl w:val="3"/>
          <w:numId w:val="1"/>
        </w:numPr>
        <w:rPr/>
      </w:pPr>
      <w:bookmarkStart w:id="367" w:name="__RefHeading___Toc2438599_211673320"/>
      <w:bookmarkStart w:id="368" w:name="_Toc130"/>
      <w:bookmarkEnd w:id="367"/>
      <w:r>
        <w:rPr/>
        <w:t>115</w:t>
      </w:r>
      <w:r>
        <w:rPr>
          <w:rtl w:val="true"/>
        </w:rPr>
        <w:t xml:space="preserve">. </w:t>
      </w:r>
      <w:r>
        <w:rPr>
          <w:rtl w:val="true"/>
        </w:rPr>
        <w:t>راز مهلت خواستن امام علیه السلام</w:t>
      </w:r>
      <w:bookmarkEnd w:id="368"/>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مهلت خواستن امام علیه 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تاسوعا دشمن به خیمه های حسینی حمله ور شد، امام علیه السلام توسط برادرش، جناب عباس بن </w:t>
      </w:r>
    </w:p>
    <w:p>
      <w:pPr>
        <w:pStyle w:val="BookText"/>
        <w:rPr/>
      </w:pPr>
      <w:r>
        <w:rPr>
          <w:rFonts w:ascii="IRNazanin" w:hAnsi="IRNazanin" w:eastAsia="IRNazanin"/>
          <w:color w:val="111111"/>
          <w:sz w:val="28"/>
          <w:sz w:val="28"/>
          <w:szCs w:val="28"/>
          <w:rtl w:val="true"/>
          <w:lang w:bidi="fa-IR"/>
        </w:rPr>
        <w:t xml:space="preserve">علی علیه السلام، یک شب از دشمن مهلت طلبید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این استمهال می توان گفت این است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کوتاه برای انسانهایی که قابلیت هدایت را از دست نداده بودند، امکان تجدید نظر به وجود می آورد چنانکه نوشته اند گروهی از سپاهیان دشمن به امام علیه السلام ملحق شدند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و یارانش از هر فرصتی برای موعظه دشمن استفاده می کردند چنانکه در همان عصر تاسوعا نیز بعضی از اصحاب لشکریان عمر سعد را نصیحت می کردند </w:t>
      </w:r>
      <w:r>
        <w:rPr>
          <w:rStyle w:val="FootnoteAnchor"/>
          <w:rtl w:val="true"/>
        </w:rPr>
        <w:footnoteReference w:id="545"/>
      </w:r>
      <w:r>
        <w:rPr>
          <w:rFonts w:ascii="IRNazanin" w:hAnsi="IRNazanin" w:eastAsia="IRNazanin"/>
          <w:color w:val="111111"/>
          <w:sz w:val="28"/>
          <w:sz w:val="28"/>
          <w:szCs w:val="28"/>
          <w:rtl w:val="true"/>
          <w:lang w:bidi="fa-IR"/>
        </w:rPr>
        <w:t>و این فرصت با موعظه های تاسوعا و صبح عاشورا افرادی چون حرّ را از خواب غفلت بیدار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یکی از اسرار استمهال را وصیت امام علیه السلام به اهل بیت دانسته اند </w:t>
      </w:r>
      <w:r>
        <w:rPr>
          <w:rStyle w:val="FootnoteAnchor"/>
          <w:rtl w:val="true"/>
        </w:rPr>
        <w:footnoteReference w:id="546"/>
      </w:r>
      <w:r>
        <w:rPr>
          <w:rFonts w:ascii="IRNazanin" w:hAnsi="IRNazanin" w:eastAsia="IRNazanin"/>
          <w:color w:val="111111"/>
          <w:sz w:val="28"/>
          <w:sz w:val="28"/>
          <w:szCs w:val="28"/>
          <w:rtl w:val="true"/>
          <w:lang w:bidi="fa-IR"/>
        </w:rPr>
        <w:t>و مسلم است که این وصیت، وصیتی معمولی نبوده، بلکه بقای قیام با همین وصیت تضمین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دیگر استمهال که در کلام حضرت به آن تصریح شده خواندن نماز و قرائت قرآن و دعا و راز و نیاز است و به عبارت دیگر آماده شدن برای رسیدن به لقای پروردگار؛ بویژه آنکه طبق نظر اکثر مورّخین، عاشورا روز جمعه بوده </w:t>
      </w:r>
      <w:r>
        <w:rPr>
          <w:rStyle w:val="FootnoteAnchor"/>
          <w:rtl w:val="true"/>
        </w:rPr>
        <w:footnoteReference w:id="547"/>
      </w:r>
      <w:r>
        <w:rPr>
          <w:rFonts w:ascii="IRNazanin" w:hAnsi="IRNazanin" w:eastAsia="IRNazanin"/>
          <w:color w:val="111111"/>
          <w:sz w:val="28"/>
          <w:sz w:val="28"/>
          <w:szCs w:val="28"/>
          <w:rtl w:val="true"/>
          <w:lang w:bidi="fa-IR"/>
        </w:rPr>
        <w:t xml:space="preserve">و استفاده نمودن از چنین شبی می تواند در تعالی روح آنان مؤثر باشد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نکته اشاره داشته باشد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فأقام ليلة يناجي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ويسجد في الظلام و يركع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شیخ محمد بن رفيع وقائع 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271_3832"/>
    </w:p>
    <w:p>
      <w:pPr>
        <w:pStyle w:val="Heading4"/>
        <w:numPr>
          <w:ilvl w:val="3"/>
          <w:numId w:val="1"/>
        </w:numPr>
        <w:rPr/>
      </w:pPr>
      <w:bookmarkStart w:id="370" w:name="__RefHeading___Toc2438601_211673320"/>
      <w:bookmarkStart w:id="371" w:name="_Toc131"/>
      <w:bookmarkEnd w:id="369"/>
      <w:bookmarkEnd w:id="370"/>
      <w:r>
        <w:rPr/>
        <w:t>116</w:t>
      </w:r>
      <w:r>
        <w:rPr>
          <w:rtl w:val="true"/>
        </w:rPr>
        <w:t>. «</w:t>
      </w:r>
      <w:r>
        <w:rPr>
          <w:rtl w:val="true"/>
        </w:rPr>
        <w:t>فَاخْتَارَ لِقاءَ اللَّهِ تَعَالَى</w:t>
      </w:r>
      <w:r>
        <w:rPr>
          <w:rtl w:val="true"/>
        </w:rPr>
        <w:t xml:space="preserve">» </w:t>
      </w:r>
      <w:r>
        <w:rPr>
          <w:rtl w:val="true"/>
        </w:rPr>
        <w:t>انتخاب صحيح</w:t>
      </w:r>
      <w:bookmarkEnd w:id="371"/>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لِقَاءَ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انتخاب صحيح</w:t>
      </w:r>
    </w:p>
    <w:p>
      <w:pPr>
        <w:pStyle w:val="BookText"/>
        <w:rPr/>
      </w:pPr>
      <w:r>
        <w:rPr>
          <w:rFonts w:ascii="IRNazanin" w:hAnsi="IRNazanin" w:eastAsia="IRNazanin"/>
          <w:color w:val="111111"/>
          <w:sz w:val="28"/>
          <w:sz w:val="28"/>
          <w:szCs w:val="28"/>
          <w:rtl w:val="true"/>
          <w:lang w:bidi="fa-IR"/>
        </w:rPr>
        <w:t xml:space="preserve">روز عاشورا آنگاه که لشکر نور و ظلمت در مقابل یکدیگر قرار گرفتند، فرشتگان از حضرت رخصت طلبیدند تا او را در پیروزی بر دشمن کمک کنند اما امام علیه السلام بین پیروزی و لقاء الله، دیدار پروردگارش را برگزید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 نکته در مورد این حدیث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انتخابهای بشر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بین حق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بین دو باطل، که به ندرت اتفاق می افتد علی علیه السلام در این زمینه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العاقِلُ مَنْ يَعْرِفُ الخَيْرَ مِنْ الشَّرِ و لكنّ العاقِلَ مَنْ يَعْرِفُ خَير الشَّريْن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بین دو حق</w:t>
      </w:r>
    </w:p>
    <w:p>
      <w:pPr>
        <w:pStyle w:val="BookText"/>
        <w:rPr/>
      </w:pPr>
      <w:r>
        <w:rPr>
          <w:rFonts w:ascii="IRNazanin" w:hAnsi="IRNazanin" w:eastAsia="IRNazanin"/>
          <w:color w:val="111111"/>
          <w:sz w:val="28"/>
          <w:sz w:val="28"/>
          <w:szCs w:val="28"/>
          <w:rtl w:val="true"/>
          <w:lang w:bidi="fa-IR"/>
        </w:rPr>
        <w:t>اختیار شهادت بر پیروزی ظاهری از همین نوع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ثمرات پیروزی ظاهری با تأثیر شهادت امام علیه السلام قابل مقایسه نیست، او لقای پروردگار را بر می 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شریف به خوبی می توان دریافت که شهادت امام علیه السلام اختیاری بوده است نمی توان قیام حضرت را به گونه ای تفسیر کرد که هرگونه انتخاب و اختیار از امام سلب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آمد کای سلطان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ها همچون جسد تو جان عشق</w:t>
      </w:r>
    </w:p>
    <w:p>
      <w:pPr>
        <w:pStyle w:val="BookText"/>
        <w:rPr/>
      </w:pPr>
      <w:r>
        <w:rPr>
          <w:rFonts w:ascii="IRNazanin" w:hAnsi="IRNazanin" w:eastAsia="IRNazanin"/>
          <w:color w:val="111111"/>
          <w:sz w:val="28"/>
          <w:sz w:val="28"/>
          <w:szCs w:val="28"/>
          <w:rtl w:val="true"/>
          <w:lang w:bidi="fa-IR"/>
        </w:rPr>
        <w:t xml:space="preserve">حتم نبود این شهادت مرتو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ده تا باز گردد ماجرا</w:t>
      </w:r>
    </w:p>
    <w:p>
      <w:pPr>
        <w:pStyle w:val="BookText"/>
        <w:rPr/>
      </w:pPr>
      <w:r>
        <w:rPr>
          <w:rFonts w:ascii="Amiri" w:hAnsi="Amiri" w:eastAsia="Amiri" w:cs="Amiri"/>
          <w:color w:val="111111"/>
          <w:sz w:val="28"/>
          <w:sz w:val="28"/>
          <w:szCs w:val="28"/>
          <w:rtl w:val="true"/>
          <w:lang w:bidi="ar-SA"/>
        </w:rPr>
        <w:t xml:space="preserve">فأَقْبَلَ النَّصْرُ يَسْعى نحوه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مَسْعَى غُلامٍ إِلَى مَولاهُ مُبْتَدِرُ</w:t>
      </w:r>
    </w:p>
    <w:p>
      <w:pPr>
        <w:pStyle w:val="Heading4"/>
        <w:numPr>
          <w:ilvl w:val="3"/>
          <w:numId w:val="1"/>
        </w:numPr>
        <w:rPr/>
      </w:pPr>
      <w:bookmarkStart w:id="372" w:name="__RefHeading___Toc2438603_211673320"/>
      <w:bookmarkStart w:id="373" w:name="_Toc132"/>
      <w:bookmarkEnd w:id="372"/>
      <w:r>
        <w:rPr/>
        <w:t>117</w:t>
      </w:r>
      <w:r>
        <w:rPr>
          <w:rtl w:val="true"/>
        </w:rPr>
        <w:t xml:space="preserve">. </w:t>
      </w:r>
      <w:r>
        <w:rPr>
          <w:rtl w:val="true"/>
        </w:rPr>
        <w:t>تدابیر نظامی</w:t>
      </w:r>
      <w:bookmarkEnd w:id="373"/>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تدابير نظامى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علیه السلام وقوع جنگ را حتمی می دید برای مقابله با هجوم دشمن تصمیماتی اتخاذ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را برای نبرد برگزید که پشت سپاه حضرت به نی زار و باتلاق باشد تا از یک جبهه بیشتر </w:t>
      </w:r>
    </w:p>
    <w:p>
      <w:pPr>
        <w:pStyle w:val="BookText"/>
        <w:rPr/>
      </w:pPr>
      <w:r>
        <w:rPr>
          <w:rFonts w:ascii="Amiri" w:hAnsi="Amiri" w:eastAsia="Amiri" w:cs="Amiri"/>
          <w:color w:val="111111"/>
          <w:sz w:val="28"/>
          <w:sz w:val="28"/>
          <w:szCs w:val="28"/>
          <w:rtl w:val="true"/>
          <w:lang w:bidi="ar-SA"/>
        </w:rPr>
        <w:t>با دشمن روبرو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عدل الى كربلا فأسند ظهره الى قصباء و خلا كيلا يقابل الا من وجه واحد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 در گرد خیمه ها خندقی حفر کنند و آن را پر از هیزم کرده و هنگام کارزار آتش زنند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دو دلیل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اهل بیت؛ زیرا آتش مانع هجوم دشمن به خیمه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شدن با دشمن از یک جبهه برای اینکه اگر این تدبیر نبود، دشمن امام و اهل بیتش را از چهار جهت محاصره می کرد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کردن خیمه ها و اتصال آنها به یکدیگر به گونه ای که دشمن نتواند بین خیمه ها رسوخ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271_3836"/>
    </w:p>
    <w:p>
      <w:pPr>
        <w:pStyle w:val="Heading3"/>
        <w:numPr>
          <w:ilvl w:val="2"/>
          <w:numId w:val="1"/>
        </w:numPr>
        <w:rPr/>
      </w:pPr>
      <w:bookmarkStart w:id="375" w:name="__RefHeading___Toc2438605_211673320"/>
      <w:bookmarkStart w:id="376" w:name="_Toc133"/>
      <w:bookmarkEnd w:id="374"/>
      <w:bookmarkEnd w:id="375"/>
      <w:r>
        <w:rPr>
          <w:rtl w:val="true"/>
        </w:rPr>
        <w:t>یاران با وفای امام علیه السلام</w:t>
      </w:r>
      <w:bookmarkEnd w:id="376"/>
    </w:p>
    <w:p>
      <w:pPr>
        <w:pStyle w:val="Heading4"/>
        <w:numPr>
          <w:ilvl w:val="3"/>
          <w:numId w:val="1"/>
        </w:numPr>
        <w:rPr/>
      </w:pPr>
      <w:bookmarkStart w:id="377" w:name="__RefHeading___Toc2438607_211673320"/>
      <w:bookmarkStart w:id="378" w:name="_Toc134"/>
      <w:bookmarkEnd w:id="377"/>
      <w:r>
        <w:rPr/>
        <w:t>118</w:t>
      </w:r>
      <w:r>
        <w:rPr>
          <w:rtl w:val="true"/>
        </w:rPr>
        <w:t>. «</w:t>
      </w:r>
      <w:r>
        <w:rPr>
          <w:rtl w:val="true"/>
        </w:rPr>
        <w:t>لَهُمْ دَوَيٌّ كدوى النَّحْل</w:t>
      </w:r>
      <w:r>
        <w:rPr>
          <w:rtl w:val="true"/>
        </w:rPr>
        <w:t>»</w:t>
      </w:r>
      <w:r>
        <w:rPr>
          <w:rtl w:val="true"/>
        </w:rPr>
        <w:t>، پارسایی اصحاب</w:t>
      </w:r>
      <w:bookmarkEnd w:id="378"/>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دَوّيٌّ كدوى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پارسایی اصحاب</w:t>
      </w:r>
    </w:p>
    <w:p>
      <w:pPr>
        <w:pStyle w:val="BookText"/>
        <w:rPr/>
      </w:pPr>
      <w:r>
        <w:rPr>
          <w:rFonts w:ascii="IRNazanin" w:hAnsi="IRNazanin" w:eastAsia="IRNazanin"/>
          <w:color w:val="111111"/>
          <w:sz w:val="28"/>
          <w:sz w:val="28"/>
          <w:szCs w:val="28"/>
          <w:rtl w:val="true"/>
          <w:lang w:bidi="fa-IR"/>
        </w:rPr>
        <w:t>پارسایی، روی گردانی از مادیات و پرداختن به ملکات عالی و کوشش در راه بندگی خداست یاران امام علیه السلام این گونه بودند مراتب زهد و عبادت آنان در تاریخ آمده است و ما در اینجا به ذکر چند نمونه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عبدالله الحنفى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وجوه الشيعة بالكوفة و ذوى الشجاعة و العبادة فيهم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كنانة بن عتيق التغلبى كان بطلاً من ابطال الكوفة و عابداً من عبادها و قارئاً من قرائها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عمرو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شيخاً شريفاً عابداً كثير الصلوة و كان شجاعاً مجرّبا في الحروب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بن هلال الجملى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سيّداً شريفاً سرياً شجاعاً و كان قارئاً كاتباً من حملة الحديث</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ابی شبیب الشاكري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بين رجال الشيعة، رئيساً شجاعاً خطيباً ناسكاً متهجداً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حنظلة بن اسعد الشبامى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 من وجوه الشيعة، ذالسن و فصاحة شجاعاً قارئاً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بریر بن خضير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 تابعياً ناسكاً، قارئاً للقرآن، من شيوخ القراء</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عوسجة الأسدى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شريفاً سرياً عابداً متنسكاً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عبادت آنان به شب عاشورا اختصاص نداشته بلکه این عاشقانِ عبادت می خواستند با </w:t>
      </w:r>
      <w:bookmarkStart w:id="379" w:name="pg271_3838"/>
    </w:p>
    <w:p>
      <w:pPr>
        <w:pStyle w:val="BookText"/>
        <w:rPr/>
      </w:pPr>
      <w:bookmarkEnd w:id="379"/>
      <w:r>
        <w:rPr>
          <w:rFonts w:ascii="IRNazanin" w:hAnsi="IRNazanin" w:eastAsia="IRNazanin"/>
          <w:color w:val="111111"/>
          <w:sz w:val="28"/>
          <w:sz w:val="28"/>
          <w:szCs w:val="28"/>
          <w:rtl w:val="true"/>
          <w:lang w:bidi="fa-IR"/>
        </w:rPr>
        <w:t>نماز، قرآن و دعا وداع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 الحسين علیه السلام و اصحابه تلك الليلة و لهم دوّى كدوّى النحل ما بين راكع و قائم و قاعد </w:t>
      </w:r>
      <w:r>
        <w:rPr>
          <w:rStyle w:val="FootnoteAnchor"/>
          <w:rtl w:val="true"/>
        </w:rPr>
        <w:footnoteReference w:id="561"/>
      </w:r>
      <w:r>
        <w:rPr>
          <w:rFonts w:ascii="IRNazanin" w:hAnsi="IRNazanin" w:eastAsia="IRNazanin"/>
          <w:color w:val="111111"/>
          <w:sz w:val="28"/>
          <w:sz w:val="28"/>
          <w:szCs w:val="28"/>
          <w:rtl w:val="true"/>
          <w:lang w:bidi="fa-IR"/>
        </w:rPr>
        <w:t>حسین و حسینیان علیهماالسلام شب را به صبح رساندند، در حالتی که زمزمه قرائت قرآن و مناجات و نماز آنها چون زمزمه زنبوران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دیگر نیز 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بات الحسين و اصحابه طول ليلهم يصلّون ويستغفرون و يدعون ويتضرعون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للهِ قومُ إِذا ما الليل جَنَّهُم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مِنَ الفَرش للرحمن عبادا</w:t>
      </w:r>
    </w:p>
    <w:p>
      <w:pPr>
        <w:pStyle w:val="BookText"/>
        <w:rPr/>
      </w:pPr>
      <w:r>
        <w:rPr>
          <w:rFonts w:ascii="Amiri" w:hAnsi="Amiri" w:eastAsia="Amiri" w:cs="Amiri"/>
          <w:color w:val="111111"/>
          <w:sz w:val="28"/>
          <w:sz w:val="28"/>
          <w:szCs w:val="28"/>
          <w:rtl w:val="true"/>
          <w:lang w:bidi="ar-SA"/>
        </w:rPr>
        <w:t xml:space="preserve">و يركبون مطايا لا تملهم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بمنادي الصبح قد نادى</w:t>
      </w:r>
    </w:p>
    <w:p>
      <w:pPr>
        <w:pStyle w:val="BookText"/>
        <w:rPr/>
      </w:pPr>
      <w:r>
        <w:rPr>
          <w:rFonts w:ascii="Amiri" w:hAnsi="Amiri" w:eastAsia="Amiri" w:cs="Amiri"/>
          <w:color w:val="111111"/>
          <w:sz w:val="28"/>
          <w:sz w:val="28"/>
          <w:szCs w:val="28"/>
          <w:rtl w:val="true"/>
          <w:lang w:bidi="ar-SA"/>
        </w:rPr>
        <w:t xml:space="preserve">هم ا إذا بياض الصبح لأح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من الشوق ليت الليل قد عادا</w:t>
      </w:r>
    </w:p>
    <w:p>
      <w:pPr>
        <w:pStyle w:val="BookText"/>
        <w:rPr/>
      </w:pPr>
      <w:r>
        <w:rPr>
          <w:rFonts w:ascii="Amiri" w:hAnsi="Amiri" w:eastAsia="Amiri" w:cs="Amiri"/>
          <w:color w:val="111111"/>
          <w:sz w:val="28"/>
          <w:sz w:val="28"/>
          <w:szCs w:val="28"/>
          <w:rtl w:val="true"/>
          <w:lang w:bidi="ar-SA"/>
        </w:rPr>
        <w:t xml:space="preserve">هم المطيعون في الدنيا لسيد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القيامة سادوا كل من سادى</w:t>
      </w:r>
    </w:p>
    <w:p>
      <w:pPr>
        <w:pStyle w:val="BookText"/>
        <w:rPr/>
      </w:pPr>
      <w:r>
        <w:rPr>
          <w:rFonts w:ascii="Amiri" w:hAnsi="Amiri" w:eastAsia="Amiri" w:cs="Amiri"/>
          <w:color w:val="111111"/>
          <w:sz w:val="28"/>
          <w:sz w:val="28"/>
          <w:szCs w:val="28"/>
          <w:rtl w:val="true"/>
          <w:lang w:bidi="ar-SA"/>
        </w:rPr>
        <w:t xml:space="preserve">الأرض تبكى عليهم حين تفقدهم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جعلوا للارض أوتادا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نفثة المصدور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در عبادت این گونه بودند بقاء عبادت و پرستش حق در اثر جانبازی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السابقون الى المكارم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والحائزون غداً حياض الكوثر</w:t>
      </w:r>
    </w:p>
    <w:p>
      <w:pPr>
        <w:pStyle w:val="BookText"/>
        <w:rPr/>
      </w:pPr>
      <w:r>
        <w:rPr>
          <w:rFonts w:ascii="Amiri" w:hAnsi="Amiri" w:eastAsia="Amiri" w:cs="Amiri"/>
          <w:color w:val="111111"/>
          <w:sz w:val="28"/>
          <w:sz w:val="28"/>
          <w:szCs w:val="28"/>
          <w:rtl w:val="true"/>
          <w:lang w:bidi="ar-SA"/>
        </w:rPr>
        <w:t xml:space="preserve">لولا صوار مهم و وقع نبالهم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الأذان صوت مكبر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نفثة المصدور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2438609_211673320"/>
      <w:bookmarkStart w:id="381" w:name="_Toc135"/>
      <w:bookmarkEnd w:id="380"/>
      <w:r>
        <w:rPr/>
        <w:t>119</w:t>
      </w:r>
      <w:r>
        <w:rPr>
          <w:rtl w:val="true"/>
        </w:rPr>
        <w:t>. «</w:t>
      </w:r>
      <w:r>
        <w:rPr>
          <w:rtl w:val="true"/>
        </w:rPr>
        <w:t>كشف لهم الغطاء</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لهم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طبق روایات اصحاب امام علیه السلام پس از آزمایش به موهبت کشف غطاء دست یافته و پرده ها برای آنها به کنار رفت و جایگاه خود را پس از مرگ مشاهده کردند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حدیثی که از امام سجاد علیه السلام نقل شده </w:t>
      </w:r>
      <w:r>
        <w:rPr>
          <w:rStyle w:val="FootnoteAnchor"/>
          <w:rtl w:val="true"/>
        </w:rPr>
        <w:footnoteReference w:id="563"/>
      </w:r>
      <w:r>
        <w:rPr>
          <w:rFonts w:ascii="IRNazanin" w:hAnsi="IRNazanin" w:eastAsia="IRNazanin"/>
          <w:color w:val="111111"/>
          <w:sz w:val="28"/>
          <w:sz w:val="28"/>
          <w:szCs w:val="28"/>
          <w:rtl w:val="true"/>
          <w:lang w:bidi="fa-IR"/>
        </w:rPr>
        <w:t xml:space="preserve">پیداست که مکاشفه بدون استثنا برای همه </w:t>
      </w:r>
      <w:bookmarkStart w:id="382" w:name="pg271_3840"/>
    </w:p>
    <w:p>
      <w:pPr>
        <w:pStyle w:val="BookText"/>
        <w:rPr/>
      </w:pPr>
      <w:bookmarkEnd w:id="382"/>
      <w:r>
        <w:rPr>
          <w:rFonts w:ascii="IRNazanin" w:hAnsi="IRNazanin" w:eastAsia="IRNazanin"/>
          <w:color w:val="111111"/>
          <w:sz w:val="28"/>
          <w:sz w:val="28"/>
          <w:szCs w:val="28"/>
          <w:rtl w:val="true"/>
          <w:lang w:bidi="fa-IR"/>
        </w:rPr>
        <w:t>اصحاب آن حضرت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قدس سره روایت دیگری به این مضمون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 علیه السلام رسید و عرض کرد مرا از احوال اصحاب حسین علیه السلام و اقدام آنها بر مرگ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انّهم كشف لهم الغطاء، حتى رأو منازلهم من الجنّة، فكان الرجل منهم يُقدّم على القَتِل ليُبادِرَ الى حوراء يُعانقها و الى مكانه في الجنّة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استفاده می شود که پرده از جلو دیدگان تمام یاران آن حضرت برداشته شده همه آنها موفق به دیدن منازل بهشتی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فتمثلتْ لَهُم القصُورُ وَما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تَمثَّلَت القُصُورُ قصور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آن گاه که تشنگی بر فرزند بزرگوار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کرده بود، مکاشفه ای دیگر برای آن حضرت پدید آمد و پس از آن بی 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از دست رسول خدا صلی الله وعلیه واله سیراب شدم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2438611_211673320"/>
      <w:bookmarkStart w:id="384" w:name="_Toc136"/>
      <w:bookmarkEnd w:id="383"/>
      <w:r>
        <w:rPr/>
        <w:t>120</w:t>
      </w:r>
      <w:r>
        <w:rPr>
          <w:rtl w:val="true"/>
        </w:rPr>
        <w:t>. «</w:t>
      </w:r>
      <w:r>
        <w:rPr>
          <w:rtl w:val="true"/>
        </w:rPr>
        <w:t>هذا الليل، فاتخذوه جَمَلاً</w:t>
      </w:r>
      <w:r>
        <w:rPr>
          <w:rtl w:val="true"/>
        </w:rPr>
        <w:t>»</w:t>
      </w:r>
      <w:r>
        <w:rPr>
          <w:rtl w:val="true"/>
        </w:rPr>
        <w:t>، اجازه بازگشت</w:t>
      </w:r>
      <w:bookmarkEnd w:id="384"/>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الليل، فاتخذوه جَمَلاً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اجازه بازگشت</w:t>
      </w:r>
    </w:p>
    <w:p>
      <w:pPr>
        <w:pStyle w:val="BookText"/>
        <w:rPr/>
      </w:pPr>
      <w:r>
        <w:rPr>
          <w:rFonts w:ascii="IRNazanin" w:hAnsi="IRNazanin" w:eastAsia="IRNazanin"/>
          <w:color w:val="111111"/>
          <w:sz w:val="28"/>
          <w:sz w:val="28"/>
          <w:szCs w:val="28"/>
          <w:rtl w:val="true"/>
          <w:lang w:bidi="fa-IR"/>
        </w:rPr>
        <w:t>درباره برداشتن بیعت از ذمه اصحاب و اذن انصراف نکاتی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این سفر، سفر شهادت است نه ریاست و مال دنیا گروهی که مرغ باغ ملکوتند و عاشق شهادت، دعوت می شوند و افرادی که امام علیه السلام را برای دنیای خود می خواهند از قافله کنار می روند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امام علیه السلام از همراهان خود رفع بیعت نموده بعد از رسیدن خبر شهادت مسلم بن عقیل، هانی بن عروة و عبدالله بن یقطر است که پس از رفع بیعت عده ای از حضرت جدا شدند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385" w:name="pg271_3842"/>
    </w:p>
    <w:p>
      <w:pPr>
        <w:pStyle w:val="BookText"/>
        <w:rPr/>
      </w:pPr>
      <w:bookmarkEnd w:id="3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شب عاشورا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الليل، فاتخذوه جملاً </w:t>
      </w:r>
      <w:r>
        <w:rPr>
          <w:rStyle w:val="FootnoteAnchor"/>
          <w:rtl w:val="true"/>
        </w:rPr>
        <w:footnoteReference w:id="569"/>
      </w:r>
      <w:r>
        <w:rPr>
          <w:rFonts w:ascii="IRNazanin" w:hAnsi="IRNazanin" w:eastAsia="IRNazanin"/>
          <w:color w:val="111111"/>
          <w:sz w:val="28"/>
          <w:sz w:val="28"/>
          <w:szCs w:val="28"/>
          <w:rtl w:val="true"/>
          <w:lang w:bidi="fa-IR"/>
        </w:rPr>
        <w:t xml:space="preserve">شب را شتر راهوار خود قرار دهید و مرا تنها گذارید اما طبق مدارک متقن و محکم در این رفع بیعت کسی از حضرت جدا نشد </w:t>
      </w:r>
      <w:r>
        <w:rPr>
          <w:rStyle w:val="FootnoteAnchor"/>
          <w:rtl w:val="true"/>
        </w:rPr>
        <w:footnoteReference w:id="570"/>
      </w:r>
      <w:r>
        <w:rPr>
          <w:rFonts w:ascii="IRNazanin" w:hAnsi="IRNazanin" w:eastAsia="IRNazanin"/>
          <w:color w:val="111111"/>
          <w:sz w:val="28"/>
          <w:sz w:val="28"/>
          <w:szCs w:val="28"/>
          <w:rtl w:val="true"/>
          <w:lang w:bidi="fa-IR"/>
        </w:rPr>
        <w:t>، بلکه چنانکه خواهد آمد اصحاب ابراز وفاداری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امام علیه السلام در شب عاشورا استفاده می شود که برای اصحاب امکان گریز از معرکه وجود</w:t>
      </w:r>
    </w:p>
    <w:p>
      <w:pPr>
        <w:pStyle w:val="BookText"/>
        <w:rPr/>
      </w:pPr>
      <w:r>
        <w:rPr>
          <w:rFonts w:ascii="IRNazanin" w:hAnsi="IRNazanin" w:eastAsia="IRNazanin"/>
          <w:color w:val="111111"/>
          <w:sz w:val="28"/>
          <w:sz w:val="28"/>
          <w:szCs w:val="28"/>
          <w:rtl w:val="true"/>
          <w:lang w:bidi="fa-IR"/>
        </w:rPr>
        <w:t xml:space="preserve">داشته و حتی به نقلی حضرت، راه فرار را هم به نافع بن هلال نشان دادند </w:t>
      </w:r>
      <w:r>
        <w:rPr>
          <w:rStyle w:val="FootnoteAnchor"/>
          <w:rtl w:val="true"/>
        </w:rPr>
        <w:footnoteReference w:id="571"/>
      </w:r>
      <w:r>
        <w:rPr>
          <w:rFonts w:ascii="IRNazanin" w:hAnsi="IRNazanin" w:eastAsia="IRNazanin"/>
          <w:color w:val="111111"/>
          <w:sz w:val="28"/>
          <w:sz w:val="28"/>
          <w:szCs w:val="28"/>
          <w:rtl w:val="true"/>
          <w:lang w:bidi="fa-IR"/>
        </w:rPr>
        <w:t xml:space="preserve">، اما یاران با وفای حسین تن به ذلت و خواری نداده و حاضر نشدند امامشان را تنها بگذارند و نمیخواستند تا زنده اند به امام علیه السلام کوچکترین آسیبی وارد شود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2438613_211673320"/>
      <w:bookmarkStart w:id="387" w:name="_Toc137"/>
      <w:bookmarkEnd w:id="386"/>
      <w:r>
        <w:rPr/>
        <w:t>121</w:t>
      </w:r>
      <w:r>
        <w:rPr>
          <w:rtl w:val="true"/>
        </w:rPr>
        <w:t>. «</w:t>
      </w:r>
      <w:r>
        <w:rPr>
          <w:rtl w:val="true"/>
        </w:rPr>
        <w:t>قَبَّحَ اللهُ العَيْشَ بَعْدَك</w:t>
      </w:r>
      <w:r>
        <w:rPr>
          <w:rtl w:val="true"/>
        </w:rPr>
        <w:t>»</w:t>
      </w:r>
      <w:r>
        <w:rPr>
          <w:rtl w:val="true"/>
        </w:rPr>
        <w:t>، تفسیر زیبایی</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العَيْشَ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زیبایی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پاره ای از امور و توجیه بعضی از سخنان برای ما ممکن نیست و فهم آنها نیز به آسانی میسر نیست؛ چه اینکه مدرکات ما با مدرکات معنوی سنخیت ندارد و از این رو به میزان کافی از آن آگاه نیستیم همچنین به دلیل بلند بودن مفاهیم واژه های ساخته دست بشر قادر به بیان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ملکوتی یاران امام علیه السلام در هنگامی که آن جناب بیعت خود را از آنان برداشت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حدی که ما درک می کنیم آنان در سخنان خود زندگی زیبا و زشت را تفسیر نمودند آنان هنگامی زندگی را زیبا میبینند که عزّت و کرامتشان پا برجا و دین الهی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88" w:name="pg271_3844"/>
    </w:p>
    <w:p>
      <w:pPr>
        <w:pStyle w:val="BookText"/>
        <w:rPr/>
      </w:pPr>
      <w:bookmarkEnd w:id="388"/>
      <w:r>
        <w:rPr>
          <w:rFonts w:ascii="IRNazanin" w:hAnsi="IRNazanin" w:eastAsia="IRNazanin"/>
          <w:color w:val="111111"/>
          <w:sz w:val="28"/>
          <w:sz w:val="28"/>
          <w:szCs w:val="28"/>
          <w:rtl w:val="true"/>
          <w:lang w:bidi="fa-IR"/>
        </w:rPr>
        <w:t xml:space="preserve">نظر این گروه، بدون وجودِ مظهر جمال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علیع السلام، زیبایی معنایی ندارد و از این رو وقتی امام به بنی عقیل اجازه رفتن داد، در پاسخ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قبح الله العيش بعدك </w:t>
      </w:r>
      <w:r>
        <w:rPr>
          <w:rStyle w:val="FootnoteAnchor"/>
          <w:rtl w:val="true"/>
        </w:rPr>
        <w:footnoteReference w:id="573"/>
      </w:r>
      <w:r>
        <w:rPr>
          <w:rFonts w:ascii="IRNazanin" w:hAnsi="IRNazanin" w:eastAsia="IRNazanin"/>
          <w:color w:val="111111"/>
          <w:sz w:val="28"/>
          <w:sz w:val="28"/>
          <w:szCs w:val="28"/>
          <w:rtl w:val="true"/>
          <w:lang w:bidi="fa-IR"/>
        </w:rPr>
        <w:t xml:space="preserve">خدا زندگانی بعد از تو را زشت گرداند و به همین دلیل است که سعید بن عبدالله حنفی میگوید اگر هفتاد بار کشته شوم و سپس زنده ،گردم آن گاه مرا بسوزانند و سوخته ام را به باد دهند باز دست از تو بر نخواهم داشت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لوددتُ انی قُتلت، ثم نُشرت ثم قُتلت حتى أقتل كذا ألف مرّة و انّ الله يدفع بذلك القتل عن نفسك و عن أنفس هؤلاء الفتية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زیبایی از سنخ زیبایی محسوس نیست تا بتوان با حس آن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 معنوی را باید با مدرکی دیگر درک کرد و امام علیه السلام در ملاقات کوتاه خود با زهیر همین مدرک را به او عطا فرمود که نتیجه اش انقلاب روحی او بود</w:t>
      </w:r>
      <w:r>
        <w:rPr>
          <w:rFonts w:eastAsia="IRNazanin" w:cs="IRNazanin"/>
          <w:color w:val="111111"/>
          <w:sz w:val="28"/>
          <w:szCs w:val="28"/>
          <w:rtl w:val="true"/>
          <w:lang w:bidi="fa-IR"/>
        </w:rPr>
        <w:t>.</w:t>
      </w:r>
    </w:p>
    <w:p>
      <w:pPr>
        <w:pStyle w:val="Heading4"/>
        <w:numPr>
          <w:ilvl w:val="3"/>
          <w:numId w:val="1"/>
        </w:numPr>
        <w:rPr/>
      </w:pPr>
      <w:bookmarkStart w:id="389" w:name="__RefHeading___Toc2438615_211673320"/>
      <w:bookmarkStart w:id="390" w:name="_Toc138"/>
      <w:bookmarkEnd w:id="389"/>
      <w:r>
        <w:rPr/>
        <w:t>122</w:t>
      </w:r>
      <w:r>
        <w:rPr>
          <w:rtl w:val="true"/>
        </w:rPr>
        <w:t>. «</w:t>
      </w:r>
      <w:r>
        <w:rPr>
          <w:rtl w:val="true"/>
        </w:rPr>
        <w:t>لا أعْلَمُ أَصْحَابَاً أوفى وَ لا خَيْراً مِنْ أَصْحَابی</w:t>
      </w:r>
      <w:r>
        <w:rPr>
          <w:rtl w:val="true"/>
        </w:rPr>
        <w:t>»</w:t>
      </w:r>
      <w:r>
        <w:rPr>
          <w:rtl w:val="true"/>
        </w:rPr>
        <w:t>، ویژگیهای یاران امام</w:t>
      </w:r>
      <w:bookmarkEnd w:id="390"/>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اَصْحَابَاً أوفى وَلا خَيْراً مِنْ أَصْحَابي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ویژگیهای یاران امام علیه السلام</w:t>
      </w:r>
    </w:p>
    <w:p>
      <w:pPr>
        <w:pStyle w:val="BookText"/>
        <w:rPr/>
      </w:pPr>
      <w:r>
        <w:rPr>
          <w:rFonts w:ascii="IRNazanin" w:hAnsi="IRNazanin" w:eastAsia="IRNazanin"/>
          <w:color w:val="111111"/>
          <w:sz w:val="28"/>
          <w:sz w:val="28"/>
          <w:szCs w:val="28"/>
          <w:rtl w:val="true"/>
          <w:lang w:bidi="fa-IR"/>
        </w:rPr>
        <w:t>بلکه اکنون که حقایق تاریخ اقوام و ملل جهان تا حد زیادی آشکار شده است با تکیه بر آنها میتوان گفت که در هیچ زمان و مکانی و در هیچ ملتی هرگز مردانی به عظمت اصحاب امام حسین سراغ نداریم و حد تام آنان را حضرت در شب عاشورا بیان فرمود و تصریح به بیمانندی آنها کرد،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فانّی لا أعلمُ أوفى و لا خيراً من اصحابي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برخی از ویژگیهای اصحاب را مرور میکنیم تا عبارت فوق را بهتر درک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مکرم صلی الله وعلیه واله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يجدون ألَمَ مسِّ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یاران امام علیه السلام درد و ناراحتی ضربت شمشیر را حس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بزرگوار آنان را سروران شهیدان امّت شمرد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تنصره عصابة من المسلمين و هم سادة شهداء امتى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آنکه در قله عشق به سر می برد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آنها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ايها الرَّبانيون انتم لنافَرَط ونحن لكم تَبَعُ وأنصار، أشهد انكم انصار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سادة الشهداء فى الدنيا والأخرة، صبرتم واحتسبتم و لم تهنوا و لم تضعفوا و لم تستكينوا حتى لقيتم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الحق و نصره وكلمة الله الثّامَةِ، صلّى الله على أرواحكم وأبدانكم و سلّم تسليماً، أبشروا رضوان الله عَليكم بموعد الله الذي لا خلف 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بكم ثأر ما وعدكم انه لا يخلف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انكم جاهدتم فى سبيل الله وقتلتم على منهاج رسول الله صلى الله عليه و اله وسلم و ابن رسوله علیه السلام فجزاكم الله عَنِ الرّسول و ابنه و ذريّته أفضل الجزاء، الحمد لله الذى صدقكم وعده و أراكم ما تُحِبّون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برای آنان طلب رحمت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قوموا رحمكم الله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آن شهدا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طافت عليكم رَحْمة مِنَ اللهِ، بلغتم بها شرف الأخرة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دیگری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انتم خاصة، الله اختصكم الله لأبى عبد الله علیه السلام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دشمن هم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مُسْتَمیتون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طالبان مرگ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آن بزرگ مردان را مصداق این آیه کریمه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المؤمنين رجال صدقوا ما عاهد والله عليه فمنهم من قضى نحبه و مِنْهم من ينتظر و ما بدلوا تبدیلاً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مشایعت </w:t>
      </w:r>
      <w:bookmarkStart w:id="391" w:name="pg271_3849"/>
    </w:p>
    <w:p>
      <w:pPr>
        <w:pStyle w:val="BookText"/>
        <w:rPr/>
      </w:pPr>
      <w:bookmarkEnd w:id="391"/>
      <w:r>
        <w:rPr>
          <w:rFonts w:ascii="IRNazanin" w:hAnsi="IRNazanin" w:eastAsia="IRNazanin"/>
          <w:color w:val="111111"/>
          <w:sz w:val="28"/>
          <w:sz w:val="28"/>
          <w:szCs w:val="28"/>
          <w:rtl w:val="true"/>
          <w:lang w:bidi="fa-IR"/>
        </w:rPr>
        <w:t xml:space="preserve">جنازه مسلم بن عوسجه </w:t>
      </w:r>
      <w:r>
        <w:rPr>
          <w:rStyle w:val="FootnoteAnchor"/>
          <w:rtl w:val="true"/>
        </w:rPr>
        <w:footnoteReference w:id="584"/>
      </w:r>
      <w:r>
        <w:rPr>
          <w:rFonts w:ascii="IRNazanin" w:hAnsi="IRNazanin" w:eastAsia="IRNazanin"/>
          <w:color w:val="111111"/>
          <w:sz w:val="28"/>
          <w:sz w:val="28"/>
          <w:szCs w:val="28"/>
          <w:rtl w:val="true"/>
          <w:lang w:bidi="fa-IR"/>
        </w:rPr>
        <w:t xml:space="preserve">و هنگامی که خبر شهادت قیس بن مسهر صیداوی به آن حضرت رسید، این آیه را تلاوت فرمود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مقتل محمد بن ابی طالب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يأتى الحسين علیه السلام الرجل بعد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فيجيبه الحسين علیه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 نحن خَلْفك، ثم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ينطقوا اذكروا، أو يسكتوا فكروا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يغضبوا غفروا، أو يقطعوا وصلوا</w:t>
      </w:r>
    </w:p>
    <w:p>
      <w:pPr>
        <w:pStyle w:val="BookText"/>
        <w:rPr/>
      </w:pPr>
      <w:r>
        <w:rPr>
          <w:rFonts w:ascii="Amiri" w:hAnsi="Amiri" w:eastAsia="Amiri" w:cs="Amiri"/>
          <w:color w:val="111111"/>
          <w:sz w:val="28"/>
          <w:sz w:val="28"/>
          <w:szCs w:val="28"/>
          <w:rtl w:val="true"/>
          <w:lang w:bidi="ar-SA"/>
        </w:rPr>
        <w:t xml:space="preserve">أو يُظْلَموا صفحوا ، أو يوزنو ارجحوا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اويُسألو اسمحوا أويحكمواعدلوا </w:t>
      </w:r>
      <w:r>
        <w:rPr>
          <w:rStyle w:val="FootnoteAnchor"/>
          <w:rtl w:val="true"/>
        </w:rPr>
        <w:footnoteReference w:id="586"/>
      </w:r>
    </w:p>
    <w:p>
      <w:pPr>
        <w:pStyle w:val="Heading4"/>
        <w:numPr>
          <w:ilvl w:val="3"/>
          <w:numId w:val="1"/>
        </w:numPr>
        <w:rPr/>
      </w:pPr>
      <w:bookmarkStart w:id="392" w:name="__RefHeading___Toc2438617_211673320"/>
      <w:bookmarkStart w:id="393" w:name="_Toc139"/>
      <w:bookmarkEnd w:id="392"/>
      <w:r>
        <w:rPr/>
        <w:t>123</w:t>
      </w:r>
      <w:r>
        <w:rPr>
          <w:rtl w:val="true"/>
        </w:rPr>
        <w:t>. «</w:t>
      </w:r>
      <w:r>
        <w:rPr>
          <w:rtl w:val="true"/>
        </w:rPr>
        <w:t>ابطال الصفا و فرسان الهيجاء</w:t>
      </w:r>
      <w:r>
        <w:rPr>
          <w:rtl w:val="true"/>
        </w:rPr>
        <w:t>»</w:t>
      </w:r>
      <w:bookmarkEnd w:id="393"/>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الصفا و فرسان الهيجاء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زحربن قیس ضمن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و یارانش علیهماالسلام به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فغدونا عليهم مع شروق الشمس، فأحطنا بهم من كل ناحية، حتى أخذت السيوف مأخذها من هام الرجال، فجعلوا يلوذون منّا بالأ كام و الحفر كما يلوذ الحمام من الصقر</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 گوید بر اثر حمله ما به سپاه حسین علیه السلام آنان مانند کبوترانی که از ترس باز گریزان باشند به اطراف پناه می بردند باید از او پرسید آیا آن گروه فرار می کردند که پیامبر در 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يجدون ألم مسِّ الحديد </w:t>
      </w:r>
      <w:r>
        <w:rPr>
          <w:rStyle w:val="FootnoteAnchor"/>
          <w:rtl w:val="true"/>
        </w:rPr>
        <w:footnoteReference w:id="5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اصحاب مضطرب بودند؟ ابوثمامه صاعدی که در آن هنگامه، با آرامش نماز می خواند </w:t>
      </w:r>
      <w:r>
        <w:rPr>
          <w:rStyle w:val="FootnoteAnchor"/>
          <w:rtl w:val="true"/>
        </w:rPr>
        <w:footnoteReference w:id="589"/>
      </w:r>
      <w:r>
        <w:rPr>
          <w:rFonts w:ascii="IRNazanin" w:hAnsi="IRNazanin" w:eastAsia="IRNazanin"/>
          <w:color w:val="111111"/>
          <w:sz w:val="28"/>
          <w:sz w:val="28"/>
          <w:szCs w:val="28"/>
          <w:rtl w:val="true"/>
          <w:lang w:bidi="fa-IR"/>
        </w:rPr>
        <w:t xml:space="preserve">، یا عابس بن شبیب شاکری که بدون لباس 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و کلاهخود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سپاه می رفت </w:t>
      </w:r>
      <w:r>
        <w:rPr>
          <w:rStyle w:val="FootnoteAnchor"/>
          <w:rtl w:val="true"/>
        </w:rPr>
        <w:footnoteReference w:id="590"/>
      </w:r>
      <w:r>
        <w:rPr>
          <w:rFonts w:ascii="IRNazanin" w:hAnsi="IRNazanin" w:eastAsia="IRNazanin"/>
          <w:color w:val="111111"/>
          <w:sz w:val="28"/>
          <w:sz w:val="28"/>
          <w:szCs w:val="28"/>
          <w:rtl w:val="true"/>
          <w:lang w:bidi="fa-IR"/>
        </w:rPr>
        <w:t>؟ اگر آنها مانند کبوتر از باز گریزان بودند، پس آن موعظه و خطابه و حماسه ها را چه کسی خواند؟ تا آنجا که حتی کودکان آنها هم اشتیاق شهادت داشتند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صبيانهم بلغوا الحُلم بقربهم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الى الهيجاء لا الحسناء </w:t>
      </w:r>
      <w:bookmarkStart w:id="394" w:name="pg271_3851"/>
    </w:p>
    <w:p>
      <w:pPr>
        <w:pStyle w:val="BookText"/>
        <w:rPr/>
      </w:pPr>
      <w:bookmarkEnd w:id="394"/>
      <w:r>
        <w:rPr>
          <w:rFonts w:ascii="IRNazanin" w:hAnsi="IRNazanin" w:eastAsia="IRNazanin"/>
          <w:color w:val="111111"/>
          <w:sz w:val="28"/>
          <w:sz w:val="28"/>
          <w:szCs w:val="28"/>
          <w:rtl w:val="true"/>
          <w:lang w:bidi="fa-IR"/>
        </w:rPr>
        <w:t xml:space="preserve">آیا کسانی که دشمن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مستمیتون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فرار می کردند؟</w:t>
      </w:r>
    </w:p>
    <w:p>
      <w:pPr>
        <w:pStyle w:val="BookText"/>
        <w:rPr/>
      </w:pPr>
      <w:r>
        <w:rPr>
          <w:rFonts w:ascii="IRNazanin" w:hAnsi="IRNazanin" w:eastAsia="IRNazanin"/>
          <w:color w:val="111111"/>
          <w:sz w:val="28"/>
          <w:sz w:val="28"/>
          <w:szCs w:val="28"/>
          <w:rtl w:val="true"/>
          <w:lang w:bidi="fa-IR"/>
        </w:rPr>
        <w:t xml:space="preserve">ظالم آن قومی که چشمان دوختند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سخنها عالمی را سوختند</w:t>
      </w:r>
    </w:p>
    <w:p>
      <w:pPr>
        <w:pStyle w:val="BookText"/>
        <w:rPr/>
      </w:pPr>
      <w:r>
        <w:rPr>
          <w:rFonts w:ascii="IRNazanin" w:hAnsi="IRNazanin" w:eastAsia="IRNazanin"/>
          <w:color w:val="111111"/>
          <w:sz w:val="28"/>
          <w:sz w:val="28"/>
          <w:szCs w:val="28"/>
          <w:rtl w:val="true"/>
          <w:lang w:bidi="fa-IR"/>
        </w:rPr>
        <w:t xml:space="preserve">عالمی را یک سخن ویران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بهان مرده را شیران کند</w:t>
      </w:r>
    </w:p>
    <w:p>
      <w:pPr>
        <w:pStyle w:val="Heading4"/>
        <w:numPr>
          <w:ilvl w:val="3"/>
          <w:numId w:val="1"/>
        </w:numPr>
        <w:rPr/>
      </w:pPr>
      <w:bookmarkStart w:id="395" w:name="__RefHeading___Toc2438619_211673320"/>
      <w:bookmarkStart w:id="396" w:name="_Toc140"/>
      <w:bookmarkEnd w:id="395"/>
      <w:r>
        <w:rPr/>
        <w:t>124</w:t>
      </w:r>
      <w:r>
        <w:rPr>
          <w:rtl w:val="true"/>
        </w:rPr>
        <w:t>. «</w:t>
      </w:r>
      <w:r>
        <w:rPr>
          <w:rtl w:val="true"/>
        </w:rPr>
        <w:t>الأسودُ الظارِيَةُ</w:t>
      </w:r>
      <w:r>
        <w:rPr>
          <w:rtl w:val="true"/>
        </w:rPr>
        <w:t>»</w:t>
      </w:r>
      <w:r>
        <w:rPr>
          <w:rtl w:val="true"/>
        </w:rPr>
        <w:t>، اعتراف دشمن</w:t>
      </w:r>
      <w:bookmarkEnd w:id="396"/>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الضارِيَةُ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اعتراف دشمن</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یکی از سپاهیان عمر سعد را دربارهٔ جنگ با فرزند پیامبر صلی الله وعلیه واله سرزنش کرد وی در پاسخ گفت اگر تو هم با ما بودی و آنچه ما دیده بودیم میدیدی مانند ما عمل می کردی چه اینکه شیران درندهای دست به شمشیر به ما حمله نمودند و سواران ما را از چپ و راست در هم شکستند و خویشتن را در کام مرگ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امان می طلبیدند و نه به مال رغبتی نشان می دادند و زبان حال آنها این بود یا مرگ و یا تسلط بر باطل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سخنان، دشمن به وجود چهار ویژگی ارزنده در یاران امام علیه السلام اعتراف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 جلوه ای از عزّت الهی در مؤمنان متجلی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این رو، آنان حاضر به پذیرش ذلّت و خواری نیستند ابن ابی الحدید در مورد وجود این صفت در امام حسین می گوید سرور انسانهای با عزّت و کرامت که مردمان را حمیت آموخت و مرگ زیر سایه شمشیر را بر ذلت و خواری برگزید امام ابو عبدالله الحسین بود او و یارانش حاضر به پذیرش امان و قبول ذلّت نشدند، او که پرهیز داشت زنده بماند اما از سوی دشمن پست و خوار شمرده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271_3853"/>
    </w:p>
    <w:p>
      <w:pPr>
        <w:pStyle w:val="BookText"/>
        <w:rPr/>
      </w:pPr>
      <w:bookmarkEnd w:id="397"/>
      <w:r>
        <w:rPr>
          <w:rFonts w:ascii="Amiri" w:hAnsi="Amiri" w:eastAsia="Amiri" w:cs="Amiri"/>
          <w:color w:val="111111"/>
          <w:sz w:val="28"/>
          <w:sz w:val="28"/>
          <w:szCs w:val="28"/>
          <w:rtl w:val="true"/>
          <w:lang w:bidi="ar-SA"/>
        </w:rPr>
        <w:t xml:space="preserve">قد غَيَّر الطَّعْنُ مِنْهُم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المكارم في أمْنِ مِنَ الغَير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طلبی</w:t>
      </w:r>
    </w:p>
    <w:p>
      <w:pPr>
        <w:pStyle w:val="Heading4"/>
        <w:numPr>
          <w:ilvl w:val="3"/>
          <w:numId w:val="1"/>
        </w:numPr>
        <w:rPr/>
      </w:pPr>
      <w:bookmarkStart w:id="398" w:name="__RefHeading___Toc2438621_211673320"/>
      <w:bookmarkStart w:id="399" w:name="_Toc141"/>
      <w:bookmarkEnd w:id="398"/>
      <w:r>
        <w:rPr/>
        <w:t>125</w:t>
      </w:r>
      <w:r>
        <w:rPr>
          <w:rtl w:val="true"/>
        </w:rPr>
        <w:t xml:space="preserve">. </w:t>
      </w:r>
      <w:r>
        <w:rPr>
          <w:rtl w:val="true"/>
        </w:rPr>
        <w:t>اصحاب و حديث</w:t>
      </w:r>
      <w:bookmarkEnd w:id="399"/>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و حدیث</w:t>
      </w:r>
    </w:p>
    <w:p>
      <w:pPr>
        <w:pStyle w:val="BookText"/>
        <w:rPr/>
      </w:pPr>
      <w:r>
        <w:rPr>
          <w:rFonts w:ascii="IRNazanin" w:hAnsi="IRNazanin" w:eastAsia="IRNazanin"/>
          <w:color w:val="111111"/>
          <w:sz w:val="28"/>
          <w:sz w:val="28"/>
          <w:szCs w:val="28"/>
          <w:rtl w:val="true"/>
          <w:lang w:bidi="fa-IR"/>
        </w:rPr>
        <w:t>در اسناد برخی از روایات به نام تعدادی از یاران امام بر میخوریم که اسامی آنها در ذیل آورده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 بن الحرث الأسدى الكاهلى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عبدرب الأنصاري الخزرجي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اسماعيل بن اسحق الراشدي عن محمد بن جعفر النميرى عن على بن الحسن العبدى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على الناس فى الرحبة من سمع النبي صلی الله وعلیه واله، قال يوم غدير خم ما قال الّا قام ولا يقوم الا من سمع رسول الله صلی الله وعلیه واله يقول، فقام بضعة عشر رجلاً فيهم أبو ايوب الأنصارى و ابو عمرة بن عمرو بن محض و ابوزینب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عبدرب الأنصارى، فقالوا نشهد انا سمعنا رسول الله صلی الله وعلیه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لتى و انا ولى المؤمنين، ألا فمن كنت مولاه، فعلى مولاه، اللهم وال من والاه و عاد من عاداه و احب من احبّه و أبغض من أبغضه وَ أَعِنْ مَنْ أعانَهُ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بن هلال الجملی که در باره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قارئاً كاتباً من حملة الحديث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شوذب بن عبدالله الهمدانی که حافظ و حامل حدیث شمرده می شد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حبيب بن مظهر الأسدى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روى لنا أنّ حبيب بن مظاهر الأسدى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للحسين بن على ابى طالب علیهماالسلام اى شي كُنتم قبل أن يخلق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اشباح نور ندور حول عرش الرحمن، فنعلّم الملائكة التسبيح والتهليل والتحميد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سماوی در مورد حبیب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خاصة على بن ابيطالب علیه السلام وحملة علومه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400" w:name="pg271_3855"/>
    </w:p>
    <w:p>
      <w:pPr>
        <w:pStyle w:val="Heading4"/>
        <w:numPr>
          <w:ilvl w:val="3"/>
          <w:numId w:val="1"/>
        </w:numPr>
        <w:rPr/>
      </w:pPr>
      <w:bookmarkStart w:id="401" w:name="__RefHeading___Toc2438623_211673320"/>
      <w:bookmarkStart w:id="402" w:name="_Toc142"/>
      <w:bookmarkEnd w:id="400"/>
      <w:bookmarkEnd w:id="401"/>
      <w:r>
        <w:rPr/>
        <w:t>126</w:t>
      </w:r>
      <w:r>
        <w:rPr>
          <w:rtl w:val="true"/>
        </w:rPr>
        <w:t>. «</w:t>
      </w:r>
      <w:r>
        <w:rPr>
          <w:rtl w:val="true"/>
        </w:rPr>
        <w:t>فمن شهد منكم ذلك، فلينصره</w:t>
      </w:r>
      <w:r>
        <w:rPr>
          <w:rtl w:val="true"/>
        </w:rPr>
        <w:t>»</w:t>
      </w:r>
      <w:r>
        <w:rPr>
          <w:rtl w:val="true"/>
        </w:rPr>
        <w:t>، سندی برای حقانیت قیام</w:t>
      </w:r>
      <w:bookmarkEnd w:id="402"/>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ذلك، فلينصره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سندی برای حقانیت قیام بلاذری بعد از نقل گفتگوی امام علیه السلام با عبیدالله بن حر جعفی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أنس بن الحارث الكاهلى سمع مقالة الحسين علیه السلام لأبن الحرّ و كان قدم من الكوفة بمثل ما قدم له ابن الحر، فلما خرج من عند ابن الحر، سلّم على الحسين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أخرجني من الكوفة الّا ما أخرج هذا من كراهة قتالك و القتال معك، و لكنّ الله قد قذف في قلبي نصرتك و شجعني على المسير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معناراشداً محفوظاً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بن حارث در کتب اهل سنت و شیعه روایتی از پیامبر صلی الله وعلیه واله نقل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صلى الله عليه و اله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بِأَرْضِ يُقَالُ لَهَا كَرِبَا، فَمَنْ شَهِدَ منكم ذلك، فَلَینصُره </w:t>
      </w:r>
      <w:r>
        <w:rPr>
          <w:rStyle w:val="FootnoteAnchor"/>
          <w:rtl w:val="true"/>
        </w:rPr>
        <w:footnoteReference w:id="601"/>
      </w:r>
      <w:r>
        <w:rPr>
          <w:rFonts w:ascii="IRNazanin" w:hAnsi="IRNazanin" w:eastAsia="IRNazanin"/>
          <w:color w:val="111111"/>
          <w:sz w:val="28"/>
          <w:sz w:val="28"/>
          <w:szCs w:val="28"/>
          <w:rtl w:val="true"/>
          <w:lang w:bidi="fa-IR"/>
        </w:rPr>
        <w:t>از رسول خدا صلی الله وعلیه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علیه السلام در سرزمینی که به آن کربلا گفته می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شاهد این ماجرا باشد باید وی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گزارش بلاذری درست باشد، در ملحق شدن انس بن حارث به کاروان امام دو امر دخالت داشته است یکی سخنانی که حضرت به عبیدالله حر جعفی فرمود و انس آنها را شنید و دیگر حدیثی که خود او از پیامبر صلی الله وعلیه واله شنیده بود به هر حال از حدیث شریف، حقانیت قیام امام علیه السلام او وجوب یاری استفاده می شود و مسلّم است که نافرمانی امر نبی صلی الله وعلیه واله مستلزم خروج از جاده عدالت است؛ پس هر آن کس که شاهد ماجرا بود و امام را در حد توان خود یاری نکرد عادل نیست</w:t>
      </w:r>
      <w:r>
        <w:rPr>
          <w:rFonts w:eastAsia="IRNazanin" w:cs="IRNazanin"/>
          <w:color w:val="111111"/>
          <w:sz w:val="28"/>
          <w:szCs w:val="28"/>
          <w:rtl w:val="true"/>
          <w:lang w:bidi="fa-IR"/>
        </w:rPr>
        <w:t>.</w:t>
      </w:r>
    </w:p>
    <w:p>
      <w:pPr>
        <w:pStyle w:val="Heading4"/>
        <w:numPr>
          <w:ilvl w:val="3"/>
          <w:numId w:val="1"/>
        </w:numPr>
        <w:rPr/>
      </w:pPr>
      <w:bookmarkStart w:id="403" w:name="__RefHeading___Toc2438625_211673320"/>
      <w:bookmarkStart w:id="404" w:name="_Toc143"/>
      <w:bookmarkEnd w:id="403"/>
      <w:r>
        <w:rPr/>
        <w:t>127</w:t>
      </w:r>
      <w:r>
        <w:rPr>
          <w:rtl w:val="true"/>
        </w:rPr>
        <w:t xml:space="preserve">. </w:t>
      </w:r>
      <w:r>
        <w:rPr>
          <w:rtl w:val="true"/>
        </w:rPr>
        <w:t>صحابه و مدرکین در کربلا</w:t>
      </w:r>
      <w:bookmarkEnd w:id="404"/>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و مدرکین در کربلا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عسقلانی در مقدمه الأصابة في معرفة الصحابه کتاب خود را بر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در هر حرفی از حروف الفبا اشخاصی را ذکر میکند که روایتی را مستقیماً از رسول خدا نقل کرده باشند و در قسم دوم نام افرادی را یاد می کند که در زمان کودکی به محضر </w:t>
      </w:r>
    </w:p>
    <w:p>
      <w:pPr>
        <w:pStyle w:val="BookText"/>
        <w:rPr/>
      </w:pPr>
      <w:r>
        <w:rPr>
          <w:rFonts w:ascii="IRNazanin" w:hAnsi="IRNazanin" w:eastAsia="IRNazanin"/>
          <w:color w:val="111111"/>
          <w:sz w:val="28"/>
          <w:sz w:val="28"/>
          <w:szCs w:val="28"/>
          <w:rtl w:val="true"/>
          <w:lang w:bidi="fa-IR"/>
        </w:rPr>
        <w:t>پیامبر صلی الله وعلیه واله رسیده اند قسم سوم اختصاص دارد به افرادی که از نظر سنّی در زمان رسول الله صلی الله وعلیه واله زندگی می کرده اند اما دلیل معتبری بر حضور و صحبت آنها با ایشان نیست و بالاخره در قسم چهارم موارد اشتباه را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یاران امام علیه السلام انس بن الحارث الكاهلی </w:t>
      </w:r>
      <w:r>
        <w:rPr>
          <w:rStyle w:val="FootnoteAnchor"/>
          <w:rtl w:val="true"/>
        </w:rPr>
        <w:footnoteReference w:id="602"/>
      </w:r>
      <w:r>
        <w:rPr>
          <w:rFonts w:ascii="IRNazanin" w:hAnsi="IRNazanin" w:eastAsia="IRNazanin"/>
          <w:color w:val="111111"/>
          <w:sz w:val="28"/>
          <w:sz w:val="28"/>
          <w:szCs w:val="28"/>
          <w:rtl w:val="true"/>
          <w:lang w:bidi="fa-IR"/>
        </w:rPr>
        <w:t xml:space="preserve">و عبدالرحمن بن عبد رب الانصاری الخزرجی </w:t>
      </w:r>
      <w:r>
        <w:rPr>
          <w:rStyle w:val="FootnoteAnchor"/>
          <w:rtl w:val="true"/>
        </w:rPr>
        <w:footnoteReference w:id="603"/>
      </w:r>
      <w:r>
        <w:rPr>
          <w:rFonts w:ascii="IRNazanin" w:hAnsi="IRNazanin" w:eastAsia="IRNazanin"/>
          <w:color w:val="111111"/>
          <w:sz w:val="28"/>
          <w:sz w:val="28"/>
          <w:szCs w:val="28"/>
          <w:rtl w:val="true"/>
          <w:lang w:bidi="fa-IR"/>
        </w:rPr>
        <w:t xml:space="preserve">را از قسم اوّل، و حبیب بن مظهر الاسدي </w:t>
      </w:r>
      <w:r>
        <w:rPr>
          <w:rStyle w:val="FootnoteAnchor"/>
          <w:rtl w:val="true"/>
        </w:rPr>
        <w:footnoteReference w:id="604"/>
      </w:r>
      <w:r>
        <w:rPr>
          <w:rFonts w:ascii="IRNazanin" w:hAnsi="IRNazanin" w:eastAsia="IRNazanin"/>
          <w:color w:val="111111"/>
          <w:sz w:val="28"/>
          <w:sz w:val="28"/>
          <w:szCs w:val="28"/>
          <w:rtl w:val="true"/>
          <w:lang w:bidi="fa-IR"/>
        </w:rPr>
        <w:t xml:space="preserve">، هانی بن عروة </w:t>
      </w:r>
      <w:r>
        <w:rPr>
          <w:rStyle w:val="FootnoteAnchor"/>
          <w:rtl w:val="true"/>
        </w:rPr>
        <w:footnoteReference w:id="605"/>
      </w:r>
      <w:r>
        <w:rPr>
          <w:rFonts w:ascii="IRNazanin" w:hAnsi="IRNazanin" w:eastAsia="IRNazanin"/>
          <w:color w:val="111111"/>
          <w:sz w:val="28"/>
          <w:sz w:val="28"/>
          <w:szCs w:val="28"/>
          <w:rtl w:val="true"/>
          <w:lang w:bidi="fa-IR"/>
        </w:rPr>
        <w:t xml:space="preserve">و عمار بن ابی سلامة الدالانی </w:t>
      </w:r>
      <w:r>
        <w:rPr>
          <w:rStyle w:val="FootnoteAnchor"/>
          <w:rtl w:val="true"/>
        </w:rPr>
        <w:footnoteReference w:id="606"/>
      </w:r>
      <w:r>
        <w:rPr>
          <w:rFonts w:ascii="IRNazanin" w:hAnsi="IRNazanin" w:eastAsia="IRNazanin"/>
          <w:color w:val="111111"/>
          <w:sz w:val="28"/>
          <w:sz w:val="28"/>
          <w:szCs w:val="28"/>
          <w:rtl w:val="true"/>
          <w:lang w:bidi="fa-IR"/>
        </w:rPr>
        <w:t>را جزء قسم سوم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پنج نفر باید از مسلم بن عوسجه </w:t>
      </w:r>
      <w:r>
        <w:rPr>
          <w:rStyle w:val="FootnoteAnchor"/>
          <w:rtl w:val="true"/>
        </w:rPr>
        <w:footnoteReference w:id="607"/>
      </w:r>
      <w:r>
        <w:rPr>
          <w:rFonts w:ascii="Amiri" w:hAnsi="Amiri" w:eastAsia="Amiri" w:cs="Amiri"/>
          <w:color w:val="111111"/>
          <w:sz w:val="28"/>
          <w:sz w:val="28"/>
          <w:szCs w:val="28"/>
          <w:rtl w:val="true"/>
          <w:lang w:bidi="ar-SA"/>
        </w:rPr>
        <w:t xml:space="preserve">و عبدالله بن يقطر </w:t>
      </w:r>
      <w:r>
        <w:rPr>
          <w:rStyle w:val="FootnoteAnchor"/>
          <w:rtl w:val="true"/>
        </w:rPr>
        <w:footnoteReference w:id="608"/>
      </w:r>
      <w:r>
        <w:rPr>
          <w:rFonts w:ascii="IRNazanin" w:hAnsi="IRNazanin" w:eastAsia="IRNazanin"/>
          <w:color w:val="111111"/>
          <w:sz w:val="28"/>
          <w:sz w:val="28"/>
          <w:szCs w:val="28"/>
          <w:rtl w:val="true"/>
          <w:lang w:bidi="fa-IR"/>
        </w:rPr>
        <w:t xml:space="preserve">نیز نام برد که می بایست طبق تقسیم بندی او، مسلم در قسم سوم و عبدالله در قسم دوم ذکر شود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 بن 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ابصار العین،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شجاعت،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الأرحبى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فرسان الهيجاء،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الطف،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جنادة بن حرث الأنصاري السلماني الأزدى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الهیجاء،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عنصر شجاعت،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موارد مشابه مرحوم شیخ محمد تقی شوشتری قدس سره به تنقیح المقال اشکال کرده اند در این مورد اشکالی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چاپ جدید،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زاهر بن عمرو الأسلمى الكندى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تنقيح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الهيجاء،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الاستيعاب،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الأصابة،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رجال شیخ،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چاپ جدید،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نعيم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چاپ اول،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صحابی بودن او اشکال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جندب بن حجير الخولانی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الهیجاء،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رک قاموس الرجال چاپ جدید،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صحابی بودن او اشکال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بن زياد الجهني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تنقيح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فرسان الهيجاء،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شوشتری قبول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چاپ اول،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عقبة بن الصلت الجهني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تنقيح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فرسان الهیجاء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شوشتری در صحابی بودن او تأمل دارند ر ک قاموس الرجال، چاپ اول،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تنقيح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شجاعت،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الهیجاء،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چاپ ،جدید،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مرحوم مامقانی در این مورد نیز اشکال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عروة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الدمعة الساكبة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الهیجاء،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ناسخ التواریخ،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مقتل منسوب به ابومخنف،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عمروبن ضبیعه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فرسان الهيجاء،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شجاعت،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كتابة بن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فرسان الهيجاء،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شجاعت،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شبیب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شوشتری در این مورد نیز صحابی بودن وی را نپذیرفته اند،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چاپ جدید،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فرسان الهيجاء،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71_3859"/>
    </w:p>
    <w:p>
      <w:pPr>
        <w:pStyle w:val="Heading4"/>
        <w:numPr>
          <w:ilvl w:val="3"/>
          <w:numId w:val="1"/>
        </w:numPr>
        <w:rPr/>
      </w:pPr>
      <w:bookmarkStart w:id="406" w:name="__RefHeading___Toc2438627_211673320"/>
      <w:bookmarkStart w:id="407" w:name="_Toc144"/>
      <w:bookmarkEnd w:id="405"/>
      <w:bookmarkEnd w:id="406"/>
      <w:r>
        <w:rPr/>
        <w:t>128</w:t>
      </w:r>
      <w:r>
        <w:rPr>
          <w:rtl w:val="true"/>
        </w:rPr>
        <w:t xml:space="preserve">. </w:t>
      </w:r>
      <w:r>
        <w:rPr>
          <w:rtl w:val="true"/>
        </w:rPr>
        <w:t>اصحاب ادیب و خطیب امام علیه السلام</w:t>
      </w:r>
      <w:bookmarkEnd w:id="407"/>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ادیب و خطیب امام علیه السلام</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يزيد بن مُغفِل المذحجی که شاعری خوش بیان بوده </w:t>
      </w:r>
      <w:r>
        <w:rPr>
          <w:rStyle w:val="FootnoteAnchor"/>
          <w:rtl w:val="true"/>
        </w:rPr>
        <w:footnoteReference w:id="610"/>
      </w:r>
      <w:r>
        <w:rPr>
          <w:rFonts w:ascii="IRNazanin" w:hAnsi="IRNazanin" w:eastAsia="IRNazanin"/>
          <w:color w:val="111111"/>
          <w:sz w:val="28"/>
          <w:sz w:val="28"/>
          <w:szCs w:val="28"/>
          <w:rtl w:val="true"/>
          <w:lang w:bidi="fa-IR"/>
        </w:rPr>
        <w:t>و این دو حماسه از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يزيد و انا من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يمينى نَصْلُ سَيف مُنجل</w:t>
      </w:r>
    </w:p>
    <w:p>
      <w:pPr>
        <w:pStyle w:val="BookText"/>
        <w:rPr/>
      </w:pPr>
      <w:r>
        <w:rPr>
          <w:rFonts w:ascii="Amiri" w:hAnsi="Amiri" w:eastAsia="Amiri" w:cs="Amiri"/>
          <w:color w:val="111111"/>
          <w:sz w:val="28"/>
          <w:sz w:val="28"/>
          <w:szCs w:val="28"/>
          <w:rtl w:val="true"/>
          <w:lang w:bidi="ar-SA"/>
        </w:rPr>
        <w:t xml:space="preserve">اعلوبه الهامات وسط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الماجدِ المُفضّل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فأنا ابن المُغفِل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لدى الهيجاء غير أعزل</w:t>
      </w:r>
    </w:p>
    <w:p>
      <w:pPr>
        <w:pStyle w:val="BookText"/>
        <w:rPr/>
      </w:pPr>
      <w:r>
        <w:rPr>
          <w:rFonts w:ascii="Amiri" w:hAnsi="Amiri" w:eastAsia="Amiri" w:cs="Amiri"/>
          <w:color w:val="111111"/>
          <w:sz w:val="28"/>
          <w:sz w:val="28"/>
          <w:szCs w:val="28"/>
          <w:rtl w:val="true"/>
          <w:lang w:bidi="ar-SA"/>
        </w:rPr>
        <w:t xml:space="preserve">و في يمينى نَصل سيف 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أعلوا به الفارس وَسْطَ القَسْطِل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نعيم بن عجلان الانصاري الخزرجی، او و برادر دیگرش نعمان، طبع شعر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بیت</w:t>
      </w:r>
      <w:bookmarkStart w:id="408" w:name="pg271_3861"/>
    </w:p>
    <w:p>
      <w:pPr>
        <w:pStyle w:val="BookText"/>
        <w:rPr/>
      </w:pPr>
      <w:bookmarkEnd w:id="408"/>
      <w:r>
        <w:rPr>
          <w:rFonts w:ascii="IRNazanin" w:hAnsi="IRNazanin" w:eastAsia="IRNazanin"/>
          <w:color w:val="111111"/>
          <w:sz w:val="28"/>
          <w:sz w:val="28"/>
          <w:szCs w:val="28"/>
          <w:rtl w:val="true"/>
          <w:lang w:bidi="fa-IR"/>
        </w:rPr>
        <w:t>زیر از سروده های نعمان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لقريش نحن اصحاب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والفوارس في بدر</w:t>
      </w:r>
    </w:p>
    <w:p>
      <w:pPr>
        <w:pStyle w:val="BookText"/>
        <w:rPr/>
      </w:pPr>
      <w:r>
        <w:rPr>
          <w:rFonts w:ascii="Amiri" w:hAnsi="Amiri" w:eastAsia="Amiri" w:cs="Amiri"/>
          <w:color w:val="111111"/>
          <w:sz w:val="28"/>
          <w:sz w:val="28"/>
          <w:szCs w:val="28"/>
          <w:rtl w:val="true"/>
          <w:lang w:bidi="ar-SA"/>
        </w:rPr>
        <w:t xml:space="preserve">نصرنا وأوينا النّبى و 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الليالي والعظيم من الأمر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حنظلة بن اسعد الشبامی که فردی فصیح و ادیب بوده است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خطابه اش به دشمن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انّی أخاف عليكم يوم التناد، يوم تُولّون مُدبرين مالكم مِنَ الله من عاصم و من يُظلل الله فماله من هاد، يا قوم لا تقتلوا حسيناً فَيُسْجِتَكُم الله بعذابٍ وَ قَدْ خَابَ مَنِ افْتَرِيَ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زبر دست شیعه، جناب عابس بن ابی شبیب الشاکری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مجمعی از کوفیان خطاب به مسلم بن عقیل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فانّى لا أخبرك عن النَّاسِ ولا أَعْلَمُ ما فى أَنْفُسِهِم وَ ما أُغْرُكَ مِنهم و لكن واللهِ أخبرك بما أنا موطن نفسى عليه، والله لأجيِيبَنّكُمْ إِذا دَعَوتُم وَ لَا قاتِلنَّ مَعَكُم عدوَّكم ولأضربنَّ بِسَيفي دونَكم حتّى ألقى الله، لا اريد بذلكَ الّا ما عند الله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خطابه دلنشین و حماسی بود که حبیب بن مظهر خطاب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رَحمِكَ الله لَقَدْ قَضَيْتَ مَا فِي نَفْسِك بواجز من القول وأنا والله الذى لا إله الا هو، لَعَلَىَ مِثْلِ ما أَنْتَ عَلَيْهِ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2438629_211673320"/>
      <w:bookmarkStart w:id="410" w:name="_Toc145"/>
      <w:bookmarkEnd w:id="409"/>
      <w:r>
        <w:rPr/>
        <w:t>129</w:t>
      </w:r>
      <w:r>
        <w:rPr>
          <w:rtl w:val="true"/>
        </w:rPr>
        <w:t xml:space="preserve">. </w:t>
      </w:r>
      <w:r>
        <w:rPr>
          <w:rtl w:val="true"/>
        </w:rPr>
        <w:t>آگاهی اصحاب از شهادت</w:t>
      </w:r>
      <w:bookmarkEnd w:id="410"/>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اصحاب از شهادت</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فضیل بن زبیر حبیب بن مظهر و میثم تمار به هم رسیده و به گفتگو پرداختند؛ </w:t>
      </w:r>
      <w:bookmarkStart w:id="411" w:name="pg271_3864"/>
    </w:p>
    <w:p>
      <w:pPr>
        <w:pStyle w:val="BookText"/>
        <w:rPr/>
      </w:pPr>
      <w:bookmarkEnd w:id="411"/>
      <w:r>
        <w:rPr>
          <w:rFonts w:ascii="IRNazanin" w:hAnsi="IRNazanin" w:eastAsia="IRNazanin"/>
          <w:color w:val="111111"/>
          <w:sz w:val="28"/>
          <w:sz w:val="28"/>
          <w:szCs w:val="28"/>
          <w:rtl w:val="true"/>
          <w:lang w:bidi="fa-IR"/>
        </w:rPr>
        <w:t>چنانکه گردن های اسب های آن دو به موازات هم درآمده بود حبیب به میثم گفت پیرمردی را میبینم که به جرم دوستی اهل بیت به دار آویخته شده و سرانجام شکم او را پاره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مردی سرخ فام را که دارای گیسوانی آویخته است میشناسم که برای یاری فرزند رسول خدا را از کوفه خارج میشود و در راه او کشته میشود و سر او در کوچه های کوفه گردانده میشود و از هم جدا شدند برخی که شاهد ماجرا بودند آن دو را ریشخند کردند، در این میان رشید هجری رسید و حال حبیب و میثم را از آنها پرسید گفتند اینجا بودند و سخنانشان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آنچه گفتهاند واقعیتی است؛ ولی میثم فراموش کرد که بگوید به آن کسی که سر حبیب را می آورد صد درهم بیشتر از آنچه توقع داشت می دهند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قین پس از ملاقات با امام علیه السلام رو به همراهان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زیادی به دست ما افتاد و سپاهیان مسرور بودند سلمان باهلی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شما هنگامی خواهد بود که سید جوانان آل محمد صلی الله وعلیه واله را درک کنید و در رکابش جهاد و قتال نمایید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دینوری زهیر خطاب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منكم الشَّهادة فليقم و من كرهها فليتقدم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2438631_211673320"/>
      <w:bookmarkStart w:id="413" w:name="_Toc146"/>
      <w:bookmarkEnd w:id="412"/>
      <w:r>
        <w:rPr/>
        <w:t>130</w:t>
      </w:r>
      <w:r>
        <w:rPr>
          <w:rtl w:val="true"/>
        </w:rPr>
        <w:t>. «</w:t>
      </w:r>
      <w:r>
        <w:rPr>
          <w:rtl w:val="true"/>
        </w:rPr>
        <w:t>عِنْدَاللَّهِ أَحْتَسِبُهُ وَ نَفْسي</w:t>
      </w:r>
      <w:r>
        <w:rPr>
          <w:rtl w:val="true"/>
        </w:rPr>
        <w:t>»</w:t>
      </w:r>
      <w:r>
        <w:rPr>
          <w:rtl w:val="true"/>
        </w:rPr>
        <w:t>، بشیربن عمر و الحضرمي</w:t>
      </w:r>
      <w:bookmarkEnd w:id="413"/>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أَحْتَسِبُهُ وَ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عمر والحضرمي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فوق سخن سالکانه بشير بن عمر والحضرمی در شب عاشور است که به او خبر دادند فرزندت در سر حد را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 این پیش آمد و آنچه را برای خودم اتفاق بیفتد به خداوند واگذار میکنم یعنی پاداش من در این مصیبت با خداوند ،است با اینکه مایل نبودم من زنده باشم و او اسیر شود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اَنْتَ في حِلٌّ مِنْ بَيْعَتِي، فَأَعْمَلْ فِي فِكَاك ابْنِكَ،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أَكَلَتْنى السّباعُ حَيّاً إن فارقتك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 ابْنَكَ هَذهِ الأثواب البُرودَ يَستَعينُ بِها فِى فداء </w:t>
      </w:r>
      <w:bookmarkStart w:id="414" w:name="pg271_3866"/>
    </w:p>
    <w:p>
      <w:pPr>
        <w:pStyle w:val="BookText"/>
        <w:rPr/>
      </w:pPr>
      <w:bookmarkEnd w:id="414"/>
      <w:r>
        <w:rPr>
          <w:rFonts w:ascii="Amiri" w:hAnsi="Amiri" w:eastAsia="Amiri" w:cs="Amiri"/>
          <w:color w:val="111111"/>
          <w:sz w:val="28"/>
          <w:sz w:val="28"/>
          <w:szCs w:val="28"/>
          <w:rtl w:val="true"/>
          <w:lang w:bidi="ar-SA"/>
        </w:rPr>
        <w:t xml:space="preserve">اَخيِهِ فَأَعْطَاهُ خَسْمَةَ أَنْوَابٍ قَيمُتها ألف دينار </w:t>
      </w:r>
      <w:r>
        <w:rPr>
          <w:rStyle w:val="FootnoteAnchor"/>
          <w:rtl w:val="true"/>
        </w:rPr>
        <w:footnoteReference w:id="620"/>
      </w:r>
      <w:r>
        <w:rPr>
          <w:rFonts w:ascii="IRNazanin" w:hAnsi="IRNazanin" w:eastAsia="IRNazanin"/>
          <w:color w:val="111111"/>
          <w:sz w:val="28"/>
          <w:sz w:val="28"/>
          <w:szCs w:val="28"/>
          <w:rtl w:val="true"/>
          <w:lang w:bidi="fa-IR"/>
        </w:rPr>
        <w:t>رحمت خدا بر تو باد من بیعت را از تو برداشتم، برو و برای آزادی فرزندت اقدام کن بشیر عرض کرد درندگان بیابان مرا زنده زنده بخورند اگر از تو جدا شوم امام الله فرمود حال که نمیروی این لباسها را به فرزند دیگرت بده تا در رهایی برادرش از آنها استفاده کند سپس امام پنج قطعه لباس به ارزش هزار دینار به وی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جَادُوا بِأَنْفُسِهِمْ فِي حُبِّ سَيِّدِ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أَقْصى غاية الجُودِ</w:t>
      </w:r>
    </w:p>
    <w:p>
      <w:pPr>
        <w:pStyle w:val="BookText"/>
        <w:rPr/>
      </w:pPr>
      <w:r>
        <w:rPr>
          <w:rFonts w:ascii="IRNazanin" w:hAnsi="IRNazanin" w:eastAsia="IRNazanin"/>
          <w:color w:val="111111"/>
          <w:sz w:val="28"/>
          <w:sz w:val="28"/>
          <w:szCs w:val="28"/>
          <w:rtl w:val="true"/>
          <w:lang w:bidi="fa-IR"/>
        </w:rPr>
        <w:t>نکات مهمی که از این ماجرا استفاده می 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یگانگی رهبر و مردم رهبر اسلامی هیچ گاه مشکلات ملت خود را از مشکلات خود جدا نمیداند بلکه پیش از آنکه در فکر علاج و پیدا کردن راه حل برای مشکلات خود باشد در اندیشه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مسائل عاطفی در عین دقت در اموراساسی و ریشهای عمل امام در این زمینه برای همه سرمشق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خود مال و فرزند برای بقای دین و 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بُشْرِ بن عَمْرِ و الحضرمی شَكَّر الله قولك لِلْحُسَین وَ قَدْ أَذَنِ لَكَ فِي الأنصراف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إِذَن السَّباع حيّاً إِذا فَارْقُتك و أسئلُ عَنْكَ الرُّكْبَان و أخذلُكَ مع قِلَّةِ الْأَعْوَانِ، لَا يَكُون هَذَا أَبَداً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2438633_211673320"/>
      <w:bookmarkStart w:id="416" w:name="_Toc147"/>
      <w:bookmarkEnd w:id="415"/>
      <w:r>
        <w:rPr/>
        <w:t>131</w:t>
      </w:r>
      <w:r>
        <w:rPr>
          <w:rtl w:val="true"/>
        </w:rPr>
        <w:t>. «</w:t>
      </w:r>
      <w:r>
        <w:rPr>
          <w:rtl w:val="true"/>
        </w:rPr>
        <w:t>ولو لم يكن معى سلاح أقاتلهم به لَقَذَفْتُهم بالحِجارَة</w:t>
      </w:r>
      <w:r>
        <w:rPr>
          <w:rtl w:val="true"/>
        </w:rPr>
        <w:t>»</w:t>
      </w:r>
      <w:r>
        <w:rPr>
          <w:rtl w:val="true"/>
        </w:rPr>
        <w:t>، سلاح سنگ</w:t>
      </w:r>
      <w:bookmarkEnd w:id="416"/>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معى سلاح أقاتلهم به لَقَذَفْتُهم بالحِجارَة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سلاح سنگ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فنون جنگی در قبایل عرب پرتاب سنگ بود سنگ اندازان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را تشکیل میدادند و برای این کار از وسیله ای به نام مقلاع یا فلاخن استفاده میکردند که آن را از پشم یا ابریشم ساخته و تسمه هایی چرمی در آن قرار میدادند سنگ را در قطعه لوزی شکلی از اینکه چند بار به دور سر میچرخاندند به سوی هدف پرتاب می کردند و آسیب گذاشته سختی به دشمن وارد می کردند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توجه به پنج قرینه می توان گفت که سرزمین کربلا تنها شنزار نبوده، بلکه سنگ نیز در آن داشته و در روز عاشورا نیز از آن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یحیی بن هاني بن عروة، أنّ نافع بن هلال كان يقاتل يومئذٍ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اليه رجل يقال له مزاحم بن حريث،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دين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على دين شيطان، ثم حمل عليه،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عمرو بن الحجاج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حمقى، أتدرون مَنْ تقاتلون فرسان المصر، قوماً مستميتين، لا يبرزن لهم منكم أحد، فانّهم قليل و قلما يبقون، و الله لولم ترموهم الا بالحجارة ، لقتلتموهم،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الرأى ما رأيت وأرسل الى الناس يعزم عليهم الأ يبارز رجُلٌ منكم رَجُلاً منهم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دشمن، ناچار شده است ضمن اعتراف به شجاعت یاران امام به جنگ تن به تن پایان دهد و بگوید در صورت هجوم عمومی با سنگ هم می توان آنان را از بین برد این قطعه از تاریخ نشان می دهد که امکان استفاده از سنگ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مسلم بن عوسجه در شب عاشورا خطاب به امام علیه السلام که من با نیزه و شمشیر خود به جنگ دشمن می روم و اگر سلاح نداشته باشم از سنگ استفاده خواهم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لولم يكن معى سلاح اقاتلهم به، لقدفتُهم بالحجارة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قدس سره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يستريح ساعة و قد ضعف عن القتال، فبينما هو واقف إذ أتاه حجرٌ فوقع على جبهته</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 از سنگ نیز استفاده کرد و پیشانی حضرت را نشانه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منقول از امام باقر علیه السلام که در مورد شهادت جدش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 بالسيف و السنان و بالحجارة و بالخشب</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417" w:name="pg271_3870"/>
    </w:p>
    <w:p>
      <w:pPr>
        <w:pStyle w:val="BookText"/>
        <w:rPr/>
      </w:pPr>
      <w:bookmarkEnd w:id="41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عابس بن ابی شبیب به میدان رفت عمر سعر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إرضخوه بالحجارة، فُرمى بالحجارة من كل جانب، فلمّا رأى ذلك ألقى درعه و مغفره، ثم شدّ على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2438635_211673320"/>
      <w:bookmarkStart w:id="419" w:name="_Toc148"/>
      <w:bookmarkEnd w:id="418"/>
      <w:r>
        <w:rPr/>
        <w:t>132</w:t>
      </w:r>
      <w:r>
        <w:rPr>
          <w:rtl w:val="true"/>
        </w:rPr>
        <w:t>. «</w:t>
      </w:r>
      <w:r>
        <w:rPr>
          <w:rtl w:val="true"/>
        </w:rPr>
        <w:t>إغتسلوا ثيابَكُم لَتِكونَ اكفانكم</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إغتسلوا ثيابَكُم لَتِكونَ اكفانكم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گفته مرحوم صدوق قدس سره، امام علیه السلام در شب عاشورا فرزند رشیدش ابوالحسن علی اکبر علیه السلام را همراه سی سوار و بیست پیاده به فرات فرستاد و مقداری آب تهیه کردند و 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قُومُوا فَاشْرِبُوا مِنَ الْمَاءِ يَكُنْ أخِرَ زادِكُم وَ تَوضَّوْا واغْتَسِلوا ثيابَكُمْ لَتِكُونَ أَكْفَانَكُمْ </w:t>
      </w:r>
      <w:r>
        <w:rPr>
          <w:rStyle w:val="FootnoteAnchor"/>
          <w:rtl w:val="true"/>
        </w:rPr>
        <w:footnoteReference w:id="626"/>
      </w:r>
      <w:r>
        <w:rPr>
          <w:rFonts w:ascii="IRNazanin" w:hAnsi="IRNazanin" w:eastAsia="IRNazanin"/>
          <w:color w:val="111111"/>
          <w:sz w:val="28"/>
          <w:sz w:val="28"/>
          <w:szCs w:val="28"/>
          <w:rtl w:val="true"/>
          <w:lang w:bidi="fa-IR"/>
        </w:rPr>
        <w:t>برخيزيد و آب بنوشید که توشه آخرین شماست وضو بسازید و غسل کنید و جامه های خود را شستشو دهید تا کفن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لباس شهید در معرکه کفن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امام علیه السلام می خواست حرمت این اجساد پاک رعایت شود، از این رو، به فکر کفن یاران خود بود و چون امکان دفن یاران خود را نداشت، اجساد را در محل نسبتاً محفوظی قرار می داد </w:t>
      </w:r>
      <w:r>
        <w:rPr>
          <w:rStyle w:val="FootnoteAnchor"/>
          <w:rtl w:val="true"/>
        </w:rPr>
        <w:footnoteReference w:id="627"/>
      </w:r>
      <w:r>
        <w:rPr>
          <w:rFonts w:ascii="IRNazanin" w:hAnsi="IRNazanin" w:eastAsia="IRNazanin"/>
          <w:color w:val="111111"/>
          <w:sz w:val="28"/>
          <w:sz w:val="28"/>
          <w:szCs w:val="28"/>
          <w:rtl w:val="true"/>
          <w:lang w:bidi="fa-IR"/>
        </w:rPr>
        <w:t>اما بدنها بدون کفن ماند و همگان روی زمین زیر تابش آفتاب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فکر کفن خود نیز بود هنگامی که از اهل بیت جامه ای طلبید لباس تنگی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اهل ذلّت است سرانجام لباس مورد نظر را آوردند و امام چند جای آن را پاره کرد و زیر لباسهای خود پوشید؛ اما همان لباس پاره نیز به غارت رفت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بأبى الجُسُوم العارياتِ عَلى التَّرى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سِتْرُها الا مُثار غُبارِ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وقائع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ادیبی خطاب به آل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تمدّوا لكم عَنِ الشَّمس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الشمس مُهَجة المُختارِ</w:t>
      </w:r>
    </w:p>
    <w:p>
      <w:pPr>
        <w:pStyle w:val="BookText"/>
        <w:rPr/>
      </w:pPr>
      <w:r>
        <w:rPr>
          <w:rFonts w:ascii="Amiri" w:hAnsi="Amiri" w:eastAsia="Amiri" w:cs="Amiri"/>
          <w:color w:val="111111"/>
          <w:sz w:val="28"/>
          <w:sz w:val="28"/>
          <w:szCs w:val="28"/>
          <w:rtl w:val="true"/>
          <w:lang w:bidi="ar-SA"/>
        </w:rPr>
        <w:t xml:space="preserve">حَقُّ أن لا تُكَفنوا علوياً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كُفّن الحُسَينُ الدَّارِ</w:t>
      </w:r>
    </w:p>
    <w:p>
      <w:pPr>
        <w:pStyle w:val="BookText"/>
        <w:rPr/>
      </w:pPr>
      <w:r>
        <w:rPr>
          <w:rFonts w:ascii="IRNazanin" w:hAnsi="IRNazanin" w:eastAsia="IRNazanin"/>
          <w:color w:val="111111"/>
          <w:sz w:val="28"/>
          <w:sz w:val="28"/>
          <w:szCs w:val="28"/>
          <w:rtl w:val="true"/>
          <w:lang w:bidi="fa-IR"/>
        </w:rPr>
        <w:t>یعنی سادات نباید از سایبان استفاده کنند و سزاوار است که بدن هیچ سیدی کفن نشود، چرا که بدن حسین علیه السلام زیر آفتاب ماند و کفنی برای او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بابي جريحاً لا يُداوى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سليباً قد كاه الذارِ</w:t>
      </w:r>
    </w:p>
    <w:p>
      <w:pPr>
        <w:pStyle w:val="BookText"/>
        <w:rPr/>
      </w:pPr>
      <w:r>
        <w:rPr>
          <w:rFonts w:ascii="Amiri" w:hAnsi="Amiri" w:eastAsia="Amiri" w:cs="Amiri"/>
          <w:color w:val="111111"/>
          <w:sz w:val="28"/>
          <w:sz w:val="28"/>
          <w:szCs w:val="28"/>
          <w:rtl w:val="true"/>
          <w:lang w:bidi="ar-SA"/>
        </w:rPr>
        <w:t xml:space="preserve">بأبي شهيداً غَسَّلَتْهُ 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قتيل عبيده الأشرار</w:t>
      </w:r>
    </w:p>
    <w:p>
      <w:pPr>
        <w:pStyle w:val="BookText"/>
        <w:rPr/>
      </w:pPr>
      <w:r>
        <w:rPr>
          <w:rFonts w:ascii="Amiri" w:hAnsi="Amiri" w:eastAsia="Amiri" w:cs="Amiri"/>
          <w:color w:val="111111"/>
          <w:sz w:val="28"/>
          <w:sz w:val="28"/>
          <w:szCs w:val="28"/>
          <w:rtl w:val="true"/>
          <w:lang w:bidi="ar-SA"/>
        </w:rPr>
        <w:t xml:space="preserve">بأبي قتيلاً جائه اهل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مطروحاً بلا اقبارِ</w:t>
      </w:r>
    </w:p>
    <w:p>
      <w:pPr>
        <w:pStyle w:val="BookText"/>
        <w:rPr/>
      </w:pPr>
      <w:r>
        <w:rPr>
          <w:rFonts w:ascii="Amiri" w:hAnsi="Amiri" w:eastAsia="Amiri" w:cs="Amiri"/>
          <w:color w:val="111111"/>
          <w:sz w:val="28"/>
          <w:sz w:val="28"/>
          <w:szCs w:val="28"/>
          <w:rtl w:val="true"/>
          <w:lang w:bidi="ar-SA"/>
        </w:rPr>
        <w:t xml:space="preserve">و أتوا الى الأرض الطفوف وشاهدوا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جثثاً على حَرِّ الهجير عوار</w:t>
      </w:r>
    </w:p>
    <w:p>
      <w:pPr>
        <w:pStyle w:val="BookText"/>
        <w:rPr/>
      </w:pPr>
      <w:r>
        <w:rPr>
          <w:rFonts w:ascii="Amiri" w:hAnsi="Amiri" w:eastAsia="Amiri" w:cs="Amiri"/>
          <w:color w:val="111111"/>
          <w:sz w:val="28"/>
          <w:sz w:val="28"/>
          <w:szCs w:val="28"/>
          <w:rtl w:val="true"/>
          <w:lang w:bidi="ar-SA"/>
        </w:rPr>
        <w:t xml:space="preserve">ورأوا بها أجساد 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يَلْمَعْنَ فوق الارض كالأقمار</w:t>
      </w:r>
    </w:p>
    <w:p>
      <w:pPr>
        <w:pStyle w:val="BookText"/>
        <w:rPr/>
      </w:pPr>
      <w:r>
        <w:rPr>
          <w:rFonts w:ascii="Amiri" w:hAnsi="Amiri" w:eastAsia="Amiri" w:cs="Amiri"/>
          <w:color w:val="111111"/>
          <w:sz w:val="28"/>
          <w:sz w:val="28"/>
          <w:szCs w:val="28"/>
          <w:rtl w:val="true"/>
          <w:lang w:bidi="ar-SA"/>
        </w:rPr>
        <w:t xml:space="preserve">من بينها جسد الحسين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بدئ أولاحَ شمس نهار</w:t>
      </w:r>
    </w:p>
    <w:p>
      <w:pPr>
        <w:pStyle w:val="BookText"/>
        <w:rPr/>
      </w:pPr>
      <w:r>
        <w:rPr>
          <w:rFonts w:ascii="Amiri" w:hAnsi="Amiri" w:eastAsia="Amiri" w:cs="Amiri"/>
          <w:color w:val="111111"/>
          <w:sz w:val="28"/>
          <w:sz w:val="28"/>
          <w:szCs w:val="28"/>
          <w:rtl w:val="true"/>
          <w:lang w:bidi="ar-SA"/>
        </w:rPr>
        <w:t xml:space="preserve">قَطَعوا يَدَيْهِ وَ هَسَّموا أَصْلاعَهُ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ظماء عند ماء جاری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وقائع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271_3873"/>
    </w:p>
    <w:p>
      <w:pPr>
        <w:pStyle w:val="Heading3"/>
        <w:numPr>
          <w:ilvl w:val="2"/>
          <w:numId w:val="1"/>
        </w:numPr>
        <w:rPr/>
      </w:pPr>
      <w:bookmarkStart w:id="421" w:name="__RefHeading___Toc2438637_211673320"/>
      <w:bookmarkStart w:id="422" w:name="_Toc149"/>
      <w:bookmarkEnd w:id="420"/>
      <w:bookmarkEnd w:id="421"/>
      <w:r>
        <w:rPr>
          <w:rtl w:val="true"/>
        </w:rPr>
        <w:t>روز عاشورا</w:t>
      </w:r>
      <w:bookmarkEnd w:id="422"/>
    </w:p>
    <w:p>
      <w:pPr>
        <w:pStyle w:val="Heading4"/>
        <w:numPr>
          <w:ilvl w:val="3"/>
          <w:numId w:val="1"/>
        </w:numPr>
        <w:rPr/>
      </w:pPr>
      <w:bookmarkStart w:id="423" w:name="__RefHeading___Toc2438639_211673320"/>
      <w:bookmarkStart w:id="424" w:name="_Toc150"/>
      <w:bookmarkEnd w:id="423"/>
      <w:r>
        <w:rPr/>
        <w:t>133</w:t>
      </w:r>
      <w:r>
        <w:rPr>
          <w:rtl w:val="true"/>
        </w:rPr>
        <w:t>. «</w:t>
      </w:r>
      <w:r>
        <w:rPr>
          <w:rtl w:val="true"/>
        </w:rPr>
        <w:t xml:space="preserve">و اقتَحَمْتَ قَسْطَلَ </w:t>
      </w:r>
      <w:r>
        <w:rPr>
          <w:rtl w:val="true"/>
        </w:rPr>
        <w:t>«</w:t>
      </w:r>
      <w:r>
        <w:rPr>
          <w:rtl w:val="true"/>
        </w:rPr>
        <w:t>الغبار</w:t>
      </w:r>
      <w:r>
        <w:rPr>
          <w:rtl w:val="true"/>
        </w:rPr>
        <w:t>»</w:t>
      </w:r>
      <w:r>
        <w:rPr>
          <w:rtl w:val="true"/>
        </w:rPr>
        <w:t>، روز گردوغبار</w:t>
      </w:r>
      <w:bookmarkEnd w:id="424"/>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اقتَحَمْتَ قَسْطَلَ الغبار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گردو غبار</w:t>
      </w:r>
    </w:p>
    <w:p>
      <w:pPr>
        <w:pStyle w:val="BookText"/>
        <w:rPr/>
      </w:pPr>
      <w:r>
        <w:rPr>
          <w:rFonts w:ascii="IRNazanin" w:hAnsi="IRNazanin" w:eastAsia="IRNazanin"/>
          <w:color w:val="111111"/>
          <w:sz w:val="28"/>
          <w:sz w:val="28"/>
          <w:szCs w:val="28"/>
          <w:rtl w:val="true"/>
          <w:lang w:bidi="fa-IR"/>
        </w:rPr>
        <w:t>در مواردی به گردو غبار روز عاشورا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حماسه به یزید بن مُغْفِل نسبت داده شده و در هر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گرد و غبار،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يزيد و أنا مِن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يمينى نصل سيف منجل</w:t>
      </w:r>
    </w:p>
    <w:p>
      <w:pPr>
        <w:pStyle w:val="BookText"/>
        <w:rPr/>
      </w:pPr>
      <w:r>
        <w:rPr>
          <w:rFonts w:ascii="Amiri" w:hAnsi="Amiri" w:eastAsia="Amiri" w:cs="Amiri"/>
          <w:color w:val="111111"/>
          <w:sz w:val="28"/>
          <w:sz w:val="28"/>
          <w:szCs w:val="28"/>
          <w:rtl w:val="true"/>
          <w:lang w:bidi="ar-SA"/>
        </w:rPr>
        <w:t xml:space="preserve">أغلوبه الهامات وسط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الماجد المفضّل </w:t>
      </w:r>
      <w:r>
        <w:rPr>
          <w:rStyle w:val="FootnoteAnchor"/>
          <w:rtl w:val="true"/>
        </w:rPr>
        <w:footnoteReference w:id="62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تُنكرونى فأنا ابن المُغْفِل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 لدى الهيجاء غيرُ أعْذَلِ </w:t>
      </w:r>
    </w:p>
    <w:p>
      <w:pPr>
        <w:pStyle w:val="BookText"/>
        <w:rPr/>
      </w:pPr>
      <w:r>
        <w:rPr>
          <w:rFonts w:ascii="Amiri" w:hAnsi="Amiri" w:eastAsia="Amiri" w:cs="Amiri"/>
          <w:color w:val="111111"/>
          <w:sz w:val="28"/>
          <w:sz w:val="28"/>
          <w:szCs w:val="28"/>
          <w:rtl w:val="true"/>
          <w:lang w:bidi="ar-SA"/>
        </w:rPr>
        <w:t xml:space="preserve">و في يميني نصل سيف 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أغلوبه الفارس وَسْط القسطل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مرحوم مجلسی و دیگران در روز عید نوروز شاعری در مجلس منصور و در حضور امام هفتم علیه السلام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الهياج وَقَدْ عَلاكَ غُبارُ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یعنی شگفتی من از آن شمشیری است که در روز جنگ بر تو کارگر شد، با اینکه آن همه گردوغبار بر بدنت نشسته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مسلم جریان رفتن امام ها را به بالین قاسم علیه السلام بر اثر غبار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نتوانسته بازگو کند و گوید غبار اندکی فرو ،نشست دیدم حسین علیه السلام در کنار برادرزاده خودایستاده است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در مورد شهادت مسلم بن عوسجه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فصرع مسلم بن عوسجة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عمرو بن الحجاج و اصحابه و ارتفعت الغبرة</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بعضی مقاتل در مورد شهدای حمله نخستین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واقتتلوا ساعة، فما انجلت الغبرة الا عن خمسين صريعاً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مرحوم واعظ خیابانی، هنگامی که محمد رضا ازری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قمر بنی هاشم علیه السلام این مصرع را سرود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ابوالفضل استجاربه الهُدى؛ یعنی روز عاشورا حسین علیه السلام به برادرش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این مطلب را بعید دانست که شاید مقبول حضور امام علیه السلام نیفتد، بیت را تمام نکرد آنگاه امام علیه السلام را در خواب دید و بر مصرع او صحه گذاشت و خود حضرت شعر را این گونه تکمیل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والشَّمس مِنْ كَدِرِ العِجاج لثامها؛ یعنی عاشورا روزی بود که آفتاب بر اثر تیرگی غبار، نقاب بر چهره خود زده بود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425" w:name="pg271_3877"/>
    </w:p>
    <w:p>
      <w:pPr>
        <w:pStyle w:val="BookText"/>
        <w:rPr/>
      </w:pPr>
      <w:bookmarkEnd w:id="42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وطحنت جنود الفجار و اقتحمت قَسْطَل الغُبار </w:t>
      </w:r>
      <w:r>
        <w:rPr>
          <w:rStyle w:val="FootnoteAnchor"/>
          <w:rtl w:val="true"/>
        </w:rPr>
        <w:footnoteReference w:id="636"/>
      </w:r>
      <w:r>
        <w:rPr>
          <w:rFonts w:ascii="IRNazanin" w:hAnsi="IRNazanin" w:eastAsia="IRNazanin"/>
          <w:color w:val="111111"/>
          <w:sz w:val="28"/>
          <w:sz w:val="28"/>
          <w:szCs w:val="28"/>
          <w:rtl w:val="true"/>
          <w:lang w:bidi="fa-IR"/>
        </w:rPr>
        <w:t>لشکریان فسق و فجور را از بین بردی و در میان گردوغبار فرو 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درباره اوضاع عالم بعد از شهادت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وارتفعت في ذلك الوقت غبرة شديده سوداء مظلمة، فيها ريح أحمر لايرى فيها اثر عين و لا قدم حتى ظن القوم أن قد نزل بهم العذاب، فبقوا كذلك ساعة، ثم انجلت عنهم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عبارتها </w:t>
      </w:r>
      <w:r>
        <w:rPr>
          <w:rStyle w:val="FootnoteAnchor"/>
          <w:rtl w:val="true"/>
        </w:rPr>
        <w:footnoteReference w:id="638"/>
      </w:r>
      <w:r>
        <w:rPr>
          <w:rFonts w:ascii="IRNazanin" w:hAnsi="IRNazanin" w:eastAsia="IRNazanin"/>
          <w:color w:val="111111"/>
          <w:sz w:val="28"/>
          <w:sz w:val="28"/>
          <w:szCs w:val="28"/>
          <w:rtl w:val="true"/>
          <w:lang w:bidi="fa-IR"/>
        </w:rPr>
        <w:t>استفاده می شود که علاوه بر گردو غباری که در هر جنگی هست، گردوغباری دیگر در آن روز مشاهده شده که نشانه عزای آسمان در این سوگ جانسوز بوده است</w:t>
      </w:r>
      <w:r>
        <w:rPr>
          <w:rFonts w:eastAsia="IRNazanin" w:cs="IRNazanin"/>
          <w:color w:val="111111"/>
          <w:sz w:val="28"/>
          <w:szCs w:val="28"/>
          <w:rtl w:val="true"/>
          <w:lang w:bidi="fa-IR"/>
        </w:rPr>
        <w:t>.</w:t>
      </w:r>
    </w:p>
    <w:p>
      <w:pPr>
        <w:pStyle w:val="Heading4"/>
        <w:numPr>
          <w:ilvl w:val="3"/>
          <w:numId w:val="1"/>
        </w:numPr>
        <w:rPr/>
      </w:pPr>
      <w:bookmarkStart w:id="426" w:name="__RefHeading___Toc2438641_211673320"/>
      <w:bookmarkStart w:id="427" w:name="_Toc151"/>
      <w:bookmarkEnd w:id="426"/>
      <w:r>
        <w:rPr/>
        <w:t>134</w:t>
      </w:r>
      <w:r>
        <w:rPr>
          <w:rtl w:val="true"/>
        </w:rPr>
        <w:t>. «</w:t>
      </w:r>
      <w:r>
        <w:rPr>
          <w:rtl w:val="true"/>
        </w:rPr>
        <w:t>انّ اللهَ قَد أذنَ في قَتْلِكُم</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أَذنَ فِي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قولوية روایتی را با این مضمون از امام صادق علیه السلام نقل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علیه السلام بِأَصْحَابِهِ يومَ أُصيبُوا ثُمَّ قال أَشْهَدُ أنّه قد أَذِن فِي قَتْلِكُم يا قَومِ فَاتَّقُوا الله واصبروا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اثبات الوصية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 فى قَتْلِكُم اليوم وَقَتْلي وَعَليكم بالصَّبر و الجهاد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علم و اراده گرفته اند؛ بدان جهت که صفات باری تعالی همگی به اراده و علم، بلکه فقط به علم بر می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جمله آن است که خداوند نسبت به این قتال علم و اراده دارد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رضا و خشنودی باشد، جمله دارای معنایی</w:t>
      </w:r>
    </w:p>
    <w:p>
      <w:pPr>
        <w:pStyle w:val="BookText"/>
        <w:rPr/>
      </w:pPr>
      <w:r>
        <w:rPr>
          <w:rFonts w:ascii="IRNazanin" w:hAnsi="IRNazanin" w:eastAsia="IRNazanin"/>
          <w:color w:val="111111"/>
          <w:sz w:val="28"/>
          <w:sz w:val="28"/>
          <w:szCs w:val="28"/>
          <w:rtl w:val="true"/>
          <w:lang w:bidi="fa-IR"/>
        </w:rPr>
        <w:t>سلیس تر خواهد بود و آن اینکه خداوند اجازه داده و راضی است که ما کشته شویم چه اینکه بقای دین در همین شهادت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عاشورا امام با جمله ،فوق برای جهاد اذن عام داد و یاران حضرت علاوه بر این اذن عام، هنگام رفتن به میدان از حضرت اجازه می طلبیدند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علیه السلام الجهاد را لباس تقوا می داند </w:t>
      </w:r>
      <w:r>
        <w:rPr>
          <w:rStyle w:val="FootnoteAnchor"/>
          <w:rtl w:val="true"/>
        </w:rPr>
        <w:footnoteReference w:id="641"/>
      </w:r>
      <w:r>
        <w:rPr>
          <w:rFonts w:ascii="IRNazanin" w:hAnsi="IRNazanin" w:eastAsia="IRNazanin"/>
          <w:color w:val="111111"/>
          <w:sz w:val="28"/>
          <w:sz w:val="28"/>
          <w:szCs w:val="28"/>
          <w:rtl w:val="true"/>
          <w:lang w:bidi="fa-IR"/>
        </w:rPr>
        <w:t>یعنی آنچه تقوا را حفظ می کند و زینت می بخشد، جهاد است پس اساس جهاد برای حفظ تقواست و جهادگر همیشه باید به این نکته توجه داشته باشد که برای برپا ماندن تقوا می جنگد، پس خود باید رعایت تمام موازین تقوا را بکند و مهمتر از همه امور اصلاح نیت است؛ یعنی جهاد او فقط برای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در</w:t>
      </w:r>
    </w:p>
    <w:p>
      <w:pPr>
        <w:pStyle w:val="BookText"/>
        <w:rPr/>
      </w:pPr>
      <w:r>
        <w:rPr>
          <w:rFonts w:ascii="IRNazanin" w:hAnsi="IRNazanin" w:eastAsia="IRNazanin"/>
          <w:color w:val="111111"/>
          <w:sz w:val="28"/>
          <w:sz w:val="28"/>
          <w:szCs w:val="28"/>
          <w:rtl w:val="true"/>
          <w:lang w:bidi="fa-IR"/>
        </w:rPr>
        <w:t>ابتدای نبرد یاران خود را امر به تقوا می کند و چه زیبا یاران با تقوای امام علیه السلام به سفارش او عمل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تقوا با یکدیگر رابطه ای محکم دارند،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يَتَّقِ وَ يَصْبِرْ، فَإِنَّ اللَّهَ لَا يُضِيعُ أَجْرَ المُحْسِنينَ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تقوا و صبر پیشه کند پیروز است زیرا خداوند پاداش نیکوکاران را ضایع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اِبْتُليتُم فاضبروا، فانّ العاقبة للمتقین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رنج و ناراحتی گرفتار شدید شکیبا باشید که سر انجام پیروزی با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برای کسی که صبر را مرکب راهوار نجات خویش و تقوا را زاد و توشه آخرتش قرار دهد طلب رحمت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الصَبَرَ مِطيَّة نَجَاتِهِ، والتَّقوى عُدَّةَ وَ فاته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نکاتی در این زمینه به چشم می خورد </w:t>
      </w:r>
      <w:r>
        <w:rPr>
          <w:rStyle w:val="FootnoteAnchor"/>
          <w:rtl w:val="true"/>
        </w:rPr>
        <w:footnoteReference w:id="644"/>
      </w:r>
      <w:r>
        <w:rPr>
          <w:rFonts w:ascii="IRNazanin" w:hAnsi="IRNazanin" w:eastAsia="IRNazanin"/>
          <w:color w:val="111111"/>
          <w:sz w:val="28"/>
          <w:sz w:val="28"/>
          <w:szCs w:val="28"/>
          <w:rtl w:val="true"/>
          <w:lang w:bidi="fa-IR"/>
        </w:rPr>
        <w:t>و دعوت امام شهید در آغاز نبرد به صبر و تقوا اشاره به این نکته است که نجات و پیروزی واقعی شما و از بین نرفتن پاداش اعمال نیکی که انجام داده اید همه در گرو صبر و تقواست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دوم، امام علیه السلام اصحاب را به صبر و جهاد دعوت نموده و این دو به تعبیر </w:t>
      </w:r>
      <w:bookmarkStart w:id="428" w:name="pg271_3881"/>
    </w:p>
    <w:p>
      <w:pPr>
        <w:pStyle w:val="BookText"/>
        <w:rPr/>
      </w:pPr>
      <w:bookmarkEnd w:id="428"/>
      <w:r>
        <w:rPr>
          <w:rFonts w:ascii="IRNazanin" w:hAnsi="IRNazanin" w:eastAsia="IRNazanin"/>
          <w:color w:val="111111"/>
          <w:sz w:val="28"/>
          <w:sz w:val="28"/>
          <w:szCs w:val="28"/>
          <w:rtl w:val="true"/>
          <w:lang w:bidi="fa-IR"/>
        </w:rPr>
        <w:t>امیرالمؤمنین علیه السلام دو رکن اساسی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الأيمان على أربع دعائم على الصَّبْرِ واليَقين و العَدْلِ والجهاد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جهادی که سیدالشهداء به آن فرا می خواند از دیدگاه علی چهار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 در معرکه نبرد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فاسقان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2438643_211673320"/>
      <w:bookmarkStart w:id="430" w:name="_Toc152"/>
      <w:bookmarkEnd w:id="429"/>
      <w:r>
        <w:rPr/>
        <w:t>135</w:t>
      </w:r>
      <w:r>
        <w:rPr>
          <w:rtl w:val="true"/>
        </w:rPr>
        <w:t>. «</w:t>
      </w:r>
      <w:r>
        <w:rPr>
          <w:rtl w:val="true"/>
        </w:rPr>
        <w:t>فاجمعوا أمركم و شُرَكائكم</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 أمرَكم و شُرَكائكم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آغاز خطابه خود در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إسْمَعوا قولي و لا تعجلوا حتى</w:t>
      </w:r>
    </w:p>
    <w:p>
      <w:pPr>
        <w:pStyle w:val="BookText"/>
        <w:rPr/>
      </w:pPr>
      <w:r>
        <w:rPr>
          <w:rFonts w:ascii="Amiri" w:hAnsi="Amiri" w:eastAsia="Amiri" w:cs="Amiri"/>
          <w:color w:val="111111"/>
          <w:sz w:val="28"/>
          <w:sz w:val="28"/>
          <w:szCs w:val="28"/>
          <w:rtl w:val="true"/>
          <w:lang w:bidi="ar-SA"/>
        </w:rPr>
        <w:t>أَعِظُكُمْ بِمَا يُحِقُ لَكُمْ عَلى</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این جمله موعظه و نصیحت را وظیفه خود و حقی برای دشمن بر خویش میداند زیرا قلبهایی را که موقتاً از حرکت ایستاده با موعظه به حرکت میتوان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وظیفه الهی خود عمل کرد حتی آن هنگام که سر مقدسش بالای نیزه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ينقطع من إرسال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رأسُهُ فوق السَّنانِ حكا</w:t>
      </w:r>
    </w:p>
    <w:p>
      <w:pPr>
        <w:pStyle w:val="BookText"/>
        <w:rPr/>
      </w:pPr>
      <w:r>
        <w:rPr>
          <w:rFonts w:ascii="IRNazanin" w:hAnsi="IRNazanin" w:eastAsia="IRNazanin"/>
          <w:color w:val="111111"/>
          <w:sz w:val="28"/>
          <w:sz w:val="28"/>
          <w:szCs w:val="28"/>
          <w:rtl w:val="true"/>
          <w:lang w:bidi="fa-IR"/>
        </w:rPr>
        <w:t>شاعر دیگری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يَتْلُوا الكِتابَ وَ ما سَمِعْتُ بِواعظ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تخذَ القَنا بَدَلاً عَنِ الأعواد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یعنی سر مقدس حسین علیه السلام بالای نیزه قرآن می خواند و شنیده نشده واعظی به جای منبر نیزه را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موعظه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مواعظ مرا نپذیرفتید و از راه انصاف در نیامدید همگی دست به دست یکدیگر دهید و هر تصمیم و اندیشه باطلی که دارید در مورد من عمل کنید؛ فَاجَمعُو</w:t>
      </w:r>
      <w:bookmarkStart w:id="431" w:name="pg271_3883"/>
    </w:p>
    <w:p>
      <w:pPr>
        <w:pStyle w:val="BookText"/>
        <w:rPr/>
      </w:pPr>
      <w:bookmarkEnd w:id="431"/>
      <w:r>
        <w:rPr>
          <w:rFonts w:ascii="IRNazanin" w:hAnsi="IRNazanin" w:eastAsia="IRNazanin"/>
          <w:color w:val="111111"/>
          <w:sz w:val="28"/>
          <w:sz w:val="28"/>
          <w:szCs w:val="28"/>
          <w:rtl w:val="true"/>
          <w:lang w:bidi="fa-IR"/>
        </w:rPr>
        <w:t>أَمْرَكُم وَ شُرَكَانَكُم، ثُمَّ لَا يَكُنْ أمْرُكُمْ عَلَيْكُمْ غُمَّة، ثُمَّ اقْضُوا إلى ولا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کارکنان و عمّال ،صحنه منحصر به عمر سعد و یا ابن زیاد نبودند، بلکه گروهی به رهبری یزید مرتکب این گناه شدند که 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الظالمین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عقیله کبری علیهاالسلام در خطابه شام از آنان به حزب الشيطان الطلقا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2438645_211673320"/>
      <w:bookmarkStart w:id="433" w:name="_Toc153"/>
      <w:bookmarkEnd w:id="432"/>
      <w:r>
        <w:rPr/>
        <w:t>136</w:t>
      </w:r>
      <w:r>
        <w:rPr>
          <w:rtl w:val="true"/>
        </w:rPr>
        <w:t xml:space="preserve">. </w:t>
      </w:r>
      <w:r>
        <w:rPr>
          <w:rtl w:val="true"/>
        </w:rPr>
        <w:t>اتمام حجت</w:t>
      </w:r>
      <w:bookmarkEnd w:id="433"/>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w:t>
      </w:r>
    </w:p>
    <w:p>
      <w:pPr>
        <w:pStyle w:val="BookText"/>
        <w:rPr/>
      </w:pPr>
      <w:r>
        <w:rPr>
          <w:rFonts w:ascii="IRNazanin" w:hAnsi="IRNazanin" w:eastAsia="IRNazanin"/>
          <w:color w:val="111111"/>
          <w:sz w:val="28"/>
          <w:sz w:val="28"/>
          <w:szCs w:val="28"/>
          <w:rtl w:val="true"/>
          <w:lang w:bidi="fa-IR"/>
        </w:rPr>
        <w:t>امام علیه السلام پیش از خواندن خطبه مردم کوفه را به سکوت دعوت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لهوف آنها ساکت شدند </w:t>
      </w:r>
      <w:r>
        <w:rPr>
          <w:rStyle w:val="FootnoteAnchor"/>
          <w:rtl w:val="true"/>
        </w:rPr>
        <w:footnoteReference w:id="651"/>
      </w:r>
      <w:r>
        <w:rPr>
          <w:rFonts w:ascii="IRNazanin" w:hAnsi="IRNazanin" w:eastAsia="IRNazanin"/>
          <w:color w:val="111111"/>
          <w:sz w:val="28"/>
          <w:sz w:val="28"/>
          <w:szCs w:val="28"/>
          <w:rtl w:val="true"/>
          <w:lang w:bidi="fa-IR"/>
        </w:rPr>
        <w:t>، ولی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فأبوا أن يَنْصُتوا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مَا عَلَيْكُمُ أَنْ تَنصُتوا إِليَّ فَتَسْمِعوا قَوْلِي، وَ انّمَا أَدْعُوكُم إِلَى سَبِيلِ الرّشَادِ فَمَنْ أَطَاعَتي كَانَ مِنَ المُرْشِدِينَ و مَنْ عَصَانِي كَانَ من الْمُهْلِكِينَ، وَ كُلَّكُم عَاصٍ لأمْرِي غَيْرَ مُسْتَمِعِ قَولى، فَقَدْ مُلئتُ بُطُوْنُكُم مِنَ الحَرَامِ، وطُبِعَ عَلى قلوبِكُم وَيْلَكُم أَلا تَنْصِتُون أَلَا تَسمِعُونَ، فَتَلَاوَم اصْحَابُ عُمر بن سعد بينهم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أنصتوا اليه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در بعضی از سخنانی که امام علیه السلام در آن روز فرموده اند استماع تحقق یافته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فانصت الناس كلهم و ابصار العین، ص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فانصتوا بعض الأنصات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موارد پس از سرزنش امام جمعیت نسبتاً آرام شده است در حقیقت آنها به مواعظ حضرت گوش فرا ندادند اما او باید اتمام حجت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خطبه اول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فانسبونی فانظروا مَنْ أنا، ثمّ ارجعوا الى أنفسكم وعاتبوها، فانظُروا هل يصلح لكُم قَتلى و انتهاكُ حُرمَتى؛ مرا بشناسید سپس به خود مراجعه کنید بنگرید که آیا رواست مرا به قتل برسانید و حرمت مرا از بین ببرید؟ مگر من فرزند پیامبر شما نیستم و پدرم نخستین ایمان آوردنده به خدا و رسول او نبود؟ آیا حمزه سیدالشهداء عموی پدرم و جعفر طیار عموی خودم نیست؟ آیا نشنیده اید که رسول الله صلی الله وعلیه واله درباره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سید جوانان بهشتند؟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حق مرا بپذیرید و تصدیق کنید به خدا سوگند هرگز دروغ نگفته ام و اگر مرا تصدیق </w:t>
      </w:r>
    </w:p>
    <w:p>
      <w:pPr>
        <w:pStyle w:val="BookText"/>
        <w:rPr/>
      </w:pPr>
      <w:r>
        <w:rPr>
          <w:rFonts w:ascii="IRNazanin" w:hAnsi="IRNazanin" w:eastAsia="IRNazanin"/>
          <w:color w:val="111111"/>
          <w:sz w:val="28"/>
          <w:sz w:val="28"/>
          <w:szCs w:val="28"/>
          <w:rtl w:val="true"/>
          <w:lang w:bidi="fa-IR"/>
        </w:rPr>
        <w:t>نمی کنید افرادی در میان شما هستند که این سخنان را از رسول خدا صلی الله وعلیه واله را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و ابو سعید خدری و سهل بن سعد ساعدی و زید بن ارقم و انس بن مالك بپرسید تا بگویند که این سخنان را در مورد من و برادرم از پیامبر صلی الله وعلیه واله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نمیتواند شما را از ریختن خون من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شرق و غرب عالم جز من فرزندزاده پیامبری هست؟ وای بر شما مگر من کسی را از شما کشته ام و یا مالی را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 تن از افراد دشمن را نام برد و فرمود مگر شما ننوشتید باغهای ما سبز شده و میوهها رسیده و لشکریان ما فراهم است</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تَبالَكُم اَيُّتها الجماعة وَتَرْحاً حين استصرختمونا و الهين فأصرخناكم موجفین مرگ بر شما حسرت زده به ما پناهنده شدید و ما ندای شما را اجابت کرده به جانب شما آمدیم اکنون شمشیری را که باید طبق سوگندهایتان برای یاری ما بکشید به روی ما کشیدید و آتشی را برای سوزاندن ما شعله ور ساختید که ما آن را برای دشمنان اسلام افروخته بودیم اینک با دوستان پیکار میکنید و در حمایت از دشمنان اتفاق دارید بدون آنکه عدل و دادی در میان شما اجرا کنند و بدون آنکه امید خیری به آن داشته باشید آیا ننگ و عذاب برای شما نیست که ما را رها کردید و به دشمنان پیوستید شمشیرها در نیام بود و آتش جنگ خاموش، شما در افروختن آتش جنگ شتاب نمودید و مانند ملخ های ناتوان از جا جستید و خود را مانند پروانگان در آن آتش افکندید نابود شوید ای فرومایگان و تحریف کنندگان کتاب که در نافرمانی خدا متحد شدید و فریب شیطان خوردید و چراغ احکام الهی را خاموش کردید دشمنان اسلام را حمایت و در نابودی ما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والله غدر فيكم قدیم آری به خدا سوگند نیرنگ و فریب در شما سابقه دارد و به رگ و ریشه شما پیچیده و شاخههای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آلوده ترین میوه ای هستید که برای باغبان گلوگیر، ولی خوراک لذیذی برای غاصب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ناپاک و ناپاک زاده مرا بین دو کار مخیر کرده، یا شمشیر را برگزینم و کشته شوم و یا تن زیر بار ذلّت بدهم اما هيهات منا الذله، خدا و رسول او و دامن های پاک وانسان های با عزت و کرامت هرگز به ذلّت ما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جمعیت اندک و اهل بیت خود با شما جنگ خواهم کرد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اتمام حجت کرد و مردم را پند و اندرز داد اما دل تیره و سخت آنها، که چون سنگ خارا </w:t>
      </w:r>
      <w:bookmarkStart w:id="434" w:name="pg271_3887"/>
    </w:p>
    <w:p>
      <w:pPr>
        <w:pStyle w:val="BookText"/>
        <w:rPr/>
      </w:pPr>
      <w:bookmarkEnd w:id="434"/>
      <w:r>
        <w:rPr>
          <w:rFonts w:ascii="IRNazanin" w:hAnsi="IRNazanin" w:eastAsia="IRNazanin"/>
          <w:color w:val="111111"/>
          <w:sz w:val="28"/>
          <w:sz w:val="28"/>
          <w:szCs w:val="28"/>
          <w:rtl w:val="true"/>
          <w:lang w:bidi="fa-IR"/>
        </w:rPr>
        <w:t>بود از نصایح او بهره مند نشد و باران رحمت او در آن شوره زارها جز خار و خاشاک محصولی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يَنْقَطِع مِنْ إرسال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رأسُه فَوقَ السِّنان حكا</w:t>
      </w:r>
    </w:p>
    <w:p>
      <w:pPr>
        <w:pStyle w:val="BookText"/>
        <w:rPr/>
      </w:pPr>
      <w:r>
        <w:rPr>
          <w:rFonts w:ascii="IRNazanin" w:hAnsi="IRNazanin" w:eastAsia="IRNazanin"/>
          <w:color w:val="111111"/>
          <w:sz w:val="28"/>
          <w:sz w:val="28"/>
          <w:szCs w:val="28"/>
          <w:rtl w:val="true"/>
          <w:lang w:bidi="fa-IR"/>
        </w:rPr>
        <w:t xml:space="preserve">امام علیه السلام علت عدم تأثیر مواعظ خود را، خوراکهای ناپاک یاد کرد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هم چنانکه اگر یک بار گرد و غبار بر آینه نشیند زدودنش آسان است، ولی اگر پیوسته در معرض غبارهای غلیظ قرار گیرد و تبدیل به زنگار ،شود دیگر خاصیت آیینگی خود را از دست خواهد داد، دلها نیز بر اثر خوراکیهای آلوده و غیر مشروع نفوذناپذیر شده و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4"/>
        <w:numPr>
          <w:ilvl w:val="3"/>
          <w:numId w:val="1"/>
        </w:numPr>
        <w:rPr/>
      </w:pPr>
      <w:bookmarkStart w:id="435" w:name="__RefHeading___Toc2438647_211673320"/>
      <w:bookmarkStart w:id="436" w:name="_Toc154"/>
      <w:bookmarkEnd w:id="435"/>
      <w:r>
        <w:rPr/>
        <w:t>137</w:t>
      </w:r>
      <w:r>
        <w:rPr>
          <w:rtl w:val="true"/>
        </w:rPr>
        <w:t>. «</w:t>
      </w:r>
      <w:r>
        <w:rPr>
          <w:rtl w:val="true"/>
        </w:rPr>
        <w:t>هذه السهام رُسُل القوم اليكم</w:t>
      </w:r>
      <w:r>
        <w:rPr>
          <w:rtl w:val="true"/>
        </w:rPr>
        <w:t>»</w:t>
      </w:r>
      <w:bookmarkEnd w:id="436"/>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السهام رُسُل القوم اليكم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سعد در بامداد عاشورا تیری به طرف یاران اردوگاه حسین علیه السلام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نخستین تیر را من رها کردم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سپاهیان از او پیروی نمودند در این هنگام امام علیه السلام به یاران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رَحِمَكُمُ الله إلى المَوتِ الَّذى لابُدّ مِنْهُ، فَإِنَّ هَذهِ السَّهام رُسُلُ القَومِ إليكم </w:t>
      </w:r>
      <w:r>
        <w:rPr>
          <w:rStyle w:val="FootnoteAnchor"/>
          <w:rtl w:val="true"/>
        </w:rPr>
        <w:footnoteReference w:id="658"/>
      </w:r>
      <w:r>
        <w:rPr>
          <w:rFonts w:ascii="IRNazanin" w:hAnsi="IRNazanin" w:eastAsia="IRNazanin"/>
          <w:color w:val="111111"/>
          <w:sz w:val="28"/>
          <w:sz w:val="28"/>
          <w:szCs w:val="28"/>
          <w:rtl w:val="true"/>
          <w:lang w:bidi="fa-IR"/>
        </w:rPr>
        <w:t>رحمت خدای بر شما باد قیام کنید به سوی مرگی که چاره و فراری از آن نیست، این تیرها پیام آوران لشکر برای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رحمت الهی امام علیه السلام برای اصحاب نشان از عظمت معنوی آنان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الموتِ الذى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شعر معروف نیست که</w:t>
      </w:r>
    </w:p>
    <w:p>
      <w:pPr>
        <w:pStyle w:val="BookText"/>
        <w:rPr/>
      </w:pPr>
      <w:r>
        <w:rPr>
          <w:rFonts w:ascii="Amiri" w:hAnsi="Amiri" w:eastAsia="Amiri" w:cs="Amiri"/>
          <w:color w:val="111111"/>
          <w:sz w:val="28"/>
          <w:sz w:val="28"/>
          <w:szCs w:val="28"/>
          <w:rtl w:val="true"/>
          <w:lang w:bidi="ar-SA"/>
        </w:rPr>
        <w:t xml:space="preserve">إذا لم يكن من الموت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العجز أن يكون جباناً</w:t>
      </w:r>
    </w:p>
    <w:p>
      <w:pPr>
        <w:pStyle w:val="BookText"/>
        <w:rPr/>
      </w:pPr>
      <w:r>
        <w:rPr>
          <w:rFonts w:ascii="IRNazanin" w:hAnsi="IRNazanin" w:eastAsia="IRNazanin"/>
          <w:color w:val="111111"/>
          <w:sz w:val="28"/>
          <w:sz w:val="28"/>
          <w:szCs w:val="28"/>
          <w:rtl w:val="true"/>
          <w:lang w:bidi="fa-IR"/>
        </w:rPr>
        <w:t xml:space="preserve">زیرا اصحاب آگاهانه و با اختیار کامل خود شهادت را برگزیده بودند و گرنه راه فرار و تسلیم به دشمن باز بود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تیرهای دشمن است که نخستین پیک را عمر سعد با دست خود رها</w:t>
      </w:r>
      <w:bookmarkStart w:id="437" w:name="pg271_3889"/>
    </w:p>
    <w:p>
      <w:pPr>
        <w:pStyle w:val="BookText"/>
        <w:rPr/>
      </w:pPr>
      <w:bookmarkEnd w:id="437"/>
      <w:r>
        <w:rPr>
          <w:rFonts w:ascii="IRNazanin" w:hAnsi="IRNazanin" w:eastAsia="IRNazanin"/>
          <w:color w:val="111111"/>
          <w:sz w:val="28"/>
          <w:sz w:val="28"/>
          <w:szCs w:val="28"/>
          <w:rtl w:val="true"/>
          <w:lang w:bidi="fa-IR"/>
        </w:rPr>
        <w:t>ساخت و آخرین فرستاده نیز همان تیر سه شعبه زهرآلودی بود که به سینه حضرت اصابت نمود و امام علیه السلام دعای قربانی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على ملة رسول الله صلی الله وعلیه واله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الأشجان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تظلم الزهراء علیهاالسلام، ص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أن جاءه في الصدر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فأضرم في حشاء الأسلام ناراً</w:t>
      </w:r>
    </w:p>
    <w:p>
      <w:pPr>
        <w:pStyle w:val="BookText"/>
        <w:rPr/>
      </w:pPr>
      <w:r>
        <w:rPr>
          <w:rFonts w:ascii="IRNazanin" w:hAnsi="IRNazanin" w:eastAsia="IRNazanin"/>
          <w:color w:val="111111"/>
          <w:sz w:val="28"/>
          <w:sz w:val="28"/>
          <w:szCs w:val="28"/>
          <w:rtl w:val="true"/>
          <w:lang w:bidi="fa-IR"/>
        </w:rPr>
        <w:t>و دیگری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لسهم ذى حَنَّقٍ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و سيف قطيعةٍ و عنادِ</w:t>
      </w:r>
    </w:p>
    <w:p>
      <w:pPr>
        <w:pStyle w:val="BookText"/>
        <w:rPr/>
      </w:pPr>
      <w:r>
        <w:rPr>
          <w:rFonts w:ascii="Amiri" w:hAnsi="Amiri" w:eastAsia="Amiri" w:cs="Amiri"/>
          <w:color w:val="111111"/>
          <w:sz w:val="28"/>
          <w:sz w:val="28"/>
          <w:szCs w:val="28"/>
          <w:rtl w:val="true"/>
          <w:lang w:bidi="ar-SA"/>
        </w:rPr>
        <w:t xml:space="preserve">فَلَقَدْ أصاب الدين قَبْلَ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الهُدى من قبل ذاك الهاد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ناگهان تیر سه شعبه از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قصد آن خدیو راستین</w:t>
      </w:r>
    </w:p>
    <w:p>
      <w:pPr>
        <w:pStyle w:val="BookText"/>
        <w:rPr/>
      </w:pPr>
      <w:r>
        <w:rPr>
          <w:rFonts w:ascii="IRNazanin" w:hAnsi="IRNazanin" w:eastAsia="IRNazanin"/>
          <w:color w:val="111111"/>
          <w:sz w:val="28"/>
          <w:sz w:val="28"/>
          <w:szCs w:val="28"/>
          <w:rtl w:val="true"/>
          <w:lang w:bidi="fa-IR"/>
        </w:rPr>
        <w:t xml:space="preserve">خواست جا برسینه آن شاه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نجست و رو به قلب الله کرد </w:t>
      </w:r>
      <w:r>
        <w:rPr>
          <w:rStyle w:val="FootnoteAnchor"/>
          <w:rtl w:val="true"/>
        </w:rPr>
        <w:footnoteReference w:id="662"/>
      </w:r>
    </w:p>
    <w:p>
      <w:pPr>
        <w:pStyle w:val="Heading4"/>
        <w:numPr>
          <w:ilvl w:val="3"/>
          <w:numId w:val="1"/>
        </w:numPr>
        <w:rPr/>
      </w:pPr>
      <w:bookmarkStart w:id="438" w:name="__RefHeading___Toc2438649_211673320"/>
      <w:bookmarkStart w:id="439" w:name="_Toc155"/>
      <w:bookmarkEnd w:id="438"/>
      <w:r>
        <w:rPr/>
        <w:t>138</w:t>
      </w:r>
      <w:r>
        <w:rPr>
          <w:rtl w:val="true"/>
        </w:rPr>
        <w:t>. «</w:t>
      </w:r>
      <w:r>
        <w:rPr>
          <w:rtl w:val="true"/>
        </w:rPr>
        <w:t>كل يتقرب إِلَى الله بدمه</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يتقرب إلى الله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جعفر بن محمد عن أبيه عن جده علیهماالسلام أنّ الحُسين بن على بن أبي طالب علیهماالسلام دَخَلَ يَوماً الى الحَسَنِ علیه السلام فَلَمّا نَظَرَ اليه، بكى، فَقال له ما يُبكيك يا أبا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لما يُصنع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علیه السلام ان الذى يؤتى الى سَمُّ يُدّسُ الى فأُقتَل به و لكن لا يَومَ كيومك يا اباعبدالله يَرْدَلِفُ اليك ثلثون ألف رجل يدّعون انهم من امة جدنا محمد صلی الله وعلیه واله ويَنْتَجِلُونَ دين الأسلام فَيَجْتَمِعُونَ على قتلِكَ وَسَفْكِ دَمِك و انتهاكِ حُرمتِكَ وَ سنی ذراريك و نسائكَ وانْتِهابِ ثِقْلِكَ، فعندها تحلّ ببني امية اللعنة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راوی از امام سجاد علیه السلام نقل می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يوم كيوم الحسين، إرْدَلَفَ إِلَيْهِ ثلاثون ألف رجلٍ، يَزعمون انهم من هذه الأمة كلّ يتقرَّبُ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بِدَمِهِ و هُوَ بالله يُذَّكِرُهم فلا يَتَّعِظُونَ، حتَّى قَتَلُوهُ بَغياً و ظُلماً و عدواناً </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روایت تعداد لشکریان دشمن را سی هزار نفر دانسته است و از بین اقوالی که در این باره ذکر شده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 همین دو روایت را بر می گزینیم و اینان همان سربازان</w:t>
      </w:r>
      <w:bookmarkStart w:id="440" w:name="pg271_3891"/>
    </w:p>
    <w:p>
      <w:pPr>
        <w:pStyle w:val="BookText"/>
        <w:rPr/>
      </w:pPr>
      <w:bookmarkEnd w:id="440"/>
      <w:r>
        <w:rPr>
          <w:rFonts w:ascii="IRNazanin" w:hAnsi="IRNazanin" w:eastAsia="IRNazanin"/>
          <w:color w:val="111111"/>
          <w:sz w:val="28"/>
          <w:sz w:val="28"/>
          <w:szCs w:val="28"/>
          <w:rtl w:val="true"/>
          <w:lang w:bidi="fa-IR"/>
        </w:rPr>
        <w:t xml:space="preserve">رسمی حکومت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البته غیر از این سربازان، مردم دیگر را نیز برای جنگ با امام علیه السلام بسیج کردند، چنانکه مرحوم سماوی می گوید هنگامی که امام علیه السلام در کربلا پیاده شد جارچی ابن زیاد در کوفه جار زد کسانی که به منظور جنگ با حسین علیه السلام از کوفه خارج نشده اند بری الذمة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دیده شد او را نزد عبیدالله حاضر و مؤاخذه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مردی از اهل شام هستم، برای مطالبه دینی که بر ذمه یک تن از اهل عراق دارم به این دیار آمده ام ابن زیاد فرمان قتل او را صادر کرد تا کشتن وی برای افرادی که هنوز در کوفه مانده اند، درس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زیادی افراد دشمن را به قطرات بارانهای پیوسته تشبیه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سعد قَدْ رَمانى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بِجُنودٍ كَوكُوفِ الها طلين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اعزام این لشکر انبوه برای نبرد با عده ای محدود دو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اطلاع دشمن از شجاعت امام علیه السلام و یارانش علیهماالسلام، و دیگر خوف از پیوستن آنان که در دل به امام محبت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بیشتر مورد توجه است و از عبرتهای واقعه عاشور است این است که گروه یزید خود را مسلمان و پیرو پیامبر صلی الله وعلیه واله می دانستند و در جنگ با حسین علیه السلام قصد قربت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حسینی نیست که آن همه مورد تکریم پیامبر صلی الله وعلیه واله بود؟ پس چه شد؟ آیا بدون زمینه سازی پیشینیان، انحطاط جامعه تا این حد ممکن بود؟</w:t>
      </w:r>
    </w:p>
    <w:p>
      <w:pPr>
        <w:pStyle w:val="BookText"/>
        <w:rPr/>
      </w:pPr>
      <w:r>
        <w:rPr>
          <w:rFonts w:ascii="Amiri" w:hAnsi="Amiri" w:eastAsia="Amiri" w:cs="Amiri"/>
          <w:color w:val="111111"/>
          <w:sz w:val="28"/>
          <w:sz w:val="28"/>
          <w:szCs w:val="28"/>
          <w:rtl w:val="true"/>
          <w:lang w:bidi="ar-SA"/>
        </w:rPr>
        <w:t xml:space="preserve">کمينُ جَيْشِ بَدا يَومَ الطُّفُوفِ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السقيفة قَدْ لَاحَتْ طلائعه </w:t>
      </w:r>
      <w:r>
        <w:rPr>
          <w:rStyle w:val="FootnoteAnchor"/>
          <w:rtl w:val="true"/>
        </w:rPr>
        <w:footnoteReference w:id="666"/>
      </w:r>
    </w:p>
    <w:p>
      <w:pPr>
        <w:pStyle w:val="Heading4"/>
        <w:numPr>
          <w:ilvl w:val="3"/>
          <w:numId w:val="1"/>
        </w:numPr>
        <w:rPr/>
      </w:pPr>
      <w:bookmarkStart w:id="441" w:name="__RefHeading___Toc2438651_211673320"/>
      <w:bookmarkStart w:id="442" w:name="_Toc156"/>
      <w:bookmarkEnd w:id="441"/>
      <w:r>
        <w:rPr/>
        <w:t>139</w:t>
      </w:r>
      <w:r>
        <w:rPr>
          <w:rtl w:val="true"/>
        </w:rPr>
        <w:t>. «</w:t>
      </w:r>
      <w:r>
        <w:rPr>
          <w:rtl w:val="true"/>
        </w:rPr>
        <w:t>رَفَعَ شَيْبَتَهُ إِلى السَّماء</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شَيْبَتَهُ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 نکته که تمام اعمال و رفتار معصوم برخواسته از حکمت و دلیلی است، از این رو توجه به حالات حضرت در روز عاشورا از اهمیت زیادی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بامداد عاشورا امام علیه السلام قرآن را در مقابل خویش نهاد و دو دست خود را به سوی آسمان بلند کرد و دعا خواند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لواعج الأشجان،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المهموم،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الخواص،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لمّا رأهم الحسين علیه السلام مصرين قتله اخذ المصحف و نشره و جعله على رأسه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گروهی از یاران به محاسن شریفش دست کشید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إِشْتَدَّ غَضَبُ اللَّهِ عَلَى اليَهود، إِذْ جَعَلُوا لَهُ وَلَداً واشْتَدَّ غَضَبُ اللَّهِ عَلَى النّصارى، إِذْ جَعَلَوهُ ثالث ثَلَاثَةٍ وَ َاشتَدَّ غَضَبُ الله عَلى المجُوسُ إذْ عَبَدوا الشَّمْسَ وَالْقَمَرَ دونَهُ واشْتَدَّ غَضَبُهُ عَلَى قومِ اتَّفَقَتْ كَلِمَتُهُمُ عَلَىٰ قَتْلِ ابْنِ بِنْتِ نَبِيِّهِم، أما والله لا أجيبهُمْ الَىٰ شَيْءٍ مِمَّا يُرِيدُونَ حَتَّىٰ أَلْقَى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مُخضَّبٌ بِدَمى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الهی بر چهار گروه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یهود آن زمان که عزیر را فرزند خدا دانستند و بر نصارا آن گاه که به اقانیم ثلاثه معتقد شدند و بر مجوس که به جای پرستش خدای یکتا به عبادت ماه و خورشید پرداختند، و بر امتی که هماهنگ و متحد برای کشتن فرزند پیامبر خود قیام کردند سوگند به خدا خواسته آنان را نخواهم پذیرفت تا آن هنگام که به خون خویشتن خضاب کنم و با این حال با خدای خود ملاقات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هنگام شهادت عبدالله بن حسن علیهاالسلام دستهای خود را به طرف آسمان بلند کرد و آنان را نفرین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تیر سه شعبه زهر آلود بر سینه اش نشست سر به آسمان برداشت و به خدای خویش عرض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الهى أنْتَ تَعْلَمُ أنّهم يَقْتُلُونَ رَجُلاً لَيْسَ عَلَى وَجْهِ الأرْضِ ابْنُ بِنْتِ نَبِيٍّ غيرَه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که فرزند رشیدش علی اکبر علیه السلام به سوی میدان می رفت، دست به زیر محاسن شریف برد و آن را به طرف آسمان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نقل دیگر انگشت سبابه خویش را به طرف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أشهد على هؤلاءِ القَومِ فَقَدْ بَرَزَ إِلَيْهِم أَشْبَهُ النَّاسِ بِرَسُولِكَ محمد صلی الله وعلیه واله، خَلقاً و خُلْقاً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الأرشاد،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ابصار العین،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مقرم، ص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تظلم الزهراء علیهاالسلام، ص </w:t>
      </w:r>
      <w:r>
        <w:rPr>
          <w:rFonts w:eastAsia="IRNazanin" w:cs="IRNazanin"/>
          <w:color w:val="111111"/>
          <w:sz w:val="28"/>
          <w:szCs w:val="28"/>
          <w:lang w:bidi="fa-IR"/>
        </w:rPr>
        <w:t>209</w:t>
      </w:r>
      <w:bookmarkStart w:id="443" w:name="pg271_3895"/>
    </w:p>
    <w:p>
      <w:pPr>
        <w:pStyle w:val="BookText"/>
        <w:rPr/>
      </w:pPr>
      <w:bookmarkEnd w:id="443"/>
      <w:r>
        <w:rPr>
          <w:rFonts w:ascii="Amiri" w:hAnsi="Amiri" w:eastAsia="Amiri" w:cs="Amiri"/>
          <w:color w:val="111111"/>
          <w:sz w:val="28"/>
          <w:sz w:val="28"/>
          <w:szCs w:val="28"/>
          <w:rtl w:val="true"/>
          <w:lang w:bidi="ar-SA"/>
        </w:rPr>
        <w:t>منطقاً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بر زیر محاسن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خدادیدی خریدیمت به مفت</w:t>
      </w:r>
    </w:p>
    <w:p>
      <w:pPr>
        <w:pStyle w:val="BookText"/>
        <w:rPr/>
      </w:pPr>
      <w:r>
        <w:rPr>
          <w:rFonts w:ascii="IRNazanin" w:hAnsi="IRNazanin" w:eastAsia="IRNazanin"/>
          <w:color w:val="111111"/>
          <w:sz w:val="28"/>
          <w:sz w:val="28"/>
          <w:szCs w:val="28"/>
          <w:rtl w:val="true"/>
          <w:lang w:bidi="fa-IR"/>
        </w:rPr>
        <w:t xml:space="preserve">من که از خود خرمنی نندوختم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دادی به تو بفروختم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اسْتَد به الحال رَفَعَ 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متعالی المکان الخ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هر یک از این حالات اسراری دارد که ما را توان درک آن نیست و شاید وجه اینکه در لحظات پایانی فقط چشمها را به سوی آسمان ،گرفت آن باشد که بدن او پر از جراحات بود</w:t>
      </w:r>
      <w:r>
        <w:rPr>
          <w:rFonts w:eastAsia="IRNazanin" w:cs="IRNazanin"/>
          <w:color w:val="111111"/>
          <w:sz w:val="28"/>
          <w:szCs w:val="28"/>
          <w:rtl w:val="true"/>
          <w:lang w:bidi="fa-IR"/>
        </w:rPr>
        <w:t>.</w:t>
      </w:r>
    </w:p>
    <w:p>
      <w:pPr>
        <w:pStyle w:val="Heading4"/>
        <w:numPr>
          <w:ilvl w:val="3"/>
          <w:numId w:val="1"/>
        </w:numPr>
        <w:rPr/>
      </w:pPr>
      <w:bookmarkStart w:id="444" w:name="__RefHeading___Toc2438653_211673320"/>
      <w:bookmarkStart w:id="445" w:name="_Toc157"/>
      <w:bookmarkEnd w:id="444"/>
      <w:r>
        <w:rPr/>
        <w:t>140</w:t>
      </w:r>
      <w:r>
        <w:rPr>
          <w:rtl w:val="true"/>
        </w:rPr>
        <w:t>. «</w:t>
      </w:r>
      <w:r>
        <w:rPr>
          <w:rtl w:val="true"/>
        </w:rPr>
        <w:t>نَعَم، هذا اوّل وقتها</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اوّل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ذلك ابو ثمامه عمرو بن عبد الله الصائدى قال للحسين علیه السلام یا ابا عبدالله نفسى لَكَ الفداء انّى أرى هؤلاء قد اقتربوا منك، لا والله لا تُقتل حتى أقْتَل دونك ان شاء الله، و أُحِبُّ أن ألقى ربّى و قد صليتُ هذه الصلاة التى دنا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فرفع الحسين علیه السلام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الصلوة جَعَلك الله من المصلين الذاكرين، نعم هذا اوّل وقتها</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عبدالله بن كعب الصائد، معروف به ابوثمامه صائدی </w:t>
      </w:r>
      <w:r>
        <w:rPr>
          <w:rStyle w:val="FootnoteAnchor"/>
          <w:rtl w:val="true"/>
        </w:rPr>
        <w:footnoteReference w:id="670"/>
      </w:r>
      <w:r>
        <w:rPr>
          <w:rFonts w:ascii="IRNazanin" w:hAnsi="IRNazanin" w:eastAsia="IRNazanin"/>
          <w:color w:val="111111"/>
          <w:sz w:val="28"/>
          <w:sz w:val="28"/>
          <w:szCs w:val="28"/>
          <w:rtl w:val="true"/>
          <w:lang w:bidi="fa-IR"/>
        </w:rPr>
        <w:t xml:space="preserve">، از تابعین بود و از شجاعان عرب و بزرگان شیعه و یاران علی علیه السلام شمرده می شد وی از کسانی بود که از امام علیه السلام برای رفتن به کوفه دعوت نمود و از هیچ کمکی به مسلم بن عقیل علیه السلام دریغ نکرد و بعد از ماجرای مسلم، با نافع بن هلال جملی خود را به امام علیه السلام رساند و در رکاب او به شهادت رسید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عبارات فوق مواسات او با امام و عشق وی به ولایت به خوبی آشکار می شود زیرا او به امام علیه السلام می گوید تو کشته نخواهی شد مگر این که من پیش از تو و در راه دفاع از تو کشته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نماز، به ویژه نماز اوّل وقت، به قدری است که امام علیه السلام و یارانش در آن معرکه هم به آن توجه دارند</w:t>
      </w:r>
      <w:r>
        <w:rPr>
          <w:rFonts w:eastAsia="IRNazanin" w:cs="IRNazanin"/>
          <w:color w:val="111111"/>
          <w:sz w:val="28"/>
          <w:szCs w:val="28"/>
          <w:rtl w:val="true"/>
          <w:lang w:bidi="fa-IR"/>
        </w:rPr>
        <w:t xml:space="preserve">. </w:t>
      </w:r>
      <w:bookmarkStart w:id="446" w:name="pg271_3897"/>
    </w:p>
    <w:p>
      <w:pPr>
        <w:pStyle w:val="BookText"/>
        <w:rPr/>
      </w:pPr>
      <w:bookmarkEnd w:id="4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فرمایش امام علیه السلام می توان بهره ای فقهی برد و آن اینکه میتوان با نگاه کردن به خورشید ظهر شرعی را تشخیص داد و اگر فردی با ممارست در این عمل توانست به وقت ظهر پی ببرد دیگر نیازی به نصب شاخص ندارد</w:t>
      </w:r>
      <w:r>
        <w:rPr>
          <w:rFonts w:eastAsia="IRNazanin" w:cs="IRNazanin"/>
          <w:color w:val="111111"/>
          <w:sz w:val="28"/>
          <w:szCs w:val="28"/>
          <w:rtl w:val="true"/>
          <w:lang w:bidi="fa-IR"/>
        </w:rPr>
        <w:t>.</w:t>
      </w:r>
    </w:p>
    <w:p>
      <w:pPr>
        <w:pStyle w:val="Heading4"/>
        <w:numPr>
          <w:ilvl w:val="3"/>
          <w:numId w:val="1"/>
        </w:numPr>
        <w:rPr/>
      </w:pPr>
      <w:bookmarkStart w:id="447" w:name="__RefHeading___Toc2438655_211673320"/>
      <w:bookmarkStart w:id="448" w:name="_Toc158"/>
      <w:bookmarkEnd w:id="447"/>
      <w:r>
        <w:rPr/>
        <w:t>141</w:t>
      </w:r>
      <w:r>
        <w:rPr>
          <w:rtl w:val="true"/>
        </w:rPr>
        <w:t>. «</w:t>
      </w:r>
      <w:r>
        <w:rPr>
          <w:rtl w:val="true"/>
        </w:rPr>
        <w:t>عقرو اخيولهم</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عقرو اخيولهم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لشکر امام علیه السلام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سواری وجود داشت همان طور که امام باقر علیه السلام تعداد سواران را چهل و پنج نفر دانسته اند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اول بیشتر این اسبها از بین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عقروا خيولهم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باقیمانده هم سخت تشنه بودند و از این رو اصحاب امام علیه السلام بیشتر پیاده به میدان می رفتند</w:t>
      </w:r>
      <w:r>
        <w:rPr>
          <w:rFonts w:eastAsia="IRNazanin" w:cs="IRNazanin"/>
          <w:color w:val="111111"/>
          <w:sz w:val="28"/>
          <w:szCs w:val="28"/>
          <w:rtl w:val="true"/>
          <w:lang w:bidi="fa-IR"/>
        </w:rPr>
        <w:t>.</w:t>
      </w:r>
    </w:p>
    <w:p>
      <w:pPr>
        <w:pStyle w:val="Heading4"/>
        <w:numPr>
          <w:ilvl w:val="3"/>
          <w:numId w:val="1"/>
        </w:numPr>
        <w:rPr/>
      </w:pPr>
      <w:bookmarkStart w:id="449" w:name="__RefHeading___Toc2438657_211673320"/>
      <w:bookmarkStart w:id="450" w:name="_Toc159"/>
      <w:bookmarkEnd w:id="449"/>
      <w:r>
        <w:rPr/>
        <w:t>142</w:t>
      </w:r>
      <w:r>
        <w:rPr>
          <w:rtl w:val="true"/>
        </w:rPr>
        <w:t>. «</w:t>
      </w:r>
      <w:r>
        <w:rPr>
          <w:rtl w:val="true"/>
        </w:rPr>
        <w:t>فمشى اليه الحسين علیه السلام</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فمشى اليه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بیشتر اسب ها پی شده بودند و از اسب های باقیمانده نیز باید در موارد حساس تر استفاده می شد، امام علیه السلام پیاده به بالین چند نفر از یاران خود رفتند؛ از جمله مسلم بن عوسجه که در مقاتل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مشی الیه الحسين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جسد قاسم علیه السلام را خود به سینه گرفت و پیاده به جانب خیام برد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2438659_211673320"/>
      <w:bookmarkStart w:id="452" w:name="_Toc160"/>
      <w:bookmarkEnd w:id="451"/>
      <w:r>
        <w:rPr/>
        <w:t>143</w:t>
      </w:r>
      <w:r>
        <w:rPr>
          <w:rtl w:val="true"/>
        </w:rPr>
        <w:t>. «</w:t>
      </w:r>
      <w:r>
        <w:rPr>
          <w:rtl w:val="true"/>
        </w:rPr>
        <w:t>فلما لم يبق معه سوى أهْلَ بيته</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يبق معه سوى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واقعه طف همۀ اصحاب و نیز بنی هاشم پیش از امام علیه السلام به شهادت رسیدند و اصحاب نیز تا زنده بودند نگذاشتند از بنی هاشم کسی به میدان رود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لشکری که افراد آن تحت اراده الهی نباشند و با تهدید و تطمیع گردآوری شده باشند، کسی با اختیار، در مرگ، بر دیگری پیشی نمیگیرد اما آنان که با آزادی کامل شهادت را برگزیدند از وظیفهٔ خود آگاهند می دانند هر شریفی باید خود را فدای اشرف کند درست مانند اعضای بدن یک انسان که اگر سنگی به طرف چشم پرتاب شود وظیفه دست حفظ چشم، حتی به قیمت از بین رفتن </w:t>
      </w:r>
      <w:bookmarkStart w:id="453" w:name="pg271_3898"/>
    </w:p>
    <w:p>
      <w:pPr>
        <w:pStyle w:val="BookText"/>
        <w:rPr/>
      </w:pPr>
      <w:bookmarkEnd w:id="453"/>
      <w:r>
        <w:rPr>
          <w:rFonts w:ascii="IRNazanin" w:hAnsi="IRNazanin" w:eastAsia="IRNazanin"/>
          <w:color w:val="111111"/>
          <w:sz w:val="28"/>
          <w:sz w:val="28"/>
          <w:szCs w:val="28"/>
          <w:rtl w:val="true"/>
          <w:lang w:bidi="fa-IR"/>
        </w:rPr>
        <w:t>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لم يبق مَعَهُ سوى اهل بيته، خرج على بن الحسين علیهماالسلام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 مُذْ قَضوا حقَّ العُلا و 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لَمْ يَبْقَ حيّاً أحَدٌ</w:t>
      </w:r>
    </w:p>
    <w:p>
      <w:pPr>
        <w:pStyle w:val="BookText"/>
        <w:rPr/>
      </w:pPr>
      <w:r>
        <w:rPr>
          <w:rFonts w:ascii="Amiri" w:hAnsi="Amiri" w:eastAsia="Amiri" w:cs="Amiri"/>
          <w:color w:val="111111"/>
          <w:sz w:val="28"/>
          <w:sz w:val="28"/>
          <w:szCs w:val="28"/>
          <w:rtl w:val="true"/>
          <w:lang w:bidi="ar-SA"/>
        </w:rPr>
        <w:t xml:space="preserve">لم يبق عند السبط الأ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المصطفى و ثقله</w:t>
      </w:r>
    </w:p>
    <w:p>
      <w:pPr>
        <w:pStyle w:val="BookText"/>
        <w:rPr/>
      </w:pPr>
      <w:r>
        <w:rPr>
          <w:rFonts w:ascii="Amiri" w:hAnsi="Amiri" w:eastAsia="Amiri" w:cs="Amiri"/>
          <w:color w:val="111111"/>
          <w:sz w:val="28"/>
          <w:sz w:val="28"/>
          <w:szCs w:val="28"/>
          <w:rtl w:val="true"/>
          <w:lang w:bidi="ar-SA"/>
        </w:rPr>
        <w:t xml:space="preserve">الهاشميون و مَنْ كها 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شرف الأصل و في المكارم</w:t>
      </w:r>
    </w:p>
    <w:p>
      <w:pPr>
        <w:pStyle w:val="BookText"/>
        <w:rPr/>
      </w:pPr>
      <w:r>
        <w:rPr>
          <w:rFonts w:ascii="Amiri" w:hAnsi="Amiri" w:eastAsia="Amiri" w:cs="Amiri"/>
          <w:color w:val="111111"/>
          <w:sz w:val="28"/>
          <w:sz w:val="28"/>
          <w:szCs w:val="28"/>
          <w:rtl w:val="true"/>
          <w:lang w:bidi="ar-SA"/>
        </w:rPr>
        <w:t xml:space="preserve">و الطالبتون الألى ان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يُلحقوا و لَمْ يَفُتُهُم طَلبُ</w:t>
      </w:r>
    </w:p>
    <w:p>
      <w:pPr>
        <w:pStyle w:val="BookText"/>
        <w:rPr/>
      </w:pPr>
      <w:r>
        <w:rPr>
          <w:rFonts w:ascii="Amiri" w:hAnsi="Amiri" w:eastAsia="Amiri" w:cs="Amiri"/>
          <w:color w:val="111111"/>
          <w:sz w:val="28"/>
          <w:sz w:val="28"/>
          <w:szCs w:val="28"/>
          <w:rtl w:val="true"/>
          <w:lang w:bidi="ar-SA"/>
        </w:rPr>
        <w:t xml:space="preserve">هم صفوة البارى من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طَهَّرهم من دَنَس الأثام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مرحوم شیخ هادى كاشف الغطاء الملحمة الكبرى،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2438661_211673320"/>
      <w:bookmarkStart w:id="455" w:name="_Toc161"/>
      <w:bookmarkEnd w:id="454"/>
      <w:r>
        <w:rPr/>
        <w:t>144</w:t>
      </w:r>
      <w:r>
        <w:rPr>
          <w:rtl w:val="true"/>
        </w:rPr>
        <w:t>. «</w:t>
      </w:r>
      <w:r>
        <w:rPr>
          <w:rtl w:val="true"/>
        </w:rPr>
        <w:t xml:space="preserve">اجْتَمَعوا يُودِّعُ بَعْضُهُم بَعْضاً </w:t>
      </w:r>
      <w:r>
        <w:rPr>
          <w:rtl w:val="true"/>
        </w:rPr>
        <w:t>.</w:t>
      </w:r>
      <w:bookmarkEnd w:id="455"/>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إجْتَمَعوا يُودِّعُ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و پیران پارسای کربلا بی لب و کام و دهان هم نفس و همراز یکدیگر بودند عارفانی که جدا شدن از هم برایشان رنج آور بود و غیر از مهربانی و صفا و عشق و وفا نسبت به هم در وجودشان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ابوالحسن علی بن الحسین علیهماالسلام و عازم میدان شود، صحنه شگفت و شورانگیز روی داد و آن وداع جوانان بنی هاشم با یکدیگر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قُتِل أصحاب الحسين علیه السلام و لم يبق معه الا أهل بيته خاصة و هم ولد على علیه السلام و ولد جعفر و ولد عقيل و ولد الحسن، و ولد علیهماالسلام، إجتمعوا يودّع بعضهم بعضاً و عزموا على الحرب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لحظاتی پس از این وداع بود که امام فرمود جوانان بنی هاشم بیایید و بدن برادرتان را به خیمه ها حمل کنید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لم أنسِ إذحَمَلَتْهُ فتية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لحرائر يَنْدُبْنَ وَشَط خباء</w:t>
      </w:r>
    </w:p>
    <w:p>
      <w:pPr>
        <w:pStyle w:val="BookText"/>
        <w:rPr/>
      </w:pPr>
      <w:r>
        <w:rPr>
          <w:rFonts w:ascii="Amiri" w:hAnsi="Amiri" w:eastAsia="Amiri" w:cs="Amiri"/>
          <w:color w:val="111111"/>
          <w:sz w:val="28"/>
          <w:sz w:val="28"/>
          <w:szCs w:val="28"/>
          <w:rtl w:val="true"/>
          <w:lang w:bidi="ar-SA"/>
        </w:rPr>
        <w:t xml:space="preserve">فَحَنَّتْ عليه الثاكلات لواطما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الوجوه بلوعة و شجاءِ</w:t>
      </w:r>
    </w:p>
    <w:p>
      <w:pPr>
        <w:pStyle w:val="BookText"/>
        <w:rPr/>
      </w:pPr>
      <w:r>
        <w:rPr>
          <w:rFonts w:ascii="Amiri" w:hAnsi="Amiri" w:eastAsia="Amiri" w:cs="Amiri"/>
          <w:color w:val="111111"/>
          <w:sz w:val="28"/>
          <w:sz w:val="28"/>
          <w:szCs w:val="28"/>
          <w:rtl w:val="true"/>
          <w:lang w:bidi="ar-SA"/>
        </w:rPr>
        <w:t xml:space="preserve">لهفى لزينب إذرأت وفراته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مخضوبة بدم عن الحناء</w:t>
      </w:r>
    </w:p>
    <w:p>
      <w:pPr>
        <w:pStyle w:val="BookText"/>
        <w:rPr/>
      </w:pPr>
      <w:r>
        <w:rPr>
          <w:rFonts w:ascii="Amiri" w:hAnsi="Amiri" w:eastAsia="Amiri" w:cs="Amiri"/>
          <w:color w:val="111111"/>
          <w:sz w:val="28"/>
          <w:sz w:val="28"/>
          <w:szCs w:val="28"/>
          <w:rtl w:val="true"/>
          <w:lang w:bidi="ar-SA"/>
        </w:rPr>
        <w:t xml:space="preserve">عَقَد الأسى منها اللسان فأعولت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لفقيدها بالدمعة الخَرْساء</w:t>
      </w:r>
    </w:p>
    <w:p>
      <w:pPr>
        <w:pStyle w:val="BookText"/>
        <w:rPr/>
      </w:pPr>
      <w:r>
        <w:rPr>
          <w:rFonts w:ascii="IRNazanin" w:hAnsi="IRNazanin" w:eastAsia="IRNazanin"/>
          <w:color w:val="111111"/>
          <w:sz w:val="28"/>
          <w:sz w:val="28"/>
          <w:szCs w:val="28"/>
          <w:rtl w:val="true"/>
          <w:lang w:bidi="fa-IR"/>
        </w:rPr>
        <w:t xml:space="preserve">ابني كُنتَ لى الانيس إذادجي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 البهيم و كنت بدر سمائی</w:t>
      </w:r>
    </w:p>
    <w:p>
      <w:pPr>
        <w:pStyle w:val="BookText"/>
        <w:rPr/>
      </w:pPr>
      <w:r>
        <w:rPr>
          <w:rFonts w:ascii="Amiri" w:hAnsi="Amiri" w:eastAsia="Amiri" w:cs="Amiri"/>
          <w:color w:val="111111"/>
          <w:sz w:val="28"/>
          <w:sz w:val="28"/>
          <w:szCs w:val="28"/>
          <w:rtl w:val="true"/>
          <w:lang w:bidi="ar-SA"/>
        </w:rPr>
        <w:t xml:space="preserve">فالى اللقاء يوم المعاد فلا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 تسعد قبله بلقاء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الشیخ احمد بن الشيخ حسون العائلى على الاكبر علیه السلام، 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271_3899"/>
    </w:p>
    <w:p>
      <w:pPr>
        <w:pStyle w:val="Heading3"/>
        <w:numPr>
          <w:ilvl w:val="2"/>
          <w:numId w:val="1"/>
        </w:numPr>
        <w:rPr/>
      </w:pPr>
      <w:bookmarkStart w:id="457" w:name="__RefHeading___Toc2438663_211673320"/>
      <w:bookmarkStart w:id="458" w:name="_Toc162"/>
      <w:bookmarkEnd w:id="456"/>
      <w:bookmarkEnd w:id="457"/>
      <w:r>
        <w:rPr>
          <w:rtl w:val="true"/>
        </w:rPr>
        <w:t>على بن الحسين علیه السلام</w:t>
      </w:r>
      <w:bookmarkEnd w:id="458"/>
    </w:p>
    <w:p>
      <w:pPr>
        <w:pStyle w:val="Heading4"/>
        <w:numPr>
          <w:ilvl w:val="3"/>
          <w:numId w:val="1"/>
        </w:numPr>
        <w:rPr/>
      </w:pPr>
      <w:bookmarkStart w:id="459" w:name="__RefHeading___Toc2438665_211673320"/>
      <w:bookmarkStart w:id="460" w:name="_Toc163"/>
      <w:bookmarkEnd w:id="459"/>
      <w:r>
        <w:rPr/>
        <w:t>145</w:t>
      </w:r>
      <w:r>
        <w:rPr>
          <w:rtl w:val="true"/>
        </w:rPr>
        <w:t xml:space="preserve">. </w:t>
      </w:r>
      <w:r>
        <w:rPr>
          <w:rtl w:val="true"/>
        </w:rPr>
        <w:t>تولد علی اکبر علیه السلام</w:t>
      </w:r>
      <w:bookmarkEnd w:id="460"/>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على اكبر علیه السلام</w:t>
      </w:r>
    </w:p>
    <w:p>
      <w:pPr>
        <w:pStyle w:val="BookText"/>
        <w:rPr/>
      </w:pPr>
      <w:r>
        <w:rPr>
          <w:rFonts w:ascii="IRNazanin" w:hAnsi="IRNazanin" w:eastAsia="IRNazanin"/>
          <w:color w:val="111111"/>
          <w:sz w:val="28"/>
          <w:sz w:val="28"/>
          <w:szCs w:val="28"/>
          <w:rtl w:val="true"/>
          <w:lang w:bidi="fa-IR"/>
        </w:rPr>
        <w:t xml:space="preserve">ابوالفرج اصفهانی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على بن الحسين الله في خلافة عثمان و قد روى عن جده على بن ابی طالب علیه السلام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انیس الشیعه تولد آن حضرت در یازدهم شعبان سال سی و سه هجری بوده </w:t>
      </w:r>
      <w:r>
        <w:rPr>
          <w:rStyle w:val="FootnoteAnchor"/>
          <w:rtl w:val="true"/>
        </w:rPr>
        <w:footnoteReference w:id="680"/>
      </w:r>
      <w:r>
        <w:rPr>
          <w:rFonts w:ascii="IRNazanin" w:hAnsi="IRNazanin" w:eastAsia="IRNazanin"/>
          <w:color w:val="111111"/>
          <w:sz w:val="28"/>
          <w:sz w:val="28"/>
          <w:szCs w:val="28"/>
          <w:rtl w:val="true"/>
          <w:lang w:bidi="fa-IR"/>
        </w:rPr>
        <w:t xml:space="preserve">و از آنجا که قتل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روی داده، پس ایشان دو سال قبل از کشته شدن عثمان به دنیا آمده، و هنگام شهادت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دهخدا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اکبر ابن حسین بن علی بن ابی طالب قرشی هاشمی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در عهد خلافت عثمان روی داد و در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ساله بود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اگر تولد ایشان در زمان خلافت عثمان باشد سن ایشان را نباید هیجده سال دانست چه اینکه همگی متفقند قتل عثمان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ادریس فرمایش شیخ مفید را که ابوالحسن علی بن الحسين علیهماالسلام از امام سجاد علیه السلام کوچکتر بوده </w:t>
      </w:r>
      <w:r>
        <w:rPr>
          <w:rStyle w:val="FootnoteAnchor"/>
          <w:rtl w:val="true"/>
        </w:rPr>
        <w:footnoteReference w:id="683"/>
      </w:r>
      <w:r>
        <w:rPr>
          <w:rFonts w:ascii="IRNazanin" w:hAnsi="IRNazanin" w:eastAsia="IRNazanin"/>
          <w:color w:val="111111"/>
          <w:sz w:val="28"/>
          <w:sz w:val="28"/>
          <w:szCs w:val="28"/>
          <w:rtl w:val="true"/>
          <w:lang w:bidi="fa-IR"/>
        </w:rPr>
        <w:t xml:space="preserve">، مورد نقد قرار داده و می گوید به تصریح اهل فن </w:t>
      </w:r>
      <w:r>
        <w:rPr>
          <w:rStyle w:val="FootnoteAnchor"/>
          <w:rtl w:val="true"/>
        </w:rPr>
        <w:footnoteReference w:id="684"/>
      </w:r>
      <w:r>
        <w:rPr>
          <w:rFonts w:ascii="IRNazanin" w:hAnsi="IRNazanin" w:eastAsia="IRNazanin"/>
          <w:color w:val="111111"/>
          <w:sz w:val="28"/>
          <w:sz w:val="28"/>
          <w:szCs w:val="28"/>
          <w:rtl w:val="true"/>
          <w:lang w:bidi="fa-IR"/>
        </w:rPr>
        <w:t xml:space="preserve">، فرزندی که به نام علی در کربلا از </w:t>
      </w:r>
      <w:bookmarkStart w:id="461" w:name="pg271_3900"/>
    </w:p>
    <w:p>
      <w:pPr>
        <w:pStyle w:val="BookText"/>
        <w:rPr/>
      </w:pPr>
      <w:bookmarkEnd w:id="461"/>
      <w:r>
        <w:rPr>
          <w:rFonts w:ascii="IRNazanin" w:hAnsi="IRNazanin" w:eastAsia="IRNazanin"/>
          <w:color w:val="111111"/>
          <w:sz w:val="28"/>
          <w:sz w:val="28"/>
          <w:szCs w:val="28"/>
          <w:rtl w:val="true"/>
          <w:lang w:bidi="fa-IR"/>
        </w:rPr>
        <w:t xml:space="preserve">امام شهید شد بزرگتر از امام سجاد علیه السلام بود آن گاه بعض اشتباهات دیگر ارشاد را متذکر میشود و در پایان میگوید امامتِ سجاد دلیل بر بزرگتر بودن وی نیست زیرا در امامت، بزرگتر بودن از حیث سن شرط نیست، چنانکه امام امیرالمؤمنین علیه السلام کوچکترین اولاد ابوطالب بود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2438667_211673320"/>
      <w:bookmarkStart w:id="463" w:name="_Toc164"/>
      <w:bookmarkEnd w:id="462"/>
      <w:r>
        <w:rPr/>
        <w:t>146</w:t>
      </w:r>
      <w:r>
        <w:rPr>
          <w:rtl w:val="true"/>
        </w:rPr>
        <w:t>. «</w:t>
      </w:r>
      <w:r>
        <w:rPr>
          <w:rtl w:val="true"/>
        </w:rPr>
        <w:t>استأْذَنَ أباه، فَأَذِن لَهُ</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أباه، فَأَذِن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فقیه بزرگوار مرحوم ابن ادریس در سرائر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فأذا كانت الزيارة لأبى عبد الله الحسين علیه السلام زار والده عليا الأكبر علیه السلام و امه ليلى، بنت أبي مرّة بن عروة بن مسعود الثقفي، و هو اوّل قتيل فى الوقعة يوم الطّف من آل ابی طالب علیهماالسلام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عبارات و سخنان دیگر </w:t>
      </w:r>
      <w:r>
        <w:rPr>
          <w:rStyle w:val="FootnoteAnchor"/>
          <w:rtl w:val="true"/>
        </w:rPr>
        <w:footnoteReference w:id="687"/>
      </w:r>
      <w:r>
        <w:rPr>
          <w:rFonts w:ascii="IRNazanin" w:hAnsi="IRNazanin" w:eastAsia="IRNazanin"/>
          <w:color w:val="111111"/>
          <w:sz w:val="28"/>
          <w:sz w:val="28"/>
          <w:szCs w:val="28"/>
          <w:rtl w:val="true"/>
          <w:lang w:bidi="fa-IR"/>
        </w:rPr>
        <w:t>باید گفت نخستین شهید از خاندان رسالت در واقعه طف، ابوالحسن علی اکبر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روز عاشورا به آسانی به کسی اذن جنگ نمی دادند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امامی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 العالمين الى المعالى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خليقة و علو همة </w:t>
      </w:r>
      <w:r>
        <w:rPr>
          <w:rStyle w:val="FootnoteAnchor"/>
          <w:rtl w:val="true"/>
        </w:rPr>
        <w:footnoteReference w:id="68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همتی والاتر از آنکه نخست از جوان خویش بگذرد و به محض اجازه خواستن، بی درنگ او را اذن میدان دهد؟ فأستأذن أباه فى القتال فأذِنَ له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مطلب استفاده می شود و شگفت تر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أرجو انك لا تُمسى حتى يُسقيك جدّك بكأسه الأوفى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اميدم آن است امروز را شام نکنی، مگر آنکه از دست رسول خدا صلی الله وعلیه واله سیراب شوی</w:t>
      </w:r>
      <w:r>
        <w:rPr>
          <w:rFonts w:eastAsia="IRNazanin" w:cs="IRNazanin"/>
          <w:color w:val="111111"/>
          <w:sz w:val="28"/>
          <w:szCs w:val="28"/>
          <w:rtl w:val="true"/>
          <w:lang w:bidi="fa-IR"/>
        </w:rPr>
        <w:t xml:space="preserve">». </w:t>
      </w:r>
      <w:bookmarkStart w:id="464" w:name="pg271_3901"/>
    </w:p>
    <w:p>
      <w:pPr>
        <w:pStyle w:val="Heading4"/>
        <w:numPr>
          <w:ilvl w:val="3"/>
          <w:numId w:val="1"/>
        </w:numPr>
        <w:rPr/>
      </w:pPr>
      <w:bookmarkStart w:id="465" w:name="__RefHeading___Toc2438669_211673320"/>
      <w:bookmarkStart w:id="466" w:name="_Toc165"/>
      <w:bookmarkEnd w:id="464"/>
      <w:bookmarkEnd w:id="465"/>
      <w:r>
        <w:rPr/>
        <w:t>147</w:t>
      </w:r>
      <w:r>
        <w:rPr>
          <w:rtl w:val="true"/>
        </w:rPr>
        <w:t>. «</w:t>
      </w:r>
      <w:r>
        <w:rPr>
          <w:rtl w:val="true"/>
        </w:rPr>
        <w:t>بَرَزَ الَيهم غلامُ أَشبَهُ النّاس بِرَسولِ الله</w:t>
      </w:r>
      <w:r>
        <w:rPr>
          <w:rtl w:val="true"/>
        </w:rPr>
        <w:t>»</w:t>
      </w:r>
      <w:bookmarkEnd w:id="466"/>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الَيهم غلامٌ أَشبَهُ النَّاسِ بِرَسولِ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شباهت های امام علیه السلام به پیامبر صلی الله و علیه واله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به نکته ای که مرحوم مقرم به آن پرداخته اشاره می کنیم روایاتی که در مورد شباهت افرادی به پیامبر صلی الله و علیه واله وارد شده است، هیچ کدام دلالت ندارد که آن فرد در جمیع صفات شبیه رسول خدا صلی الله و علیه واله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جابر بن عبدالله شباهت فاطمه زهرا علیهاالسلام را در راه رفتن با پیامبر صلی الله و علیه واله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درباره شباهت سبط اکبر امام مجتبی علیه السلام در هیبت و آقایی، و سیدالشهداء علیه السلام در جود و شجاعت و نیز درباره شباهت های جسمی سبطین به رسول خدا صلی الله و علیه واله و روایاتی وارد شده که ما پیشتر به آنها اشاره کرده ایم ولی کلام فوق از امام شهید علیه السلام دلالت می کند که در تمامی جنبه های صوری و، معنوی شبیه ترین افراد به پیامبر صلی الله و علیه واله، علی اکبر بوده است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تمثل النبى في سليله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و خُلقه وقيله</w:t>
      </w:r>
    </w:p>
    <w:p>
      <w:pPr>
        <w:pStyle w:val="BookText"/>
        <w:rPr/>
      </w:pPr>
      <w:r>
        <w:rPr>
          <w:rFonts w:ascii="Amiri" w:hAnsi="Amiri" w:eastAsia="Amiri" w:cs="Amiri"/>
          <w:color w:val="111111"/>
          <w:sz w:val="28"/>
          <w:sz w:val="28"/>
          <w:szCs w:val="28"/>
          <w:rtl w:val="true"/>
          <w:lang w:bidi="ar-SA"/>
        </w:rPr>
        <w:t xml:space="preserve">كما تجلّى اللهُ في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تجلى هو في وليه</w:t>
      </w:r>
    </w:p>
    <w:p>
      <w:pPr>
        <w:pStyle w:val="BookText"/>
        <w:rPr/>
      </w:pPr>
      <w:r>
        <w:rPr>
          <w:rFonts w:ascii="Amiri" w:hAnsi="Amiri" w:eastAsia="Amiri" w:cs="Amiri"/>
          <w:color w:val="111111"/>
          <w:sz w:val="28"/>
          <w:sz w:val="28"/>
          <w:szCs w:val="28"/>
          <w:rtl w:val="true"/>
          <w:lang w:bidi="ar-SA"/>
        </w:rPr>
        <w:t xml:space="preserve">وقد تجلّى قَلَم الأقلام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سر الوحى و الألهام</w:t>
      </w:r>
    </w:p>
    <w:p>
      <w:pPr>
        <w:pStyle w:val="BookText"/>
        <w:rPr/>
      </w:pPr>
      <w:r>
        <w:rPr>
          <w:rFonts w:ascii="Amiri" w:hAnsi="Amiri" w:eastAsia="Amiri" w:cs="Amiri"/>
          <w:color w:val="111111"/>
          <w:sz w:val="28"/>
          <w:sz w:val="28"/>
          <w:szCs w:val="28"/>
          <w:rtl w:val="true"/>
          <w:lang w:bidi="ar-SA"/>
        </w:rPr>
        <w:t xml:space="preserve">فيه تجلى محكم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تجلى باطن التأويل</w:t>
      </w:r>
    </w:p>
    <w:p>
      <w:pPr>
        <w:pStyle w:val="BookText"/>
        <w:rPr/>
      </w:pPr>
      <w:r>
        <w:rPr>
          <w:rFonts w:ascii="Amiri" w:hAnsi="Amiri" w:eastAsia="Amiri" w:cs="Amiri"/>
          <w:color w:val="111111"/>
          <w:sz w:val="28"/>
          <w:sz w:val="28"/>
          <w:szCs w:val="28"/>
          <w:rtl w:val="true"/>
          <w:lang w:bidi="ar-SA"/>
        </w:rPr>
        <w:t xml:space="preserve">وكيف وهو صفوة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المبعوث بالهداية</w:t>
      </w:r>
    </w:p>
    <w:p>
      <w:pPr>
        <w:pStyle w:val="BookText"/>
        <w:rPr/>
      </w:pPr>
      <w:r>
        <w:rPr>
          <w:rFonts w:ascii="Amiri" w:hAnsi="Amiri" w:eastAsia="Amiri" w:cs="Amiri"/>
          <w:color w:val="111111"/>
          <w:sz w:val="28"/>
          <w:sz w:val="28"/>
          <w:szCs w:val="28"/>
          <w:rtl w:val="true"/>
          <w:lang w:bidi="ar-SA"/>
        </w:rPr>
        <w:t xml:space="preserve">شمائل النبي في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صَولَةُ الوصى من فضائله</w:t>
      </w:r>
    </w:p>
    <w:p>
      <w:pPr>
        <w:pStyle w:val="BookText"/>
        <w:rPr/>
      </w:pPr>
      <w:r>
        <w:rPr>
          <w:rFonts w:ascii="Amiri" w:hAnsi="Amiri" w:eastAsia="Amiri" w:cs="Amiri"/>
          <w:color w:val="111111"/>
          <w:sz w:val="28"/>
          <w:sz w:val="28"/>
          <w:szCs w:val="28"/>
          <w:rtl w:val="true"/>
          <w:lang w:bidi="ar-SA"/>
        </w:rPr>
        <w:t xml:space="preserve">هو الوصي في علو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إبائه و في فتوته</w:t>
      </w:r>
    </w:p>
    <w:p>
      <w:pPr>
        <w:pStyle w:val="BookText"/>
        <w:rPr/>
      </w:pPr>
      <w:r>
        <w:rPr>
          <w:rFonts w:ascii="Amiri" w:hAnsi="Amiri" w:eastAsia="Amiri" w:cs="Amiri"/>
          <w:color w:val="111111"/>
          <w:sz w:val="28"/>
          <w:sz w:val="28"/>
          <w:szCs w:val="28"/>
          <w:rtl w:val="true"/>
          <w:lang w:bidi="ar-SA"/>
        </w:rPr>
        <w:t xml:space="preserve">كل جميل هو فى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عزّ هو في جلالِهِ</w:t>
      </w:r>
    </w:p>
    <w:p>
      <w:pPr>
        <w:pStyle w:val="BookText"/>
        <w:rPr/>
      </w:pPr>
      <w:r>
        <w:rPr>
          <w:rFonts w:ascii="IRNazanin" w:hAnsi="IRNazanin" w:eastAsia="IRNazanin"/>
          <w:color w:val="111111"/>
          <w:sz w:val="28"/>
          <w:sz w:val="28"/>
          <w:szCs w:val="28"/>
          <w:rtl w:val="true"/>
          <w:lang w:bidi="fa-IR"/>
        </w:rPr>
        <w:t xml:space="preserve">هو ابنُ مَنْ دنا الى أدناه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اجله وما أعلاه</w:t>
      </w:r>
    </w:p>
    <w:p>
      <w:pPr>
        <w:pStyle w:val="BookText"/>
        <w:rPr/>
      </w:pPr>
      <w:r>
        <w:rPr>
          <w:rFonts w:ascii="Amiri" w:hAnsi="Amiri" w:eastAsia="Amiri" w:cs="Amiri"/>
          <w:color w:val="111111"/>
          <w:sz w:val="28"/>
          <w:sz w:val="28"/>
          <w:szCs w:val="28"/>
          <w:rtl w:val="true"/>
          <w:lang w:bidi="ar-SA"/>
        </w:rPr>
        <w:t xml:space="preserve">ريحانة الحسين أزكى 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لمهجة النّبي خير الخيرة</w:t>
      </w:r>
    </w:p>
    <w:p>
      <w:pPr>
        <w:pStyle w:val="BookText"/>
        <w:rPr/>
      </w:pPr>
      <w:r>
        <w:rPr>
          <w:rFonts w:ascii="Amiri" w:hAnsi="Amiri" w:eastAsia="Amiri" w:cs="Amiri"/>
          <w:color w:val="111111"/>
          <w:sz w:val="28"/>
          <w:sz w:val="28"/>
          <w:szCs w:val="28"/>
          <w:rtl w:val="true"/>
          <w:lang w:bidi="ar-SA"/>
        </w:rPr>
        <w:t xml:space="preserve">فتى قريش بل فتى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بَل أَسَدَ الأسود</w:t>
      </w:r>
    </w:p>
    <w:p>
      <w:pPr>
        <w:pStyle w:val="BookText"/>
        <w:rPr/>
      </w:pPr>
      <w:r>
        <w:rPr>
          <w:rFonts w:ascii="Amiri" w:hAnsi="Amiri" w:eastAsia="Amiri" w:cs="Amiri"/>
          <w:color w:val="111111"/>
          <w:sz w:val="28"/>
          <w:sz w:val="28"/>
          <w:szCs w:val="28"/>
          <w:rtl w:val="true"/>
          <w:lang w:bidi="ar-SA"/>
        </w:rPr>
        <w:t xml:space="preserve">و سيفها العادل في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سيف الله في مضائه</w:t>
      </w:r>
    </w:p>
    <w:p>
      <w:pPr>
        <w:pStyle w:val="BookText"/>
        <w:rPr/>
      </w:pPr>
      <w:r>
        <w:rPr>
          <w:rFonts w:ascii="Amiri" w:hAnsi="Amiri" w:eastAsia="Amiri" w:cs="Amiri"/>
          <w:color w:val="111111"/>
          <w:sz w:val="28"/>
          <w:sz w:val="28"/>
          <w:szCs w:val="28"/>
          <w:rtl w:val="true"/>
          <w:lang w:bidi="ar-SA"/>
        </w:rPr>
        <w:t xml:space="preserve">فارسها بل فارس الأسلام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بهذا البطل الهمام</w:t>
      </w:r>
    </w:p>
    <w:p>
      <w:pPr>
        <w:pStyle w:val="BookText"/>
        <w:rPr/>
      </w:pPr>
      <w:r>
        <w:rPr>
          <w:rFonts w:ascii="Amiri" w:hAnsi="Amiri" w:eastAsia="Amiri" w:cs="Amiri"/>
          <w:color w:val="111111"/>
          <w:sz w:val="28"/>
          <w:sz w:val="28"/>
          <w:szCs w:val="28"/>
          <w:rtl w:val="true"/>
          <w:lang w:bidi="ar-SA"/>
        </w:rPr>
        <w:t xml:space="preserve">من دوحة العلياء غصنها الطرى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نماه بالقدس نمير الكوثر</w:t>
      </w:r>
    </w:p>
    <w:p>
      <w:pPr>
        <w:pStyle w:val="BookText"/>
        <w:rPr/>
      </w:pPr>
      <w:r>
        <w:rPr>
          <w:rFonts w:ascii="Amiri" w:hAnsi="Amiri" w:eastAsia="Amiri" w:cs="Amiri"/>
          <w:color w:val="111111"/>
          <w:sz w:val="28"/>
          <w:sz w:val="28"/>
          <w:szCs w:val="28"/>
          <w:rtl w:val="true"/>
          <w:lang w:bidi="ar-SA"/>
        </w:rPr>
        <w:t xml:space="preserve">ذاك على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اللطف الخفي و الجلي</w:t>
      </w:r>
    </w:p>
    <w:p>
      <w:pPr>
        <w:pStyle w:val="BookText"/>
        <w:rPr/>
      </w:pPr>
      <w:r>
        <w:rPr>
          <w:rFonts w:ascii="Amiri" w:hAnsi="Amiri" w:eastAsia="Amiri" w:cs="Amiri"/>
          <w:color w:val="111111"/>
          <w:sz w:val="28"/>
          <w:sz w:val="28"/>
          <w:szCs w:val="28"/>
          <w:rtl w:val="true"/>
          <w:lang w:bidi="ar-SA"/>
        </w:rPr>
        <w:t xml:space="preserve">في عالم التكوين كون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يَنْدَكُ في وجوده الجوامع</w:t>
      </w:r>
    </w:p>
    <w:p>
      <w:pPr>
        <w:pStyle w:val="BookText"/>
        <w:rPr/>
      </w:pPr>
      <w:r>
        <w:rPr>
          <w:rFonts w:ascii="Amiri" w:hAnsi="Amiri" w:eastAsia="Amiri" w:cs="Amiri"/>
          <w:color w:val="111111"/>
          <w:sz w:val="28"/>
          <w:sz w:val="28"/>
          <w:szCs w:val="28"/>
          <w:rtl w:val="true"/>
          <w:lang w:bidi="ar-SA"/>
        </w:rPr>
        <w:t xml:space="preserve">بل هو في صحيفة الأكوان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في القرآن</w:t>
      </w:r>
    </w:p>
    <w:p>
      <w:pPr>
        <w:pStyle w:val="BookText"/>
        <w:rPr/>
      </w:pPr>
      <w:r>
        <w:rPr>
          <w:rFonts w:ascii="Amiri" w:hAnsi="Amiri" w:eastAsia="Amiri" w:cs="Amiri"/>
          <w:color w:val="111111"/>
          <w:sz w:val="28"/>
          <w:sz w:val="28"/>
          <w:szCs w:val="28"/>
          <w:rtl w:val="true"/>
          <w:lang w:bidi="ar-SA"/>
        </w:rPr>
        <w:t xml:space="preserve">غُرَتُه غُرّة سيد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العقول و النفوس والمُثل</w:t>
      </w:r>
    </w:p>
    <w:p>
      <w:pPr>
        <w:pStyle w:val="BookText"/>
        <w:rPr/>
      </w:pPr>
      <w:r>
        <w:rPr>
          <w:rFonts w:ascii="Amiri" w:hAnsi="Amiri" w:eastAsia="Amiri" w:cs="Amiri"/>
          <w:color w:val="111111"/>
          <w:sz w:val="28"/>
          <w:sz w:val="28"/>
          <w:szCs w:val="28"/>
          <w:rtl w:val="true"/>
          <w:lang w:bidi="ar-SA"/>
        </w:rPr>
        <w:t xml:space="preserve">قرّة عين الحق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تاج الشرع و الطريقة</w:t>
      </w:r>
    </w:p>
    <w:p>
      <w:pPr>
        <w:pStyle w:val="BookText"/>
        <w:rPr/>
      </w:pPr>
      <w:r>
        <w:rPr>
          <w:rFonts w:ascii="Amiri" w:hAnsi="Amiri" w:eastAsia="Amiri" w:cs="Amiri"/>
          <w:color w:val="111111"/>
          <w:sz w:val="28"/>
          <w:sz w:val="28"/>
          <w:szCs w:val="28"/>
          <w:rtl w:val="true"/>
          <w:lang w:bidi="ar-SA"/>
        </w:rPr>
        <w:t xml:space="preserve">و وجهه المضيئ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سماء عالم الأمكان</w:t>
      </w:r>
    </w:p>
    <w:p>
      <w:pPr>
        <w:pStyle w:val="BookText"/>
        <w:rPr/>
      </w:pPr>
      <w:r>
        <w:rPr>
          <w:rFonts w:ascii="Amiri" w:hAnsi="Amiri" w:eastAsia="Amiri" w:cs="Amiri"/>
          <w:color w:val="111111"/>
          <w:sz w:val="28"/>
          <w:sz w:val="28"/>
          <w:szCs w:val="28"/>
          <w:rtl w:val="true"/>
          <w:lang w:bidi="ar-SA"/>
        </w:rPr>
        <w:t xml:space="preserve">كيف و في الأشراق و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ضياء عالم الأسماء</w:t>
      </w:r>
    </w:p>
    <w:p>
      <w:pPr>
        <w:pStyle w:val="BookText"/>
        <w:rPr/>
      </w:pPr>
      <w:r>
        <w:rPr>
          <w:rFonts w:ascii="Amiri" w:hAnsi="Amiri" w:eastAsia="Amiri" w:cs="Amiri"/>
          <w:color w:val="111111"/>
          <w:sz w:val="28"/>
          <w:sz w:val="28"/>
          <w:szCs w:val="28"/>
          <w:rtl w:val="true"/>
          <w:lang w:bidi="ar-SA"/>
        </w:rPr>
        <w:t xml:space="preserve">و نوره المنير نور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سناه نور الطور</w:t>
      </w:r>
    </w:p>
    <w:p>
      <w:pPr>
        <w:pStyle w:val="BookText"/>
        <w:rPr/>
      </w:pPr>
      <w:r>
        <w:rPr>
          <w:rFonts w:ascii="Amiri" w:hAnsi="Amiri" w:eastAsia="Amiri" w:cs="Amiri"/>
          <w:color w:val="111111"/>
          <w:sz w:val="28"/>
          <w:sz w:val="28"/>
          <w:szCs w:val="28"/>
          <w:rtl w:val="true"/>
          <w:lang w:bidi="ar-SA"/>
        </w:rPr>
        <w:t xml:space="preserve">أسَفَر من مَشْرِقِهِ صبح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استنار الكون فيما لم يزل</w:t>
      </w:r>
    </w:p>
    <w:p>
      <w:pPr>
        <w:pStyle w:val="BookText"/>
        <w:rPr/>
      </w:pPr>
      <w:r>
        <w:rPr>
          <w:rFonts w:ascii="Amiri" w:hAnsi="Amiri" w:eastAsia="Amiri" w:cs="Amiri"/>
          <w:color w:val="111111"/>
          <w:sz w:val="28"/>
          <w:sz w:val="28"/>
          <w:szCs w:val="28"/>
          <w:rtl w:val="true"/>
          <w:lang w:bidi="ar-SA"/>
        </w:rPr>
        <w:t xml:space="preserve">بل لا يزال مستنيراً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 نوره نور الهدى</w:t>
      </w:r>
    </w:p>
    <w:p>
      <w:pPr>
        <w:pStyle w:val="BookText"/>
        <w:rPr/>
      </w:pPr>
      <w:r>
        <w:rPr>
          <w:rFonts w:ascii="Amiri" w:hAnsi="Amiri" w:eastAsia="Amiri" w:cs="Amiri"/>
          <w:color w:val="111111"/>
          <w:sz w:val="28"/>
          <w:sz w:val="28"/>
          <w:szCs w:val="28"/>
          <w:rtl w:val="true"/>
          <w:lang w:bidi="ar-SA"/>
        </w:rPr>
        <w:t xml:space="preserve">نور بدا من أفق الرساله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 العزة و الجلالة</w:t>
      </w:r>
    </w:p>
    <w:p>
      <w:pPr>
        <w:pStyle w:val="BookText"/>
        <w:rPr/>
      </w:pPr>
      <w:r>
        <w:rPr>
          <w:rFonts w:ascii="Amiri" w:hAnsi="Amiri" w:eastAsia="Amiri" w:cs="Amiri"/>
          <w:color w:val="111111"/>
          <w:sz w:val="28"/>
          <w:sz w:val="28"/>
          <w:szCs w:val="28"/>
          <w:rtl w:val="true"/>
          <w:lang w:bidi="ar-SA"/>
        </w:rPr>
        <w:t xml:space="preserve">بل هو في الظهور سر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فمنتهى جلاله غاية الخفا</w:t>
      </w:r>
    </w:p>
    <w:p>
      <w:pPr>
        <w:pStyle w:val="BookText"/>
        <w:rPr/>
      </w:pPr>
      <w:r>
        <w:rPr>
          <w:rFonts w:ascii="IRNazanin" w:hAnsi="IRNazanin" w:eastAsia="IRNazanin"/>
          <w:color w:val="111111"/>
          <w:sz w:val="28"/>
          <w:sz w:val="28"/>
          <w:szCs w:val="28"/>
          <w:rtl w:val="true"/>
          <w:lang w:bidi="fa-IR"/>
        </w:rPr>
        <w:t xml:space="preserve">هو النبي في معارج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عروجه بطف کربلا</w:t>
      </w:r>
    </w:p>
    <w:p>
      <w:pPr>
        <w:pStyle w:val="BookText"/>
        <w:rPr/>
      </w:pPr>
      <w:r>
        <w:rPr>
          <w:rFonts w:ascii="Amiri" w:hAnsi="Amiri" w:eastAsia="Amiri" w:cs="Amiri"/>
          <w:color w:val="111111"/>
          <w:sz w:val="28"/>
          <w:sz w:val="28"/>
          <w:szCs w:val="28"/>
          <w:rtl w:val="true"/>
          <w:lang w:bidi="ar-SA"/>
        </w:rPr>
        <w:t xml:space="preserve">نال من العروج منتهى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رياض القدس أفضل الغُرف</w:t>
      </w:r>
    </w:p>
    <w:p>
      <w:pPr>
        <w:pStyle w:val="BookText"/>
        <w:rPr/>
      </w:pPr>
      <w:r>
        <w:rPr>
          <w:rFonts w:ascii="Amiri" w:hAnsi="Amiri" w:eastAsia="Amiri" w:cs="Amiri"/>
          <w:color w:val="111111"/>
          <w:sz w:val="28"/>
          <w:sz w:val="28"/>
          <w:szCs w:val="28"/>
          <w:rtl w:val="true"/>
          <w:lang w:bidi="ar-SA"/>
        </w:rPr>
        <w:t xml:space="preserve">و الحرب قد بانت لها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مذفي يمينه تجلى البارق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القدسية،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على الاكبر ،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271_3902"/>
    </w:p>
    <w:p>
      <w:pPr>
        <w:pStyle w:val="BookText"/>
        <w:rPr/>
      </w:pPr>
      <w:bookmarkEnd w:id="467"/>
      <w:r>
        <w:rPr>
          <w:rFonts w:ascii="IRNazanin" w:hAnsi="IRNazanin" w:eastAsia="IRNazanin"/>
          <w:color w:val="111111"/>
          <w:sz w:val="28"/>
          <w:sz w:val="28"/>
          <w:szCs w:val="28"/>
          <w:rtl w:val="true"/>
          <w:lang w:bidi="fa-IR"/>
        </w:rPr>
        <w:t>از ایشان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شعرى ما يحمل الرهط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جَسَداً أم عِظام خير الخليقة</w:t>
      </w:r>
    </w:p>
    <w:p>
      <w:pPr>
        <w:pStyle w:val="BookText"/>
        <w:rPr/>
      </w:pPr>
      <w:r>
        <w:rPr>
          <w:rFonts w:ascii="IRNazanin" w:hAnsi="IRNazanin" w:eastAsia="IRNazanin"/>
          <w:color w:val="111111"/>
          <w:sz w:val="28"/>
          <w:sz w:val="28"/>
          <w:szCs w:val="28"/>
          <w:rtl w:val="true"/>
          <w:lang w:bidi="fa-IR"/>
        </w:rPr>
        <w:t>یعنی نمی دانم چه چیزی به خیمه ها حمل شد؟ آیا جسد شهید بود و یا استخوان های وی؟ و ما نمی دانیم چنین بدنی را چگونه از میدان به خیمه ها حمل کردند؟</w:t>
      </w:r>
    </w:p>
    <w:p>
      <w:pPr>
        <w:pStyle w:val="Heading4"/>
        <w:numPr>
          <w:ilvl w:val="3"/>
          <w:numId w:val="1"/>
        </w:numPr>
        <w:rPr/>
      </w:pPr>
      <w:bookmarkStart w:id="468" w:name="__RefHeading___Toc2438671_211673320"/>
      <w:bookmarkStart w:id="469" w:name="_Toc166"/>
      <w:bookmarkEnd w:id="468"/>
      <w:r>
        <w:rPr/>
        <w:t>148</w:t>
      </w:r>
      <w:r>
        <w:rPr>
          <w:rtl w:val="true"/>
        </w:rPr>
        <w:t>. «</w:t>
      </w:r>
      <w:r>
        <w:rPr>
          <w:rtl w:val="true"/>
        </w:rPr>
        <w:t>يابْنَ الحَسَنِ والحُسَيْن</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الحَسَنِ والحُسَيْن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فوق در یکی از زیارات ابوالحسن علی اکبر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قدس سره آن را مجازی می داند؛ زیرا عرب عمو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Style w:val="FootnoteAnchor"/>
          <w:rtl w:val="true"/>
        </w:rPr>
        <w:footnoteReference w:id="693"/>
      </w:r>
      <w:r>
        <w:rPr>
          <w:rFonts w:ascii="IRNazanin" w:hAnsi="IRNazanin" w:eastAsia="IRNazanin"/>
          <w:color w:val="111111"/>
          <w:sz w:val="28"/>
          <w:sz w:val="28"/>
          <w:szCs w:val="28"/>
          <w:rtl w:val="true"/>
          <w:lang w:bidi="fa-IR"/>
        </w:rPr>
        <w:t xml:space="preserve">و برخی توجیه دیگری نموده اند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چون این بزرگوار دارای خلق حسنی و حسینی بود هم حلم حسنی داشت و هم شجاعت حسینی علاوه بر این وی دارای شباهت های جسمانی سبطین علیهماالسلام به رسول خدا صلی الله وعلیه واله بود و از این رو، از حضرتش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جلوه از این بنوت معنوی را می توان در سخاوت و میهمان نوازی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علیه السلام مانند عموی بزرگوارش از سخی ترین افراد به شمار می رفت </w:t>
      </w:r>
      <w:r>
        <w:rPr>
          <w:rStyle w:val="FootnoteAnchor"/>
          <w:rtl w:val="true"/>
        </w:rPr>
        <w:footnoteReference w:id="695"/>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القری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470" w:name="pg271_3903"/>
    </w:p>
    <w:p>
      <w:pPr>
        <w:pStyle w:val="BookText"/>
        <w:rPr/>
      </w:pPr>
      <w:bookmarkEnd w:id="470"/>
      <w:r>
        <w:rPr>
          <w:rFonts w:ascii="IRNazanin" w:hAnsi="IRNazanin" w:eastAsia="IRNazanin"/>
          <w:color w:val="111111"/>
          <w:sz w:val="28"/>
          <w:sz w:val="28"/>
          <w:szCs w:val="28"/>
          <w:rtl w:val="true"/>
          <w:lang w:bidi="fa-IR"/>
        </w:rPr>
        <w:t>می افروخت و از مردمی که در بیابانها مسکن و مأوا نداشتند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ابوالفرج اصفهانی </w:t>
      </w:r>
      <w:r>
        <w:rPr>
          <w:rStyle w:val="FootnoteAnchor"/>
          <w:rtl w:val="true"/>
        </w:rPr>
        <w:footnoteReference w:id="697"/>
      </w:r>
      <w:r>
        <w:rPr>
          <w:rFonts w:ascii="IRNazanin" w:hAnsi="IRNazanin" w:eastAsia="IRNazanin"/>
          <w:color w:val="111111"/>
          <w:sz w:val="28"/>
          <w:sz w:val="28"/>
          <w:szCs w:val="28"/>
          <w:rtl w:val="true"/>
          <w:lang w:bidi="fa-IR"/>
        </w:rPr>
        <w:t xml:space="preserve">و فقیه بزرگوار مرحوم ابن ادریس </w:t>
      </w:r>
      <w:r>
        <w:rPr>
          <w:rStyle w:val="FootnoteAnchor"/>
          <w:rtl w:val="true"/>
        </w:rPr>
        <w:footnoteReference w:id="698"/>
      </w:r>
      <w:r>
        <w:rPr>
          <w:rFonts w:ascii="IRNazanin" w:hAnsi="IRNazanin" w:eastAsia="IRNazanin"/>
          <w:color w:val="111111"/>
          <w:sz w:val="28"/>
          <w:sz w:val="28"/>
          <w:szCs w:val="28"/>
          <w:rtl w:val="true"/>
          <w:lang w:bidi="fa-IR"/>
        </w:rPr>
        <w:t xml:space="preserve">و دیگران </w:t>
      </w:r>
      <w:r>
        <w:rPr>
          <w:rStyle w:val="FootnoteAnchor"/>
          <w:rtl w:val="true"/>
        </w:rPr>
        <w:footnoteReference w:id="699"/>
      </w:r>
      <w:r>
        <w:rPr>
          <w:rFonts w:ascii="IRNazanin" w:hAnsi="IRNazanin" w:eastAsia="IRNazanin"/>
          <w:color w:val="111111"/>
          <w:sz w:val="28"/>
          <w:sz w:val="28"/>
          <w:szCs w:val="28"/>
          <w:rtl w:val="true"/>
          <w:lang w:bidi="fa-IR"/>
        </w:rPr>
        <w:t xml:space="preserve">نیز گفته اند، شعری که به همین ویژگی تصریح کرده در وصف آن جناب سروده شده است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يغلى ني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 لم يُغل على الأكل</w:t>
      </w:r>
    </w:p>
    <w:p>
      <w:pPr>
        <w:pStyle w:val="BookText"/>
        <w:rPr/>
      </w:pPr>
      <w:r>
        <w:rPr>
          <w:rFonts w:ascii="IRNazanin" w:hAnsi="IRNazanin" w:eastAsia="IRNazanin"/>
          <w:color w:val="111111"/>
          <w:sz w:val="28"/>
          <w:sz w:val="28"/>
          <w:szCs w:val="28"/>
          <w:rtl w:val="true"/>
          <w:lang w:bidi="fa-IR"/>
        </w:rPr>
        <w:t xml:space="preserve">كان إذا شبت له 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یوقدها بالشرف القابل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فرد حى ليس بالأهل</w:t>
      </w:r>
    </w:p>
    <w:p>
      <w:pPr>
        <w:pStyle w:val="BookText"/>
        <w:rPr/>
      </w:pPr>
      <w:r>
        <w:rPr>
          <w:rFonts w:ascii="Amiri" w:hAnsi="Amiri" w:eastAsia="Amiri" w:cs="Amiri"/>
          <w:color w:val="111111"/>
          <w:sz w:val="28"/>
          <w:sz w:val="28"/>
          <w:szCs w:val="28"/>
          <w:rtl w:val="true"/>
          <w:lang w:bidi="ar-SA"/>
        </w:rPr>
        <w:t xml:space="preserve">أغنى ابن ليلى ذا السدا و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ابن بنتِ الحَسَب الفاضل</w:t>
      </w:r>
    </w:p>
    <w:p>
      <w:p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يبيع الحق بالباطل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تقدیم و تأخیر و نیز الفاظ بین کتب فوق اختلاف کمی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چه قدر بر امام سخت گذشت که علی اکبر علیه السلام نزد آن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العطش قد قتلنى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2438673_211673320"/>
      <w:bookmarkStart w:id="472" w:name="_Toc167"/>
      <w:bookmarkEnd w:id="471"/>
      <w:r>
        <w:rPr/>
        <w:t>149</w:t>
      </w:r>
      <w:r>
        <w:rPr>
          <w:rtl w:val="true"/>
        </w:rPr>
        <w:t>. «</w:t>
      </w:r>
      <w:r>
        <w:rPr>
          <w:rtl w:val="true"/>
        </w:rPr>
        <w:t>صلّى اللهُ عَلَيْكَ وَ عَلَى عِتْرَتِكَ وأهل بيتك وأبائكَ وأبنائك</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 عَلى عِتْرَتِكَ وأهل بيتك و أبائكَ وأبنائك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فقره زیارت علی بن الحسین علیهماالسلام استفاده می شود که آن جناب دارای خانواده و فرزندان متعدد بوده ولی تاکنون به علویانی که نسب آنان به این بزرگوار می رسد، دست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از علمای انساب تصریح کرده اند که از علی اکبر علیه السلام اولادی نمانده است و نسل حسین علیه السلام تنها از امام سجاد ادامه پیدا کرده است </w:t>
      </w:r>
      <w:r>
        <w:rPr>
          <w:rStyle w:val="FootnoteAnchor"/>
          <w:rtl w:val="true"/>
        </w:rPr>
        <w:footnoteReference w:id="702"/>
      </w:r>
      <w:r>
        <w:rPr>
          <w:rFonts w:ascii="IRNazanin" w:hAnsi="IRNazanin" w:eastAsia="IRNazanin"/>
          <w:color w:val="111111"/>
          <w:sz w:val="28"/>
          <w:sz w:val="28"/>
          <w:szCs w:val="28"/>
          <w:rtl w:val="true"/>
          <w:lang w:bidi="fa-IR"/>
        </w:rPr>
        <w:t xml:space="preserve">، با وجود این، نیافتن ما و تصریح علما، در برابر این قسمت از </w:t>
      </w:r>
      <w:bookmarkStart w:id="473" w:name="pg271_3904"/>
    </w:p>
    <w:p>
      <w:pPr>
        <w:pStyle w:val="BookText"/>
        <w:rPr/>
      </w:pPr>
      <w:bookmarkEnd w:id="473"/>
      <w:r>
        <w:rPr>
          <w:rFonts w:ascii="IRNazanin" w:hAnsi="IRNazanin" w:eastAsia="IRNazanin"/>
          <w:color w:val="111111"/>
          <w:sz w:val="28"/>
          <w:sz w:val="28"/>
          <w:szCs w:val="28"/>
          <w:rtl w:val="true"/>
          <w:lang w:bidi="fa-IR"/>
        </w:rPr>
        <w:t>زیارت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روایت معتبره ای هم استفاده می شود که ایشان ام ولد داشته </w:t>
      </w:r>
      <w:r>
        <w:rPr>
          <w:rStyle w:val="FootnoteAnchor"/>
          <w:rtl w:val="true"/>
        </w:rPr>
        <w:footnoteReference w:id="703"/>
      </w:r>
      <w:r>
        <w:rPr>
          <w:rFonts w:ascii="IRNazanin" w:hAnsi="IRNazanin" w:eastAsia="IRNazanin"/>
          <w:color w:val="111111"/>
          <w:sz w:val="28"/>
          <w:sz w:val="28"/>
          <w:szCs w:val="28"/>
          <w:rtl w:val="true"/>
          <w:lang w:bidi="fa-IR"/>
        </w:rPr>
        <w:t xml:space="preserve">و معلوم است تا جاریه صاحب فرزند نشود او را ام ولد نمی گویند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2438675_211673320"/>
      <w:bookmarkStart w:id="475" w:name="_Toc168"/>
      <w:bookmarkEnd w:id="474"/>
      <w:r>
        <w:rPr/>
        <w:t>150</w:t>
      </w:r>
      <w:r>
        <w:rPr>
          <w:rtl w:val="true"/>
        </w:rPr>
        <w:t xml:space="preserve">. </w:t>
      </w:r>
      <w:r>
        <w:rPr>
          <w:rtl w:val="true"/>
        </w:rPr>
        <w:t>آیه تطهیر و علی اکبر</w:t>
      </w:r>
      <w:bookmarkEnd w:id="475"/>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تطهير و علی اکبر علیه السلام</w:t>
      </w:r>
    </w:p>
    <w:p>
      <w:pPr>
        <w:pStyle w:val="BookText"/>
        <w:rPr/>
      </w:pPr>
      <w:r>
        <w:rPr>
          <w:rFonts w:ascii="IRNazanin" w:hAnsi="IRNazanin" w:eastAsia="IRNazanin"/>
          <w:color w:val="111111"/>
          <w:sz w:val="28"/>
          <w:sz w:val="28"/>
          <w:szCs w:val="28"/>
          <w:rtl w:val="true"/>
          <w:lang w:bidi="fa-IR"/>
        </w:rPr>
        <w:t>در زیارت آن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وَجعَلَك من أهل بيت، الذين أذهب الله عنهم الرجس وطهرهُمْ تطهيراً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آیه تطهیر بر عصمت اهل بیت علیهماالسلام قابل انکار نیست و در این جمله از زیارت علی اکبر از همان اهل بیتی شمرده می شود که معصومند و هرگونه پلیدی از آنان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آیةالله العظمى آخوند ملا علی معصومی همدانی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انبیا و ائمه علیهماالسلام لازم و واجب است؛ اما زینب کبری و ابوالفضل العباس و نیز علی اکبر علیهماالسلام هم معصوم بودند؛ با این تفاوت که عصمت آنها واجب نبود</w:t>
      </w:r>
      <w:r>
        <w:rPr>
          <w:rFonts w:eastAsia="IRNazanin" w:cs="IRNazanin"/>
          <w:color w:val="111111"/>
          <w:sz w:val="28"/>
          <w:szCs w:val="28"/>
          <w:rtl w:val="true"/>
          <w:lang w:bidi="fa-IR"/>
        </w:rPr>
        <w:t>.</w:t>
      </w:r>
    </w:p>
    <w:p>
      <w:pPr>
        <w:pStyle w:val="Heading4"/>
        <w:numPr>
          <w:ilvl w:val="3"/>
          <w:numId w:val="1"/>
        </w:numPr>
        <w:rPr/>
      </w:pPr>
      <w:bookmarkStart w:id="476" w:name="__RefHeading___Toc2438677_211673320"/>
      <w:bookmarkStart w:id="477" w:name="_Toc169"/>
      <w:bookmarkEnd w:id="476"/>
      <w:r>
        <w:rPr/>
        <w:t>151</w:t>
      </w:r>
      <w:r>
        <w:rPr>
          <w:rtl w:val="true"/>
        </w:rPr>
        <w:t>. «</w:t>
      </w:r>
      <w:r>
        <w:rPr>
          <w:rtl w:val="true"/>
        </w:rPr>
        <w:t>بأبي أنتَ وأمّى مِن مَذبوح و مقتول من غير جُرم</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أُمّى مِن مَذبوح و مقتول من غير جُرم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قسمت از زیارت به هنگامی اشاره می کند که سرهای شهدا و از آن جمله سر علی اکبر علیه السلام را از بدن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جمله در این زیارت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أبَرَءُ الى الله ممّن قَتَلك و ذَبَحك</w:t>
      </w:r>
      <w:r>
        <w:rPr>
          <w:rFonts w:eastAsia="IRNazanin" w:cs="IRNazanin"/>
          <w:color w:val="111111"/>
          <w:sz w:val="28"/>
          <w:szCs w:val="28"/>
          <w:rtl w:val="true"/>
          <w:lang w:bidi="fa-IR"/>
        </w:rPr>
        <w:t>».</w:t>
      </w:r>
    </w:p>
    <w:p>
      <w:pPr>
        <w:pStyle w:val="Heading4"/>
        <w:numPr>
          <w:ilvl w:val="3"/>
          <w:numId w:val="1"/>
        </w:numPr>
        <w:rPr/>
      </w:pPr>
      <w:bookmarkStart w:id="478" w:name="__RefHeading___Toc2438679_211673320"/>
      <w:bookmarkStart w:id="479" w:name="_Toc170"/>
      <w:bookmarkEnd w:id="478"/>
      <w:r>
        <w:rPr/>
        <w:t>152</w:t>
      </w:r>
      <w:r>
        <w:rPr>
          <w:rtl w:val="true"/>
        </w:rPr>
        <w:t>. «</w:t>
      </w:r>
      <w:r>
        <w:rPr>
          <w:rtl w:val="true"/>
        </w:rPr>
        <w:t>يَرفَعُ دَمَكَ بكَفّه الى عِنان السماء</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دَمَكَ بِكَفِّه الى عِنان السماء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دَمُكَ المُرتَقَى بِهِ إِلَى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دَمَكَ بِكَفِّهِ إِلَى أَعنانِ السَّمَاء لَا يَرْجِعُ مِنْه قَطَرَةَ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صعود خون شبیه ترین مردم به پیامبر صلی الله وعلیه واله نزد حضرتش، با همان پرتاب خون از طرف پدر صورت گرفت و یا اینکه ملائکه خون مقدسش را به نزد جدش بردند؟ </w:t>
      </w:r>
      <w:bookmarkStart w:id="480" w:name="pg271_3905"/>
    </w:p>
    <w:p>
      <w:pPr>
        <w:pStyle w:val="Heading4"/>
        <w:numPr>
          <w:ilvl w:val="3"/>
          <w:numId w:val="1"/>
        </w:numPr>
        <w:rPr/>
      </w:pPr>
      <w:bookmarkStart w:id="481" w:name="__RefHeading___Toc2438681_211673320"/>
      <w:bookmarkStart w:id="482" w:name="_Toc171"/>
      <w:bookmarkEnd w:id="480"/>
      <w:bookmarkEnd w:id="481"/>
      <w:r>
        <w:rPr/>
        <w:t>153</w:t>
      </w:r>
      <w:r>
        <w:rPr>
          <w:rtl w:val="true"/>
        </w:rPr>
        <w:t>. «</w:t>
      </w:r>
      <w:r>
        <w:rPr>
          <w:rtl w:val="true"/>
        </w:rPr>
        <w:t>وَ لا تَسْكُنُ مِنْ ابيكَ زَفْرَةُ</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تَسْكُنُ مِنْ ابيكَ زَفْرَةُ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مصیبت برای امام علیه السلام به قدری مشکل بود که در زیارت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يبكى عليك مُحترقاً</w:t>
      </w:r>
    </w:p>
    <w:p>
      <w:pPr>
        <w:pStyle w:val="BookText"/>
        <w:rPr/>
      </w:pP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تَسْكُنُ مِنْ أبيكَ زَفْرَةُ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الزّفرو الزَّفير أنْ يَمْلاً الرجلُ صَدره غماً ثم هو یزفربه</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آسمان و آسمانیان و زمین و زمینیان سوگوار این مصیبت بودند، باید هم پدرش با دلی آتشین گریه کند و آه غمش قطع نشود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 انهملت عيناه بالدموع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بدم من قلبه الجزوع</w:t>
      </w:r>
    </w:p>
    <w:p>
      <w:pPr>
        <w:pStyle w:val="BookText"/>
        <w:rPr/>
      </w:pPr>
      <w:r>
        <w:rPr>
          <w:rFonts w:ascii="Amiri" w:hAnsi="Amiri" w:eastAsia="Amiri" w:cs="Amiri"/>
          <w:color w:val="111111"/>
          <w:sz w:val="28"/>
          <w:sz w:val="28"/>
          <w:szCs w:val="28"/>
          <w:rtl w:val="true"/>
          <w:lang w:bidi="ar-SA"/>
        </w:rPr>
        <w:t xml:space="preserve">وكيف لا يبكي دماً قلب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مهجة الدين غدت نهب العدى</w:t>
      </w:r>
    </w:p>
    <w:p>
      <w:pPr>
        <w:pStyle w:val="BookText"/>
        <w:rPr/>
      </w:pPr>
      <w:r>
        <w:rPr>
          <w:rFonts w:ascii="Amiri" w:hAnsi="Amiri" w:eastAsia="Amiri" w:cs="Amiri"/>
          <w:color w:val="111111"/>
          <w:sz w:val="28"/>
          <w:sz w:val="28"/>
          <w:szCs w:val="28"/>
          <w:rtl w:val="true"/>
          <w:lang w:bidi="ar-SA"/>
        </w:rPr>
        <w:t xml:space="preserve">بكت على شبابه عين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فأمطرت لعظم رزئه دماً</w:t>
      </w:r>
    </w:p>
    <w:p>
      <w:pPr>
        <w:pStyle w:val="BookText"/>
        <w:rPr/>
      </w:pPr>
      <w:r>
        <w:rPr>
          <w:rFonts w:ascii="IRNazanin" w:hAnsi="IRNazanin" w:eastAsia="IRNazanin"/>
          <w:color w:val="111111"/>
          <w:sz w:val="28"/>
          <w:sz w:val="28"/>
          <w:szCs w:val="28"/>
          <w:rtl w:val="true"/>
          <w:lang w:bidi="fa-IR"/>
        </w:rPr>
        <w:t xml:space="preserve">و أذنتْ حُزناً بالأنفطار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غاب عنها قمرُ الأقمار</w:t>
      </w:r>
    </w:p>
    <w:p>
      <w:pPr>
        <w:pStyle w:val="BookText"/>
        <w:rPr/>
      </w:pPr>
      <w:r>
        <w:rPr>
          <w:rFonts w:ascii="Amiri" w:hAnsi="Amiri" w:eastAsia="Amiri" w:cs="Amiri"/>
          <w:color w:val="111111"/>
          <w:sz w:val="28"/>
          <w:sz w:val="28"/>
          <w:szCs w:val="28"/>
          <w:rtl w:val="true"/>
          <w:lang w:bidi="ar-SA"/>
        </w:rPr>
        <w:t xml:space="preserve">ناحت عليه الكعبة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 صبحت أركانها منهدمة</w:t>
      </w:r>
    </w:p>
    <w:p>
      <w:pPr>
        <w:pStyle w:val="BookText"/>
        <w:rPr/>
      </w:pPr>
      <w:r>
        <w:rPr>
          <w:rFonts w:ascii="Amiri" w:hAnsi="Amiri" w:eastAsia="Amiri" w:cs="Amiri"/>
          <w:color w:val="111111"/>
          <w:sz w:val="28"/>
          <w:sz w:val="28"/>
          <w:szCs w:val="28"/>
          <w:rtl w:val="true"/>
          <w:lang w:bidi="ar-SA"/>
        </w:rPr>
        <w:t xml:space="preserve">كيف و ناحت كعبة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مصاب ركنها الوحيد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از مرحوم اصفهانى الأنوار القدسيه،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الاكبر،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2438683_211673320"/>
      <w:bookmarkStart w:id="484" w:name="_Toc172"/>
      <w:bookmarkEnd w:id="483"/>
      <w:r>
        <w:rPr/>
        <w:t>154</w:t>
      </w:r>
      <w:r>
        <w:rPr>
          <w:rtl w:val="true"/>
        </w:rPr>
        <w:t xml:space="preserve">. </w:t>
      </w:r>
      <w:r>
        <w:rPr>
          <w:rtl w:val="true"/>
        </w:rPr>
        <w:t>حماسه علی اکبر علیه السلام</w:t>
      </w:r>
      <w:bookmarkEnd w:id="484"/>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على اكبر علیه السلام</w:t>
      </w:r>
    </w:p>
    <w:p>
      <w:pPr>
        <w:pStyle w:val="BookText"/>
        <w:rPr/>
      </w:pPr>
      <w:r>
        <w:rPr>
          <w:rFonts w:ascii="IRNazanin" w:hAnsi="IRNazanin" w:eastAsia="IRNazanin"/>
          <w:color w:val="111111"/>
          <w:sz w:val="28"/>
          <w:sz w:val="28"/>
          <w:szCs w:val="28"/>
          <w:rtl w:val="true"/>
          <w:lang w:bidi="fa-IR"/>
        </w:rPr>
        <w:t xml:space="preserve">حماسه علی اکبر علیه السلام به چند صورت نقل شده است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أضر بكم بالسيف أحمى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المجدى،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على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بالنبى</w:t>
      </w:r>
    </w:p>
    <w:p>
      <w:pPr>
        <w:pStyle w:val="BookText"/>
        <w:rPr/>
      </w:pPr>
      <w:r>
        <w:rPr>
          <w:rFonts w:ascii="Amiri" w:hAnsi="Amiri" w:eastAsia="Amiri" w:cs="Amiri"/>
          <w:color w:val="111111"/>
          <w:sz w:val="28"/>
          <w:sz w:val="28"/>
          <w:szCs w:val="28"/>
          <w:rtl w:val="true"/>
          <w:lang w:bidi="ar-SA"/>
        </w:rPr>
        <w:t xml:space="preserve">من شَبَتْ ذاك و من شمر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حتى يَلْتَوى</w:t>
      </w:r>
    </w:p>
    <w:p>
      <w:pPr>
        <w:pStyle w:val="BookText"/>
        <w:rPr/>
      </w:pPr>
      <w:r>
        <w:rPr>
          <w:rFonts w:ascii="IRNazanin" w:hAnsi="IRNazanin" w:eastAsia="IRNazanin"/>
          <w:color w:val="111111"/>
          <w:sz w:val="28"/>
          <w:sz w:val="28"/>
          <w:szCs w:val="28"/>
          <w:rtl w:val="true"/>
          <w:lang w:bidi="fa-IR"/>
        </w:rPr>
        <w:t xml:space="preserve">ضرب غلام هاشمی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أزال اليوم أحمى عن أبي</w:t>
      </w:r>
    </w:p>
    <w:p>
      <w:pPr>
        <w:pStyle w:val="BookText"/>
        <w:rPr/>
      </w:pPr>
      <w:r>
        <w:rPr>
          <w:rFonts w:ascii="IRNazanin" w:hAnsi="IRNazanin" w:eastAsia="IRNazanin"/>
          <w:color w:val="111111"/>
          <w:sz w:val="28"/>
          <w:sz w:val="28"/>
          <w:szCs w:val="28"/>
          <w:rtl w:val="true"/>
          <w:lang w:bidi="fa-IR"/>
        </w:rPr>
        <w:t xml:space="preserve">والله لا يَحْكم فينا ابن الدّعى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على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بيت الله أولى بالنبي</w:t>
      </w:r>
    </w:p>
    <w:p>
      <w:pPr>
        <w:pStyle w:val="BookText"/>
        <w:rPr/>
      </w:pPr>
      <w:r>
        <w:rPr>
          <w:rFonts w:ascii="IRNazanin" w:hAnsi="IRNazanin" w:eastAsia="IRNazanin"/>
          <w:color w:val="111111"/>
          <w:sz w:val="28"/>
          <w:sz w:val="28"/>
          <w:szCs w:val="28"/>
          <w:rtl w:val="true"/>
          <w:lang w:bidi="fa-IR"/>
        </w:rPr>
        <w:t xml:space="preserve">أضر بكم بالسيف أحمى عن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غلام هاشمی عربی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المباركة،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على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بالبنّي</w:t>
      </w:r>
    </w:p>
    <w:p>
      <w:pPr>
        <w:pStyle w:val="BookText"/>
        <w:rPr/>
      </w:pPr>
      <w:r>
        <w:rPr>
          <w:rFonts w:ascii="Amiri" w:hAnsi="Amiri" w:eastAsia="Amiri" w:cs="Amiri"/>
          <w:color w:val="111111"/>
          <w:sz w:val="28"/>
          <w:sz w:val="28"/>
          <w:szCs w:val="28"/>
          <w:rtl w:val="true"/>
          <w:lang w:bidi="ar-SA"/>
        </w:rPr>
        <w:t xml:space="preserve">تا الله لا يحكم فينا ابن الدّعى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اليوم سترى عن أبي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آخر در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على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أما ترون كيف أحمي عن أبي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الواعظين،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على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بالنبى</w:t>
      </w:r>
    </w:p>
    <w:p>
      <w:pPr>
        <w:pStyle w:val="BookText"/>
        <w:rPr/>
      </w:pPr>
      <w:r>
        <w:rPr>
          <w:rFonts w:ascii="IRNazanin" w:hAnsi="IRNazanin" w:eastAsia="IRNazanin"/>
          <w:color w:val="111111"/>
          <w:sz w:val="28"/>
          <w:sz w:val="28"/>
          <w:szCs w:val="28"/>
          <w:rtl w:val="true"/>
          <w:lang w:bidi="fa-IR"/>
        </w:rPr>
        <w:t>ضرب غلام هاشمی قرشی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الأرشاد،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على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 xml:space="preserve">والله لا يحكم فينا ابن الدّعى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حتى ينثنى</w:t>
      </w:r>
    </w:p>
    <w:p>
      <w:pPr>
        <w:pStyle w:val="BookText"/>
        <w:rPr/>
      </w:pPr>
      <w:r>
        <w:rPr>
          <w:rFonts w:ascii="Amiri" w:hAnsi="Amiri" w:eastAsia="Amiri" w:cs="Amiri"/>
          <w:color w:val="111111"/>
          <w:sz w:val="28"/>
          <w:sz w:val="28"/>
          <w:szCs w:val="28"/>
          <w:rtl w:val="true"/>
          <w:lang w:bidi="ar-SA"/>
        </w:rPr>
        <w:t xml:space="preserve">أضربكم بالسيف أحمى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هاشمى علوى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على بن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والله لا يحكم فينا ابن الدّعى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اطعنكم بالرمح حتى ينثنى</w:t>
      </w:r>
    </w:p>
    <w:p>
      <w:pPr>
        <w:pStyle w:val="BookText"/>
        <w:rPr/>
      </w:pPr>
      <w:r>
        <w:rPr>
          <w:rFonts w:ascii="IRNazanin" w:hAnsi="IRNazanin" w:eastAsia="IRNazanin"/>
          <w:color w:val="111111"/>
          <w:sz w:val="28"/>
          <w:sz w:val="28"/>
          <w:szCs w:val="28"/>
          <w:rtl w:val="true"/>
          <w:lang w:bidi="fa-IR"/>
        </w:rPr>
        <w:t xml:space="preserve">أضربكم بالسيف حتى يلتوى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غلام هاشمی علوی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مثیر الاحزان، ص </w:t>
      </w:r>
      <w:r>
        <w:rPr>
          <w:rFonts w:eastAsia="IRNazanin" w:cs="IRNazanin"/>
          <w:color w:val="111111"/>
          <w:sz w:val="28"/>
          <w:szCs w:val="28"/>
          <w:lang w:bidi="fa-IR"/>
        </w:rPr>
        <w:t>35</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در الفاظ این حماسه ها اختلاف است، اما آنچه روح این حماسه را تشکیل داده تأکید بر این امور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فرزند حسین بن علی علیهماالسلام است؛ یعنی ویژگی های آن دو در من هم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صلاحیت ناپاکان و ناپاک زادگان برای حکومت بر مردم ناپاک بودن زیاد و تبهکاری های مادرش از مسلّمات تاریخ است؛ چنانکه یزید بن زیاد بن ربیعه معروف به ابن مفرغ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حمیری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اشعاری را به عربی و فارسی در این زمینه سرود و مورد اذیت و آزار </w:t>
      </w:r>
      <w:bookmarkStart w:id="485" w:name="pg271_3907"/>
    </w:p>
    <w:p>
      <w:pPr>
        <w:pStyle w:val="BookText"/>
        <w:rPr/>
      </w:pPr>
      <w:bookmarkEnd w:id="485"/>
      <w:r>
        <w:rPr>
          <w:rFonts w:ascii="IRNazanin" w:hAnsi="IRNazanin" w:eastAsia="IRNazanin"/>
          <w:color w:val="111111"/>
          <w:sz w:val="28"/>
          <w:sz w:val="28"/>
          <w:szCs w:val="28"/>
          <w:rtl w:val="true"/>
          <w:lang w:bidi="fa-IR"/>
        </w:rPr>
        <w:t xml:space="preserve">عبید و عباد، فرزندان زیاد، قرار گرفت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نزدیکترین افراد به پیامبر صلی الله وعلیه واله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و عباسیان به استناد خویشاوندی با رسول الله صلی الله وعلیه واله خلافت مسلمین را تصاحب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تجارب السلف در ایام اسارت گروهی از مردم شام به امام سجاد علیه السلام گفتند کسی را جز</w:t>
      </w:r>
    </w:p>
    <w:p>
      <w:pPr>
        <w:pStyle w:val="BookText"/>
        <w:rPr/>
      </w:pPr>
      <w:r>
        <w:rPr>
          <w:rFonts w:ascii="IRNazanin" w:hAnsi="IRNazanin" w:eastAsia="IRNazanin"/>
          <w:color w:val="111111"/>
          <w:sz w:val="28"/>
          <w:sz w:val="28"/>
          <w:szCs w:val="28"/>
          <w:rtl w:val="true"/>
          <w:lang w:bidi="fa-IR"/>
        </w:rPr>
        <w:t xml:space="preserve">امویان از خویشاوندان پیامبر صلی الله وعلیه واله نمی شناختیم، اینک از گناه خود پوزش می طلبیم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هفتم علیه السلام نیز در پاسخ به پرسش هارون به این اولویت و اقربیت تصریح فرمود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خود، به عنوان یک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فعلى الأكبر علیه السلام امه ليلى الثقفية، و أم ليلى ميمونة بنت أبي سفيان بن حرب و لهذا دعاه اهل الشام الى الأمان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رحماً بأمير المؤمنين يزيد بن معاوية و يريدون رحم ميمونة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بن الحسين الله القرابة رسول الله احق بالرعاية من قرابة يزيد بن معاوية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علی اکبر علیه السلام نیز به مانند عباس بن علی علیهماالسلام امان نامه دشمن را رد کرد</w:t>
      </w:r>
      <w:r>
        <w:rPr>
          <w:rFonts w:eastAsia="IRNazanin" w:cs="IRNazanin"/>
          <w:color w:val="111111"/>
          <w:sz w:val="28"/>
          <w:szCs w:val="28"/>
          <w:rtl w:val="true"/>
          <w:lang w:bidi="fa-IR"/>
        </w:rPr>
        <w:t>.</w:t>
      </w:r>
    </w:p>
    <w:p>
      <w:pPr>
        <w:pStyle w:val="Heading4"/>
        <w:numPr>
          <w:ilvl w:val="3"/>
          <w:numId w:val="1"/>
        </w:numPr>
        <w:rPr/>
      </w:pPr>
      <w:bookmarkStart w:id="486" w:name="__RefHeading___Toc2438685_211673320"/>
      <w:bookmarkStart w:id="487" w:name="_Toc173"/>
      <w:bookmarkEnd w:id="486"/>
      <w:r>
        <w:rPr/>
        <w:t>155</w:t>
      </w:r>
      <w:r>
        <w:rPr>
          <w:rtl w:val="true"/>
        </w:rPr>
        <w:t xml:space="preserve">. </w:t>
      </w:r>
      <w:r>
        <w:rPr>
          <w:rtl w:val="true"/>
        </w:rPr>
        <w:t>نفرینی از امام علیه السلام</w:t>
      </w:r>
      <w:bookmarkEnd w:id="487"/>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نفرینی از امام علیه السلام</w:t>
      </w:r>
    </w:p>
    <w:p>
      <w:pPr>
        <w:pStyle w:val="BookText"/>
        <w:rPr/>
      </w:pPr>
      <w:r>
        <w:rPr>
          <w:rFonts w:ascii="IRNazanin" w:hAnsi="IRNazanin" w:eastAsia="IRNazanin"/>
          <w:color w:val="111111"/>
          <w:sz w:val="28"/>
          <w:sz w:val="28"/>
          <w:szCs w:val="28"/>
          <w:rtl w:val="true"/>
          <w:lang w:bidi="fa-IR"/>
        </w:rPr>
        <w:t>هنگامی که علی اکبر علیه السلام به میدان می رفت امام علیه السلام قوم را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مَنْعْهُم بَرَكاتِ الأرضِ وفَرِّقْهُم تَفريقاً وَ مُزِّقْهُم تَمْزيقاً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برکات زمین را از آنان بازدار و ایشان را پراکنده ساز و میان آنها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فرزندش </w:t>
      </w:r>
      <w:bookmarkStart w:id="488" w:name="pg271_3908"/>
    </w:p>
    <w:p>
      <w:pPr>
        <w:pStyle w:val="BookText"/>
        <w:rPr/>
      </w:pPr>
      <w:bookmarkEnd w:id="488"/>
      <w:r>
        <w:rPr>
          <w:rFonts w:ascii="IRNazanin" w:hAnsi="IRNazanin" w:eastAsia="IRNazanin"/>
          <w:color w:val="111111"/>
          <w:sz w:val="28"/>
          <w:sz w:val="28"/>
          <w:szCs w:val="28"/>
          <w:rtl w:val="true"/>
          <w:lang w:bidi="fa-IR"/>
        </w:rPr>
        <w:t>وصیت می کرد که از ظلم بر کسی که جز خدا یاوری ندارد، پرهیز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ايّاكَ وَ ظَلَمَ مَنْ لَا يَجِدُ عَلَيْكَ ناصِراً الا الله جل و عز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علیه السلام نیز یار و یاوری غیر از خدا نداشت و خداوند نیز انتقام سختی از قاتلان آن حضرت گرفت؛ چنانکه هر کس به وقایع بعد از شهادت حضرت در کوفه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انتقام خون حسین علیه السلام روی داده است بنگرد، تصدیق می کند که نفرین امام علیه السلام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هنوز انتقام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اخروی در انتظار آنهاست</w:t>
      </w:r>
      <w:r>
        <w:rPr>
          <w:rFonts w:eastAsia="IRNazanin" w:cs="IRNazanin"/>
          <w:color w:val="111111"/>
          <w:sz w:val="28"/>
          <w:szCs w:val="28"/>
          <w:rtl w:val="true"/>
          <w:lang w:bidi="fa-IR"/>
        </w:rPr>
        <w:t>.</w:t>
      </w:r>
    </w:p>
    <w:p>
      <w:pPr>
        <w:pStyle w:val="Heading4"/>
        <w:numPr>
          <w:ilvl w:val="3"/>
          <w:numId w:val="1"/>
        </w:numPr>
        <w:rPr/>
      </w:pPr>
      <w:bookmarkStart w:id="489" w:name="__RefHeading___Toc2438687_211673320"/>
      <w:bookmarkStart w:id="490" w:name="_Toc174"/>
      <w:bookmarkEnd w:id="489"/>
      <w:r>
        <w:rPr/>
        <w:t>156</w:t>
      </w:r>
      <w:r>
        <w:rPr>
          <w:rtl w:val="true"/>
        </w:rPr>
        <w:t>. «</w:t>
      </w:r>
      <w:r>
        <w:rPr>
          <w:rtl w:val="true"/>
        </w:rPr>
        <w:t>قَطَعَ اللَّهُ رَحِمَكَ، كَمَا قَطَعْتَ رَحِمى</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اللَّهُ رَحِمَكَ، كَمَا قَطَعْتَ رَحِمى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این سخن امام را که به عمر سعد فرمود، این گونه ترجمه می کنند خدا رحم و نسل تو را قطع کند چنانکه نسل مرا بریدی ولی این ترجمه صحیح نیست بلکه مراد حضرت آن بوده که چون تو نسبت فامیلی با من داشتی و قطع رحم نمودی؛ چنانکه خود 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رجع أحدٌ بِشَرٌّ ممّا رَجَعتُ أطعتُ عبیدالله و عصيتُ اللهَ و قطعتُ الرحم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بن ابی وقاص بن مالك بن وهيب بن عبدمناف القرشي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عقیله کبری علیهماالسلام، اشاره به همین خویشاوندی داشت که به وی فرمود حسین را می کشند و تو نظاره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أيُقتل ابو عبدالله و أنْتَ تَنظُرُ الَيه؟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أرى الأيامَ تَفْعَلُ كل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في العجائب مُسْتَزيد</w:t>
      </w:r>
    </w:p>
    <w:p>
      <w:pPr>
        <w:pStyle w:val="BookText"/>
        <w:rPr/>
      </w:pPr>
      <w:r>
        <w:rPr>
          <w:rFonts w:ascii="Amiri" w:hAnsi="Amiri" w:eastAsia="Amiri" w:cs="Amiri"/>
          <w:color w:val="111111"/>
          <w:sz w:val="28"/>
          <w:sz w:val="28"/>
          <w:szCs w:val="28"/>
          <w:rtl w:val="true"/>
          <w:lang w:bidi="ar-SA"/>
        </w:rPr>
        <w:t xml:space="preserve">ألَيْسَ قُرَيشُكُم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خلافتكم 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ابوالعلاء معری، ادب الطف، أو شعراء الحسين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271_3909"/>
    </w:p>
    <w:p>
      <w:pPr>
        <w:pStyle w:val="Heading4"/>
        <w:numPr>
          <w:ilvl w:val="3"/>
          <w:numId w:val="1"/>
        </w:numPr>
        <w:rPr/>
      </w:pPr>
      <w:bookmarkStart w:id="492" w:name="__RefHeading___Toc2438689_211673320"/>
      <w:bookmarkStart w:id="493" w:name="_Toc175"/>
      <w:bookmarkEnd w:id="491"/>
      <w:bookmarkEnd w:id="492"/>
      <w:r>
        <w:rPr/>
        <w:t>157</w:t>
      </w:r>
      <w:r>
        <w:rPr>
          <w:rtl w:val="true"/>
        </w:rPr>
        <w:t>. «</w:t>
      </w:r>
      <w:r>
        <w:rPr>
          <w:rtl w:val="true"/>
        </w:rPr>
        <w:t>و ثِقُلُ الحَديد قد أجْهَدَنى</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ثِقْلُ الحَديد قد أَجْهَدَنى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علی اکبر علیه السلام به میدان رفت و با دشمن جنگید نزد پدر بازگشت و جمله بالا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عبارت چنین ترجمه می شود که سنگینی سلاح آهنین ناراحتم کرد اما مرحوم محدث قمی قدس سره در نفثة المصدور احتمال میدهد که مراد از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زیادی لشکر باشد </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نفثة المصدور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الشهداء ،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لعل که مراد به عطش تشنگی شوق لقای حق و به ثقل حدید موانع لقاء از جسد عنصری و علائق آن باشد</w:t>
      </w:r>
      <w:r>
        <w:rPr>
          <w:rFonts w:eastAsia="IRNazanin" w:cs="IRNazanin"/>
          <w:color w:val="111111"/>
          <w:sz w:val="28"/>
          <w:szCs w:val="28"/>
          <w:rtl w:val="true"/>
          <w:lang w:bidi="fa-IR"/>
        </w:rPr>
        <w:t>)</w:t>
      </w:r>
    </w:p>
    <w:p>
      <w:pPr>
        <w:pStyle w:val="Heading4"/>
        <w:numPr>
          <w:ilvl w:val="3"/>
          <w:numId w:val="1"/>
        </w:numPr>
        <w:rPr/>
      </w:pPr>
      <w:bookmarkStart w:id="494" w:name="__RefHeading___Toc2438691_211673320"/>
      <w:bookmarkStart w:id="495" w:name="_Toc176"/>
      <w:bookmarkEnd w:id="494"/>
      <w:r>
        <w:rPr/>
        <w:t>158</w:t>
      </w:r>
      <w:r>
        <w:rPr>
          <w:rtl w:val="true"/>
        </w:rPr>
        <w:t>. «</w:t>
      </w:r>
      <w:r>
        <w:rPr>
          <w:rtl w:val="true"/>
        </w:rPr>
        <w:t>بُنى هاتِ لِسانك، فأخَذَ بِلسانِهِ، فمضه</w:t>
      </w:r>
      <w:bookmarkEnd w:id="495"/>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هاتِ لِسانك، فأخَذَ بِلسانِهِ، فمصه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امام علیه السلام به این دلیل زبان فرزند را در روز عاشورا در کام گرفت تا به او نشان دهد که کام پدر از فرزند خشکتر است و بدین ترتیب او را تسکین دهد و نیز میتوان گفت با این عمل فرزند را به حقایقی عرفانی آگاه کرد و درجات معنوی وی را ارتقا داد؛ چنانکه به همین منظور رسول خدا صلی الله وعلیه واله در پایان زندگانیش علی علیه السلام را نزد خود خواند و زبان در کامش نهاد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2438693_211673320"/>
      <w:bookmarkStart w:id="497" w:name="_Toc177"/>
      <w:bookmarkEnd w:id="496"/>
      <w:r>
        <w:rPr/>
        <w:t>159</w:t>
      </w:r>
      <w:r>
        <w:rPr>
          <w:rtl w:val="true"/>
        </w:rPr>
        <w:t>. «</w:t>
      </w:r>
      <w:r>
        <w:rPr>
          <w:rtl w:val="true"/>
        </w:rPr>
        <w:t>أمْسِكه فى فيكَ</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 في فيك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اليه خاتمه وقال أمْسِكْهُ فى فيك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ابوالحسن علی اکبر علیه السلام از میدان بازگشت </w:t>
      </w:r>
      <w:bookmarkStart w:id="498" w:name="pg271_3910"/>
    </w:p>
    <w:p>
      <w:pPr>
        <w:pStyle w:val="BookText"/>
        <w:rPr/>
      </w:pPr>
      <w:bookmarkEnd w:id="498"/>
      <w:r>
        <w:rPr>
          <w:rFonts w:ascii="IRNazanin" w:hAnsi="IRNazanin" w:eastAsia="IRNazanin"/>
          <w:color w:val="111111"/>
          <w:sz w:val="28"/>
          <w:sz w:val="28"/>
          <w:szCs w:val="28"/>
          <w:rtl w:val="true"/>
          <w:lang w:bidi="fa-IR"/>
        </w:rPr>
        <w:t>و اظهار تشنگی کرد، امام علیه السلام بعد از گرفتن زبان فرزند در کام، انگشتر خود را به او داد و گفت آن را در دهان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انگشتری از یاقوت بوده که نهادن آن در دهان در تخفیف تشنگی تأثیر دارد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عمان سامانی توجیهی عارفانه برای این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اكبر أمد العطش گویان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رزمگه تا پیش شاه</w:t>
      </w:r>
    </w:p>
    <w:p>
      <w:pPr>
        <w:pStyle w:val="BookText"/>
        <w:rPr/>
      </w:pPr>
      <w:r>
        <w:rPr>
          <w:rFonts w:ascii="IRNazanin" w:hAnsi="IRNazanin" w:eastAsia="IRNazanin"/>
          <w:color w:val="111111"/>
          <w:sz w:val="28"/>
          <w:sz w:val="28"/>
          <w:szCs w:val="28"/>
          <w:rtl w:val="true"/>
          <w:lang w:bidi="fa-IR"/>
        </w:rPr>
        <w:t xml:space="preserve">کای پدر جان از عطش افسرده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ندانم زنده ام یا مرده ام</w:t>
      </w:r>
    </w:p>
    <w:p>
      <w:pPr>
        <w:pStyle w:val="BookText"/>
        <w:rPr/>
      </w:pPr>
      <w:r>
        <w:rPr>
          <w:rFonts w:ascii="IRNazanin" w:hAnsi="IRNazanin" w:eastAsia="IRNazanin"/>
          <w:color w:val="111111"/>
          <w:sz w:val="28"/>
          <w:sz w:val="28"/>
          <w:szCs w:val="28"/>
          <w:rtl w:val="true"/>
          <w:lang w:bidi="fa-IR"/>
        </w:rPr>
        <w:t xml:space="preserve">این عطش رمز است و عارف واقف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سرحق است این و عشقش کاشف است</w:t>
      </w:r>
    </w:p>
    <w:p>
      <w:pPr>
        <w:pStyle w:val="BookText"/>
        <w:rPr/>
      </w:pPr>
      <w:r>
        <w:rPr>
          <w:rFonts w:ascii="IRNazanin" w:hAnsi="IRNazanin" w:eastAsia="IRNazanin"/>
          <w:color w:val="111111"/>
          <w:sz w:val="28"/>
          <w:sz w:val="28"/>
          <w:szCs w:val="28"/>
          <w:rtl w:val="true"/>
          <w:lang w:bidi="fa-IR"/>
        </w:rPr>
        <w:t xml:space="preserve">دید شاه دین که سلطان 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خود را که لبریز از خداست</w:t>
      </w:r>
    </w:p>
    <w:p>
      <w:pPr>
        <w:pStyle w:val="BookText"/>
        <w:rPr/>
      </w:pPr>
      <w:r>
        <w:rPr>
          <w:rFonts w:ascii="IRNazanin" w:hAnsi="IRNazanin" w:eastAsia="IRNazanin"/>
          <w:color w:val="111111"/>
          <w:sz w:val="28"/>
          <w:sz w:val="28"/>
          <w:szCs w:val="28"/>
          <w:rtl w:val="true"/>
          <w:lang w:bidi="fa-IR"/>
        </w:rPr>
        <w:t xml:space="preserve">عشق پاکش را هوای سرکشی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خاکش را هوای آتشی است</w:t>
      </w:r>
    </w:p>
    <w:p>
      <w:pPr>
        <w:pStyle w:val="BookText"/>
        <w:rPr/>
      </w:pPr>
      <w:r>
        <w:rPr>
          <w:rFonts w:ascii="IRNazanin" w:hAnsi="IRNazanin" w:eastAsia="IRNazanin"/>
          <w:color w:val="111111"/>
          <w:sz w:val="28"/>
          <w:sz w:val="28"/>
          <w:szCs w:val="28"/>
          <w:rtl w:val="true"/>
          <w:lang w:bidi="fa-IR"/>
        </w:rPr>
        <w:t xml:space="preserve">پس سلیمان بر دهانش بوسه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خاتمش بر لب نهاد</w:t>
      </w:r>
    </w:p>
    <w:p>
      <w:pPr>
        <w:pStyle w:val="BookText"/>
        <w:rPr/>
      </w:pPr>
      <w:r>
        <w:rPr>
          <w:rFonts w:ascii="IRNazanin" w:hAnsi="IRNazanin" w:eastAsia="IRNazanin"/>
          <w:color w:val="111111"/>
          <w:sz w:val="28"/>
          <w:sz w:val="28"/>
          <w:szCs w:val="28"/>
          <w:rtl w:val="true"/>
          <w:lang w:bidi="fa-IR"/>
        </w:rPr>
        <w:t xml:space="preserve">مُهر آن لبهای گوهر پاش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نیارد سرّ حق را فاش کرد</w:t>
      </w:r>
    </w:p>
    <w:p>
      <w:pPr>
        <w:pStyle w:val="BookText"/>
        <w:rPr/>
      </w:pPr>
      <w:r>
        <w:rPr>
          <w:rFonts w:ascii="IRNazanin" w:hAnsi="IRNazanin" w:eastAsia="IRNazanin"/>
          <w:color w:val="111111"/>
          <w:sz w:val="28"/>
          <w:sz w:val="28"/>
          <w:szCs w:val="28"/>
          <w:rtl w:val="true"/>
          <w:lang w:bidi="fa-IR"/>
        </w:rPr>
        <w:t xml:space="preserve">هر که را اسرار حق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کردند و دهانش دوختند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عمان، موسوم به گنجینه اسرار،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اشعار عرب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الماء قصده و هو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أن ليس في الخيام ماء</w:t>
      </w:r>
    </w:p>
    <w:p>
      <w:pPr>
        <w:pStyle w:val="BookText"/>
        <w:rPr/>
      </w:pPr>
      <w:r>
        <w:rPr>
          <w:rFonts w:ascii="Amiri" w:hAnsi="Amiri" w:eastAsia="Amiri" w:cs="Amiri"/>
          <w:color w:val="111111"/>
          <w:sz w:val="28"/>
          <w:sz w:val="28"/>
          <w:szCs w:val="28"/>
          <w:rtl w:val="true"/>
          <w:lang w:bidi="ar-SA"/>
        </w:rPr>
        <w:t xml:space="preserve">فرأى هيئةً يجن بها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تعيى عن وصفها الشعراء</w:t>
      </w:r>
    </w:p>
    <w:p>
      <w:pPr>
        <w:pStyle w:val="BookText"/>
        <w:rPr/>
      </w:pPr>
      <w:r>
        <w:rPr>
          <w:rFonts w:ascii="Amiri" w:hAnsi="Amiri" w:eastAsia="Amiri" w:cs="Amiri"/>
          <w:color w:val="111111"/>
          <w:sz w:val="28"/>
          <w:sz w:val="28"/>
          <w:szCs w:val="28"/>
          <w:rtl w:val="true"/>
          <w:lang w:bidi="ar-SA"/>
        </w:rPr>
        <w:t xml:space="preserve">أعلي يراه ام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على الحسين السماء</w:t>
      </w:r>
    </w:p>
    <w:p>
      <w:pPr>
        <w:pStyle w:val="BookText"/>
        <w:rPr/>
      </w:pPr>
      <w:r>
        <w:rPr>
          <w:rFonts w:ascii="Amiri" w:hAnsi="Amiri" w:eastAsia="Amiri" w:cs="Amiri"/>
          <w:color w:val="111111"/>
          <w:sz w:val="28"/>
          <w:sz w:val="28"/>
          <w:szCs w:val="28"/>
          <w:rtl w:val="true"/>
          <w:lang w:bidi="ar-SA"/>
        </w:rPr>
        <w:t xml:space="preserve">لأ فقد جاوز الملائك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فما له اكفاء</w:t>
      </w:r>
    </w:p>
    <w:p>
      <w:pPr>
        <w:pStyle w:val="BookText"/>
        <w:rPr/>
      </w:pPr>
      <w:r>
        <w:rPr>
          <w:rFonts w:ascii="Amiri" w:hAnsi="Amiri" w:eastAsia="Amiri" w:cs="Amiri"/>
          <w:color w:val="111111"/>
          <w:sz w:val="28"/>
          <w:sz w:val="28"/>
          <w:szCs w:val="28"/>
          <w:rtl w:val="true"/>
          <w:lang w:bidi="ar-SA"/>
        </w:rPr>
        <w:t xml:space="preserve">فهو لو رام أن يُزيل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لتلاشتُ بأمره الاشياء</w:t>
      </w:r>
    </w:p>
    <w:p>
      <w:pPr>
        <w:pStyle w:val="BookText"/>
        <w:rPr/>
      </w:pPr>
      <w:r>
        <w:rPr>
          <w:rFonts w:ascii="IRNazanin" w:hAnsi="IRNazanin" w:eastAsia="IRNazanin"/>
          <w:color w:val="111111"/>
          <w:sz w:val="28"/>
          <w:sz w:val="28"/>
          <w:szCs w:val="28"/>
          <w:rtl w:val="true"/>
          <w:lang w:bidi="fa-IR"/>
        </w:rPr>
        <w:t xml:space="preserve">قال مهلاً يابن الحقيقة 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مجاز يدب فيه الفناء</w:t>
      </w:r>
    </w:p>
    <w:p>
      <w:pPr>
        <w:pStyle w:val="BookText"/>
        <w:rPr/>
      </w:pPr>
      <w:r>
        <w:rPr>
          <w:rFonts w:ascii="Amiri" w:hAnsi="Amiri" w:eastAsia="Amiri" w:cs="Amiri"/>
          <w:color w:val="111111"/>
          <w:sz w:val="28"/>
          <w:sz w:val="28"/>
          <w:szCs w:val="28"/>
          <w:rtl w:val="true"/>
          <w:lang w:bidi="ar-SA"/>
        </w:rPr>
        <w:t xml:space="preserve">و انبرى يختم الخزانة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السر شأنه الأخفاء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سید محمد الهاشمى رسالة على الاكبر،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499" w:name="__RefHeading___Toc2438695_211673320"/>
      <w:bookmarkStart w:id="500" w:name="_Toc178"/>
      <w:bookmarkEnd w:id="499"/>
      <w:r>
        <w:rPr/>
        <w:t>160</w:t>
      </w:r>
      <w:r>
        <w:rPr>
          <w:rtl w:val="true"/>
        </w:rPr>
        <w:t>. «</w:t>
      </w:r>
      <w:r>
        <w:rPr>
          <w:rtl w:val="true"/>
        </w:rPr>
        <w:t>الأوفى</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الأوفى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برخی از مقاتل على بن الحسين علیهماالسلام بعد از رفتن به میدان و جنگ دلاورانه ای که کرد، نزد پدر آمد و از تشنگی شدید خود سخن گفت امام علیه السلام در حالی که می گریست فرمود</w:t>
      </w:r>
      <w:r>
        <w:rPr>
          <w:rFonts w:eastAsia="IRNazanin" w:cs="IRNazanin"/>
          <w:color w:val="111111"/>
          <w:sz w:val="28"/>
          <w:szCs w:val="28"/>
          <w:rtl w:val="true"/>
          <w:lang w:bidi="fa-IR"/>
        </w:rPr>
        <w:t xml:space="preserve">: </w:t>
      </w:r>
      <w:bookmarkStart w:id="501" w:name="pg271_3911"/>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اغوثاه يا بُنّى قاتل قليلاً، فما أسرع ما تلقى جدك محمدا صلی الله وعلیه واله، فيُسقيك بكأسه الأوفى شربَةً لا تظمأ بعدها أبداً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دیگر از مقاتل آمده که علی اکبر علیه السلام و در آخرین لحظات علی اکبر علیه السلام به پدر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جدّى رسولُ الله قَدْ سَقانى بِكأسِهِ الأوفى لااظماً بعدها أبدأ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فانّ لَكَ كأساً مَدْخُورة</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با نهادن انگشتر به دهان او تشنگی تسکین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رفع عطش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شدن علی اکبر علیه السلام از جامی است که او از آن خبر داده است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شربتی خوردم از الله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تشنگی ناید مرا</w:t>
      </w:r>
    </w:p>
    <w:p>
      <w:pPr>
        <w:pStyle w:val="BookText"/>
        <w:rPr/>
      </w:pPr>
      <w:r>
        <w:rPr>
          <w:rFonts w:ascii="IRNazanin" w:hAnsi="IRNazanin" w:eastAsia="IRNazanin"/>
          <w:color w:val="111111"/>
          <w:sz w:val="28"/>
          <w:sz w:val="28"/>
          <w:szCs w:val="28"/>
          <w:rtl w:val="true"/>
          <w:lang w:bidi="fa-IR"/>
        </w:rPr>
        <w:t xml:space="preserve">آنکه جوی و چشمه ها را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اندر درون من گشاد</w:t>
      </w:r>
    </w:p>
    <w:p>
      <w:pPr>
        <w:pStyle w:val="Heading4"/>
        <w:numPr>
          <w:ilvl w:val="3"/>
          <w:numId w:val="1"/>
        </w:numPr>
        <w:rPr/>
      </w:pPr>
      <w:bookmarkStart w:id="502" w:name="__RefHeading___Toc2438697_211673320"/>
      <w:bookmarkStart w:id="503" w:name="_Toc179"/>
      <w:bookmarkEnd w:id="502"/>
      <w:r>
        <w:rPr/>
        <w:t>161</w:t>
      </w:r>
      <w:r>
        <w:rPr>
          <w:rtl w:val="true"/>
        </w:rPr>
        <w:t>. «</w:t>
      </w:r>
      <w:r>
        <w:rPr>
          <w:rtl w:val="true"/>
        </w:rPr>
        <w:t>فقطعوه بسيوفهم إربا إرباً</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فقطّعوه بسيوفهم إربا إرباً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سماوی قدس سره گوید بدن سه نفر از یاران امام در روز عاشورا قطعه قطعه شد آن سه نفر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عمیر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هم </w:t>
      </w:r>
      <w:bookmarkStart w:id="504" w:name="pg271_3912"/>
    </w:p>
    <w:p>
      <w:pPr>
        <w:pStyle w:val="Heading4"/>
        <w:numPr>
          <w:ilvl w:val="3"/>
          <w:numId w:val="1"/>
        </w:numPr>
        <w:rPr/>
      </w:pPr>
      <w:bookmarkStart w:id="505" w:name="__RefHeading___Toc2438699_211673320"/>
      <w:bookmarkStart w:id="506" w:name="_Toc180"/>
      <w:bookmarkEnd w:id="504"/>
      <w:bookmarkEnd w:id="505"/>
      <w:r>
        <w:rPr/>
        <w:t>162</w:t>
      </w:r>
      <w:r>
        <w:rPr>
          <w:rtl w:val="true"/>
        </w:rPr>
        <w:t>. «</w:t>
      </w:r>
      <w:r>
        <w:rPr>
          <w:rtl w:val="true"/>
        </w:rPr>
        <w:t>فنادی یا أبتاه عليك منى السّلام</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يا أبتاه عليك منى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اعراب رسم است که در آغاز دیدار و در تودیع سلام می دهند و خطابه و نامه را نیز با سلام به پایان می رسانند؛ منتها معمولاً در سلام تودیع خبر را مقدم می کنند </w:t>
      </w:r>
      <w:r>
        <w:rPr>
          <w:rStyle w:val="FootnoteAnchor"/>
          <w:rtl w:val="true"/>
        </w:rPr>
        <w:footnoteReference w:id="728"/>
      </w:r>
      <w:r>
        <w:rPr>
          <w:rFonts w:ascii="Amiri" w:hAnsi="Amiri" w:eastAsia="Amiri" w:cs="Amiri"/>
          <w:color w:val="111111"/>
          <w:sz w:val="28"/>
          <w:sz w:val="28"/>
          <w:szCs w:val="28"/>
          <w:rtl w:val="true"/>
          <w:lang w:bidi="ar-SA"/>
        </w:rPr>
        <w:t xml:space="preserve">،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الأسلام السّلام إذ قد بليت الامة براع مثل يزيد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اگر حاکم امت یزید باشد، باید با اسلام وداع کرد هم چنین از همین باب است کلام امام علیه السلام هنگام و 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علیکن منى السّلام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فوق نیز علی اکبر علیه السلام با پدر خداحافظی و تودیع می کند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 عليك السلام هذا وداعى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فاضت روحي وحان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سید محمد الهاشمی على الاكبر علیه السلام،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2438701_211673320"/>
      <w:bookmarkStart w:id="508" w:name="_Toc181"/>
      <w:bookmarkEnd w:id="507"/>
      <w:r>
        <w:rPr/>
        <w:t>163</w:t>
      </w:r>
      <w:r>
        <w:rPr>
          <w:rtl w:val="true"/>
        </w:rPr>
        <w:t>. «</w:t>
      </w:r>
      <w:r>
        <w:rPr>
          <w:rtl w:val="true"/>
        </w:rPr>
        <w:t>وضَعَ خَدَّه على خَدّه</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خَدَّه على خَدّه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آن روز صورت به صورت سه شهید گذاشت؛ یعنی همان عملی که نشانگر کمال عطوفت و مهربانی است یک بار صورت بر صورت فرزندش علی اکبر علیه السلام، بار دوم صورت بر صورت </w:t>
      </w:r>
      <w:bookmarkStart w:id="509" w:name="pg271_3913"/>
    </w:p>
    <w:p>
      <w:pPr>
        <w:pStyle w:val="BookText"/>
        <w:rPr/>
      </w:pPr>
      <w:bookmarkEnd w:id="509"/>
      <w:r>
        <w:rPr>
          <w:rFonts w:ascii="Amiri" w:hAnsi="Amiri" w:eastAsia="Amiri" w:cs="Amiri"/>
          <w:color w:val="111111"/>
          <w:sz w:val="28"/>
          <w:sz w:val="28"/>
          <w:szCs w:val="28"/>
          <w:rtl w:val="true"/>
          <w:lang w:bidi="ar-SA"/>
        </w:rPr>
        <w:t xml:space="preserve">غلام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بن عمرو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سوم صورت بر صورت غلام حرث 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غلام از کرامت امام مسرور گشتند و کلامشان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مِثْلى و ابنُ رَسولِ الله واضع خدَّه على خدّى </w:t>
      </w:r>
      <w:r>
        <w:rPr>
          <w:rStyle w:val="FootnoteAnchor"/>
          <w:rtl w:val="true"/>
        </w:rPr>
        <w:footnoteReference w:id="734"/>
      </w:r>
      <w:r>
        <w:rPr>
          <w:rFonts w:ascii="IRNazanin" w:hAnsi="IRNazanin" w:eastAsia="IRNazanin"/>
          <w:color w:val="111111"/>
          <w:sz w:val="28"/>
          <w:sz w:val="28"/>
          <w:szCs w:val="28"/>
          <w:rtl w:val="true"/>
          <w:lang w:bidi="fa-IR"/>
        </w:rPr>
        <w:t>كيست که به مقام من برسد ببیند فرزند پیامبر ا صورت به صورت من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یکسان رخ غلام و پسر بوسه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دین ماسیه نکند فرق با سپید</w:t>
      </w:r>
    </w:p>
    <w:p>
      <w:pPr>
        <w:pStyle w:val="Heading4"/>
        <w:numPr>
          <w:ilvl w:val="3"/>
          <w:numId w:val="1"/>
        </w:numPr>
        <w:rPr/>
      </w:pPr>
      <w:bookmarkStart w:id="510" w:name="__RefHeading___Toc2438703_211673320"/>
      <w:bookmarkStart w:id="511" w:name="_Toc182"/>
      <w:bookmarkEnd w:id="510"/>
      <w:r>
        <w:rPr/>
        <w:t>164</w:t>
      </w:r>
      <w:r>
        <w:rPr>
          <w:rtl w:val="true"/>
        </w:rPr>
        <w:t>. «</w:t>
      </w:r>
      <w:r>
        <w:rPr>
          <w:rtl w:val="true"/>
        </w:rPr>
        <w:t>أمَرَ فتیانه و قال لا إحْمِلوا أخاكُمْ</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فتيانه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إِحْمِلُوا أَخاكُمْ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بنی هاشم از مصادیق بارز این کلام الهی هستند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فِتْيَةٌ آمَنوا بِرَبِّهم وزِدْناهُم هُدَى وَرَبْطْنَا على قُلُوبِهِم إِذْ قَامُوا، فَقَالُوا رَبُّنَا رَبُّ السَّمواتِ وَ الْأَرْضِ، لَنْ نَدعُوا مِنْ دُونِهِ إِلَهاً لَقَدْ قُلْنا اذاً شَطَاً </w:t>
      </w:r>
      <w:r>
        <w:rPr>
          <w:rStyle w:val="FootnoteAnchor"/>
          <w:rtl w:val="true"/>
        </w:rPr>
        <w:footnoteReference w:id="735"/>
      </w:r>
      <w:r>
        <w:rPr>
          <w:rFonts w:ascii="IRNazanin" w:hAnsi="IRNazanin" w:eastAsia="IRNazanin"/>
          <w:color w:val="111111"/>
          <w:sz w:val="28"/>
          <w:sz w:val="28"/>
          <w:szCs w:val="28"/>
          <w:rtl w:val="true"/>
          <w:lang w:bidi="fa-IR"/>
        </w:rPr>
        <w:t>آنان جوانانی بودند که به پروردگارشان ایمان آوردند و ما بر هدایتشان افزودیم ما دل های آنان را محکم ساختیم در آن هنگام که قیام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زمین است هرگز غیر او معبودی را نمی پرستیم که اگر چنین</w:t>
      </w:r>
    </w:p>
    <w:p>
      <w:pPr>
        <w:pStyle w:val="BookText"/>
        <w:rPr/>
      </w:pPr>
      <w:r>
        <w:rPr>
          <w:rFonts w:ascii="IRNazanin" w:hAnsi="IRNazanin" w:eastAsia="IRNazanin"/>
          <w:color w:val="111111"/>
          <w:sz w:val="28"/>
          <w:sz w:val="28"/>
          <w:szCs w:val="28"/>
          <w:rtl w:val="true"/>
          <w:lang w:bidi="fa-IR"/>
        </w:rPr>
        <w:t>گوییم سخنی به گزاف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مانند اصحاب کهف جوانمردانی بودند که مرعوب اکثریت مردم نشدند و استوار و مقاوم از امام خویش</w:t>
      </w:r>
    </w:p>
    <w:p>
      <w:pPr>
        <w:pStyle w:val="BookText"/>
        <w:rPr/>
      </w:pPr>
      <w:r>
        <w:rPr>
          <w:rFonts w:ascii="IRNazanin" w:hAnsi="IRNazanin" w:eastAsia="IRNazanin"/>
          <w:color w:val="111111"/>
          <w:sz w:val="28"/>
          <w:sz w:val="28"/>
          <w:szCs w:val="28"/>
          <w:rtl w:val="true"/>
          <w:lang w:bidi="fa-IR"/>
        </w:rPr>
        <w:t>دفاع کردند</w:t>
      </w:r>
      <w:r>
        <w:rPr>
          <w:rFonts w:eastAsia="IRNazanin" w:cs="IRNazanin"/>
          <w:color w:val="111111"/>
          <w:sz w:val="28"/>
          <w:szCs w:val="28"/>
          <w:rtl w:val="true"/>
          <w:lang w:bidi="fa-IR"/>
        </w:rPr>
        <w:t>.</w:t>
      </w:r>
    </w:p>
    <w:p>
      <w:pPr>
        <w:pStyle w:val="Heading4"/>
        <w:numPr>
          <w:ilvl w:val="3"/>
          <w:numId w:val="1"/>
        </w:numPr>
        <w:rPr/>
      </w:pPr>
      <w:bookmarkStart w:id="512" w:name="__RefHeading___Toc2438705_211673320"/>
      <w:bookmarkStart w:id="513" w:name="_Toc183"/>
      <w:bookmarkEnd w:id="512"/>
      <w:r>
        <w:rPr/>
        <w:t>165</w:t>
      </w:r>
      <w:r>
        <w:rPr>
          <w:rtl w:val="true"/>
        </w:rPr>
        <w:t>. «</w:t>
      </w:r>
      <w:r>
        <w:rPr>
          <w:rtl w:val="true"/>
        </w:rPr>
        <w:t>وَضَعوه بَيْن يَدَى الفُسْطَاط</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وَضَعوه بَيْن يَدَى الفُسْطاط</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فَحَملوهُ مِنْ مَصْرَعةٍ حَتَّى وَضَعوه بَيْنَ يَدى الغُسْطاطِ، الذى كانوا يقاتِلُونَ أمَامَهُ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514" w:name="pg271_3914"/>
    </w:p>
    <w:p>
      <w:pPr>
        <w:pStyle w:val="BookText"/>
        <w:rPr/>
      </w:pPr>
      <w:bookmarkEnd w:id="514"/>
      <w:r>
        <w:rPr>
          <w:rFonts w:ascii="IRNazanin" w:hAnsi="IRNazanin" w:eastAsia="IRNazanin"/>
          <w:color w:val="111111"/>
          <w:sz w:val="28"/>
          <w:sz w:val="28"/>
          <w:szCs w:val="28"/>
          <w:rtl w:val="true"/>
          <w:lang w:bidi="fa-IR"/>
        </w:rPr>
        <w:t>صادق از پدر بزرگوارش علیهماالسلام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الحسين بن على علیهماالسلام يضع قتلاه بعضهم على بعض،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قتلانا قتلى النّبيين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و آن سخنان تاریخی استفاده میشود که اجساد شهدا برای حفظ احترام آنها در خیمه ای گذاشته می شد که اصطلاحاً از آن خیمه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و این خیمه در پشت موضع لشکریان امام علیه السلام قرار داشت</w:t>
      </w:r>
      <w:r>
        <w:rPr>
          <w:rFonts w:eastAsia="IRNazanin" w:cs="IRNazanin"/>
          <w:color w:val="111111"/>
          <w:sz w:val="28"/>
          <w:szCs w:val="28"/>
          <w:rtl w:val="true"/>
          <w:lang w:bidi="fa-IR"/>
        </w:rPr>
        <w:t>.</w:t>
      </w:r>
    </w:p>
    <w:p>
      <w:pPr>
        <w:pStyle w:val="Heading4"/>
        <w:numPr>
          <w:ilvl w:val="3"/>
          <w:numId w:val="1"/>
        </w:numPr>
        <w:rPr/>
      </w:pPr>
      <w:bookmarkStart w:id="515" w:name="__RefHeading___Toc2438707_211673320"/>
      <w:bookmarkStart w:id="516" w:name="_Toc184"/>
      <w:bookmarkEnd w:id="515"/>
      <w:r>
        <w:rPr/>
        <w:t>166</w:t>
      </w:r>
      <w:r>
        <w:rPr>
          <w:rtl w:val="true"/>
        </w:rPr>
        <w:t>. «</w:t>
      </w:r>
      <w:r>
        <w:rPr>
          <w:rtl w:val="true"/>
        </w:rPr>
        <w:t>آیۀ اصطفاء</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اصطفاء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صَوتَهُ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أَصْطَفَى آدَمَ و نُوحاً و ال إبراهيمَ و أَلَ عِمرانَ على العالَمينَ ذُرِّيةً بَعْضُها مِنْ بَعضٍ واللهُ سَمِيعٌ عَلِيمٌ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معالم المدرستين،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منتهی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الاكبر،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لواعج الأشجان، ص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کریمه بر اصطفا و برگزیدگی پیامبران الهی علیهماالسلام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از این برگزیدگی تکوینی است؛ یعنی آنان آفرینش ممتازی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دیگر آن تشریعی است؛ یعنی بر اثر آن برگزیدگی تکوینی و اطاعت پروردگار به مقامی می رسند که به عنوان رهبران معصوم هدایت جامعه را بر عهده می گیرند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ايضاً ان آل ابراهيم هم آل محمد صلی الله وعلیه واله الذين هم اهله و يجب أن يكون الذين اصطفاهم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مطهرين، معصومين منزّهين عن القبائح،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يختار ولا يصطفى الأمن كان كذلك و يكون ظاهره مثل باطنه في الطهارة و العصمة، فعلى هذا، يختص الأصطفاء بِمَن كان معصوماً من آل ابراهيم و آل عمران، سواء كان نبياً أو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خواندن این آیه، عظمت فرزند خود را بیان میکند که او نه تنها شبیه مصطفی است، بلکه خود او برگزیده خدا و مبرا از خطا و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گفتیم که عصمت آن جناب با توجه به این کلمات قطعی است، گرچه عقلاً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پیروان همان کسانی که با </w:t>
      </w:r>
      <w:bookmarkStart w:id="517" w:name="pg271_3915"/>
    </w:p>
    <w:p>
      <w:pPr>
        <w:pStyle w:val="BookText"/>
        <w:rPr/>
      </w:pPr>
      <w:bookmarkEnd w:id="517"/>
      <w:r>
        <w:rPr>
          <w:rFonts w:ascii="IRNazanin" w:hAnsi="IRNazanin" w:eastAsia="IRNazanin"/>
          <w:color w:val="111111"/>
          <w:sz w:val="28"/>
          <w:sz w:val="28"/>
          <w:szCs w:val="28"/>
          <w:rtl w:val="true"/>
          <w:lang w:bidi="fa-IR"/>
        </w:rPr>
        <w:t>محمد مصطفی صلى الله و عليه واله جنگیدند، بدن این برگزیدهٔ خدا را قطعه قطعه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مذراى قرّة عين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العفا </w:t>
      </w:r>
      <w:r>
        <w:rPr>
          <w:rStyle w:val="FootnoteAnchor"/>
          <w:rtl w:val="true"/>
        </w:rPr>
        <w:footnoteReference w:id="740"/>
      </w:r>
    </w:p>
    <w:p>
      <w:pPr>
        <w:pStyle w:val="Heading4"/>
        <w:numPr>
          <w:ilvl w:val="3"/>
          <w:numId w:val="1"/>
        </w:numPr>
        <w:rPr/>
      </w:pPr>
      <w:bookmarkStart w:id="518" w:name="__RefHeading___Toc2438709_211673320"/>
      <w:bookmarkStart w:id="519" w:name="_Toc185"/>
      <w:bookmarkEnd w:id="518"/>
      <w:r>
        <w:rPr/>
        <w:t>167</w:t>
      </w:r>
      <w:r>
        <w:rPr>
          <w:rtl w:val="true"/>
        </w:rPr>
        <w:t>. «</w:t>
      </w:r>
      <w:r>
        <w:rPr>
          <w:rtl w:val="true"/>
        </w:rPr>
        <w:t>قَتَلَ اللهُ قَوْماً قَتَلُوك</w:t>
      </w:r>
      <w:r>
        <w:rPr>
          <w:rtl w:val="true"/>
        </w:rPr>
        <w:t>»</w:t>
      </w:r>
      <w:r>
        <w:rPr>
          <w:rtl w:val="true"/>
        </w:rPr>
        <w:t>، نفرین های امام علیه السلام</w:t>
      </w:r>
      <w:bookmarkEnd w:id="519"/>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نفرین های امام علیه السلام</w:t>
      </w:r>
    </w:p>
    <w:p>
      <w:pPr>
        <w:pStyle w:val="BookText"/>
        <w:rPr/>
      </w:pPr>
      <w:r>
        <w:rPr>
          <w:rFonts w:ascii="IRNazanin" w:hAnsi="IRNazanin" w:eastAsia="IRNazanin"/>
          <w:color w:val="111111"/>
          <w:sz w:val="28"/>
          <w:sz w:val="28"/>
          <w:szCs w:val="28"/>
          <w:rtl w:val="true"/>
          <w:lang w:bidi="fa-IR"/>
        </w:rPr>
        <w:t>در روز عاشورا امام علیه السلام نفرینهایی بر قوم کرد که در اینجا به بعضی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اَمْسِكْ عَنْهُم قَطْرَ السَّماءِ وامْنَعْهُمْ بَرَكاتِ الْأَرْضِ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فأن مَتَّعْتَهُم إلى حينٍ فَفَّرِقْهُمْ فِرَقاً وَ اجْعَلْهُمْ طَرَائقَ قِدَداً وَ لا تُرْضِ الولاةَ عَنْهُم أبداً، فَإِنَّهُمْ دَعَوْناً لِيَنْصُرُونَا، فَعَدوا عَلَيْنَا، فَقَتَلُوناً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إِنَّكَ تَرى مَا أَنَا فِيهِ مِنْ عِبادِكَ هؤلاءِ العُصاةِ اللَّهم أَحْصِهِمْ عَدَداً وَ اقْتُلْهُمْ بَدَداً وَ لَاتَذَر عَلَى وَجْهِ الْأَرْضِ مِنْهُمْ أحَداً وَ لا تَغْفِرْ لَهُمْ أبَداً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مانند نفرین حضرت نوح علیه السلام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نوحٌ رَبِّ لَا تَذَرْ عَلَى الْأَرْضِ مِنَ</w:t>
      </w:r>
    </w:p>
    <w:p>
      <w:pPr>
        <w:pStyle w:val="BookText"/>
        <w:rPr/>
      </w:pPr>
      <w:r>
        <w:rPr>
          <w:rFonts w:ascii="Amiri" w:hAnsi="Amiri" w:eastAsia="Amiri" w:cs="Amiri"/>
          <w:color w:val="111111"/>
          <w:sz w:val="28"/>
          <w:sz w:val="28"/>
          <w:szCs w:val="28"/>
          <w:rtl w:val="true"/>
          <w:lang w:bidi="ar-SA"/>
        </w:rPr>
        <w:t xml:space="preserve">الكافِرينَ دياراً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تَكُ حَسَبْتَ عَنَّا النَّصْرَ مِنَ السَّماءِ، فَاجْعَلْ ذَلِكَ لِما هو خَيْرٌ وَ انْتَقِمْ لَنا مِنْ هؤلاء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بعد از شهادت علی اکبر علیه السلام نفرین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 اللَّهُ قَوْماً قَتَلُوكَ ما أَجْرَأَهُمْ عَلى الرّحْمَن وَ عَلَى رَسُولِهِ وَ عَلَى انْتِهَاكِ حُرْمَةِ الرَّسُولِ، عَلَى الدُّنيا بَعَدكَ العَفا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پسرم خدا بکشد مردمی را که تو را کشتند این مردم چه جرأتی بر خدای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ابصار العین،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لواعج الأشجان، ص </w:t>
      </w:r>
      <w:r>
        <w:rPr>
          <w:rFonts w:eastAsia="IRNazanin" w:cs="IRNazanin"/>
          <w:color w:val="111111"/>
          <w:sz w:val="28"/>
          <w:szCs w:val="28"/>
          <w:lang w:bidi="fa-IR"/>
        </w:rPr>
        <w:t>182</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الأرشاد،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معالم المدرستین،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ابصار العین،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لواعج الأشجان،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وقعة الطف،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مقتل الحسین علیه السلام،ص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یوم الطف،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ذريعة النجاة،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الحسن و الحسين علیهما السلام،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موسوعة كلمات الامات الحسین علیه السلام،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اجرأهم على الرحمن بود اما در مقاتل الطالبیین،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لهوف،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اجرأهم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مهربان و بر از بین بردن حرمت پیامبر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بعد از تو خاک بر سر زندگی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اسمای حسنای الهی که بیانگر بر رحمت فراگیر حق برکافر و مسلم است بدان معناست که خداوند هیچ نعمتی را از آنان دور نکرد ولی اینک سزاوار چنان خشمی از طرف خدا هستند که همان رحمت رحمانیه نیز از آنان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فراموش نمود از غم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حسین بر سر نعش پسر</w:t>
      </w:r>
    </w:p>
    <w:p>
      <w:pPr>
        <w:pStyle w:val="BookText"/>
        <w:rPr/>
      </w:pPr>
      <w:r>
        <w:rPr>
          <w:rFonts w:ascii="IRNazanin" w:hAnsi="IRNazanin" w:eastAsia="IRNazanin"/>
          <w:color w:val="111111"/>
          <w:sz w:val="28"/>
          <w:sz w:val="28"/>
          <w:szCs w:val="28"/>
          <w:rtl w:val="true"/>
          <w:lang w:bidi="fa-IR"/>
        </w:rPr>
        <w:t xml:space="preserve">تاریک شد اندر نظرش عالم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چو پهلوی ضیای بصر</w:t>
      </w:r>
    </w:p>
    <w:p>
      <w:pPr>
        <w:pStyle w:val="BookText"/>
        <w:rPr/>
      </w:pPr>
      <w:r>
        <w:rPr>
          <w:rFonts w:ascii="IRNazanin" w:hAnsi="IRNazanin" w:eastAsia="IRNazanin"/>
          <w:color w:val="111111"/>
          <w:sz w:val="28"/>
          <w:sz w:val="28"/>
          <w:szCs w:val="28"/>
          <w:rtl w:val="true"/>
          <w:lang w:bidi="fa-IR"/>
        </w:rPr>
        <w:t xml:space="preserve">از دیدن آن جسم به خون غرقه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تو گواهی چه به حال پدر آمد</w:t>
      </w:r>
    </w:p>
    <w:p>
      <w:pPr>
        <w:pStyle w:val="BookText"/>
        <w:rPr/>
      </w:pPr>
      <w:r>
        <w:rPr>
          <w:rFonts w:ascii="IRNazanin" w:hAnsi="IRNazanin" w:eastAsia="IRNazanin"/>
          <w:color w:val="111111"/>
          <w:sz w:val="28"/>
          <w:sz w:val="28"/>
          <w:szCs w:val="28"/>
          <w:rtl w:val="true"/>
          <w:lang w:bidi="fa-IR"/>
        </w:rPr>
        <w:t xml:space="preserve">بگرفت تن یوسف خودتنگ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صفت ناله اش از سینه بر آمد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زندگی دهر زبعد تو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داغت به دل جن وملك هم بشر آمد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520" w:name="pg271_3917"/>
    </w:p>
    <w:p>
      <w:pPr>
        <w:pStyle w:val="Heading3"/>
        <w:numPr>
          <w:ilvl w:val="2"/>
          <w:numId w:val="1"/>
        </w:numPr>
        <w:rPr/>
      </w:pPr>
      <w:bookmarkStart w:id="521" w:name="__RefHeading___Toc2438711_211673320"/>
      <w:bookmarkStart w:id="522" w:name="_Toc186"/>
      <w:bookmarkEnd w:id="520"/>
      <w:bookmarkEnd w:id="521"/>
      <w:r>
        <w:rPr>
          <w:rtl w:val="true"/>
        </w:rPr>
        <w:t>قاسم بن الحسن علیه السلام</w:t>
      </w:r>
      <w:bookmarkEnd w:id="522"/>
    </w:p>
    <w:p>
      <w:pPr>
        <w:pStyle w:val="Heading4"/>
        <w:numPr>
          <w:ilvl w:val="3"/>
          <w:numId w:val="1"/>
        </w:numPr>
        <w:rPr/>
      </w:pPr>
      <w:bookmarkStart w:id="523" w:name="__RefHeading___Toc2438713_211673320"/>
      <w:bookmarkStart w:id="524" w:name="_Toc187"/>
      <w:bookmarkEnd w:id="523"/>
      <w:r>
        <w:rPr/>
        <w:t>168</w:t>
      </w:r>
      <w:r>
        <w:rPr>
          <w:rtl w:val="true"/>
        </w:rPr>
        <w:t>. «</w:t>
      </w:r>
      <w:r>
        <w:rPr>
          <w:rtl w:val="true"/>
        </w:rPr>
        <w:t>فأبى الحسين علیه السلام أن يأذِنَ له</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الحسين علیه السلام أن يأذِنَ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استأذن الحسين علیه السلام في المبارزة، فأبى الحسين أنْ يأذنَ لَهُ، فلم يَزِلِ الغلام يقبل يديه و رجليه حتى أذن له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در پیش اشاره شد تا علی اکبر علیه السلام از پدر اجازه خواست امام علیه السلام بدون درنگ اذن داد </w:t>
      </w:r>
      <w:r>
        <w:rPr>
          <w:rStyle w:val="FootnoteAnchor"/>
          <w:rtl w:val="true"/>
        </w:rPr>
        <w:footnoteReference w:id="746"/>
      </w:r>
      <w:r>
        <w:rPr>
          <w:rFonts w:ascii="IRNazanin" w:hAnsi="IRNazanin" w:eastAsia="IRNazanin"/>
          <w:color w:val="111111"/>
          <w:sz w:val="28"/>
          <w:sz w:val="28"/>
          <w:szCs w:val="28"/>
          <w:rtl w:val="true"/>
          <w:lang w:bidi="fa-IR"/>
        </w:rPr>
        <w:t>، اما هنگامی که فرزند برادرش قاسم بن الحسن علیهماالسلام، اذن طلبید، آن حضرت امتناع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خون می آید از دامان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 را زان امید بازگشت</w:t>
      </w:r>
    </w:p>
    <w:p>
      <w:pPr>
        <w:pStyle w:val="BookText"/>
        <w:rPr/>
      </w:pPr>
      <w:r>
        <w:rPr>
          <w:rFonts w:ascii="IRNazanin" w:hAnsi="IRNazanin" w:eastAsia="IRNazanin"/>
          <w:color w:val="111111"/>
          <w:sz w:val="28"/>
          <w:sz w:val="28"/>
          <w:szCs w:val="28"/>
          <w:rtl w:val="true"/>
          <w:lang w:bidi="fa-IR"/>
        </w:rPr>
        <w:t xml:space="preserve">کی روا باشد که آن رعنا 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سم ستوران پایمال</w:t>
      </w:r>
    </w:p>
    <w:p>
      <w:pPr>
        <w:pStyle w:val="BookText"/>
        <w:rPr/>
      </w:pPr>
      <w:r>
        <w:rPr>
          <w:rFonts w:ascii="IRNazanin" w:hAnsi="IRNazanin" w:eastAsia="IRNazanin"/>
          <w:color w:val="111111"/>
          <w:sz w:val="28"/>
          <w:sz w:val="28"/>
          <w:szCs w:val="28"/>
          <w:rtl w:val="true"/>
          <w:lang w:bidi="fa-IR"/>
        </w:rPr>
        <w:t>اما قاسم عاشق شهادت، دست و پای عمو را بوسه می زد تا اجازه بگیرد</w:t>
      </w:r>
      <w:r>
        <w:rPr>
          <w:rFonts w:eastAsia="IRNazanin" w:cs="IRNazanin"/>
          <w:color w:val="111111"/>
          <w:sz w:val="28"/>
          <w:szCs w:val="28"/>
          <w:rtl w:val="true"/>
          <w:lang w:bidi="fa-IR"/>
        </w:rPr>
        <w:t>.</w:t>
      </w:r>
    </w:p>
    <w:p>
      <w:pPr>
        <w:pStyle w:val="Heading4"/>
        <w:numPr>
          <w:ilvl w:val="3"/>
          <w:numId w:val="1"/>
        </w:numPr>
        <w:rPr/>
      </w:pPr>
      <w:bookmarkStart w:id="525" w:name="__RefHeading___Toc2438715_211673320"/>
      <w:bookmarkStart w:id="526" w:name="_Toc188"/>
      <w:bookmarkEnd w:id="525"/>
      <w:r>
        <w:rPr/>
        <w:t>169</w:t>
      </w:r>
      <w:r>
        <w:rPr>
          <w:rtl w:val="true"/>
        </w:rPr>
        <w:t>. «</w:t>
      </w:r>
      <w:r>
        <w:rPr>
          <w:rtl w:val="true"/>
        </w:rPr>
        <w:t>لا تجزعی نَفْسى فكلُّ فأن</w:t>
      </w:r>
      <w:r>
        <w:rPr>
          <w:rtl w:val="true"/>
        </w:rPr>
        <w:t>»</w:t>
      </w:r>
      <w:r>
        <w:rPr>
          <w:rtl w:val="true"/>
        </w:rPr>
        <w:t>، حماسۀ قاسم علیه السلام</w:t>
      </w:r>
      <w:bookmarkEnd w:id="526"/>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تجزعى نَفْسى فكلُّ فأن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حماسة قاسم علیه السلام</w:t>
      </w:r>
    </w:p>
    <w:p>
      <w:pPr>
        <w:pStyle w:val="BookText"/>
        <w:rPr/>
      </w:pPr>
      <w:r>
        <w:rPr>
          <w:rFonts w:ascii="IRNazanin" w:hAnsi="IRNazanin" w:eastAsia="IRNazanin"/>
          <w:color w:val="111111"/>
          <w:sz w:val="28"/>
          <w:sz w:val="28"/>
          <w:szCs w:val="28"/>
          <w:rtl w:val="true"/>
          <w:lang w:bidi="fa-IR"/>
        </w:rPr>
        <w:t>عظمت معنوی و سلوك الى الله و دید روشن قاسم بن الحسن علیهماالسلام از حماسه های او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و دیگران این حماسه را برای وی نقل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تجزعى نفسى فكّل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تلقين ذرى الجنان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بی تاب مشوجانم هر زنده بود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بهشت خلد از بهر تو ارزانی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خطاب به نفس، نشانگر سلوك گوینده است و در حماسه دیگرش به ستم هایی اشاره </w:t>
      </w:r>
      <w:bookmarkStart w:id="527" w:name="pg271_3918"/>
    </w:p>
    <w:p>
      <w:pPr>
        <w:pStyle w:val="BookText"/>
        <w:rPr/>
      </w:pPr>
      <w:bookmarkEnd w:id="527"/>
      <w:r>
        <w:rPr>
          <w:rFonts w:ascii="IRNazanin" w:hAnsi="IRNazanin" w:eastAsia="IRNazanin"/>
          <w:color w:val="111111"/>
          <w:sz w:val="28"/>
          <w:sz w:val="28"/>
          <w:szCs w:val="28"/>
          <w:rtl w:val="true"/>
          <w:lang w:bidi="fa-IR"/>
        </w:rPr>
        <w:t>می کند که بر امام مسلمین شده و امویان مردم را با تبلیغات بر او شورانیده و او را محاصره کرده اند و مانند اسیری که به گروگان گرفته شود با وی رفتار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تُنكرونى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المؤتمن</w:t>
      </w:r>
    </w:p>
    <w:p>
      <w:p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أناس لا سقو صوب المُزن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نیز رجز دیگری از او نقل شده که به حماسه علی اکبر علیه السلام شباهت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أنا القاسم من نسل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بالنَّبى</w:t>
      </w:r>
    </w:p>
    <w:p>
      <w:pPr>
        <w:pStyle w:val="BookText"/>
        <w:rPr/>
      </w:pPr>
      <w:r>
        <w:rPr>
          <w:rFonts w:ascii="Amiri" w:hAnsi="Amiri" w:eastAsia="Amiri" w:cs="Amiri"/>
          <w:color w:val="111111"/>
          <w:sz w:val="28"/>
          <w:sz w:val="28"/>
          <w:szCs w:val="28"/>
          <w:rtl w:val="true"/>
          <w:lang w:bidi="ar-SA"/>
        </w:rPr>
        <w:t xml:space="preserve">من شمر ذي الجوشن أو ابن الدّعى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2438717_211673320"/>
      <w:bookmarkStart w:id="529" w:name="_Toc189"/>
      <w:bookmarkEnd w:id="528"/>
      <w:r>
        <w:rPr/>
        <w:t>170</w:t>
      </w:r>
      <w:r>
        <w:rPr>
          <w:rtl w:val="true"/>
        </w:rPr>
        <w:t>. «</w:t>
      </w:r>
      <w:r>
        <w:rPr>
          <w:rtl w:val="true"/>
        </w:rPr>
        <w:t>فَخَرَجَ و دموعَه تَسيلُ عَلى خديّه</w:t>
      </w:r>
      <w:r>
        <w:rPr>
          <w:rtl w:val="true"/>
        </w:rPr>
        <w:t>»</w:t>
      </w:r>
      <w:bookmarkEnd w:id="529"/>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دموعه تَسِيلُ عَلى خديه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که مرگ را شیرین تر از عسل می داند </w:t>
      </w:r>
      <w:r>
        <w:rPr>
          <w:rStyle w:val="FootnoteAnchor"/>
          <w:rtl w:val="true"/>
        </w:rPr>
        <w:footnoteReference w:id="750"/>
      </w:r>
      <w:r>
        <w:rPr>
          <w:rFonts w:ascii="IRNazanin" w:hAnsi="IRNazanin" w:eastAsia="IRNazanin"/>
          <w:color w:val="111111"/>
          <w:sz w:val="28"/>
          <w:sz w:val="28"/>
          <w:szCs w:val="28"/>
          <w:rtl w:val="true"/>
          <w:lang w:bidi="fa-IR"/>
        </w:rPr>
        <w:t>و برای رفتن به میدان آن قدر پافشاری می کند به یقین گریه اش از ترس مرگ نیست بلکه علت گریه او همان است که در حماسه اش دیدیم و آن ستم هایی است که بر حسین بن علی علیهماالسلام وارد شده است</w:t>
      </w:r>
      <w:r>
        <w:rPr>
          <w:rFonts w:eastAsia="IRNazanin" w:cs="IRNazanin"/>
          <w:color w:val="111111"/>
          <w:sz w:val="28"/>
          <w:szCs w:val="28"/>
          <w:rtl w:val="true"/>
          <w:lang w:bidi="fa-IR"/>
        </w:rPr>
        <w:t>.</w:t>
      </w:r>
    </w:p>
    <w:p>
      <w:pPr>
        <w:pStyle w:val="Heading4"/>
        <w:numPr>
          <w:ilvl w:val="3"/>
          <w:numId w:val="1"/>
        </w:numPr>
        <w:rPr/>
      </w:pPr>
      <w:bookmarkStart w:id="530" w:name="__RefHeading___Toc2438719_211673320"/>
      <w:bookmarkStart w:id="531" w:name="_Toc190"/>
      <w:bookmarkEnd w:id="530"/>
      <w:r>
        <w:rPr/>
        <w:t>171</w:t>
      </w:r>
      <w:r>
        <w:rPr>
          <w:rtl w:val="true"/>
        </w:rPr>
        <w:t>. «</w:t>
      </w:r>
      <w:r>
        <w:rPr>
          <w:rtl w:val="true"/>
        </w:rPr>
        <w:t>فَجَلى الحُسَينُ، كَما يَجلى الصفر</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فَجَلى الحُسَينُ، كَما يَجلى الصَقْر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در این تشبیه هم سرعت باز شکاری مد نظر است و هم نگاه های دقیق و تیز به منظور یافتن هدف یعنی امام علیه السلام با سرعت بسیار و با نگاههای دقیق و جستجوگرانه به دنبال بدن نیمه جان فرزند برادر رفت</w:t>
      </w:r>
      <w:r>
        <w:rPr>
          <w:rFonts w:eastAsia="IRNazanin" w:cs="IRNazanin"/>
          <w:color w:val="111111"/>
          <w:sz w:val="28"/>
          <w:szCs w:val="28"/>
          <w:rtl w:val="true"/>
          <w:lang w:bidi="fa-IR"/>
        </w:rPr>
        <w:t xml:space="preserve">. </w:t>
      </w:r>
      <w:bookmarkStart w:id="532" w:name="pg271_3919"/>
    </w:p>
    <w:p>
      <w:pPr>
        <w:pStyle w:val="Heading4"/>
        <w:numPr>
          <w:ilvl w:val="3"/>
          <w:numId w:val="1"/>
        </w:numPr>
        <w:rPr/>
      </w:pPr>
      <w:bookmarkStart w:id="533" w:name="__RefHeading___Toc2438721_211673320"/>
      <w:bookmarkStart w:id="534" w:name="_Toc191"/>
      <w:bookmarkEnd w:id="532"/>
      <w:bookmarkEnd w:id="533"/>
      <w:r>
        <w:rPr/>
        <w:t>172</w:t>
      </w:r>
      <w:r>
        <w:rPr>
          <w:rtl w:val="true"/>
        </w:rPr>
        <w:t>. «</w:t>
      </w:r>
      <w:r>
        <w:rPr>
          <w:rtl w:val="true"/>
        </w:rPr>
        <w:t>صَبراً یابنی عمومتی</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بَنى عمومتى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يا بنى عمومتي، صَبراً يا أهْلَ بَيْتي لا رأيْتُم هَواناً بعد هذا اليوم أبداً </w:t>
      </w:r>
      <w:r>
        <w:rPr>
          <w:rStyle w:val="FootnoteAnchor"/>
          <w:rtl w:val="true"/>
        </w:rPr>
        <w:footnoteReference w:id="751"/>
      </w:r>
      <w:r>
        <w:rPr>
          <w:rFonts w:ascii="IRNazanin" w:hAnsi="IRNazanin" w:eastAsia="IRNazanin"/>
          <w:color w:val="111111"/>
          <w:sz w:val="28"/>
          <w:sz w:val="28"/>
          <w:szCs w:val="28"/>
          <w:rtl w:val="true"/>
          <w:lang w:bidi="fa-IR"/>
        </w:rPr>
        <w:t xml:space="preserve">ای عموزادگان و ای اهل بیت ،من صبر پیشه سازید که بعد از امروز هرگز ذلت و خواری نخواهید دید از این کلام امام علیه السلام استفاده می شود که هنگام دیدن بدن غرقه خون قاسم، جوانان بنی هاشم و بانوان حرم گریان بودند و آن حضرت با این سخنان آنان را به صبر و بردباری دعوت می کرد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وَقَدْ بَكَى عَلَى فَتى الفتيانِ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فَهْرِ وَبنى عدنان</w:t>
      </w:r>
    </w:p>
    <w:p>
      <w:pPr>
        <w:pStyle w:val="BookText"/>
        <w:rPr/>
      </w:pPr>
      <w:r>
        <w:rPr>
          <w:rFonts w:ascii="Amiri" w:hAnsi="Amiri" w:eastAsia="Amiri" w:cs="Amiri"/>
          <w:color w:val="111111"/>
          <w:sz w:val="28"/>
          <w:sz w:val="28"/>
          <w:szCs w:val="28"/>
          <w:rtl w:val="true"/>
          <w:lang w:bidi="ar-SA"/>
        </w:rPr>
        <w:t xml:space="preserve">وصَرْخَةُ العَقائلِ الزَّواكى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عَلَتْ الى ذوى الأفلاك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محقق اصفهانی الأنوار القدسية،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فرسان الهیجاء،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دعوت به صبر امام عایه السلام فرمود دیگر ذلت و خواری نخواهید دید چرا که شما با عزّت و کرامت و حریتی که از خود نشان دادید علاوه بر آنکه در بهشت برین منزل خواهید کرد، برای همیشه الگوی آزاد مردان غیرتمند خواهید بود</w:t>
      </w:r>
      <w:r>
        <w:rPr>
          <w:rFonts w:eastAsia="IRNazanin" w:cs="IRNazanin"/>
          <w:color w:val="111111"/>
          <w:sz w:val="28"/>
          <w:szCs w:val="28"/>
          <w:rtl w:val="true"/>
          <w:lang w:bidi="fa-IR"/>
        </w:rPr>
        <w:t>.</w:t>
      </w:r>
    </w:p>
    <w:p>
      <w:pPr>
        <w:pStyle w:val="Heading4"/>
        <w:numPr>
          <w:ilvl w:val="3"/>
          <w:numId w:val="1"/>
        </w:numPr>
        <w:rPr/>
      </w:pPr>
      <w:bookmarkStart w:id="535" w:name="__RefHeading___Toc2438723_211673320"/>
      <w:bookmarkStart w:id="536" w:name="_Toc192"/>
      <w:bookmarkEnd w:id="535"/>
      <w:r>
        <w:rPr/>
        <w:t>173</w:t>
      </w:r>
      <w:r>
        <w:rPr>
          <w:rtl w:val="true"/>
        </w:rPr>
        <w:t>. «</w:t>
      </w:r>
      <w:r>
        <w:rPr>
          <w:rtl w:val="true"/>
        </w:rPr>
        <w:t>هذا يومُ واللَّهِ كَثُرَ واتِرُهُ و قَلَّ ناصِرُه</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واللهِ كَثُرَ واتِرُهُ و قَلَّ ناصِرُه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که امام علیه السلام آن را بر بالین فرزند برادر فرموده است چند گونه ترجمه شده است که دو مورد از آنها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که امروز کینه جوی بسیار است و یاور اندك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 که امروز خونخواران بسیار و خونخواهان سخت اندکند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معنای دیگر سخن امام علیه السلام این باشد که گروه هایی پس از من به خونخواهی این روز قیام می کنند ولی یاری کنندهٔ هدف والا، اندك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دیده شد کسانی به خونخواهی روز عاشورا قیام کردند، اما یاوران و پیروان واقعی مکتب حسینی در اقلیت بودند</w:t>
      </w:r>
      <w:r>
        <w:rPr>
          <w:rFonts w:eastAsia="IRNazanin" w:cs="IRNazanin"/>
          <w:color w:val="111111"/>
          <w:sz w:val="28"/>
          <w:szCs w:val="28"/>
          <w:rtl w:val="true"/>
          <w:lang w:bidi="fa-IR"/>
        </w:rPr>
        <w:t xml:space="preserve">. </w:t>
      </w:r>
      <w:bookmarkStart w:id="537" w:name="pg271_3920"/>
    </w:p>
    <w:p>
      <w:pPr>
        <w:pStyle w:val="Heading4"/>
        <w:numPr>
          <w:ilvl w:val="3"/>
          <w:numId w:val="1"/>
        </w:numPr>
        <w:rPr/>
      </w:pPr>
      <w:bookmarkStart w:id="538" w:name="__RefHeading___Toc2438725_211673320"/>
      <w:bookmarkStart w:id="539" w:name="_Toc193"/>
      <w:bookmarkEnd w:id="537"/>
      <w:bookmarkEnd w:id="538"/>
      <w:r>
        <w:rPr/>
        <w:t>174</w:t>
      </w:r>
      <w:r>
        <w:rPr>
          <w:rtl w:val="true"/>
        </w:rPr>
        <w:t>. «</w:t>
      </w:r>
      <w:r>
        <w:rPr>
          <w:rtl w:val="true"/>
        </w:rPr>
        <w:t>فداكَ عمك</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عمُّك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تفدیه، آن هم از طرف معصوم، حاکی از عمق محبت وی به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جمله می توان به عمق محبت امام علیه السلام به فرزند برادر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برادرش عباس بن علی علیهماالسلام نیز چنین سخنانی فرموده که در عناوین آینده به آن خواهیم پرداخت</w:t>
      </w:r>
      <w:r>
        <w:rPr>
          <w:rFonts w:eastAsia="IRNazanin" w:cs="IRNazanin"/>
          <w:color w:val="111111"/>
          <w:sz w:val="28"/>
          <w:szCs w:val="28"/>
          <w:rtl w:val="true"/>
          <w:lang w:bidi="fa-IR"/>
        </w:rPr>
        <w:t>.</w:t>
      </w:r>
    </w:p>
    <w:p>
      <w:pPr>
        <w:pStyle w:val="Heading4"/>
        <w:numPr>
          <w:ilvl w:val="3"/>
          <w:numId w:val="1"/>
        </w:numPr>
        <w:rPr/>
      </w:pPr>
      <w:bookmarkStart w:id="540" w:name="__RefHeading___Toc2438727_211673320"/>
      <w:bookmarkStart w:id="541" w:name="_Toc194"/>
      <w:bookmarkEnd w:id="540"/>
      <w:r>
        <w:rPr/>
        <w:t>175</w:t>
      </w:r>
      <w:r>
        <w:rPr>
          <w:rtl w:val="true"/>
        </w:rPr>
        <w:t xml:space="preserve">. </w:t>
      </w:r>
      <w:r>
        <w:rPr>
          <w:rtl w:val="true"/>
        </w:rPr>
        <w:t>إذا جفت روحه</w:t>
      </w:r>
      <w:bookmarkEnd w:id="541"/>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جفت روحه عطشاً</w:t>
      </w:r>
    </w:p>
    <w:p>
      <w:pPr>
        <w:pStyle w:val="BookText"/>
        <w:rPr/>
      </w:pPr>
      <w:r>
        <w:rPr>
          <w:rFonts w:ascii="IRNazanin" w:hAnsi="IRNazanin" w:eastAsia="IRNazanin"/>
          <w:color w:val="111111"/>
          <w:sz w:val="28"/>
          <w:sz w:val="28"/>
          <w:szCs w:val="28"/>
          <w:rtl w:val="true"/>
          <w:lang w:bidi="fa-IR"/>
        </w:rPr>
        <w:t>امام علیه السلام در شب عاشورا به فرزند برادر، جناب قاسم بن الحسن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کشته خواهی شد و فرزندم عبدالله نیز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 يصلون إلى النساء حتَّى يُقتل عبدالله هو رضيع؟؛ آیا سپاه به خیمه ها هجوم می برند تا عبدالله را بکشند و حال آنکه او شیرخوار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مرحوم محدث،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عمّك يقتل عبدالله از جفت روحى عطشاً و صرت الى خيمنا، فطلبت ماءً ولبناً فلا أجد قط،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ناولونى ابنى لأشرب من فيه، فيأتونى به، فيضعونه على يدى،فأحمله لأدنيه من في، فيرميه فاسق فينحره</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در نگارش حدیث، تصحیفی صورت گرفته است؛ چرا که خبر حاکی از شدت تشنگی شیرخواره است نه تشنگی امام علیه السلام؛ پس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جفت روحه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 اثر تشنگی، عبدالله بر هلاکت نزدیک می شود من به خیمه ها می روم که برای وی آب یا شیر طلب کنم و نمی یابم، سپس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ناولونی ابنی لاشْرِبَه مِنْ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طفل شیرخوار مرا بیاورید تا رطوبتی از دهان خود به او بچشانم،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أُشْرِبَ مِنْ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 از دهان وی رطوبتی بر دارم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2438729_211673320"/>
      <w:bookmarkStart w:id="543" w:name="_Toc195"/>
      <w:bookmarkEnd w:id="542"/>
      <w:r>
        <w:rPr/>
        <w:t>176</w:t>
      </w:r>
      <w:r>
        <w:rPr>
          <w:rtl w:val="true"/>
        </w:rPr>
        <w:t xml:space="preserve">. </w:t>
      </w:r>
      <w:r>
        <w:rPr>
          <w:rtl w:val="true"/>
        </w:rPr>
        <w:t>بلای عظیم</w:t>
      </w:r>
      <w:bookmarkEnd w:id="543"/>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بلاى عظيم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بعد از اعلام وفاداری اصحاب امام علیه السلام از حوادث آینده و شهادت اصحاب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علیه السلام مضطرب و نگران بود که مبادا از فیض شهادت محروم گردد لذا از عموی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 فردا کشته می شوم؟ امام علیه السلام از وی استمزاج کرده و پرسید مرگ در نظر تو چگونه است؟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أحلى مِنَ العَسَلِ؛ مرگ در کام من از عسل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عمویت فدای تو گردد تو هم به شهادت 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تبلو ببلاء عظيم؛ اما پس از آنکه به بلا و درد بسیار سختی مبتلا شوی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مصایب حضرت قاسم علیه السلام بلای عظیم است؟ شاید مراد، هنگامی باشد که امام علیه السلام به بالین او رسید و دید عمروبن سعد بن نفيل الأزدی آمده است قاسم را از بدن جدا کند امام به او حمله کرد و او ساعد خویش را سپر قرار داد که از مرفق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فریاد زد و سپاهیان را به کمک خواست و آنان برای نجات او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گونه ای بود که بدن عمرو لگدمال اسبها گردید و او به درک واصل شد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که عمر و جراحاتش کمتر از قاسم علیه السلام بود و می توانست از معرکه کنار رود این چنین مورد هجوم و تاخت و تاز شد و بدنش پایمال سم اسبان گردید؛ پس چگونه است حال آن نوجوانی که هنگام احتضار روی خاک قرار گرفته و نمی توانست کنار رود و لباس رزم هم در بدن نداشت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كانها من التجلّى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مذروحه القدسي حاول اللقاء</w:t>
      </w:r>
    </w:p>
    <w:p>
      <w:pPr>
        <w:pStyle w:val="BookText"/>
        <w:rPr/>
      </w:pPr>
      <w:r>
        <w:rPr>
          <w:rFonts w:ascii="Amiri" w:hAnsi="Amiri" w:eastAsia="Amiri" w:cs="Amiri"/>
          <w:color w:val="111111"/>
          <w:sz w:val="28"/>
          <w:sz w:val="28"/>
          <w:szCs w:val="28"/>
          <w:rtl w:val="true"/>
          <w:lang w:bidi="ar-SA"/>
        </w:rPr>
        <w:t xml:space="preserve">لهفي عليه مذأتاه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فاشبك الحرب فزاد غمه</w:t>
      </w:r>
    </w:p>
    <w:p>
      <w:pPr>
        <w:pStyle w:val="BookText"/>
        <w:rPr/>
      </w:pPr>
      <w:r>
        <w:rPr>
          <w:rFonts w:ascii="Amiri" w:hAnsi="Amiri" w:eastAsia="Amiri" w:cs="Amiri"/>
          <w:color w:val="111111"/>
          <w:sz w:val="28"/>
          <w:sz w:val="28"/>
          <w:szCs w:val="28"/>
          <w:rtl w:val="true"/>
          <w:lang w:bidi="ar-SA"/>
        </w:rPr>
        <w:t xml:space="preserve">فكيف حال مهجة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يدى حوافز الخيول</w:t>
      </w:r>
    </w:p>
    <w:p>
      <w:pPr>
        <w:pStyle w:val="BookText"/>
        <w:rPr/>
      </w:pPr>
      <w:r>
        <w:rPr>
          <w:rFonts w:ascii="Amiri" w:hAnsi="Amiri" w:eastAsia="Amiri" w:cs="Amiri"/>
          <w:color w:val="111111"/>
          <w:sz w:val="28"/>
          <w:sz w:val="28"/>
          <w:szCs w:val="28"/>
          <w:rtl w:val="true"/>
          <w:lang w:bidi="ar-SA"/>
        </w:rPr>
        <w:t xml:space="preserve">فَسَلْ عِظامَ صَدَرِهِ یا ویلی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سَلمت بعد هجوم الخيل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محقق اصفهانى الأنوار القدسية،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فرسان الهیجاء،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271_3922"/>
    </w:p>
    <w:p>
      <w:pPr>
        <w:pStyle w:val="Heading3"/>
        <w:numPr>
          <w:ilvl w:val="2"/>
          <w:numId w:val="1"/>
        </w:numPr>
        <w:rPr/>
      </w:pPr>
      <w:bookmarkStart w:id="545" w:name="__RefHeading___Toc2438731_211673320"/>
      <w:bookmarkStart w:id="546" w:name="_Toc196"/>
      <w:bookmarkEnd w:id="544"/>
      <w:bookmarkEnd w:id="545"/>
      <w:r>
        <w:rPr>
          <w:rtl w:val="true"/>
        </w:rPr>
        <w:t>عباس بن على علیه السلام</w:t>
      </w:r>
      <w:bookmarkEnd w:id="546"/>
    </w:p>
    <w:p>
      <w:pPr>
        <w:pStyle w:val="Heading4"/>
        <w:numPr>
          <w:ilvl w:val="3"/>
          <w:numId w:val="1"/>
        </w:numPr>
        <w:rPr/>
      </w:pPr>
      <w:bookmarkStart w:id="547" w:name="__RefHeading___Toc2438733_211673320"/>
      <w:bookmarkStart w:id="548" w:name="_Toc197"/>
      <w:bookmarkEnd w:id="547"/>
      <w:r>
        <w:rPr/>
        <w:t>177</w:t>
      </w:r>
      <w:r>
        <w:rPr>
          <w:rtl w:val="true"/>
        </w:rPr>
        <w:t xml:space="preserve">. </w:t>
      </w:r>
      <w:r>
        <w:rPr>
          <w:rtl w:val="true"/>
        </w:rPr>
        <w:t>تولد عباس بن علی علیه السلام</w:t>
      </w:r>
      <w:bookmarkEnd w:id="548"/>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عباس بن على علیهم السلام</w:t>
      </w:r>
    </w:p>
    <w:p>
      <w:pPr>
        <w:pStyle w:val="BookText"/>
        <w:rPr/>
      </w:pPr>
      <w:r>
        <w:rPr>
          <w:rFonts w:ascii="IRNazanin" w:hAnsi="IRNazanin" w:eastAsia="IRNazanin"/>
          <w:color w:val="111111"/>
          <w:sz w:val="28"/>
          <w:sz w:val="28"/>
          <w:szCs w:val="28"/>
          <w:rtl w:val="true"/>
          <w:lang w:bidi="fa-IR"/>
        </w:rPr>
        <w:t xml:space="preserve">برخی از علمای انساب، سن شریف عباس بن علی علیهماالسلام، را هنگام شهادت سی و چهار سال دانسته اند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تولد آن جناب در حدود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انیس الشيعة ولادت آن بزرگوار در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2438735_211673320"/>
      <w:bookmarkStart w:id="550" w:name="_Toc198"/>
      <w:bookmarkEnd w:id="549"/>
      <w:r>
        <w:rPr/>
        <w:t>178</w:t>
      </w:r>
      <w:r>
        <w:rPr>
          <w:rtl w:val="true"/>
        </w:rPr>
        <w:t xml:space="preserve">. </w:t>
      </w:r>
      <w:r>
        <w:rPr>
          <w:rtl w:val="true"/>
        </w:rPr>
        <w:t>القاب و کنیه های عباس علیه السلام</w:t>
      </w:r>
      <w:bookmarkEnd w:id="550"/>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و کنیه های عباس علیه السلام</w:t>
      </w:r>
    </w:p>
    <w:p>
      <w:pPr>
        <w:pStyle w:val="BookText"/>
        <w:rPr/>
      </w:pPr>
      <w:r>
        <w:rPr>
          <w:rFonts w:ascii="IRNazanin" w:hAnsi="IRNazanin" w:eastAsia="IRNazanin"/>
          <w:color w:val="111111"/>
          <w:sz w:val="28"/>
          <w:sz w:val="28"/>
          <w:szCs w:val="28"/>
          <w:rtl w:val="true"/>
          <w:lang w:bidi="fa-IR"/>
        </w:rPr>
        <w:t>کنیه هایی که برای جناب عباس بن علی علیهماالسلام ذکر شده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حضرت، فضل نام 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رو این کنیه معروفترین کنیه های ایشان است و اگر هم فرزندی به این نام نداشت از آنجا که او پدر تمام فضایل و کمالات انسانی است،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وی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ابيت التذاذ الماء قبل التذاذه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فِعَالِ المرء فرع</w:t>
      </w:r>
    </w:p>
    <w:p>
      <w:pPr>
        <w:pStyle w:val="BookText"/>
        <w:rPr/>
      </w:pPr>
      <w:r>
        <w:rPr>
          <w:rFonts w:ascii="Amiri" w:hAnsi="Amiri" w:eastAsia="Amiri" w:cs="Amiri"/>
          <w:color w:val="111111"/>
          <w:sz w:val="28"/>
          <w:sz w:val="28"/>
          <w:szCs w:val="28"/>
          <w:rtl w:val="true"/>
          <w:lang w:bidi="ar-SA"/>
        </w:rPr>
        <w:t xml:space="preserve">فانتَ أخوالسبطين في يوم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الماء أنتَ ابوالفضل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محمد بن امیر الحاج الحسینی، شارح قصیده ابی فراس نفس المهموم،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العباس علیه السلام،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 الطف أو شعراء الحسين علیه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يسميه أهل النسب أبا 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واقعه طف، برای</w:t>
      </w:r>
    </w:p>
    <w:p>
      <w:pPr>
        <w:pStyle w:val="BookText"/>
        <w:rPr/>
      </w:pPr>
      <w:r>
        <w:rPr>
          <w:rFonts w:ascii="Amiri" w:hAnsi="Amiri" w:eastAsia="Amiri" w:cs="Amiri"/>
          <w:color w:val="111111"/>
          <w:sz w:val="28"/>
          <w:sz w:val="28"/>
          <w:szCs w:val="28"/>
          <w:rtl w:val="true"/>
          <w:lang w:bidi="ar-SA"/>
        </w:rPr>
        <w:t xml:space="preserve">بذلت أيا عباس نفساً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حسين عز بالنَّصر من مثل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السرائر چاپ جدید،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قدیم،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ابصار العین،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كبريت الأحمر، ص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تشنگان خیمه ها با مشک آب می آورد و در حفظ آن مشک سعی بسیار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در کتب انساب فرزندی به نام قاسم و نیز چنین کنیه ای برای آن جناب ذکر نشده است، اما جابر بن عبدالله انصاری در زیارت اربعین وی را به این کنیه یاد نمود،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القاسم السّلام عليك يا عباس بن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القاب زیبای 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سقا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 بنی هاشم </w:t>
      </w:r>
      <w:r>
        <w:rPr>
          <w:rStyle w:val="FootnoteAnchor"/>
          <w:rtl w:val="true"/>
        </w:rPr>
        <w:footnoteReference w:id="763"/>
      </w:r>
      <w:r>
        <w:rPr>
          <w:rFonts w:ascii="IRNazanin" w:hAnsi="IRNazanin" w:eastAsia="IRNazanin"/>
          <w:color w:val="111111"/>
          <w:sz w:val="28"/>
          <w:sz w:val="28"/>
          <w:szCs w:val="28"/>
          <w:rtl w:val="true"/>
          <w:lang w:bidi="fa-IR"/>
        </w:rPr>
        <w:t xml:space="preserve">، چون ایشان زیبا و نورانی بود </w:t>
      </w:r>
      <w:r>
        <w:rPr>
          <w:rStyle w:val="FootnoteAnchor"/>
          <w:rtl w:val="true"/>
        </w:rPr>
        <w:footnoteReference w:id="764"/>
      </w:r>
      <w:r>
        <w:rPr>
          <w:rFonts w:ascii="IRNazanin" w:hAnsi="IRNazanin" w:eastAsia="IRNazanin"/>
          <w:color w:val="111111"/>
          <w:sz w:val="28"/>
          <w:sz w:val="28"/>
          <w:szCs w:val="28"/>
          <w:rtl w:val="true"/>
          <w:lang w:bidi="fa-IR"/>
        </w:rPr>
        <w:t xml:space="preserve">، همان گونه که به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عبدالله، پدر بزرگوار رسول خدا صلی الله وعلیه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راية الحسين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علمداری در جنگ اهمیت زیادی داشت و آن حضرت در</w:t>
      </w:r>
    </w:p>
    <w:p>
      <w:pPr>
        <w:pStyle w:val="BookText"/>
        <w:rPr/>
      </w:pPr>
      <w:r>
        <w:rPr>
          <w:rFonts w:ascii="IRNazanin" w:hAnsi="IRNazanin" w:eastAsia="IRNazanin"/>
          <w:color w:val="111111"/>
          <w:sz w:val="28"/>
          <w:sz w:val="28"/>
          <w:szCs w:val="28"/>
          <w:rtl w:val="true"/>
          <w:lang w:bidi="fa-IR"/>
        </w:rPr>
        <w:t>لشکر حسین علیه السلام ین سمت حسّاس را بر عهده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القاب دیگری نیز برای آن حضرت نقل شده </w:t>
      </w:r>
      <w:r>
        <w:rPr>
          <w:rStyle w:val="FootnoteAnchor"/>
          <w:rtl w:val="true"/>
        </w:rPr>
        <w:footnoteReference w:id="766"/>
      </w:r>
      <w:r>
        <w:rPr>
          <w:rFonts w:ascii="IRNazanin" w:hAnsi="IRNazanin" w:eastAsia="IRNazanin"/>
          <w:color w:val="111111"/>
          <w:sz w:val="28"/>
          <w:sz w:val="28"/>
          <w:szCs w:val="28"/>
          <w:rtl w:val="true"/>
          <w:lang w:bidi="fa-IR"/>
        </w:rPr>
        <w:t xml:space="preserve">و می توان گفت زیباترین لقب وی لقبی است که امام صادق علیه السلام به وی داد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صالح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آنکه مقام رفیع معنوی خویش را در سایهٔ علم بالله، و بینونت و جدایی از غیر خدا و قرب به حضرت حق </w:t>
      </w:r>
      <w:r>
        <w:rPr>
          <w:rStyle w:val="FootnoteAnchor"/>
          <w:rtl w:val="true"/>
        </w:rPr>
        <w:footnoteReference w:id="768"/>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 xml:space="preserve">. </w:t>
      </w:r>
      <w:bookmarkStart w:id="551" w:name="pg271_3924"/>
    </w:p>
    <w:p>
      <w:pPr>
        <w:pStyle w:val="Heading4"/>
        <w:numPr>
          <w:ilvl w:val="3"/>
          <w:numId w:val="1"/>
        </w:numPr>
        <w:rPr/>
      </w:pPr>
      <w:bookmarkStart w:id="552" w:name="__RefHeading___Toc2438737_211673320"/>
      <w:bookmarkStart w:id="553" w:name="_Toc199"/>
      <w:bookmarkEnd w:id="551"/>
      <w:bookmarkEnd w:id="552"/>
      <w:r>
        <w:rPr/>
        <w:t>179</w:t>
      </w:r>
      <w:r>
        <w:rPr>
          <w:rtl w:val="true"/>
        </w:rPr>
        <w:t xml:space="preserve">. </w:t>
      </w:r>
      <w:r>
        <w:rPr>
          <w:rtl w:val="true"/>
        </w:rPr>
        <w:t>ام البنين</w:t>
      </w:r>
      <w:bookmarkEnd w:id="553"/>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شريف او فاطمة بنت حزام بن خالد بن ربیعه </w:t>
      </w:r>
      <w:r>
        <w:rPr>
          <w:rStyle w:val="FootnoteAnchor"/>
          <w:rtl w:val="true"/>
        </w:rPr>
        <w:footnoteReference w:id="769"/>
      </w:r>
      <w:r>
        <w:rPr>
          <w:rFonts w:ascii="IRNazanin" w:hAnsi="IRNazanin" w:eastAsia="IRNazanin"/>
          <w:color w:val="111111"/>
          <w:sz w:val="28"/>
          <w:sz w:val="28"/>
          <w:szCs w:val="28"/>
          <w:rtl w:val="true"/>
          <w:lang w:bidi="fa-IR"/>
        </w:rPr>
        <w:t xml:space="preserve">و خانواده او از خاندان برجسته و کریم و شجاع عرب محسوب می شد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ثمره وصلت امیرمؤمنان علی علیه السلام با چنین بیت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پس از حادثه عاشورا ام البنین در قبرستان بقیع حاضر میشد و در مصیبت فرزندان خود سوگواری جانسوزی داشت که حتی مروان حکم که دشمنی وی با بنی هاشم وقساوت او بر همگان آشکار است در آنجا حاضر می شد و گریه می کرد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این بانوی با عظمت در کتاب ها ذکر شده و مرحوم محقق اصفهانی بخشی ازآنها را چنین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خرمن عمرم همه بر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طعمه هر خوشه چین</w:t>
      </w:r>
    </w:p>
    <w:p>
      <w:pPr>
        <w:pStyle w:val="BookText"/>
        <w:rPr/>
      </w:pPr>
      <w:r>
        <w:rPr>
          <w:rFonts w:ascii="IRNazanin" w:hAnsi="IRNazanin" w:eastAsia="IRNazanin"/>
          <w:color w:val="111111"/>
          <w:sz w:val="28"/>
          <w:sz w:val="28"/>
          <w:szCs w:val="28"/>
          <w:rtl w:val="true"/>
          <w:lang w:bidi="fa-IR"/>
        </w:rPr>
        <w:t xml:space="preserve">صبح من و شام غریبان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 امروز چو روز پسین</w:t>
      </w:r>
    </w:p>
    <w:p>
      <w:pPr>
        <w:pStyle w:val="BookText"/>
        <w:rPr/>
      </w:pPr>
      <w:r>
        <w:rPr>
          <w:rFonts w:ascii="IRNazanin" w:hAnsi="IRNazanin" w:eastAsia="IRNazanin"/>
          <w:color w:val="111111"/>
          <w:sz w:val="28"/>
          <w:sz w:val="28"/>
          <w:szCs w:val="28"/>
          <w:rtl w:val="true"/>
          <w:lang w:bidi="fa-IR"/>
        </w:rPr>
        <w:t xml:space="preserve">چار جوان بود و مرا دل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اصحبتُ ولا من بنين</w:t>
      </w:r>
    </w:p>
    <w:p>
      <w:pPr>
        <w:pStyle w:val="BookText"/>
        <w:rPr/>
      </w:pPr>
      <w:r>
        <w:rPr>
          <w:rFonts w:ascii="IRNazanin" w:hAnsi="IRNazanin" w:eastAsia="IRNazanin"/>
          <w:color w:val="111111"/>
          <w:sz w:val="28"/>
          <w:sz w:val="28"/>
          <w:szCs w:val="28"/>
          <w:rtl w:val="true"/>
          <w:lang w:bidi="fa-IR"/>
        </w:rPr>
        <w:t xml:space="preserve">خون بشو ای دل که جگر گوشگان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واصلوا الموت بقطع الوتين</w:t>
      </w:r>
    </w:p>
    <w:p>
      <w:pPr>
        <w:pStyle w:val="BookText"/>
        <w:rPr/>
      </w:pPr>
      <w:r>
        <w:rPr>
          <w:rFonts w:ascii="IRNazanin" w:hAnsi="IRNazanin" w:eastAsia="IRNazanin"/>
          <w:color w:val="111111"/>
          <w:sz w:val="28"/>
          <w:sz w:val="28"/>
          <w:szCs w:val="28"/>
          <w:rtl w:val="true"/>
          <w:lang w:bidi="fa-IR"/>
        </w:rPr>
        <w:t xml:space="preserve">نام جوان مادر گیتی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تذکرینی بلیوثِ العرين</w:t>
      </w:r>
    </w:p>
    <w:p>
      <w:pPr>
        <w:pStyle w:val="BookText"/>
        <w:rPr/>
      </w:pPr>
      <w:r>
        <w:rPr>
          <w:rFonts w:ascii="IRNazanin" w:hAnsi="IRNazanin" w:eastAsia="IRNazanin"/>
          <w:color w:val="111111"/>
          <w:sz w:val="28"/>
          <w:sz w:val="28"/>
          <w:szCs w:val="28"/>
          <w:rtl w:val="true"/>
          <w:lang w:bidi="fa-IR"/>
        </w:rPr>
        <w:t xml:space="preserve">چون که دگر نیست جوانی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تدعونى و يك ام البنين</w:t>
      </w:r>
    </w:p>
    <w:p>
      <w:pPr>
        <w:pStyle w:val="BookText"/>
        <w:rPr/>
      </w:pPr>
      <w:r>
        <w:rPr>
          <w:rFonts w:ascii="IRNazanin" w:hAnsi="IRNazanin" w:eastAsia="IRNazanin"/>
          <w:color w:val="111111"/>
          <w:sz w:val="28"/>
          <w:sz w:val="28"/>
          <w:szCs w:val="28"/>
          <w:rtl w:val="true"/>
          <w:lang w:bidi="fa-IR"/>
        </w:rPr>
        <w:t>به گفتهٔ مرحوم مامقانی آن گاه که بشیر ناعی به مدینه وارد شد و خبر شهادت چهار فرزند ام البنین را به او داد او گفت از حسین علیه السلام چه خبر؟ وقتی گزارش شهادت امام علیه السلام نیز داده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قطعت نياط قلبی، اولادی و من تحت الخضراء كلّهم فداء لأبي عبد الله الحسين علیه السلام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مراثی او دربارۀ فرزند رشیدش عباس علیه السلام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رأى العبّاس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جماهير النقد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وراه من ابناء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لَيْتٍ ذى لِبَد </w:t>
      </w:r>
      <w:bookmarkStart w:id="554" w:name="pg271_3925"/>
    </w:p>
    <w:p>
      <w:pPr>
        <w:pStyle w:val="BookText"/>
        <w:rPr/>
      </w:pPr>
      <w:bookmarkEnd w:id="554"/>
      <w:r>
        <w:rPr>
          <w:rFonts w:ascii="Amiri" w:hAnsi="Amiri" w:eastAsia="Amiri" w:cs="Amiri"/>
          <w:color w:val="111111"/>
          <w:sz w:val="28"/>
          <w:sz w:val="28"/>
          <w:szCs w:val="28"/>
          <w:rtl w:val="true"/>
          <w:lang w:bidi="ar-SA"/>
        </w:rPr>
        <w:t xml:space="preserve">أُنْبِئتُ أنّ ابنى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مقطوع يد</w:t>
      </w:r>
    </w:p>
    <w:p>
      <w:pPr>
        <w:pStyle w:val="BookText"/>
        <w:rPr/>
      </w:pPr>
      <w:r>
        <w:rPr>
          <w:rFonts w:ascii="Amiri" w:hAnsi="Amiri" w:eastAsia="Amiri" w:cs="Amiri"/>
          <w:color w:val="111111"/>
          <w:sz w:val="28"/>
          <w:sz w:val="28"/>
          <w:szCs w:val="28"/>
          <w:rtl w:val="true"/>
          <w:lang w:bidi="ar-SA"/>
        </w:rPr>
        <w:t xml:space="preserve">وَيْلى عَلى شبلى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برأسِهِ ضَربُ العَمد</w:t>
      </w:r>
    </w:p>
    <w:p>
      <w:pPr>
        <w:pStyle w:val="BookText"/>
        <w:rPr/>
      </w:pPr>
      <w:r>
        <w:rPr>
          <w:rFonts w:ascii="Amiri" w:hAnsi="Amiri" w:eastAsia="Amiri" w:cs="Amiri"/>
          <w:color w:val="111111"/>
          <w:sz w:val="28"/>
          <w:sz w:val="28"/>
          <w:szCs w:val="28"/>
          <w:rtl w:val="true"/>
          <w:lang w:bidi="ar-SA"/>
        </w:rPr>
        <w:t xml:space="preserve">لو كان سَيْفُك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لما دَنا مِنْهُ أَحَدًا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من که در کربلا نبودم، اما ای کسانی که دیده اید عباس و دیگر فرزندان حیدر چنان شیری بر لشکر زبون حمله می کردند به من گفته اند آن گاه که عمود آهنین بر فرق عباسم زدند، دست در بدن نداشت وای بر من که بر سر شیر بچه ام عمود آهنین فرود آمد، اما عباسم می دانم اگر دست در بدن داشتی کسی را یارای نزدیک شدن به تو نبود</w:t>
      </w:r>
      <w:r>
        <w:rPr>
          <w:rFonts w:eastAsia="IRNazanin" w:cs="IRNazanin"/>
          <w:color w:val="111111"/>
          <w:sz w:val="28"/>
          <w:szCs w:val="28"/>
          <w:rtl w:val="true"/>
          <w:lang w:bidi="fa-IR"/>
        </w:rPr>
        <w:t>.</w:t>
      </w:r>
    </w:p>
    <w:p>
      <w:pPr>
        <w:pStyle w:val="Heading4"/>
        <w:numPr>
          <w:ilvl w:val="3"/>
          <w:numId w:val="1"/>
        </w:numPr>
        <w:rPr/>
      </w:pPr>
      <w:bookmarkStart w:id="555" w:name="__RefHeading___Toc2438739_211673320"/>
      <w:bookmarkStart w:id="556" w:name="_Toc200"/>
      <w:bookmarkEnd w:id="555"/>
      <w:r>
        <w:rPr/>
        <w:t>180</w:t>
      </w:r>
      <w:r>
        <w:rPr>
          <w:rtl w:val="true"/>
        </w:rPr>
        <w:t xml:space="preserve">. </w:t>
      </w:r>
      <w:r>
        <w:rPr>
          <w:rtl w:val="true"/>
        </w:rPr>
        <w:t>فرزندزادگان عباس علیه السلام</w:t>
      </w:r>
      <w:bookmarkEnd w:id="556"/>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فرزندزادگان عباس علیه السلام</w:t>
      </w:r>
    </w:p>
    <w:p>
      <w:pPr>
        <w:pStyle w:val="BookText"/>
        <w:rPr/>
      </w:pPr>
      <w:r>
        <w:rPr>
          <w:rFonts w:ascii="IRNazanin" w:hAnsi="IRNazanin" w:eastAsia="IRNazanin"/>
          <w:color w:val="111111"/>
          <w:sz w:val="28"/>
          <w:sz w:val="28"/>
          <w:szCs w:val="28"/>
          <w:rtl w:val="true"/>
          <w:lang w:bidi="fa-IR"/>
        </w:rPr>
        <w:t xml:space="preserve">از میان فرزندانی که برای قمر بنی هاشم بر شمرده اند </w:t>
      </w:r>
      <w:r>
        <w:rPr>
          <w:rStyle w:val="FootnoteAnchor"/>
          <w:rtl w:val="true"/>
        </w:rPr>
        <w:footnoteReference w:id="774"/>
      </w:r>
      <w:r>
        <w:rPr>
          <w:rFonts w:ascii="IRNazanin" w:hAnsi="IRNazanin" w:eastAsia="IRNazanin"/>
          <w:color w:val="111111"/>
          <w:sz w:val="28"/>
          <w:sz w:val="28"/>
          <w:szCs w:val="28"/>
          <w:rtl w:val="true"/>
          <w:lang w:bidi="fa-IR"/>
        </w:rPr>
        <w:t xml:space="preserve">، بیشتر به نام عبیدالله و فضل بر می خوریم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انساب متفقند که نسل حضرت عباس فقط از طریق عبیدالله ادامه پیدا کرده است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دو فرزند لبابة بنت عبدالله بن العباس </w:t>
      </w:r>
      <w:r>
        <w:rPr>
          <w:rStyle w:val="FootnoteAnchor"/>
          <w:rtl w:val="true"/>
        </w:rPr>
        <w:footnoteReference w:id="777"/>
      </w:r>
      <w:r>
        <w:rPr>
          <w:rFonts w:ascii="IRNazanin" w:hAnsi="IRNazanin" w:eastAsia="IRNazanin"/>
          <w:color w:val="111111"/>
          <w:sz w:val="28"/>
          <w:sz w:val="28"/>
          <w:szCs w:val="28"/>
          <w:rtl w:val="true"/>
          <w:lang w:bidi="fa-IR"/>
        </w:rPr>
        <w:t xml:space="preserve">آنان که حالات عبیدالله را بیان کرده اند وی را ستوده اند </w:t>
      </w:r>
      <w:r>
        <w:rPr>
          <w:rStyle w:val="FootnoteAnchor"/>
          <w:rtl w:val="true"/>
        </w:rPr>
        <w:footnoteReference w:id="778"/>
      </w:r>
      <w:r>
        <w:rPr>
          <w:rFonts w:ascii="IRNazanin" w:hAnsi="IRNazanin" w:eastAsia="IRNazanin"/>
          <w:color w:val="111111"/>
          <w:sz w:val="28"/>
          <w:sz w:val="28"/>
          <w:szCs w:val="28"/>
          <w:rtl w:val="true"/>
          <w:lang w:bidi="fa-IR"/>
        </w:rPr>
        <w:t xml:space="preserve">، او همان فردی است که وقتی امام سجاد علیه السلام به او برخورد کرد از عمویش عباس علیه السلام یاد کرد و سخنانی گفت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عباس دو فرزند به نام های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میان فرزندان عبدالله بن عبیدالله بن عباس فقط علی صاحب اولاد بود و از سه فرزند علی، جز حسن بن علی بن عبدالله بن عبیدالله بن عباس کسی اولاد نداشته و بعد از اینها دیگر اثری از اعقاب عبدالله بن عبیدالله بن عباس به چشم نمی خورد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نسل قمر بنی هاشم از طریق حسن بن عبیدالله بن عباس ادامه پیدا کرد و در میان آنها ستارگان فروزانی به چشم می خورند در اینجا ما به ذکر شش نفر از آنان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فضل بن محمد بن الفضل بن الحسن بن عبیدالله بن عباس بن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 و خطیبی ماهر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بوده و در برخی از کتب انساب، این اشعار را دربارهٔ جدش جناب عباس بن علی علیهماالسلام از او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 هام القوم تختطف</w:t>
      </w:r>
    </w:p>
    <w:p>
      <w:pPr>
        <w:pStyle w:val="BookText"/>
        <w:rPr/>
      </w:pPr>
      <w:r>
        <w:rPr>
          <w:rFonts w:ascii="Amiri" w:hAnsi="Amiri" w:eastAsia="Amiri" w:cs="Amiri"/>
          <w:color w:val="111111"/>
          <w:sz w:val="28"/>
          <w:sz w:val="28"/>
          <w:szCs w:val="28"/>
          <w:rtl w:val="true"/>
          <w:lang w:bidi="ar-SA"/>
        </w:rPr>
        <w:t xml:space="preserve">يحمى الحسين و يسقيه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يولى و لا يثنى فيختلف</w:t>
      </w:r>
    </w:p>
    <w:p>
      <w:pPr>
        <w:pStyle w:val="BookText"/>
        <w:rPr/>
      </w:pPr>
      <w:r>
        <w:rPr>
          <w:rFonts w:ascii="Amiri" w:hAnsi="Amiri" w:eastAsia="Amiri" w:cs="Amiri"/>
          <w:color w:val="111111"/>
          <w:sz w:val="28"/>
          <w:sz w:val="28"/>
          <w:szCs w:val="28"/>
          <w:rtl w:val="true"/>
          <w:lang w:bidi="ar-SA"/>
        </w:rPr>
        <w:t xml:space="preserve">فَلا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 الشرف</w:t>
      </w:r>
    </w:p>
    <w:p>
      <w:pPr>
        <w:pStyle w:val="BookText"/>
        <w:rPr/>
      </w:pPr>
      <w:r>
        <w:rPr>
          <w:rFonts w:ascii="Amiri" w:hAnsi="Amiri" w:eastAsia="Amiri" w:cs="Amiri"/>
          <w:color w:val="111111"/>
          <w:sz w:val="28"/>
          <w:sz w:val="28"/>
          <w:szCs w:val="28"/>
          <w:rtl w:val="true"/>
          <w:lang w:bidi="ar-SA"/>
        </w:rPr>
        <w:t xml:space="preserve">أكرم به مشهداً بانت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أضاع له أفعاله خلف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به گفته علامه امینی قدس سره این اشعار معروف نیز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IRNazanin" w:hAnsi="IRNazanin" w:eastAsia="IRNazanin"/>
          <w:color w:val="111111"/>
          <w:sz w:val="28"/>
          <w:sz w:val="28"/>
          <w:szCs w:val="28"/>
          <w:rtl w:val="true"/>
          <w:lang w:bidi="fa-IR"/>
        </w:rPr>
        <w:t xml:space="preserve">أخوه و ابن والده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المُضرج بالدّماء</w:t>
      </w:r>
    </w:p>
    <w:p>
      <w:pPr>
        <w:pStyle w:val="BookText"/>
        <w:rPr/>
      </w:pPr>
      <w:r>
        <w:rPr>
          <w:rFonts w:ascii="Amiri" w:hAnsi="Amiri" w:eastAsia="Amiri" w:cs="Amiri"/>
          <w:color w:val="111111"/>
          <w:sz w:val="28"/>
          <w:sz w:val="28"/>
          <w:szCs w:val="28"/>
          <w:rtl w:val="true"/>
          <w:lang w:bidi="ar-SA"/>
        </w:rPr>
        <w:t xml:space="preserve">و 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 له على عطش بماء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اسماعيل محمد بن على بن عبدالله بن العباس بن الحسن بن عبیدالله بن العباس بن اميرالمؤمنين على بن ابى طالب علیهماالسلام او از مفاخر عترت طاهره محسوب می شود و شاعری زبردست بود و از سروده های اوست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وانی كريم من أكارم 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أكفهم تندى بجزل المواهب </w:t>
      </w:r>
    </w:p>
    <w:p>
      <w:pPr>
        <w:pStyle w:val="BookText"/>
        <w:rPr/>
      </w:pPr>
      <w:r>
        <w:rPr>
          <w:rFonts w:ascii="Amiri" w:hAnsi="Amiri" w:eastAsia="Amiri" w:cs="Amiri"/>
          <w:color w:val="111111"/>
          <w:sz w:val="28"/>
          <w:sz w:val="28"/>
          <w:szCs w:val="28"/>
          <w:rtl w:val="true"/>
          <w:lang w:bidi="ar-SA"/>
        </w:rPr>
        <w:t xml:space="preserve">هم خيرُ من يَحفى و أفضل 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ذروة هضب العرب من آل غالب</w:t>
      </w:r>
    </w:p>
    <w:p>
      <w:pPr>
        <w:pStyle w:val="BookText"/>
        <w:rPr/>
      </w:pPr>
      <w:r>
        <w:rPr>
          <w:rFonts w:ascii="Amiri" w:hAnsi="Amiri" w:eastAsia="Amiri" w:cs="Amiri"/>
          <w:color w:val="111111"/>
          <w:sz w:val="28"/>
          <w:sz w:val="28"/>
          <w:szCs w:val="28"/>
          <w:rtl w:val="true"/>
          <w:lang w:bidi="ar-SA"/>
        </w:rPr>
        <w:t xml:space="preserve">هم المن والسلوى لدان بودهم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كالسَّم فى حلق العدو المجانب</w:t>
      </w:r>
    </w:p>
    <w:p>
      <w:pPr>
        <w:pStyle w:val="BookText"/>
        <w:rPr/>
      </w:pPr>
      <w:r>
        <w:rPr>
          <w:rFonts w:ascii="IRNazanin" w:hAnsi="IRNazanin" w:eastAsia="IRNazanin"/>
          <w:color w:val="111111"/>
          <w:sz w:val="28"/>
          <w:sz w:val="28"/>
          <w:szCs w:val="28"/>
          <w:rtl w:val="true"/>
          <w:lang w:bidi="fa-IR"/>
        </w:rPr>
        <w:t>و این جمله نیز از سخنان این شخصیت بزرگ است که ضرب المثل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لأكره أن يكون لعمله فضل على عقله، كما أكره أن يكون للسانه فضل على علمه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ابوالطيب محمد بن حمزة بن عبدالله بن العباس بن الحسن بن عبیدالله بن عباس بن علی بن ابی طالب علیهماالسلام که در باره اش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اكمل الناس مروءة وسماحة وصلة رحم و كثرة معروف مع فضل كثير و جاه واسع، و اتخذ بمدينة الأردن و هى طبرية وما يليها الضياع و جمع اموالاً ، فحسده طغج ابن جفّ الفرغاني، فدّس اليه جنداً قتلوه في بستان له بطبرية في صفر سنة احدى و سبعين و مأتين، وَ رثَته الشعراء، فمن ذلك قصيدة الميمية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رز جنى على الأسلام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خطب من الخطوب الجسام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علی بن حمزة بن الحسن بن عبيدالله بن العباس بن على بن ابى طالب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عين فى الحديث صحيح الأعتقاد، له رواية عن ابى الحسن و أبي محمد علیهماالسلام و ايضاً له مكاتبته و في داره حصلت امّ صاحب الأمر بعد وفاة الحسن علیه السلام، له كتاب مقاتل الطالبيين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محمد نیز از بزرگان بوده و نامش ابو محمد علی بن حمزة بن الحسن بن عبيدالله بن العباس بن على بن ابى طالب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قدس سره نیز درباره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روی و اکثر الرواية له نسخة يرويها عن موسى بن جعفر علیهماالسلام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جز محمد، فرزند دیگری به نام قاسم داشته و قاسم هم فرزندی به نام ابویعلی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یعلی حمزة بن قاسم بن علی بن حمزة بن الحسن بن عبیدالله بن العباس بن علی بن ابی طالب علیهماالسلام نجاشی درباره اش چنین آورده است</w:t>
      </w:r>
      <w:r>
        <w:rPr>
          <w:rFonts w:eastAsia="IRNazanin" w:cs="IRNazanin"/>
          <w:color w:val="111111"/>
          <w:sz w:val="28"/>
          <w:szCs w:val="28"/>
          <w:rtl w:val="true"/>
          <w:lang w:bidi="fa-IR"/>
        </w:rPr>
        <w:t>:</w:t>
      </w:r>
      <w:bookmarkStart w:id="557" w:name="pg271_3928"/>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جليل القدر من أصحابنا، كثير الحديث، له كتاب من روى عن جعفر بن محمد علیهماالسلام من الرجال و هو كتاب حسن و كتاب التوحيد و كتاب الزيارات والمناسك، كتاب الرّد على محمّد بن جعفر الأسدى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این بزرگوار در قریه حمزه، واقع در حدود پنج فرسنگی حله قرار دارد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2438741_211673320"/>
      <w:bookmarkStart w:id="559" w:name="_Toc201"/>
      <w:bookmarkEnd w:id="558"/>
      <w:r>
        <w:rPr/>
        <w:t>181</w:t>
      </w:r>
      <w:r>
        <w:rPr>
          <w:rtl w:val="true"/>
        </w:rPr>
        <w:t>. «</w:t>
      </w:r>
      <w:r>
        <w:rPr>
          <w:rtl w:val="true"/>
        </w:rPr>
        <w:t>أَشْهَدُ انّكَ قُتِلْتَ مَظْلُوماً</w:t>
      </w:r>
      <w:r>
        <w:rPr>
          <w:rtl w:val="true"/>
        </w:rPr>
        <w:t>»</w:t>
      </w:r>
      <w:bookmarkEnd w:id="559"/>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انّكَ قُتِلْتَ مَظْلُوماً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آنکه همه شهدای کربلا مظلومانه به شهادت رسیدند اما فقط در زیارت جناب عباس بن علی علیهماالسلام و نیز زیارت حضرت علی بن الحسین علیهماالسلام </w:t>
      </w:r>
      <w:r>
        <w:rPr>
          <w:rStyle w:val="FootnoteAnchor"/>
          <w:rtl w:val="true"/>
        </w:rPr>
        <w:footnoteReference w:id="790"/>
      </w:r>
      <w:r>
        <w:rPr>
          <w:rFonts w:ascii="IRNazanin" w:hAnsi="IRNazanin" w:eastAsia="IRNazanin"/>
          <w:color w:val="111111"/>
          <w:sz w:val="28"/>
          <w:sz w:val="28"/>
          <w:szCs w:val="28"/>
          <w:rtl w:val="true"/>
          <w:lang w:bidi="fa-IR"/>
        </w:rPr>
        <w:t>از سوی معصوم به این نکته تصریح شده که با مظلومیت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کلام عمق فاجعه را در چگونگی شهادت این دو بزرگوار بیان می کند</w:t>
      </w:r>
      <w:r>
        <w:rPr>
          <w:rFonts w:eastAsia="IRNazanin" w:cs="IRNazanin"/>
          <w:color w:val="111111"/>
          <w:sz w:val="28"/>
          <w:szCs w:val="28"/>
          <w:rtl w:val="true"/>
          <w:lang w:bidi="fa-IR"/>
        </w:rPr>
        <w:t>.</w:t>
      </w:r>
    </w:p>
    <w:p>
      <w:pPr>
        <w:pStyle w:val="Heading4"/>
        <w:numPr>
          <w:ilvl w:val="3"/>
          <w:numId w:val="1"/>
        </w:numPr>
        <w:rPr/>
      </w:pPr>
      <w:bookmarkStart w:id="560" w:name="__RefHeading___Toc2438743_211673320"/>
      <w:bookmarkStart w:id="561" w:name="_Toc202"/>
      <w:bookmarkEnd w:id="560"/>
      <w:r>
        <w:rPr/>
        <w:t>182</w:t>
      </w:r>
      <w:r>
        <w:rPr>
          <w:rtl w:val="true"/>
        </w:rPr>
        <w:t>. «</w:t>
      </w:r>
      <w:r>
        <w:rPr>
          <w:rtl w:val="true"/>
        </w:rPr>
        <w:t>مَضَيْتَ عَلَى مَا مَضى به الْبَدْريون</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عَلَى مَا مَضَى بِهِ الْبَدْرِيون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و أشْهدُ الله أنّك مضيتَ على ما مضى به البدريون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تاریخ جنگ بدر را مطالعه کرده باشند می دانند که بدریون مجاهدانی بودند که با گروه اندک خود و بدون آمادگی برای جنگ با کفار قریش نبردی قهرمانانه را آغاز نمودند و با امداد الهی توانستند ضربه مهلکی به آنان وارد کنند و پس از جنگ،جهادگران بدری، در میان مسلمین موقعیت ویژه ای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قمر بنی هاشم علیه السلام دنباله رو همان بدریون معرفی شده است؛ اما پس از چند جمله به عبارتی می رسیم که برتری ایشان را بر شهدای بدر می رساند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فَجَزاكَ اللَّهُ أَفْضَلَ الجَزاءِ وَ َأوْفَرَ الجَزاء و أوفى جزاءِ أَحَدٍ ممّن وفى بِبَيْعَتِهِ و اسْتَجَابَ لَهُ </w:t>
      </w:r>
      <w:bookmarkStart w:id="562" w:name="pg271_3929"/>
    </w:p>
    <w:p>
      <w:pPr>
        <w:pStyle w:val="BookText"/>
        <w:rPr/>
      </w:pPr>
      <w:bookmarkEnd w:id="562"/>
      <w:r>
        <w:rPr>
          <w:rFonts w:ascii="Amiri" w:hAnsi="Amiri" w:eastAsia="Amiri" w:cs="Amiri"/>
          <w:color w:val="111111"/>
          <w:sz w:val="28"/>
          <w:sz w:val="28"/>
          <w:szCs w:val="28"/>
          <w:rtl w:val="true"/>
          <w:lang w:bidi="ar-SA"/>
        </w:rPr>
        <w:t>دَعْوَتَه و أطاع ولاةَ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فَبَعَثَكَ اللهُ فِي الشُّهَدَاء وَ جَعَلَ رُوحَكَ مَع أرواحِ الشُّهَدَاءِ وَ اعْطَاكَ مِنْ جِنانِهِ أَفْسَحَهَا مَنْزِلاً و أَفْضَلَها غُرَفاً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2438745_211673320"/>
      <w:bookmarkStart w:id="564" w:name="_Toc203"/>
      <w:bookmarkEnd w:id="563"/>
      <w:r>
        <w:rPr/>
        <w:t>183</w:t>
      </w:r>
      <w:r>
        <w:rPr>
          <w:rtl w:val="true"/>
        </w:rPr>
        <w:t>. «</w:t>
      </w:r>
      <w:r>
        <w:rPr>
          <w:rtl w:val="true"/>
        </w:rPr>
        <w:t>وَ رَفَعَ ذِكرَك فى عليّين</w:t>
      </w:r>
      <w:r>
        <w:rPr>
          <w:rtl w:val="true"/>
        </w:rPr>
        <w:t>».</w:t>
      </w:r>
      <w:bookmarkEnd w:id="564"/>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ذِكرَك في عليّين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از زیارت امام صادق علیه السلام گواهی می دهد که خداوند نام عباس را در علیین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كِتابَ الأبْرَارِ لَفي عليينَ وَ مَا أَدْرِيَكَ مَا عِيَونَ كِتَابٌ مَرقومٌ يَشْهَدُهَ المُقربونَ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کریمهٔ فوق سخن از ابرار است، همانها که در بالاترین درجات بهشت قرار دارند و از نعمتهای بی مانند برخوردارند و شگفت آنکه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عباس علیه السلام در علیین بالا رفته است؛ یعنی در میان افرادی که در بالاترین درجات بهشتی به سر می برند قمربنی هاشم علیه السلام برجستگی خاصی دارد چرا که او زبده نیکان تاریخ است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وكَيْفَ و هو في علو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كالروح من نقطة باء البسملة</w:t>
      </w:r>
    </w:p>
    <w:p>
      <w:pPr>
        <w:pStyle w:val="BookText"/>
        <w:rPr/>
      </w:pPr>
      <w:r>
        <w:rPr>
          <w:rFonts w:ascii="Amiri" w:hAnsi="Amiri" w:eastAsia="Amiri" w:cs="Amiri"/>
          <w:color w:val="111111"/>
          <w:sz w:val="28"/>
          <w:sz w:val="28"/>
          <w:szCs w:val="28"/>
          <w:rtl w:val="true"/>
          <w:lang w:bidi="ar-SA"/>
        </w:rPr>
        <w:t xml:space="preserve">و في سماء المجد و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يُدعى قمر الأقمار</w:t>
      </w:r>
    </w:p>
    <w:p>
      <w:pPr>
        <w:pStyle w:val="BookText"/>
        <w:rPr/>
      </w:pPr>
      <w:r>
        <w:rPr>
          <w:rFonts w:ascii="Amiri" w:hAnsi="Amiri" w:eastAsia="Amiri" w:cs="Amiri"/>
          <w:color w:val="111111"/>
          <w:sz w:val="28"/>
          <w:sz w:val="28"/>
          <w:szCs w:val="28"/>
          <w:rtl w:val="true"/>
          <w:lang w:bidi="ar-SA"/>
        </w:rPr>
        <w:t xml:space="preserve">بل في سماء عالم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كالقمر البازغ في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محقق اصفهانی الأنوار القدسية،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2438747_211673320"/>
      <w:bookmarkStart w:id="566" w:name="_Toc204"/>
      <w:bookmarkEnd w:id="565"/>
      <w:r>
        <w:rPr/>
        <w:t>184</w:t>
      </w:r>
      <w:r>
        <w:rPr>
          <w:rtl w:val="true"/>
        </w:rPr>
        <w:t xml:space="preserve">. </w:t>
      </w:r>
      <w:r>
        <w:rPr>
          <w:rtl w:val="true"/>
        </w:rPr>
        <w:t>سیمای ماه از نگاه خورشید</w:t>
      </w:r>
      <w:bookmarkEnd w:id="566"/>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ماه از نگاه خورشید</w:t>
      </w:r>
    </w:p>
    <w:p>
      <w:pPr>
        <w:pStyle w:val="BookText"/>
        <w:rPr/>
      </w:pPr>
      <w:r>
        <w:rPr>
          <w:rFonts w:ascii="IRNazanin" w:hAnsi="IRNazanin" w:eastAsia="IRNazanin"/>
          <w:color w:val="111111"/>
          <w:sz w:val="28"/>
          <w:sz w:val="28"/>
          <w:szCs w:val="28"/>
          <w:rtl w:val="true"/>
          <w:lang w:bidi="fa-IR"/>
        </w:rPr>
        <w:t>از آنجا که ما را توان درک مقام قمر بنی هاشم علیه السلام نیست، بهتر آن است که در شناخت چهره او به معصوم رجوع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علیه السلام در دیدار با عبیدالله بن عباس بن علی بن ابی طالب علیهماالسلام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العباس، فَلَقَدْ أَثَرَ و أَبْلى و فَدى أخاه بنفسهِ حَتَّى قُطِعَتْ يَداه، فَأبْدله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بهما جناحَيْن، </w:t>
      </w:r>
    </w:p>
    <w:p>
      <w:pPr>
        <w:pStyle w:val="BookText"/>
        <w:rPr/>
      </w:pPr>
      <w:r>
        <w:rPr>
          <w:rFonts w:ascii="Amiri" w:hAnsi="Amiri" w:eastAsia="Amiri" w:cs="Amiri"/>
          <w:color w:val="111111"/>
          <w:sz w:val="28"/>
          <w:sz w:val="28"/>
          <w:szCs w:val="28"/>
          <w:rtl w:val="true"/>
          <w:lang w:bidi="ar-SA"/>
        </w:rPr>
        <w:t xml:space="preserve">يطير بهما مع الملائكة في الجنَّةِ، كَما جَعَلَ لِجَعْفر بن أبي طالب وإِنَّ للعبّاسِ عِنْدَ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يَعْبِطُهُ بِها جميعُ الشُّهداءِ يَومَ القِيامَةِ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زیر درباره سخن امام سجادعلیه السلام لازم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انسانی معمولی در حق فردی عادی نیست، بلکه آوردن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ابوالفضل الانا مشمول این آیه کریمه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الّذينَ ابيضَّتْ وجُوهُهُمْ ففى رَحْمَةِ اللَّهِ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چهره های نورانی را شایسته جاودانگی در رحمت الهی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ایثار و مقام ایثارگران از نظر قرآن و حدیث در این مختصر نمی گنجد و فقط به ذکر چند حدیث از امام الموحدين على بن ابى طالب علیه السلام اکتفا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الأيثارُ أَفْضَلُ عِبادَةٍ وَاجِلُّ سِيادَةٍ </w:t>
      </w:r>
      <w:r>
        <w:rPr>
          <w:rStyle w:val="FootnoteAnchor"/>
          <w:rtl w:val="true"/>
        </w:rPr>
        <w:footnoteReference w:id="796"/>
      </w:r>
      <w:r>
        <w:rPr>
          <w:rFonts w:ascii="IRNazanin" w:hAnsi="IRNazanin" w:eastAsia="IRNazanin"/>
          <w:color w:val="111111"/>
          <w:sz w:val="28"/>
          <w:sz w:val="28"/>
          <w:szCs w:val="28"/>
          <w:rtl w:val="true"/>
          <w:lang w:bidi="fa-IR"/>
        </w:rPr>
        <w:t>ایثار برترین عبادت و بزرگترین آقایی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الأيثار أعلى المَكارِمِ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برترین کرامت ها و ارزش های اخلاقی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أَثَرَ عَلَى نَفْسِهِ اسْتَحقَّ اسْمَ الفَضيلَةِ </w:t>
      </w:r>
      <w:r>
        <w:rPr>
          <w:rStyle w:val="FootnoteAnchor"/>
          <w:rtl w:val="true"/>
        </w:rPr>
        <w:footnoteReference w:id="798"/>
      </w:r>
      <w:r>
        <w:rPr>
          <w:rFonts w:ascii="IRNazanin" w:hAnsi="IRNazanin" w:eastAsia="IRNazanin"/>
          <w:color w:val="111111"/>
          <w:sz w:val="28"/>
          <w:sz w:val="28"/>
          <w:szCs w:val="28"/>
          <w:rtl w:val="true"/>
          <w:lang w:bidi="fa-IR"/>
        </w:rPr>
        <w:t>ایثارگر شایسته اسم فضیلت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الأيْثارُ أَحْسَنُ الْأَحْسَانِ وَ أَعْلَى مَراتِبِ الایمانِ </w:t>
      </w:r>
      <w:r>
        <w:rPr>
          <w:rStyle w:val="FootnoteAnchor"/>
          <w:rtl w:val="true"/>
        </w:rPr>
        <w:footnoteReference w:id="799"/>
      </w:r>
      <w:r>
        <w:rPr>
          <w:rFonts w:ascii="IRNazanin" w:hAnsi="IRNazanin" w:eastAsia="IRNazanin"/>
          <w:color w:val="111111"/>
          <w:sz w:val="28"/>
          <w:sz w:val="28"/>
          <w:szCs w:val="28"/>
          <w:rtl w:val="true"/>
          <w:lang w:bidi="fa-IR"/>
        </w:rPr>
        <w:t>زیباترین نیکویی ها و بلندترین پایه های ایمان، ایثار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است امتحانات و آزمایشها یکسان نیستند به عنوان مثال نمی توان از دانش آموز کلاس اول ابتدایی امتحان دانشگاه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همراه بلا و رنج که ابوالفضل علیه السلام سرافراز از آن بیرون آمد، آزمایشی بود که ما را توان درک آن نیست همان گونه که شاگرد کلاس اول نمی تواند امتحان دانشگاه را درک کند اما همین اندازه می فهمد که با امتحان او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فَدى أخاه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فدا کردن جان در راه چنین برادری؛ یعنی جانبازی در راه تحقق تمام </w:t>
      </w:r>
      <w:bookmarkStart w:id="567" w:name="pg271_3931"/>
    </w:p>
    <w:p>
      <w:pPr>
        <w:pStyle w:val="BookText"/>
        <w:rPr/>
      </w:pPr>
      <w:bookmarkEnd w:id="567"/>
      <w:r>
        <w:rPr>
          <w:rFonts w:ascii="IRNazanin" w:hAnsi="IRNazanin" w:eastAsia="IRNazanin"/>
          <w:color w:val="111111"/>
          <w:sz w:val="28"/>
          <w:sz w:val="28"/>
          <w:szCs w:val="28"/>
          <w:rtl w:val="true"/>
          <w:lang w:bidi="fa-IR"/>
        </w:rPr>
        <w:t>ارزشهای والای الهی و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خاک نشینان چگونه می توانیم بفهمیم آن دوبالی که خدا به جای دو دست قطع شده عباس به او عنایت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همراه ملائکه در ملکوت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شهیدان، جز سید و سالارشان حسین علیه السلام، غبطه مقام قمر بنی هاشم علیه السلام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عظمت مقام شهید را در قرآن و حدیث در نظر داشت و نیز شخصیت شهدای بزرگ صدر اسلام و نیز شهدای کربلا را ملاحظه کرد تا اندکی ظاهر این جمله مشخص شود که او چه درجه ای دارد که اینان غبطه آن رتبه را می خورند؟</w:t>
      </w:r>
    </w:p>
    <w:p>
      <w:pPr>
        <w:pStyle w:val="BookText"/>
        <w:rPr/>
      </w:pPr>
      <w:r>
        <w:rPr>
          <w:rFonts w:ascii="IRNazanin" w:hAnsi="IRNazanin" w:eastAsia="IRNazanin"/>
          <w:color w:val="111111"/>
          <w:sz w:val="28"/>
          <w:sz w:val="28"/>
          <w:szCs w:val="28"/>
          <w:rtl w:val="true"/>
          <w:lang w:bidi="fa-IR"/>
        </w:rPr>
        <w:t xml:space="preserve">عشاق چون به درگه معشوق رو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دیدگان، تن خود شست و شو کنند</w:t>
      </w:r>
    </w:p>
    <w:p>
      <w:pPr>
        <w:pStyle w:val="BookText"/>
        <w:rPr/>
      </w:pPr>
      <w:r>
        <w:rPr>
          <w:rFonts w:ascii="IRNazanin" w:hAnsi="IRNazanin" w:eastAsia="IRNazanin"/>
          <w:color w:val="111111"/>
          <w:sz w:val="28"/>
          <w:sz w:val="28"/>
          <w:szCs w:val="28"/>
          <w:rtl w:val="true"/>
          <w:lang w:bidi="fa-IR"/>
        </w:rPr>
        <w:t xml:space="preserve">از تیغ دوست بر تنشان زخمی ار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زخم را به سوزن مژگان رفو کنند</w:t>
      </w:r>
    </w:p>
    <w:p>
      <w:pPr>
        <w:pStyle w:val="BookText"/>
        <w:rPr/>
      </w:pPr>
      <w:r>
        <w:rPr>
          <w:rFonts w:ascii="IRNazanin" w:hAnsi="IRNazanin" w:eastAsia="IRNazanin"/>
          <w:color w:val="111111"/>
          <w:sz w:val="28"/>
          <w:sz w:val="28"/>
          <w:szCs w:val="28"/>
          <w:rtl w:val="true"/>
          <w:lang w:bidi="fa-IR"/>
        </w:rPr>
        <w:t xml:space="preserve">قربان عاشقی که شهیدان کوی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حشر رتبه او آرزو کنند</w:t>
      </w:r>
    </w:p>
    <w:p>
      <w:pPr>
        <w:pStyle w:val="Heading4"/>
        <w:numPr>
          <w:ilvl w:val="3"/>
          <w:numId w:val="1"/>
        </w:numPr>
        <w:rPr/>
      </w:pPr>
      <w:bookmarkStart w:id="568" w:name="__RefHeading___Toc2438749_211673320"/>
      <w:bookmarkStart w:id="569" w:name="_Toc205"/>
      <w:bookmarkEnd w:id="568"/>
      <w:r>
        <w:rPr/>
        <w:t>185</w:t>
      </w:r>
      <w:r>
        <w:rPr>
          <w:rtl w:val="true"/>
        </w:rPr>
        <w:t>. «</w:t>
      </w:r>
      <w:r>
        <w:rPr>
          <w:rtl w:val="true"/>
        </w:rPr>
        <w:t>بِنَفْسى أَنْتَ يا أخى</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بنَفْسى أنْتَ يا أخى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تاسوعا، آنگاه که دشمن به خیمه های آل محمد و هجوم آورد، امام به برادر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بِنَفْسى أنْتَ يا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و از آنان سبب هجومشان را سؤال کن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 السلام سخنی بر خواسته از عاطفه و احساس نیست، بلکه گویای این حقیقت است که حضرت برادر خود را در مقام و رتبه ای می بیند که حاضر است جانش را فدای او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زر، زرگر شناسد، قدر گوهر، گوهری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اینکه به وی خطاب برادر می کند، بیشتر اخوت معنوی و روحانی منظور بوده نه اینکه تنها ناظر به اخوت ظاهری باشد</w:t>
      </w:r>
      <w:r>
        <w:rPr>
          <w:rFonts w:eastAsia="IRNazanin" w:cs="IRNazanin"/>
          <w:color w:val="111111"/>
          <w:sz w:val="28"/>
          <w:szCs w:val="28"/>
          <w:rtl w:val="true"/>
          <w:lang w:bidi="fa-IR"/>
        </w:rPr>
        <w:t>.</w:t>
      </w:r>
    </w:p>
    <w:p>
      <w:pPr>
        <w:pStyle w:val="Heading4"/>
        <w:numPr>
          <w:ilvl w:val="3"/>
          <w:numId w:val="1"/>
        </w:numPr>
        <w:rPr/>
      </w:pPr>
      <w:bookmarkStart w:id="570" w:name="__RefHeading___Toc2438751_211673320"/>
      <w:bookmarkStart w:id="571" w:name="_Toc206"/>
      <w:bookmarkEnd w:id="570"/>
      <w:r>
        <w:rPr/>
        <w:t>186</w:t>
      </w:r>
      <w:r>
        <w:rPr>
          <w:rtl w:val="true"/>
        </w:rPr>
        <w:t>. «</w:t>
      </w:r>
      <w:r>
        <w:rPr>
          <w:rtl w:val="true"/>
        </w:rPr>
        <w:t>أجيبوه ولو كان فاسقاً</w:t>
      </w:r>
      <w:r>
        <w:rPr>
          <w:rtl w:val="true"/>
        </w:rPr>
        <w:t>»</w:t>
      </w:r>
      <w:bookmarkEnd w:id="571"/>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أجيبوه ولو كان فاسقاً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شمر برای دادن امان نامه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بنو 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ام البنین پاسخی ندادند امام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أجيبوه و لو كان فاسقاً، فانّه بعض أخوالکم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فرمایش حضرت </w:t>
      </w:r>
      <w:bookmarkStart w:id="572" w:name="pg271_3932"/>
    </w:p>
    <w:p>
      <w:pPr>
        <w:pStyle w:val="BookText"/>
        <w:rPr/>
      </w:pPr>
      <w:bookmarkEnd w:id="572"/>
      <w:r>
        <w:rPr>
          <w:rFonts w:ascii="IRNazanin" w:hAnsi="IRNazanin" w:eastAsia="IRNazanin"/>
          <w:color w:val="111111"/>
          <w:sz w:val="28"/>
          <w:sz w:val="28"/>
          <w:szCs w:val="28"/>
          <w:rtl w:val="true"/>
          <w:lang w:bidi="fa-IR"/>
        </w:rPr>
        <w:t xml:space="preserve">نکته 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استفاده می شود و آن اینکه اگر فاسقی کسی را خواند، باید وی را اجابت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نسبتی هم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خواسته اش مشروع بود، انجام دهد و اگر تقاضای او خلاف شرع بود طردش کند</w:t>
      </w:r>
      <w:r>
        <w:rPr>
          <w:rFonts w:eastAsia="IRNazanin" w:cs="IRNazanin"/>
          <w:color w:val="111111"/>
          <w:sz w:val="28"/>
          <w:szCs w:val="28"/>
          <w:rtl w:val="true"/>
          <w:lang w:bidi="fa-IR"/>
        </w:rPr>
        <w:t>.</w:t>
      </w:r>
    </w:p>
    <w:p>
      <w:pPr>
        <w:pStyle w:val="Heading4"/>
        <w:numPr>
          <w:ilvl w:val="3"/>
          <w:numId w:val="1"/>
        </w:numPr>
        <w:rPr/>
      </w:pPr>
      <w:bookmarkStart w:id="573" w:name="__RefHeading___Toc2438753_211673320"/>
      <w:bookmarkStart w:id="574" w:name="_Toc207"/>
      <w:bookmarkEnd w:id="573"/>
      <w:r>
        <w:rPr/>
        <w:t>187</w:t>
      </w:r>
      <w:r>
        <w:rPr>
          <w:rtl w:val="true"/>
        </w:rPr>
        <w:t>. «</w:t>
      </w:r>
      <w:r>
        <w:rPr>
          <w:rtl w:val="true"/>
        </w:rPr>
        <w:t>أحامى أبداً عن ديني</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أحامى أبَداً عن دينى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مراد حضرت ابوالفضل علیه السلام حمایت از دین برای همیشه و ابدیت است؛ یعنی گرچه حیات ظاهری جسمانی نداشته باشم اما من با دفاع از امامی که دین را برای همیشه زنده نگاه می داردف پشتیبان ابدی آیین الهی خواهم بود</w:t>
      </w:r>
      <w:r>
        <w:rPr>
          <w:rFonts w:eastAsia="IRNazanin" w:cs="IRNazanin"/>
          <w:color w:val="111111"/>
          <w:sz w:val="28"/>
          <w:szCs w:val="28"/>
          <w:rtl w:val="true"/>
          <w:lang w:bidi="fa-IR"/>
        </w:rPr>
        <w:t>.</w:t>
      </w:r>
    </w:p>
    <w:p>
      <w:pPr>
        <w:pStyle w:val="Heading4"/>
        <w:numPr>
          <w:ilvl w:val="3"/>
          <w:numId w:val="1"/>
        </w:numPr>
        <w:rPr/>
      </w:pPr>
      <w:bookmarkStart w:id="575" w:name="__RefHeading___Toc2438755_211673320"/>
      <w:bookmarkStart w:id="576" w:name="_Toc208"/>
      <w:bookmarkEnd w:id="575"/>
      <w:r>
        <w:rPr/>
        <w:t>188</w:t>
      </w:r>
      <w:r>
        <w:rPr>
          <w:rtl w:val="true"/>
        </w:rPr>
        <w:t>. «</w:t>
      </w:r>
      <w:r>
        <w:rPr>
          <w:rtl w:val="true"/>
        </w:rPr>
        <w:t>لا أَرْهَبُ الْمَوتَ إِذا الموتُ رُقًا</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أَرْهَبُ الْمَوتَ إِذا الموتُ 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قرائت و ترجمه این بخش از رجز حضرت عباس بن علی علیهماالسلام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مرحوم سماوی در توجیه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تزعم العرب ان للموت طائراً يصيح ويسمونه الهامة و يقولون إذا قتل الأنسان و لم يؤخذ بثاره زقت هامته حتى يثار،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 تك هامة بهراة تزقو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ازقيت بالمروين هاما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ابصار العین،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أو واقعة الطف،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پاورقی مقتل مقرم،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پاورقی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بسیاری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الزهرا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معالم المدرستین،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ذريعة النجاة،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كبريت الأحمر،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جواهری، مثير الأحزان،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اسرار الشهادة،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الأيقاد،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الدمعة الساكبة،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الطف،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معالى السبطين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الهيجا،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المفيد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ادب الحسين علیه السلام،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ناسخ التواریخ،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قمقام،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علیه السلام قتيل العبرة، ص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معنای شعر این می شود که از مرگ هراسی ندارم؛ زیرا مرگ نفس ترقی و کمال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معنای بانگ زدن ترجمه کنیم مانعی ندارد، اما ربط آن به خرافات از ساحت گوینده آن حماسه دور است</w:t>
      </w:r>
      <w:r>
        <w:rPr>
          <w:rFonts w:eastAsia="IRNazanin" w:cs="IRNazanin"/>
          <w:color w:val="111111"/>
          <w:sz w:val="28"/>
          <w:szCs w:val="28"/>
          <w:rtl w:val="true"/>
          <w:lang w:bidi="fa-IR"/>
        </w:rPr>
        <w:t xml:space="preserve">. </w:t>
      </w:r>
      <w:bookmarkStart w:id="577" w:name="pg271_3933"/>
    </w:p>
    <w:p>
      <w:pPr>
        <w:pStyle w:val="Heading4"/>
        <w:numPr>
          <w:ilvl w:val="3"/>
          <w:numId w:val="1"/>
        </w:numPr>
        <w:rPr/>
      </w:pPr>
      <w:bookmarkStart w:id="578" w:name="__RefHeading___Toc2438757_211673320"/>
      <w:bookmarkStart w:id="579" w:name="_Toc209"/>
      <w:bookmarkEnd w:id="577"/>
      <w:bookmarkEnd w:id="578"/>
      <w:r>
        <w:rPr/>
        <w:t>189</w:t>
      </w:r>
      <w:r>
        <w:rPr>
          <w:rtl w:val="true"/>
        </w:rPr>
        <w:t>. «</w:t>
      </w:r>
      <w:r>
        <w:rPr>
          <w:rtl w:val="true"/>
        </w:rPr>
        <w:t>انّى أنا العباس أَعْدُو بالسَّقَا</w:t>
      </w:r>
      <w:r>
        <w:rPr>
          <w:rtl w:val="true"/>
        </w:rPr>
        <w:t>»</w:t>
      </w:r>
      <w:bookmarkEnd w:id="579"/>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أنا العباس أَغْدُو بالسَّقَا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حضرت را القابی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خوارزمی این لقب هنگامی برای ایشان قرار داده شد که حضرتش همراه سی سوار و بیست پیاده و با بیست مشک آب از فرات برای خیمههای حسینی آب تهیه نمود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هم به اذن امام به سوی شریعه فرات رفت که برای اهل بیت آب تهیه کند </w:t>
      </w:r>
      <w:r>
        <w:rPr>
          <w:rStyle w:val="FootnoteAnchor"/>
          <w:rtl w:val="true"/>
        </w:rPr>
        <w:footnoteReference w:id="804"/>
      </w:r>
      <w:r>
        <w:rPr>
          <w:rFonts w:ascii="IRNazanin" w:hAnsi="IRNazanin" w:eastAsia="IRNazanin"/>
          <w:color w:val="111111"/>
          <w:sz w:val="28"/>
          <w:sz w:val="28"/>
          <w:szCs w:val="28"/>
          <w:rtl w:val="true"/>
          <w:lang w:bidi="fa-IR"/>
        </w:rPr>
        <w:t>، و در مسیر بازگشت و جنگ با خصم در حماسه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انا العباس أغدوا بالسقا </w:t>
      </w:r>
      <w:r>
        <w:rPr>
          <w:rStyle w:val="FootnoteAnchor"/>
          <w:rtl w:val="true"/>
        </w:rPr>
        <w:footnoteReference w:id="805"/>
      </w:r>
      <w:r>
        <w:rPr>
          <w:rFonts w:ascii="IRNazanin" w:hAnsi="IRNazanin" w:eastAsia="IRNazanin"/>
          <w:color w:val="111111"/>
          <w:sz w:val="28"/>
          <w:sz w:val="28"/>
          <w:szCs w:val="28"/>
          <w:rtl w:val="true"/>
          <w:lang w:bidi="fa-IR"/>
        </w:rPr>
        <w:t>یعنی من عباس هستم که با مشک آب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مقصد ایشان حفظ این مشک و رساندن آب به خیمه ها بود كان همه ايصال الماء الى الخيام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ترک زبان، زبان حالی سروده که ترجمه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سخنم را گوش کنید، تیر به چشم من بزنید، اما این مشک آب را هدف قرار ندهید جان دادن در مقابل این مشک برایم ارزشی ندارد زیرا این مشک امانت سکینه و دیگر کودکان خیمه های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به چشم پر زخون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بر دوش آمد از شط چون برون</w:t>
      </w:r>
    </w:p>
    <w:p>
      <w:pPr>
        <w:pStyle w:val="BookText"/>
        <w:rPr/>
      </w:pPr>
      <w:r>
        <w:rPr>
          <w:rFonts w:ascii="IRNazanin" w:hAnsi="IRNazanin" w:eastAsia="IRNazanin"/>
          <w:color w:val="111111"/>
          <w:sz w:val="28"/>
          <w:sz w:val="28"/>
          <w:szCs w:val="28"/>
          <w:rtl w:val="true"/>
          <w:lang w:bidi="fa-IR"/>
        </w:rPr>
        <w:t xml:space="preserve">شد به سوی تشنه کامان رهسپر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بلا را شد سپر</w:t>
      </w:r>
    </w:p>
    <w:p>
      <w:pPr>
        <w:pStyle w:val="BookText"/>
        <w:rPr/>
      </w:pPr>
      <w:r>
        <w:rPr>
          <w:rFonts w:ascii="IRNazanin" w:hAnsi="IRNazanin" w:eastAsia="IRNazanin"/>
          <w:color w:val="111111"/>
          <w:sz w:val="28"/>
          <w:sz w:val="28"/>
          <w:szCs w:val="28"/>
          <w:rtl w:val="true"/>
          <w:lang w:bidi="fa-IR"/>
        </w:rPr>
        <w:t xml:space="preserve">پس فرو بارید بر وی تیر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شد بر حالت او اشک ریز</w:t>
      </w:r>
    </w:p>
    <w:p>
      <w:pPr>
        <w:pStyle w:val="BookText"/>
        <w:rPr/>
      </w:pPr>
      <w:r>
        <w:rPr>
          <w:rFonts w:ascii="IRNazanin" w:hAnsi="IRNazanin" w:eastAsia="IRNazanin"/>
          <w:color w:val="111111"/>
          <w:sz w:val="28"/>
          <w:sz w:val="28"/>
          <w:szCs w:val="28"/>
          <w:rtl w:val="true"/>
          <w:lang w:bidi="fa-IR"/>
        </w:rPr>
        <w:t xml:space="preserve">اشک چندان ریخت بروی چشم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چشم مشک شد خالی ز اشک</w:t>
      </w:r>
    </w:p>
    <w:p>
      <w:pPr>
        <w:pStyle w:val="BookText"/>
        <w:rPr/>
      </w:pPr>
      <w:r>
        <w:rPr>
          <w:rFonts w:ascii="IRNazanin" w:hAnsi="IRNazanin" w:eastAsia="IRNazanin"/>
          <w:color w:val="111111"/>
          <w:sz w:val="28"/>
          <w:sz w:val="28"/>
          <w:szCs w:val="28"/>
          <w:rtl w:val="true"/>
          <w:lang w:bidi="fa-IR"/>
        </w:rPr>
        <w:t xml:space="preserve">تا قیامت تشنه کامان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خورند از رشحه آن مشک، آب </w:t>
      </w:r>
      <w:r>
        <w:rPr>
          <w:rStyle w:val="FootnoteAnchor"/>
          <w:rtl w:val="true"/>
        </w:rPr>
        <w:footnoteReference w:id="807"/>
      </w:r>
    </w:p>
    <w:p>
      <w:pPr>
        <w:pStyle w:val="Heading4"/>
        <w:numPr>
          <w:ilvl w:val="3"/>
          <w:numId w:val="1"/>
        </w:numPr>
        <w:rPr/>
      </w:pPr>
      <w:bookmarkStart w:id="580" w:name="__RefHeading___Toc2438759_211673320"/>
      <w:bookmarkStart w:id="581" w:name="_Toc210"/>
      <w:bookmarkEnd w:id="580"/>
      <w:r>
        <w:rPr/>
        <w:t>190</w:t>
      </w:r>
      <w:r>
        <w:rPr>
          <w:rtl w:val="true"/>
        </w:rPr>
        <w:t>. «</w:t>
      </w:r>
      <w:r>
        <w:rPr>
          <w:rtl w:val="true"/>
        </w:rPr>
        <w:t>ذكَرَ عطش الحسين و اهل بَيْتِهِ</w:t>
      </w:r>
      <w:bookmarkEnd w:id="581"/>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عطش الحسين و اهل بَيْتِهِ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علیه السلام روز عاشورا هنگام ورود به فرات به یاد تشنگی همه اهل حرم و بویژه برادر و امامش </w:t>
      </w:r>
      <w:bookmarkStart w:id="582" w:name="pg271_3934"/>
    </w:p>
    <w:p>
      <w:pPr>
        <w:pStyle w:val="BookText"/>
        <w:rPr/>
      </w:pPr>
      <w:bookmarkEnd w:id="582"/>
      <w:r>
        <w:rPr>
          <w:rFonts w:ascii="IRNazanin" w:hAnsi="IRNazanin" w:eastAsia="IRNazanin"/>
          <w:color w:val="111111"/>
          <w:sz w:val="28"/>
          <w:sz w:val="28"/>
          <w:szCs w:val="28"/>
          <w:rtl w:val="true"/>
          <w:lang w:bidi="fa-IR"/>
        </w:rPr>
        <w:t>افتاد و آب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مدرسه وفا و مواسات است که نمونه بارز آن قمر بنی هاشم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وارد شریعه شد و به اسب وفادار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عَطشان و أنا عَطْشان و الله لا ذقتُ الماء حتى تشرب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باری بس گران داری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براق عرش پیما آب نوش</w:t>
      </w:r>
    </w:p>
    <w:p>
      <w:pPr>
        <w:pStyle w:val="BookText"/>
        <w:rPr/>
      </w:pPr>
      <w:r>
        <w:rPr>
          <w:rFonts w:ascii="IRNazanin" w:hAnsi="IRNazanin" w:eastAsia="IRNazanin"/>
          <w:color w:val="111111"/>
          <w:sz w:val="28"/>
          <w:sz w:val="28"/>
          <w:szCs w:val="28"/>
          <w:rtl w:val="true"/>
          <w:lang w:bidi="fa-IR"/>
        </w:rPr>
        <w:t xml:space="preserve">خوش بخور خوش، گرچه هر دو تشنه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زخم و خدنگ و دشنه ایم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اما اسب نیز وفاداری خود را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سمع الفرس كلام الحسين علیه السلام شال رأسه و لم يشرب، كانّه فهم الكلام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براق عشق را پیغمبر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کرد و گفت ای صرصر عشق</w:t>
      </w:r>
    </w:p>
    <w:p>
      <w:pPr>
        <w:pStyle w:val="BookText"/>
        <w:rPr/>
      </w:pPr>
      <w:r>
        <w:rPr>
          <w:rFonts w:ascii="IRNazanin" w:hAnsi="IRNazanin" w:eastAsia="IRNazanin"/>
          <w:color w:val="111111"/>
          <w:sz w:val="28"/>
          <w:sz w:val="28"/>
          <w:szCs w:val="28"/>
          <w:rtl w:val="true"/>
          <w:lang w:bidi="fa-IR"/>
        </w:rPr>
        <w:t xml:space="preserve">بنوش آب ای براق پر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از عطش نالان و خسته</w:t>
      </w:r>
    </w:p>
    <w:p>
      <w:pPr>
        <w:pStyle w:val="BookText"/>
        <w:rPr/>
      </w:pPr>
      <w:r>
        <w:rPr>
          <w:rFonts w:ascii="IRNazanin" w:hAnsi="IRNazanin" w:eastAsia="IRNazanin"/>
          <w:color w:val="111111"/>
          <w:sz w:val="28"/>
          <w:sz w:val="28"/>
          <w:szCs w:val="28"/>
          <w:rtl w:val="true"/>
          <w:lang w:bidi="fa-IR"/>
        </w:rPr>
        <w:t xml:space="preserve">براق از آب سر بگرفت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رمز عشق گفت ای شاه والا</w:t>
      </w:r>
    </w:p>
    <w:p>
      <w:pPr>
        <w:pStyle w:val="BookText"/>
        <w:rPr/>
      </w:pPr>
      <w:r>
        <w:rPr>
          <w:rFonts w:ascii="IRNazanin" w:hAnsi="IRNazanin" w:eastAsia="IRNazanin"/>
          <w:color w:val="111111"/>
          <w:sz w:val="28"/>
          <w:sz w:val="28"/>
          <w:szCs w:val="28"/>
          <w:rtl w:val="true"/>
          <w:lang w:bidi="fa-IR"/>
        </w:rPr>
        <w:t xml:space="preserve">گوارا نیست بر من آب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تشنه، ای سبط پیمبر</w:t>
      </w:r>
    </w:p>
    <w:p>
      <w:pPr>
        <w:pStyle w:val="Heading4"/>
        <w:numPr>
          <w:ilvl w:val="3"/>
          <w:numId w:val="1"/>
        </w:numPr>
        <w:rPr/>
      </w:pPr>
      <w:bookmarkStart w:id="583" w:name="__RefHeading___Toc2438761_211673320"/>
      <w:bookmarkStart w:id="584" w:name="_Toc211"/>
      <w:bookmarkEnd w:id="583"/>
      <w:r>
        <w:rPr/>
        <w:t>191</w:t>
      </w:r>
      <w:r>
        <w:rPr>
          <w:rtl w:val="true"/>
        </w:rPr>
        <w:t xml:space="preserve">. </w:t>
      </w:r>
      <w:r>
        <w:rPr>
          <w:rtl w:val="true"/>
        </w:rPr>
        <w:t>حماسه ای از عباس بن علی علیهم السلام</w:t>
      </w:r>
      <w:bookmarkEnd w:id="584"/>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ای از عباس بن علی علیه السلام</w:t>
      </w:r>
    </w:p>
    <w:p>
      <w:pPr>
        <w:pStyle w:val="BookText"/>
        <w:rPr/>
      </w:pPr>
      <w:r>
        <w:rPr>
          <w:rFonts w:ascii="IRNazanin" w:hAnsi="IRNazanin" w:eastAsia="IRNazanin"/>
          <w:color w:val="111111"/>
          <w:sz w:val="28"/>
          <w:sz w:val="28"/>
          <w:szCs w:val="28"/>
          <w:rtl w:val="true"/>
          <w:lang w:bidi="fa-IR"/>
        </w:rPr>
        <w:t>ابن اعثم این حماسه را از عباس علیه السلام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باللهِ الأعزّ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بالحجون صادقاً و زمزم</w:t>
      </w:r>
    </w:p>
    <w:p>
      <w:pPr>
        <w:pStyle w:val="BookText"/>
        <w:rPr/>
      </w:pPr>
      <w:r>
        <w:rPr>
          <w:rFonts w:ascii="Amiri" w:hAnsi="Amiri" w:eastAsia="Amiri" w:cs="Amiri"/>
          <w:color w:val="111111"/>
          <w:sz w:val="28"/>
          <w:sz w:val="28"/>
          <w:szCs w:val="28"/>
          <w:rtl w:val="true"/>
          <w:lang w:bidi="ar-SA"/>
        </w:rPr>
        <w:t xml:space="preserve">و بالحطيم و الفناء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ليَحَضبَنَ اليوم جسمى بدمى</w:t>
      </w:r>
    </w:p>
    <w:p>
      <w:pPr>
        <w:pStyle w:val="BookText"/>
        <w:rPr/>
      </w:pPr>
      <w:r>
        <w:rPr>
          <w:rFonts w:ascii="Amiri" w:hAnsi="Amiri" w:eastAsia="Amiri" w:cs="Amiri"/>
          <w:color w:val="111111"/>
          <w:sz w:val="28"/>
          <w:sz w:val="28"/>
          <w:szCs w:val="28"/>
          <w:rtl w:val="true"/>
          <w:lang w:bidi="ar-SA"/>
        </w:rPr>
        <w:t>دون الحُسَيْنِ ذى الفخار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أهل الفضل و التكرم </w:t>
      </w:r>
      <w:r>
        <w:rPr>
          <w:rStyle w:val="FootnoteAnchor"/>
          <w:rtl w:val="true"/>
        </w:rPr>
        <w:footnoteReference w:id="81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 بزرگ و به خفتگان در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و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زمزم و حطیم و آهنگ حاجیان، امروز در راه پیشوای اهل فضل و کرم ایثار بدنم را با خون خویش رنگین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نیز در خون خویش غوطه ور شد و این مصرع از شعری که در عنوان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المَضَّرج بالدّماء</w:t>
      </w:r>
      <w:r>
        <w:rPr>
          <w:rFonts w:eastAsia="IRNazanin" w:cs="IRNazanin"/>
          <w:color w:val="111111"/>
          <w:sz w:val="28"/>
          <w:szCs w:val="28"/>
          <w:rtl w:val="true"/>
          <w:lang w:bidi="fa-IR"/>
        </w:rPr>
        <w:t xml:space="preserve">». </w:t>
      </w:r>
      <w:bookmarkStart w:id="585" w:name="pg271_3935"/>
    </w:p>
    <w:p>
      <w:pPr>
        <w:pStyle w:val="Heading4"/>
        <w:numPr>
          <w:ilvl w:val="3"/>
          <w:numId w:val="1"/>
        </w:numPr>
        <w:rPr/>
      </w:pPr>
      <w:bookmarkStart w:id="586" w:name="__RefHeading___Toc2438763_211673320"/>
      <w:bookmarkStart w:id="587" w:name="_Toc212"/>
      <w:bookmarkEnd w:id="585"/>
      <w:bookmarkEnd w:id="586"/>
      <w:r>
        <w:rPr/>
        <w:t>192</w:t>
      </w:r>
      <w:r>
        <w:rPr>
          <w:rtl w:val="true"/>
        </w:rPr>
        <w:t>. «</w:t>
      </w:r>
      <w:r>
        <w:rPr>
          <w:rtl w:val="true"/>
        </w:rPr>
        <w:t>أين تفرون وَقَدْ قَتَلْتُمْ أخى</w:t>
      </w:r>
      <w:r>
        <w:rPr>
          <w:rtl w:val="true"/>
        </w:rPr>
        <w:t>»</w:t>
      </w:r>
      <w:bookmarkEnd w:id="587"/>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تفرّون وَقَدْ قَتَلْتُمْ أخى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مهابت و سطوت امام علیه السلام چنان بود که وقتی روز عاشورا به بالین بعضی از یاران خود می آمد دشمن جرأت نداشت به او حمله کند و شگفت تر آنکه وی به تنهایی به سوی برادر می رفت، اما هیبت او چنان رعبی در دل انبوه دشمن ایجاد نمود که از برابرش می گریختند</w:t>
      </w:r>
      <w:r>
        <w:rPr>
          <w:rFonts w:eastAsia="IRNazanin" w:cs="IRNazanin"/>
          <w:color w:val="111111"/>
          <w:sz w:val="28"/>
          <w:szCs w:val="28"/>
          <w:rtl w:val="true"/>
          <w:lang w:bidi="fa-IR"/>
        </w:rPr>
        <w:t>.</w:t>
      </w:r>
    </w:p>
    <w:p>
      <w:pPr>
        <w:pStyle w:val="Heading4"/>
        <w:numPr>
          <w:ilvl w:val="3"/>
          <w:numId w:val="1"/>
        </w:numPr>
        <w:rPr/>
      </w:pPr>
      <w:bookmarkStart w:id="588" w:name="__RefHeading___Toc2438765_211673320"/>
      <w:bookmarkStart w:id="589" w:name="_Toc213"/>
      <w:bookmarkEnd w:id="588"/>
      <w:r>
        <w:rPr/>
        <w:t>193</w:t>
      </w:r>
      <w:r>
        <w:rPr>
          <w:rtl w:val="true"/>
        </w:rPr>
        <w:t>. «</w:t>
      </w:r>
      <w:r>
        <w:rPr>
          <w:rtl w:val="true"/>
        </w:rPr>
        <w:t>و أحاط القوم بالعباس</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 القوم بالعبّاس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مواردی که دشمن به حمله و هجوم دست جمعی </w:t>
      </w:r>
      <w:r>
        <w:rPr>
          <w:rStyle w:val="FootnoteAnchor"/>
          <w:rtl w:val="true"/>
        </w:rPr>
        <w:footnoteReference w:id="811"/>
      </w:r>
      <w:r>
        <w:rPr>
          <w:rFonts w:ascii="IRNazanin" w:hAnsi="IRNazanin" w:eastAsia="IRNazanin"/>
          <w:color w:val="111111"/>
          <w:sz w:val="28"/>
          <w:sz w:val="28"/>
          <w:szCs w:val="28"/>
          <w:rtl w:val="true"/>
          <w:lang w:bidi="fa-IR"/>
        </w:rPr>
        <w:t>پرداخت هنگامی بود که عباس علیه السلام برای آوردن آب به سوی فرات رفت او برای تصرف شریعه فرات ناچار به جنگ شد، وقتی که تشنه کام از سراشیبی فرات خارج شد و با مشک پر از آب عزم خیمه ها کرد، دشمن که توان جنگ با فرزند علی را نداشت ناجوانمردانه با وی روبرو شد و آن لشکر انبوه فردی را که منظورش فقط رساندن آب به تشنه کامان بود از هر طرف احاطه نمودند و سر انجام بدن نازنین وی آماج تیرها و نیزه ها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أشقيق روحى هل تراك علمت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غودرت و انثالَتْ عليك لنامُها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كثرت جراحات به حدی بود که به تعبیر بعضی از مقاتل، امام علیه السلام نتوانست بدن را به طرف خیام حرکت دهد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 تا نعشش برد سوی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مُصحف را پراکنده نظام</w:t>
      </w:r>
    </w:p>
    <w:p>
      <w:pPr>
        <w:pStyle w:val="Heading4"/>
        <w:numPr>
          <w:ilvl w:val="3"/>
          <w:numId w:val="1"/>
        </w:numPr>
        <w:rPr/>
      </w:pPr>
      <w:bookmarkStart w:id="590" w:name="__RefHeading___Toc2438767_211673320"/>
      <w:bookmarkStart w:id="591" w:name="_Toc214"/>
      <w:bookmarkEnd w:id="590"/>
      <w:r>
        <w:rPr/>
        <w:t>194</w:t>
      </w:r>
      <w:r>
        <w:rPr>
          <w:rtl w:val="true"/>
        </w:rPr>
        <w:t>. «</w:t>
      </w:r>
      <w:r>
        <w:rPr>
          <w:rtl w:val="true"/>
        </w:rPr>
        <w:t>فَخَرَّ صَريعاً الى الأرض</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صَريعاً الى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مقرم می گوید از عالم فاضل، مرحوم شیخ کاظم سبتی قدس سره شنیدم که یکی از علمای </w:t>
      </w:r>
      <w:bookmarkStart w:id="592" w:name="pg271_3936"/>
    </w:p>
    <w:p>
      <w:pPr>
        <w:pStyle w:val="BookText"/>
        <w:rPr/>
      </w:pPr>
      <w:bookmarkEnd w:id="592"/>
      <w:r>
        <w:rPr>
          <w:rFonts w:ascii="IRNazanin" w:hAnsi="IRNazanin" w:eastAsia="IRNazanin"/>
          <w:color w:val="111111"/>
          <w:sz w:val="28"/>
          <w:sz w:val="28"/>
          <w:szCs w:val="28"/>
          <w:rtl w:val="true"/>
          <w:lang w:bidi="fa-IR"/>
        </w:rPr>
        <w:t>مورد اطمینان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عباس علیه السلام به سوی تو هستم، حضرتش را در خواب دیدم که با عتاب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سبتی مصیبت من را در منابر خود نمی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آقای من خودم در جلسات او حاضر شده ام و شنیده ام مصیبت شما را می خواند 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این مصیبت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اسب سوار از روی اسب به زمین سقوط می کند دست های خود را حایل قرار می دهد؛ حال اگر اسب سواری چون من تیر در سینهاش باشد و دو دستش هم قطع شده باشد چگونه از اسب سقوط میکند </w:t>
      </w:r>
      <w:r>
        <w:rPr>
          <w:rStyle w:val="FootnoteAnchor"/>
          <w:rtl w:val="true"/>
        </w:rPr>
        <w:footnoteReference w:id="8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هَوى بجنب العلقمي فَليتَهُ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للشاربين به يداف العلقم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2438769_211673320"/>
      <w:bookmarkStart w:id="594" w:name="_Toc215"/>
      <w:bookmarkEnd w:id="593"/>
      <w:r>
        <w:rPr/>
        <w:t>195</w:t>
      </w:r>
      <w:r>
        <w:rPr>
          <w:rtl w:val="true"/>
        </w:rPr>
        <w:t>. «</w:t>
      </w:r>
      <w:r>
        <w:rPr>
          <w:rtl w:val="true"/>
        </w:rPr>
        <w:t>اليَوم نامَتْ أَعِيْنُ بِك لم تَنَم</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نامَتْ أعيْنُ بك لم 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سار عن الكتائب كبَشُها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بأن عن الهداة إمامُها</w:t>
      </w:r>
    </w:p>
    <w:p>
      <w:pPr>
        <w:pStyle w:val="BookText"/>
        <w:rPr/>
      </w:pPr>
      <w:r>
        <w:rPr>
          <w:rFonts w:ascii="Amiri" w:hAnsi="Amiri" w:eastAsia="Amiri" w:cs="Amiri"/>
          <w:color w:val="111111"/>
          <w:sz w:val="28"/>
          <w:sz w:val="28"/>
          <w:szCs w:val="28"/>
          <w:rtl w:val="true"/>
          <w:lang w:bidi="ar-SA"/>
        </w:rPr>
        <w:t xml:space="preserve">اليوم آل الى التفرق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حلّ عن البنود نظامها</w:t>
      </w:r>
    </w:p>
    <w:p>
      <w:pPr>
        <w:pStyle w:val="BookText"/>
        <w:rPr/>
      </w:pPr>
      <w:r>
        <w:rPr>
          <w:rFonts w:ascii="Amiri" w:hAnsi="Amiri" w:eastAsia="Amiri" w:cs="Amiri"/>
          <w:color w:val="111111"/>
          <w:sz w:val="28"/>
          <w:sz w:val="28"/>
          <w:szCs w:val="28"/>
          <w:rtl w:val="true"/>
          <w:lang w:bidi="ar-SA"/>
        </w:rPr>
        <w:t xml:space="preserve">اليوم نامَتْ اعين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تَسَهَّدتْ أُخرى فعزّ منامها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بیت اخیر در شعر مرحوم نیّر تبریزی این 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بخسب ای خصم زین پس بی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آن چشمی که از وی بود پاس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 همین مضمون را شاعری دیگر درباره شهادت امام علیه السلام به 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املاى العين يا اميّة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فحسين على الصعيد صريع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مرحوم كاشف الغطاء نیز درباره روز عاشورا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نامَتْ أغينُ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سُهَدتْ عيونُ ذَوى الولاء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لو كان يدري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يجري فيه من بلاء</w:t>
      </w:r>
    </w:p>
    <w:p>
      <w:pPr>
        <w:pStyle w:val="BookText"/>
        <w:rPr/>
      </w:pPr>
      <w:r>
        <w:rPr>
          <w:rFonts w:ascii="Amiri" w:hAnsi="Amiri" w:eastAsia="Amiri" w:cs="Amiri"/>
          <w:color w:val="111111"/>
          <w:sz w:val="28"/>
          <w:sz w:val="28"/>
          <w:szCs w:val="28"/>
          <w:rtl w:val="true"/>
          <w:lang w:bidi="ar-SA"/>
        </w:rPr>
        <w:t xml:space="preserve">ما لأح فجره ولا استناراً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اضاءَت شمسة نهاراً</w:t>
      </w:r>
    </w:p>
    <w:p>
      <w:pPr>
        <w:pStyle w:val="BookText"/>
        <w:rPr/>
      </w:pPr>
      <w:r>
        <w:rPr>
          <w:rFonts w:ascii="Amiri" w:hAnsi="Amiri" w:eastAsia="Amiri" w:cs="Amiri"/>
          <w:color w:val="111111"/>
          <w:sz w:val="28"/>
          <w:sz w:val="28"/>
          <w:szCs w:val="28"/>
          <w:rtl w:val="true"/>
          <w:lang w:bidi="ar-SA"/>
        </w:rPr>
        <w:t xml:space="preserve">سَوَّد حُزناً أوجه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أوجه الشهور والأعوام</w:t>
      </w:r>
    </w:p>
    <w:p>
      <w:pPr>
        <w:pStyle w:val="BookText"/>
        <w:rPr/>
      </w:pPr>
      <w:r>
        <w:rPr>
          <w:rFonts w:ascii="IRNazanin" w:hAnsi="IRNazanin" w:eastAsia="IRNazanin"/>
          <w:color w:val="111111"/>
          <w:sz w:val="28"/>
          <w:sz w:val="28"/>
          <w:szCs w:val="28"/>
          <w:rtl w:val="true"/>
          <w:lang w:bidi="fa-IR"/>
        </w:rPr>
        <w:t xml:space="preserve">الله ما أعظَمَه من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صبرى و أطار نومی</w:t>
      </w:r>
    </w:p>
    <w:p>
      <w:pPr>
        <w:pStyle w:val="BookText"/>
        <w:rPr/>
      </w:pPr>
      <w:r>
        <w:rPr>
          <w:rFonts w:ascii="Amiri" w:hAnsi="Amiri" w:eastAsia="Amiri" w:cs="Amiri"/>
          <w:color w:val="111111"/>
          <w:sz w:val="28"/>
          <w:sz w:val="28"/>
          <w:szCs w:val="28"/>
          <w:rtl w:val="true"/>
          <w:lang w:bidi="ar-SA"/>
        </w:rPr>
        <w:t xml:space="preserve">اليوم أهْلُ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صريع فيه أو غفير</w:t>
      </w:r>
    </w:p>
    <w:p>
      <w:pPr>
        <w:pStyle w:val="BookText"/>
        <w:rPr/>
      </w:pPr>
      <w:r>
        <w:rPr>
          <w:rFonts w:ascii="Amiri" w:hAnsi="Amiri" w:eastAsia="Amiri" w:cs="Amiri"/>
          <w:color w:val="111111"/>
          <w:sz w:val="28"/>
          <w:sz w:val="28"/>
          <w:szCs w:val="28"/>
          <w:rtl w:val="true"/>
          <w:lang w:bidi="ar-SA"/>
        </w:rPr>
        <w:t xml:space="preserve">اليوم قدمات الحفاظ و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كادَ الدِّين يَقضى أسَفَا</w:t>
      </w:r>
    </w:p>
    <w:p>
      <w:pPr>
        <w:pStyle w:val="BookText"/>
        <w:rPr/>
      </w:pPr>
      <w:r>
        <w:rPr>
          <w:rFonts w:ascii="Amiri" w:hAnsi="Amiri" w:eastAsia="Amiri" w:cs="Amiri"/>
          <w:color w:val="111111"/>
          <w:sz w:val="28"/>
          <w:sz w:val="28"/>
          <w:szCs w:val="28"/>
          <w:rtl w:val="true"/>
          <w:lang w:bidi="ar-SA"/>
        </w:rPr>
        <w:t xml:space="preserve">اليوم نامَتْ أعينُ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وسهدت عيونُ ذَوِى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الملحمة الكبرى،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271_3937"/>
    </w:p>
    <w:p>
      <w:pPr>
        <w:pStyle w:val="Heading4"/>
        <w:numPr>
          <w:ilvl w:val="3"/>
          <w:numId w:val="1"/>
        </w:numPr>
        <w:rPr/>
      </w:pPr>
      <w:bookmarkStart w:id="596" w:name="__RefHeading___Toc2438771_211673320"/>
      <w:bookmarkStart w:id="597" w:name="_Toc216"/>
      <w:bookmarkEnd w:id="595"/>
      <w:bookmarkEnd w:id="596"/>
      <w:r>
        <w:rPr/>
        <w:t>196</w:t>
      </w:r>
      <w:r>
        <w:rPr>
          <w:rtl w:val="true"/>
        </w:rPr>
        <w:t xml:space="preserve">. </w:t>
      </w:r>
      <w:r>
        <w:rPr>
          <w:rtl w:val="true"/>
        </w:rPr>
        <w:t>دو کرامت از حضرت ابوالفضل علیه السلام</w:t>
      </w:r>
      <w:bookmarkEnd w:id="597"/>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کرامت از حضرت ابوالفضل علیه السلام</w:t>
      </w:r>
    </w:p>
    <w:p>
      <w:pPr>
        <w:pStyle w:val="BookText"/>
        <w:rPr/>
      </w:pPr>
      <w:r>
        <w:rPr>
          <w:rFonts w:ascii="IRNazanin" w:hAnsi="IRNazanin" w:eastAsia="IRNazanin"/>
          <w:color w:val="111111"/>
          <w:sz w:val="28"/>
          <w:sz w:val="28"/>
          <w:szCs w:val="28"/>
          <w:rtl w:val="true"/>
          <w:lang w:bidi="fa-IR"/>
        </w:rPr>
        <w:t>کرامات زیادی برای آن جناب نقل شده و ما در اینجا به ذکر دو مورد از آنها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شیخ ابراهيم صاحب الزمانی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بزرگواری که به امر مرحوم آیةالله حائری قدس سره، مؤسس حوزه علمیه قم هر روز پیش از درس ذکر مصیبت می خواند و از ذاکرین با اخلاص حسینی بود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نگارنده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آشنایان همراه فردی به نام عظیم، که از همشهریان من بود به کربلا مشرف و به منزل من وارد شدند از حال او پرسیدم، متوجه شدم با اشاره جواب می دهد معلوم شد در یک درگیری بر اثر ضربه ای که به سرش رسیده کر و 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اشاره به او فهماندم که به حرم حسینی مشرف شود و متوسل به ابوالحسن علی اکبر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پس از ساعتی دیدم در منزل را می زنند رفتم و دیدم عظیم است و شروع کرد به صحبت کردن و گفت به دستوری که تو دادی رفتار کردم و در کنار تربت علی بن الحسین علیهماالسلام متوسل شدم، ناگهان الهام شدم که از آنجا به حرم قمر بنی هاشم ابوالفضل العباس علیه السلام پناهنده شوم بی اختیار و با پای برهنه به حرم حضرت رفتم و به محض ورود و آمدن کنار ضریح مبارک شفای کامل پیدا نمودم</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مرحوم انصاری قدس سره کرامتی از جناب عباس بن علی علیهماالسلام نقل شده که بیانگر عظمت معنوی شیخ نیز می باشد مرحوم ملاعبدالرحمن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شیخ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قمر بنی هاشم علیه السلام مشغول زیارت بودم، دیدم پدر و مادری فرزند فلج خود را به حرم آورندند و با اصرار از حضرت شفای او را خواستند طولی نکشید که </w:t>
      </w:r>
    </w:p>
    <w:p>
      <w:pPr>
        <w:pStyle w:val="BookText"/>
        <w:rPr/>
      </w:pPr>
      <w:r>
        <w:rPr>
          <w:rFonts w:ascii="IRNazanin" w:hAnsi="IRNazanin" w:eastAsia="IRNazanin"/>
          <w:color w:val="111111"/>
          <w:sz w:val="28"/>
          <w:sz w:val="28"/>
          <w:szCs w:val="28"/>
          <w:rtl w:val="true"/>
          <w:lang w:bidi="fa-IR"/>
        </w:rPr>
        <w:t xml:space="preserve">طفل فلج، شفای كامل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يكن أشل و لا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این کرامت را با چشم خود مشاهده نمودم، با ناراحتی تمام به کنار ضریح آمده، به محضر حضرتش عرضه داشتم مولای من تا کی من گرفتار حرمان و یأس باشم، آیا نمیدانی که من از ارادتمندان شما هستم؟ چرا مرا در رفع مشکلاتم کمک نمی کنی؟ من در طول هفت سال دو حاجت داشته ام که بر آوردن آن در یک چشم به هم زدن از طرف شما ممکن بود اما نه شما و نه برادرت حسین بن علی علیهماالسلام او نه پدرت علی علیه السلام التفاتی به من نکرده اید حال باید در همین ماه حاجت مرا برآورید در غیر این صورت دیگر به زیارت شما نخواهم آمد شما که افراد معمولی با حاجت روا از حرمتان بیرون میروند چرا نسبت به من که اهل علم هستم، توجهی نمی کنید؟ پس از مدت کمی از گستاخی خود پشیمان شدم و استغفار نمودم، آنگاه به نجف بازگشتم و به حرم مولی الموحدین علی بن ابی طالب علیه السلام مشرف شدم در آنجا خادم مرحوم شیخ انصاری را دیدم به من گفت شیخ تو را خواسته است، فوراً به نزد او برو به محض آنکه به محضر شیخ قدس سره وارد شدم فرمود تو دو حاجت داشتی، نخست زیارت بیت الله الحرام و مرقد شریف نبوی بود و دیگری هم داشتن منزلی در جوار امیرالمؤمنین علیه السلام، عرض کردم آری و پیش خودم گفتم هذه كرامة فاخرة چه اینکه من حاجت خود را به احدی نگفته بودم سپس مرحوم شیخ مقداری پول به من مرحمت فرمود که خریدن خانه، رفتن حج و نیز پرداخت دیونی که داشتم با آن ممکن بود شیخ قدس سره به من فرمود تا من زنده ام این جریان را نقل نکن و از این رو، بعد از رحلت او من این کرامت را اظهار کردم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مرحوم سماوی در این زمینه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عجبت من أبي الفضل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استاذنا ان علما</w:t>
      </w:r>
    </w:p>
    <w:p>
      <w:pPr>
        <w:pStyle w:val="BookText"/>
        <w:rPr/>
      </w:pPr>
      <w:r>
        <w:rPr>
          <w:rFonts w:ascii="Amiri" w:hAnsi="Amiri" w:eastAsia="Amiri" w:cs="Amiri"/>
          <w:color w:val="111111"/>
          <w:sz w:val="28"/>
          <w:sz w:val="28"/>
          <w:szCs w:val="28"/>
          <w:rtl w:val="true"/>
          <w:lang w:bidi="ar-SA"/>
        </w:rPr>
        <w:t xml:space="preserve">لان شبل المرتضى لم يغرب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أتى بمُعْجِزِ أو معجب</w:t>
      </w:r>
    </w:p>
    <w:p>
      <w:pPr>
        <w:pStyle w:val="BookText"/>
        <w:rPr/>
      </w:pPr>
      <w:r>
        <w:rPr>
          <w:rFonts w:ascii="Amiri" w:hAnsi="Amiri" w:eastAsia="Amiri" w:cs="Amiri"/>
          <w:color w:val="111111"/>
          <w:sz w:val="28"/>
          <w:sz w:val="28"/>
          <w:szCs w:val="28"/>
          <w:rtl w:val="true"/>
          <w:lang w:bidi="ar-SA"/>
        </w:rPr>
        <w:t xml:space="preserve">بكل يوم بل بكل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أتاه قاصداً رباعه</w:t>
      </w:r>
    </w:p>
    <w:p>
      <w:pPr>
        <w:pStyle w:val="BookText"/>
        <w:rPr/>
      </w:pPr>
      <w:r>
        <w:rPr>
          <w:rFonts w:ascii="Amiri" w:hAnsi="Amiri" w:eastAsia="Amiri" w:cs="Amiri"/>
          <w:color w:val="111111"/>
          <w:sz w:val="28"/>
          <w:sz w:val="28"/>
          <w:szCs w:val="28"/>
          <w:rtl w:val="true"/>
          <w:lang w:bidi="ar-SA"/>
        </w:rPr>
        <w:t xml:space="preserve">و هو من الشيخ عجيب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نور الله يرنو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علیه السلام، ص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271_3939"/>
    </w:p>
    <w:p>
      <w:pPr>
        <w:pStyle w:val="Heading4"/>
        <w:numPr>
          <w:ilvl w:val="3"/>
          <w:numId w:val="1"/>
        </w:numPr>
        <w:rPr/>
      </w:pPr>
      <w:bookmarkStart w:id="599" w:name="__RefHeading___Toc2438773_211673320"/>
      <w:bookmarkStart w:id="600" w:name="_Toc217"/>
      <w:bookmarkEnd w:id="598"/>
      <w:bookmarkEnd w:id="599"/>
      <w:r>
        <w:rPr/>
        <w:t>197</w:t>
      </w:r>
      <w:r>
        <w:rPr>
          <w:rtl w:val="true"/>
        </w:rPr>
        <w:t xml:space="preserve">. </w:t>
      </w:r>
      <w:r>
        <w:rPr>
          <w:rtl w:val="true"/>
        </w:rPr>
        <w:t>مواسات</w:t>
      </w:r>
      <w:bookmarkEnd w:id="600"/>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مواسات</w:t>
      </w:r>
    </w:p>
    <w:p>
      <w:pPr>
        <w:pStyle w:val="BookText"/>
        <w:rPr/>
      </w:pPr>
      <w:r>
        <w:rPr>
          <w:rFonts w:ascii="IRNazanin" w:hAnsi="IRNazanin" w:eastAsia="IRNazanin"/>
          <w:color w:val="111111"/>
          <w:sz w:val="28"/>
          <w:sz w:val="28"/>
          <w:szCs w:val="28"/>
          <w:rtl w:val="true"/>
          <w:lang w:bidi="fa-IR"/>
        </w:rPr>
        <w:t xml:space="preserve">ایثار و مواساتی که عباس بن علی علیهماالسلام از خود نشان داد در زیارات آن جناب بدان تصریح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فَنِعْم الأخُ المُواسى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العبّاس ابن اميرالمؤمنين المواسى أخاه بنفسه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عرب نیز این معنا را در اشعار خود گنجانده اند </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از مرحوم ابن نما نفس المهموم،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والعيون العبري،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تنس للعباس حُسْنَ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عند الغارة الشعواء</w:t>
      </w:r>
    </w:p>
    <w:p>
      <w:pPr>
        <w:pStyle w:val="BookText"/>
        <w:rPr/>
      </w:pPr>
      <w:r>
        <w:rPr>
          <w:rFonts w:ascii="Amiri" w:hAnsi="Amiri" w:eastAsia="Amiri" w:cs="Amiri"/>
          <w:color w:val="111111"/>
          <w:sz w:val="28"/>
          <w:sz w:val="28"/>
          <w:szCs w:val="28"/>
          <w:rtl w:val="true"/>
          <w:lang w:bidi="ar-SA"/>
        </w:rPr>
        <w:t xml:space="preserve">واسي أخاه بها و جادَ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سقى اطفال له و نساء</w:t>
      </w:r>
    </w:p>
    <w:p>
      <w:pPr>
        <w:pStyle w:val="BookText"/>
        <w:rPr/>
      </w:pPr>
      <w:r>
        <w:rPr>
          <w:rFonts w:ascii="Amiri" w:hAnsi="Amiri" w:eastAsia="Amiri" w:cs="Amiri"/>
          <w:color w:val="111111"/>
          <w:sz w:val="28"/>
          <w:sz w:val="28"/>
          <w:szCs w:val="28"/>
          <w:rtl w:val="true"/>
          <w:lang w:bidi="ar-SA"/>
        </w:rPr>
        <w:t xml:space="preserve">رد الألوف على الالوف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السيوف بجبهة غراء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مرحوم سید محسن امین لواعج الأشجان،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 ابا الفضل هل تنسى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حين جد الأمر و التبسا</w:t>
      </w:r>
    </w:p>
    <w:p>
      <w:pPr>
        <w:pStyle w:val="BookText"/>
        <w:rPr/>
      </w:pPr>
      <w:r>
        <w:rPr>
          <w:rFonts w:ascii="Amiri" w:hAnsi="Amiri" w:eastAsia="Amiri" w:cs="Amiri"/>
          <w:color w:val="111111"/>
          <w:sz w:val="28"/>
          <w:sz w:val="28"/>
          <w:szCs w:val="28"/>
          <w:rtl w:val="true"/>
          <w:lang w:bidi="ar-SA"/>
        </w:rPr>
        <w:t xml:space="preserve">واسى أخاه و فاداه به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خاض في غمرات الموت منغمسا</w:t>
      </w:r>
    </w:p>
    <w:p>
      <w:pPr>
        <w:pStyle w:val="BookText"/>
        <w:rPr/>
      </w:pPr>
      <w:r>
        <w:rPr>
          <w:rFonts w:ascii="Amiri" w:hAnsi="Amiri" w:eastAsia="Amiri" w:cs="Amiri"/>
          <w:color w:val="111111"/>
          <w:sz w:val="28"/>
          <w:sz w:val="28"/>
          <w:szCs w:val="28"/>
          <w:rtl w:val="true"/>
          <w:lang w:bidi="ar-SA"/>
        </w:rPr>
        <w:t xml:space="preserve">الى بأن لا يذوق الماء و 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ظمان من ورد له ينسا</w:t>
      </w:r>
    </w:p>
    <w:p>
      <w:pPr>
        <w:pStyle w:val="BookText"/>
        <w:rPr/>
      </w:pPr>
      <w:r>
        <w:rPr>
          <w:rFonts w:ascii="Amiri" w:hAnsi="Amiri" w:eastAsia="Amiri" w:cs="Amiri"/>
          <w:color w:val="111111"/>
          <w:sz w:val="28"/>
          <w:sz w:val="28"/>
          <w:szCs w:val="28"/>
          <w:rtl w:val="true"/>
          <w:lang w:bidi="ar-SA"/>
        </w:rPr>
        <w:t xml:space="preserve">فُفُر، أبا الفضل بالفضل الجسيم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اسدتيه فعليك الفضل قد حبسا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مرحوم سید محسن امین لواعج الأشجان،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اشعاری که در عنوان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بیت سوم آن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واساه لا يُثنيه شيئ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 عَلى عطش بماء</w:t>
      </w:r>
    </w:p>
    <w:p>
      <w:pPr>
        <w:pStyle w:val="BookText"/>
        <w:rPr/>
      </w:pPr>
      <w:r>
        <w:rPr>
          <w:rFonts w:ascii="IRNazanin" w:hAnsi="IRNazanin" w:eastAsia="IRNazanin"/>
          <w:color w:val="111111"/>
          <w:sz w:val="28"/>
          <w:sz w:val="28"/>
          <w:szCs w:val="28"/>
          <w:rtl w:val="true"/>
          <w:lang w:bidi="fa-IR"/>
        </w:rPr>
        <w:t xml:space="preserve">شعر از فضل بن محمد بن الفضل بن الحسن بن عبیدالله بن عباس بن علی بن ابی طالب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مواسات ویژگی تمام یاران امام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الحقو بأهليكم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غيرى ارى لهم مطلوباً</w:t>
      </w:r>
    </w:p>
    <w:p>
      <w:pPr>
        <w:pStyle w:val="BookText"/>
        <w:rPr/>
      </w:pPr>
      <w:r>
        <w:rPr>
          <w:rFonts w:ascii="IRNazanin" w:hAnsi="IRNazanin" w:eastAsia="IRNazanin"/>
          <w:color w:val="111111"/>
          <w:sz w:val="28"/>
          <w:sz w:val="28"/>
          <w:szCs w:val="28"/>
          <w:rtl w:val="true"/>
          <w:lang w:bidi="fa-IR"/>
        </w:rPr>
        <w:t xml:space="preserve">فاجابوه ما وفيناك ان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ترکناک بالطفوفِ غریبا</w:t>
      </w:r>
    </w:p>
    <w:p>
      <w:pPr>
        <w:pStyle w:val="BookText"/>
        <w:rPr/>
      </w:pPr>
      <w:r>
        <w:rPr>
          <w:rFonts w:ascii="Amiri" w:hAnsi="Amiri" w:eastAsia="Amiri" w:cs="Amiri"/>
          <w:color w:val="111111"/>
          <w:sz w:val="28"/>
          <w:sz w:val="28"/>
          <w:szCs w:val="28"/>
          <w:rtl w:val="true"/>
          <w:lang w:bidi="ar-SA"/>
        </w:rPr>
        <w:t xml:space="preserve">حاش لله بل نواسيك أو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المنون نَصيبا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قصیده ابن حماد المنتخب،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شرط پذیرش در اردوگاه حسین علیه السلام همین مواسات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منكم يواسينا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فاجره ثابت والذنب مغفور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بیتی از قصیده الدرمکی المنتخب، ص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271_3940"/>
    </w:p>
    <w:p>
      <w:pPr>
        <w:pStyle w:val="Heading3"/>
        <w:numPr>
          <w:ilvl w:val="2"/>
          <w:numId w:val="1"/>
        </w:numPr>
        <w:rPr/>
      </w:pPr>
      <w:bookmarkStart w:id="602" w:name="__RefHeading___Toc2438775_211673320"/>
      <w:bookmarkStart w:id="603" w:name="_Toc218"/>
      <w:bookmarkEnd w:id="601"/>
      <w:bookmarkEnd w:id="602"/>
      <w:r>
        <w:rPr>
          <w:rtl w:val="true"/>
        </w:rPr>
        <w:t>شیر خواره شهید علیه السلام</w:t>
      </w:r>
      <w:bookmarkEnd w:id="603"/>
    </w:p>
    <w:p>
      <w:pPr>
        <w:pStyle w:val="Heading4"/>
        <w:numPr>
          <w:ilvl w:val="3"/>
          <w:numId w:val="1"/>
        </w:numPr>
        <w:rPr/>
      </w:pPr>
      <w:bookmarkStart w:id="604" w:name="__RefHeading___Toc2438777_211673320"/>
      <w:bookmarkStart w:id="605" w:name="_Toc219"/>
      <w:bookmarkEnd w:id="604"/>
      <w:r>
        <w:rPr/>
        <w:t>198</w:t>
      </w:r>
      <w:r>
        <w:rPr>
          <w:rtl w:val="true"/>
        </w:rPr>
        <w:t>. «</w:t>
      </w:r>
      <w:r>
        <w:rPr>
          <w:rtl w:val="true"/>
        </w:rPr>
        <w:t>رضيعُ مَهْدِ العِصْمة</w:t>
      </w:r>
      <w:r>
        <w:rPr>
          <w:rtl w:val="true"/>
        </w:rPr>
        <w:t>»</w:t>
      </w:r>
      <w:bookmarkEnd w:id="605"/>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رضيعُ مَهْدِ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 را بر صحت تمام آنچه درباره شهادت طفلی از امام در مقاتل آمده بگذاریم باید ملتزم به تعدّد شویم چه اینکه ممکن نیست همه آنها در مورد یک نفر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مشهور است شهادت طفل شیرخواره ای از امام علیه السلام به نام عبدالله </w:t>
      </w:r>
      <w:r>
        <w:rPr>
          <w:rStyle w:val="FootnoteAnchor"/>
          <w:rtl w:val="true"/>
        </w:rPr>
        <w:footnoteReference w:id="826"/>
      </w:r>
      <w:r>
        <w:rPr>
          <w:rFonts w:ascii="IRNazanin" w:hAnsi="IRNazanin" w:eastAsia="IRNazanin"/>
          <w:color w:val="111111"/>
          <w:sz w:val="28"/>
          <w:sz w:val="28"/>
          <w:szCs w:val="28"/>
          <w:rtl w:val="true"/>
          <w:lang w:bidi="fa-IR"/>
        </w:rPr>
        <w:t xml:space="preserve">و طبق نقل دیگر علی اصغر </w:t>
      </w:r>
      <w:r>
        <w:rPr>
          <w:rStyle w:val="FootnoteAnchor"/>
          <w:rtl w:val="true"/>
        </w:rPr>
        <w:footnoteReference w:id="8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06" w:name="__RefHeading___Toc2438779_211673320"/>
      <w:bookmarkStart w:id="607" w:name="_Toc220"/>
      <w:bookmarkEnd w:id="606"/>
      <w:r>
        <w:rPr/>
        <w:t>199</w:t>
      </w:r>
      <w:r>
        <w:rPr>
          <w:rtl w:val="true"/>
        </w:rPr>
        <w:t>. «</w:t>
      </w:r>
      <w:r>
        <w:rPr>
          <w:rtl w:val="true"/>
        </w:rPr>
        <w:t>تَلظَّې</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سید قدس سره می گوید حضرت طفل را روی دست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قد قَتلتُمْ شيعَتِي وَ أَهْلَ بَيتي و قد بِقَى هذا الطفلُ يَتَلَظَّى عطشاً، فاسقُوه شربةً مِنَ الماء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تلظى باز و بسته شدن بی اختیار دهان ماهی است، آن هنگام که از آب بیرون افتاده باشد، مانند آنکه درونش آتش گرفته باشد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اُخْتُ أتيني بطفلى أرَهُ قبل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بالطفل لا يَهْدَأُ والدَّمعُ مُراقٍ</w:t>
      </w:r>
    </w:p>
    <w:p>
      <w:pPr>
        <w:pStyle w:val="BookText"/>
        <w:rPr/>
      </w:pPr>
      <w:r>
        <w:rPr>
          <w:rFonts w:ascii="Amiri" w:hAnsi="Amiri" w:eastAsia="Amiri" w:cs="Amiri"/>
          <w:color w:val="111111"/>
          <w:sz w:val="28"/>
          <w:sz w:val="28"/>
          <w:szCs w:val="28"/>
          <w:rtl w:val="true"/>
          <w:lang w:bidi="ar-SA"/>
        </w:rPr>
        <w:t xml:space="preserve">يَتلظَّى ظَمَ والقَلْبُ منه في إحتراق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 العينين طاوي البَطْنِ ذاوى الشفتين</w:t>
      </w:r>
    </w:p>
    <w:p>
      <w:pPr>
        <w:pStyle w:val="BookText"/>
        <w:rPr/>
      </w:pPr>
      <w:r>
        <w:rPr>
          <w:rFonts w:ascii="Amiri" w:hAnsi="Amiri" w:eastAsia="Amiri" w:cs="Amiri"/>
          <w:color w:val="111111"/>
          <w:sz w:val="28"/>
          <w:sz w:val="28"/>
          <w:szCs w:val="28"/>
          <w:rtl w:val="true"/>
          <w:lang w:bidi="ar-SA"/>
        </w:rPr>
        <w:t xml:space="preserve">فبكى لماراه يتلظى بِأُوامٍ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من أماقٍ تُخْجِلُ السُّحْبَ السَّجامِ</w:t>
      </w:r>
    </w:p>
    <w:p>
      <w:pPr>
        <w:pStyle w:val="BookText"/>
        <w:rPr/>
      </w:pPr>
      <w:r>
        <w:rPr>
          <w:rFonts w:ascii="Amiri" w:hAnsi="Amiri" w:eastAsia="Amiri" w:cs="Amiri"/>
          <w:color w:val="111111"/>
          <w:sz w:val="28"/>
          <w:sz w:val="28"/>
          <w:szCs w:val="28"/>
          <w:rtl w:val="true"/>
          <w:lang w:bidi="ar-SA"/>
        </w:rPr>
        <w:t xml:space="preserve">وَنَحا القومَ وَ في كفيه ذياك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ظَمَا قلبُهما كالجَمْرَتين</w:t>
      </w:r>
    </w:p>
    <w:p>
      <w:pPr>
        <w:pStyle w:val="BookText"/>
        <w:rPr/>
      </w:pPr>
      <w:r>
        <w:rPr>
          <w:rFonts w:ascii="Amiri" w:hAnsi="Amiri" w:eastAsia="Amiri" w:cs="Amiri"/>
          <w:color w:val="111111"/>
          <w:sz w:val="28"/>
          <w:sz w:val="28"/>
          <w:szCs w:val="28"/>
          <w:rtl w:val="true"/>
          <w:lang w:bidi="ar-SA"/>
        </w:rPr>
        <w:t xml:space="preserve">فدعا فى القوم يالله لِلْخَطب الفظيع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نبئونى أأنا المذنب أم هذا الرضيع</w:t>
      </w:r>
    </w:p>
    <w:p>
      <w:pPr>
        <w:pStyle w:val="BookText"/>
        <w:rPr/>
      </w:pPr>
      <w:r>
        <w:rPr>
          <w:rFonts w:ascii="Amiri" w:hAnsi="Amiri" w:eastAsia="Amiri" w:cs="Amiri"/>
          <w:color w:val="111111"/>
          <w:sz w:val="28"/>
          <w:sz w:val="28"/>
          <w:szCs w:val="28"/>
          <w:rtl w:val="true"/>
          <w:lang w:bidi="ar-SA"/>
        </w:rPr>
        <w:t xml:space="preserve">لأحظوه فعليه شبه الهادي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شافعكم خصماً لكم في النشأتين</w:t>
      </w:r>
    </w:p>
    <w:p>
      <w:pPr>
        <w:pStyle w:val="BookText"/>
        <w:rPr/>
      </w:pPr>
      <w:r>
        <w:rPr>
          <w:rFonts w:ascii="IRNazanin" w:hAnsi="IRNazanin" w:eastAsia="IRNazanin"/>
          <w:color w:val="111111"/>
          <w:sz w:val="28"/>
          <w:sz w:val="28"/>
          <w:szCs w:val="28"/>
          <w:rtl w:val="true"/>
          <w:lang w:bidi="fa-IR"/>
        </w:rPr>
        <w:t xml:space="preserve">عجلوا نحوی بماء أشقه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فحشاه من أوام فى اضطرام و كلام</w:t>
      </w:r>
    </w:p>
    <w:p>
      <w:pPr>
        <w:pStyle w:val="BookText"/>
        <w:rPr/>
      </w:pPr>
      <w:r>
        <w:rPr>
          <w:rFonts w:ascii="Amiri" w:hAnsi="Amiri" w:eastAsia="Amiri" w:cs="Amiri"/>
          <w:color w:val="111111"/>
          <w:sz w:val="28"/>
          <w:sz w:val="28"/>
          <w:szCs w:val="28"/>
          <w:rtl w:val="true"/>
          <w:lang w:bidi="ar-SA"/>
        </w:rPr>
        <w:t xml:space="preserve">فاكتفى القومُ عَنِ القول بتكليم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بالطفل قد خر صريعاً لِلْيَدين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ملحمة الطف،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معالى السبطين علیهماالسلام،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المدح والرثاء، ص </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271_3941"/>
    </w:p>
    <w:p>
      <w:pPr>
        <w:pStyle w:val="BookText"/>
        <w:rPr/>
      </w:pPr>
      <w:bookmarkEnd w:id="608"/>
      <w:r>
        <w:rPr>
          <w:rFonts w:ascii="IRNazanin" w:hAnsi="IRNazanin" w:eastAsia="IRNazanin"/>
          <w:color w:val="111111"/>
          <w:sz w:val="28"/>
          <w:sz w:val="28"/>
          <w:szCs w:val="28"/>
          <w:rtl w:val="true"/>
          <w:lang w:bidi="fa-IR"/>
        </w:rPr>
        <w:t xml:space="preserve">اینکه روی دست من جان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در راه جانان می دهد</w:t>
      </w:r>
    </w:p>
    <w:p>
      <w:pPr>
        <w:pStyle w:val="BookText"/>
        <w:rPr/>
      </w:pPr>
      <w:r>
        <w:rPr>
          <w:rFonts w:ascii="IRNazanin" w:hAnsi="IRNazanin" w:eastAsia="IRNazanin"/>
          <w:color w:val="111111"/>
          <w:sz w:val="28"/>
          <w:sz w:val="28"/>
          <w:szCs w:val="28"/>
          <w:rtl w:val="true"/>
          <w:lang w:bidi="fa-IR"/>
        </w:rPr>
        <w:t xml:space="preserve">طرفه قربانی حتی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خوار من علی اصغر است</w:t>
      </w:r>
    </w:p>
    <w:p>
      <w:pPr>
        <w:pStyle w:val="BookText"/>
        <w:rPr/>
      </w:pPr>
      <w:r>
        <w:rPr>
          <w:rFonts w:ascii="IRNazanin" w:hAnsi="IRNazanin" w:eastAsia="IRNazanin"/>
          <w:color w:val="111111"/>
          <w:sz w:val="28"/>
          <w:sz w:val="28"/>
          <w:szCs w:val="28"/>
          <w:rtl w:val="true"/>
          <w:lang w:bidi="fa-IR"/>
        </w:rPr>
        <w:t xml:space="preserve">اوّل از آبی لبانش تر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اصغر پی اکبر کنید </w:t>
      </w:r>
      <w:r>
        <w:rPr>
          <w:rStyle w:val="FootnoteAnchor"/>
          <w:rtl w:val="true"/>
        </w:rPr>
        <w:footnoteReference w:id="830"/>
      </w:r>
    </w:p>
    <w:p>
      <w:pPr>
        <w:pStyle w:val="Heading4"/>
        <w:numPr>
          <w:ilvl w:val="3"/>
          <w:numId w:val="1"/>
        </w:numPr>
        <w:rPr/>
      </w:pPr>
      <w:bookmarkStart w:id="609" w:name="__RefHeading___Toc2438781_211673320"/>
      <w:bookmarkStart w:id="610" w:name="_Toc221"/>
      <w:bookmarkEnd w:id="609"/>
      <w:r>
        <w:rPr/>
        <w:t>200</w:t>
      </w:r>
      <w:r>
        <w:rPr>
          <w:rtl w:val="true"/>
        </w:rPr>
        <w:t>. «</w:t>
      </w:r>
      <w:r>
        <w:rPr>
          <w:rtl w:val="true"/>
        </w:rPr>
        <w:t>يا قومُ إن لم ترحموني، فارْحَمُوا هذا الطفل</w:t>
      </w:r>
      <w:bookmarkEnd w:id="610"/>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لم ترحموني، فارْحَمُوا هذا الطفل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این استنصار و استرحام به منظور اتمام حجت و نیز برای آنکه پستی دشمن مشخص شود، بیان شده پس هیچ مغایرتی با عزت نفس ندارد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هل راحم يرحم الطفل الرضيع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الرضاع و ما للطفل مصطبر</w:t>
      </w:r>
    </w:p>
    <w:p>
      <w:pPr>
        <w:pStyle w:val="BookText"/>
        <w:rPr/>
      </w:pPr>
      <w:r>
        <w:rPr>
          <w:rFonts w:ascii="Amiri" w:hAnsi="Amiri" w:eastAsia="Amiri" w:cs="Amiri"/>
          <w:color w:val="111111"/>
          <w:sz w:val="28"/>
          <w:sz w:val="28"/>
          <w:szCs w:val="28"/>
          <w:rtl w:val="true"/>
          <w:lang w:bidi="ar-SA"/>
        </w:rPr>
        <w:t xml:space="preserve">هل من نصير محام أو أخى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النبي فما حاموا و لا نصروا</w:t>
      </w:r>
    </w:p>
    <w:p>
      <w:pPr>
        <w:pStyle w:val="BookText"/>
        <w:rPr/>
      </w:pPr>
      <w:r>
        <w:rPr>
          <w:rFonts w:ascii="Amiri" w:hAnsi="Amiri" w:eastAsia="Amiri" w:cs="Amiri"/>
          <w:color w:val="111111"/>
          <w:sz w:val="28"/>
          <w:sz w:val="28"/>
          <w:szCs w:val="28"/>
          <w:rtl w:val="true"/>
          <w:lang w:bidi="ar-SA"/>
        </w:rPr>
        <w:t xml:space="preserve">تلك الرزايا لوان القلب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 كان لأدناهن ينفطر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علامه بحرالعلوم،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المصائب،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وقایع 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2438783_211673320"/>
      <w:bookmarkStart w:id="612" w:name="_Toc222"/>
      <w:bookmarkEnd w:id="611"/>
      <w:r>
        <w:rPr/>
        <w:t>201</w:t>
      </w:r>
      <w:r>
        <w:rPr>
          <w:rtl w:val="true"/>
        </w:rPr>
        <w:t>. «</w:t>
      </w:r>
      <w:r>
        <w:rPr>
          <w:rtl w:val="true"/>
        </w:rPr>
        <w:t>أُتِيَ بمَولودٍ قَد وُلِدَ لَهُ فى تلك السّاعة</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بمَولودٍ قَد وُلِدَ لَهُ في تلك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یعقوبی در تاریخ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لواقف على فرسه، إذ أتى بمولودٍ قُد ولُدَله في تلك الساعة، فَأَذْنَ فى أذنه و جعل يحنّكه، إذ أتاه سهم، فوقع فى حلق الصبى، فَذَبحه، فنزع الحسين علیه السلام السهم من حلقه و جعل يلطخه بدمه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أكرم على الله من الناقة و لمحمّدٍ أكرم على الله 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فوضعه مع ولده و بنى اخيه</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حیدر حلی قدس سره نیز در همین زمینه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منعطف أهوى لتقبيل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قبله السهم منحرا</w:t>
      </w:r>
    </w:p>
    <w:p>
      <w:pPr>
        <w:pStyle w:val="BookText"/>
        <w:rPr/>
      </w:pPr>
      <w:r>
        <w:rPr>
          <w:rFonts w:ascii="Amiri" w:hAnsi="Amiri" w:eastAsia="Amiri" w:cs="Amiri"/>
          <w:color w:val="111111"/>
          <w:sz w:val="28"/>
          <w:sz w:val="28"/>
          <w:szCs w:val="28"/>
          <w:rtl w:val="true"/>
          <w:lang w:bidi="ar-SA"/>
        </w:rPr>
        <w:t xml:space="preserve">لقد ولدا في ساعة هو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في نحر السهم كبرا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سید حیدر حلى قسم الحسینی،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271_3942"/>
    </w:p>
    <w:p>
      <w:pPr>
        <w:pStyle w:val="Heading4"/>
        <w:numPr>
          <w:ilvl w:val="3"/>
          <w:numId w:val="1"/>
        </w:numPr>
        <w:rPr/>
      </w:pPr>
      <w:bookmarkStart w:id="614" w:name="__RefHeading___Toc2438785_211673320"/>
      <w:bookmarkStart w:id="615" w:name="_Toc223"/>
      <w:bookmarkEnd w:id="613"/>
      <w:bookmarkEnd w:id="614"/>
      <w:r>
        <w:rPr/>
        <w:t>202</w:t>
      </w:r>
      <w:r>
        <w:rPr>
          <w:rtl w:val="true"/>
        </w:rPr>
        <w:t>. «</w:t>
      </w:r>
      <w:r>
        <w:rPr>
          <w:rtl w:val="true"/>
        </w:rPr>
        <w:t>حَفَرَ لِلصَّبِيِّ بِجَفْنِ سَيْفِهِ</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 للصَّبِيِّ بِجَفْنِ سَيْفِهِ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حَفَرَ لِلصَّبِيِّ بِجَفْنِ سَيْفِهِ و رَمَّلَهُ بِدَمِهِ و دَفنه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فاجعه های جانگداز عاشورا آنکه امام علیه السلام در مواردی خود مباشر بعضی از امور پس از مرگ عزیزانش بوده است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دادن برادری چون عباس علیه السلام را دیده </w:t>
      </w:r>
      <w:r>
        <w:rPr>
          <w:rStyle w:val="FootnoteAnchor"/>
          <w:rtl w:val="true"/>
        </w:rPr>
        <w:footnoteReference w:id="835"/>
      </w:r>
      <w:r>
        <w:rPr>
          <w:rFonts w:ascii="IRNazanin" w:hAnsi="IRNazanin" w:eastAsia="IRNazanin"/>
          <w:color w:val="111111"/>
          <w:sz w:val="28"/>
          <w:sz w:val="28"/>
          <w:szCs w:val="28"/>
          <w:rtl w:val="true"/>
          <w:lang w:bidi="fa-IR"/>
        </w:rPr>
        <w:t xml:space="preserve">، چهره به چهره فرزندی مانند ابوالحسن علی اکبر علیه السلام </w:t>
      </w:r>
      <w:r>
        <w:rPr>
          <w:rStyle w:val="FootnoteAnchor"/>
          <w:rtl w:val="true"/>
        </w:rPr>
        <w:footnoteReference w:id="836"/>
      </w:r>
      <w:r>
        <w:rPr>
          <w:rFonts w:ascii="IRNazanin" w:hAnsi="IRNazanin" w:eastAsia="IRNazanin"/>
          <w:color w:val="111111"/>
          <w:sz w:val="28"/>
          <w:sz w:val="28"/>
          <w:szCs w:val="28"/>
          <w:rtl w:val="true"/>
          <w:lang w:bidi="fa-IR"/>
        </w:rPr>
        <w:t xml:space="preserve">نهاده و به هنگام نزع روان فرزند برادر قاسم بن الحسن علیهماالسلام در کنارش بوده و آن گاه جسد بی روح او را به سینه گرفته و به خیمه ها رسانده است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اینها، طبق نقل برخی مباشر دفن شیرخواره اش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را به زیر خاک کس نهان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که کرده ام گل خود را نهان به خاک</w:t>
      </w:r>
    </w:p>
    <w:p>
      <w:pPr>
        <w:pStyle w:val="BookText"/>
        <w:rPr/>
      </w:pPr>
      <w:r>
        <w:rPr>
          <w:rFonts w:ascii="IRNazanin" w:hAnsi="IRNazanin" w:eastAsia="IRNazanin"/>
          <w:color w:val="111111"/>
          <w:sz w:val="28"/>
          <w:sz w:val="28"/>
          <w:szCs w:val="28"/>
          <w:rtl w:val="true"/>
          <w:lang w:bidi="fa-IR"/>
        </w:rPr>
        <w:t>ور به گفته مرحوم 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حَفَرَ الأرض بسيفه و دَفَن الرضيع و دفن معَهُ كُلُّ آمَالِهِ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2438787_211673320"/>
      <w:bookmarkStart w:id="617" w:name="_Toc224"/>
      <w:bookmarkEnd w:id="616"/>
      <w:r>
        <w:rPr/>
        <w:t>203</w:t>
      </w:r>
      <w:r>
        <w:rPr>
          <w:rtl w:val="true"/>
        </w:rPr>
        <w:t>. «</w:t>
      </w:r>
      <w:r>
        <w:rPr>
          <w:rtl w:val="true"/>
        </w:rPr>
        <w:t>إِنَّ لَهُ مُرضِعاً فِي الجَنَّة</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مُرضِعاً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فنودى فى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حسين، فانّ له مُرضِعَاً فى الجنَّة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ندا آمد بدوکای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رضیع خویش بر ما واگذار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دهیمش شیر از پستان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بخوابانیمش اندر مهد نور </w:t>
      </w:r>
      <w:r>
        <w:rPr>
          <w:rStyle w:val="FootnoteAnchor"/>
          <w:rtl w:val="true"/>
        </w:rPr>
        <w:footnoteReference w:id="840"/>
      </w:r>
      <w:bookmarkStart w:id="618" w:name="pg271_3943"/>
    </w:p>
    <w:p>
      <w:pPr>
        <w:pStyle w:val="BookText"/>
        <w:rPr/>
      </w:pPr>
      <w:bookmarkEnd w:id="618"/>
      <w:r>
        <w:rPr>
          <w:rFonts w:ascii="IRNazanin" w:hAnsi="IRNazanin" w:eastAsia="IRNazanin"/>
          <w:color w:val="111111"/>
          <w:sz w:val="28"/>
          <w:sz w:val="28"/>
          <w:szCs w:val="28"/>
          <w:rtl w:val="true"/>
          <w:lang w:bidi="fa-IR"/>
        </w:rPr>
        <w:t xml:space="preserve">شگفت آنکه علی اکبر علیه السلام در آخرین لحظات، خبر از سیراب شدن به دست رسول خدا صلی الله وعلیه واله می داد </w:t>
      </w:r>
      <w:r>
        <w:rPr>
          <w:rStyle w:val="FootnoteAnchor"/>
          <w:rtl w:val="true"/>
        </w:rPr>
        <w:footnoteReference w:id="841"/>
      </w:r>
      <w:r>
        <w:rPr>
          <w:rFonts w:ascii="IRNazanin" w:hAnsi="IRNazanin" w:eastAsia="IRNazanin"/>
          <w:color w:val="111111"/>
          <w:sz w:val="28"/>
          <w:sz w:val="28"/>
          <w:szCs w:val="28"/>
          <w:rtl w:val="true"/>
          <w:lang w:bidi="fa-IR"/>
        </w:rPr>
        <w:t>و در اینجا نیز ندایی ملکوتی خبر از شیر بهشتی برای شیرخواره شهید حسین علیه السلام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چه طفلی ممکنات او را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یکسر کاینات او را بذیل</w:t>
      </w:r>
    </w:p>
    <w:p>
      <w:pPr>
        <w:pStyle w:val="BookText"/>
        <w:rPr/>
      </w:pPr>
      <w:r>
        <w:rPr>
          <w:rFonts w:ascii="IRNazanin" w:hAnsi="IRNazanin" w:eastAsia="IRNazanin"/>
          <w:color w:val="111111"/>
          <w:sz w:val="28"/>
          <w:sz w:val="28"/>
          <w:szCs w:val="28"/>
          <w:rtl w:val="true"/>
          <w:lang w:bidi="fa-IR"/>
        </w:rPr>
        <w:t xml:space="preserve">ظاهراً از تشنگی بی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باطناً سرچشمه هر آب بود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رب المعالى و دبيب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أوتى الكتاب في عهد الصبا</w:t>
      </w:r>
    </w:p>
    <w:p>
      <w:pPr>
        <w:pStyle w:val="BookText"/>
        <w:rPr/>
      </w:pPr>
      <w:r>
        <w:rPr>
          <w:rFonts w:ascii="Amiri" w:hAnsi="Amiri" w:eastAsia="Amiri" w:cs="Amiri"/>
          <w:color w:val="111111"/>
          <w:sz w:val="28"/>
          <w:sz w:val="28"/>
          <w:szCs w:val="28"/>
          <w:rtl w:val="true"/>
          <w:lang w:bidi="ar-SA"/>
        </w:rPr>
        <w:t xml:space="preserve">ذلك عبدالله اسماً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ربه كتاب المعرفة</w:t>
      </w:r>
    </w:p>
    <w:p>
      <w:pPr>
        <w:pStyle w:val="BookText"/>
        <w:rPr/>
      </w:pPr>
      <w:r>
        <w:rPr>
          <w:rFonts w:ascii="Amiri" w:hAnsi="Amiri" w:eastAsia="Amiri" w:cs="Amiri"/>
          <w:color w:val="111111"/>
          <w:sz w:val="28"/>
          <w:sz w:val="28"/>
          <w:szCs w:val="28"/>
          <w:rtl w:val="true"/>
          <w:lang w:bidi="ar-SA"/>
        </w:rPr>
        <w:t xml:space="preserve">في غيبه صحيفة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العزة و السعادة</w:t>
      </w:r>
    </w:p>
    <w:p>
      <w:pPr>
        <w:pStyle w:val="BookText"/>
        <w:rPr/>
      </w:pPr>
      <w:r>
        <w:rPr>
          <w:rFonts w:ascii="Amiri" w:hAnsi="Amiri" w:eastAsia="Amiri" w:cs="Amiri"/>
          <w:color w:val="111111"/>
          <w:sz w:val="28"/>
          <w:sz w:val="28"/>
          <w:szCs w:val="28"/>
          <w:rtl w:val="true"/>
          <w:lang w:bidi="ar-SA"/>
        </w:rPr>
        <w:t xml:space="preserve">شهادة انتجت الشهودا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أعقبت فى مجده خلودا</w:t>
      </w:r>
    </w:p>
    <w:p>
      <w:pPr>
        <w:pStyle w:val="BookText"/>
        <w:rPr/>
      </w:pPr>
      <w:r>
        <w:rPr>
          <w:rFonts w:ascii="Amiri" w:hAnsi="Amiri" w:eastAsia="Amiri" w:cs="Amiri"/>
          <w:color w:val="111111"/>
          <w:sz w:val="28"/>
          <w:sz w:val="28"/>
          <w:szCs w:val="28"/>
          <w:rtl w:val="true"/>
          <w:lang w:bidi="ar-SA"/>
        </w:rPr>
        <w:t xml:space="preserve">بل لوح نفسه الكتاب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علاه يستمده القلم</w:t>
      </w:r>
    </w:p>
    <w:p>
      <w:pPr>
        <w:pStyle w:val="BookText"/>
        <w:rPr/>
      </w:pPr>
      <w:r>
        <w:rPr>
          <w:rFonts w:ascii="Amiri" w:hAnsi="Amiri" w:eastAsia="Amiri" w:cs="Amiri"/>
          <w:color w:val="111111"/>
          <w:sz w:val="28"/>
          <w:sz w:val="28"/>
          <w:szCs w:val="28"/>
          <w:rtl w:val="true"/>
          <w:lang w:bidi="ar-SA"/>
        </w:rPr>
        <w:t xml:space="preserve">فانّه رضيع مهد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غَذَتْهُ بالحكمة لدى الرحمة</w:t>
      </w:r>
    </w:p>
    <w:p>
      <w:pPr>
        <w:pStyle w:val="BookText"/>
        <w:rPr/>
      </w:pPr>
      <w:r>
        <w:rPr>
          <w:rFonts w:ascii="Amiri" w:hAnsi="Amiri" w:eastAsia="Amiri" w:cs="Amiri"/>
          <w:color w:val="111111"/>
          <w:sz w:val="28"/>
          <w:sz w:val="28"/>
          <w:szCs w:val="28"/>
          <w:rtl w:val="true"/>
          <w:lang w:bidi="ar-SA"/>
        </w:rPr>
        <w:t xml:space="preserve">حياه ربه بما 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شراب جنّة سَقاه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قصیدهٔ محقق اصفهانى قدس سره الأنوار القدسية،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فرسان الهیجاء،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619" w:name="__RefHeading___Toc2438789_211673320"/>
      <w:bookmarkStart w:id="620" w:name="_Toc225"/>
      <w:bookmarkEnd w:id="619"/>
      <w:r>
        <w:rPr/>
        <w:t>204</w:t>
      </w:r>
      <w:r>
        <w:rPr>
          <w:rtl w:val="true"/>
        </w:rPr>
        <w:t xml:space="preserve">. </w:t>
      </w:r>
      <w:r>
        <w:rPr>
          <w:rtl w:val="true"/>
        </w:rPr>
        <w:t>سیری در حماسه ها</w:t>
      </w:r>
      <w:bookmarkEnd w:id="620"/>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حماسه ها</w:t>
      </w:r>
    </w:p>
    <w:p>
      <w:pPr>
        <w:pStyle w:val="BookText"/>
        <w:rPr/>
      </w:pPr>
      <w:r>
        <w:rPr>
          <w:rFonts w:ascii="IRNazanin" w:hAnsi="IRNazanin" w:eastAsia="IRNazanin"/>
          <w:color w:val="111111"/>
          <w:sz w:val="28"/>
          <w:sz w:val="28"/>
          <w:szCs w:val="28"/>
          <w:rtl w:val="true"/>
          <w:lang w:bidi="fa-IR"/>
        </w:rPr>
        <w:t>حماسه یا رجز اشعاری است که جنگجو در بیان شرافت خانوادگی و دلاوریهای خود با آهنگ خاصی ادا می کند و گاه به جای خطابه و ارشاد هم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مصرعی از حماسه هایی که امام و یارانش علیهماالسلام داشتند حاوی نکاتی است و ما به مناسبت به مواردی از آن اشاره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نمونه دیگر از آن حماسه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تُنكرونى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بِهذا شَرَفاً فِي المَحْشَرِ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با اینکه عون فرزند زینب کبری علیهاالسلام است </w:t>
      </w:r>
      <w:r>
        <w:rPr>
          <w:rStyle w:val="FootnoteAnchor"/>
          <w:rtl w:val="true"/>
        </w:rPr>
        <w:footnoteReference w:id="844"/>
      </w:r>
      <w:r>
        <w:rPr>
          <w:rFonts w:ascii="IRNazanin" w:hAnsi="IRNazanin" w:eastAsia="IRNazanin"/>
          <w:color w:val="111111"/>
          <w:sz w:val="28"/>
          <w:sz w:val="28"/>
          <w:szCs w:val="28"/>
          <w:rtl w:val="true"/>
          <w:lang w:bidi="fa-IR"/>
        </w:rPr>
        <w:t>، و از طرف مادر مفاخر بی شماری دارد در این حماسه افتخار می کند که فرزند زاده جعفر طیار است و همین را برای شرافت در روز محشر کافی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أشْكُوالى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فِى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التنزيل والتبيانِ</w:t>
      </w:r>
    </w:p>
    <w:p>
      <w:pPr>
        <w:pStyle w:val="BookText"/>
        <w:rPr/>
      </w:pPr>
      <w:r>
        <w:rPr>
          <w:rFonts w:ascii="Amiri" w:hAnsi="Amiri" w:eastAsia="Amiri" w:cs="Amiri"/>
          <w:color w:val="111111"/>
          <w:sz w:val="28"/>
          <w:sz w:val="28"/>
          <w:szCs w:val="28"/>
          <w:rtl w:val="true"/>
          <w:lang w:bidi="ar-SA"/>
        </w:rPr>
        <w:t xml:space="preserve">و أظهروا الكفر مَعَ الطغيان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گمراهی مردم و تحریف مفاهیم دینی شکوه دارد و این حماسه میتواند بیانگر وضع دینی مردم در آن روز باشد و نیز علت قیام امام علیه السلام با توجه به این رجز روشن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صائدی و قاسم بن الحسن علیهالسلام هر دو از فاجعه اسارت امام علیه السلام در دست دشمن سخن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عزاء لأل المصطفى و 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حَبس خبر الناس سبط محمد</w:t>
      </w:r>
    </w:p>
    <w:p>
      <w:pPr>
        <w:pStyle w:val="BookText"/>
        <w:rPr/>
      </w:pPr>
      <w:r>
        <w:rPr>
          <w:rFonts w:ascii="Amiri" w:hAnsi="Amiri" w:eastAsia="Amiri" w:cs="Amiri"/>
          <w:color w:val="111111"/>
          <w:sz w:val="28"/>
          <w:sz w:val="28"/>
          <w:szCs w:val="28"/>
          <w:rtl w:val="true"/>
          <w:lang w:bidi="ar-SA"/>
        </w:rPr>
        <w:t xml:space="preserve">عزاء لزهراء النبي و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علم الله مِنْ بعد احمد</w:t>
      </w:r>
    </w:p>
    <w:p>
      <w:pPr>
        <w:pStyle w:val="BookText"/>
        <w:rPr/>
      </w:pPr>
      <w:r>
        <w:rPr>
          <w:rFonts w:ascii="Amiri" w:hAnsi="Amiri" w:eastAsia="Amiri" w:cs="Amiri"/>
          <w:color w:val="111111"/>
          <w:sz w:val="28"/>
          <w:sz w:val="28"/>
          <w:szCs w:val="28"/>
          <w:rtl w:val="true"/>
          <w:lang w:bidi="ar-SA"/>
        </w:rPr>
        <w:t xml:space="preserve">عزاء لاهل الشرق والغرب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حزناً على حبس الحسين المسدد</w:t>
      </w:r>
    </w:p>
    <w:p>
      <w:pPr>
        <w:pStyle w:val="BookText"/>
        <w:rPr/>
      </w:pPr>
      <w:r>
        <w:rPr>
          <w:rFonts w:ascii="Amiri" w:hAnsi="Amiri" w:eastAsia="Amiri" w:cs="Amiri"/>
          <w:color w:val="111111"/>
          <w:sz w:val="28"/>
          <w:sz w:val="28"/>
          <w:szCs w:val="28"/>
          <w:rtl w:val="true"/>
          <w:lang w:bidi="ar-SA"/>
        </w:rPr>
        <w:t xml:space="preserve">فَمِنَ مُبَلّغ عنّى النّبي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ابنكم في مَجْهدٍ اى مجهد </w:t>
      </w:r>
      <w:r>
        <w:rPr>
          <w:rStyle w:val="FootnoteAnchor"/>
          <w:rtl w:val="true"/>
        </w:rPr>
        <w:footnoteReference w:id="8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حماسه فرزند امام مجتبی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فرع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المؤتمن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أناس لأسقوا صوب المزن </w:t>
      </w:r>
      <w:r>
        <w:rPr>
          <w:rStyle w:val="FootnoteAnchor"/>
          <w:rtl w:val="true"/>
        </w:rPr>
        <w:footnoteReference w:id="847"/>
      </w:r>
      <w:bookmarkStart w:id="621" w:name="pg271_3945"/>
    </w:p>
    <w:p>
      <w:pPr>
        <w:pStyle w:val="Heading4"/>
        <w:numPr>
          <w:ilvl w:val="3"/>
          <w:numId w:val="1"/>
        </w:numPr>
        <w:rPr/>
      </w:pPr>
      <w:bookmarkStart w:id="622" w:name="__RefHeading___Toc2438791_211673320"/>
      <w:bookmarkStart w:id="623" w:name="_Toc226"/>
      <w:bookmarkEnd w:id="621"/>
      <w:bookmarkEnd w:id="622"/>
      <w:r>
        <w:rPr/>
        <w:t>205</w:t>
      </w:r>
      <w:r>
        <w:rPr>
          <w:rtl w:val="true"/>
        </w:rPr>
        <w:t xml:space="preserve">. </w:t>
      </w:r>
      <w:r>
        <w:rPr>
          <w:rtl w:val="true"/>
        </w:rPr>
        <w:t>عون</w:t>
      </w:r>
      <w:bookmarkEnd w:id="623"/>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w:t>
      </w:r>
    </w:p>
    <w:p>
      <w:pPr>
        <w:pStyle w:val="BookText"/>
        <w:rPr/>
      </w:pPr>
      <w:r>
        <w:rPr>
          <w:rFonts w:ascii="IRNazanin" w:hAnsi="IRNazanin" w:eastAsia="IRNazanin"/>
          <w:color w:val="111111"/>
          <w:sz w:val="28"/>
          <w:sz w:val="28"/>
          <w:szCs w:val="28"/>
          <w:rtl w:val="true"/>
          <w:lang w:bidi="fa-IR"/>
        </w:rPr>
        <w:t xml:space="preserve">از موارد خلط بین نامهای شهدای کربلا اشتباه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بررسی جداگانه یک از این اسامی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جعفر بن ابی طالب، مادر وی اسماء بنت عميس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عون فرزندی به نام مساور 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عبدالله بن معاوية بن عبد الله بن جعفر بن ابى طالب من أشدّ الناس عقوبة و كان معه عبدالله بن المسوّربن عون بن جعفر بن ابى طالب فبلغه انّه يقول أنا ابن عون بن جعفر، فيضربه بالسياط حتى قتله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عون بن جعفر را جزء شهداء طف شمرده اند </w:t>
      </w:r>
      <w:r>
        <w:rPr>
          <w:rStyle w:val="FootnoteAnchor"/>
          <w:rtl w:val="true"/>
        </w:rPr>
        <w:footnoteReference w:id="849"/>
      </w:r>
      <w:r>
        <w:rPr>
          <w:rFonts w:ascii="IRNazanin" w:hAnsi="IRNazanin" w:eastAsia="IRNazanin"/>
          <w:color w:val="111111"/>
          <w:sz w:val="28"/>
          <w:sz w:val="28"/>
          <w:szCs w:val="28"/>
          <w:rtl w:val="true"/>
          <w:lang w:bidi="fa-IR"/>
        </w:rPr>
        <w:t>اما باید گفت اولاً نام او در هیچ یک از منابع اولیه مقتل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محب الدین طبری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عون بن جعفر استشهد بتستر ولا عقب له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شیخ طوسی قدس سره نام او را فقط در شمار اصحاب امیرالمؤمنین علیه السلام نقل کرده </w:t>
      </w:r>
      <w:r>
        <w:rPr>
          <w:rStyle w:val="FootnoteAnchor"/>
          <w:rtl w:val="true"/>
        </w:rPr>
        <w:footnoteReference w:id="851"/>
      </w:r>
      <w:r>
        <w:rPr>
          <w:rFonts w:ascii="IRNazanin" w:hAnsi="IRNazanin" w:eastAsia="IRNazanin"/>
          <w:color w:val="111111"/>
          <w:sz w:val="28"/>
          <w:sz w:val="28"/>
          <w:szCs w:val="28"/>
          <w:rtl w:val="true"/>
          <w:lang w:bidi="fa-IR"/>
        </w:rPr>
        <w:t>و اگر این شخص جزء شهداء کربلا بود شیخ در تعداد اصحاب امام شهید نیز نام او را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بن عبدالله بن جعفر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بن عبدالله بن جعفر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اختلاف نظرهایی که بین علما انساب و تاریخ درباره این دو برادر هست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کدام یک از این دو در کربلا شهید شدند؟</w:t>
      </w:r>
    </w:p>
    <w:p>
      <w:pPr>
        <w:pStyle w:val="BookText"/>
        <w:rPr/>
      </w:pPr>
      <w:r>
        <w:rPr>
          <w:rFonts w:ascii="IRNazanin" w:hAnsi="IRNazanin" w:eastAsia="IRNazanin"/>
          <w:color w:val="111111"/>
          <w:sz w:val="28"/>
          <w:sz w:val="28"/>
          <w:szCs w:val="28"/>
          <w:rtl w:val="true"/>
          <w:lang w:bidi="fa-IR"/>
        </w:rPr>
        <w:t>ب مادر کدام یک از این دو زینب کبری علیهاالسلام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 این عقیده اند که عون اکبر در کربلا شهید شده </w:t>
      </w:r>
      <w:r>
        <w:rPr>
          <w:rStyle w:val="FootnoteAnchor"/>
          <w:rtl w:val="true"/>
        </w:rPr>
        <w:footnoteReference w:id="852"/>
      </w:r>
      <w:r>
        <w:rPr>
          <w:rFonts w:ascii="IRNazanin" w:hAnsi="IRNazanin" w:eastAsia="IRNazanin"/>
          <w:color w:val="111111"/>
          <w:sz w:val="28"/>
          <w:sz w:val="28"/>
          <w:szCs w:val="28"/>
          <w:rtl w:val="true"/>
          <w:lang w:bidi="fa-IR"/>
        </w:rPr>
        <w:t xml:space="preserve">و بعضی می گویند عون اصغر به همراه امام علیه السلام و به شهادت رسیده است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عده ای مادر عون شهید را زینب کبری علیهاالسلام می دانند </w:t>
      </w:r>
      <w:r>
        <w:rPr>
          <w:rStyle w:val="FootnoteAnchor"/>
          <w:rtl w:val="true"/>
        </w:rPr>
        <w:footnoteReference w:id="854"/>
      </w:r>
      <w:r>
        <w:rPr>
          <w:rFonts w:ascii="IRNazanin" w:hAnsi="IRNazanin" w:eastAsia="IRNazanin"/>
          <w:color w:val="111111"/>
          <w:sz w:val="28"/>
          <w:sz w:val="28"/>
          <w:szCs w:val="28"/>
          <w:rtl w:val="true"/>
          <w:lang w:bidi="fa-IR"/>
        </w:rPr>
        <w:t xml:space="preserve">و عده دیگر مادر او را جمانة بنت مصيب بن نحبة بن ربيعة بن ریاح دانسته اند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حق با گروهی است که عون شهید را عون اکبر و مادر او را زینب کبری علیهالسلام می دانند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عون اصغر که مادر او جمانة بن نجبة است در واقعه حره کشته شد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على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نام را جزء شهدای طف بر شمرده اند و حماسه ای را نیز برای او نقل کرده اند </w:t>
      </w:r>
      <w:r>
        <w:rPr>
          <w:rStyle w:val="FootnoteAnchor"/>
          <w:rtl w:val="true"/>
        </w:rPr>
        <w:footnoteReference w:id="858"/>
      </w:r>
      <w:r>
        <w:rPr>
          <w:rFonts w:ascii="IRNazanin" w:hAnsi="IRNazanin" w:eastAsia="IRNazanin"/>
          <w:color w:val="111111"/>
          <w:sz w:val="28"/>
          <w:sz w:val="28"/>
          <w:szCs w:val="28"/>
          <w:rtl w:val="true"/>
          <w:lang w:bidi="fa-IR"/>
        </w:rPr>
        <w:t>اما در منابع اولیه چنین نامی مشاهده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 </w:t>
      </w:r>
      <w:r>
        <w:rPr>
          <w:rStyle w:val="FootnoteAnchor"/>
          <w:rtl w:val="true"/>
        </w:rPr>
        <w:footnoteReference w:id="859"/>
      </w:r>
      <w:r>
        <w:rPr>
          <w:rFonts w:ascii="IRNazanin" w:hAnsi="IRNazanin" w:eastAsia="IRNazanin"/>
          <w:color w:val="111111"/>
          <w:sz w:val="28"/>
          <w:sz w:val="28"/>
          <w:szCs w:val="28"/>
          <w:rtl w:val="true"/>
          <w:lang w:bidi="fa-IR"/>
        </w:rPr>
        <w:t xml:space="preserve">و سبط بن جوزی </w:t>
      </w:r>
      <w:r>
        <w:rPr>
          <w:rStyle w:val="FootnoteAnchor"/>
          <w:rtl w:val="true"/>
        </w:rPr>
        <w:footnoteReference w:id="860"/>
      </w:r>
      <w:r>
        <w:rPr>
          <w:rFonts w:ascii="IRNazanin" w:hAnsi="IRNazanin" w:eastAsia="IRNazanin"/>
          <w:color w:val="111111"/>
          <w:sz w:val="28"/>
          <w:sz w:val="28"/>
          <w:szCs w:val="28"/>
          <w:rtl w:val="true"/>
          <w:lang w:bidi="fa-IR"/>
        </w:rPr>
        <w:t xml:space="preserve">نام وی را در شمار شهدای کربلا ذکر کرده اند اما علمای انساب فرزندی به نام عون برای عقیل نام نبرده اند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فرسنگی کربلا بقعه و بارگاهی است که به نام عون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سادات حسنی است که مدتی در کربلا میزیسته و در آن محل باغ و زمین داشته و نسب او چنین است عون بن عبدالله بن جعفر بن مرعی بن على بن الحسن البنفسج بن ادریس بن داود بن احمد المسور بن عبدالله بن موسى الجون بن عبدالله المحض بن الحسن المثنى بن الأمام الحسن السبط بن الأمام على بن ابي طالب علیهماالسلام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مدفون در این بقعه عون بن عبدالله بن جعفر بن ابی طالب و یا عون بن علی بن ابی طالب علیه السلام نیست</w:t>
      </w:r>
      <w:r>
        <w:rPr>
          <w:rFonts w:eastAsia="IRNazanin" w:cs="IRNazanin"/>
          <w:color w:val="111111"/>
          <w:sz w:val="28"/>
          <w:szCs w:val="28"/>
          <w:rtl w:val="true"/>
          <w:lang w:bidi="fa-IR"/>
        </w:rPr>
        <w:t xml:space="preserve">. </w:t>
      </w:r>
      <w:bookmarkStart w:id="624" w:name="pg271_3947"/>
    </w:p>
    <w:p>
      <w:pPr>
        <w:pStyle w:val="Heading3"/>
        <w:numPr>
          <w:ilvl w:val="2"/>
          <w:numId w:val="1"/>
        </w:numPr>
        <w:rPr/>
      </w:pPr>
      <w:bookmarkStart w:id="625" w:name="__RefHeading___Toc2438793_211673320"/>
      <w:bookmarkStart w:id="626" w:name="_Toc227"/>
      <w:bookmarkEnd w:id="624"/>
      <w:bookmarkEnd w:id="625"/>
      <w:r>
        <w:rPr>
          <w:rtl w:val="true"/>
        </w:rPr>
        <w:t>مقتل الحسين علیه السلام</w:t>
      </w:r>
      <w:bookmarkEnd w:id="626"/>
    </w:p>
    <w:p>
      <w:pPr>
        <w:pStyle w:val="Heading4"/>
        <w:numPr>
          <w:ilvl w:val="3"/>
          <w:numId w:val="1"/>
        </w:numPr>
        <w:rPr/>
      </w:pPr>
      <w:bookmarkStart w:id="627" w:name="__RefHeading___Toc2438795_211673320"/>
      <w:bookmarkStart w:id="628" w:name="_Toc228"/>
      <w:bookmarkEnd w:id="627"/>
      <w:r>
        <w:rPr/>
        <w:t>206</w:t>
      </w:r>
      <w:r>
        <w:rPr>
          <w:rtl w:val="true"/>
        </w:rPr>
        <w:t>. «</w:t>
      </w:r>
      <w:r>
        <w:rPr>
          <w:rtl w:val="true"/>
        </w:rPr>
        <w:t>نُقاتِلُكَ بُغضاً منّا لأبيك</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نُقاتِلُكَ بُغْضاً منا لأبيك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نویسندگان محترم، ضمن ریشه یابی حادثه عاشورا و تشریح بغضی که در دل بعضی نسبت به علی علیه السلام بود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طبیعی است که وقتی حسین علیه السلام از مردمی که آماده کشتن او بودند، بپرسد من کسی از شما را نکشته ام دین خدا را دگرگون نکرده ام پس برای چه مرا می کشید؟ در پاسخ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بغضی که از پدرت در دل داریم این جمله را تاریخ نویسان قدیم ننوشته اند، ولی در مقتل های متأخر دیده می شود و گفتن چنین سخنی بسیار طبیعی می نماید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دانستن این سخنان از دشمن، کلامی متین است، اما درباره مدرک این جمله مانند این نویسنده محترم معتقد بودیم که در مقاتل متأخر </w:t>
      </w:r>
      <w:r>
        <w:rPr>
          <w:rStyle w:val="FootnoteAnchor"/>
          <w:rtl w:val="true"/>
        </w:rPr>
        <w:footnoteReference w:id="864"/>
      </w:r>
      <w:r>
        <w:rPr>
          <w:rFonts w:ascii="IRNazanin" w:hAnsi="IRNazanin" w:eastAsia="IRNazanin"/>
          <w:color w:val="111111"/>
          <w:sz w:val="28"/>
          <w:sz w:val="28"/>
          <w:szCs w:val="28"/>
          <w:rtl w:val="true"/>
          <w:lang w:bidi="fa-IR"/>
        </w:rPr>
        <w:t xml:space="preserve">، آن هم به تبعیت از مقتل منسوب به ابومخنف </w:t>
      </w:r>
      <w:r>
        <w:rPr>
          <w:rStyle w:val="FootnoteAnchor"/>
          <w:rtl w:val="true"/>
        </w:rPr>
        <w:footnoteReference w:id="865"/>
      </w:r>
      <w:r>
        <w:rPr>
          <w:rFonts w:ascii="IRNazanin" w:hAnsi="IRNazanin" w:eastAsia="IRNazanin"/>
          <w:color w:val="111111"/>
          <w:sz w:val="28"/>
          <w:sz w:val="28"/>
          <w:szCs w:val="28"/>
          <w:rtl w:val="true"/>
          <w:lang w:bidi="fa-IR"/>
        </w:rPr>
        <w:t xml:space="preserve">، این سخن رایج شده است ولی بعداً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خوردیم در این کتاب که مربوط است به قرن پنجم و مباحثه دانشمندی شیعی با عالم اهل سنت در محضر ملك شاه سلجوقی و وزیر دانشمندش خواجه نظام الملک است آمده است که عالم شیعی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اهل السنة الّذين حضروا كربلا لقتل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نقاتلك بُعْضاً منا لأبيك و ما فَعَلَ بأشياخنا يوم بدروحنين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ملکشاه سلجوقی از خواجه نظام الملک سؤال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قال هذا الكلام قتلة الحسين علیه السلام؟ و او پاسخ می دهد آری تاریخ نگاران ذکر کرده اند که قاتلان حسین علیه السلام چنین کلامی را به او گفتند </w:t>
      </w:r>
      <w:r>
        <w:rPr>
          <w:rStyle w:val="FootnoteAnchor"/>
          <w:rtl w:val="true"/>
        </w:rPr>
        <w:footnoteReference w:id="866"/>
      </w:r>
      <w:r>
        <w:rPr>
          <w:rFonts w:ascii="IRNazanin" w:hAnsi="IRNazanin" w:eastAsia="IRNazanin"/>
          <w:color w:val="111111"/>
          <w:sz w:val="28"/>
          <w:sz w:val="28"/>
          <w:szCs w:val="28"/>
          <w:rtl w:val="true"/>
          <w:lang w:bidi="fa-IR"/>
        </w:rPr>
        <w:t xml:space="preserve">این کلام نشان می دهد که آشنایان به تاریخ همچون خواجه نظام الملک، صدور </w:t>
      </w:r>
      <w:bookmarkStart w:id="629" w:name="pg271_3948"/>
    </w:p>
    <w:p>
      <w:pPr>
        <w:pStyle w:val="BookText"/>
        <w:rPr/>
      </w:pPr>
      <w:bookmarkEnd w:id="629"/>
      <w:r>
        <w:rPr>
          <w:rFonts w:ascii="IRNazanin" w:hAnsi="IRNazanin" w:eastAsia="IRNazanin"/>
          <w:color w:val="111111"/>
          <w:sz w:val="28"/>
          <w:sz w:val="28"/>
          <w:szCs w:val="28"/>
          <w:rtl w:val="true"/>
          <w:lang w:bidi="fa-IR"/>
        </w:rPr>
        <w:t>چنین جمله ای را از مسلّمات دانسته اند پس نه تنها قدیمی ترین مدرک در این باره مربوط به قرن است بلکه از آن مدرک استفاده می شود که پیش از آن نیز مورّخین به این مطلب تصریح پنجم کرده اند</w:t>
      </w:r>
      <w:r>
        <w:rPr>
          <w:rFonts w:eastAsia="IRNazanin" w:cs="IRNazanin"/>
          <w:color w:val="111111"/>
          <w:sz w:val="28"/>
          <w:szCs w:val="28"/>
          <w:rtl w:val="true"/>
          <w:lang w:bidi="fa-IR"/>
        </w:rPr>
        <w:t>.</w:t>
      </w:r>
    </w:p>
    <w:p>
      <w:pPr>
        <w:pStyle w:val="Heading4"/>
        <w:numPr>
          <w:ilvl w:val="3"/>
          <w:numId w:val="1"/>
        </w:numPr>
        <w:rPr/>
      </w:pPr>
      <w:bookmarkStart w:id="630" w:name="__RefHeading___Toc2438797_211673320"/>
      <w:bookmarkStart w:id="631" w:name="_Toc229"/>
      <w:bookmarkEnd w:id="630"/>
      <w:r>
        <w:rPr/>
        <w:t>207</w:t>
      </w:r>
      <w:r>
        <w:rPr>
          <w:rtl w:val="true"/>
        </w:rPr>
        <w:t>. «</w:t>
      </w:r>
      <w:r>
        <w:rPr>
          <w:rtl w:val="true"/>
        </w:rPr>
        <w:t>واعلموا ان الله تعالیٰ حافظكم و حامیكُم وسَيُنَجيِكُم</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الله تعالى حافظكم و حامیكُم و سَيُنَجِّيكُم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اهل بیت خود را برترین و مهربان ترین خاندان می داند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حاضر نبودند لحظه ای از امام علیه السلام خود جدا شوند خاندانی که مصیبتهای بزرگی بر آنها وارد شده و آنها ماندند و یگانه محبوب و رهبرشان آن حضرت خطاب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إِستَعِدُوا لِلْبَلاء و أَعْلَموا أَنَّ اللَّه تَعَالیٰ حافِظُكم و حامیکم و سَيُنَجِّيكم من شر الأعداء ويَجْعل عاقبة أمركم الى خير و يعذب أعاديكم بأنواعِ البَلاءِ ويعوّضُكُم اللَّهُ عَنْ هذه البَليَّة بأنواعِ النِعَم و الكرامَةً، فَلا تَشكوا و لا تقولوا بألْسِنَتِكُم مَا يَنْقُصُ مِنْ قَدرِكم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علیه السلام آنگاه که ذریه خود را در آن بیابان برای اقامه نماز تنها گذاشت از خداوند خواست که مردم به سوی آنها میل و رغبت پیدا کنند و از ثمرات مادی و معنوی بهره مند شوند </w:t>
      </w:r>
      <w:r>
        <w:rPr>
          <w:rStyle w:val="FootnoteAnchor"/>
          <w:rtl w:val="true"/>
        </w:rPr>
        <w:footnoteReference w:id="869"/>
      </w:r>
      <w:r>
        <w:rPr>
          <w:rFonts w:ascii="IRNazanin" w:hAnsi="IRNazanin" w:eastAsia="IRNazanin"/>
          <w:color w:val="111111"/>
          <w:sz w:val="28"/>
          <w:sz w:val="28"/>
          <w:szCs w:val="28"/>
          <w:rtl w:val="true"/>
          <w:lang w:bidi="fa-IR"/>
        </w:rPr>
        <w:t>اما موقعیت خاندان ابرمرد توحید حسین بن علی خطیرتر از موقعیت ذریه ابراهیم بود؛ چرا که باید در مقابل انبوه دشمن و در اسارت همراه بازجر و شکنجه اهداف امام علیه السلام را دنبال کنند از این رو حضرت دستورهایی به این شرح به آنان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مشکلات و مصایب و آزمایش شما نه تنها تمام نشده بلکه از یک نظر هنوز ابتدای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 را حافظ و نگهبان است و از شر دشمنان نجات خواهد داد و پایانی درخشان در انتظار حرکت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شما گرفتار بلاهای سختی خواهند شد</w:t>
      </w:r>
      <w:r>
        <w:rPr>
          <w:rFonts w:eastAsia="IRNazanin" w:cs="IRNazanin"/>
          <w:color w:val="111111"/>
          <w:sz w:val="28"/>
          <w:szCs w:val="28"/>
          <w:rtl w:val="true"/>
          <w:lang w:bidi="fa-IR"/>
        </w:rPr>
        <w:t xml:space="preserve">. </w:t>
      </w:r>
      <w:bookmarkStart w:id="632" w:name="pg271_3949"/>
    </w:p>
    <w:p>
      <w:pPr>
        <w:pStyle w:val="BookText"/>
        <w:rPr/>
      </w:pPr>
      <w:bookmarkEnd w:id="6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مبادا کلامی و حرکتی از شما صادر شود که با عزّت و کرامت و حریت شما سازگاری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خداوند هم این اهل بیت را بهتر از ذریه ابراهیم را حفظ نمود و نامشان را پرآوازه تر کرد و دلها را بیشتر مسخّر آنها فرمود؛ تا آنجا که دوست و دشمن در لحظه ورود به کوفه گریان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آنان نیز فرمانهای امام را به خوبی اجرا و پیام خون او را به بهترین صورت به مردم ابلاغ کردند</w:t>
      </w:r>
      <w:r>
        <w:rPr>
          <w:rFonts w:eastAsia="IRNazanin" w:cs="IRNazanin"/>
          <w:color w:val="111111"/>
          <w:sz w:val="28"/>
          <w:szCs w:val="28"/>
          <w:rtl w:val="true"/>
          <w:lang w:bidi="fa-IR"/>
        </w:rPr>
        <w:t>.</w:t>
      </w:r>
    </w:p>
    <w:p>
      <w:pPr>
        <w:pStyle w:val="Heading4"/>
        <w:numPr>
          <w:ilvl w:val="3"/>
          <w:numId w:val="1"/>
        </w:numPr>
        <w:rPr/>
      </w:pPr>
      <w:bookmarkStart w:id="633" w:name="__RefHeading___Toc2438799_211673320"/>
      <w:bookmarkStart w:id="634" w:name="_Toc230"/>
      <w:bookmarkEnd w:id="633"/>
      <w:r>
        <w:rPr/>
        <w:t>208</w:t>
      </w:r>
      <w:r>
        <w:rPr>
          <w:rtl w:val="true"/>
        </w:rPr>
        <w:t>. «</w:t>
      </w:r>
      <w:r>
        <w:rPr>
          <w:rtl w:val="true"/>
        </w:rPr>
        <w:t>لوتُرك القطا لَنامَ</w:t>
      </w:r>
      <w:r>
        <w:rPr>
          <w:rtl w:val="true"/>
        </w:rPr>
        <w:t>».</w:t>
      </w:r>
      <w:bookmarkEnd w:id="634"/>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لوتُرك القطا لَنامَ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پرنده ای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خوارک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Style w:val="FootnoteAnchor"/>
          <w:rtl w:val="true"/>
        </w:rPr>
        <w:footnoteReference w:id="870"/>
      </w:r>
      <w:r>
        <w:rPr>
          <w:rFonts w:ascii="IRNazanin" w:hAnsi="IRNazanin" w:eastAsia="IRNazanin"/>
          <w:color w:val="111111"/>
          <w:sz w:val="28"/>
          <w:sz w:val="28"/>
          <w:szCs w:val="28"/>
          <w:rtl w:val="true"/>
          <w:lang w:bidi="fa-IR"/>
        </w:rPr>
        <w:t xml:space="preserve">، و آن نوعی کبوتر است که شبیه فاخته می باشد و گویند به مقدار مسافت ده روز به دنبال آب می رود و از همان راه که رفته مراجعت می کند </w:t>
      </w:r>
      <w:r>
        <w:rPr>
          <w:rStyle w:val="FootnoteAnchor"/>
          <w:rtl w:val="true"/>
        </w:rPr>
        <w:footnoteReference w:id="871"/>
      </w:r>
      <w:r>
        <w:rPr>
          <w:rFonts w:ascii="IRNazanin" w:hAnsi="IRNazanin" w:eastAsia="IRNazanin"/>
          <w:color w:val="111111"/>
          <w:sz w:val="28"/>
          <w:sz w:val="28"/>
          <w:szCs w:val="28"/>
          <w:rtl w:val="true"/>
          <w:lang w:bidi="fa-IR"/>
        </w:rPr>
        <w:t>و از این رو به عنوان ضرب المثل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أهدى من القطا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بنى الله مسجداً و لو كمفحص قطاه بنى الله تعالى له بيتاً في الجنّة </w:t>
      </w:r>
      <w:r>
        <w:rPr>
          <w:rStyle w:val="FootnoteAnchor"/>
          <w:rtl w:val="true"/>
        </w:rPr>
        <w:footnoteReference w:id="8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نامیده اند </w:t>
      </w:r>
      <w:r>
        <w:rPr>
          <w:rStyle w:val="FootnoteAnchor"/>
          <w:rtl w:val="true"/>
        </w:rPr>
        <w:footnoteReference w:id="874"/>
      </w:r>
      <w:r>
        <w:rPr>
          <w:rFonts w:ascii="IRNazanin" w:hAnsi="IRNazanin" w:eastAsia="IRNazanin"/>
          <w:color w:val="111111"/>
          <w:sz w:val="28"/>
          <w:sz w:val="28"/>
          <w:szCs w:val="28"/>
          <w:rtl w:val="true"/>
          <w:lang w:bidi="fa-IR"/>
        </w:rPr>
        <w:t xml:space="preserve">زیرا که بیش از سه تخم نمی کند و جای آنها در روی خاک و بسیار کوچک است و بعضی حدیث فوق را ناظر به همین مطلب دانسته اند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آهنگ این پرنده است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مثل های رایج در زبان عرب لوترك القطا ليلاً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درباره پیدایش این</w:t>
      </w:r>
    </w:p>
    <w:p>
      <w:pPr>
        <w:pStyle w:val="BookText"/>
        <w:rPr/>
      </w:pPr>
      <w:r>
        <w:rPr>
          <w:rFonts w:ascii="IRNazanin" w:hAnsi="IRNazanin" w:eastAsia="IRNazanin"/>
          <w:color w:val="111111"/>
          <w:sz w:val="28"/>
          <w:sz w:val="28"/>
          <w:szCs w:val="28"/>
          <w:rtl w:val="true"/>
          <w:lang w:bidi="fa-IR"/>
        </w:rPr>
        <w:t xml:space="preserve">مثل داستانهایی هم نقل شده </w:t>
      </w:r>
      <w:r>
        <w:rPr>
          <w:rStyle w:val="FootnoteAnchor"/>
          <w:rtl w:val="true"/>
        </w:rPr>
        <w:footnoteReference w:id="877"/>
      </w:r>
      <w:r>
        <w:rPr>
          <w:rFonts w:ascii="IRNazanin" w:hAnsi="IRNazanin" w:eastAsia="IRNazanin"/>
          <w:color w:val="111111"/>
          <w:sz w:val="28"/>
          <w:sz w:val="28"/>
          <w:szCs w:val="28"/>
          <w:rtl w:val="true"/>
          <w:lang w:bidi="fa-IR"/>
        </w:rPr>
        <w:t>و درباره موارد استعمال این ضرب المثل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لِمَنْ حُمِلَ على مكروه من غير ارادته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مثلاً لِمَن يهيج، إذا تُهيّج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مثلاً لمن يُستثار للظلم، فيظلم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هنگام وداع در پاسخ یکی از بانوان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برگرداندن آنها به مدینه متمثل به این جمله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هيهات لوترك القطا، لنام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کلام حضرت به آن معنا نیست که اگر دشمن با شخص من کاری نداشت، من هم با او کاری نداشتم و در مدینه جدّم باقی می ماندم؛ زیرا این تفسیر از فرمایش حضرت مخالف کلام و مرام اوست بلکه مراد آن است که بیرون شدن از مدینه و حرم پیامبر صلی الله وعلیه واله برای من مشکل و شهادت عزیزانم؛ و اسارت اهل بیتم درد آور است؛ اما چون می بینم زنده ماندن اسلام متوقف بر خروج از مدینه و روبرو شدن با دشمن و تن دادن به شهادت و اسارت است وظیفه الهی خود می بینم که بقای اسلام را بر همه امور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ذکر این ضرب المثل خلاصه ای است از سخنان حضرت هنگام ورود به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عتره نبيك محمد ا و قد أخرجنا و طردنا و أزعجنا عن حرم جدنا و تعدت بنواميّة علينا، فَخُذْلنا بحقنا و انصرنا على القَومِ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271_3951"/>
    </w:p>
    <w:p>
      <w:pPr>
        <w:pStyle w:val="Heading4"/>
        <w:numPr>
          <w:ilvl w:val="3"/>
          <w:numId w:val="1"/>
        </w:numPr>
        <w:rPr/>
      </w:pPr>
      <w:bookmarkStart w:id="636" w:name="__RefHeading___Toc2438801_211673320"/>
      <w:bookmarkStart w:id="637" w:name="_Toc231"/>
      <w:bookmarkEnd w:id="635"/>
      <w:bookmarkEnd w:id="636"/>
      <w:r>
        <w:rPr/>
        <w:t>209</w:t>
      </w:r>
      <w:r>
        <w:rPr>
          <w:rtl w:val="true"/>
        </w:rPr>
        <w:t>. «</w:t>
      </w:r>
      <w:r>
        <w:rPr>
          <w:rtl w:val="true"/>
        </w:rPr>
        <w:t>الْقَى البُرْنُسَ وَدَعَا بِعِمامَةٍ</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اَلْقَى البُرْنُسَ وَدَعَا بِعِمامَةٍ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فردی به نام مالک بن بشیر شمشیری بر سر آن حضرت فرود آورد و فرق مبارکش را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على الحسين علیه السلام البرنس، فقطعه و جرح رأسه، فامتلأ البرنس دماً،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اكلت بها و لا شربت و حَشَرك الله مع الظالمين، ثُمَّ القى الحسين علیه السلام لذلك البرنس و دعا بعمامة، فلبسها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برنس کلاه بلندی بوده که پارسایان در صدر اسلام آن را بر سر می گذاشتند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بلند مملو از خون شد و امام علیه السلام آن را بر زمین انداخت و با آن حال به جانب خیمه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بانوان با دیدن محاسن و چهره خون آلود حضرت دگرگون شدند امام عمامه ای طلب کرد وبر سر مجروح خود بست زینب کبری این مناظر را دیده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من شيبته تقطر بالدّماء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2438803_211673320"/>
      <w:bookmarkStart w:id="639" w:name="_Toc232"/>
      <w:bookmarkEnd w:id="638"/>
      <w:r>
        <w:rPr/>
        <w:t>210</w:t>
      </w:r>
      <w:r>
        <w:rPr>
          <w:rtl w:val="true"/>
        </w:rPr>
        <w:t>. «</w:t>
      </w:r>
      <w:r>
        <w:rPr>
          <w:rtl w:val="true"/>
        </w:rPr>
        <w:t>فَوَقَفَ يَسْتَريحَ سَاعَةً</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يَسْتَرِيحَ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يستريح ساعة و قد ضعف عن القتال، فبينا هو واقف إذ أتاه حجر، فوقع على جبهته، فأخذ الثوب ليمسح الدم عن جبهته، فأتاه سهم مسموم له ثلاث شعب، فوقع على قلبه، فقال لا بِسْمِ اللهِ وَ بِاللهِ وَ عَلَى مِلَّةِ رَسُولِ اللَّهِ صلی الله وعلیه واله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مصایبی که به تدریج برای معصومین علیهماالسلام روی داد یکجا بر امام 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او مانند پیشانی جدّش رسول خدا صلی الله وعلیه واله و شکسته شد؛ فرق مبارکش مانند پدر بزرگوارش شکافته شد و همچون برادر و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مسموم گشتند او نیز با تیر سه شعبه زهرآلود مسموم شد</w:t>
      </w:r>
      <w:r>
        <w:rPr>
          <w:rFonts w:eastAsia="IRNazanin" w:cs="IRNazanin"/>
          <w:color w:val="111111"/>
          <w:sz w:val="28"/>
          <w:szCs w:val="28"/>
          <w:rtl w:val="true"/>
          <w:lang w:bidi="fa-IR"/>
        </w:rPr>
        <w:t xml:space="preserve">. </w:t>
      </w:r>
      <w:bookmarkStart w:id="640" w:name="pg271_3952"/>
    </w:p>
    <w:p>
      <w:pPr>
        <w:pStyle w:val="Heading4"/>
        <w:numPr>
          <w:ilvl w:val="3"/>
          <w:numId w:val="1"/>
        </w:numPr>
        <w:rPr/>
      </w:pPr>
      <w:bookmarkStart w:id="641" w:name="__RefHeading___Toc2438805_211673320"/>
      <w:bookmarkStart w:id="642" w:name="_Toc233"/>
      <w:bookmarkEnd w:id="640"/>
      <w:bookmarkEnd w:id="641"/>
      <w:r>
        <w:rPr/>
        <w:t>211</w:t>
      </w:r>
      <w:r>
        <w:rPr>
          <w:rtl w:val="true"/>
        </w:rPr>
        <w:t>. «</w:t>
      </w:r>
      <w:r>
        <w:rPr>
          <w:rtl w:val="true"/>
        </w:rPr>
        <w:t>إيغوالي ثوباً لا يُرغَبُ فيه</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إبغوالي ثوباً لا 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علیه السلام إبغوالى ثوباً لا يُرغَبُ فيه، أجْعَلَهُ تَحْتَ ثيابي لئلا أجرّدَ منه، فأتى بتبان،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لِبَاسُ مَنْ ضُرِبَتْ عَلَيْهِ الذِّلَةُ، فَأَخَذَ ثَوْبَاً خَلِقاً فَخَرِقَهُ و جَعَلَهُ تَحْتَ ثِيَابِهِ، فَلَمَّا قُتِلَ علیه السلام جَرَّدوهُ مِنْهُ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پیراهن مانند پیراهن یوسف نشانگر عظمت امام علیه السلام است و نزد مادر اوست؛ چنانکه وقتی سکینه خاتون علیهاالسلام در عالم رؤیا مصایب وارده را به جدۀ خود فاطمه زهرا علیهاالسلام گزارش داد، ام الائمه علیهاالسلام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كفى صوتك يا سكينة، فقد أحرقت كبدى و قطعت نياط قلبي، هذا قميص ابيك الحسين معى لا يفارقنى حتى ألقى الله به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پیراهن با فاطمه زهراست تا روز قیامت که در محضر عدل الهی تقاضای مجازات قاتلین او را بنماید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پیراهن نشانگر بخشی از مصایب سیدالشهدا علیه السلام و حاکی از رذالت و دنائت دشمنان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نشانگر مظلومیت حضرت است چون که در آن بیش از یکصدوده جای تیر و نیزه و شمشیر دیده شد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الهوف،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الأشجان،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حاکی از رذالت و پستی دشمنان اوست، چرا که حضرت این پیراهن را برای آن پوشیده بود که بدنش برهنه نماند اما این پست فطرتان همان را نیز به غارت بردند و به گفته لهوف رباینده آن أبرص شد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643" w:name="pg271_3953"/>
    </w:p>
    <w:p>
      <w:pPr>
        <w:pStyle w:val="Heading4"/>
        <w:numPr>
          <w:ilvl w:val="3"/>
          <w:numId w:val="1"/>
        </w:numPr>
        <w:rPr/>
      </w:pPr>
      <w:bookmarkStart w:id="644" w:name="__RefHeading___Toc2438807_211673320"/>
      <w:bookmarkStart w:id="645" w:name="_Toc234"/>
      <w:bookmarkEnd w:id="643"/>
      <w:bookmarkEnd w:id="644"/>
      <w:r>
        <w:rPr/>
        <w:t>212</w:t>
      </w:r>
      <w:r>
        <w:rPr>
          <w:rtl w:val="true"/>
        </w:rPr>
        <w:t>. «</w:t>
      </w:r>
      <w:r>
        <w:rPr>
          <w:rtl w:val="true"/>
        </w:rPr>
        <w:t>كُونُوا أَحْرارَاً فِي دُنْيَاكم</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أَحْرارَاً فِي دُنْيَاكم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آزادی دارای دو بعد برونی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بعد برونی آزادیهای اجتماعی است که مورد توجه مکاتب فلسفی و گرایش های سیاسی است و بعد درونی که به آن کمتر توجه می شود، آزادی وجدان و به تعبیر دیگر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آزاد، وجدانی است که اسیر و دربند طمع، شهوت مکر و فریب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آن انسانی است که انسانیت خود را در تمام حالات حفظ کند و عقل را فرمانروای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آزادگان در آخرین لحظه های عمر شریف خود آن هنگام که دشمن به خیمه های او حمله 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يلكم ياشيعة آل أبي سفيان، إن لم يكن لَكُم دين و كُنْتم لا تخافون المعاد، فكونوا أحراراً في دنياكم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پیروان ابوسفیان اگر دین ندارید و از معاد نمیترسید، پس در دنیای خود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کسی است که در میان خاک و خون غلتیده و گرفتار انبوه مصائب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فردی است که بر اثر تشنگی چشمانش آسمان را نمی بیند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آزاد مردی است که عزیزترین عزیزان او در برابرش به خاک و خون افتاده اند و خاندان او در آستانه اسارتند، با این حال از آزادگی می گوید و از فضایل انسانی سخن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تاریخ بشریت در مورد آزادی پیامی زیباتر از این گفتار آن هم از شخصی که در چنین موقعیتی قرار گرفته، سراغ دارد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لم يرقبوا الله ولا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 الوصى والبتولا</w:t>
      </w:r>
    </w:p>
    <w:p>
      <w:pPr>
        <w:pStyle w:val="BookText"/>
        <w:rPr/>
      </w:pPr>
      <w:r>
        <w:rPr>
          <w:rFonts w:ascii="Amiri" w:hAnsi="Amiri" w:eastAsia="Amiri" w:cs="Amiri"/>
          <w:color w:val="111111"/>
          <w:sz w:val="28"/>
          <w:sz w:val="28"/>
          <w:szCs w:val="28"/>
          <w:rtl w:val="true"/>
          <w:lang w:bidi="ar-SA"/>
        </w:rPr>
        <w:t xml:space="preserve">فَأحْدَقوا بِهِ كَمِثْلِ الهالة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عديدهم ماهاله</w:t>
      </w:r>
    </w:p>
    <w:p>
      <w:pPr>
        <w:pStyle w:val="BookText"/>
        <w:rPr/>
      </w:pPr>
      <w:r>
        <w:rPr>
          <w:rFonts w:ascii="Amiri" w:hAnsi="Amiri" w:eastAsia="Amiri" w:cs="Amiri"/>
          <w:color w:val="111111"/>
          <w:sz w:val="28"/>
          <w:sz w:val="28"/>
          <w:szCs w:val="28"/>
          <w:rtl w:val="true"/>
          <w:lang w:bidi="ar-SA"/>
        </w:rPr>
        <w:t xml:space="preserve">رمياً و ضرباً و طعاناً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فرادى من هنا و هاهنا</w:t>
      </w:r>
    </w:p>
    <w:p>
      <w:pPr>
        <w:pStyle w:val="BookText"/>
        <w:rPr/>
      </w:pPr>
      <w:r>
        <w:rPr>
          <w:rFonts w:ascii="Amiri" w:hAnsi="Amiri" w:eastAsia="Amiri" w:cs="Amiri"/>
          <w:color w:val="111111"/>
          <w:sz w:val="28"/>
          <w:sz w:val="28"/>
          <w:szCs w:val="28"/>
          <w:rtl w:val="true"/>
          <w:lang w:bidi="ar-SA"/>
        </w:rPr>
        <w:t xml:space="preserve">وبينه حالوا و بین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فافْتَطَعوه مفرداً عن أهلها</w:t>
      </w:r>
    </w:p>
    <w:p>
      <w:pPr>
        <w:pStyle w:val="BookText"/>
        <w:rPr/>
      </w:pPr>
      <w:r>
        <w:rPr>
          <w:rFonts w:ascii="Amiri" w:hAnsi="Amiri" w:eastAsia="Amiri" w:cs="Amiri"/>
          <w:color w:val="111111"/>
          <w:sz w:val="28"/>
          <w:sz w:val="28"/>
          <w:szCs w:val="28"/>
          <w:rtl w:val="true"/>
          <w:lang w:bidi="ar-SA"/>
        </w:rPr>
        <w:t xml:space="preserve">الله ياشيعَةَ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عُصْبَةَ الغَدْرِ وَ أَهْل النَّصْبِ</w:t>
      </w:r>
    </w:p>
    <w:p>
      <w:pPr>
        <w:pStyle w:val="BookText"/>
        <w:rPr/>
      </w:pPr>
      <w:r>
        <w:rPr>
          <w:rFonts w:ascii="IRNazanin" w:hAnsi="IRNazanin" w:eastAsia="IRNazanin"/>
          <w:color w:val="111111"/>
          <w:sz w:val="28"/>
          <w:sz w:val="28"/>
          <w:szCs w:val="28"/>
          <w:rtl w:val="true"/>
          <w:lang w:bidi="fa-IR"/>
        </w:rPr>
        <w:t xml:space="preserve">كونوا إذا لم ترقبوا الجبارا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في دنياكم أحرارا</w:t>
      </w:r>
    </w:p>
    <w:p>
      <w:pPr>
        <w:pStyle w:val="BookText"/>
        <w:rPr/>
      </w:pPr>
      <w:r>
        <w:rPr>
          <w:rFonts w:ascii="IRNazanin" w:hAnsi="IRNazanin" w:eastAsia="IRNazanin"/>
          <w:color w:val="111111"/>
          <w:sz w:val="28"/>
          <w:sz w:val="28"/>
          <w:szCs w:val="28"/>
          <w:rtl w:val="true"/>
          <w:lang w:bidi="fa-IR"/>
        </w:rPr>
        <w:t xml:space="preserve">و راجعوا عند الفعال الحسبا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كما زَعَمتم عُرُبا</w:t>
      </w:r>
    </w:p>
    <w:p>
      <w:pPr>
        <w:pStyle w:val="BookText"/>
        <w:rPr/>
      </w:pPr>
      <w:r>
        <w:rPr>
          <w:rFonts w:ascii="Amiri" w:hAnsi="Amiri" w:eastAsia="Amiri" w:cs="Amiri"/>
          <w:color w:val="111111"/>
          <w:sz w:val="28"/>
          <w:sz w:val="28"/>
          <w:szCs w:val="28"/>
          <w:rtl w:val="true"/>
          <w:lang w:bidi="ar-SA"/>
        </w:rPr>
        <w:t xml:space="preserve">علَى الرّجال الخوض في 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النِّساءِ من جناح</w:t>
      </w:r>
    </w:p>
    <w:p>
      <w:pPr>
        <w:pStyle w:val="BookText"/>
        <w:rPr/>
      </w:pPr>
      <w:r>
        <w:rPr>
          <w:rFonts w:ascii="Amiri" w:hAnsi="Amiri" w:eastAsia="Amiri" w:cs="Amiri"/>
          <w:color w:val="111111"/>
          <w:sz w:val="28"/>
          <w:sz w:val="28"/>
          <w:szCs w:val="28"/>
          <w:rtl w:val="true"/>
          <w:lang w:bidi="ar-SA"/>
        </w:rPr>
        <w:t xml:space="preserve">ما دُمْتُ حياً فامنعوا الجهالا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يتعرضوا لنا عيالاً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مرحوم کاشف الغطاء الملحمة الكبرى،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46" w:name="pg271_3954"/>
    </w:p>
    <w:p>
      <w:pPr>
        <w:pStyle w:val="Heading4"/>
        <w:numPr>
          <w:ilvl w:val="3"/>
          <w:numId w:val="1"/>
        </w:numPr>
        <w:rPr/>
      </w:pPr>
      <w:bookmarkStart w:id="647" w:name="__RefHeading___Toc2438809_211673320"/>
      <w:bookmarkStart w:id="648" w:name="_Toc235"/>
      <w:bookmarkEnd w:id="646"/>
      <w:bookmarkEnd w:id="647"/>
      <w:r>
        <w:rPr/>
        <w:t>213</w:t>
      </w:r>
      <w:r>
        <w:rPr>
          <w:rtl w:val="true"/>
        </w:rPr>
        <w:t>. «</w:t>
      </w:r>
      <w:r>
        <w:rPr>
          <w:rtl w:val="true"/>
        </w:rPr>
        <w:t>واسرع فَرَسُكَ مُهَمْهِمَاً باكيا</w:t>
      </w:r>
      <w:r>
        <w:rPr>
          <w:rtl w:val="true"/>
        </w:rPr>
        <w:t>»</w:t>
      </w:r>
      <w:bookmarkEnd w:id="648"/>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واسرع فَرَسُكَ مُهَمْهِمَاً باكيا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اسبی از اسبان رسول خدا صلى الله عليه و اله وسلم که به سبب خوبی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در اختیار امام علیه السلام بود </w:t>
      </w:r>
      <w:r>
        <w:rPr>
          <w:rStyle w:val="FootnoteAnchor"/>
          <w:rtl w:val="true"/>
        </w:rPr>
        <w:footnoteReference w:id="893"/>
      </w:r>
      <w:r>
        <w:rPr>
          <w:rFonts w:ascii="IRNazanin" w:hAnsi="IRNazanin" w:eastAsia="IRNazanin"/>
          <w:color w:val="111111"/>
          <w:sz w:val="28"/>
          <w:sz w:val="28"/>
          <w:szCs w:val="28"/>
          <w:rtl w:val="true"/>
          <w:lang w:bidi="fa-IR"/>
        </w:rPr>
        <w:t xml:space="preserve">و گاهی از اسبی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به میان می آید </w:t>
      </w:r>
      <w:r>
        <w:rPr>
          <w:rStyle w:val="FootnoteAnchor"/>
          <w:rtl w:val="true"/>
        </w:rPr>
        <w:footnoteReference w:id="894"/>
      </w:r>
      <w:r>
        <w:rPr>
          <w:rFonts w:ascii="IRNazanin" w:hAnsi="IRNazanin" w:eastAsia="IRNazanin"/>
          <w:color w:val="111111"/>
          <w:sz w:val="28"/>
          <w:sz w:val="28"/>
          <w:szCs w:val="28"/>
          <w:rtl w:val="true"/>
          <w:lang w:bidi="fa-IR"/>
        </w:rPr>
        <w:t>، ولی بعضی منکر وجود اسبی به این نام هستند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اسب با وفای امام علیه السلام بعد از شهادت حضرت، با یال و کاکل آغشته به خون شیهه کنان به طرف خیمه ها آمد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مهمهماً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زیارت ناحیه آمده نه مجاز است و نه استعاره؛ بلکه باید به همان معنای حقیقی ترجمه شود همهمه می کرد و گریان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همهمه آوازی است که به دلیل حزن با گرفتگی از گلو خارج شود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که به اقرار دشمن از بهترین اسب های رسول خدا صلی الله وعلیه واله بود </w:t>
      </w:r>
      <w:r>
        <w:rPr>
          <w:rStyle w:val="FootnoteAnchor"/>
          <w:rtl w:val="true"/>
        </w:rPr>
        <w:footnoteReference w:id="898"/>
      </w:r>
      <w:r>
        <w:rPr>
          <w:rFonts w:ascii="IRNazanin" w:hAnsi="IRNazanin" w:eastAsia="IRNazanin"/>
          <w:color w:val="111111"/>
          <w:sz w:val="28"/>
          <w:sz w:val="28"/>
          <w:szCs w:val="28"/>
          <w:rtl w:val="true"/>
          <w:lang w:bidi="fa-IR"/>
        </w:rPr>
        <w:t>، بنابر روایتی از امام باقر علیه السلام در همهمه و شیهه خود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الظليمةُ الظليمة مُنِ أُمَّةٍ قَتَلَتْ اِبْنَ بنتِ نبيّها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649" w:name="pg271_3955"/>
    </w:p>
    <w:p>
      <w:pPr>
        <w:pStyle w:val="Heading4"/>
        <w:numPr>
          <w:ilvl w:val="3"/>
          <w:numId w:val="1"/>
        </w:numPr>
        <w:rPr/>
      </w:pPr>
      <w:bookmarkStart w:id="650" w:name="__RefHeading___Toc2438811_211673320"/>
      <w:bookmarkStart w:id="651" w:name="_Toc236"/>
      <w:bookmarkEnd w:id="649"/>
      <w:bookmarkEnd w:id="650"/>
      <w:r>
        <w:rPr/>
        <w:t>214</w:t>
      </w:r>
      <w:r>
        <w:rPr>
          <w:rtl w:val="true"/>
        </w:rPr>
        <w:t xml:space="preserve">. </w:t>
      </w:r>
      <w:r>
        <w:rPr>
          <w:rtl w:val="true"/>
        </w:rPr>
        <w:t>نکته هایی درباره استنصار و استغاثه</w:t>
      </w:r>
      <w:bookmarkEnd w:id="651"/>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هایی دربارهٔ استنصار </w:t>
      </w:r>
      <w:r>
        <w:rPr>
          <w:rStyle w:val="FootnoteAnchor"/>
          <w:rtl w:val="true"/>
        </w:rPr>
        <w:footnoteReference w:id="900"/>
      </w:r>
      <w:r>
        <w:rPr>
          <w:rFonts w:ascii="IRNazanin" w:hAnsi="IRNazanin" w:eastAsia="IRNazanin"/>
          <w:color w:val="111111"/>
          <w:sz w:val="28"/>
          <w:sz w:val="28"/>
          <w:szCs w:val="28"/>
          <w:rtl w:val="true"/>
          <w:lang w:bidi="fa-IR"/>
        </w:rPr>
        <w:t>و استغاثه</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ذابٌ يَذُبُ عن حرم رسول الله؟ هَلْ مِن مُوحَدٍ يَخاف الله فينا؟ هل من مُغِيثٍ يرجو الله فى اغاثَتِنا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مُعينٍ يَرْجُو مَا عِنْدَ اللَّهِ فِي إِعَانَتِنا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استنصار آن جناب شخصی نیست بلکه استنصاری برای پا برجا ماندن دین و ارزشهای انسانی و نیز اتمام حجت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طلبیدن به صورت جمله های پرسشی بود و نه به صیغه امر،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گفتن این جمله که مرا یاری کنید خالی از شائبه ذلّت نیست و خواری از ساحت قدس حسینی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مقصود امام بیدار کردن فطرتها و وجدانهای خفته و زدودن زنگار از قلب انسانهاست و جمله های پرسشی فوق در تحقق این مقصود از صیغه ،امر، تأثیر بیشتر دارد؛ چرا که آنان را به تفکر در اعمال خود و پیدا نمودن پاسخ صحیح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ندارم یاری و بی یاری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من کرد یاری یارم اوست</w:t>
      </w:r>
    </w:p>
    <w:p>
      <w:pPr>
        <w:pStyle w:val="BookText"/>
        <w:rPr/>
      </w:pPr>
      <w:r>
        <w:rPr>
          <w:rFonts w:ascii="IRNazanin" w:hAnsi="IRNazanin" w:eastAsia="IRNazanin"/>
          <w:color w:val="111111"/>
          <w:sz w:val="28"/>
          <w:sz w:val="28"/>
          <w:szCs w:val="28"/>
          <w:rtl w:val="true"/>
          <w:lang w:bidi="fa-IR"/>
        </w:rPr>
        <w:t xml:space="preserve">یاری من کار هر اوباش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سلطانی به هر کس فاش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اهل بیت بزرگوارش علیهماالسلام و اصرار داشتند در استنصارها استغاثه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خود را به رسول خدا صلی الله و علیه واله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قسمت نخست دیدیم امام استنصارش را به عنوان دفاع از حریم رسول خدا صلی الله و علیه واله و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يذب عن حرم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مورد دیگر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بانو ام كلثوم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وَضَعَتْ ام كلثوم يدّها على امّ رأسها و نادت وامحمده ،واجداه، وانبياه، وا ابالقاسماه، واعليّاه، واجعفراه، واحمزتاه، واحسناه، هذا حسين بالعراء، صريع بكربلا، مجزور الرأس من القفا، مسلوب العمامة و الرداء، ثمّ غُشي عليها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زینب کبری علیهالسلام در کنار قتلگاه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محمّده صلّى عليك ملائكة السماء، هذا حسين مرمل بالدّماء، مقطع الأعضاء و بناتك سبايا، إلَى اللهِ المُشْتكى و إلى محمد المصطفى و إلى عليٍّ </w:t>
      </w:r>
      <w:bookmarkStart w:id="652" w:name="pg271_3956"/>
    </w:p>
    <w:p>
      <w:pPr>
        <w:pStyle w:val="BookText"/>
        <w:rPr/>
      </w:pPr>
      <w:bookmarkEnd w:id="652"/>
      <w:r>
        <w:rPr>
          <w:rFonts w:ascii="IRNazanin" w:hAnsi="IRNazanin" w:eastAsia="IRNazanin"/>
          <w:color w:val="111111"/>
          <w:sz w:val="28"/>
          <w:sz w:val="28"/>
          <w:szCs w:val="28"/>
          <w:rtl w:val="true"/>
          <w:lang w:bidi="fa-IR"/>
        </w:rPr>
        <w:t xml:space="preserve">المرتضى و الى فاطمة الزهراء و الى حمزة سيّد الشهدا يا محمداه هذا حسين بالعراء، تُسقى عليه الصبا، قتيل أولاد البغايا و احزناه و اكرباه اليوم مات جدّى رسول الله صلی الله و علیه واله یا اصحاب محمداه هؤلاء ذرية المصطفى، يُساقون سوق السبايا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پس با زبان پرگله آن بضعة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مدینه کرد که یا ایها الرسول</w:t>
      </w:r>
    </w:p>
    <w:p>
      <w:pPr>
        <w:pStyle w:val="BookText"/>
        <w:rPr/>
      </w:pPr>
      <w:r>
        <w:rPr>
          <w:rFonts w:ascii="IRNazanin" w:hAnsi="IRNazanin" w:eastAsia="IRNazanin"/>
          <w:color w:val="111111"/>
          <w:sz w:val="28"/>
          <w:sz w:val="28"/>
          <w:szCs w:val="28"/>
          <w:rtl w:val="true"/>
          <w:lang w:bidi="fa-IR"/>
        </w:rPr>
        <w:t xml:space="preserve">این کشته فتاده به 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صید دست و پازده درخون حسین توست</w:t>
      </w:r>
    </w:p>
    <w:p>
      <w:pPr>
        <w:pStyle w:val="BookText"/>
        <w:rPr/>
      </w:pPr>
      <w:r>
        <w:rPr>
          <w:rFonts w:ascii="IRNazanin" w:hAnsi="IRNazanin" w:eastAsia="IRNazanin"/>
          <w:color w:val="111111"/>
          <w:sz w:val="28"/>
          <w:sz w:val="28"/>
          <w:szCs w:val="28"/>
          <w:rtl w:val="true"/>
          <w:lang w:bidi="fa-IR"/>
        </w:rPr>
        <w:t xml:space="preserve">این ماهی فتاده به 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برتنش افزون، حسین توست</w:t>
      </w:r>
    </w:p>
    <w:p>
      <w:pPr>
        <w:pStyle w:val="BookText"/>
        <w:rPr/>
      </w:pPr>
      <w:r>
        <w:rPr>
          <w:rFonts w:ascii="IRNazanin" w:hAnsi="IRNazanin" w:eastAsia="IRNazanin"/>
          <w:color w:val="111111"/>
          <w:sz w:val="28"/>
          <w:sz w:val="28"/>
          <w:szCs w:val="28"/>
          <w:rtl w:val="true"/>
          <w:lang w:bidi="fa-IR"/>
        </w:rPr>
        <w:t xml:space="preserve">این غرقه محیط شهادت که روی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خون او شده گلگون حسین توست</w:t>
      </w:r>
    </w:p>
    <w:p>
      <w:pPr>
        <w:pStyle w:val="BookText"/>
        <w:rPr/>
      </w:pPr>
      <w:r>
        <w:rPr>
          <w:rFonts w:ascii="IRNazanin" w:hAnsi="IRNazanin" w:eastAsia="IRNazanin"/>
          <w:color w:val="111111"/>
          <w:sz w:val="28"/>
          <w:sz w:val="28"/>
          <w:szCs w:val="28"/>
          <w:rtl w:val="true"/>
          <w:lang w:bidi="fa-IR"/>
        </w:rPr>
        <w:t xml:space="preserve">این خشک لب فتاده دور از لب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او زمین شده جیحون، حسین توست</w:t>
      </w:r>
    </w:p>
    <w:p>
      <w:pPr>
        <w:pStyle w:val="BookText"/>
        <w:rPr/>
      </w:pPr>
      <w:r>
        <w:rPr>
          <w:rFonts w:ascii="IRNazanin" w:hAnsi="IRNazanin" w:eastAsia="IRNazanin"/>
          <w:color w:val="111111"/>
          <w:sz w:val="28"/>
          <w:sz w:val="28"/>
          <w:szCs w:val="28"/>
          <w:rtl w:val="true"/>
          <w:lang w:bidi="fa-IR"/>
        </w:rPr>
        <w:t xml:space="preserve">این شاه کم سپاه که با خیل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 زین جهان زده بیرون حسین توست</w:t>
      </w:r>
    </w:p>
    <w:p>
      <w:pPr>
        <w:pStyle w:val="BookText"/>
        <w:rPr/>
      </w:pPr>
      <w:r>
        <w:rPr>
          <w:rFonts w:ascii="IRNazanin" w:hAnsi="IRNazanin" w:eastAsia="IRNazanin"/>
          <w:color w:val="111111"/>
          <w:sz w:val="28"/>
          <w:sz w:val="28"/>
          <w:szCs w:val="28"/>
          <w:rtl w:val="true"/>
          <w:lang w:bidi="fa-IR"/>
        </w:rPr>
        <w:t xml:space="preserve">این قالب طپان که چنین مانده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ناشده مدفون، حسین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نهم از ترکیب بند محتشم قدس سره دیوان محتشم،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دادخواهی و فریاد رسی خواستن است و استغاثه اهل بیت مانند استنصار امام علیه السلام برای اتمام حجت و نشان دادن شقاوت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بن ابی وقاص، ويلك يا عمر، يقتل ابو عبد الله و انت تنظر اليه، فلم يُجْبها عمر بشي، فنادت و يحكم أما فيكم مُسْلِمٌ؟ فلم يجبها أحد بشي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استغاثه کبری علیهاالسلام آن هم با این بیان که آیا در میان شما مسلمان نیست؟ اشاره است به حدیث نبوی مشهور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رجلاً ينادى يا للمسلمين، فَلَم يَجِبْ فَلَيْسَ من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کسی ببیند شخصی از مسلمین یاری میجوید و او را اجابت نکند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نیز مواعظ و استنصار امام علیه السلام و استغاثه اهل بیت را شنیدند اما ترتیب اثری ندادند</w:t>
      </w:r>
      <w:r>
        <w:rPr>
          <w:rFonts w:eastAsia="IRNazanin" w:cs="IRNazanin"/>
          <w:color w:val="111111"/>
          <w:sz w:val="28"/>
          <w:szCs w:val="28"/>
          <w:rtl w:val="true"/>
          <w:lang w:bidi="fa-IR"/>
        </w:rPr>
        <w:t>.</w:t>
      </w:r>
    </w:p>
    <w:p>
      <w:pPr>
        <w:pStyle w:val="Heading4"/>
        <w:numPr>
          <w:ilvl w:val="3"/>
          <w:numId w:val="1"/>
        </w:numPr>
        <w:rPr/>
      </w:pPr>
      <w:bookmarkStart w:id="653" w:name="__RefHeading___Toc2438813_211673320"/>
      <w:bookmarkStart w:id="654" w:name="_Toc237"/>
      <w:bookmarkEnd w:id="653"/>
      <w:r>
        <w:rPr/>
        <w:t>215</w:t>
      </w:r>
      <w:r>
        <w:rPr>
          <w:rtl w:val="true"/>
        </w:rPr>
        <w:t>. «</w:t>
      </w:r>
      <w:r>
        <w:rPr>
          <w:rtl w:val="true"/>
        </w:rPr>
        <w:t>فوالله ما رأيتُ قط قتيلاً مضمخاً بِدَمه أَحْسَنُ مِنْهُ</w:t>
      </w:r>
      <w:r>
        <w:rPr>
          <w:rtl w:val="true"/>
        </w:rPr>
        <w:t>»</w:t>
      </w:r>
      <w:bookmarkEnd w:id="654"/>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رأيتُ قط قتيلاً مضمخاً بدَمه أحْسَنُ مِنْهُ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مواردی که شخصیت واقعی افراد شناخته می شود لحظات آخر عمر و هنگام نزع روان است؛ </w:t>
      </w:r>
    </w:p>
    <w:p>
      <w:pPr>
        <w:pStyle w:val="BookText"/>
        <w:rPr/>
      </w:pPr>
      <w:r>
        <w:rPr>
          <w:rFonts w:ascii="IRNazanin" w:hAnsi="IRNazanin" w:eastAsia="IRNazanin"/>
          <w:color w:val="111111"/>
          <w:sz w:val="28"/>
          <w:sz w:val="28"/>
          <w:szCs w:val="28"/>
          <w:rtl w:val="true"/>
          <w:lang w:bidi="fa-IR"/>
        </w:rPr>
        <w:t>یعنی سخنان انسان هنگامی که نَفْس در شرف اطلاق قرار گرفته معرّف مزایای روحی اوست کتابی نیز در این باره تألیف شده و آخرین سخنان برخی از نوابغ جهان را از هر گروه و ملت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هنگامی سیمای انسانهای مادی نشانگر اضطراب درونی آنهاست که ناپلئونها خود را باخته و به وحشت و هراس خواهند افتاد ولی چهره احتضار رجال الهی خود موعظه و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سپاهیان دشمن به نام هلال بن نافع چنین گزارش می کند با سربازان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شخصی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این شمر است که حسین علیه السلام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لشکر بیرون شدم و در میان دو صف بر بالین او ایستادم و او در حال جان دادن بود به خدا سوگند هرگز کشته آغشته به خونی را زیباتر و نورانی تر از او ندیدم و آن چنان فریفته و دلباخته نور چهره و محو جمال او بودم که متوجه نشدم او را چگونه می کشند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 محو تماشا و ملائک مبهوت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سرشار تمنا و توسرگرم حضور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این یک جلوه از جمال سیدالشهداء علیه السلام و جلوه جمیل دیگر او در روز قیامت است که از امام صادق علیه السلام روایت شده در روز قیامت برای فاطمه زهرا علیهاالسلام قبه ای از نور نصب شود، و حسین علیه السلام در حالی که سر مقدسش را به دست گرفته روی به آن قبه کند و چون چشم مادر بر آن منظره بیفتد چنان فریاد زند که تمام ملائکه و پیامبران به گریه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فَيُمَتِّلُهُ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 أحسن صورة وهو يُخاصِمُ قَتَلَتَهُ بِلارأس؛ خدا حسین علیه السلام را در زیباترین صورت برای مادر نشان می دهد، در حالی که با قاتلین خود در پیشگاه عدل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می کند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گویا لحظاتی که لشکریان از جنگ درنگ کردند </w:t>
      </w:r>
      <w:r>
        <w:rPr>
          <w:rStyle w:val="FootnoteAnchor"/>
          <w:rtl w:val="true"/>
        </w:rPr>
        <w:footnoteReference w:id="907"/>
      </w:r>
      <w:r>
        <w:rPr>
          <w:rFonts w:ascii="IRNazanin" w:hAnsi="IRNazanin" w:eastAsia="IRNazanin"/>
          <w:color w:val="111111"/>
          <w:sz w:val="28"/>
          <w:sz w:val="28"/>
          <w:szCs w:val="28"/>
          <w:rtl w:val="true"/>
          <w:lang w:bidi="fa-IR"/>
        </w:rPr>
        <w:t>، همان هنگامی بوده که هلال امام علیه السلام را به آن صورت دیده است</w:t>
      </w:r>
      <w:r>
        <w:rPr>
          <w:rFonts w:eastAsia="IRNazanin" w:cs="IRNazanin"/>
          <w:color w:val="111111"/>
          <w:sz w:val="28"/>
          <w:szCs w:val="28"/>
          <w:rtl w:val="true"/>
          <w:lang w:bidi="fa-IR"/>
        </w:rPr>
        <w:t xml:space="preserve">. </w:t>
      </w:r>
      <w:bookmarkStart w:id="655" w:name="pg271_3958"/>
    </w:p>
    <w:p>
      <w:pPr>
        <w:pStyle w:val="Heading4"/>
        <w:numPr>
          <w:ilvl w:val="3"/>
          <w:numId w:val="1"/>
        </w:numPr>
        <w:rPr/>
      </w:pPr>
      <w:bookmarkStart w:id="656" w:name="__RefHeading___Toc2438815_211673320"/>
      <w:bookmarkStart w:id="657" w:name="_Toc238"/>
      <w:bookmarkEnd w:id="655"/>
      <w:bookmarkEnd w:id="656"/>
      <w:r>
        <w:rPr/>
        <w:t>216</w:t>
      </w:r>
      <w:r>
        <w:rPr>
          <w:rtl w:val="true"/>
        </w:rPr>
        <w:t>. «</w:t>
      </w:r>
      <w:r>
        <w:rPr>
          <w:rtl w:val="true"/>
        </w:rPr>
        <w:t>و أَمْلأى العَيْنَ يا أُمِّيَّةُ نَوْمَاً</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أمْلأى العَيْنَ يا أُميَّةُ نَوْمَاً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w:t>
      </w:r>
      <w:r>
        <w:rPr>
          <w:rStyle w:val="FootnoteAnchor"/>
          <w:rtl w:val="true"/>
        </w:rPr>
        <w:footnoteReference w:id="908"/>
      </w:r>
      <w:r>
        <w:rPr>
          <w:rFonts w:ascii="IRNazanin" w:hAnsi="IRNazanin" w:eastAsia="IRNazanin"/>
          <w:color w:val="111111"/>
          <w:sz w:val="28"/>
          <w:sz w:val="28"/>
          <w:szCs w:val="28"/>
          <w:rtl w:val="true"/>
          <w:lang w:bidi="fa-IR"/>
        </w:rPr>
        <w:t xml:space="preserve">و به تبع آن دستورهای سلوکی </w:t>
      </w:r>
      <w:r>
        <w:rPr>
          <w:rStyle w:val="FootnoteAnchor"/>
          <w:rtl w:val="true"/>
        </w:rPr>
        <w:footnoteReference w:id="909"/>
      </w:r>
      <w:r>
        <w:rPr>
          <w:rFonts w:ascii="IRNazanin" w:hAnsi="IRNazanin" w:eastAsia="IRNazanin"/>
          <w:color w:val="111111"/>
          <w:sz w:val="28"/>
          <w:sz w:val="28"/>
          <w:szCs w:val="28"/>
          <w:rtl w:val="true"/>
          <w:lang w:bidi="fa-IR"/>
        </w:rPr>
        <w:t>مربوط به زیارت روز عاشورا چنین وارد شده که زائر، شب عاشورا در کنار مرقد منّور سيدالشهداء علیه السلام بيتوته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الحسين علیه السلام يوم عاشورا من المحرم حتى يظل عنده باكياً، لقى الله تعالى يوم القيامة بثواب ألفى ألف حجة، و ألفى ألف عمرة، و ألفى ألف غَزْوَة و ثوابُ كلُّ حَجَةٍ و عمرةٍ وَغَزْوَة كثوابِ مَنْ حَجَّ واعْتَمَرَ و غزا مع رسول الله و مع الأئمة الراشدين صلوات الله علیهم اجمعین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زیارت عاشورا تا مقداری از شب ادامه یابد و در روایت جابر جعفی از امام صادق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بات عنده، كان كمن استشهد بين يديه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بیتوته شب بعد از عاشورا شب یازدهم است که شب عجیب و هولناک و سخت ترین شب در طول عمر بازماندگان حادثه کربلا بوده است؛ زیرا پس از عزّت و شوکت، گرفتار محنت ها شدند عزیزان خود را از دست داده و اکثر لوازم زندگیشان به چپاول رفت و فریادرسی نبود، و جز بیماری، کسی از مردانشان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قطعاً اهل حرم امام علیه السلام تا صبح نخوابیدند پس بر زائر سالک است که در یادمان این شب پر از غم و ماتم کنار مرقد امام و شهدای کربلا علیهماالسلام بیتوته کند و به سوگ بنشیند و برای مواسات با اهل بیت خواب را بر چشمان خود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بنی امیه با کشتن اماما به ظاهر به خواب راحتی فرو رفتند و خیالشان آسوده شد چرا که بزرگترین مانع را از سر راه خود برداشته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وَامْلائ العَيْنَ يا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 عَلَى الصَّعَيدِ صَرِيعُ </w:t>
      </w:r>
      <w:r>
        <w:rPr>
          <w:rStyle w:val="FootnoteAnchor"/>
          <w:rtl w:val="true"/>
        </w:rPr>
        <w:footnoteReference w:id="91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جوشش خون حسین علیه السلام خواب راحت را از آنان گرفت و همگان بدبختی دنیوی آن گروه را مشاهده کردند و عذاب اخروی نیز در انتظارشان است</w:t>
      </w:r>
      <w:r>
        <w:rPr>
          <w:rFonts w:eastAsia="IRNazanin" w:cs="IRNazanin"/>
          <w:color w:val="111111"/>
          <w:sz w:val="28"/>
          <w:szCs w:val="28"/>
          <w:rtl w:val="true"/>
          <w:lang w:bidi="fa-IR"/>
        </w:rPr>
        <w:t xml:space="preserve">. </w:t>
      </w:r>
      <w:bookmarkStart w:id="658" w:name="pg271_3959"/>
    </w:p>
    <w:p>
      <w:pPr>
        <w:pStyle w:val="Heading3"/>
        <w:numPr>
          <w:ilvl w:val="2"/>
          <w:numId w:val="1"/>
        </w:numPr>
        <w:rPr/>
      </w:pPr>
      <w:bookmarkStart w:id="659" w:name="__RefHeading___Toc2438817_211673320"/>
      <w:bookmarkStart w:id="660" w:name="_Toc239"/>
      <w:bookmarkEnd w:id="658"/>
      <w:bookmarkEnd w:id="659"/>
      <w:r>
        <w:rPr>
          <w:rtl w:val="true"/>
        </w:rPr>
        <w:t>با پیام آوران عاشورا</w:t>
      </w:r>
      <w:bookmarkEnd w:id="660"/>
    </w:p>
    <w:p>
      <w:pPr>
        <w:pStyle w:val="Heading4"/>
        <w:numPr>
          <w:ilvl w:val="3"/>
          <w:numId w:val="1"/>
        </w:numPr>
        <w:rPr/>
      </w:pPr>
      <w:bookmarkStart w:id="661" w:name="__RefHeading___Toc2438819_211673320"/>
      <w:bookmarkStart w:id="662" w:name="_Toc240"/>
      <w:bookmarkEnd w:id="661"/>
      <w:r>
        <w:rPr/>
        <w:t>217</w:t>
      </w:r>
      <w:r>
        <w:rPr>
          <w:rtl w:val="true"/>
        </w:rPr>
        <w:t>. «</w:t>
      </w:r>
      <w:r>
        <w:rPr>
          <w:rtl w:val="true"/>
        </w:rPr>
        <w:t>يَنْصِبُونَ عَلَماً لِقَبْرِ أَبِيكَ سَيّدِ الشُّهَدَاء</w:t>
      </w:r>
      <w:r>
        <w:rPr>
          <w:rtl w:val="true"/>
        </w:rPr>
        <w:t>»</w:t>
      </w:r>
      <w:bookmarkEnd w:id="662"/>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يَنْصِبُونَ عَلَماً لِقَبْرِ أَبِيكَ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شاگردان مرحوم جعفر بن محمد قولویه قدس سره حدیثی را در کامل الزیارات استاد درج کرده که خلاصه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زائدة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اهل بیت به قتلگاه رسیدند، چشم من به اجساد عریان شهدا افتاد و آن چنان متأثر شدم که نزدیک بود روح از بدنم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عمه ام زینب علیهاالسلام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أراك تجود بِنَفْسِكَ يا بقيّة جدّى وأبى واخوتی؛ ای یادگار جد و پدر و برادرانم چه شده که میبینم جان خود را در معرض مرگ قرار داده ای؟ من گفتم چگونه جزع نکنم و حال آنکه ،مولا برادران عمو و عموزاده ها و اهل بیت خود را با این وضع برهنه و آغشته به خون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در پاسخ گفت برادر زاده این منظره تورا بی تاب نکند بی تردید خداوندگروهی را از این امت که ستمگران زمین آنها را نمیشناسند ولی فرشتگان آسمان با آنها آشنا هستند مأمور خواهد کرد که این استخوانهای پراکنده و بدنهای غرقه خون را گردآوری کرده و دفن نمایند و نشانه ای پابرجا بر روی قبر پدرت قرار دهند که هر چند پیشوایان کفر و پیروان ضلالت برای نابودی آن آثار بکوشند بر عظمت و شوکت آن افزوده گردد آنگاه زینب کبری علیهاالسلام به حدیث ام ایمن استشهاد فرمود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کلمات گوشه ای از سخنان ام المصایب است که لحظاتی پیش خیمه های او را آتش زده بودند، چنانکه در لهوف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أخرجوا النِّساء من الخيمة و أشعلوا فيها النّار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اینها سخن بانوی اسیری است که کنار پیکر خون آلود برادر و عزیزان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بینی و آینده نگری او را گذشت زمان اثبات نمود که چگونه قداست این سرزمین پیوسته شکوفاتر و امواج رفعت آن عظیم 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سخنان حاکی از آن است که این بانو حامل اسرار ولایت بوده است</w:t>
      </w:r>
      <w:r>
        <w:rPr>
          <w:rFonts w:eastAsia="IRNazanin" w:cs="IRNazanin"/>
          <w:color w:val="111111"/>
          <w:sz w:val="28"/>
          <w:szCs w:val="28"/>
          <w:rtl w:val="true"/>
          <w:lang w:bidi="fa-IR"/>
        </w:rPr>
        <w:t xml:space="preserve">. </w:t>
      </w:r>
      <w:bookmarkStart w:id="663" w:name="pg271_3960"/>
    </w:p>
    <w:p>
      <w:pPr>
        <w:pStyle w:val="BookText"/>
        <w:rPr/>
      </w:pPr>
      <w:bookmarkEnd w:id="663"/>
      <w:r>
        <w:rPr>
          <w:rFonts w:ascii="Amiri" w:hAnsi="Amiri" w:eastAsia="Amiri" w:cs="Amiri"/>
          <w:color w:val="111111"/>
          <w:sz w:val="28"/>
          <w:sz w:val="28"/>
          <w:szCs w:val="28"/>
          <w:rtl w:val="true"/>
          <w:lang w:bidi="ar-SA"/>
        </w:rPr>
        <w:t xml:space="preserve">مليكة الدنيا عقيلة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عديلة الخامس من اهل الكساء</w:t>
      </w:r>
    </w:p>
    <w:p>
      <w:pPr>
        <w:pStyle w:val="BookText"/>
        <w:rPr/>
      </w:pPr>
      <w:r>
        <w:rPr>
          <w:rFonts w:ascii="Amiri" w:hAnsi="Amiri" w:eastAsia="Amiri" w:cs="Amiri"/>
          <w:color w:val="111111"/>
          <w:sz w:val="28"/>
          <w:sz w:val="28"/>
          <w:szCs w:val="28"/>
          <w:rtl w:val="true"/>
          <w:lang w:bidi="ar-SA"/>
        </w:rPr>
        <w:t xml:space="preserve">شريكة الشهيد في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كفيلة السجاد في نوائبه </w:t>
      </w:r>
      <w:r>
        <w:rPr>
          <w:rStyle w:val="FootnoteAnchor"/>
          <w:rtl w:val="true"/>
        </w:rPr>
        <w:footnoteReference w:id="915"/>
      </w:r>
    </w:p>
    <w:p>
      <w:pPr>
        <w:pStyle w:val="Heading4"/>
        <w:numPr>
          <w:ilvl w:val="3"/>
          <w:numId w:val="1"/>
        </w:numPr>
        <w:rPr/>
      </w:pPr>
      <w:bookmarkStart w:id="664" w:name="__RefHeading___Toc2438821_211673320"/>
      <w:bookmarkStart w:id="665" w:name="_Toc241"/>
      <w:bookmarkEnd w:id="664"/>
      <w:r>
        <w:rPr/>
        <w:t>218</w:t>
      </w:r>
      <w:r>
        <w:rPr>
          <w:rtl w:val="true"/>
        </w:rPr>
        <w:t>. «</w:t>
      </w:r>
      <w:r>
        <w:rPr>
          <w:rtl w:val="true"/>
        </w:rPr>
        <w:t>فَاجْتَمَعَ عِدَّةُ مِنَ الأعْرَابِ حَتَّى جَرُوها عَنْهُ</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عِدَّةٌ مِنَ الأَعْرَابِ حَتَّى جَرُوهَا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سكينه اعتنقت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فاجتمع عدة من الأعراب حتى جروها عنه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در باره ورود اهل بیت به قتلگاه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یکی نعش شهیدی به برآورده چوجان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همدم خود شرح پریشانی خویش</w:t>
      </w:r>
    </w:p>
    <w:p>
      <w:pPr>
        <w:pStyle w:val="BookText"/>
        <w:rPr/>
      </w:pPr>
      <w:r>
        <w:rPr>
          <w:rFonts w:ascii="IRNazanin" w:hAnsi="IRNazanin" w:eastAsia="IRNazanin"/>
          <w:color w:val="111111"/>
          <w:sz w:val="28"/>
          <w:sz w:val="28"/>
          <w:szCs w:val="28"/>
          <w:rtl w:val="true"/>
          <w:lang w:bidi="fa-IR"/>
        </w:rPr>
        <w:t>از آن میان بانو سکینه علیهاالسلام نعش مطهر پدر را در بر کشیده و مشغول سوگواری بود که عده ای از اعراب او را کشیده و از بدن پدر جدا نمودند در این جمله باید دقت نمود زیرا بدیهی است اگر بخواهند دختر یتیمی را از آغوش پدر جدا کنند، نیازی به گروه و عده نخواهد بود، بلکه یک یا دو نفر هم می توانند منظور خود را انجام داده و او را به آسانی از کنار پدر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آن بانویی که در اوج مقامات عرفانی و وصول به سر می برد چنانکه از امام های نقل شده که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فغالب عليها الاستغراق مع الله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حالتی قرار گرفته بود که با گوش ملکوتی خود از رگ های بریده سخن پدر را می شنید و همچون قطعه آهنی جذب مغناطیس حسینی شده بود و مسلّم است در چنین حالتی جدا کردن او از پدر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سخنی که از رگهای بریده شنید این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شيعتى ما إن شربتم عَذْبَ مَاءٍ فاذكرُونى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سَمِعْتم بغَريبٍ أو شَهيد فاندبونى </w:t>
      </w:r>
      <w:r>
        <w:rPr>
          <w:rStyle w:val="FootnoteAnchor"/>
          <w:rtl w:val="true"/>
        </w:rPr>
        <w:footnoteReference w:id="918"/>
      </w:r>
      <w:bookmarkStart w:id="666" w:name="pg271_3961"/>
    </w:p>
    <w:p>
      <w:pPr>
        <w:pStyle w:val="BookText"/>
        <w:rPr/>
      </w:pPr>
      <w:bookmarkEnd w:id="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دارد که همان آب گواراست که شیعیان حسین علیه السلام هرگاه آن را نوشیدند، به یادل لب تشنه او می باشند اما باطن آن علوم قرآنی و معارف الهی است و از آنجا که جاودانگی آن معارف بر اثر قیام و شهادت اوست ما تشنگان این معارف هرگاه از این کوثر سیراب گشتیم، باید به یاد امام باشیم که اگر قیام او نبود از معارف اسلامی خبری نبود</w:t>
      </w:r>
      <w:r>
        <w:rPr>
          <w:rFonts w:eastAsia="IRNazanin" w:cs="IRNazanin"/>
          <w:color w:val="111111"/>
          <w:sz w:val="28"/>
          <w:szCs w:val="28"/>
          <w:rtl w:val="true"/>
          <w:lang w:bidi="fa-IR"/>
        </w:rPr>
        <w:t>.</w:t>
      </w:r>
    </w:p>
    <w:p>
      <w:pPr>
        <w:pStyle w:val="Heading4"/>
        <w:numPr>
          <w:ilvl w:val="3"/>
          <w:numId w:val="1"/>
        </w:numPr>
        <w:rPr/>
      </w:pPr>
      <w:bookmarkStart w:id="667" w:name="__RefHeading___Toc2438823_211673320"/>
      <w:bookmarkStart w:id="668" w:name="_Toc242"/>
      <w:bookmarkEnd w:id="667"/>
      <w:r>
        <w:rPr/>
        <w:t>219</w:t>
      </w:r>
      <w:r>
        <w:rPr>
          <w:rtl w:val="true"/>
        </w:rPr>
        <w:t>. «</w:t>
      </w:r>
      <w:r>
        <w:rPr>
          <w:rtl w:val="true"/>
        </w:rPr>
        <w:t>أَنَا ابْنُ مَنْ قُتِلَ صَبْراً</w:t>
      </w:r>
      <w:r>
        <w:rPr>
          <w:rtl w:val="true"/>
        </w:rPr>
        <w:t>»</w:t>
      </w:r>
      <w:bookmarkEnd w:id="668"/>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قُتِلَ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علیه السلام در خطابه کوفه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مَنْ قُتِلَ صبراً وكفى بذلك فَخْراً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حدیث النبي صلی الله وعلیه واله أنه نهى عن قتل شي من الدواب صبراً؛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يُمْسَكَ الطائرُ أو غيره من ذواتِ الرّوح يُصبَر حياً، ثمّ يُرمى بشي حتَّى 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الصبر الحبس و كلّ من حبس شيئاً فقد صبره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به صبر، قتلی را گویند که جانداری را حبس کنند و آنگاه با وسایل مختلف او را از پای درآورند و اسلام این گونه کشتار را صریحاً منع کرده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دست جمعی به سوی آن حضرت حمله آورده و از هر طرف محاصره اش کردند </w:t>
      </w:r>
      <w:r>
        <w:rPr>
          <w:rStyle w:val="FootnoteAnchor"/>
          <w:rtl w:val="true"/>
        </w:rPr>
        <w:footnoteReference w:id="921"/>
      </w:r>
      <w:r>
        <w:rPr>
          <w:rFonts w:ascii="IRNazanin" w:hAnsi="IRNazanin" w:eastAsia="IRNazanin"/>
          <w:color w:val="111111"/>
          <w:sz w:val="28"/>
          <w:sz w:val="28"/>
          <w:szCs w:val="28"/>
          <w:rtl w:val="true"/>
          <w:lang w:bidi="fa-IR"/>
        </w:rPr>
        <w:t xml:space="preserve">و سپس به تعبیر منقول از امام باقر علیه السلام با شمشیر و نیزه و سنگ و چوب به وی حمله کردند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قتل صبری است که امام سجاد علیه السلام به آن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چون دشمن، قدرت مبارزه رو در رو را نداشت و شجاعت امام علیه السلام چنین مجالی را به آنها نمی داد این گونه قتل، سزاوار فخر است و چنین شهادتی جز او نصیب احدی از پیامبران و اولیای الهی نشده و از این رو امام سجاد علیه السلام به این نحو از شهادت افتخار می کند</w:t>
      </w:r>
      <w:r>
        <w:rPr>
          <w:rFonts w:eastAsia="IRNazanin" w:cs="IRNazanin"/>
          <w:color w:val="111111"/>
          <w:sz w:val="28"/>
          <w:szCs w:val="28"/>
          <w:rtl w:val="true"/>
          <w:lang w:bidi="fa-IR"/>
        </w:rPr>
        <w:t xml:space="preserve">. </w:t>
      </w:r>
      <w:bookmarkStart w:id="669" w:name="pg271_3962"/>
    </w:p>
    <w:p>
      <w:pPr>
        <w:pStyle w:val="Heading4"/>
        <w:numPr>
          <w:ilvl w:val="3"/>
          <w:numId w:val="1"/>
        </w:numPr>
        <w:rPr/>
      </w:pPr>
      <w:bookmarkStart w:id="670" w:name="__RefHeading___Toc2438825_211673320"/>
      <w:bookmarkStart w:id="671" w:name="_Toc243"/>
      <w:bookmarkEnd w:id="669"/>
      <w:bookmarkEnd w:id="670"/>
      <w:r>
        <w:rPr/>
        <w:t>220</w:t>
      </w:r>
      <w:r>
        <w:rPr>
          <w:rtl w:val="true"/>
        </w:rPr>
        <w:t xml:space="preserve">. </w:t>
      </w:r>
      <w:r>
        <w:rPr>
          <w:rtl w:val="true"/>
        </w:rPr>
        <w:t>بأبي مَنْ أضحى عَسْكَرُهُ يومَ الأثنين نَهْباً</w:t>
      </w:r>
      <w:r>
        <w:rPr>
          <w:rtl w:val="true"/>
        </w:rPr>
        <w:t>».</w:t>
      </w:r>
      <w:bookmarkEnd w:id="671"/>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أَضْحَى عَسْكَرُهُ يومَ الاثنين نَهْباً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در عنوان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قول اغلب مورّخین آن است که عاشورا روز جمعه بوده و اقوال دیگر، بویژه این رأی که عاشورا روز دوشنبه بوده، ضعیف است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عقیله کبری علیهاالسلام از کنار جسد برادر هنگامی که راهی کوفه بوده می گفت پدرم فدای آنکه خیمه گاه او روز دوشنبه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نظر بانو به روز رحلت پیامبر صلی الله وعلیه واله و تشکیل سقیفه که روز دوشنبه بوده باشد و با این بیان ریشه حادثه کربلا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کانکه طرح بیعت شوری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همانجا طرح عاشورا فکند </w:t>
      </w:r>
      <w:r>
        <w:rPr>
          <w:rStyle w:val="FootnoteAnchor"/>
          <w:rtl w:val="true"/>
        </w:rPr>
        <w:footnoteReference w:id="924"/>
      </w:r>
    </w:p>
    <w:p>
      <w:pPr>
        <w:pStyle w:val="Heading4"/>
        <w:numPr>
          <w:ilvl w:val="3"/>
          <w:numId w:val="1"/>
        </w:numPr>
        <w:rPr/>
      </w:pPr>
      <w:bookmarkStart w:id="672" w:name="__RefHeading___Toc2438827_211673320"/>
      <w:bookmarkStart w:id="673" w:name="_Toc244"/>
      <w:bookmarkEnd w:id="672"/>
      <w:r>
        <w:rPr/>
        <w:t>221</w:t>
      </w:r>
      <w:r>
        <w:rPr>
          <w:rtl w:val="true"/>
        </w:rPr>
        <w:t xml:space="preserve">. </w:t>
      </w:r>
      <w:r>
        <w:rPr>
          <w:rtl w:val="true"/>
        </w:rPr>
        <w:t xml:space="preserve">واژۀ </w:t>
      </w:r>
      <w:r>
        <w:rPr>
          <w:rtl w:val="true"/>
        </w:rPr>
        <w:t>«</w:t>
      </w:r>
      <w:r>
        <w:rPr>
          <w:rtl w:val="true"/>
        </w:rPr>
        <w:t>مُكَفَكَف</w:t>
      </w:r>
      <w:r>
        <w:rPr>
          <w:rtl w:val="true"/>
        </w:rPr>
        <w:t>»</w:t>
      </w:r>
      <w:bookmarkEnd w:id="673"/>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مُكَفَكَف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قَتَلْتُم أخي صَبْراً فويلٌ 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وحَرَّمها القرآن ثُمَّ مُحمد</w:t>
      </w:r>
    </w:p>
    <w:p>
      <w:pPr>
        <w:pStyle w:val="BookText"/>
        <w:rPr/>
      </w:pPr>
      <w:r>
        <w:rPr>
          <w:rFonts w:ascii="Amiri" w:hAnsi="Amiri" w:eastAsia="Amiri" w:cs="Amiri"/>
          <w:color w:val="111111"/>
          <w:sz w:val="28"/>
          <w:sz w:val="28"/>
          <w:szCs w:val="28"/>
          <w:rtl w:val="true"/>
          <w:lang w:bidi="ar-SA"/>
        </w:rPr>
        <w:t xml:space="preserve">ألا فأبشروا بالنار إنَّكم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 xml:space="preserve">و إِنّى لأبكى في حياتي على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 xml:space="preserve">يدمعٍ غزيرٍ مُستَهلَّ مُكَفكف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 منى دائماً لَيسَ يُجْمَد</w:t>
      </w:r>
    </w:p>
    <w:p>
      <w:pPr>
        <w:pStyle w:val="BookText"/>
        <w:rPr/>
      </w:pPr>
      <w:r>
        <w:rPr>
          <w:rFonts w:ascii="IRNazanin" w:hAnsi="IRNazanin" w:eastAsia="IRNazanin"/>
          <w:color w:val="111111"/>
          <w:sz w:val="28"/>
          <w:sz w:val="28"/>
          <w:szCs w:val="28"/>
          <w:rtl w:val="true"/>
          <w:lang w:bidi="fa-IR"/>
        </w:rPr>
        <w:t xml:space="preserve">این شعر با همین الفاظ در بعضی نسخ لهوف </w:t>
      </w:r>
      <w:r>
        <w:rPr>
          <w:rStyle w:val="FootnoteAnchor"/>
          <w:rtl w:val="true"/>
        </w:rPr>
        <w:footnoteReference w:id="925"/>
      </w:r>
      <w:r>
        <w:rPr>
          <w:rFonts w:ascii="IRNazanin" w:hAnsi="IRNazanin" w:eastAsia="IRNazanin"/>
          <w:color w:val="111111"/>
          <w:sz w:val="28"/>
          <w:sz w:val="28"/>
          <w:szCs w:val="28"/>
          <w:rtl w:val="true"/>
          <w:lang w:bidi="fa-IR"/>
        </w:rPr>
        <w:t xml:space="preserve">و کتب دیگر </w:t>
      </w:r>
      <w:r>
        <w:rPr>
          <w:rStyle w:val="FootnoteAnchor"/>
          <w:rtl w:val="true"/>
        </w:rPr>
        <w:footnoteReference w:id="926"/>
      </w:r>
      <w:r>
        <w:rPr>
          <w:rFonts w:ascii="IRNazanin" w:hAnsi="IRNazanin" w:eastAsia="IRNazanin"/>
          <w:color w:val="111111"/>
          <w:sz w:val="28"/>
          <w:sz w:val="28"/>
          <w:szCs w:val="28"/>
          <w:rtl w:val="true"/>
          <w:lang w:bidi="fa-IR"/>
        </w:rPr>
        <w:t>، در ذیل خطابه بانو ام کلثوم علیهاالسلام در کوفه آمده است و با توجه به همین نقل برخی از فضلا فرموده 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این شعر را مردی غیر فصیح، زبان حال ساخته باشد و به خطبه ضمیمه کرده، </w:t>
      </w:r>
      <w:bookmarkStart w:id="674" w:name="pg271_3963"/>
    </w:p>
    <w:p>
      <w:pPr>
        <w:pStyle w:val="BookText"/>
        <w:rPr/>
      </w:pPr>
      <w:bookmarkEnd w:id="674"/>
      <w:r>
        <w:rPr>
          <w:rFonts w:ascii="IRNazanin" w:hAnsi="IRNazanin" w:eastAsia="IRNazanin"/>
          <w:color w:val="111111"/>
          <w:sz w:val="28"/>
          <w:sz w:val="28"/>
          <w:szCs w:val="28"/>
          <w:rtl w:val="true"/>
          <w:lang w:bidi="fa-IR"/>
        </w:rPr>
        <w:t xml:space="preserve">چون از تخلدوا، نون بدون عامل ساقط شده است و مکفکف نیز معنا ندارد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اشکال اول ایشان باید گفت در برخی از نسخ تصحیح شده لهوف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بلکه آن مصرع به این صورت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لَفِی قَعْرِنارٍ حَرّها يَتَصعد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اشکال دوم که مربوط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مکفکف بود در لسان العرب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تكفّف 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و کفکفهُ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قال ابو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عندى من وكف يكف، و هذا كقولك لا تعظینی و تعظعظ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خَضْخَضْتُ الشئ فى الماء و أصله مِنْ خُضْتُ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گاه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 الدمع والماء و كفاً و كيفاً و وكوفاً و وكفاناً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ترجمه بیت یاد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پدرم تا زنده ام گریانم، با اشکی فراوان و روان که قطره قطره بر گونه من جاری است و هرگز خشک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مفید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استعمالات گوناگون در برخی از قسمت های مقتل </w:t>
      </w:r>
      <w:r>
        <w:rPr>
          <w:rStyle w:val="FootnoteAnchor"/>
          <w:rtl w:val="true"/>
        </w:rPr>
        <w:footnoteReference w:id="931"/>
      </w:r>
      <w:r>
        <w:rPr>
          <w:rFonts w:ascii="IRNazanin" w:hAnsi="IRNazanin" w:eastAsia="IRNazanin"/>
          <w:color w:val="111111"/>
          <w:sz w:val="28"/>
          <w:sz w:val="28"/>
          <w:szCs w:val="28"/>
          <w:rtl w:val="true"/>
          <w:lang w:bidi="fa-IR"/>
        </w:rPr>
        <w:t xml:space="preserve">و نیز اشعار عربی آمده است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2438829_211673320"/>
      <w:bookmarkStart w:id="676" w:name="_Toc245"/>
      <w:bookmarkEnd w:id="675"/>
      <w:r>
        <w:rPr/>
        <w:t>222</w:t>
      </w:r>
      <w:r>
        <w:rPr>
          <w:rtl w:val="true"/>
        </w:rPr>
        <w:t xml:space="preserve">. </w:t>
      </w:r>
      <w:r>
        <w:rPr>
          <w:rtl w:val="true"/>
        </w:rPr>
        <w:t>غارت خیمه ها</w:t>
      </w:r>
      <w:bookmarkEnd w:id="676"/>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غارت خيمه ها</w:t>
      </w:r>
    </w:p>
    <w:p>
      <w:pPr>
        <w:pStyle w:val="BookText"/>
        <w:rPr/>
      </w:pPr>
      <w:r>
        <w:rPr>
          <w:rFonts w:ascii="IRNazanin" w:hAnsi="IRNazanin" w:eastAsia="IRNazanin"/>
          <w:color w:val="111111"/>
          <w:sz w:val="28"/>
          <w:sz w:val="28"/>
          <w:szCs w:val="28"/>
          <w:rtl w:val="true"/>
          <w:lang w:bidi="fa-IR"/>
        </w:rPr>
        <w:t xml:space="preserve">غارت خیمه های حسینی پس از شهادت آن حضرت قطعی است؛ زیرا علاوه بر تصریح مورّخین </w:t>
      </w:r>
      <w:r>
        <w:rPr>
          <w:rStyle w:val="FootnoteAnchor"/>
          <w:rtl w:val="true"/>
        </w:rPr>
        <w:footnoteReference w:id="933"/>
      </w:r>
      <w:r>
        <w:rPr>
          <w:rFonts w:ascii="IRNazanin" w:hAnsi="IRNazanin" w:eastAsia="IRNazanin"/>
          <w:color w:val="111111"/>
          <w:sz w:val="28"/>
          <w:sz w:val="28"/>
          <w:szCs w:val="28"/>
          <w:rtl w:val="true"/>
          <w:lang w:bidi="fa-IR"/>
        </w:rPr>
        <w:t>در کلمات اهل بیت نیز به آن تصریح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کبری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مَنْ أضحى عَسكره يوم الأثنين نَهْباً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الحسین علیهماالسلام در خطابه 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رأيْتُم قِتالَنا حَلالاً و اموالنا نهباً، كأننا أولاد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و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تدعونكم انفسكم الى الجذل بما اصبتم من دمائنا ونالت أيديكم من اموالنا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كلثوم علیهاالسلام در خطابه کوفه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خَذَلتم حُسيناً وقتلتموه و انتهبتم امواله و وَرَّثْتموه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يلكم أتدرون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أموال إنْتَهَبْتُمُوها ؟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در خطابه کوفه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من انتُهِكَتْ حرمته و سُلِبَتْ نعمتُه و انتهب ماله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نظر ما همهٔ اموال به غارت نرفته است و آنچه این مدعا را ثابت می کند دو قرینه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بودن مدت غارت؛ زیرا این فاجعه پس از شهادت امام علیه السلام رخ داده و بسیاری از اهل بیت در این هنگام در کنار مصرع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مَصْرِعِكَ مُبَادِرات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طرف دیگر چون خوف این را داشتند که دشمن امام سجاد علیه السلام را به قتل برساند برای حفظ ایشان به خیمه ها برگشتند و دیدند دشمن دور آن جناب را گرفته و آماده کشتن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سعد فرمان داد کسی داخل خیمه ها نشود و متعرض بیمار نگردند و هر که متاع و کالایی ربوده،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چیزی بر نگرداند </w:t>
      </w:r>
      <w:r>
        <w:rPr>
          <w:rStyle w:val="FootnoteAnchor"/>
          <w:rtl w:val="true"/>
        </w:rPr>
        <w:footnoteReference w:id="939"/>
      </w:r>
      <w:r>
        <w:rPr>
          <w:rFonts w:ascii="IRNazanin" w:hAnsi="IRNazanin" w:eastAsia="IRNazanin"/>
          <w:color w:val="111111"/>
          <w:sz w:val="28"/>
          <w:sz w:val="28"/>
          <w:szCs w:val="28"/>
          <w:rtl w:val="true"/>
          <w:lang w:bidi="fa-IR"/>
        </w:rPr>
        <w:t>، پس بعید است در این مدت کوتاه آنچه در خیمه ها بوده به چپاول رفته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ورود اهل بیت به مدینه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عن الحرث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لى فاطمة بنت على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لأختى زينب قد وجب علينا حق هذا الرّسول، لِحُسْنِ صحبته لنا، فهل لنا أن نَصَلَهُ بِشَيْ؟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لنا ما نصلُهُ الّا ان نعطيه حُلَينا، فأخذت سواری و دملجی و سوار أختى و دملجها، فبعثنا بها إليه واعتذرنا من قِلَّتِها وقلنا هذا بعض جزائك لحسن صحبتك ایانا</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قرینه به این نتیجه می رسیم که غارت خیمه ها به صورتی نبوده که چیزی برای اهل بیت باقی نمانده باشد</w:t>
      </w:r>
      <w:r>
        <w:rPr>
          <w:rFonts w:eastAsia="IRNazanin" w:cs="IRNazanin"/>
          <w:color w:val="111111"/>
          <w:sz w:val="28"/>
          <w:szCs w:val="28"/>
          <w:rtl w:val="true"/>
          <w:lang w:bidi="fa-IR"/>
        </w:rPr>
        <w:t xml:space="preserve">. </w:t>
      </w:r>
      <w:bookmarkStart w:id="677" w:name="pg271_3965"/>
    </w:p>
    <w:p>
      <w:pPr>
        <w:pStyle w:val="Heading4"/>
        <w:numPr>
          <w:ilvl w:val="3"/>
          <w:numId w:val="1"/>
        </w:numPr>
        <w:rPr/>
      </w:pPr>
      <w:bookmarkStart w:id="678" w:name="__RefHeading___Toc2438831_211673320"/>
      <w:bookmarkStart w:id="679" w:name="_Toc246"/>
      <w:bookmarkEnd w:id="677"/>
      <w:bookmarkEnd w:id="678"/>
      <w:r>
        <w:rPr/>
        <w:t>223</w:t>
      </w:r>
      <w:r>
        <w:rPr>
          <w:rtl w:val="true"/>
        </w:rPr>
        <w:t>. «</w:t>
      </w:r>
      <w:r>
        <w:rPr>
          <w:rtl w:val="true"/>
        </w:rPr>
        <w:t>و حمل نسائه علیه السلام على احلاس آقتاب الجمال بغير وطاء</w:t>
      </w:r>
      <w:r>
        <w:rPr>
          <w:rtl w:val="true"/>
        </w:rPr>
        <w:t>»</w:t>
      </w:r>
      <w:bookmarkEnd w:id="679"/>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نسائه على احلاس آقتاب الجمال بغير وطاء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فوق در لهوف </w:t>
      </w:r>
      <w:r>
        <w:rPr>
          <w:rStyle w:val="FootnoteAnchor"/>
          <w:rtl w:val="true"/>
        </w:rPr>
        <w:footnoteReference w:id="941"/>
      </w:r>
      <w:r>
        <w:rPr>
          <w:rFonts w:ascii="IRNazanin" w:hAnsi="IRNazanin" w:eastAsia="IRNazanin"/>
          <w:color w:val="111111"/>
          <w:sz w:val="28"/>
          <w:sz w:val="28"/>
          <w:szCs w:val="28"/>
          <w:rtl w:val="true"/>
          <w:lang w:bidi="fa-IR"/>
        </w:rPr>
        <w:t xml:space="preserve">و برخی دیگر از مقاتل </w:t>
      </w:r>
      <w:r>
        <w:rPr>
          <w:rStyle w:val="FootnoteAnchor"/>
          <w:rtl w:val="true"/>
        </w:rPr>
        <w:footnoteReference w:id="942"/>
      </w:r>
      <w:r>
        <w:rPr>
          <w:rFonts w:ascii="IRNazanin" w:hAnsi="IRNazanin" w:eastAsia="IRNazanin"/>
          <w:color w:val="111111"/>
          <w:sz w:val="28"/>
          <w:sz w:val="28"/>
          <w:szCs w:val="28"/>
          <w:rtl w:val="true"/>
          <w:lang w:bidi="fa-IR"/>
        </w:rPr>
        <w:t>، ریشهٔ قول مشهور درباره سوار کردن اهل بیت بر شتران بی محمل و بی سایبان است اما قراین زیر در قطعیت سخن فوق تردید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عمر بن سعد بحمل نساء الحسين لها وأخواته و بناته وجواريه و حشمه في المحامل المستورة على الأبل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البداية والنهایة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بقيّة أهله ونسائه، فانّ عمر بن سعد و كلّ بهم من يحرسهم ويكلؤهم، ثم اركبو هم على الرواحل في الهوادج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در لهوف درباره خطابه ام کلثوم علیهاالسلام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خطبت أمّ كلثوم بنت على علیه السلام في ذلك اليوم من وراء كلّتها رافعة صوتها </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هودجی در کار نبوده است، سخن گفتن از پشت پرده مفهومی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گزارش مسلم جصاص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أقبلت نحو اربعين شُقة تحمل على اربعين جملا</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کجاوه و محمل ترجمه کرده است </w:t>
      </w:r>
      <w:r>
        <w:rPr>
          <w:rStyle w:val="FootnoteAnchor"/>
          <w:rtl w:val="true"/>
        </w:rPr>
        <w:footnoteReference w:id="947"/>
      </w:r>
      <w:r>
        <w:rPr>
          <w:rFonts w:ascii="IRNazanin" w:hAnsi="IRNazanin" w:eastAsia="IRNazanin"/>
          <w:color w:val="111111"/>
          <w:sz w:val="28"/>
          <w:sz w:val="28"/>
          <w:szCs w:val="28"/>
          <w:rtl w:val="true"/>
          <w:lang w:bidi="fa-IR"/>
        </w:rPr>
        <w:t>و مرحوم شعرانی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كتب لغت بدین معنا نیافتم، هر چند عبارت روایت بر این دلالت دارد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گزارش سه بار تصریح شده است که اطفال و بانوان در محمل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صار اهل</w:t>
      </w:r>
      <w:bookmarkStart w:id="680" w:name="pg271_3966"/>
    </w:p>
    <w:p>
      <w:pPr>
        <w:pStyle w:val="BookText"/>
        <w:rPr/>
      </w:pPr>
      <w:bookmarkEnd w:id="680"/>
      <w:r>
        <w:rPr>
          <w:rFonts w:ascii="Amiri" w:hAnsi="Amiri" w:eastAsia="Amiri" w:cs="Amiri"/>
          <w:color w:val="111111"/>
          <w:sz w:val="28"/>
          <w:sz w:val="28"/>
          <w:szCs w:val="28"/>
          <w:rtl w:val="true"/>
          <w:lang w:bidi="ar-SA"/>
        </w:rPr>
        <w:t>الكوفة يناولون الأطفال الذين على المحامل بعض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امَّ كلثوم اطَّلَعْت رأسها من المحمل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فنطحت جبينها بمقدم المحمل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مسلم جصاص تصریح کرده که امام سجاد علیه السلام و بر شتری بی جهاز سوار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سوار شدن اهل بیت غیر از امام سجاد بر شتران بی محمل مورد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ضعف فرمایش مرحوم محدث قدس سره در منتهی الآمال </w:t>
      </w:r>
      <w:r>
        <w:rPr>
          <w:rStyle w:val="FootnoteAnchor"/>
          <w:rtl w:val="true"/>
        </w:rPr>
        <w:footnoteReference w:id="949"/>
      </w:r>
      <w:r>
        <w:rPr>
          <w:rFonts w:ascii="IRNazanin" w:hAnsi="IRNazanin" w:eastAsia="IRNazanin"/>
          <w:color w:val="111111"/>
          <w:sz w:val="28"/>
          <w:sz w:val="28"/>
          <w:szCs w:val="28"/>
          <w:rtl w:val="true"/>
          <w:lang w:bidi="fa-IR"/>
        </w:rPr>
        <w:t>روشن می شود؛ چه اینکه</w:t>
      </w:r>
    </w:p>
    <w:p>
      <w:pPr>
        <w:pStyle w:val="BookText"/>
        <w:rPr/>
      </w:pPr>
      <w:r>
        <w:rPr>
          <w:rFonts w:ascii="IRNazanin" w:hAnsi="IRNazanin" w:eastAsia="IRNazanin"/>
          <w:color w:val="111111"/>
          <w:sz w:val="28"/>
          <w:sz w:val="28"/>
          <w:szCs w:val="28"/>
          <w:rtl w:val="true"/>
          <w:lang w:bidi="fa-IR"/>
        </w:rPr>
        <w:t>ذکر محمل منحصر به خبر مسلم جصاص نیست</w:t>
      </w:r>
      <w:r>
        <w:rPr>
          <w:rFonts w:eastAsia="IRNazanin" w:cs="IRNazanin"/>
          <w:color w:val="111111"/>
          <w:sz w:val="28"/>
          <w:szCs w:val="28"/>
          <w:rtl w:val="true"/>
          <w:lang w:bidi="fa-IR"/>
        </w:rPr>
        <w:t>.</w:t>
      </w:r>
    </w:p>
    <w:p>
      <w:pPr>
        <w:pStyle w:val="Heading4"/>
        <w:numPr>
          <w:ilvl w:val="3"/>
          <w:numId w:val="1"/>
        </w:numPr>
        <w:rPr/>
      </w:pPr>
      <w:bookmarkStart w:id="681" w:name="__RefHeading___Toc2438833_211673320"/>
      <w:bookmarkStart w:id="682" w:name="_Toc247"/>
      <w:bookmarkEnd w:id="681"/>
      <w:r>
        <w:rPr/>
        <w:t>224</w:t>
      </w:r>
      <w:r>
        <w:rPr>
          <w:rtl w:val="true"/>
        </w:rPr>
        <w:t>. «</w:t>
      </w:r>
      <w:r>
        <w:rPr>
          <w:rtl w:val="true"/>
        </w:rPr>
        <w:t>ان الله شاء ان يراهن سبايا</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شاء ان يراهن سبايا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محمد حنفیه حکمت همراه بردن اهل بیت را از امام علیه السلام پرسید حضرت به رؤیای خود اشاره کرد که جدم رسول خدا صلی الله وعلیه واله به من چنین دستوری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شاء أن يراهن سَبایا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امام علیه السلام مانند رؤیای ابراهیم خلیل علیه السلام بوده که به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أرى فى المنام أنّي أَذْبَحُكَ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خواب یوسف صدیق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أَحَدَ عَشَرَ كوكباً و الشمس والقمر رأيتُهم لى ساجدین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حاکی از آن است که اسارت آل الله جزء اخیر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اهدافی که در شهادت امام علیه السلام و یارانش علیهم السلام منظور بوده، بدون اسارت خاندان او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با روشنگریهای آنان بود که مردم در جریان حوادث قرار گرفتند و با ماهیت قیام حسینی آشنا شدند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دل های اهل بیت در مصایب می سوخت و حزن و اندوه بر آنها چیره شده بود و گرفتاری رنجشان میداد ولی با بردباری شگفت انگیز خود توانستند از مقدسات دین خدا دفاع کرده و چهره واقعی اسلام را نشان دهند و با شهامت و حیا و عفت ماجرای شهادت را برای مردم تشریح کردند</w:t>
      </w:r>
      <w:r>
        <w:rPr>
          <w:rFonts w:eastAsia="IRNazanin" w:cs="IRNazanin"/>
          <w:color w:val="111111"/>
          <w:sz w:val="28"/>
          <w:szCs w:val="28"/>
          <w:rtl w:val="true"/>
          <w:lang w:bidi="fa-IR"/>
        </w:rPr>
        <w:t xml:space="preserve">. </w:t>
      </w:r>
      <w:bookmarkStart w:id="683" w:name="pg271_3967"/>
    </w:p>
    <w:p>
      <w:pPr>
        <w:pStyle w:val="BookText"/>
        <w:rPr/>
      </w:pPr>
      <w:bookmarkEnd w:id="683"/>
      <w:r>
        <w:rPr>
          <w:rFonts w:ascii="IRNazanin" w:hAnsi="IRNazanin" w:eastAsia="IRNazanin"/>
          <w:color w:val="111111"/>
          <w:sz w:val="28"/>
          <w:sz w:val="28"/>
          <w:szCs w:val="28"/>
          <w:rtl w:val="true"/>
          <w:lang w:bidi="fa-IR"/>
        </w:rPr>
        <w:t>پس رکن رکین قیام حسینی، اهل بیت بودند و از این رو، امام علیه السلام در شب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وليأخُذ كلُّ رجل منكم بِيَد رجلٍ من اهل بيتي و تفرقوا في سواد هذا الليل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یک از شما اصحاب دست یکی از مردان </w:t>
      </w:r>
      <w:r>
        <w:rPr>
          <w:rStyle w:val="FootnoteAnchor"/>
          <w:rtl w:val="true"/>
        </w:rPr>
        <w:footnoteReference w:id="954"/>
      </w:r>
      <w:r>
        <w:rPr>
          <w:rFonts w:ascii="IRNazanin" w:hAnsi="IRNazanin" w:eastAsia="IRNazanin"/>
          <w:color w:val="111111"/>
          <w:sz w:val="28"/>
          <w:sz w:val="28"/>
          <w:szCs w:val="28"/>
          <w:rtl w:val="true"/>
          <w:lang w:bidi="fa-IR"/>
        </w:rPr>
        <w:t>اهل بیتم را بگیرد و برود، و سخنی از رفتن بانوان نیست؛ چه اینکه با نبود آنها قیام به نتیجه نخواهد رسید</w:t>
      </w:r>
      <w:r>
        <w:rPr>
          <w:rFonts w:eastAsia="IRNazanin" w:cs="IRNazanin"/>
          <w:color w:val="111111"/>
          <w:sz w:val="28"/>
          <w:szCs w:val="28"/>
          <w:rtl w:val="true"/>
          <w:lang w:bidi="fa-IR"/>
        </w:rPr>
        <w:t>.</w:t>
      </w:r>
    </w:p>
    <w:p>
      <w:pPr>
        <w:pStyle w:val="Heading4"/>
        <w:numPr>
          <w:ilvl w:val="3"/>
          <w:numId w:val="1"/>
        </w:numPr>
        <w:rPr/>
      </w:pPr>
      <w:bookmarkStart w:id="684" w:name="__RefHeading___Toc2438835_211673320"/>
      <w:bookmarkStart w:id="685" w:name="_Toc248"/>
      <w:bookmarkEnd w:id="684"/>
      <w:r>
        <w:rPr/>
        <w:t>225</w:t>
      </w:r>
      <w:r>
        <w:rPr>
          <w:rtl w:val="true"/>
        </w:rPr>
        <w:t>. «</w:t>
      </w:r>
      <w:r>
        <w:rPr>
          <w:rtl w:val="true"/>
        </w:rPr>
        <w:t>حَتَّى رَأَيْنَا دُمُوعَ الْخَيْلِ تَنْحَدِرُ عَلَى حَوافِرِها</w:t>
      </w:r>
      <w:r>
        <w:rPr>
          <w:rtl w:val="true"/>
        </w:rPr>
        <w:t>».</w:t>
      </w:r>
      <w:bookmarkEnd w:id="685"/>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رَأَيْنَا دُمُوعَ الْخَيْلِ تَنْحَدِرُ عَلَى حَوافِرِهَا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اذن عمر بن سعد بالناس فى الرحيل الى الكوفة و حمل بنات الحسين علیه السلام و اخواته و على بن الحسين علیهم السلام و ذراريهم، فلمّا مروا بجثة الحسين وجثث أصحابه علیهم السلام، صاحت النساء و لطمن وجوهَهُنَّ و صاحت زينب يا محمداه، صلّى عليك مليك السماء، هذا حسين بالعراء مرمَّلُ بالدّماء، معفّر بالتراب، مقطع الأعضاء، يا محمداه بناتك فى العسكر سبايا، و ذريّتك قتلى تسقى عليهم الصبا، هذا إبْتُك محروز الرأس من القفا لا هو غائب فيرجى و لا جريح فيداوي، و ما زالت تقول هذا القول حتى أبكت الله كل صديق و عدو و حتى رأينا دموع الخيل تنحدر على حوا فرها </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فوق، غیر از بخش اخیر با اختلافاتی در الفاظ در مقاتل دیگر </w:t>
      </w:r>
      <w:r>
        <w:rPr>
          <w:rStyle w:val="FootnoteAnchor"/>
          <w:rtl w:val="true"/>
        </w:rPr>
        <w:footnoteReference w:id="956"/>
      </w:r>
      <w:r>
        <w:rPr>
          <w:rFonts w:ascii="IRNazanin" w:hAnsi="IRNazanin" w:eastAsia="IRNazanin"/>
          <w:color w:val="111111"/>
          <w:sz w:val="28"/>
          <w:sz w:val="28"/>
          <w:szCs w:val="28"/>
          <w:rtl w:val="true"/>
          <w:lang w:bidi="fa-IR"/>
        </w:rPr>
        <w:t xml:space="preserve">هم قسمت پایانی نیز در برخی از مقاتل </w:t>
      </w:r>
      <w:r>
        <w:rPr>
          <w:rStyle w:val="FootnoteAnchor"/>
          <w:rtl w:val="true"/>
        </w:rPr>
        <w:footnoteReference w:id="957"/>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فقره که در مورد گریستن اسبهاست نشانگر امام شناسی و تأثیر اشیا و به اصطلاح گریهٔ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جماد و نبات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فاجعه بوده و نباید آن را بر سبیل مبالغه یا زبان حال و یا استعاره تمثیلی و یا به عنوان فرض و </w:t>
      </w:r>
      <w:bookmarkStart w:id="686" w:name="pg271_3968"/>
    </w:p>
    <w:p>
      <w:pPr>
        <w:pStyle w:val="BookText"/>
        <w:rPr/>
      </w:pPr>
      <w:bookmarkEnd w:id="686"/>
      <w:r>
        <w:rPr>
          <w:rFonts w:ascii="IRNazanin" w:hAnsi="IRNazanin" w:eastAsia="IRNazanin"/>
          <w:color w:val="111111"/>
          <w:sz w:val="28"/>
          <w:sz w:val="28"/>
          <w:szCs w:val="28"/>
          <w:rtl w:val="true"/>
          <w:lang w:bidi="fa-IR"/>
        </w:rPr>
        <w:t xml:space="preserve">خیال و نظایر آن دانست بلکه واقعیتی است که اهل سنت هم به آن معترفند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شعور و دانش و خداشناسی و امام شناسی در سراسر جهان گسترده است و تمام مخلوقات در این ماتم به نحوی سوگواری کردند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و عليه أمى المصطفى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متلهفاً يجرى الدموع سجالا</w:t>
      </w:r>
    </w:p>
    <w:p>
      <w:pPr>
        <w:pStyle w:val="BookText"/>
        <w:rPr/>
      </w:pPr>
      <w:r>
        <w:rPr>
          <w:rFonts w:ascii="Amiri" w:hAnsi="Amiri" w:eastAsia="Amiri" w:cs="Amiri"/>
          <w:color w:val="111111"/>
          <w:sz w:val="28"/>
          <w:sz w:val="28"/>
          <w:szCs w:val="28"/>
          <w:rtl w:val="true"/>
          <w:lang w:bidi="ar-SA"/>
        </w:rPr>
        <w:t xml:space="preserve">و بكت له السبع الطباق و 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حتى أهلها زلزالاً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ابن الخليفة المقرى الكاظمي، ادب الطف أو شعراء الحسين علیه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عبدالحسين الاعسم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لقتلك رَجَتِ الأرضون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ضَجَّتْ في السَّمَاء الأملاك ضحا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المدح و الرثاء،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2438837_211673320"/>
      <w:bookmarkStart w:id="688" w:name="_Toc249"/>
      <w:bookmarkEnd w:id="687"/>
      <w:r>
        <w:rPr/>
        <w:t>226</w:t>
      </w:r>
      <w:r>
        <w:rPr>
          <w:rtl w:val="true"/>
        </w:rPr>
        <w:t xml:space="preserve">. </w:t>
      </w:r>
      <w:r>
        <w:rPr>
          <w:rtl w:val="true"/>
        </w:rPr>
        <w:t>آتش زدن خیمه ها</w:t>
      </w:r>
      <w:bookmarkEnd w:id="688"/>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زدن خیمه ها</w:t>
      </w:r>
    </w:p>
    <w:p>
      <w:pPr>
        <w:pStyle w:val="BookText"/>
        <w:rPr/>
      </w:pPr>
      <w:r>
        <w:rPr>
          <w:rFonts w:ascii="IRNazanin" w:hAnsi="IRNazanin" w:eastAsia="IRNazanin"/>
          <w:color w:val="111111"/>
          <w:sz w:val="28"/>
          <w:sz w:val="28"/>
          <w:szCs w:val="28"/>
          <w:rtl w:val="true"/>
          <w:lang w:bidi="fa-IR"/>
        </w:rPr>
        <w:t>گفته شده که پس از شهادت امام علیه السلام در عصر عاشورا، دشمن خیمه ها را آتش زده است ولی با توجه به منابع معتبر باید گفت که فاجعه آتش زدن خیمه ها دوبار روی داده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بحبوبه کارزار که عمر سعد دید به دلیل اتصال خیمه ها به یکدیگر، فقط از یک جبهه میتواند با لشکر امام علیه السلام بجنگد، دستور داد خیمه ها را آتش زدند امام علیه السلام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دعوهم فليحرقوها، فانّهم لوقد حرّقوها لم يستطيعوا أن يجوزوا اليكم منها؛ آتش را خاموش </w:t>
      </w:r>
      <w:bookmarkStart w:id="689" w:name="pg271_3969"/>
    </w:p>
    <w:p>
      <w:pPr>
        <w:pStyle w:val="BookText"/>
        <w:rPr/>
      </w:pPr>
      <w:bookmarkEnd w:id="689"/>
      <w:r>
        <w:rPr>
          <w:rFonts w:ascii="IRNazanin" w:hAnsi="IRNazanin" w:eastAsia="IRNazanin"/>
          <w:color w:val="111111"/>
          <w:sz w:val="28"/>
          <w:sz w:val="28"/>
          <w:szCs w:val="28"/>
          <w:rtl w:val="true"/>
          <w:lang w:bidi="fa-IR"/>
        </w:rPr>
        <w:t xml:space="preserve">نکنید چرا که دشمن توان عبور از آن را ندارد، در نتیجه از یک جبهه با او در نبرد خواهیم بود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بردن آل الله به اسارت همان خیمه های نیم سوخته و باقیمانده نیز آتش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لهوف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اخرجوا النساء من الخيمة و أشعلوا فيها النّار، فخرجن حواسر مسلبات حافيات باكيات يمشين سبايا فى اسرالذلة وقلن بحق الله إلّا مررتم بنا عَلى مصرع الحسين علیه السلام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قسمت در لهوف به دنبال وقایع عصر عاشورا موهم این معنا شده که واقعه آتش سوزی عصر روز عاشورا اتفاق افتاده است اما این کلام به قرینه ذیلش مربوط به زمانی است که اسرا راهی کوفه بودند؛ چنانکه با رجوع به مقاتل دیگر </w:t>
      </w:r>
      <w:r>
        <w:rPr>
          <w:rStyle w:val="FootnoteAnchor"/>
          <w:rtl w:val="true"/>
        </w:rPr>
        <w:footnoteReference w:id="962"/>
      </w:r>
      <w:r>
        <w:rPr>
          <w:rFonts w:ascii="IRNazanin" w:hAnsi="IRNazanin" w:eastAsia="IRNazanin"/>
          <w:color w:val="111111"/>
          <w:sz w:val="28"/>
          <w:sz w:val="28"/>
          <w:szCs w:val="28"/>
          <w:rtl w:val="true"/>
          <w:lang w:bidi="fa-IR"/>
        </w:rPr>
        <w:t>نیز این حقیقت روشن تر خواهد شد</w:t>
      </w:r>
      <w:r>
        <w:rPr>
          <w:rFonts w:eastAsia="IRNazanin" w:cs="IRNazanin"/>
          <w:color w:val="111111"/>
          <w:sz w:val="28"/>
          <w:szCs w:val="28"/>
          <w:rtl w:val="true"/>
          <w:lang w:bidi="fa-IR"/>
        </w:rPr>
        <w:t>.</w:t>
      </w:r>
    </w:p>
    <w:p>
      <w:pPr>
        <w:pStyle w:val="Heading4"/>
        <w:numPr>
          <w:ilvl w:val="3"/>
          <w:numId w:val="1"/>
        </w:numPr>
        <w:rPr/>
      </w:pPr>
      <w:bookmarkStart w:id="690" w:name="__RefHeading___Toc2438839_211673320"/>
      <w:bookmarkStart w:id="691" w:name="_Toc250"/>
      <w:bookmarkEnd w:id="690"/>
      <w:r>
        <w:rPr/>
        <w:t>227</w:t>
      </w:r>
      <w:r>
        <w:rPr>
          <w:rtl w:val="true"/>
        </w:rPr>
        <w:t>. «</w:t>
      </w:r>
      <w:r>
        <w:rPr>
          <w:rtl w:val="true"/>
        </w:rPr>
        <w:t>تشاطرت</w:t>
      </w:r>
      <w:r>
        <w:rPr>
          <w:rtl w:val="true"/>
        </w:rPr>
        <w:t xml:space="preserve">» </w:t>
      </w:r>
      <w:r>
        <w:rPr>
          <w:rtl w:val="true"/>
        </w:rPr>
        <w:t>هى و الحسين بدعوة</w:t>
      </w:r>
      <w:bookmarkEnd w:id="691"/>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تشاطرت هى و الحسين بدعوة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از مرحوم میرزا محمد على الاوردبادى مقتل مقرم،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امام و خواهرش زینب علیهاالسلام در اهداف قیام و در گفتار شگفت انگیز است ما در اینجا به جلوه هایی از این هماهنگی اشاره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خطابه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كانى بأوصالى تتقطها عُسْلان الفلوات بين النواويس و كربلا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 در خطابه شام این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الْجُثُتُ الطُّواهِرُ الزَوَاكِى تَنتَابُهَا الْعَواسِلُ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مشاهده می شود هر دو از دشمن به درندگان بیابان تعبیر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بمشتبك النصول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حيث معترك المكاره في السبا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لهوف،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الاحزان،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بلاغات النساء،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الجثث الزواکی، یعتامها عسلان الفلوات</w:t>
      </w:r>
      <w:r>
        <w:rPr>
          <w:rFonts w:eastAsia="IRNazanin" w:cs="IRNazanin"/>
          <w:color w:val="111111"/>
          <w:sz w:val="28"/>
          <w:szCs w:val="28"/>
          <w:rtl w:val="true"/>
          <w:lang w:bidi="fa-IR"/>
        </w:rPr>
        <w:t>»</w:t>
      </w:r>
      <w:bookmarkStart w:id="692" w:name="pg271_3970"/>
    </w:p>
    <w:p>
      <w:pPr>
        <w:pStyle w:val="BookText"/>
        <w:rPr/>
      </w:pPr>
      <w:bookmarkEnd w:id="6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اهل البيت و يوفينا أجور الصابرين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عقیله قریش هم تمام حوادث کربلا را به خدای جمیل منتسب می داند و زیبا می نگرد و از این رو در پاسخ ابن زياد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الا جمیلا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زیباست جایی برای ناسپاسی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خود را پاره تن پیامبر صلی الله وعلیه واله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 تَشُذَّ عن رسول الله صلی الله وعلیه واله الحمتُه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بانو خطاب به کوفیان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ای كَبَدٍ لِرَسولِ اللَّهِ فَرَيتُ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دم له سفكتم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آخرین لحظات حیات با برکت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ایم الله لأرجو أن يُكرمِنَى الله بالشَهادَة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شريكة الحسین علیهماالسلام در مجلس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والحمد لله ربّ العالمين، الذي ختم لأوّلنا بالسعادة والمغفرة، ولأخرنا بالشَّهادة و الرحمة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باید گفت هر پنج شرط اساسی تبلیغ در این دو مبلغ بی مانند موجود بود و کلمات آنها به خوبی نشانگر این امر می باشد و آن پنج شرط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در تبلیغ؛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به رضای الهی؛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ناپذیری</w:t>
      </w:r>
    </w:p>
    <w:p>
      <w:pPr>
        <w:pStyle w:val="BookText"/>
        <w:rPr/>
      </w:pPr>
      <w:r>
        <w:rPr>
          <w:rFonts w:ascii="IRNazanin" w:hAnsi="IRNazanin" w:eastAsia="IRNazanin"/>
          <w:color w:val="111111"/>
          <w:sz w:val="28"/>
          <w:sz w:val="28"/>
          <w:szCs w:val="28"/>
          <w:rtl w:val="true"/>
          <w:lang w:bidi="fa-IR"/>
        </w:rPr>
        <w:t xml:space="preserve">هر دو در انجام طاعت کاملیم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امر دگر را حاملیم</w:t>
      </w:r>
    </w:p>
    <w:p>
      <w:pPr>
        <w:pStyle w:val="BookText"/>
        <w:rPr/>
      </w:pPr>
      <w:r>
        <w:rPr>
          <w:rFonts w:ascii="IRNazanin" w:hAnsi="IRNazanin" w:eastAsia="IRNazanin"/>
          <w:color w:val="111111"/>
          <w:sz w:val="28"/>
          <w:sz w:val="28"/>
          <w:szCs w:val="28"/>
          <w:rtl w:val="true"/>
          <w:lang w:bidi="fa-IR"/>
        </w:rPr>
        <w:t xml:space="preserve">تو شهادت جستی ای سبط رسول من اسیری را به جان کردم قبول </w:t>
      </w:r>
      <w:r>
        <w:rPr>
          <w:rStyle w:val="FootnoteAnchor"/>
          <w:rtl w:val="true"/>
        </w:rPr>
        <w:footnoteReference w:id="968"/>
      </w:r>
    </w:p>
    <w:p>
      <w:pPr>
        <w:pStyle w:val="Heading4"/>
        <w:numPr>
          <w:ilvl w:val="3"/>
          <w:numId w:val="1"/>
        </w:numPr>
        <w:rPr/>
      </w:pPr>
      <w:bookmarkStart w:id="693" w:name="__RefHeading___Toc2438841_211673320"/>
      <w:bookmarkStart w:id="694" w:name="_Toc251"/>
      <w:bookmarkEnd w:id="693"/>
      <w:r>
        <w:rPr/>
        <w:t>228</w:t>
      </w:r>
      <w:r>
        <w:rPr>
          <w:rtl w:val="true"/>
        </w:rPr>
        <w:t xml:space="preserve">. </w:t>
      </w:r>
      <w:r>
        <w:rPr>
          <w:rtl w:val="true"/>
        </w:rPr>
        <w:t>زینب علیهاالسلام و حدیث</w:t>
      </w:r>
      <w:bookmarkEnd w:id="694"/>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علیهاالسلام و حدیث</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عقیله کبری علیهاالسلام از محدثات اسلام بوده </w:t>
      </w:r>
      <w:r>
        <w:rPr>
          <w:rStyle w:val="FootnoteAnchor"/>
          <w:rtl w:val="true"/>
        </w:rPr>
        <w:footnoteReference w:id="969"/>
      </w:r>
      <w:r>
        <w:rPr>
          <w:rFonts w:ascii="IRNazanin" w:hAnsi="IRNazanin" w:eastAsia="IRNazanin"/>
          <w:color w:val="111111"/>
          <w:sz w:val="28"/>
          <w:sz w:val="28"/>
          <w:szCs w:val="28"/>
          <w:rtl w:val="true"/>
          <w:lang w:bidi="fa-IR"/>
        </w:rPr>
        <w:t xml:space="preserve">و از مادر خود روایت کرده است </w:t>
      </w:r>
      <w:r>
        <w:rPr>
          <w:rStyle w:val="FootnoteAnchor"/>
          <w:rtl w:val="true"/>
        </w:rPr>
        <w:footnoteReference w:id="970"/>
      </w:r>
      <w:r>
        <w:rPr>
          <w:rFonts w:ascii="IRNazanin" w:hAnsi="IRNazanin" w:eastAsia="IRNazanin"/>
          <w:color w:val="111111"/>
          <w:sz w:val="28"/>
          <w:sz w:val="28"/>
          <w:szCs w:val="28"/>
          <w:rtl w:val="true"/>
          <w:lang w:bidi="fa-IR"/>
        </w:rPr>
        <w:t xml:space="preserve">و آنچنان ضابط بود که خطابه طولانی مادر را با یک بار شنیدن حفظ کرد </w:t>
      </w:r>
      <w:r>
        <w:rPr>
          <w:rStyle w:val="FootnoteAnchor"/>
          <w:rtl w:val="true"/>
        </w:rPr>
        <w:footnoteReference w:id="971"/>
      </w:r>
      <w:r>
        <w:rPr>
          <w:rFonts w:ascii="IRNazanin" w:hAnsi="IRNazanin" w:eastAsia="IRNazanin"/>
          <w:color w:val="111111"/>
          <w:sz w:val="28"/>
          <w:sz w:val="28"/>
          <w:szCs w:val="28"/>
          <w:rtl w:val="true"/>
          <w:lang w:bidi="fa-IR"/>
        </w:rPr>
        <w:t xml:space="preserve">و نیز حدیث مفصل ام ایمن را به پدر عرضه </w:t>
      </w:r>
      <w:bookmarkStart w:id="695" w:name="pg271_3971"/>
    </w:p>
    <w:p>
      <w:pPr>
        <w:pStyle w:val="BookText"/>
        <w:rPr/>
      </w:pPr>
      <w:bookmarkEnd w:id="695"/>
      <w:r>
        <w:rPr>
          <w:rFonts w:ascii="IRNazanin" w:hAnsi="IRNazanin" w:eastAsia="IRNazanin"/>
          <w:color w:val="111111"/>
          <w:sz w:val="28"/>
          <w:sz w:val="28"/>
          <w:szCs w:val="28"/>
          <w:rtl w:val="true"/>
          <w:lang w:bidi="fa-IR"/>
        </w:rPr>
        <w:t xml:space="preserve">نمود </w:t>
      </w:r>
      <w:r>
        <w:rPr>
          <w:rStyle w:val="FootnoteAnchor"/>
          <w:rtl w:val="true"/>
        </w:rPr>
        <w:footnoteReference w:id="972"/>
      </w:r>
      <w:r>
        <w:rPr>
          <w:rFonts w:ascii="IRNazanin" w:hAnsi="IRNazanin" w:eastAsia="IRNazanin"/>
          <w:color w:val="111111"/>
          <w:sz w:val="28"/>
          <w:sz w:val="28"/>
          <w:szCs w:val="28"/>
          <w:rtl w:val="true"/>
          <w:lang w:bidi="fa-IR"/>
        </w:rPr>
        <w:t xml:space="preserve">خطابه های کوفه و شام نشانگر جلوه ای از فصاحت این بانو میباشد که بدون سابقه فکری و با آن همه رنج و مصیبتی که دیده با آرامشی کامل ایراد کرده است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2438843_211673320"/>
      <w:bookmarkStart w:id="697" w:name="_Toc252"/>
      <w:bookmarkEnd w:id="696"/>
      <w:r>
        <w:rPr/>
        <w:t>229</w:t>
      </w:r>
      <w:r>
        <w:rPr>
          <w:rtl w:val="true"/>
        </w:rPr>
        <w:t>. «</w:t>
      </w:r>
      <w:r>
        <w:rPr>
          <w:rtl w:val="true"/>
        </w:rPr>
        <w:t>وَ قَدْ أَوَمَاتْ إلى النّاسِ أن اسكَتُوا</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أوَمَاتْ إلى النّاسِ أن اسكَتُوا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خطابه باید در محیطی آرام ایراد شود تا خطیب بتواند به راحتی مقصود خود را به مردم برساند و در شهر پرغوغا و هلهله و همهمه کوفه زینب کبری آنگاه میتواند پیام خون برادر را ابلاغ نمایند که مردم خاموش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أومأت إلى النّاس أن اسكتوا، فارتدت الأنفاس و سكنت الأجراس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زینب نفسها حبس شد و زنگهای شتران از صدا افتاد رد انفاس امری است و سکوت اختیاری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اشاره مردم را به سکوت غیر عادی یعنی رد نفس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جو انتظار ایراد خطابه از چنین بانوی مصیبت دیده ای را نداشتند و از سیاق عبارت مقتل چنین بر می آید که سکوت تدریجی نبوده بلکه دفعی و ناگهانی رخ داده است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شريكة الشهيد في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كفيلة السجاد في نوائبه</w:t>
      </w:r>
    </w:p>
    <w:p>
      <w:pPr>
        <w:pStyle w:val="BookText"/>
        <w:rPr/>
      </w:pPr>
      <w:r>
        <w:rPr>
          <w:rFonts w:ascii="IRNazanin" w:hAnsi="IRNazanin" w:eastAsia="IRNazanin"/>
          <w:color w:val="111111"/>
          <w:sz w:val="28"/>
          <w:sz w:val="28"/>
          <w:szCs w:val="28"/>
          <w:rtl w:val="true"/>
          <w:lang w:bidi="fa-IR"/>
        </w:rPr>
        <w:t xml:space="preserve">بل هی ناموس رواق 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العقائل المعظمة</w:t>
      </w:r>
    </w:p>
    <w:p>
      <w:pPr>
        <w:pStyle w:val="BookText"/>
        <w:rPr/>
      </w:pPr>
      <w:r>
        <w:rPr>
          <w:rFonts w:ascii="Amiri" w:hAnsi="Amiri" w:eastAsia="Amiri" w:cs="Amiri"/>
          <w:color w:val="111111"/>
          <w:sz w:val="28"/>
          <w:sz w:val="28"/>
          <w:szCs w:val="28"/>
          <w:rtl w:val="true"/>
          <w:lang w:bidi="ar-SA"/>
        </w:rPr>
        <w:t xml:space="preserve">ماورثته من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العلم اصول الحكمة</w:t>
      </w:r>
    </w:p>
    <w:p>
      <w:pPr>
        <w:pStyle w:val="BookText"/>
        <w:rPr/>
      </w:pPr>
      <w:r>
        <w:rPr>
          <w:rFonts w:ascii="Amiri" w:hAnsi="Amiri" w:eastAsia="Amiri" w:cs="Amiri"/>
          <w:color w:val="111111"/>
          <w:sz w:val="28"/>
          <w:sz w:val="28"/>
          <w:szCs w:val="28"/>
          <w:rtl w:val="true"/>
          <w:lang w:bidi="ar-SA"/>
        </w:rPr>
        <w:t xml:space="preserve">سرابيها في علو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في الشدائد الملمة</w:t>
      </w:r>
    </w:p>
    <w:p>
      <w:pPr>
        <w:pStyle w:val="BookText"/>
        <w:rPr/>
      </w:pPr>
      <w:r>
        <w:rPr>
          <w:rFonts w:ascii="Amiri" w:hAnsi="Amiri" w:eastAsia="Amiri" w:cs="Amiri"/>
          <w:color w:val="111111"/>
          <w:sz w:val="28"/>
          <w:sz w:val="28"/>
          <w:szCs w:val="28"/>
          <w:rtl w:val="true"/>
          <w:lang w:bidi="ar-SA"/>
        </w:rPr>
        <w:t xml:space="preserve">ثباتها تُنبىء عن 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كل مكرماته</w:t>
      </w:r>
    </w:p>
    <w:p>
      <w:pPr>
        <w:pStyle w:val="BookText"/>
        <w:rPr/>
      </w:pPr>
      <w:r>
        <w:rPr>
          <w:rFonts w:ascii="Amiri" w:hAnsi="Amiri" w:eastAsia="Amiri" w:cs="Amiri"/>
          <w:color w:val="111111"/>
          <w:sz w:val="28"/>
          <w:sz w:val="28"/>
          <w:szCs w:val="28"/>
          <w:rtl w:val="true"/>
          <w:lang w:bidi="ar-SA"/>
        </w:rPr>
        <w:t xml:space="preserve">لها من الصبر على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ماجل أن يعقدفى العجائب</w:t>
      </w:r>
    </w:p>
    <w:p>
      <w:pPr>
        <w:pStyle w:val="BookText"/>
        <w:rPr/>
      </w:pPr>
      <w:r>
        <w:rPr>
          <w:rFonts w:ascii="Amiri" w:hAnsi="Amiri" w:eastAsia="Amiri" w:cs="Amiri"/>
          <w:color w:val="111111"/>
          <w:sz w:val="28"/>
          <w:sz w:val="28"/>
          <w:szCs w:val="28"/>
          <w:rtl w:val="true"/>
          <w:lang w:bidi="ar-SA"/>
        </w:rPr>
        <w:t xml:space="preserve">بل كاد أن يلحق بالمعاجز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حرفة كل عاجز</w:t>
      </w:r>
    </w:p>
    <w:p>
      <w:pPr>
        <w:pStyle w:val="BookText"/>
        <w:rPr/>
      </w:pPr>
      <w:r>
        <w:rPr>
          <w:rFonts w:ascii="Amiri" w:hAnsi="Amiri" w:eastAsia="Amiri" w:cs="Amiri"/>
          <w:color w:val="111111"/>
          <w:sz w:val="28"/>
          <w:sz w:val="28"/>
          <w:szCs w:val="28"/>
          <w:rtl w:val="true"/>
          <w:lang w:bidi="ar-SA"/>
        </w:rPr>
        <w:t xml:space="preserve">فانّها سلالة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ليس لها نهاية</w:t>
      </w:r>
    </w:p>
    <w:p>
      <w:pPr>
        <w:pStyle w:val="BookText"/>
        <w:rPr/>
      </w:pPr>
      <w:r>
        <w:rPr>
          <w:rFonts w:ascii="IRNazanin" w:hAnsi="IRNazanin" w:eastAsia="IRNazanin"/>
          <w:color w:val="111111"/>
          <w:sz w:val="28"/>
          <w:sz w:val="28"/>
          <w:szCs w:val="28"/>
          <w:rtl w:val="true"/>
          <w:lang w:bidi="fa-IR"/>
        </w:rPr>
        <w:t xml:space="preserve">بیانها يفصح عن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كانها تفرغ عن لسانه</w:t>
      </w:r>
    </w:p>
    <w:p>
      <w:pPr>
        <w:pStyle w:val="BookText"/>
        <w:rPr/>
      </w:pPr>
      <w:r>
        <w:rPr>
          <w:rFonts w:ascii="Amiri" w:hAnsi="Amiri" w:eastAsia="Amiri" w:cs="Amiri"/>
          <w:color w:val="111111"/>
          <w:sz w:val="28"/>
          <w:sz w:val="28"/>
          <w:szCs w:val="28"/>
          <w:rtl w:val="true"/>
          <w:lang w:bidi="ar-SA"/>
        </w:rPr>
        <w:t xml:space="preserve">ناهيك فيه الخُطب المأثوره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كالدرر المنثورة</w:t>
      </w:r>
    </w:p>
    <w:p>
      <w:pPr>
        <w:pStyle w:val="BookText"/>
        <w:rPr/>
      </w:pPr>
      <w:r>
        <w:rPr>
          <w:rFonts w:ascii="Amiri" w:hAnsi="Amiri" w:eastAsia="Amiri" w:cs="Amiri"/>
          <w:color w:val="111111"/>
          <w:sz w:val="28"/>
          <w:sz w:val="28"/>
          <w:szCs w:val="28"/>
          <w:rtl w:val="true"/>
          <w:lang w:bidi="ar-SA"/>
        </w:rPr>
        <w:t xml:space="preserve">بل هي لولا الحط عن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كاللؤلؤ المنضود في نظامها</w:t>
      </w:r>
    </w:p>
    <w:p>
      <w:pPr>
        <w:pStyle w:val="BookText"/>
        <w:rPr/>
      </w:pPr>
      <w:r>
        <w:rPr>
          <w:rFonts w:ascii="Amiri" w:hAnsi="Amiri" w:eastAsia="Amiri" w:cs="Amiri"/>
          <w:color w:val="111111"/>
          <w:sz w:val="28"/>
          <w:sz w:val="28"/>
          <w:szCs w:val="28"/>
          <w:rtl w:val="true"/>
          <w:lang w:bidi="ar-SA"/>
        </w:rPr>
        <w:t xml:space="preserve">فانّها وليدة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 فارس تلك الساحة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اصفهانی الانوار القدسية،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271_3972"/>
    </w:p>
    <w:p>
      <w:pPr>
        <w:pStyle w:val="Heading4"/>
        <w:numPr>
          <w:ilvl w:val="3"/>
          <w:numId w:val="1"/>
        </w:numPr>
        <w:rPr/>
      </w:pPr>
      <w:bookmarkStart w:id="699" w:name="__RefHeading___Toc2438845_211673320"/>
      <w:bookmarkStart w:id="700" w:name="_Toc253"/>
      <w:bookmarkEnd w:id="698"/>
      <w:bookmarkEnd w:id="699"/>
      <w:r>
        <w:rPr/>
        <w:t>230</w:t>
      </w:r>
      <w:r>
        <w:rPr>
          <w:rtl w:val="true"/>
        </w:rPr>
        <w:t>. «</w:t>
      </w:r>
      <w:r>
        <w:rPr>
          <w:rtl w:val="true"/>
        </w:rPr>
        <w:t>ما رأيتُ الأ جميلاً</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الأ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حادثه کربلا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 آن منتسب به امویان است که زشت و کریه است و اما بعد زیبایی نیز دارد و آن از جهت انتساب واقعه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و آفرینش عزّت کرامت و حریت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در خطابه کوفه به بعد اوّل حادثه که شوم و شرم آور و زشتی است اشاره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جئتم بها صلعاء، عنقاء، سوداء، فقماء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دوم پرداخته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الا جميلاً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2438847_211673320"/>
      <w:bookmarkStart w:id="702" w:name="_Toc254"/>
      <w:bookmarkEnd w:id="701"/>
      <w:r>
        <w:rPr/>
        <w:t>231</w:t>
      </w:r>
      <w:r>
        <w:rPr>
          <w:rtl w:val="true"/>
        </w:rPr>
        <w:t xml:space="preserve">. </w:t>
      </w:r>
      <w:r>
        <w:rPr>
          <w:rtl w:val="true"/>
        </w:rPr>
        <w:t>مرثیه زینب علیهاالسلام</w:t>
      </w:r>
      <w:bookmarkEnd w:id="702"/>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مرثية زينب علیهاالسلام</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غاله خسفه فأبدى غروبا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در فن رثا، شعری که این چنین جانگداز و در عین حال بلیغ ،باشد کمتر دیده شده است عقلیه کبری علیهاالسلام سر بریده برادر را به ماه نو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چنانکه ماه نو را به یکدیگر نشان میدهند سرهای شهیدان به ویژه سر مقدس رهبر آنان نیز مورد اشاره اقشار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نو که خواهرش از روز شهادت تا آن هنگام او را ندیده منخسف گشته؛ یعنی به خاک و خون و خاکستر فرو رفته است</w:t>
      </w:r>
      <w:r>
        <w:rPr>
          <w:rFonts w:eastAsia="IRNazanin" w:cs="IRNazanin"/>
          <w:color w:val="111111"/>
          <w:sz w:val="28"/>
          <w:szCs w:val="28"/>
          <w:rtl w:val="true"/>
          <w:lang w:bidi="fa-IR"/>
        </w:rPr>
        <w:t>.</w:t>
      </w:r>
    </w:p>
    <w:p>
      <w:pPr>
        <w:pStyle w:val="Heading4"/>
        <w:numPr>
          <w:ilvl w:val="3"/>
          <w:numId w:val="1"/>
        </w:numPr>
        <w:rPr/>
      </w:pPr>
      <w:bookmarkStart w:id="703" w:name="__RefHeading___Toc2438849_211673320"/>
      <w:bookmarkStart w:id="704" w:name="_Toc255"/>
      <w:bookmarkEnd w:id="703"/>
      <w:r>
        <w:rPr/>
        <w:t>232</w:t>
      </w:r>
      <w:r>
        <w:rPr>
          <w:rtl w:val="true"/>
        </w:rPr>
        <w:t>. «</w:t>
      </w:r>
      <w:r>
        <w:rPr>
          <w:rtl w:val="true"/>
        </w:rPr>
        <w:t>شقیق فؤادی</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فؤادى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تَوَهَمتُ يا شقيق فؤادى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مقدّراً مكتوباً </w:t>
      </w:r>
      <w:r>
        <w:rPr>
          <w:rStyle w:val="FootnoteAnchor"/>
          <w:rtl w:val="true"/>
        </w:rPr>
        <w:footnoteReference w:id="97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شقیق هنگامی استعمال میشود که چیزی به دو نیم گردد و هر کدام از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فوق شقیق به فؤاد اضافه شده و میخواهد بگوید هر برادری شقیق خواهر است، اما تو شقیق و پاره قلب من هستی</w:t>
      </w:r>
      <w:r>
        <w:rPr>
          <w:rFonts w:eastAsia="IRNazanin" w:cs="IRNazanin"/>
          <w:color w:val="111111"/>
          <w:sz w:val="28"/>
          <w:szCs w:val="28"/>
          <w:rtl w:val="true"/>
          <w:lang w:bidi="fa-IR"/>
        </w:rPr>
        <w:t xml:space="preserve">. </w:t>
      </w:r>
      <w:bookmarkStart w:id="705" w:name="pg271_3973"/>
    </w:p>
    <w:p>
      <w:pPr>
        <w:pStyle w:val="Heading4"/>
        <w:numPr>
          <w:ilvl w:val="3"/>
          <w:numId w:val="1"/>
        </w:numPr>
        <w:rPr/>
      </w:pPr>
      <w:bookmarkStart w:id="706" w:name="__RefHeading___Toc2438851_211673320"/>
      <w:bookmarkStart w:id="707" w:name="_Toc256"/>
      <w:bookmarkEnd w:id="705"/>
      <w:bookmarkEnd w:id="706"/>
      <w:r>
        <w:rPr/>
        <w:t>233</w:t>
      </w:r>
      <w:r>
        <w:rPr>
          <w:rtl w:val="true"/>
        </w:rPr>
        <w:t>. «</w:t>
      </w:r>
      <w:r>
        <w:rPr>
          <w:rtl w:val="true"/>
        </w:rPr>
        <w:t>صَهْ يَا أَهْلَ الكُوفَة تَقْتُلُنَا رِجَالُكُمْ وَ تَبْكِينَا نِسَاؤُكُمْ</w:t>
      </w:r>
      <w:r>
        <w:rPr>
          <w:rtl w:val="true"/>
        </w:rPr>
        <w:t>»</w:t>
      </w:r>
      <w:r>
        <w:rPr>
          <w:rtl w:val="true"/>
        </w:rPr>
        <w:t>، نقش بانوان</w:t>
      </w:r>
      <w:bookmarkEnd w:id="707"/>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يا َأهْلَ الكُوفَة تَقْتُلُنا رجالُكُمْ وَ تَبْكِينَا نِسَاؤُكُمْ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بانوان</w:t>
      </w:r>
    </w:p>
    <w:p>
      <w:pPr>
        <w:pStyle w:val="BookText"/>
        <w:rPr/>
      </w:pPr>
      <w:r>
        <w:rPr>
          <w:rFonts w:ascii="IRNazanin" w:hAnsi="IRNazanin" w:eastAsia="IRNazanin"/>
          <w:color w:val="111111"/>
          <w:sz w:val="28"/>
          <w:sz w:val="28"/>
          <w:szCs w:val="28"/>
          <w:rtl w:val="true"/>
          <w:lang w:bidi="fa-IR"/>
        </w:rPr>
        <w:t xml:space="preserve">یکی از درسهای بسیار مهم واقعه کربلا نشان دادن جایگاه صحیح و نقش سازنده زنان در اجتماع است چه اینکه بیشترین سنگینی مسئولیت ادامه قیام و رساندن پیام شهدا بر دوش بانوان بوده ،است و آنان با حفظ عفت خود به خوبی این مهم را انجام دادند نمونههای دیگری نیز از نقش حساس بانوان در شکل گیری نهضت به چشم می خورد؛ از جمله همسر زهیر بن قین که شوی خود را به یاری امام علیه السلام دعوت کرد </w:t>
      </w:r>
      <w:r>
        <w:rPr>
          <w:rStyle w:val="FootnoteAnchor"/>
          <w:rtl w:val="true"/>
        </w:rPr>
        <w:footnoteReference w:id="979"/>
      </w:r>
      <w:r>
        <w:rPr>
          <w:rFonts w:ascii="IRNazanin" w:hAnsi="IRNazanin" w:eastAsia="IRNazanin"/>
          <w:color w:val="111111"/>
          <w:sz w:val="28"/>
          <w:sz w:val="28"/>
          <w:szCs w:val="28"/>
          <w:rtl w:val="true"/>
          <w:lang w:bidi="fa-IR"/>
        </w:rPr>
        <w:t xml:space="preserve">، و نیز همسر مسلم بن عوسجه که خود را همراه او به اردوگاه حسین علیه السلام رسانید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میرسد هم او بوده که بعد از شهادت مسلم فرزند خود را آماده نبرد کرد و به میدان فرستاد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مادرانی که هنگام جانبازی عزیزان خود در مقابل خیمه ها ایستاده بودند و آنان را نظاره می کردند </w:t>
      </w:r>
      <w:r>
        <w:rPr>
          <w:rStyle w:val="FootnoteAnchor"/>
          <w:rtl w:val="true"/>
        </w:rPr>
        <w:footnoteReference w:id="982"/>
      </w:r>
      <w:r>
        <w:rPr>
          <w:rFonts w:ascii="IRNazanin" w:hAnsi="IRNazanin" w:eastAsia="IRNazanin"/>
          <w:color w:val="111111"/>
          <w:sz w:val="28"/>
          <w:sz w:val="28"/>
          <w:szCs w:val="28"/>
          <w:rtl w:val="true"/>
          <w:lang w:bidi="fa-IR"/>
        </w:rPr>
        <w:t>، نمونه ای از نقش بانوان در شکل گیری نهضت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بنابرگزارش مسلم جصاص، بانو ام كلثوم علیهاالسلام هنگام ورود به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صة يا اهل الكوفة، تَقَتُلُنَا رِجَالُكُمْ وَ تَبْكِينَا نِسَاؤُكُمْ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برای نشان دادن همان درسی که پیش تر آمد، مردمی را که مردانشان آن همه فاجعه آفریده بودند و اکنون زنانشان بر آن می گریند، نکوهش می کند؛ یعنی شما زنها می توانستید به نحوی ما را یاری کنید و حداقل مردان خود را از جنگ با ما باز دارید ولی این کار را نکردید و حال فقط گریه می کنید این گریه ها چه سودی دارد؟</w:t>
      </w:r>
    </w:p>
    <w:p>
      <w:pPr>
        <w:pStyle w:val="Heading4"/>
        <w:numPr>
          <w:ilvl w:val="3"/>
          <w:numId w:val="1"/>
        </w:numPr>
        <w:rPr/>
      </w:pPr>
      <w:bookmarkStart w:id="708" w:name="__RefHeading___Toc2438853_211673320"/>
      <w:bookmarkStart w:id="709" w:name="_Toc257"/>
      <w:bookmarkEnd w:id="708"/>
      <w:r>
        <w:rPr/>
        <w:t>234</w:t>
      </w:r>
      <w:r>
        <w:rPr>
          <w:rtl w:val="true"/>
        </w:rPr>
        <w:t xml:space="preserve">. </w:t>
      </w:r>
      <w:r>
        <w:rPr>
          <w:rtl w:val="true"/>
        </w:rPr>
        <w:t>گزیده ای از ارشاد</w:t>
      </w:r>
      <w:bookmarkEnd w:id="709"/>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ای از ارشاد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أُدْخِلَ عيال الحسين علیه السلام ابن زياد، فَدَخَلت زينب أخت الحسين في جملتهم متنكّرةً، و عليها أرذل ثيابها، فمضت، حتّى جلست ناحية من القصر و حقت بها إماؤها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زياد من هذه التى انحازت، فجلست ناحيةً و معها نسائها، فلم تُجِبْه زينب، فأعاد ثانية يسأل عنها، فقال له </w:t>
      </w:r>
      <w:bookmarkStart w:id="710" w:name="pg271_3974"/>
    </w:p>
    <w:p>
      <w:pPr>
        <w:pStyle w:val="BookText"/>
        <w:rPr/>
      </w:pPr>
      <w:bookmarkEnd w:id="710"/>
      <w:r>
        <w:rPr>
          <w:rFonts w:ascii="IRNazanin" w:hAnsi="IRNazanin" w:eastAsia="IRNazanin"/>
          <w:color w:val="111111"/>
          <w:sz w:val="28"/>
          <w:sz w:val="28"/>
          <w:szCs w:val="28"/>
          <w:rtl w:val="true"/>
          <w:lang w:bidi="fa-IR"/>
        </w:rPr>
        <w:t xml:space="preserve">بعض إماؤها؛ هذه زينب بنت فاطمة بنت رسول الله صلی الله وعلیه واله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 فوق دو نکته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بانو عقیله کبری به دشمن امام علیه السلام به آنان سفارش کرده بود که عزّت نفس خود را حفظ کنند ولا تقولوا بألسنتكم ما يَنْقُصُ من قدركم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 سعی داشتند با دشمن سخن نگویند و اگر هم در مواردی ناچار به سخن گفتن بوده اند یا به صورت کلام امری، یا به عنوان نفرین و یا پاسخ دندان شکن به یاوه های دشمن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علی بن الحسين علیهماالسلام يكلم أحداً من القوم، الذين معهم الرأس فى الطريق كلمةً، حتى بلغوا، فلما انتهوا الى باب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حالت را در بزرگان دیگر نیز مشاهده می کنیم؛ مانند زمانی که مسلم بن عقیل علیه السلام بر عبید زیاد وارد شد و سلام نکرد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هنگامی که یزید بن حصین الهمدانی </w:t>
      </w:r>
      <w:r>
        <w:rPr>
          <w:rStyle w:val="FootnoteAnchor"/>
          <w:rtl w:val="true"/>
        </w:rPr>
        <w:footnoteReference w:id="986"/>
      </w:r>
      <w:r>
        <w:rPr>
          <w:rFonts w:ascii="IRNazanin" w:hAnsi="IRNazanin" w:eastAsia="IRNazanin"/>
          <w:color w:val="111111"/>
          <w:sz w:val="28"/>
          <w:sz w:val="28"/>
          <w:szCs w:val="28"/>
          <w:rtl w:val="true"/>
          <w:lang w:bidi="fa-IR"/>
        </w:rPr>
        <w:t xml:space="preserve">بر عمر سعد وارد شد و سلام نکرد و وقتی که عمر سعد پرسید چرا سلام نکردی مگر من مسلمان نیستم؟ در پاسخش گفت اگر مسلمان بودی به جنگ عترت پیامبر صلی الله وعلیه واله نمی آمدی و آب را از آنان دریغ نمی کردی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عبارتی در برخی از مقاتل مشاهده شد و با این روحیه اهل بیت مخالف و قابل توجیه هم نبود نمی توان به آن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فمضت حتى جلست ناحيةً من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خاندان اطهار در مجلس ابن زیاد در قید وبند ،نبوده اند اما تعبیر مرحوم سید درباره مجلس یزید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أُدخِلَ ثقل الحسين علیه السلام و نساؤه و من تخلّف من اهله على يزيد و هم مقرنون في الحبال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2438855_211673320"/>
      <w:bookmarkStart w:id="712" w:name="_Toc258"/>
      <w:bookmarkEnd w:id="711"/>
      <w:r>
        <w:rPr/>
        <w:t>235</w:t>
      </w:r>
      <w:r>
        <w:rPr>
          <w:rtl w:val="true"/>
        </w:rPr>
        <w:t>. «</w:t>
      </w:r>
      <w:r>
        <w:rPr>
          <w:rtl w:val="true"/>
        </w:rPr>
        <w:t>عبدالله بن عفیف</w:t>
      </w:r>
      <w:r>
        <w:rPr>
          <w:rtl w:val="true"/>
        </w:rPr>
        <w:t>»</w:t>
      </w:r>
      <w:bookmarkEnd w:id="712"/>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عفيف</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عفيف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خيار الشيعة و زهّادِها، وكانت عينه اليسرى ذهبت فى يوم الجمل والأخرى في يوم الصفين، و كان يلازم المسجد الأعظم، يصلّى فيه الى الليل؛ او از بهترین افراد شیعه و از برترین زهاد به شمار می رفت کسی بود که چشم چپ خود را در جنگ جمل و چشم راستش را در جنگ صفین از دست داده بود و همواره ملازم مسجد اعظم کوفه بود و تا شب هنگام مشغول خواندن نماز بود و معلوم است چنین فردی نمیتواند در مجلسی که به علی و فرزند او علیهماالسلام اهانت می شود ساکت بنشیند آنگاه که ابن زیاد به تمجید از یزید و جسارت به امام علیه السلام پرداخت همگان خاموش بودند و تنها این راد مرد روشن دل بود که سخت برآشفت و پاسخ عبید زیاد را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الكذاب بن الكذاب أنتَ وابوك و من استعملك و أبوه يا عدو الله أتقتلون أبناء النبيّين و تتكلمون بهذا الكلام على منابر المؤمنین؛ دروغگو و دروغگوزاده تو هستی و پدرت و کسی که تو را فرماندار کرده و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فرزندان پیامبران را می کشید و بر فراز منابر مؤمنین این گونه سخن می 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ابن زیاد خشمگین شد و نام گوینده را پرسید پاسخ داد منم که سخن می گویم ای دشمن خدا دودمانی را که آیه تطهیر در شأن آنها نازل گشته، می کشی و ادعای اسلام هم داری؟ کجایند فرزندان مهاجرین و انصار تا از تو و یزید انتقام بگیرند؟</w:t>
      </w:r>
    </w:p>
    <w:p>
      <w:pPr>
        <w:pStyle w:val="BookText"/>
        <w:rPr/>
      </w:pPr>
      <w:r>
        <w:rPr>
          <w:rFonts w:ascii="IRNazanin" w:hAnsi="IRNazanin" w:eastAsia="IRNazanin"/>
          <w:color w:val="111111"/>
          <w:sz w:val="28"/>
          <w:sz w:val="28"/>
          <w:szCs w:val="28"/>
          <w:rtl w:val="true"/>
          <w:lang w:bidi="fa-IR"/>
        </w:rPr>
        <w:t>ابن زیاد دستور دستگیری وی را صادر کرد اما اشراف قبیله اش او را از دست مأمورین رها ساخته و به منزلش رساندند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مأمورین زیادی برای دستگیریش به جانب منزل او گسیل شدند و با شکستن در وارد منزل شده، اما این عاشق پاکباخته شمشیر به دست گرفته و با راهنمایی دخترش به جنگ دشمن رفت تا انجام محاصره اش کردند آخرین سخن او به عبید زیاد این بود پیش از آنکه از مادر متولد شوی من آرزوی شهادت به دست بدترین خلق را داشتم و چون چشمم نابینا گشت، ناامید شدم، اما اینک سپاس خدای را که مرا به آرزویم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عبيد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وی را زده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دارش آویختند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13" w:name="pg271_3976"/>
    </w:p>
    <w:p>
      <w:pPr>
        <w:pStyle w:val="Heading4"/>
        <w:numPr>
          <w:ilvl w:val="3"/>
          <w:numId w:val="1"/>
        </w:numPr>
        <w:rPr/>
      </w:pPr>
      <w:bookmarkStart w:id="714" w:name="__RefHeading___Toc2438857_211673320"/>
      <w:bookmarkStart w:id="715" w:name="_Toc259"/>
      <w:bookmarkEnd w:id="713"/>
      <w:bookmarkEnd w:id="714"/>
      <w:r>
        <w:rPr/>
        <w:t>236</w:t>
      </w:r>
      <w:r>
        <w:rPr>
          <w:rtl w:val="true"/>
        </w:rPr>
        <w:t xml:space="preserve">. </w:t>
      </w:r>
      <w:r>
        <w:rPr>
          <w:rtl w:val="true"/>
        </w:rPr>
        <w:t>مشاهد رأس الحسين علیه السلام</w:t>
      </w:r>
      <w:bookmarkEnd w:id="715"/>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 رأس الحسين علیه السلام</w:t>
      </w:r>
    </w:p>
    <w:p>
      <w:pPr>
        <w:pStyle w:val="BookText"/>
        <w:rPr/>
      </w:pPr>
      <w:r>
        <w:rPr>
          <w:rFonts w:ascii="IRNazanin" w:hAnsi="IRNazanin" w:eastAsia="IRNazanin"/>
          <w:color w:val="111111"/>
          <w:sz w:val="28"/>
          <w:sz w:val="28"/>
          <w:szCs w:val="28"/>
          <w:rtl w:val="true"/>
          <w:lang w:bidi="fa-IR"/>
        </w:rPr>
        <w:t xml:space="preserve">قول مشهور دربارهٔ محل دفن سرنورانی امام علیه السلام آن است که به جسد مطهر ملحق شده است </w:t>
      </w:r>
      <w:r>
        <w:rPr>
          <w:rStyle w:val="FootnoteAnchor"/>
          <w:rtl w:val="true"/>
        </w:rPr>
        <w:footnoteReference w:id="988"/>
      </w:r>
      <w:r>
        <w:rPr>
          <w:rFonts w:ascii="IRNazanin" w:hAnsi="IRNazanin" w:eastAsia="IRNazanin"/>
          <w:color w:val="111111"/>
          <w:sz w:val="28"/>
          <w:sz w:val="28"/>
          <w:szCs w:val="28"/>
          <w:rtl w:val="true"/>
          <w:lang w:bidi="fa-IR"/>
        </w:rPr>
        <w:t xml:space="preserve">اما نامیده شدن مکان هایی چون مقام رأس الحسین علیه السلام در دمشق </w:t>
      </w:r>
      <w:r>
        <w:rPr>
          <w:rStyle w:val="FootnoteAnchor"/>
          <w:rtl w:val="true"/>
        </w:rPr>
        <w:footnoteReference w:id="989"/>
      </w:r>
      <w:r>
        <w:rPr>
          <w:rFonts w:ascii="IRNazanin" w:hAnsi="IRNazanin" w:eastAsia="IRNazanin"/>
          <w:color w:val="111111"/>
          <w:sz w:val="28"/>
          <w:sz w:val="28"/>
          <w:szCs w:val="28"/>
          <w:rtl w:val="true"/>
          <w:lang w:bidi="fa-IR"/>
        </w:rPr>
        <w:t xml:space="preserve">، موصل </w:t>
      </w:r>
      <w:r>
        <w:rPr>
          <w:rStyle w:val="FootnoteAnchor"/>
          <w:rtl w:val="true"/>
        </w:rPr>
        <w:footnoteReference w:id="990"/>
      </w:r>
      <w:r>
        <w:rPr>
          <w:rFonts w:ascii="Amiri" w:hAnsi="Amiri" w:eastAsia="Amiri" w:cs="Amiri"/>
          <w:color w:val="111111"/>
          <w:sz w:val="28"/>
          <w:sz w:val="28"/>
          <w:szCs w:val="28"/>
          <w:rtl w:val="true"/>
          <w:lang w:bidi="ar-SA"/>
        </w:rPr>
        <w:t xml:space="preserve">، نصيبين </w:t>
      </w:r>
      <w:r>
        <w:rPr>
          <w:rStyle w:val="FootnoteAnchor"/>
          <w:rtl w:val="true"/>
        </w:rPr>
        <w:footnoteReference w:id="991"/>
      </w:r>
      <w:r>
        <w:rPr>
          <w:rFonts w:ascii="Amiri" w:hAnsi="Amiri" w:eastAsia="Amiri" w:cs="Amiri"/>
          <w:color w:val="111111"/>
          <w:sz w:val="28"/>
          <w:sz w:val="28"/>
          <w:szCs w:val="28"/>
          <w:rtl w:val="true"/>
          <w:lang w:bidi="ar-SA"/>
        </w:rPr>
        <w:t xml:space="preserve">، حماة </w:t>
      </w:r>
      <w:r>
        <w:rPr>
          <w:rStyle w:val="FootnoteAnchor"/>
          <w:rtl w:val="true"/>
        </w:rPr>
        <w:footnoteReference w:id="992"/>
      </w:r>
      <w:r>
        <w:rPr>
          <w:rFonts w:ascii="IRNazanin" w:hAnsi="IRNazanin" w:eastAsia="IRNazanin"/>
          <w:color w:val="111111"/>
          <w:sz w:val="28"/>
          <w:sz w:val="28"/>
          <w:szCs w:val="28"/>
          <w:rtl w:val="true"/>
          <w:lang w:bidi="fa-IR"/>
        </w:rPr>
        <w:t xml:space="preserve">، حمص </w:t>
      </w:r>
      <w:r>
        <w:rPr>
          <w:rStyle w:val="FootnoteAnchor"/>
          <w:rtl w:val="true"/>
        </w:rPr>
        <w:footnoteReference w:id="993"/>
      </w:r>
      <w:r>
        <w:rPr>
          <w:rFonts w:ascii="IRNazanin" w:hAnsi="IRNazanin" w:eastAsia="IRNazanin"/>
          <w:color w:val="111111"/>
          <w:sz w:val="28"/>
          <w:sz w:val="28"/>
          <w:szCs w:val="28"/>
          <w:rtl w:val="true"/>
          <w:lang w:bidi="fa-IR"/>
        </w:rPr>
        <w:t xml:space="preserve">، نجف </w:t>
      </w:r>
      <w:r>
        <w:rPr>
          <w:rStyle w:val="FootnoteAnchor"/>
          <w:rtl w:val="true"/>
        </w:rPr>
        <w:footnoteReference w:id="994"/>
      </w:r>
      <w:r>
        <w:rPr>
          <w:rFonts w:ascii="IRNazanin" w:hAnsi="IRNazanin" w:eastAsia="IRNazanin"/>
          <w:color w:val="111111"/>
          <w:sz w:val="28"/>
          <w:sz w:val="28"/>
          <w:szCs w:val="28"/>
          <w:rtl w:val="true"/>
          <w:lang w:bidi="fa-IR"/>
        </w:rPr>
        <w:t xml:space="preserve">، عسقلان </w:t>
      </w:r>
      <w:r>
        <w:rPr>
          <w:rStyle w:val="FootnoteAnchor"/>
          <w:rtl w:val="true"/>
        </w:rPr>
        <w:footnoteReference w:id="995"/>
      </w:r>
      <w:r>
        <w:rPr>
          <w:rFonts w:ascii="IRNazanin" w:hAnsi="IRNazanin" w:eastAsia="IRNazanin"/>
          <w:color w:val="111111"/>
          <w:sz w:val="28"/>
          <w:sz w:val="28"/>
          <w:szCs w:val="28"/>
          <w:rtl w:val="true"/>
          <w:lang w:bidi="fa-IR"/>
        </w:rPr>
        <w:t>، به مشهد رأس الحسین علیه السلام ظاهراً از آن روست که سر مقدس مدتی در این مشاهد بوده است و آنچه در مناطقی از جمله در ارهنگ بدخشان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مشهد رأس الحسین علیه السلام نامیده می شود </w:t>
      </w:r>
      <w:r>
        <w:rPr>
          <w:rStyle w:val="FootnoteAnchor"/>
          <w:rtl w:val="true"/>
        </w:rPr>
        <w:footnoteReference w:id="996"/>
      </w:r>
      <w:r>
        <w:rPr>
          <w:rFonts w:ascii="IRNazanin" w:hAnsi="IRNazanin" w:eastAsia="IRNazanin"/>
          <w:color w:val="111111"/>
          <w:sz w:val="28"/>
          <w:sz w:val="28"/>
          <w:szCs w:val="28"/>
          <w:rtl w:val="true"/>
          <w:lang w:bidi="fa-IR"/>
        </w:rPr>
        <w:t>، هیچ مستند تاریخی ندارد و ممکن است شیعیان مخلص این اماکن را به عنوان یادواره هایی بنا کرده باشند که بنابر اصالة الاباحة حرمتی در این عمل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 گفتار بزرگانی چون مفید، سید و شهید قدس سره است که درباره زیارت نبی مکرم از دور گفته اند زائر چیزی شبیه مرقد منوّر و مطهر پیامبر صلی الله وعلیه واله درست کند و نام آن بزرگوار را بر روی آن بنویسد و آن گاه زیارت حضرت را قرائت کند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2438859_211673320"/>
      <w:bookmarkStart w:id="717" w:name="_Toc260"/>
      <w:bookmarkEnd w:id="716"/>
      <w:r>
        <w:rPr/>
        <w:t>237</w:t>
      </w:r>
      <w:r>
        <w:rPr>
          <w:rtl w:val="true"/>
        </w:rPr>
        <w:t xml:space="preserve">. </w:t>
      </w:r>
      <w:r>
        <w:rPr>
          <w:rtl w:val="true"/>
        </w:rPr>
        <w:t>سر مقدس امام علیه السلام در منزل خولی</w:t>
      </w:r>
      <w:bookmarkEnd w:id="717"/>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مقدّس امام علیه السلام در منزل خولی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عاشورا دستور داده شد که خولی بن یزید و حمید بن مسلم سر مقدس امام علیه السلام را به سوی </w:t>
      </w:r>
    </w:p>
    <w:p>
      <w:pPr>
        <w:pStyle w:val="BookText"/>
        <w:rPr/>
      </w:pPr>
      <w:r>
        <w:rPr>
          <w:rFonts w:ascii="IRNazanin" w:hAnsi="IRNazanin" w:eastAsia="IRNazanin"/>
          <w:color w:val="111111"/>
          <w:sz w:val="28"/>
          <w:sz w:val="28"/>
          <w:szCs w:val="28"/>
          <w:rtl w:val="true"/>
          <w:lang w:bidi="fa-IR"/>
        </w:rPr>
        <w:t xml:space="preserve">کوفه ببرند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به جایگاهی که اکنون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را به زمین گذاشته لحظاتی آسودند، و چنین می نماید که نخستین مشهد رأس الحسين علیه السلام آنجا باشد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مکان دو رکعت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موضع رأس جدى الحسين بن علي علیهماالسلام، وضعوه ههنا، لما توجهوا من كربلا، ثم حملوه الى عبيد الله بن زياد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خولی شبانه وارد کوفه شد و چون دارالاماره بسته بود به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به نام نوار بنت مالك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را درون تغاری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نقل دیگر تنور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به من گفت برای همیشه غنی وبی نیاز شدیم این سر حسین بن علی علیهماالسلام است که در منزل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برگو این سر پر خون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او این سر یک خارجیست</w:t>
      </w:r>
    </w:p>
    <w:p>
      <w:pPr>
        <w:pStyle w:val="BookText"/>
        <w:rPr/>
      </w:pPr>
      <w:r>
        <w:rPr>
          <w:rFonts w:ascii="IRNazanin" w:hAnsi="IRNazanin" w:eastAsia="IRNazanin"/>
          <w:color w:val="111111"/>
          <w:sz w:val="28"/>
          <w:sz w:val="28"/>
          <w:szCs w:val="28"/>
          <w:rtl w:val="true"/>
          <w:lang w:bidi="fa-IR"/>
        </w:rPr>
        <w:t xml:space="preserve">گفت برگو خارجی را نام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نام او حسین بن علیست</w:t>
      </w:r>
    </w:p>
    <w:p>
      <w:pPr>
        <w:pStyle w:val="BookText"/>
        <w:rPr/>
      </w:pPr>
      <w:r>
        <w:rPr>
          <w:rFonts w:ascii="IRNazanin" w:hAnsi="IRNazanin" w:eastAsia="IRNazanin"/>
          <w:color w:val="111111"/>
          <w:sz w:val="28"/>
          <w:sz w:val="28"/>
          <w:szCs w:val="28"/>
          <w:rtl w:val="true"/>
          <w:lang w:bidi="fa-IR"/>
        </w:rPr>
        <w:t xml:space="preserve">این بانو نتوانست تحمل کند و از منزل خارج شد و او یا همسر دیگر خولی می گوید دیدم نوری از سوی آسمان به محلی که سر مقدس در آنجا بود، می تابید، و پرندگان سفیدی اطراف آن مشغول پرواز بودند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عالیقدر، شیخ علی محمد آزاد،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درخانه خولی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مهجة القلب أمِنْ شربة ماءٍ مَنعوك</w:t>
      </w:r>
    </w:p>
    <w:p>
      <w:pPr>
        <w:pStyle w:val="BookText"/>
        <w:rPr/>
      </w:pPr>
      <w:r>
        <w:rPr>
          <w:rFonts w:ascii="IRNazanin" w:hAnsi="IRNazanin" w:eastAsia="IRNazanin"/>
          <w:color w:val="111111"/>
          <w:sz w:val="28"/>
          <w:sz w:val="28"/>
          <w:szCs w:val="28"/>
          <w:rtl w:val="true"/>
          <w:lang w:bidi="fa-IR"/>
        </w:rPr>
        <w:t xml:space="preserve">در حسرت می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عینیى قتلوك، ولدى ما عَرفُوكَ</w:t>
      </w:r>
    </w:p>
    <w:p>
      <w:pPr>
        <w:pStyle w:val="BookText"/>
        <w:rPr/>
      </w:pPr>
      <w:r>
        <w:rPr>
          <w:rFonts w:ascii="Amiri" w:hAnsi="Amiri" w:eastAsia="Amiri" w:cs="Amiri"/>
          <w:color w:val="111111"/>
          <w:sz w:val="28"/>
          <w:sz w:val="28"/>
          <w:szCs w:val="28"/>
          <w:rtl w:val="true"/>
          <w:lang w:bidi="ar-SA"/>
        </w:rPr>
        <w:t xml:space="preserve">جای تو دیده من بود نه در کنج 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اللهُ عذاباً لِأُناس قتلوك</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سراپای تونور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عينى قتلوك، ولدى ما عرفوك </w:t>
      </w:r>
      <w:bookmarkStart w:id="718" w:name="pg271_3978"/>
    </w:p>
    <w:p>
      <w:pPr>
        <w:pStyle w:val="Heading4"/>
        <w:numPr>
          <w:ilvl w:val="3"/>
          <w:numId w:val="1"/>
        </w:numPr>
        <w:rPr/>
      </w:pPr>
      <w:bookmarkStart w:id="719" w:name="__RefHeading___Toc2438861_211673320"/>
      <w:bookmarkStart w:id="720" w:name="_Toc261"/>
      <w:bookmarkEnd w:id="718"/>
      <w:bookmarkEnd w:id="719"/>
      <w:r>
        <w:rPr/>
        <w:t>238</w:t>
      </w:r>
      <w:r>
        <w:rPr>
          <w:rtl w:val="true"/>
        </w:rPr>
        <w:t xml:space="preserve">. </w:t>
      </w:r>
      <w:r>
        <w:rPr>
          <w:rtl w:val="true"/>
        </w:rPr>
        <w:t>فاطمه بنت الحسين علیهاالسلام</w:t>
      </w:r>
      <w:bookmarkEnd w:id="720"/>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الحسين علیهماالسلام</w:t>
      </w:r>
    </w:p>
    <w:p>
      <w:pPr>
        <w:pStyle w:val="BookText"/>
        <w:rPr/>
      </w:pPr>
      <w:r>
        <w:rPr>
          <w:rFonts w:ascii="IRNazanin" w:hAnsi="IRNazanin" w:eastAsia="IRNazanin"/>
          <w:color w:val="111111"/>
          <w:sz w:val="28"/>
          <w:sz w:val="28"/>
          <w:szCs w:val="28"/>
          <w:rtl w:val="true"/>
          <w:lang w:bidi="fa-IR"/>
        </w:rPr>
        <w:t xml:space="preserve">وی از روایت کنندگان حدیث </w:t>
      </w:r>
      <w:r>
        <w:rPr>
          <w:rStyle w:val="FootnoteAnchor"/>
          <w:rtl w:val="true"/>
        </w:rPr>
        <w:footnoteReference w:id="1003"/>
      </w:r>
      <w:r>
        <w:rPr>
          <w:rFonts w:ascii="IRNazanin" w:hAnsi="IRNazanin" w:eastAsia="IRNazanin"/>
          <w:color w:val="111111"/>
          <w:sz w:val="28"/>
          <w:sz w:val="28"/>
          <w:szCs w:val="28"/>
          <w:rtl w:val="true"/>
          <w:lang w:bidi="fa-IR"/>
        </w:rPr>
        <w:t>و بزرگترین دختر امام علیه السلام و از این رو معروف به فاطمه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این بانو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w:t>
      </w:r>
      <w:r>
        <w:rPr>
          <w:rStyle w:val="FootnoteAnchor"/>
          <w:rtl w:val="true"/>
        </w:rPr>
        <w:footnoteReference w:id="1004"/>
      </w:r>
      <w:r>
        <w:rPr>
          <w:rFonts w:ascii="IRNazanin" w:hAnsi="IRNazanin" w:eastAsia="IRNazanin"/>
          <w:color w:val="111111"/>
          <w:sz w:val="28"/>
          <w:sz w:val="28"/>
          <w:szCs w:val="28"/>
          <w:rtl w:val="true"/>
          <w:lang w:bidi="fa-IR"/>
        </w:rPr>
        <w:t>و در کربلا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دختر دیگری نیز به نام فاطمه داشته اند که او را فاطمه صغری می نامیدند وی در واقعه طف نبوده و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 الغراب، فقلت تنعاه یا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سروده شده، از اوست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خطبه کوفه را به فاطمه صغری نسبت داده اند </w:t>
      </w:r>
      <w:r>
        <w:rPr>
          <w:rStyle w:val="FootnoteAnchor"/>
          <w:rtl w:val="true"/>
        </w:rPr>
        <w:footnoteReference w:id="1006"/>
      </w:r>
      <w:r>
        <w:rPr>
          <w:rFonts w:ascii="IRNazanin" w:hAnsi="IRNazanin" w:eastAsia="IRNazanin"/>
          <w:color w:val="111111"/>
          <w:sz w:val="28"/>
          <w:sz w:val="28"/>
          <w:szCs w:val="28"/>
          <w:rtl w:val="true"/>
          <w:lang w:bidi="fa-IR"/>
        </w:rPr>
        <w:t>، ظاهراً تصحیفی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خطابه بانو درباره ولایت است او سخنان خود را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را به شمارهٔ ریگ ها و سنگ ها و هم وزن آنچه روی زمین تا عرش است،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دارم و توکلم به اوست و گواهی می دهم او یگانه است و محمد صلی الله وعلیه واله بنده و فرستاده اوست و گواهی می دهم که فرزندانش را در کنار فرات سر بریدند؛ بدون آنکه آنها کسی را کشته باشند تا از آنان قصاص گرفته شود پروردگارا به تو پناه میبرم که دروغی و یا سخنی بر خلاف آنچه بر پیامبرت در مورد وصایت علی علیه السلام فرو فرستاده ای بگویم همان علی که حقش را ربودند و او را بیگناه کشتند چنانکه دیروز فرزند او را به قتل رسانیدند علی را در خانه ای از خانه های پروردگار کشتند و این جنایات به دست و در مقابل دیدگان کسانی اتفاق افتاد که ادعای اسلام می کردند تا آنگاه که تو ای ،پروردگار علی را با سرشتی پاکیزه و با فضایل اخلاقی معروف و مناقب مشهور به جوار رحمت خود بردی خدایا تو میدانی در راه تو از نکوهش کسی باک نداشت و از سرزنش احدی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راه اسلام را به او نشان دادی و در بزرگی خصلتهای او را ستودی با تو و پیامبرت دل راست داشت و به دنیا رغبتی نداشت و راغب آخرت بود برای رضای تو در راه تو کوشش کرد او را برگزیدی و به راه راست رهنمونش کردی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کوفیان فریبکار و بی وفا و خود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که خداوند ما را به شما و </w:t>
      </w:r>
    </w:p>
    <w:p>
      <w:pPr>
        <w:pStyle w:val="BookText"/>
        <w:rPr/>
      </w:pPr>
      <w:r>
        <w:rPr>
          <w:rFonts w:ascii="IRNazanin" w:hAnsi="IRNazanin" w:eastAsia="IRNazanin"/>
          <w:color w:val="111111"/>
          <w:sz w:val="28"/>
          <w:sz w:val="28"/>
          <w:szCs w:val="28"/>
          <w:rtl w:val="true"/>
          <w:lang w:bidi="fa-IR"/>
        </w:rPr>
        <w:t>شما را به ما آزمایش کرد و ما از آزمایش سرافزار بیرون آمدیم سر الهی نزد ماست و ماییم گنجینه علم و حکم الهی و ماییم حجت حق بر بندگان در روی زمین او ما را کرامت داد و به واسطه محمد صلی الله وعلیه واله ما را بر بسیاری از خلق برتری داد؛ ولی شما ما را دروغگو پنداشتید و تکفیرمان کردید و ریختن خونمان را مباح شمردید و دارایی ما را به یغما بردید؛ گویا ما اولاد ترک و کابل بودیم، چنانکه دیروز جد ما را کشتید ازشمشیرهایتان به خاطر کینه های دیرینه خون ما اهل بیت میچکد چشمهای شما روشن و دلتان شاد شد با پروردگار دلیری کرده و مکر نمودید و مکر خدا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از ریختن خون و بردن مال ما شاد شوید که این مصایب بزرگ پیش از آنکه را به ما برسد در کتاب تقدیر الهی ثبت شده بود و این بر خداوند آسان است تا بر آنچه از دست رفته، اندوه نخورید و به آنچه به شما بخشیده ننازید و نبالید که خداوند آنکه به خود ببازد و ببالد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شما منتظر لعنت و عذاب باشید که آن چنان نزدیک است که گویی بر شما فرود آمده است و از ،آسمان پی در پی عذاب فرو خواهد بارید و شما را هلاک و از این جهان به جهان دیگر منتقل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آنگاه در عذاب دردناک قیامت جادوانه بمانید که بر ما ستم کردید و 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میدانید چه دستی بر ما ستم کرد؟ و چه کسی به جنگ ما شتافت؟ یا به چه قدمهایی به سوی ما آمدید و به پیکار ما رغبت کردید؟ به خدا قسم دلها سخت و جگرها سیاه و بر دل و چشم و گوش شما مُهر نهاده شد شیطان شما را فریب داد و به آرزویهای دراز مبتلا کرد و بر چشمتان پرده کشیده که راه را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شما ای اهل کوفه چه کینه ای از رسول خدا صلی الله وعلیه واله در شما بود و چه دشمنی با او داشتید که این چنین با برادرش و جدّم علی بن ابی طالب علیه السلام و فرزندان و خاندان پاک و برگزیده اش کینه ورزیدید تا آنجا که فردی از شما به این جنایتها افتخار هم میکند و میگوید ما فرزندان علی علیه السلام را با شمشیرهای هندی و نیزه ها کشتیم و خاندانش را مانند ترکان اسیر کردیم و آنان را با سر نیزه ها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سنگ در دهانت ای کسی که به کشتن پاکیزه ترین افراد برخود میبالی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بر آنچه خداوند ما را فضیلت و برتری داده حسادت می ورزید؟</w:t>
      </w:r>
    </w:p>
    <w:p>
      <w:pPr>
        <w:pStyle w:val="BookText"/>
        <w:rPr/>
      </w:pPr>
      <w:r>
        <w:rPr>
          <w:rFonts w:ascii="Amiri" w:hAnsi="Amiri" w:eastAsia="Amiri" w:cs="Amiri"/>
          <w:color w:val="111111"/>
          <w:sz w:val="28"/>
          <w:sz w:val="28"/>
          <w:szCs w:val="28"/>
          <w:rtl w:val="true"/>
          <w:lang w:bidi="ar-SA"/>
        </w:rPr>
        <w:t xml:space="preserve">فما ذَنْبُنا إن جاش دهراً بحورنا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بحرك ساج مايوارى الدعامصا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يوتيه من يشاء والله ذوالفضل العظيم و من لم يجعل الله له نوراً فما له من نور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721" w:name="pg271_3980"/>
    </w:p>
    <w:p>
      <w:pPr>
        <w:pStyle w:val="Heading4"/>
        <w:numPr>
          <w:ilvl w:val="3"/>
          <w:numId w:val="1"/>
        </w:numPr>
        <w:rPr/>
      </w:pPr>
      <w:bookmarkStart w:id="722" w:name="__RefHeading___Toc2438863_211673320"/>
      <w:bookmarkStart w:id="723" w:name="_Toc262"/>
      <w:bookmarkEnd w:id="721"/>
      <w:bookmarkEnd w:id="722"/>
      <w:r>
        <w:rPr/>
        <w:t>239</w:t>
      </w:r>
      <w:r>
        <w:rPr>
          <w:rtl w:val="true"/>
        </w:rPr>
        <w:t>. «</w:t>
      </w:r>
      <w:r>
        <w:rPr>
          <w:rtl w:val="true"/>
        </w:rPr>
        <w:t>فاطم الصغيرة كلّمها</w:t>
      </w:r>
      <w:r>
        <w:rPr>
          <w:rtl w:val="true"/>
        </w:rPr>
        <w:t>»</w:t>
      </w:r>
      <w:bookmarkEnd w:id="723"/>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 الصغيرة كلّمها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بزرگوار محدّث جليل القدر، عماد الدين طبری که با محقق و علامه معاصر بوده در کتاب شریف کامل بهائی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حاویه آمد که زنان خاندان نبوت در حالت اسیری حال مردان را که در کربلا شهید شده بودند، بر پسران و دختران ایشان پوشیده میداشتند و هر کودکی را وعده ها میدانند که پدر تو به فلان سفر رفته است و باز میآید تا ایشان را به خانه یزید آوردند دخترکی بود چهار ساله، شبی از خواب بیدار شد و گفت پدر من حسین کجاست؟ این ساعت او را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زنان و کودکان جمله در گریه افتادند و فغان از ایشان برخواست یزید خفته بود از خواب بیدار شد و حال تفحص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بردند که حال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لعین در حال گفت که بروند و سر پدر او را بیاورند و در کنار او نهند ملا عین سر بیاورد آن دختر بترسید و فریاد برآورد و رنجور شد و در آن چند روز جان به حق تسلیم کرد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مرحوم محدث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هذا الخبر في بعض التأليفات بوجه ابسط وفيه فجاؤا بالرأس الشريف اليها مغطى بمنديل دیبقی، فوضع بین یدیها و كشف الغطاء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رأس ابيك فرفعته من الطست حاضنةً له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من الذى خضبك بدمائك؟ يا ابتاه من الذى قطع وريديك؟ يا ابتاه من الذى ايتمنى على صغر سنّی؟ یا ابتاه من بقى بعدك نرجوه؟ يا ابتاه من لليتيمة حتى تكبر؟ وذكر لها من هذه الكلمات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 وضعت فمها على فمه الشريف و بكت بكاء شديداً، حتى غشى عليها، فلما حركوها ، فأذا هي قد فارقت روحها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أهل البيت ما جرى عليها أعلوا بالبكاء واستجدوا الغراء وكلّ من حضر من اهل الدمشق، فلم يُرذلك اليوم الأ باك أو باكية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داده می شود این دختر که بعضی از کتب </w:t>
      </w:r>
      <w:r>
        <w:rPr>
          <w:rStyle w:val="FootnoteAnchor"/>
          <w:rtl w:val="true"/>
        </w:rPr>
        <w:footnoteReference w:id="1009"/>
      </w:r>
      <w:r>
        <w:rPr>
          <w:rFonts w:ascii="IRNazanin" w:hAnsi="IRNazanin" w:eastAsia="IRNazanin"/>
          <w:color w:val="111111"/>
          <w:sz w:val="28"/>
          <w:sz w:val="28"/>
          <w:szCs w:val="28"/>
          <w:rtl w:val="true"/>
          <w:lang w:bidi="fa-IR"/>
        </w:rPr>
        <w:t>و مشهور مردم او را رقیه نامیده اند همان فاطمه صغيرة باشد که در اشعار منسوب به زینب کبری علیهاالسلام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اخى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كاد قلبها أن يذوبا </w:t>
      </w:r>
      <w:r>
        <w:rPr>
          <w:rStyle w:val="FootnoteAnchor"/>
          <w:rtl w:val="true"/>
        </w:rPr>
        <w:footnoteReference w:id="101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اینکه با توجه به قراینی، از جمله روایت بصائر الدرجات از امام باقر علیه السلام که از فاطمه بنت الحسين علیه السلام به ابنته الکبری تعبیر می کند </w:t>
      </w:r>
      <w:r>
        <w:rPr>
          <w:rStyle w:val="FootnoteAnchor"/>
          <w:rtl w:val="true"/>
        </w:rPr>
        <w:footnoteReference w:id="1011"/>
      </w:r>
      <w:r>
        <w:rPr>
          <w:rFonts w:ascii="IRNazanin" w:hAnsi="IRNazanin" w:eastAsia="IRNazanin"/>
          <w:color w:val="111111"/>
          <w:sz w:val="28"/>
          <w:sz w:val="28"/>
          <w:szCs w:val="28"/>
          <w:rtl w:val="true"/>
          <w:lang w:bidi="fa-IR"/>
        </w:rPr>
        <w:t xml:space="preserve">، نمی توان فاطمه صغیره را فاطمه بنت الحسین علیه السلام دانست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724" w:name="pg271_3981"/>
    </w:p>
    <w:p>
      <w:pPr>
        <w:pStyle w:val="Heading2"/>
        <w:numPr>
          <w:ilvl w:val="1"/>
          <w:numId w:val="1"/>
        </w:numPr>
        <w:rPr/>
      </w:pPr>
      <w:bookmarkStart w:id="725" w:name="__RefHeading___Toc2438865_211673320"/>
      <w:bookmarkStart w:id="726" w:name="_Toc263"/>
      <w:bookmarkEnd w:id="724"/>
      <w:bookmarkEnd w:id="725"/>
      <w:r>
        <w:rPr>
          <w:rtl w:val="true"/>
        </w:rPr>
        <w:t>فصل چهارم رثا و سوگواری</w:t>
      </w:r>
      <w:bookmarkEnd w:id="726"/>
    </w:p>
    <w:p>
      <w:pPr>
        <w:pStyle w:val="Heading3"/>
        <w:numPr>
          <w:ilvl w:val="2"/>
          <w:numId w:val="1"/>
        </w:numPr>
        <w:rPr/>
      </w:pPr>
      <w:bookmarkStart w:id="727" w:name="__RefHeading___Toc2438867_211673320"/>
      <w:bookmarkStart w:id="728" w:name="_Toc264"/>
      <w:bookmarkEnd w:id="727"/>
      <w:r>
        <w:rPr>
          <w:rtl w:val="true"/>
        </w:rPr>
        <w:t>اشاره</w:t>
      </w:r>
      <w:bookmarkEnd w:id="72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رثا وسوگواری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271_3983"/>
      <w:bookmarkStart w:id="730" w:name="pg271_3983"/>
      <w:bookmarkEnd w:id="730"/>
    </w:p>
    <w:p>
      <w:pPr>
        <w:pStyle w:val="Heading3"/>
        <w:numPr>
          <w:ilvl w:val="2"/>
          <w:numId w:val="1"/>
        </w:numPr>
        <w:rPr/>
      </w:pPr>
      <w:bookmarkStart w:id="731" w:name="pg271_3983"/>
      <w:bookmarkStart w:id="732" w:name="__RefHeading___Toc2438869_211673320"/>
      <w:bookmarkStart w:id="733" w:name="_Toc265"/>
      <w:bookmarkEnd w:id="731"/>
      <w:bookmarkEnd w:id="732"/>
      <w:r>
        <w:rPr/>
        <w:t>240</w:t>
      </w:r>
      <w:r>
        <w:rPr>
          <w:rtl w:val="true"/>
        </w:rPr>
        <w:t xml:space="preserve">. </w:t>
      </w:r>
      <w:r>
        <w:rPr>
          <w:rtl w:val="true"/>
        </w:rPr>
        <w:t>زبان حال</w:t>
      </w:r>
      <w:bookmarkEnd w:id="733"/>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 الموارد،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نامه دهخدا،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شاعر و یا نویسنده ای حال شخصی را به نحوی توصیف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نگفته باشد، ولی اگر می گفت چنین می گفت از زبان حال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کوزه گری بدیدم اندر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کوزه گل همی لگدزد بسیار</w:t>
      </w:r>
    </w:p>
    <w:p>
      <w:pPr>
        <w:pStyle w:val="BookText"/>
        <w:rPr/>
      </w:pPr>
      <w:r>
        <w:rPr>
          <w:rFonts w:ascii="IRNazanin" w:hAnsi="IRNazanin" w:eastAsia="IRNazanin"/>
          <w:color w:val="111111"/>
          <w:sz w:val="28"/>
          <w:sz w:val="28"/>
          <w:szCs w:val="28"/>
          <w:rtl w:val="true"/>
          <w:lang w:bidi="fa-IR"/>
        </w:rPr>
        <w:t xml:space="preserve">و آن گل به زبان حال با دل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همچو تو بوده ام گرامی می دار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زبان حال در مرثیه سرایی امری رایج است و بهترین سرودهها را در زبان حال در اشعاری می توان یافت که در رثای اهل بیت علیهماالسلام و به ویژه امام شهیدان علیه السلام سروده شده است رعایت چهار نکته در این قسم اشعار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حال باید بیانگر عزّت کرامت و حریت و در عین حال مظلومیت امام و یاران او علیهم السلام باشد، نه اینکه به عنوان زبان حال ضعف و ذلّت و خواری را نشان دهد که از ساحت قدس آنان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غيّر الطَّعْن مِنهم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المكارم في أمن من الغير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عالم جلیل سید نبیلی از فضلای عرب برای این احقر نقل کرد که شاعری از معاصرین از ریه از راه حسد چنانچه دأب بعضی از قاصرین معاصرین است بر وی تعییب می کرد و پیوسته در مجامع مردم از غایت جهل بر وی نقص وارد می نمود که قصاید و ابیات ازری چندان اهمیتی و تعریفی ندارد که این قدر بین الناس معروف شده شبی حضرت صدیقه طاهره را در واقعهٔ دید که او را خطاب عتاب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 لولدی الکاظم لولم يقل الأشعراً واحداً لكفاه و هو هذا؛ چه کار داری با پسرم کاظم؟ اگر نمی گفت مگر یک شعر را، در حق او کافی بود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غير الطعن منهم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المكارم في امن من الغير</w:t>
      </w:r>
    </w:p>
    <w:p>
      <w:pPr>
        <w:pStyle w:val="BookText"/>
        <w:rPr/>
      </w:pPr>
      <w:r>
        <w:rPr>
          <w:rFonts w:ascii="IRNazanin" w:hAnsi="IRNazanin" w:eastAsia="IRNazanin"/>
          <w:color w:val="111111"/>
          <w:sz w:val="28"/>
          <w:sz w:val="28"/>
          <w:szCs w:val="28"/>
          <w:rtl w:val="true"/>
          <w:lang w:bidi="fa-IR"/>
        </w:rPr>
        <w:t>یعنی اگر چه طعن نیزه و زخم دشمن محلی از اعضا و جوارح فتیان هاشمیه را سلامت نگذاشت و جای درستی نماند، اما مکارم اخلاق و محاسن اوصاف ایشان را ابداً تصرف و تغییر نتوانست داد و آنها همچنان مصون و محفوظ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مادل على حالة الشى أو كيفية من ظواهر أمره، فكأنه قام مقام كلام يعبّر به عن حاله، فَلَم يُفتقر معه الى كلام يقولون نطقت بلسان رحاله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لغت نامه دهخدا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شعر از شیخ کاظم ازری؛ مرحوم خیابانی در وقایع الایام،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اشعار شامل زبان حال و نیز بیان وقایع است باید به صورتی باشد که خواننده این دو را از هم تشخیص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حالهای موجود در بعضی مقاتل نباید در کسوت روایت توجیه شود؛ از جمله در برخی از مقاتل در خبر آمدن زینب کبری علیهاالسلام بر بالین بدن برادر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لسان حالها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الحسين انتَ أخى انت ابن امّى، انت نور بصرى انت مهجة فؤادی</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نویسنده تصریح به زبان حال بودن کرده، بعضی به عنوان روایت و گزارش واقعه آن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اشعار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صغرى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 الغراب، فقلت من تنعاه ويلك يا غراب</w:t>
      </w:r>
      <w:r>
        <w:rPr>
          <w:rFonts w:eastAsia="IRNazanin" w:cs="IRNazanin"/>
          <w:color w:val="111111"/>
          <w:sz w:val="28"/>
          <w:szCs w:val="28"/>
          <w:rtl w:val="true"/>
          <w:lang w:bidi="fa-IR"/>
        </w:rPr>
        <w:t>...</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زبان حال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شاعر شعر را در مصیبتی دیگر که برای خود او روی داده سروده است، نباید آن را از زبان شاعر برای مصایب کربلا بازگو کرد بلکه باید به عنوان شعری که خواندن آن در این واقعه هم مناسبت دارد،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این شعر معروف از ابوالحسن تهامی است که در مرگ فرزندش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كوكباً ما كان أقصر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تكون كواكب الأسحار </w:t>
      </w:r>
      <w:r>
        <w:rPr>
          <w:rStyle w:val="FootnoteAnchor"/>
          <w:rtl w:val="true"/>
        </w:rPr>
        <w:footnoteReference w:id="1015"/>
      </w:r>
      <w:r>
        <w:rPr>
          <w:rFonts w:ascii="IRNazanin" w:hAnsi="IRNazanin" w:eastAsia="IRNazanin"/>
          <w:color w:val="111111"/>
          <w:sz w:val="28"/>
          <w:sz w:val="28"/>
          <w:szCs w:val="28"/>
          <w:rtl w:val="true"/>
          <w:lang w:bidi="fa-IR"/>
        </w:rPr>
        <w:t xml:space="preserve">در حالی که بعضی </w:t>
      </w:r>
      <w:r>
        <w:rPr>
          <w:rStyle w:val="FootnoteAnchor"/>
          <w:rtl w:val="true"/>
        </w:rPr>
        <w:footnoteReference w:id="1016"/>
      </w:r>
      <w:r>
        <w:rPr>
          <w:rFonts w:ascii="IRNazanin" w:hAnsi="IRNazanin" w:eastAsia="IRNazanin"/>
          <w:color w:val="111111"/>
          <w:sz w:val="28"/>
          <w:sz w:val="28"/>
          <w:szCs w:val="28"/>
          <w:rtl w:val="true"/>
          <w:lang w:bidi="fa-IR"/>
        </w:rPr>
        <w:t>آن را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کلمات امام علیه السلام بر بالین علی اکبر علیه السلام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شمرند ولی اساساً زبان حالی است که شاعر در مصیبت فرزند خود سروده است</w:t>
      </w:r>
      <w:r>
        <w:rPr>
          <w:rFonts w:eastAsia="IRNazanin" w:cs="IRNazanin"/>
          <w:color w:val="111111"/>
          <w:sz w:val="28"/>
          <w:szCs w:val="28"/>
          <w:rtl w:val="true"/>
          <w:lang w:bidi="fa-IR"/>
        </w:rPr>
        <w:t xml:space="preserve">. </w:t>
      </w:r>
      <w:bookmarkStart w:id="734" w:name="pg271_3985"/>
    </w:p>
    <w:p>
      <w:pPr>
        <w:pStyle w:val="Heading3"/>
        <w:numPr>
          <w:ilvl w:val="2"/>
          <w:numId w:val="1"/>
        </w:numPr>
        <w:rPr/>
      </w:pPr>
      <w:bookmarkStart w:id="735" w:name="__RefHeading___Toc2438871_211673320"/>
      <w:bookmarkStart w:id="736" w:name="_Toc266"/>
      <w:bookmarkEnd w:id="734"/>
      <w:bookmarkEnd w:id="735"/>
      <w:r>
        <w:rPr/>
        <w:t>241</w:t>
      </w:r>
      <w:r>
        <w:rPr>
          <w:rtl w:val="true"/>
        </w:rPr>
        <w:t xml:space="preserve">. </w:t>
      </w:r>
      <w:r>
        <w:rPr>
          <w:rtl w:val="true"/>
        </w:rPr>
        <w:t>پیشینهٔ مرثیه سرایی در اسلام</w:t>
      </w:r>
      <w:bookmarkEnd w:id="736"/>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مرثیه سرایی در اسلام</w:t>
      </w:r>
    </w:p>
    <w:p>
      <w:pPr>
        <w:pStyle w:val="BookText"/>
        <w:rPr/>
      </w:pPr>
      <w:r>
        <w:rPr>
          <w:rFonts w:ascii="IRNazanin" w:hAnsi="IRNazanin" w:eastAsia="IRNazanin"/>
          <w:color w:val="111111"/>
          <w:sz w:val="28"/>
          <w:sz w:val="28"/>
          <w:szCs w:val="28"/>
          <w:rtl w:val="true"/>
          <w:lang w:bidi="fa-IR"/>
        </w:rPr>
        <w:t>سرودن مرثیه در بین صحابه رسول الله صلى الله عليه واله وسلم معمول بوده است؛ افرادی چون جعفر بن ابی طالب، عبدالله بن عبد المدان الحارثی، سعد بن معاذ، حمزه سید الشهداء،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و نیز کثیری از تابعین سروده هایی به عنوان رثا در برخی از مصائب داشته اند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نکته و با در نظر گرفتن مراثی سروده شده برای سید الشهداء حسين بن على علیهماالسلام توسط علمای بزرگ اهل سنت شبهه ای در مشروعیت مرثیه سرایی بر طبق مذاق آنان باقی نمی ماند</w:t>
      </w:r>
      <w:r>
        <w:rPr>
          <w:rFonts w:eastAsia="IRNazanin" w:cs="IRNazanin"/>
          <w:color w:val="111111"/>
          <w:sz w:val="28"/>
          <w:szCs w:val="28"/>
          <w:rtl w:val="true"/>
          <w:lang w:bidi="fa-IR"/>
        </w:rPr>
        <w:t>.</w:t>
      </w:r>
    </w:p>
    <w:p>
      <w:pPr>
        <w:pStyle w:val="Heading3"/>
        <w:numPr>
          <w:ilvl w:val="2"/>
          <w:numId w:val="1"/>
        </w:numPr>
        <w:rPr/>
      </w:pPr>
      <w:bookmarkStart w:id="737" w:name="__RefHeading___Toc2438873_211673320"/>
      <w:bookmarkStart w:id="738" w:name="_Toc267"/>
      <w:bookmarkEnd w:id="737"/>
      <w:r>
        <w:rPr/>
        <w:t>242</w:t>
      </w:r>
      <w:r>
        <w:rPr>
          <w:rtl w:val="true"/>
        </w:rPr>
        <w:t xml:space="preserve">. </w:t>
      </w:r>
      <w:r>
        <w:rPr>
          <w:rtl w:val="true"/>
        </w:rPr>
        <w:t>نخستین رثا</w:t>
      </w:r>
      <w:bookmarkEnd w:id="738"/>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نخستين رثا</w:t>
      </w:r>
    </w:p>
    <w:p>
      <w:pPr>
        <w:pStyle w:val="BookText"/>
        <w:rPr/>
      </w:pPr>
      <w:r>
        <w:rPr>
          <w:rFonts w:ascii="IRNazanin" w:hAnsi="IRNazanin" w:eastAsia="IRNazanin"/>
          <w:color w:val="111111"/>
          <w:sz w:val="28"/>
          <w:sz w:val="28"/>
          <w:szCs w:val="28"/>
          <w:rtl w:val="true"/>
          <w:lang w:bidi="fa-IR"/>
        </w:rPr>
        <w:t xml:space="preserve">نخستین رثا در واقعهٔ طف توسط اهل بیت امام علیه السلام سروده شده و از دیگران عقبة بن عمر و سهمی است که در کنار تربت پاک حسینی ابیاتی را انشاء کرده است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فما زلت أرثيه و أبكي بشجوة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يسعد عینی دمعها و زفیرها</w:t>
      </w:r>
    </w:p>
    <w:p>
      <w:pPr>
        <w:pStyle w:val="BookText"/>
        <w:rPr/>
      </w:pPr>
      <w:r>
        <w:rPr>
          <w:rFonts w:ascii="Amiri" w:hAnsi="Amiri" w:eastAsia="Amiri" w:cs="Amiri"/>
          <w:color w:val="111111"/>
          <w:sz w:val="28"/>
          <w:sz w:val="28"/>
          <w:szCs w:val="28"/>
          <w:rtl w:val="true"/>
          <w:lang w:bidi="ar-SA"/>
        </w:rPr>
        <w:t xml:space="preserve">و بكيت من بعد الحسين عصائبا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اطافت به من جانبيه قبورها</w:t>
      </w:r>
    </w:p>
    <w:p>
      <w:pPr>
        <w:pStyle w:val="BookText"/>
        <w:rPr/>
      </w:pPr>
      <w:r>
        <w:rPr>
          <w:rFonts w:ascii="Amiri" w:hAnsi="Amiri" w:eastAsia="Amiri" w:cs="Amiri"/>
          <w:color w:val="111111"/>
          <w:sz w:val="28"/>
          <w:sz w:val="28"/>
          <w:szCs w:val="28"/>
          <w:rtl w:val="true"/>
          <w:lang w:bidi="ar-SA"/>
        </w:rPr>
        <w:t xml:space="preserve">إذا العين قرّت في الحياة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IRNazanin" w:hAnsi="IRNazanin" w:eastAsia="IRNazanin"/>
          <w:color w:val="111111"/>
          <w:sz w:val="28"/>
          <w:sz w:val="28"/>
          <w:szCs w:val="28"/>
          <w:rtl w:val="true"/>
          <w:lang w:bidi="fa-IR"/>
        </w:rPr>
        <w:t xml:space="preserve">سلام على أهل القبور بكربلا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لها منّی سلام يزورها</w:t>
      </w:r>
    </w:p>
    <w:p>
      <w:pPr>
        <w:pStyle w:val="BookText"/>
        <w:rPr/>
      </w:pPr>
      <w:r>
        <w:rPr>
          <w:rFonts w:ascii="IRNazanin" w:hAnsi="IRNazanin" w:eastAsia="IRNazanin"/>
          <w:color w:val="111111"/>
          <w:sz w:val="28"/>
          <w:sz w:val="28"/>
          <w:szCs w:val="28"/>
          <w:rtl w:val="true"/>
          <w:lang w:bidi="fa-IR"/>
        </w:rPr>
        <w:t xml:space="preserve">سلام باصال العشى و بالضحى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تودیه نکباء الرياح و مورها</w:t>
      </w:r>
    </w:p>
    <w:p>
      <w:pPr>
        <w:pStyle w:val="BookText"/>
        <w:rPr/>
      </w:pPr>
      <w:r>
        <w:rPr>
          <w:rFonts w:ascii="IRNazanin" w:hAnsi="IRNazanin" w:eastAsia="IRNazanin"/>
          <w:color w:val="111111"/>
          <w:sz w:val="28"/>
          <w:sz w:val="28"/>
          <w:szCs w:val="28"/>
          <w:rtl w:val="true"/>
          <w:lang w:bidi="fa-IR"/>
        </w:rPr>
        <w:t xml:space="preserve">ولا برح الوفاد زوّار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يفوح عليهم مسكها و عبیرها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الطف،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امالی ،مفید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خصائص الحسينية، 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نفس المهموم،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اوّل مرثیه سرا را سلیمان بن قتة دانسته اند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مررت على أبيات 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p>
    <w:p>
      <w:pPr>
        <w:pStyle w:val="BookText"/>
        <w:rPr/>
      </w:pPr>
      <w:r>
        <w:rPr>
          <w:rFonts w:ascii="IRNazanin" w:hAnsi="IRNazanin" w:eastAsia="IRNazanin"/>
          <w:color w:val="111111"/>
          <w:sz w:val="28"/>
          <w:sz w:val="28"/>
          <w:szCs w:val="28"/>
          <w:rtl w:val="true"/>
          <w:lang w:bidi="fa-IR"/>
        </w:rPr>
        <w:t xml:space="preserve">ألم تر ان الشمس أضحت مريضة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 حسین و البلاد اقشعرت</w:t>
      </w:r>
    </w:p>
    <w:p>
      <w:pPr>
        <w:pStyle w:val="BookText"/>
        <w:rPr/>
      </w:pPr>
      <w:r>
        <w:rPr>
          <w:rFonts w:ascii="IRNazanin" w:hAnsi="IRNazanin" w:eastAsia="IRNazanin"/>
          <w:color w:val="111111"/>
          <w:sz w:val="28"/>
          <w:sz w:val="28"/>
          <w:szCs w:val="28"/>
          <w:rtl w:val="true"/>
          <w:lang w:bidi="fa-IR"/>
        </w:rPr>
        <w:t xml:space="preserve">و کانوا رجاءً ثمّ أضحوا رزيةً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عظمت تلک الرزايا و جلت</w:t>
      </w:r>
    </w:p>
    <w:p>
      <w:pPr>
        <w:pStyle w:val="BookText"/>
        <w:rPr/>
      </w:pPr>
      <w:r>
        <w:rPr>
          <w:rFonts w:ascii="IRNazanin" w:hAnsi="IRNazanin" w:eastAsia="IRNazanin"/>
          <w:color w:val="111111"/>
          <w:sz w:val="28"/>
          <w:sz w:val="28"/>
          <w:szCs w:val="28"/>
          <w:rtl w:val="true"/>
          <w:lang w:bidi="fa-IR"/>
        </w:rPr>
        <w:t xml:space="preserve">و تسألنا قيس فنعطی فقیرها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تقتلنا قيس إذا النعل زلت</w:t>
      </w:r>
    </w:p>
    <w:p>
      <w:pPr>
        <w:pStyle w:val="BookText"/>
        <w:rPr/>
      </w:pPr>
      <w:r>
        <w:rPr>
          <w:rFonts w:ascii="Amiri" w:hAnsi="Amiri" w:eastAsia="Amiri" w:cs="Amiri"/>
          <w:color w:val="111111"/>
          <w:sz w:val="28"/>
          <w:sz w:val="28"/>
          <w:szCs w:val="28"/>
          <w:rtl w:val="true"/>
          <w:lang w:bidi="ar-SA"/>
        </w:rPr>
        <w:t xml:space="preserve">و عند غنّي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سنظلبها يوماً بها حيث حلت</w:t>
      </w:r>
    </w:p>
    <w:p>
      <w:pPr>
        <w:pStyle w:val="BookText"/>
        <w:rPr/>
      </w:pPr>
      <w:r>
        <w:rPr>
          <w:rFonts w:ascii="Amiri" w:hAnsi="Amiri" w:eastAsia="Amiri" w:cs="Amiri"/>
          <w:color w:val="111111"/>
          <w:sz w:val="28"/>
          <w:sz w:val="28"/>
          <w:szCs w:val="28"/>
          <w:rtl w:val="true"/>
          <w:lang w:bidi="ar-SA"/>
        </w:rPr>
        <w:t xml:space="preserve">فلا يبعد الله الديار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أصبحت منهم برغم تخلت</w:t>
      </w:r>
    </w:p>
    <w:p>
      <w:pPr>
        <w:pStyle w:val="BookText"/>
        <w:rPr/>
      </w:pPr>
      <w:r>
        <w:rPr>
          <w:rFonts w:ascii="Amiri" w:hAnsi="Amiri" w:eastAsia="Amiri" w:cs="Amiri"/>
          <w:color w:val="111111"/>
          <w:sz w:val="28"/>
          <w:sz w:val="28"/>
          <w:szCs w:val="28"/>
          <w:rtl w:val="true"/>
          <w:lang w:bidi="ar-SA"/>
        </w:rPr>
        <w:t xml:space="preserve">و ان قتيل الطف من ال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 قد أعولت تبكى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أنجمنا ناحت عليه وصلت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الطف،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در مقاتل الطالبین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اشعار را به عنوان اولین مرثیه به ابودهبل الجمحی نسبت داده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271_3986"/>
    </w:p>
    <w:p>
      <w:pPr>
        <w:pStyle w:val="Heading3"/>
        <w:numPr>
          <w:ilvl w:val="2"/>
          <w:numId w:val="1"/>
        </w:numPr>
        <w:rPr/>
      </w:pPr>
      <w:bookmarkStart w:id="740" w:name="__RefHeading___Toc2438875_211673320"/>
      <w:bookmarkStart w:id="741" w:name="_Toc268"/>
      <w:bookmarkEnd w:id="739"/>
      <w:bookmarkEnd w:id="740"/>
      <w:r>
        <w:rPr/>
        <w:t>243</w:t>
      </w:r>
      <w:r>
        <w:rPr>
          <w:rtl w:val="true"/>
        </w:rPr>
        <w:t xml:space="preserve">. </w:t>
      </w:r>
      <w:r>
        <w:rPr>
          <w:rtl w:val="true"/>
        </w:rPr>
        <w:t>شهیدان شاعر</w:t>
      </w:r>
      <w:bookmarkEnd w:id="741"/>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شهيدان شاعر</w:t>
      </w:r>
    </w:p>
    <w:p>
      <w:pPr>
        <w:pStyle w:val="BookText"/>
        <w:rPr/>
      </w:pPr>
      <w:r>
        <w:rPr>
          <w:rFonts w:ascii="IRNazanin" w:hAnsi="IRNazanin" w:eastAsia="IRNazanin"/>
          <w:color w:val="111111"/>
          <w:sz w:val="28"/>
          <w:sz w:val="28"/>
          <w:szCs w:val="28"/>
          <w:rtl w:val="true"/>
          <w:lang w:bidi="fa-IR"/>
        </w:rPr>
        <w:t>گروهی از شعرا طف به جرم حق گویی به شهادت رسیدند و ما در اینجا به ذکر سه نام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عمار البرقى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بیوم به اغبرت به الأرض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شجونا عليهم اقشعرت</w:t>
      </w:r>
    </w:p>
    <w:p>
      <w:pPr>
        <w:pStyle w:val="BookText"/>
        <w:rPr/>
      </w:pPr>
      <w:r>
        <w:rPr>
          <w:rFonts w:ascii="Amiri" w:hAnsi="Amiri" w:eastAsia="Amiri" w:cs="Amiri"/>
          <w:color w:val="111111"/>
          <w:sz w:val="28"/>
          <w:sz w:val="28"/>
          <w:szCs w:val="28"/>
          <w:rtl w:val="true"/>
          <w:lang w:bidi="ar-SA"/>
        </w:rPr>
        <w:t xml:space="preserve">مصائب ساءت كل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عيون الفاجرين أقرّت</w:t>
      </w:r>
    </w:p>
    <w:p>
      <w:pPr>
        <w:pStyle w:val="BookText"/>
        <w:rPr/>
      </w:pPr>
      <w:r>
        <w:rPr>
          <w:rFonts w:ascii="Amiri" w:hAnsi="Amiri" w:eastAsia="Amiri" w:cs="Amiri"/>
          <w:color w:val="111111"/>
          <w:sz w:val="28"/>
          <w:sz w:val="28"/>
          <w:szCs w:val="28"/>
          <w:rtl w:val="true"/>
          <w:lang w:bidi="ar-SA"/>
        </w:rPr>
        <w:t xml:space="preserve">إذا ذكرت نفسى مصيبة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أشلاء سادات بها قد تفرّت</w:t>
      </w:r>
    </w:p>
    <w:p>
      <w:pPr>
        <w:pStyle w:val="BookText"/>
        <w:rPr/>
      </w:pPr>
      <w:r>
        <w:rPr>
          <w:rFonts w:ascii="IRNazanin" w:hAnsi="IRNazanin" w:eastAsia="IRNazanin"/>
          <w:color w:val="111111"/>
          <w:sz w:val="28"/>
          <w:sz w:val="28"/>
          <w:szCs w:val="28"/>
          <w:rtl w:val="true"/>
          <w:lang w:bidi="fa-IR"/>
        </w:rPr>
        <w:t xml:space="preserve">أضاقت فؤادی و استباحت تجلدی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وزادت علی کربی و عیشی امرت</w:t>
      </w:r>
    </w:p>
    <w:p>
      <w:pPr>
        <w:pStyle w:val="BookText"/>
        <w:rPr/>
      </w:pPr>
      <w:r>
        <w:rPr>
          <w:rFonts w:ascii="IRNazanin" w:hAnsi="IRNazanin" w:eastAsia="IRNazanin"/>
          <w:color w:val="111111"/>
          <w:sz w:val="28"/>
          <w:sz w:val="28"/>
          <w:szCs w:val="28"/>
          <w:rtl w:val="true"/>
          <w:lang w:bidi="fa-IR"/>
        </w:rPr>
        <w:t xml:space="preserve">بنفس خدود في التراب تعفّرت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جسوم بالعراء تعرّت</w:t>
      </w:r>
    </w:p>
    <w:p>
      <w:pPr>
        <w:pStyle w:val="BookText"/>
        <w:rPr/>
      </w:pPr>
      <w:r>
        <w:rPr>
          <w:rFonts w:ascii="Amiri" w:hAnsi="Amiri" w:eastAsia="Amiri" w:cs="Amiri"/>
          <w:color w:val="111111"/>
          <w:sz w:val="28"/>
          <w:sz w:val="28"/>
          <w:szCs w:val="28"/>
          <w:rtl w:val="true"/>
          <w:lang w:bidi="ar-SA"/>
        </w:rPr>
        <w:t xml:space="preserve">بنفسي رؤوس مشرقاتُ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الشام تهدى بارقات الأسرة</w:t>
      </w:r>
    </w:p>
    <w:p>
      <w:pPr>
        <w:pStyle w:val="BookText"/>
        <w:rPr/>
      </w:pPr>
      <w:r>
        <w:rPr>
          <w:rFonts w:ascii="IRNazanin" w:hAnsi="IRNazanin" w:eastAsia="IRNazanin"/>
          <w:color w:val="111111"/>
          <w:sz w:val="28"/>
          <w:sz w:val="28"/>
          <w:szCs w:val="28"/>
          <w:rtl w:val="true"/>
          <w:lang w:bidi="fa-IR"/>
        </w:rPr>
        <w:t xml:space="preserve">بنفسی شفاه ذابلات على الظمأ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ترو من ماء الفرات بقطرة</w:t>
      </w:r>
    </w:p>
    <w:p>
      <w:pPr>
        <w:pStyle w:val="BookText"/>
        <w:rPr/>
      </w:pPr>
      <w:r>
        <w:rPr>
          <w:rFonts w:ascii="Amiri" w:hAnsi="Amiri" w:eastAsia="Amiri" w:cs="Amiri"/>
          <w:color w:val="111111"/>
          <w:sz w:val="28"/>
          <w:sz w:val="28"/>
          <w:szCs w:val="28"/>
          <w:rtl w:val="true"/>
          <w:lang w:bidi="ar-SA"/>
        </w:rPr>
        <w:t xml:space="preserve">بنفسى عيون غائرات شواخص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الماء منها نظرة بعد نظرةٍ</w:t>
      </w:r>
    </w:p>
    <w:p>
      <w:pPr>
        <w:pStyle w:val="BookText"/>
        <w:rPr/>
      </w:pPr>
      <w:r>
        <w:rPr>
          <w:rFonts w:ascii="IRNazanin" w:hAnsi="IRNazanin" w:eastAsia="IRNazanin"/>
          <w:color w:val="111111"/>
          <w:sz w:val="28"/>
          <w:sz w:val="28"/>
          <w:szCs w:val="28"/>
          <w:rtl w:val="true"/>
          <w:lang w:bidi="fa-IR"/>
        </w:rPr>
        <w:t xml:space="preserve">این شاعر محب اهل بیت علیهم السلام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جرم سرودن قصيدة نونية درباره آل الله علیهماالسلام</w:t>
      </w:r>
    </w:p>
    <w:p>
      <w:pPr>
        <w:pStyle w:val="BookText"/>
        <w:rPr/>
      </w:pPr>
      <w:r>
        <w:rPr>
          <w:rFonts w:ascii="IRNazanin" w:hAnsi="IRNazanin" w:eastAsia="IRNazanin"/>
          <w:color w:val="111111"/>
          <w:sz w:val="28"/>
          <w:sz w:val="28"/>
          <w:szCs w:val="28"/>
          <w:rtl w:val="true"/>
          <w:lang w:bidi="fa-IR"/>
        </w:rPr>
        <w:t xml:space="preserve">به شهادت رسید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سعید الحفاجی که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مسموم گردید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أُمَةً كفرت و في أفواهها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 ضلالها و رشادها</w:t>
      </w:r>
    </w:p>
    <w:p>
      <w:pPr>
        <w:pStyle w:val="BookText"/>
        <w:rPr/>
      </w:pPr>
      <w:r>
        <w:rPr>
          <w:rFonts w:ascii="IRNazanin" w:hAnsi="IRNazanin" w:eastAsia="IRNazanin"/>
          <w:color w:val="111111"/>
          <w:sz w:val="28"/>
          <w:sz w:val="28"/>
          <w:szCs w:val="28"/>
          <w:rtl w:val="true"/>
          <w:lang w:bidi="fa-IR"/>
        </w:rPr>
        <w:t xml:space="preserve">أعلى المنابر تعلنون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بسیفه نصبت لكم أعوادها</w:t>
      </w:r>
    </w:p>
    <w:p>
      <w:pPr>
        <w:pStyle w:val="BookText"/>
        <w:rPr/>
      </w:pPr>
      <w:r>
        <w:rPr>
          <w:rFonts w:ascii="Amiri" w:hAnsi="Amiri" w:eastAsia="Amiri" w:cs="Amiri"/>
          <w:color w:val="111111"/>
          <w:sz w:val="28"/>
          <w:sz w:val="28"/>
          <w:szCs w:val="28"/>
          <w:rtl w:val="true"/>
          <w:lang w:bidi="ar-SA"/>
        </w:rPr>
        <w:t xml:space="preserve">تلك الخلائق بينكم بدرية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وما خبت أحقادها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الطف،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جاء عاشورا تضاعف حسرتی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رسول الله وانتهل دمعتي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ادب الطف،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ادب الطف،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سروده های اوست</w:t>
      </w:r>
      <w:r>
        <w:rPr>
          <w:rFonts w:eastAsia="IRNazanin" w:cs="IRNazanin"/>
          <w:color w:val="111111"/>
          <w:sz w:val="28"/>
          <w:szCs w:val="28"/>
          <w:rtl w:val="true"/>
          <w:lang w:bidi="fa-IR"/>
        </w:rPr>
        <w:t>:</w:t>
      </w:r>
      <w:bookmarkStart w:id="742" w:name="pg271_3987"/>
    </w:p>
    <w:p>
      <w:pPr>
        <w:pStyle w:val="BookText"/>
        <w:rPr/>
      </w:pPr>
      <w:bookmarkEnd w:id="7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 بن زيد الأسدى، شاعر نامدار عرب 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آخرین کلمات او در لحظه شهادت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آل محمّد، اللهم آل محمد اللهم آل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2438877_211673320"/>
      <w:bookmarkStart w:id="744" w:name="_Toc269"/>
      <w:bookmarkEnd w:id="743"/>
      <w:r>
        <w:rPr/>
        <w:t>244</w:t>
      </w:r>
      <w:r>
        <w:rPr>
          <w:rtl w:val="true"/>
        </w:rPr>
        <w:t>. «</w:t>
      </w:r>
      <w:r>
        <w:rPr>
          <w:rtl w:val="true"/>
        </w:rPr>
        <w:t>رثائيه عونی</w:t>
      </w:r>
      <w:r>
        <w:rPr>
          <w:rtl w:val="true"/>
        </w:rPr>
        <w:t>».</w:t>
      </w:r>
      <w:bookmarkEnd w:id="744"/>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رثائيّة عونى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سمعانی در انساب خود ابو محمد طلحة بن ابی عون، معروف به عونی را معاصر با عمر بن عبدالعزیز دانسته و می گوید عمر بن عبدالعزیز دستور قتل وی را صادر کرد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باید گفت که اولاً عونی از فرزندان محمد بن ابی عون، وزیر مستعین عباسی و یا معتز و یا هر دو بوده که در حدود سالهای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زیسته اند، و عمر بن عبدالعزیز هفتمین خلیفه اموی است که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وی در اشعار خود تصریح به اسامی ائمه علیهاالسلام و القاب و مشخصات آنان کرده و این خود</w:t>
      </w:r>
    </w:p>
    <w:p>
      <w:pPr>
        <w:pStyle w:val="BookText"/>
        <w:rPr/>
      </w:pPr>
      <w:r>
        <w:rPr>
          <w:rFonts w:ascii="IRNazanin" w:hAnsi="IRNazanin" w:eastAsia="IRNazanin"/>
          <w:color w:val="111111"/>
          <w:sz w:val="28"/>
          <w:sz w:val="28"/>
          <w:szCs w:val="28"/>
          <w:rtl w:val="true"/>
          <w:lang w:bidi="fa-IR"/>
        </w:rPr>
        <w:t xml:space="preserve">قرینه ای بر تأخر او از عصر عمر بن عبدالعزیز است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ابن شهر آشوب قدس سره در مناقب این اشعار را از او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بضعَةٌ مِنْ فؤادِ النّبي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أجْرَتْ كثيباً مَهيلا</w:t>
      </w:r>
    </w:p>
    <w:p>
      <w:pPr>
        <w:pStyle w:val="BookText"/>
        <w:rPr/>
      </w:pPr>
      <w:r>
        <w:rPr>
          <w:rFonts w:ascii="Amiri" w:hAnsi="Amiri" w:eastAsia="Amiri" w:cs="Amiri"/>
          <w:color w:val="111111"/>
          <w:sz w:val="28"/>
          <w:sz w:val="28"/>
          <w:szCs w:val="28"/>
          <w:rtl w:val="true"/>
          <w:lang w:bidi="ar-SA"/>
        </w:rPr>
        <w:t xml:space="preserve">ويا كَبَداً في فؤاد البتولة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تُلّت فأضحت اکیلا</w:t>
      </w:r>
    </w:p>
    <w:p>
      <w:pPr>
        <w:pStyle w:val="BookText"/>
        <w:rPr/>
      </w:pPr>
      <w:r>
        <w:rPr>
          <w:rFonts w:ascii="Amiri" w:hAnsi="Amiri" w:eastAsia="Amiri" w:cs="Amiri"/>
          <w:color w:val="111111"/>
          <w:sz w:val="28"/>
          <w:sz w:val="28"/>
          <w:szCs w:val="28"/>
          <w:rtl w:val="true"/>
          <w:lang w:bidi="ar-SA"/>
        </w:rPr>
        <w:t xml:space="preserve">قتلت فابكيت 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أبكيت مِنْ رَحمَةٍ جبرئيلا</w:t>
      </w:r>
    </w:p>
    <w:p>
      <w:pPr>
        <w:pStyle w:val="BookText"/>
        <w:rPr/>
      </w:pPr>
      <w:r>
        <w:rPr>
          <w:rFonts w:ascii="Amiri" w:hAnsi="Amiri" w:eastAsia="Amiri" w:cs="Amiri"/>
          <w:color w:val="111111"/>
          <w:sz w:val="28"/>
          <w:sz w:val="28"/>
          <w:szCs w:val="28"/>
          <w:rtl w:val="true"/>
          <w:lang w:bidi="ar-SA"/>
        </w:rPr>
        <w:t xml:space="preserve">لم أنس للحسين وَقَدْ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مسلوب الرداء خليعا</w:t>
      </w:r>
    </w:p>
    <w:p>
      <w:pPr>
        <w:pStyle w:val="BookText"/>
        <w:rPr/>
      </w:pPr>
      <w:r>
        <w:rPr>
          <w:rFonts w:ascii="Amiri" w:hAnsi="Amiri" w:eastAsia="Amiri" w:cs="Amiri"/>
          <w:color w:val="111111"/>
          <w:sz w:val="28"/>
          <w:sz w:val="28"/>
          <w:szCs w:val="28"/>
          <w:rtl w:val="true"/>
          <w:lang w:bidi="ar-SA"/>
        </w:rPr>
        <w:t xml:space="preserve">ظَمْآنَ مِنْ ماءِ الفُراتِ مُعطّشا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مِن غُصَصِ الحُتوفِ نقيعا</w:t>
      </w:r>
    </w:p>
    <w:p>
      <w:pPr>
        <w:pStyle w:val="BookText"/>
        <w:rPr/>
      </w:pPr>
      <w:r>
        <w:rPr>
          <w:rFonts w:ascii="Amiri" w:hAnsi="Amiri" w:eastAsia="Amiri" w:cs="Amiri"/>
          <w:color w:val="111111"/>
          <w:sz w:val="28"/>
          <w:sz w:val="28"/>
          <w:szCs w:val="28"/>
          <w:rtl w:val="true"/>
          <w:lang w:bidi="ar-SA"/>
        </w:rPr>
        <w:t xml:space="preserve">يرنوا إلى الماء الفراتِ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فَيَراهُ عَنْهُ محرَّماً ممنوعا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271_3988"/>
    </w:p>
    <w:p>
      <w:pPr>
        <w:pStyle w:val="Heading3"/>
        <w:numPr>
          <w:ilvl w:val="2"/>
          <w:numId w:val="1"/>
        </w:numPr>
        <w:rPr/>
      </w:pPr>
      <w:bookmarkStart w:id="746" w:name="__RefHeading___Toc2438879_211673320"/>
      <w:bookmarkStart w:id="747" w:name="_Toc270"/>
      <w:bookmarkEnd w:id="745"/>
      <w:bookmarkEnd w:id="746"/>
      <w:r>
        <w:rPr/>
        <w:t>245</w:t>
      </w:r>
      <w:r>
        <w:rPr>
          <w:rtl w:val="true"/>
        </w:rPr>
        <w:t xml:space="preserve">. </w:t>
      </w:r>
      <w:r>
        <w:rPr>
          <w:rtl w:val="true"/>
        </w:rPr>
        <w:t>محتشم کاشانی</w:t>
      </w:r>
      <w:bookmarkEnd w:id="747"/>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محتشم کاشانى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 مولانا كمال الدين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کاشان متولد شد و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شهر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تذکره نویسان از تبحر او در فنّ شعر سخن گفته اند و دیوان او نیز نشانگر این واقعیت است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یاد محتشم را زنده نگاه داشته است دوازده بندی است که درباره مصیبت سیدالشهداء علیه السلام سروده است و عالم جلیل القدر مرحوم آیة الله العظمى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محمد مهدی بحر العلوم قدس سره مضامین آن سروده را در منظومه خود گنجانده است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بازدمید از کجا کز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 خلق جهان جمله درهم است</w:t>
      </w:r>
    </w:p>
    <w:p>
      <w:pPr>
        <w:pStyle w:val="BookText"/>
        <w:rPr/>
      </w:pPr>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کاشوب در تمامی ذرات عالم است</w:t>
      </w:r>
    </w:p>
    <w:p>
      <w:pPr>
        <w:pStyle w:val="BookText"/>
        <w:rPr/>
      </w:pPr>
      <w:r>
        <w:rPr>
          <w:rFonts w:ascii="IRNazanin" w:hAnsi="IRNazanin" w:eastAsia="IRNazanin"/>
          <w:color w:val="111111"/>
          <w:sz w:val="28"/>
          <w:sz w:val="28"/>
          <w:szCs w:val="28"/>
          <w:rtl w:val="true"/>
          <w:lang w:bidi="fa-IR"/>
        </w:rPr>
        <w:t xml:space="preserve">گرخوانمش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عام که نامش محرم است</w:t>
      </w:r>
    </w:p>
    <w:p>
      <w:pPr>
        <w:pStyle w:val="BookText"/>
        <w:rPr/>
      </w:pPr>
      <w:r>
        <w:rPr>
          <w:rFonts w:ascii="IRNazanin" w:hAnsi="IRNazanin" w:eastAsia="IRNazanin"/>
          <w:color w:val="111111"/>
          <w:sz w:val="28"/>
          <w:sz w:val="28"/>
          <w:szCs w:val="28"/>
          <w:rtl w:val="true"/>
          <w:lang w:bidi="fa-IR"/>
        </w:rPr>
        <w:t xml:space="preserve">دربارگاه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 آدمیان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عزای اشرف اولاد آدم است</w:t>
      </w:r>
    </w:p>
    <w:p>
      <w:pPr>
        <w:pStyle w:val="BookText"/>
        <w:rPr/>
      </w:pPr>
      <w:r>
        <w:rPr>
          <w:rFonts w:ascii="IRNazanin" w:hAnsi="IRNazanin" w:eastAsia="IRNazanin"/>
          <w:color w:val="111111"/>
          <w:sz w:val="28"/>
          <w:sz w:val="28"/>
          <w:szCs w:val="28"/>
          <w:rtl w:val="true"/>
          <w:lang w:bidi="fa-IR"/>
        </w:rPr>
        <w:t xml:space="preserve">خورشید آسمان و زمین نور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کنار رسول خدا حسین</w:t>
      </w:r>
    </w:p>
    <w:p>
      <w:pPr>
        <w:pStyle w:val="BookText"/>
        <w:rPr/>
      </w:pPr>
      <w:r>
        <w:rPr>
          <w:rFonts w:ascii="IRNazanin" w:hAnsi="IRNazanin" w:eastAsia="IRNazanin"/>
          <w:color w:val="111111"/>
          <w:sz w:val="28"/>
          <w:sz w:val="28"/>
          <w:szCs w:val="28"/>
          <w:rtl w:val="true"/>
          <w:lang w:bidi="fa-IR"/>
        </w:rPr>
        <w:t xml:space="preserve">کشتی شکست خورده طوفان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طپیده میدان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محتشم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بحرالعلوم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ماذا الحادت الجلل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تزلزل سهل الأرض والجبل</w:t>
      </w:r>
    </w:p>
    <w:p>
      <w:pPr>
        <w:pStyle w:val="BookText"/>
        <w:rPr/>
      </w:pPr>
      <w:r>
        <w:rPr>
          <w:rFonts w:ascii="IRNazanin" w:hAnsi="IRNazanin" w:eastAsia="IRNazanin"/>
          <w:color w:val="111111"/>
          <w:sz w:val="28"/>
          <w:sz w:val="28"/>
          <w:szCs w:val="28"/>
          <w:rtl w:val="true"/>
          <w:lang w:bidi="fa-IR"/>
        </w:rPr>
        <w:t xml:space="preserve">ما هذه الزافرات الصاعدات اسئ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کانها عن لهيب القلب تشتعل</w:t>
      </w:r>
    </w:p>
    <w:p>
      <w:pPr>
        <w:pStyle w:val="BookText"/>
        <w:rPr/>
      </w:pPr>
      <w:r>
        <w:rPr>
          <w:rFonts w:ascii="Amiri" w:hAnsi="Amiri" w:eastAsia="Amiri" w:cs="Amiri"/>
          <w:color w:val="111111"/>
          <w:sz w:val="28"/>
          <w:sz w:val="28"/>
          <w:szCs w:val="28"/>
          <w:rtl w:val="true"/>
          <w:lang w:bidi="ar-SA"/>
        </w:rPr>
        <w:t xml:space="preserve">ما للعيون عيون الدمع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تخذ خدوداً و هي تنهمل</w:t>
      </w:r>
    </w:p>
    <w:p>
      <w:pPr>
        <w:pStyle w:val="BookText"/>
        <w:rPr/>
      </w:pPr>
      <w:r>
        <w:rPr>
          <w:rFonts w:ascii="Amiri" w:hAnsi="Amiri" w:eastAsia="Amiri" w:cs="Amiri"/>
          <w:color w:val="111111"/>
          <w:sz w:val="28"/>
          <w:sz w:val="28"/>
          <w:szCs w:val="28"/>
          <w:rtl w:val="true"/>
          <w:lang w:bidi="ar-SA"/>
        </w:rPr>
        <w:t xml:space="preserve">كأن نفخة صور الحشر قدفجات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سكرُ ولا سكرُ ولا ثمل</w:t>
      </w:r>
    </w:p>
    <w:p>
      <w:pPr>
        <w:pStyle w:val="BookText"/>
        <w:rPr/>
      </w:pPr>
      <w:r>
        <w:rPr>
          <w:rFonts w:ascii="Amiri" w:hAnsi="Amiri" w:eastAsia="Amiri" w:cs="Amiri"/>
          <w:color w:val="111111"/>
          <w:sz w:val="28"/>
          <w:sz w:val="28"/>
          <w:szCs w:val="28"/>
          <w:rtl w:val="true"/>
          <w:lang w:bidi="ar-SA"/>
        </w:rPr>
        <w:t xml:space="preserve">قد هل عاشورا و غم الهلال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هو من شوم به زحل</w:t>
      </w:r>
    </w:p>
    <w:p>
      <w:pPr>
        <w:pStyle w:val="BookText"/>
        <w:rPr/>
      </w:pPr>
      <w:r>
        <w:rPr>
          <w:rFonts w:ascii="IRNazanin" w:hAnsi="IRNazanin" w:eastAsia="IRNazanin"/>
          <w:color w:val="111111"/>
          <w:sz w:val="28"/>
          <w:sz w:val="28"/>
          <w:szCs w:val="28"/>
          <w:rtl w:val="true"/>
          <w:lang w:bidi="fa-IR"/>
        </w:rPr>
        <w:t xml:space="preserve">قامت قيامة اهل البیت و انكسرت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 النجاة و فيها العلم و العمل</w:t>
      </w:r>
    </w:p>
    <w:p>
      <w:pPr>
        <w:pStyle w:val="BookText"/>
        <w:rPr/>
      </w:pPr>
      <w:r>
        <w:rPr>
          <w:rFonts w:ascii="IRNazanin" w:hAnsi="IRNazanin" w:eastAsia="IRNazanin"/>
          <w:color w:val="111111"/>
          <w:sz w:val="28"/>
          <w:sz w:val="28"/>
          <w:szCs w:val="28"/>
          <w:rtl w:val="true"/>
          <w:lang w:bidi="fa-IR"/>
        </w:rPr>
        <w:t xml:space="preserve">وارتجّت الأرض و السبع الشداد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اهل السموات العلى الوجل</w:t>
      </w:r>
    </w:p>
    <w:p>
      <w:pPr>
        <w:pStyle w:val="BookText"/>
        <w:rPr/>
      </w:pPr>
      <w:r>
        <w:rPr>
          <w:rFonts w:ascii="IRNazanin" w:hAnsi="IRNazanin" w:eastAsia="IRNazanin"/>
          <w:color w:val="111111"/>
          <w:sz w:val="28"/>
          <w:sz w:val="28"/>
          <w:szCs w:val="28"/>
          <w:rtl w:val="true"/>
          <w:lang w:bidi="fa-IR"/>
        </w:rPr>
        <w:t xml:space="preserve">و اهتز من دهش عرش الجليل فلو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ما سکه اهوى به الميل</w:t>
      </w:r>
    </w:p>
    <w:p>
      <w:pPr>
        <w:pStyle w:val="BookText"/>
        <w:rPr/>
      </w:pPr>
      <w:r>
        <w:rPr>
          <w:rFonts w:ascii="Amiri" w:hAnsi="Amiri" w:eastAsia="Amiri" w:cs="Amiri"/>
          <w:color w:val="111111"/>
          <w:sz w:val="28"/>
          <w:sz w:val="28"/>
          <w:szCs w:val="28"/>
          <w:rtl w:val="true"/>
          <w:lang w:bidi="ar-SA"/>
        </w:rPr>
        <w:t xml:space="preserve">جل الاله فليس الحزن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قلباً حواه حزنه جلل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الناصرية،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271_3989"/>
    </w:p>
    <w:p>
      <w:pPr>
        <w:pStyle w:val="Heading3"/>
        <w:numPr>
          <w:ilvl w:val="2"/>
          <w:numId w:val="1"/>
        </w:numPr>
        <w:rPr/>
      </w:pPr>
      <w:bookmarkStart w:id="749" w:name="__RefHeading___Toc2438881_211673320"/>
      <w:bookmarkStart w:id="750" w:name="_Toc271"/>
      <w:bookmarkEnd w:id="748"/>
      <w:bookmarkEnd w:id="749"/>
      <w:r>
        <w:rPr/>
        <w:t>246</w:t>
      </w:r>
      <w:r>
        <w:rPr>
          <w:rtl w:val="true"/>
        </w:rPr>
        <w:t>. «</w:t>
      </w:r>
      <w:r>
        <w:rPr>
          <w:rtl w:val="true"/>
        </w:rPr>
        <w:t>لقد كان لكم في رسول الله أسوهُ حَسَنةٌ</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أسوهُ حَسَنةٌ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مسلمین لازم است از رسول خدا صلی الله وعلیه واله پیروی کنند و کارهای او را الگوی زندگانی خود نمایند در منابع عامه و خاصه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گزارش از شهادت امام به پیامبر و نقل شده و در این روایات تصریح شده است که رسول الله صلى الله عليه و اله وسلم بعد از شنیدن این خبر سوگواری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جبرئیل مکرّر خبر از شهادت او داده و پیامبر اکرم صلی الله وعلیه واله نیز مکرر عزاداری کرده اند،</w:t>
      </w:r>
    </w:p>
    <w:p>
      <w:pPr>
        <w:pStyle w:val="BookText"/>
        <w:rPr/>
      </w:pPr>
      <w:r>
        <w:rPr>
          <w:rFonts w:ascii="IRNazanin" w:hAnsi="IRNazanin" w:eastAsia="IRNazanin"/>
          <w:color w:val="111111"/>
          <w:sz w:val="28"/>
          <w:sz w:val="28"/>
          <w:szCs w:val="28"/>
          <w:rtl w:val="true"/>
          <w:lang w:bidi="fa-IR"/>
        </w:rPr>
        <w:t>پس ما هم باید جانب تکرار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شیعه در این مورد عمل خود را دقیقاً منطبق بر سنت نبوی کرده و از پیش خود کاری انجام نداده که بدعت محسوب شود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2438883_211673320"/>
      <w:bookmarkStart w:id="752" w:name="_Toc272"/>
      <w:bookmarkEnd w:id="751"/>
      <w:r>
        <w:rPr/>
        <w:t>247</w:t>
      </w:r>
      <w:r>
        <w:rPr>
          <w:rtl w:val="true"/>
        </w:rPr>
        <w:t>. «</w:t>
      </w:r>
      <w:r>
        <w:rPr>
          <w:rtl w:val="true"/>
        </w:rPr>
        <w:t>يُجَددّونَ العَزاءَ جَيْلاً بَعَد جَيْل</w:t>
      </w:r>
      <w:r>
        <w:rPr>
          <w:rtl w:val="true"/>
        </w:rPr>
        <w:t>»</w:t>
      </w:r>
      <w:r>
        <w:rPr>
          <w:rtl w:val="true"/>
        </w:rPr>
        <w:t>، سوگواری و گذشت ایام</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يُجَددّونَ العَزاءَ جَيْلاً بَعَد جَيْلٍ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 و گذشت ایام</w:t>
      </w:r>
    </w:p>
    <w:p>
      <w:pPr>
        <w:pStyle w:val="BookText"/>
        <w:rPr/>
      </w:pPr>
      <w:r>
        <w:rPr>
          <w:rFonts w:ascii="IRNazanin" w:hAnsi="IRNazanin" w:eastAsia="IRNazanin"/>
          <w:color w:val="111111"/>
          <w:sz w:val="28"/>
          <w:sz w:val="28"/>
          <w:szCs w:val="28"/>
          <w:rtl w:val="true"/>
          <w:lang w:bidi="fa-IR"/>
        </w:rPr>
        <w:t>عزاداری سید الشهداء علیه السلام هر روز تازه تر و زنده تر میشود و آوای شورانگیز آن در گوش جهانیان طنین می افکند و شعله های عواطف عاشقان از کانون دلها بر می خیزد و هاله ای از حزن و اندوه برگرد چهره خلق پدیدار میگردد و که طراوت آن هرگز فرسوده نخواهد شد زیرا این مراسم برای همیشه تضمین شده و خداوند در هر نسل و دوران مهر سیدالشهداء علیه السلام را صدر نشین دلها قرار داده و می دهد تا زمانی که نام خاتم الانبیاء صلی الله وعلیه واله بر زبانها جاری است، این سوگ پا برجاست و با گذشت زمان و گردش ایام از یاد نخواهد رفت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يُجَدِّدُون العزاء جيلاً بعد جيل معنى لطیف دیگری دارد و آن اینکه نوع سوگواری و روش آن با محفوظ ماندن حقیقت، چهره خود را تغییر می دهد</w:t>
      </w:r>
      <w:r>
        <w:rPr>
          <w:rFonts w:eastAsia="IRNazanin" w:cs="IRNazanin"/>
          <w:color w:val="111111"/>
          <w:sz w:val="28"/>
          <w:szCs w:val="28"/>
          <w:rtl w:val="true"/>
          <w:lang w:bidi="fa-IR"/>
        </w:rPr>
        <w:t xml:space="preserve">. </w:t>
      </w:r>
      <w:bookmarkStart w:id="753" w:name="pg271_3990"/>
    </w:p>
    <w:p>
      <w:pPr>
        <w:pStyle w:val="Heading3"/>
        <w:numPr>
          <w:ilvl w:val="2"/>
          <w:numId w:val="1"/>
        </w:numPr>
        <w:rPr/>
      </w:pPr>
      <w:bookmarkStart w:id="754" w:name="__RefHeading___Toc2438885_211673320"/>
      <w:bookmarkStart w:id="755" w:name="_Toc273"/>
      <w:bookmarkEnd w:id="753"/>
      <w:bookmarkEnd w:id="754"/>
      <w:r>
        <w:rPr/>
        <w:t>248</w:t>
      </w:r>
      <w:r>
        <w:rPr>
          <w:rtl w:val="true"/>
        </w:rPr>
        <w:t>. «</w:t>
      </w:r>
      <w:r>
        <w:rPr>
          <w:rtl w:val="true"/>
        </w:rPr>
        <w:t xml:space="preserve">فعلى الأطائب من اهل بيت محمد و على فليبك </w:t>
      </w:r>
      <w:r>
        <w:rPr>
          <w:rtl w:val="true"/>
        </w:rPr>
        <w:t>«</w:t>
      </w:r>
      <w:r>
        <w:rPr>
          <w:rtl w:val="true"/>
        </w:rPr>
        <w:t>الباكون</w:t>
      </w:r>
      <w:r>
        <w:rPr>
          <w:rtl w:val="true"/>
        </w:rPr>
        <w:t>»</w:t>
      </w:r>
      <w:r>
        <w:rPr>
          <w:rtl w:val="true"/>
        </w:rPr>
        <w:t>، مجوز گریستن و گریاندن</w:t>
      </w:r>
      <w:bookmarkEnd w:id="755"/>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الأطائب من اهل بيت محمد و على فليبك الباكون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مجوز گریستن و گریاندن</w:t>
      </w:r>
    </w:p>
    <w:p>
      <w:pPr>
        <w:pStyle w:val="BookText"/>
        <w:rPr/>
      </w:pPr>
      <w:r>
        <w:rPr>
          <w:rFonts w:ascii="IRNazanin" w:hAnsi="IRNazanin" w:eastAsia="IRNazanin"/>
          <w:color w:val="111111"/>
          <w:sz w:val="28"/>
          <w:sz w:val="28"/>
          <w:szCs w:val="28"/>
          <w:rtl w:val="true"/>
          <w:lang w:bidi="fa-IR"/>
        </w:rPr>
        <w:t>اعتقاد شیعه گریه در مصائب اهل بیت علیهماالسلام و به ویژه بر سید الشهداء علیه السلام امری پسندیده و سازنده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خاندان عصمت ظلم بر افراد معمولی و با اثری زودگذر نیست، بلکه ظلمی است به حیات انسانی چون آنان نمونه های بارز انسان کامل بودند و هر انسانی که خواستار زندگی انسانی است نمی تواند تأثر خود را از این رویدادها ابراز نکند و این ابراز تأثر خود عامل محرکی در جهت رشد و تکامل انسانها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گریه ها اعلامیه مقاومت شیعه در برابر ظالمان در هر زمان و هر مکان است و به مانندصاعقه ای سوزان بساط ستمگری را یکسره می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وسیله ای است برای سه وظیفه مهم ما نسبت به معصوم؛ یعنی معرفت محبت و اطاعت مسرور بودن در سرور محبوب و غمگین بودن در سوگ او حاکی از ارتباط و پیوند معنوی با محبوب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گریه ها خود عبادتی است که پاداشهای فراوان اخروی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البُكاء وَ الجَزَعَ مَكْرُوهُ لِلْعَبد في كُلِّ ما جَزَعَ مَا خَلا البُكاء و الجَزَع على الحسين بن على فانّه فيه مأجور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فرمایش آن بزرگوار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المَهمومِ لِظُلْمِنَا تَسبيح و هَمُّهُ لَنا عِبادةٌ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جهاد اصغر بدون سلاح ممکن نیست، در جهاد اکبر و مبارزه با نفس نیز سلاحی خاص نیاز است که بتوان با آن نفس سرکش را مطیع و 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بر حسین علیه السلام مانند گریه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امام علی علیه السلام در دعای کمیل سلاح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عناوین قبل سخن از گریه موجودات برای حسین بن علی علیهماالسلام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انسان به عنوان اشرف مخلوقات مطلوب است عزاداری اختیاری در این سوگ است و در غیر این صورت از قافله موجودات عقب مانده است</w:t>
      </w:r>
      <w:r>
        <w:rPr>
          <w:rFonts w:eastAsia="IRNazanin" w:cs="IRNazanin"/>
          <w:color w:val="111111"/>
          <w:sz w:val="28"/>
          <w:szCs w:val="28"/>
          <w:rtl w:val="true"/>
          <w:lang w:bidi="fa-IR"/>
        </w:rPr>
        <w:t xml:space="preserve">. </w:t>
      </w:r>
      <w:bookmarkStart w:id="756" w:name="pg271_3991"/>
    </w:p>
    <w:p>
      <w:pPr>
        <w:pStyle w:val="BookText"/>
        <w:rPr/>
      </w:pPr>
      <w:bookmarkEnd w:id="756"/>
      <w:r>
        <w:rPr>
          <w:rFonts w:ascii="IRNazanin" w:hAnsi="IRNazanin" w:eastAsia="IRNazanin"/>
          <w:color w:val="111111"/>
          <w:sz w:val="28"/>
          <w:sz w:val="28"/>
          <w:szCs w:val="28"/>
          <w:rtl w:val="true"/>
          <w:lang w:bidi="fa-IR"/>
        </w:rPr>
        <w:t>گریه بر حسین پیروی از سنت نبی مکرم صلی الله وعلیه واله و شیوه ائمه اطهار علیهماالسلام و به ویژه در این نشانه همگامی با امام عصر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تدنيك صباحاً و مَساءً و لا بكيّن عليك بدل الدموع دماً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آثار و برکات در گریه است که در دعای ندبه دستور سوگواری در مصائب آل الله علیهماالسلام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خوشا چشمی که آن گریان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همایون دل که آن بریان اوست</w:t>
      </w:r>
    </w:p>
    <w:p>
      <w:pPr>
        <w:pStyle w:val="Heading3"/>
        <w:numPr>
          <w:ilvl w:val="2"/>
          <w:numId w:val="1"/>
        </w:numPr>
        <w:rPr/>
      </w:pPr>
      <w:bookmarkStart w:id="757" w:name="__RefHeading___Toc2438887_211673320"/>
      <w:bookmarkStart w:id="758" w:name="_Toc274"/>
      <w:bookmarkEnd w:id="757"/>
      <w:r>
        <w:rPr/>
        <w:t>249</w:t>
      </w:r>
      <w:r>
        <w:rPr>
          <w:rtl w:val="true"/>
        </w:rPr>
        <w:t xml:space="preserve">. </w:t>
      </w:r>
      <w:r>
        <w:rPr>
          <w:rtl w:val="true"/>
        </w:rPr>
        <w:t>مراحل سوگواری</w:t>
      </w:r>
      <w:bookmarkEnd w:id="758"/>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سوگواری</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فرد عزادار را به خود گرفتن، که معمولاً از این حالت به تباکی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یکی از فضلای آذربایجان گوید، روز عاشورایی معنای لطیف دیگری برای تباکی به خاطرم رسید و آن اینکه دو فرد یا دو گروه به تناوب یکدیگر را بگریانند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اندوهگین بودن، که این اندوه به فرمایش امام هشتم علیه السلام تسبیح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w:t>
      </w:r>
    </w:p>
    <w:p>
      <w:pPr>
        <w:pStyle w:val="BookText"/>
        <w:rPr/>
      </w:pPr>
      <w:r>
        <w:rPr>
          <w:rFonts w:ascii="Amiri" w:hAnsi="Amiri" w:eastAsia="Amiri" w:cs="Amiri"/>
          <w:color w:val="111111"/>
          <w:sz w:val="28"/>
          <w:sz w:val="28"/>
          <w:szCs w:val="28"/>
          <w:rtl w:val="true"/>
          <w:lang w:bidi="ar-SA"/>
        </w:rPr>
        <w:t xml:space="preserve">لِظُلْمِنَا تَسْبِيحٌ، وَ هَمُّهُ لَنا عِبَادَةٌ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ندبه، گریه ای است که با یادآوری خوبیهای فقید همراه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الأَطَائِبِ مِنْ أَهْلِ بَيْتِ مُحَمَّدٍ وَ عَلَى، فَلْيَنْدُبِ النَّادِبُونَ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جزع،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الْبُكَاءَ وَ الجَزَعَ مَكْرُوهُ لِلْعَبْدِ فِي كُلّ مَا جَزَعَ، مَا خَلا الْبُكاء وَالْجَزَعْ عَلَى الْحُسَينِ بن على علیه السلام فَإِنَّهُ فيه مأجورٌ </w:t>
      </w:r>
      <w:r>
        <w:rPr>
          <w:rStyle w:val="FootnoteAnchor"/>
          <w:rtl w:val="true"/>
        </w:rPr>
        <w:footnoteReference w:id="1030"/>
      </w:r>
      <w:r>
        <w:rPr>
          <w:rFonts w:ascii="IRNazanin" w:hAnsi="IRNazanin" w:eastAsia="IRNazanin"/>
          <w:color w:val="111111"/>
          <w:sz w:val="28"/>
          <w:sz w:val="28"/>
          <w:szCs w:val="28"/>
          <w:rtl w:val="true"/>
          <w:lang w:bidi="fa-IR"/>
        </w:rPr>
        <w:t>هر گریه و ناشکیبایی ناپسند است مگر در مورد سیدالشهداء علیه السلام که پاداش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عویل، بانگ برآوردن در گریه و با اندک تفاوت آن را صرخه و عج و ضجه مینامند و دردعای ندبه به این امور اشاره شده است</w:t>
      </w:r>
      <w:r>
        <w:rPr>
          <w:rFonts w:eastAsia="IRNazanin" w:cs="IRNazanin"/>
          <w:color w:val="111111"/>
          <w:sz w:val="28"/>
          <w:szCs w:val="28"/>
          <w:rtl w:val="true"/>
          <w:lang w:bidi="fa-IR"/>
        </w:rPr>
        <w:t>.</w:t>
      </w:r>
      <w:bookmarkStart w:id="759" w:name="pg271_3992"/>
    </w:p>
    <w:p>
      <w:pPr>
        <w:pStyle w:val="Heading3"/>
        <w:numPr>
          <w:ilvl w:val="2"/>
          <w:numId w:val="1"/>
        </w:numPr>
        <w:rPr/>
      </w:pPr>
      <w:bookmarkStart w:id="760" w:name="__RefHeading___Toc2438889_211673320"/>
      <w:bookmarkStart w:id="761" w:name="_Toc275"/>
      <w:bookmarkEnd w:id="759"/>
      <w:bookmarkEnd w:id="760"/>
      <w:r>
        <w:rPr/>
        <w:t>250</w:t>
      </w:r>
      <w:r>
        <w:rPr>
          <w:rtl w:val="true"/>
        </w:rPr>
        <w:t>. «</w:t>
      </w:r>
      <w:r>
        <w:rPr>
          <w:rtl w:val="true"/>
        </w:rPr>
        <w:t>أَنْشِدْنى كَمَا تُنْشِدونَ</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أنْشِدْنى كَما تُنْشِدُونَ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هارون المكفوف </w:t>
      </w:r>
      <w:r>
        <w:rPr>
          <w:rStyle w:val="FootnoteAnchor"/>
          <w:rtl w:val="true"/>
        </w:rPr>
        <w:footnoteReference w:id="10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أنشدني في الحسين، فأنشدته،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أنشدنى، كما تنشدون؛ يعنى بالرّقة، فأنشدته أمرر على جدث الحسين فقل لأعظمه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فانشدته القصيده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 سمعت البكاء من خلف الستر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به فتح را خوانده اند </w:t>
      </w:r>
      <w:r>
        <w:rPr>
          <w:rStyle w:val="FootnoteAnchor"/>
          <w:rtl w:val="true"/>
        </w:rPr>
        <w:footnoteReference w:id="1033"/>
      </w:r>
      <w:r>
        <w:rPr>
          <w:rFonts w:ascii="IRNazanin" w:hAnsi="IRNazanin" w:eastAsia="IRNazanin"/>
          <w:color w:val="111111"/>
          <w:sz w:val="28"/>
          <w:sz w:val="28"/>
          <w:szCs w:val="28"/>
          <w:rtl w:val="true"/>
          <w:lang w:bidi="fa-IR"/>
        </w:rPr>
        <w:t xml:space="preserve">که نام شهری بوده در کناره فرات و اکنون خراب و ویران شده است </w:t>
      </w:r>
      <w:r>
        <w:rPr>
          <w:rStyle w:val="FootnoteAnchor"/>
          <w:rtl w:val="true"/>
        </w:rPr>
        <w:footnoteReference w:id="1034"/>
      </w:r>
      <w:r>
        <w:rPr>
          <w:rFonts w:ascii="IRNazanin" w:hAnsi="IRNazanin" w:eastAsia="IRNazanin"/>
          <w:color w:val="111111"/>
          <w:sz w:val="28"/>
          <w:sz w:val="28"/>
          <w:szCs w:val="28"/>
          <w:rtl w:val="true"/>
          <w:lang w:bidi="fa-IR"/>
        </w:rPr>
        <w:t xml:space="preserve">وقایعی در این شهر و حدود آن اتفاق افتاده است </w:t>
      </w:r>
      <w:r>
        <w:rPr>
          <w:rStyle w:val="FootnoteAnchor"/>
          <w:rtl w:val="true"/>
        </w:rPr>
        <w:footnoteReference w:id="1035"/>
      </w:r>
      <w:r>
        <w:rPr>
          <w:rFonts w:ascii="IRNazanin" w:hAnsi="IRNazanin" w:eastAsia="IRNazanin"/>
          <w:color w:val="111111"/>
          <w:sz w:val="28"/>
          <w:sz w:val="28"/>
          <w:szCs w:val="28"/>
          <w:rtl w:val="true"/>
          <w:lang w:bidi="fa-IR"/>
        </w:rPr>
        <w:t xml:space="preserve">، که از آن جمله می توان از جنگ صفین نام برد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را خواندیم معنای کلام امام این میشود که شعر را با همان آهنگی بخوان که در شهر رقه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دیگر احتمال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راء باشد؛ یعنی شعرت را با آهنگی محزون قرائت کن </w:t>
      </w:r>
      <w:r>
        <w:rPr>
          <w:rStyle w:val="FootnoteAnchor"/>
          <w:rtl w:val="true"/>
        </w:rPr>
        <w:footnoteReference w:id="1037"/>
      </w:r>
      <w:r>
        <w:rPr>
          <w:rFonts w:ascii="IRNazanin" w:hAnsi="IRNazanin" w:eastAsia="IRNazanin"/>
          <w:color w:val="111111"/>
          <w:sz w:val="28"/>
          <w:sz w:val="28"/>
          <w:szCs w:val="28"/>
          <w:rtl w:val="true"/>
          <w:lang w:bidi="fa-IR"/>
        </w:rPr>
        <w:t>و مؤید این احتمال آن است که در همین روایت طبق نقل دیگری این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لى أنشدنى، فأنشدته،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تشدون و كما ترثيه عند قبره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مطلب مفید است که سراینده این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روزی وی در مجلسی نشسته بود، مشاهده کرد، تمام </w:t>
      </w:r>
    </w:p>
    <w:p>
      <w:pPr>
        <w:pStyle w:val="BookText"/>
        <w:rPr/>
      </w:pPr>
      <w:r>
        <w:rPr>
          <w:rFonts w:ascii="IRNazanin" w:hAnsi="IRNazanin" w:eastAsia="IRNazanin"/>
          <w:color w:val="111111"/>
          <w:sz w:val="28"/>
          <w:sz w:val="28"/>
          <w:szCs w:val="28"/>
          <w:rtl w:val="true"/>
          <w:lang w:bidi="fa-IR"/>
        </w:rPr>
        <w:t>صحبت مردم از مادیات است، با خشم از مجلس برخواست و هنگامی که سبب پرسیدند، این اشعار را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لأكره أن أطيل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ذكر فيه لأل بيت محمد</w:t>
      </w:r>
    </w:p>
    <w:p>
      <w:pPr>
        <w:pStyle w:val="BookText"/>
        <w:rPr/>
      </w:pPr>
      <w:r>
        <w:rPr>
          <w:rFonts w:ascii="Amiri" w:hAnsi="Amiri" w:eastAsia="Amiri" w:cs="Amiri"/>
          <w:color w:val="111111"/>
          <w:sz w:val="28"/>
          <w:sz w:val="28"/>
          <w:szCs w:val="28"/>
          <w:rtl w:val="true"/>
          <w:lang w:bidi="ar-SA"/>
        </w:rPr>
        <w:t xml:space="preserve">لأ ذكر فيه لأحمد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 ذلك مجلس وصف</w:t>
      </w:r>
    </w:p>
    <w:p>
      <w:pPr>
        <w:pStyle w:val="BookText"/>
        <w:rPr/>
      </w:pPr>
      <w:r>
        <w:rPr>
          <w:rFonts w:ascii="Amiri" w:hAnsi="Amiri" w:eastAsia="Amiri" w:cs="Amiri"/>
          <w:color w:val="111111"/>
          <w:sz w:val="28"/>
          <w:sz w:val="28"/>
          <w:szCs w:val="28"/>
          <w:rtl w:val="true"/>
          <w:lang w:bidi="ar-SA"/>
        </w:rPr>
        <w:t xml:space="preserve">ان الذى ينساهم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يفارقه لغير مسدّد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 اما بخشی از آن اشعار که ابوهارون مکفوف در محضر امام صادق علیه السلام از سید حمیری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لاعظمه الزكية</w:t>
      </w:r>
    </w:p>
    <w:p>
      <w:pPr>
        <w:pStyle w:val="BookText"/>
        <w:rPr/>
      </w:pPr>
      <w:r>
        <w:rPr>
          <w:rFonts w:ascii="Amiri" w:hAnsi="Amiri" w:eastAsia="Amiri" w:cs="Amiri"/>
          <w:color w:val="111111"/>
          <w:sz w:val="28"/>
          <w:sz w:val="28"/>
          <w:szCs w:val="28"/>
          <w:rtl w:val="true"/>
          <w:lang w:bidi="ar-SA"/>
        </w:rPr>
        <w:t xml:space="preserve">يا اغظماً لا زالت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ساكِبَةٍ رويّة</w:t>
      </w:r>
    </w:p>
    <w:p>
      <w:pPr>
        <w:pStyle w:val="BookText"/>
        <w:rPr/>
      </w:pPr>
      <w:r>
        <w:rPr>
          <w:rFonts w:ascii="Amiri" w:hAnsi="Amiri" w:eastAsia="Amiri" w:cs="Amiri"/>
          <w:color w:val="111111"/>
          <w:sz w:val="28"/>
          <w:sz w:val="28"/>
          <w:szCs w:val="28"/>
          <w:rtl w:val="true"/>
          <w:lang w:bidi="ar-SA"/>
        </w:rPr>
        <w:t xml:space="preserve">فاذا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المطيّة</w:t>
      </w:r>
    </w:p>
    <w:p>
      <w:pPr>
        <w:pStyle w:val="BookText"/>
        <w:rPr/>
      </w:pPr>
      <w:r>
        <w:rPr>
          <w:rFonts w:ascii="Amiri" w:hAnsi="Amiri" w:eastAsia="Amiri" w:cs="Amiri"/>
          <w:color w:val="111111"/>
          <w:sz w:val="28"/>
          <w:sz w:val="28"/>
          <w:szCs w:val="28"/>
          <w:rtl w:val="true"/>
          <w:lang w:bidi="ar-SA"/>
        </w:rPr>
        <w:t xml:space="preserve">و ابكِ المطهر للمطهر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والمطهرة الزكية</w:t>
      </w:r>
    </w:p>
    <w:p>
      <w:pPr>
        <w:pStyle w:val="BookText"/>
        <w:rPr/>
      </w:pPr>
      <w:r>
        <w:rPr>
          <w:rFonts w:ascii="IRNazanin" w:hAnsi="IRNazanin" w:eastAsia="IRNazanin"/>
          <w:color w:val="111111"/>
          <w:sz w:val="28"/>
          <w:sz w:val="28"/>
          <w:szCs w:val="28"/>
          <w:rtl w:val="true"/>
          <w:lang w:bidi="fa-IR"/>
        </w:rPr>
        <w:t xml:space="preserve">کبكاء معولة أتَتْ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بواحدها المنية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بر قبر او بگذر و به استخوانهای پاک او بگو ای استخوانها همیشه از ریزش باران سیراب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مزارش می رسی از مرکب فرود آی و لحظه ای بر خاک بنشین و بر آن پاک و پاکزاد گریه کن و به خاطر پدر و مادر پاک او اشک بریز مانند زنی که در مرگ یگانه فرزندش شیون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صبا، ای پیک دور 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ما بر خاک پاک او رسان</w:t>
      </w:r>
    </w:p>
    <w:p>
      <w:pPr>
        <w:pStyle w:val="BookText"/>
        <w:rPr/>
      </w:pPr>
      <w:r>
        <w:rPr>
          <w:rFonts w:ascii="IRNazanin" w:hAnsi="IRNazanin" w:eastAsia="IRNazanin"/>
          <w:color w:val="111111"/>
          <w:sz w:val="28"/>
          <w:sz w:val="28"/>
          <w:szCs w:val="28"/>
          <w:rtl w:val="true"/>
          <w:lang w:bidi="fa-IR"/>
        </w:rPr>
        <w:t>پروردگارا تو را سپاس می گویم که توفیق نگارش این اثر ناچیز را به من عنایت فرمودی و از تو می طلبم که این نوشته را وسیله ای برای نجاتم در روز قیامت قرار دهی چرا که حسین علیه السلام باب نجات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الحسین علیه السلام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العندليب الهمدانی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271_3995"/>
      <w:bookmarkStart w:id="763" w:name="pg271_3995"/>
      <w:bookmarkEnd w:id="763"/>
    </w:p>
    <w:p>
      <w:pPr>
        <w:pStyle w:val="Heading2"/>
        <w:numPr>
          <w:ilvl w:val="1"/>
          <w:numId w:val="1"/>
        </w:numPr>
        <w:rPr/>
      </w:pPr>
      <w:bookmarkStart w:id="764" w:name="pg271_3995"/>
      <w:bookmarkStart w:id="765" w:name="__RefHeading___Toc2438891_211673320"/>
      <w:bookmarkStart w:id="766" w:name="_Toc276"/>
      <w:bookmarkEnd w:id="764"/>
      <w:bookmarkEnd w:id="765"/>
      <w:r>
        <w:rPr>
          <w:rtl w:val="true"/>
        </w:rPr>
        <w:t>کتابنامه</w:t>
      </w:r>
      <w:bookmarkEnd w:id="766"/>
    </w:p>
    <w:p>
      <w:pPr>
        <w:pStyle w:val="BookText"/>
        <w:rPr/>
      </w:pPr>
      <w:r>
        <w:rPr>
          <w:rFonts w:ascii="IRNazanin" w:hAnsi="IRNazanin" w:eastAsia="IRNazanin"/>
          <w:color w:val="111111"/>
          <w:sz w:val="28"/>
          <w:sz w:val="28"/>
          <w:szCs w:val="28"/>
          <w:rtl w:val="true"/>
          <w:lang w:bidi="fa-IR"/>
        </w:rPr>
        <w:t>استشهاد به یک کتاب به معنای تأیید تمام مطالب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ترجمه اکبر داناسرشت انتشارات امیرکبیر،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ابصار العين في انصار الحسين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السماوى مكتبة بصيرتی،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ابناء الرسول صلى الله عليه و اله وسلم في كربلا خالد محمد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العقاد، مكتبة سعد،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الشبراوی، منشورات الرضی، قم، الطبعة الثانية،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المسعودى مكتبة بصيرتي، قم، الطبعة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الهدى محمد بن الحسن الحر العاملي،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الأحتجاج ابو منصور احمد بن على الطبرس، مطبعة نعمان، 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 الله المرعشى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تعليقات مرحوم آية الله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اسلامیة، تهران،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تقى التسترى مكتبة صدوق،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حنيفه الدينوري، دار احياء الكتب العربي، القاهره الطبعة الاولى،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دانشکده الهیات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الأختصاص شيخ مفيد،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الحسين علیه السلام و حماسته احمد صابری همدانی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الطف او شعراء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شبر موسسة الاعلمى للمطبوعات، لبنان، الطبع الأول،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دار الكتب الأسلامية،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زمخشری،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دار الكتب الأسلامية، نجف، الطبعة الثانية،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عبدالبرالنمرى القرطبی، الطبعة الثانية، دائرۃ المعارف النظامية، هند،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عبد الكريم الجزري، المكتبة الأسلامية،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دربندی، چاپ سنگی،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مطببعة ميمنية، مصر،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الأشعث الكوفى مكتبة نینوی،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ضمیمه قرب الاسناد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محمد العسقلاني مكتبة المثنى لبنان، الطبعة الاولى،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 ترجمه سید جواد مصطفوی، کتابفروشی علمیه 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الزركلي،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الأسلام فضل بن الحسن الطبرسی، دار الكتب الأسلامية،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دار التعارف للمطبوعات،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الفرج الاصفهاني، وزارة الثقافة و الأشارد القومى،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دار الكتب الأسلامية، تهران، الطبعة الثانية،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اقرب الموارد سعيد الشرتوني موسسة النصر،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با ترجمه محمد باقر کمره ای کتابفروشی اسلامیه،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مكتبة بصيرتي،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العلايلي دار مكتبة التربية، بيروت،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الأمامة والسياسة ابن قتيبه الدينوري، مطبعة مصطفى البابی، مصر،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مكتبة المثنى،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ترجمة الامام الحسين علیه السلام در مجموعه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و علیه السلام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مدرسه چهل ستون و مكتبتها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الأعلمى للمطبوعات، لبنان، الطبعة الاولى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موسسة الوفا،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نعمة الله الجزایری، شرکت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انيس الأدباء وسمير السعداء نظام العلماء ،تبریزی، چاپ سنگی،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العرب في الأسلام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ابراهيم على محمد البجاوي، دار الفكر،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ايام العرب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جاد المولی بک علی محمد البجاوري محمد ابو الفضل ابراهیم دار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احياء التراث العربي،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المكنون في الذيل على الكشف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باشا، مطبعة الأسلامية و الجعفری تهران،</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الأيقاد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على الشاه عبد العظیمی، منشورات فیروزآبادی،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مجلداتی که شماره جلد چاپ بیروت با چاپ ایران متفاوت است معمولاً به هر دو چاپ ارجاع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بن ابى طاهر المقدسی،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الفداء حافظ ابن كثير، مكتبة المعارف بيروت و مكتبة النصر، رياض، الطبعة الاولى،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تفسير القرآن سید هاشم البحراني مكتبة اسلامية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فروخ الصفار القمي، مكبتة آية الله</w:t>
      </w:r>
    </w:p>
    <w:p>
      <w:pPr>
        <w:pStyle w:val="BookText"/>
        <w:rPr/>
      </w:pPr>
      <w:r>
        <w:rPr>
          <w:rFonts w:ascii="IRNazanin" w:hAnsi="IRNazanin" w:eastAsia="IRNazanin"/>
          <w:color w:val="111111"/>
          <w:sz w:val="28"/>
          <w:sz w:val="28"/>
          <w:szCs w:val="28"/>
          <w:rtl w:val="true"/>
          <w:lang w:bidi="fa-IR"/>
        </w:rPr>
        <w:t xml:space="preserve">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النبلاء في تاريخ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الكليدار آل طعمة، مطبعة الأرشاد، بغداد،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بلاغة الحسين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محسن الموسوى الحائری، چاپخانۀ عالی مرکزی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عظمت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 کتابخانه صدر،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محمد مرتضی الزبیدی، دار مكتبة الحياة،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پیامبر اسلام 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،آیتی انتشارات دانشگاه تهران،</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مطبعة المدنى، قاهرة،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مجمع احياء الثقافة الأسلامية،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دار المعارف، مصر، الطبعة الثانية،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مختصر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یعقوب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الأخبارى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منشوات الشريف الرضي، قم،</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الشيعه لعلوم الأسلام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الصدر ، منشورات الأعلمى،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الأيات الطاهرة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شرف الدين على الحسيني الاسترآبادی، موسسة النشر الأسلامى، الطبع الأول،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هندوشاه بن سنجر نخجوانی به تصیحح عباس اقبال،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 عن 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مطبعة الحيدية، نجف، الطبعة الخامسة،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الناصرية فى فنون الادبية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محمد ابراهیم رشتی، چاپ سنگی،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درباره روز اربعین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قاضی طباطبایی، تبریز،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الجوزی، مؤسسة اهل البيت علیهماالسلام، 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حبيب الله کاشانی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تظلم الزهراء علیهاالسلام من اهراق دماء آل العباء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رضى بن نبي ،القزويني منشورات الرضی، قم 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عياش السلمى السمرقندي، المكتبة العلمية الأسلامية،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فرات بن ابراهيم بن فرات الكوفي مكتبة الداورى،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زیر نظر ناصر مکارم شیرازی، دار الكتب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طوسي، دار الكتب الأسلامية، تهران، الطبعة الثالثة،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الأنساب و نهاية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عُبيدلى نسابه مكتبة آية الله المرعشی، قم الطبعة الاولى،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موسسة النشر الأسلامى،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ابی فراس المالکی چاپ سنگی،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تنقيح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الله المامقانی، انتشارات جهان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تيسير الوصول الى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ربيع الشيباني الزبيدي، موسسة الحلبی،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با ترجمه علی اکبر غفاری کتابفروشی 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نظر مرحوم آية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الاردبيلي الغروى مكتبة المحمدى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احمد الخوانساری، موسسة اسماعیلیان،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چاپ سنگی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الهلال العسکری، چاپ سنگی،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سعيد بن حزم الأندلسي،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خطب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زکی صفوت المكتبة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زكى صفوت المكتبة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محمد باقر مازندرانی،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الشيخ محمد حسن النجفى دار الكتب الأسلامية،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السعادة في حجة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السلطنة چاپ سنگی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احكام العترة الطهرة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 موسس النشر الأسلامي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و الحسين علیهماالسلام سبطا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مصری دار الكتب العلمية، بيروت،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علیه السلام في طريقه الى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الحسن الهاشمي، مطبعة الزهراء، بغداد،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في فضائل محمد و آله الأطهار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البحراني، دار الكتب العلمية، قم، الطبعة الاولى،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الحياة السياسية للامام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مرتضى العاملی،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الأمام الحسن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شريف القرشي، دار الكتب العلمية،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التسترى منشورات الشريف الرضی،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موسسة النشر الأسلامي،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الخطط المقريزية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المقريزي، دار احیاء العلوم،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اعتماد السلطنة، چاپ سنگی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السيوطى نشر محمد امین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الشرعية فى فقه الأمامية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انتشارات صادقی،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قم، الطبعة الثالثه،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الطربي، مركز نشر آثار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بهبهانی چاپ سنگی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دمع السجوم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ابو الحسن، شعرائی کتابفروشی علمیه اسلامیه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حجة الاسلام نیّر تبریزی مرکز نشر کتاب تهران</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الحلى الشريف الرضى، قم، الطبعة الثانية،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محتشم کاشانی کتابخانه ،سنایی ،تهران چاپ سوم،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العقبي في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احمد بن عبد الله الطبری، مکتبة القدسی 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الى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الطبعة الاولى، كتابخانه 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ذريعة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رفیع گرمرودی کتابفروشی هاشمی و مصباحی،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داود الحلّى منشورات الرضى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المطبعة الحيدرية، نجف، الطبعة الاولى،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رحله 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الثراث،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الموسوی الخوانساری، مکتبة،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واعظ کاشفی، کتابفروشی اسلامیة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فتال النیسابوری، کتابفروشی، مصطفوی،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ذبيح الله محلاتی، دار الكتب الأسلامية،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حسن قزوینی،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واعظ قزوینی کتابفروشی ،اسلامیه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حسين على آل الشيخ سليمان البلادي البحراني مكتبة الداوري، قم، لطبعة</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چاپ سنگی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حسین بن علی علیه السلام از مدینه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نجمی دفتر انتشارات اسلامی قم</w:t>
      </w:r>
    </w:p>
    <w:p>
      <w:pPr>
        <w:pStyle w:val="BookText"/>
        <w:rPr/>
      </w:pP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ادريس الحلى، موسسة النشر الأسلامي،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چاپ در مواردی آدرس طبع قدیم نیز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بن محمد بن عبدالرحمن کیاء گیلانی، مکتبة آية الله المرعشی،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علی موحد، مرکز انتشارات علمی و فرهنگی، چاپ سوم،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حاج شیخ عباس قمی چاپ سنگی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سكنية بنت الحسين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الدكتورة بنت الشاطى درا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بن يزيد القزوینی، دار احياء الثراث العربی، لبنان،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سورة الترمذي دار الفکر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عثمان الذهبي موسسة الرسالة، بيروت، 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سيرتنا وسنتنا سيرة نبينا و سُنته 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المطبعة الحيدرية، تهران، الطبعة الثالثة،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السيدة سكينة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الرزاق الموسوى المقرم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الشجرة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مكتبة آية الله المرعشی، قم، الطبعة الاولى،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زیارت جامعة كبيره فخر المحققين شیرازی، بنیاد فرهنگی طبسی حائری مشهد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معلقات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زوزنی منشورات ارومية،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دار احياء الثراث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محمد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الرافعى مطبعة شركة التمدن الصناعية، مصر، 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فى اقوال من ذهب عبد الحى بن العماد الحنبلي المكتب التجاري للطباعة والنشر،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في شرح زيارة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 الفضل ،تهرانی کتابفروشی مرتضوی ،تهران،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الشهيد مسلم بن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الرزّاق الموسوى المقرم، منشورات الرضی،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الأعشى فى صناعة الأنشاء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القلقشندى وزارة الثقافة و الارشاد القومى،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اسماعيل البخاری، دار احياء الثراث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تبریزی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عبد الرحمن بن علی بن محمد الجوزی دار المعارف العثمانية، حيدرآباد هند،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هيثمى مكتبة القاهرة، 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الرزّاق الموسوى المقرّم، منشورات الشريف الرضي، قم، الطبعة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الاندلسی، دار الكتاب الأسلامى،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العيون العبري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المیانجی کتابفروشی ،اسلامیه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دار احياء الثراث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ضفاف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الحسينی ،المیلانی دار ،المرتضی،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فى انساب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عنبة المطبعة الحيدرية، 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و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الحسين ،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الشيخ عبد الله البحراني، الأصفهاني، موسسة الأمام</w:t>
      </w:r>
    </w:p>
    <w:p>
      <w:pPr>
        <w:pStyle w:val="BookText"/>
        <w:rPr/>
      </w:pP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عوالى اللئالى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جمهورالأحسائى، قم،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خلیل کمره ای کتابفروشی 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 فى حجة الخصام سيد هاشم ،البحرانی دار القاموس الحديث،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دار الكتب الاسلامية، تهرانی،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تمیمی الآمدى باشرح آقا جمال خوانساری انتشارات دانشگاه تهران</w:t>
      </w:r>
    </w:p>
    <w:p>
      <w:pPr>
        <w:pStyle w:val="BookText"/>
        <w:rPr/>
      </w:pP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النعمانی کتابفروشی ،صابری، تبریز،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اعثم الكوفى دار الكتب العلمية، بيروت، الطبعة الاول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ابو الحسن البلاذری، منشورات الارومية،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عزيز الدين ابو طالب المروزي، مكتبة آية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الجويني موسسة المحمودى، بيروت، الطبعة الاولى،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فرسان الهيجاء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ذبیح الله محلاتی مرکز نشر کتاب ،تهران،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الفروع من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دار الكتب الأسلامية،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المهمة فى معرفة الأئمة ابن صباغ المالکی، چاپ سنگی،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الامام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مجموعه الحسین علیه السلام و السنة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چهل ستون و مكتبها العامة،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مرتضی الحسینی الفیروزآبادی، دار الكتب الأسلامية، تهران،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زيارة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الحسن العلوى الشجرى مكتبة آية الله المرعشی،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شهادت یا رمز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فخر المحققين،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سید محمد مهدی بحر العلوم، منشورات مكتبة الصادق،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اسماء مصنفی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علی النجاشی،مکتبة الداوری،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مطبعة الرحمانية، مصر،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نواب بدایع نگار انتشارات هجرت،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التستری، مرکز نشر کتاب تهران و چاپ جدید موسسة النشر الأسلامي، قم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فرهاد میررزا انتشارات اسلامیه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ابن اعثم ترجمه محمد بن احمد مستوفی هروی، شرکت انتشارات علمی و فرهنگی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موسسۀ طبع و نشر، قم،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قولویه مطبعهٔ مرتضوية،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فی التاریخ ابن اثیر دار صادر و دار بیروت،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بیرجندی کتابفروشی 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مرحوم آية الله داماد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جوادى الاملی، قم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تقریرات مرحوم آیة الله شاهرودی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جناتی، مطبعة القضاء،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تقریرات مرحوم آیة الله گلپایگانی قدس سره احمد صابری همدانی، الطبعة الاولى،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الکوفی دار الكتب الأسلامية،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غوامض التتريل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زمخشری، نشر ادب الحوزه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عيسى الأربلى دار الكتاب الأسلامی بیروت،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الظنون عن اسامى الكتب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خليفة، مكتبة اسلامية ومكتبة الجعفری،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علی بن موسی بن جعفر بن طاووس، مطبعة الحيدية، 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موسسة النشر الأسلامی،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في سنن الاقوال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المتقی بن حسام الهندی، موسسة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كنوز السعادة و رموز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بن علی اصغر التبریزی،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الكُنى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مطبعة الحيدرية، 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اسرار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عمان 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میثم تمار اصفهان،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الأنساب والألقاب والأعقاب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البیهقی، مكتبة آية الله المرعشی، قم،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دار صادر، بیروت</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العسقلاني، موسسة الاعلمى للمطبوعات، بيروت، الطبع الثاني،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علی اکبر دهخدا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حسینی ،تهرانی انتشارات باقر العلوم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لواعج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الامين،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محمد بن طاووس با ترجمه سید احمد فهری زنجانی به نام آهی سوزان بر مزرا شهیدان انتشارات جهان تهران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مبعوث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عابدين، مؤسسة النشر الأسلامى،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ابن نما، چاپ قدیم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شيخ شريف الجواهري منشورات الرضی،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مشخص شدن این دو کتاب که به یک نام ،است مؤلف کتاب دوّم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المجدى فى انساب الطالبيين على بن محمد العلوى العُمرى مكتبة آية الله المرعشى،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الميلاني مطبعة السنة المحمدية،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الحسن الطبرسي، مكتبة آية الله المرعشی،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عناية الله القهبائي، موسسه مطبوعاتی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نور الدین علی بن ابى بكر الهيثمي، دار الکتاب العربی،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مخزن البكاء حاج ملا صالح برغانی چاپ سنگی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اسعد اليافعي، موسسة الأعلمى للمطبوعات، يروت، الطبعة 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آقا ملکی تبریزی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بن على المسعودی دار الاندلس،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موسسة الامام المهدى علیه السلام، الطبعة الاولى،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سفينة البحار شیخ علی نمازی شاهرودی چاپ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نوری ،طبرسی، موسسة آل البيت الام لأحياء</w:t>
      </w:r>
    </w:p>
    <w:p>
      <w:pPr>
        <w:pStyle w:val="BookText"/>
        <w:rPr/>
      </w:pPr>
      <w:r>
        <w:rPr>
          <w:rFonts w:ascii="IRNazanin" w:hAnsi="IRNazanin" w:eastAsia="IRNazanin"/>
          <w:color w:val="111111"/>
          <w:sz w:val="28"/>
          <w:sz w:val="28"/>
          <w:szCs w:val="28"/>
          <w:rtl w:val="true"/>
          <w:lang w:bidi="fa-IR"/>
        </w:rPr>
        <w:t xml:space="preserve">التراث،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 السيد محسن الحكيم، دار الكتب العلمية،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خلیل ،کمره ای کتابفروشی اسلامیة، تهران چاپ دوم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ابراهيم بن علی ،الكفعمي موسسة الأعلمى، بيروت،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الهدى فى شرح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تقى الأملى مكتبة ولى العصر ،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الحكمة في مكاتيب الأئمة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المحسن بن المرتضى الكاشاني موسسة النشر الأسلامى،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المطبعة الحيدرية، 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العسكرى المجمع العلمى الأسلامي،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معالى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الحائري منشورات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الحسين في نهضته اسد حیدر دار التعارف للمطبوعات، بيروت، الطبعة الثالثة،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الادباء ياقوت الحموی دار صادر،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ابو القاسم الموسوى الخوئى مدينة العلم،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الأمام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الحسین و السنه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مقائیس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بن زكريا، مكتب الأعلام الأسلامی،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المؤلفين عمررضا کحاله دار احياء الثراث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مفاتيح الجنان حاج شیخ عباس قمی</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في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المكتبة المرتضوية،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المفيد فى ذكرى السبط الشهيد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العاملي، موسسة الأعلمى للمطبوعات، بیروت،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الاصفهانی، موسسه مطبوعاتی اسماعیلیان،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لوط بن يحيى الازدی جمع آوری حسن غفاری،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احمد المكي الخوارزمي مطبعة الزهراء، 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 أو حديث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الموسوى المقرم، مكتبة بصيرتي،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واقعة الطف سيد محمد تقى آل بحرالعلوم، دار الزهراء،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الأخيار فى فهم تهذيب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مكتبة آية الله المرعشی،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الدمستاني الشريف الرضى،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الملحمة الكبرى الواقعة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هادی کاشف الغطاء، انوار الهدى، قم، الطبعة الاولى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على قتلى الطفوف على بن موسى بن جعفر بن طاووس، دار الأسوة،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محمد بن علی بن شهر آشوب، کتابفروشی مصطفوی،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فخر الدين الطريحيی انتشارات اورمية قم</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يونس معلوف، مطبعة الكاثوليكية، بیروت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الأمال حاج شیخ عباس قمی،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الأمال حاج شیخ عباس قمی، تعريب السيد هاشم الميلاني، موسسة النشر الأسلامي،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شيخ صدوق، موسسة النشر الاسلامي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مؤتمر علماء بغداد مقاتل بن عطيّة البكرى مكتبة الفقيه، الطبعة الثالثة،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كلمات الأمام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تحقيقات باقر العلوم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الأعلام الأسلامي دار المعروف،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 منهج العبادات سيد بن طاووس، مؤسسة الأعلمى للمطبوعات،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مهيج الأخران و مثير الأشجان سيد عبد الله بن محمد رضا الکاظمی،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الحكمة محمد محمدی ری شهری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الميزان في تفسير القرآن علامه طباطبایی، دار الكتب الأسلامية،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لسان الملك امير كبير تهران</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مستوفی دنیای کتاب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ذيل نفس المهوم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عباس قمى مكتبة بصیرتی،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حاج شیخ عباس قمى مكتبة بصیرتی،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 الهيمان فى نكت العميان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الصفدي، منشورات الشريف الرضی،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الحياة یا فرهنگ سخنان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تحقیقاتی امیر المؤمنین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هبة الدين الشهرستاني مطبعة النعمان، نجف،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الشبلنجی، مطبعة ميمنية، مصر،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على بن جمعه العروسي الحویزی، دار الكتب العلمية،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نعمیم اصفهانی، وزارة الارشاد الأسلامى، الطبع الأول،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محمد بن حسن الحر العاملى مكتبة الاسلامية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خیابانی چاپ سنگی</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وقايع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خیابانی کتابفروشی مصطفوی،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لوط بن یحیی الازدی جمع آوری، محمدهادی یوسفی، موسسة النشر الاسلامی،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داشتهای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قزوینی، 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سليمان بن ابراهیم ،القندوزی در الكتب العراقية مكتبة المحمدى،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الطف هادى النجفي،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کتابها نیز از نظر دور نبوده است</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اربعين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محمد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على دخيل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 فریشلر ذبیح الله منصوری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الحسین و اصحابه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عظیم حسین بن علی میرزا خلیل کمره ای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مافوق در حماسه عاشورا سید علی اکبر قرشی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عطاء الله مهاجرانی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مقدّس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تاریخ عاشورا محمد ابراهیم آیتی، علی اکبر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شهید جاوید سید محمد مهدی لنگرودی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زندگاهی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شمس الدین، ترجمه هدی پیشوایی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مهاجرانی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حقیقت در اسرار فاجعه کربلا سلطان حسین تابنده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ابراهیم آیتی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علیه السلام آنکه هرگز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علیهما السلام را بهتربشناسیم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 علیه السلام سماته و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حسینی جلالی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علیهماالسلام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مدرسی چهاردهی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 علیه السلام في فكر المسيحى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انطون بارا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 علیه السلام 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الزهراء الكعبي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که حسین علیه السلام به انسانها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گوهری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الدوافع الذاتية لانصار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عابدين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رموز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نفس المهموم، محمد باقر کمره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علی بن الحسين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مرحوم راشد از رادیو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الأيمان ترجمه مثير الأحزان، محمد باقر موسوی دزفولی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الشهداء الامام ابو عبد 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مصطفى آل اعتماد الحائري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مدرس</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نجف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المصائب ملا احمد منظور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شهادت علی سعادت 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انقلاب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نوری</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شامل چند سخنرانی</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شامل چند سخنرانی</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جمع آوری مهدی تاج لنگرودی</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چهاردهی</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سيد الاوصياء و سيد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الكاظمي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صاحبی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منسوب به ابو مخنف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رخی از حسین بن علی علیهماالسلام درباره انقلاب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اصغر احدى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وارث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الأصفى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خصائص الحسينية، حاج ميرزا محمد حسن شریعتمدار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قایع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خصائص الحسينية، على رضا کرمی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اجتماعی 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انصاف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باوفای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خسروانی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و روز عاشورا میرزا خلیل کمره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6"/>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8"/>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4"/>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0"/>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بزودی از همین نویسنده منتشر می شود</w:t>
      </w:r>
    </w:p>
    <w:p>
      <w:pPr>
        <w:pStyle w:val="BookText"/>
        <w:rPr/>
      </w:pPr>
      <w:r>
        <w:rPr>
          <w:rFonts w:ascii="IRNazanin" w:hAnsi="IRNazanin" w:eastAsia="IRNazanin"/>
          <w:color w:val="111111"/>
          <w:sz w:val="28"/>
          <w:sz w:val="28"/>
          <w:szCs w:val="28"/>
          <w:rtl w:val="true"/>
          <w:lang w:bidi="fa-IR"/>
        </w:rPr>
        <w:t>اخبار همدان</w:t>
      </w:r>
    </w:p>
    <w:p>
      <w:pPr>
        <w:pStyle w:val="BookText"/>
        <w:rPr/>
      </w:pPr>
      <w:r>
        <w:rPr>
          <w:rFonts w:ascii="IRNazanin" w:hAnsi="IRNazanin" w:eastAsia="IRNazanin"/>
          <w:color w:val="111111"/>
          <w:sz w:val="28"/>
          <w:sz w:val="28"/>
          <w:szCs w:val="28"/>
          <w:rtl w:val="true"/>
          <w:lang w:bidi="fa-IR"/>
        </w:rPr>
        <w:t>گفته ها و ناگفته ها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رجال و آثار تاریخی همدان و غرب ایران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نورالابصار، ص </w:t>
      </w:r>
      <w:r>
        <w:rPr>
          <w:rFonts w:eastAsia="IRNazanin" w:cs="IRNazanin"/>
          <w:b w:val="false"/>
          <w:bCs w:val="false"/>
          <w:i w:val="false"/>
          <w:iCs w:val="false"/>
          <w:color w:val="333333"/>
          <w:sz w:val="20"/>
          <w:szCs w:val="20"/>
        </w:rPr>
        <w:t>100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مورّخین واقعهٔ مباهله را از اتفاقات سال نهم و یا دهم هجری شمرده اند و از طرفی تولد امام علیه السلام نیز سال چهارم و یا طبق نظر بعضی سال سوم بوده پس آن جناب هنگام مباهله شش تا هفت سال داشته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الطاهرة،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النور المشتعل،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انه تلاهذه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لننصر رسلنا والذين أمنوا في الحياة الدنيا و يوم يقوم الأشهد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على علیهماالسلام منهم والله ان بكاء كم عليه و حدیثكم بماجرى عليه و زيارتكم قبره نصرة لكم فى الدنيا، فأبشروا، فانّكم معه في جوار رسول الله صلی الله وعلیه 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علیه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از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الآيات الطاهرة، از ص </w:t>
      </w:r>
      <w:r>
        <w:rPr>
          <w:rFonts w:eastAsia="IRNazanin" w:cs="IRNazanin"/>
          <w:b w:val="false"/>
          <w:bCs w:val="false"/>
          <w:i w:val="false"/>
          <w:iCs w:val="false"/>
          <w:color w:val="333333"/>
          <w:sz w:val="20"/>
          <w:szCs w:val="20"/>
        </w:rPr>
        <w:t>562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407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الطاهرة، ص </w:t>
      </w:r>
      <w:r>
        <w:rPr>
          <w:rFonts w:eastAsia="IRNazanin" w:cs="IRNazanin"/>
          <w:b w:val="false"/>
          <w:bCs w:val="false"/>
          <w:i w:val="false"/>
          <w:iCs w:val="false"/>
          <w:color w:val="333333"/>
          <w:sz w:val="20"/>
          <w:szCs w:val="20"/>
        </w:rPr>
        <w:t>769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 برداشتی گسترده تر خصائص الحسينية،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ابن ندیم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جعفر محمد بن احمد بن يحيى بن عمران الأشعرى من علماء الشيعة والروايات و الفقه و 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الجامع، و يحتوى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الفقه و الآداب، کتاب النوادر، كتاب ما نزل من القرآن فيحسین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على بن همام الأسكافي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هدية الأحباب، ص </w:t>
      </w:r>
      <w:r>
        <w:rPr>
          <w:rFonts w:eastAsia="IRNazanin" w:cs="IRNazanin"/>
          <w:b w:val="false"/>
          <w:bCs w:val="false"/>
          <w:i w:val="false"/>
          <w:iCs w:val="false"/>
          <w:color w:val="333333"/>
          <w:sz w:val="20"/>
          <w:szCs w:val="20"/>
        </w:rPr>
        <w:t>113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السعادة، ص </w:t>
      </w:r>
      <w:r>
        <w:rPr>
          <w:rFonts w:eastAsia="IRNazanin" w:cs="IRNazanin"/>
          <w:b w:val="false"/>
          <w:bCs w:val="false"/>
          <w:i w:val="false"/>
          <w:iCs w:val="false"/>
          <w:color w:val="333333"/>
          <w:sz w:val="20"/>
          <w:szCs w:val="20"/>
        </w:rPr>
        <w:t>211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كامل الزیارات،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تاریخ دمشق،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تیسیر الوصول،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خداوند در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ابراهيم كان امة قانتا لله حنيفاً و لم یک من المشرکین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خداوند در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ابراهيم كان امة قانتا لله حنيفاً و لم یک من المشرکین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الساكبة، ص </w:t>
      </w:r>
      <w:r>
        <w:rPr>
          <w:rFonts w:eastAsia="IRNazanin" w:cs="IRNazanin"/>
          <w:b w:val="false"/>
          <w:bCs w:val="false"/>
          <w:i w:val="false"/>
          <w:iCs w:val="false"/>
          <w:color w:val="333333"/>
          <w:sz w:val="20"/>
          <w:szCs w:val="20"/>
        </w:rPr>
        <w:t>261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انگیزتر آن که به گفته مرحوم شوشتری آن حضرت طهارتهای ظاهری و باطنی خاصی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اغتسل ليلة شهادته بماءٍ أتى به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 بانّهم يضطرون اليه و هذا من خصائصه، فاختص بالجمع بین اقسام الطهارات، ثمّ تطهر بطهور، خاص هو دم قلبه، فتوضأ منه بغسل الوجه، ثم اغتسل غسل ترتيب بدمائه، فغسل بها رأسه، ثم بدنه ثم غسل ارتماس تارة أخرى و اما الباطنية الخاصة، فقد توضاً في يوم شهادته بوضوء، خاص، فمَلاً كفه من بعض دمائه و غسل بها وجهه و خضبه، ثم تيمم صعيداً طيباً مباركاً، فمسح بها وجهه واضعاً عليه جبهته حين التهيؤ لتسليم ما باعه على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اراد الله به الخير، قذف في قلبه حُب الحسين علیه السلام و حُب زيارته و مَن اَرادَ الله به السوء، قَذَفَ فِي قَلبه بُعْضَ الحسين علیه السلام بغض زيارته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 النور ايضاً، و لذا قال من رءاه صريعاً و هو في الشمس نصف النهار حين قتله والله لقد شغلنى نور وجهه عن النظر في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الحسينة،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همان زیارت روز عاشورا، ص </w:t>
      </w:r>
      <w:r>
        <w:rPr>
          <w:rFonts w:eastAsia="IRNazanin" w:cs="IRNazanin"/>
          <w:b w:val="false"/>
          <w:bCs w:val="false"/>
          <w:i w:val="false"/>
          <w:iCs w:val="false"/>
          <w:color w:val="333333"/>
          <w:sz w:val="20"/>
          <w:szCs w:val="20"/>
        </w:rPr>
        <w:t>313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اشاره باشد به تغذیه ملکوتی امام علیه السلام از دست نبی مکرم صلی الله وعلیه واله؛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357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198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زیارات دیگر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 المصيبة الراتبة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الرزيا وإن جلت وتابعها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تُنسى سوى الطف لا تُنسى وقائعه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شعرای بزرگ نیز در سرودههای خود به این حقیقت تصریح کرده 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نیّر تبریزی، آتشکده، ص </w:t>
      </w:r>
      <w:r>
        <w:rPr>
          <w:rFonts w:eastAsia="IRNazanin" w:cs="IRNazanin"/>
          <w:b w:val="false"/>
          <w:bCs w:val="false"/>
          <w:i w:val="false"/>
          <w:iCs w:val="false"/>
          <w:color w:val="333333"/>
          <w:sz w:val="20"/>
          <w:szCs w:val="20"/>
        </w:rPr>
        <w:t>59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الحسينية،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216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أو شعراء الحسين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فخرالمحققین شیرازی، فلسفهٔ شهادت یا رمز محبت،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ندیم فهرست ص </w:t>
      </w:r>
      <w:r>
        <w:rPr>
          <w:rFonts w:eastAsia="IRNazanin" w:cs="IRNazanin"/>
          <w:b w:val="false"/>
          <w:bCs w:val="false"/>
          <w:i w:val="false"/>
          <w:iCs w:val="false"/>
          <w:color w:val="333333"/>
          <w:sz w:val="20"/>
          <w:szCs w:val="20"/>
        </w:rPr>
        <w:t>79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شعر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تغازی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خطبه عبدالله بن زبیر،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40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73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 </w:t>
      </w:r>
      <w:r>
        <w:rPr>
          <w:rFonts w:eastAsia="IRNazanin" w:cs="IRNazanin"/>
          <w:b w:val="false"/>
          <w:bCs w:val="false"/>
          <w:i w:val="false"/>
          <w:iCs w:val="false"/>
          <w:color w:val="333333"/>
          <w:sz w:val="20"/>
          <w:szCs w:val="20"/>
        </w:rPr>
        <w:t>619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 الطف أو شعراء الحسین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علی اکبر ان در حماسه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يحكم فينا ابن الدّعى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حماسه با اختلافاتی در الفاظ در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قمقام زخار،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تحفهٔ ناصریه،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الهناء يا سيّد الكونين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فغاية الأمال في الحسين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الأمام الحسين علیه السلام، ص </w:t>
      </w:r>
      <w:r>
        <w:rPr>
          <w:rFonts w:eastAsia="IRNazanin" w:cs="IRNazanin"/>
          <w:b w:val="false"/>
          <w:bCs w:val="false"/>
          <w:i w:val="false"/>
          <w:iCs w:val="false"/>
          <w:color w:val="333333"/>
          <w:sz w:val="20"/>
          <w:szCs w:val="20"/>
        </w:rPr>
        <w:t>571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علیه السلام،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البدایة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ص </w:t>
      </w:r>
      <w:r>
        <w:rPr>
          <w:rFonts w:eastAsia="IRNazanin" w:cs="IRNazanin"/>
          <w:b w:val="false"/>
          <w:bCs w:val="false"/>
          <w:i w:val="false"/>
          <w:iCs w:val="false"/>
          <w:color w:val="333333"/>
          <w:sz w:val="20"/>
          <w:szCs w:val="20"/>
        </w:rPr>
        <w:t>51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بویژه دربارهٔ حسنین علیهم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ذخائر العقبی،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دمعة الساكبة،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الخسمة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میرزا ابوالفضل تهرانی، شفاء الصدور في شرح زيارة العاشور،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صالح الکواز در این باره چنین سروده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المفردات فی غریب القرآن، ص </w:t>
      </w:r>
      <w:r>
        <w:rPr>
          <w:rFonts w:eastAsia="IRNazanin" w:cs="IRNazanin"/>
          <w:b w:val="false"/>
          <w:bCs w:val="false"/>
          <w:i w:val="false"/>
          <w:iCs w:val="false"/>
          <w:color w:val="333333"/>
          <w:sz w:val="20"/>
          <w:szCs w:val="20"/>
        </w:rPr>
        <w:t>334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چاپ ،بیروت،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عنوان دوم همین کتاب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72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487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بقى وحده وقد أثخن بالجراح في رأسه و بدنه فجعل يُضاربهم بسيفه و هم يتفرقون عنه يميناً وشمالاً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حميد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رأيت مكثوراً قط، قد قُتِل ولده و أهل بيته واصحابه اربط جاشاً و لا أمضى جناناً منه علیه السلام إن كانت الرجالة لتشدّ عليه، فيشدّ عليها بسيفه، فينكشف عن يمينه و عن شماله انكشاف المعزى، إذا شد فيها الذئب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وابصار العین، ص </w:t>
      </w:r>
      <w:r>
        <w:rPr>
          <w:rFonts w:eastAsia="IRNazanin" w:cs="IRNazanin"/>
          <w:b w:val="false"/>
          <w:bCs w:val="false"/>
          <w:i w:val="false"/>
          <w:iCs w:val="false"/>
          <w:color w:val="333333"/>
          <w:sz w:val="20"/>
          <w:szCs w:val="20"/>
        </w:rPr>
        <w:t>132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لواعج الأشجان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273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الأشعثيات،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الاشعثيات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ح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الاشعثیات،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النكاح، ح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علیهاالسلام،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291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معالى السبطين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328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الحسین علیه 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ادب الحسین علیه السلام و حماسته،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360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القله و القتله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هيهات ما اخذ الدنية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علیه السلام،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الحسین علیه الاسلام،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نفس المهوم، ص </w:t>
      </w:r>
      <w:r>
        <w:rPr>
          <w:rFonts w:eastAsia="IRNazanin" w:cs="IRNazanin"/>
          <w:b w:val="false"/>
          <w:bCs w:val="false"/>
          <w:i w:val="false"/>
          <w:iCs w:val="false"/>
          <w:color w:val="333333"/>
          <w:sz w:val="20"/>
          <w:szCs w:val="20"/>
        </w:rPr>
        <w:t>353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747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749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الأمام الحسين علیه السلام، ص </w:t>
      </w:r>
      <w:r>
        <w:rPr>
          <w:rFonts w:eastAsia="IRNazanin" w:cs="IRNazanin"/>
          <w:b w:val="false"/>
          <w:bCs w:val="false"/>
          <w:i w:val="false"/>
          <w:iCs w:val="false"/>
          <w:color w:val="333333"/>
          <w:sz w:val="20"/>
          <w:szCs w:val="20"/>
        </w:rPr>
        <w:t>752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چاپ بیروت،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ایران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كلمات الأمام الحسين علیه السلام، ص</w:t>
      </w:r>
      <w:r>
        <w:rPr>
          <w:rFonts w:eastAsia="IRNazanin" w:cs="IRNazanin"/>
          <w:b w:val="false"/>
          <w:bCs w:val="false"/>
          <w:i w:val="false"/>
          <w:iCs w:val="false"/>
          <w:color w:val="333333"/>
          <w:sz w:val="20"/>
          <w:szCs w:val="20"/>
        </w:rPr>
        <w:t>759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783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دعای عرفه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أيَعْتَز الفتى بالمالِ زَهْواً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مافيها يَفُوتُ عَن اعتزاز</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شیخ محمود شبستری، شرح گلشن راز، ص </w:t>
      </w:r>
      <w:r>
        <w:rPr>
          <w:rFonts w:eastAsia="IRNazanin" w:cs="IRNazanin"/>
          <w:b w:val="false"/>
          <w:bCs w:val="false"/>
          <w:i w:val="false"/>
          <w:iCs w:val="false"/>
          <w:color w:val="333333"/>
          <w:sz w:val="20"/>
          <w:szCs w:val="20"/>
        </w:rPr>
        <w:t>738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الحسينيه، ص</w:t>
      </w:r>
      <w:r>
        <w:rPr>
          <w:rFonts w:eastAsia="IRNazanin" w:cs="IRNazanin"/>
          <w:b w:val="false"/>
          <w:bCs w:val="false"/>
          <w:i w:val="false"/>
          <w:iCs w:val="false"/>
          <w:color w:val="333333"/>
          <w:sz w:val="20"/>
          <w:szCs w:val="20"/>
        </w:rPr>
        <w:t>31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89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70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الأمام الحسين علیه السلام، ص </w:t>
      </w:r>
      <w:r>
        <w:rPr>
          <w:rFonts w:eastAsia="IRNazanin" w:cs="IRNazanin"/>
          <w:b w:val="false"/>
          <w:bCs w:val="false"/>
          <w:i w:val="false"/>
          <w:iCs w:val="false"/>
          <w:color w:val="333333"/>
          <w:sz w:val="20"/>
          <w:szCs w:val="20"/>
        </w:rPr>
        <w:t>497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الأيقاد،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198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العبري، ص </w:t>
      </w:r>
      <w:r>
        <w:rPr>
          <w:rFonts w:eastAsia="IRNazanin" w:cs="IRNazanin"/>
          <w:b w:val="false"/>
          <w:bCs w:val="false"/>
          <w:i w:val="false"/>
          <w:iCs w:val="false"/>
          <w:color w:val="333333"/>
          <w:sz w:val="20"/>
          <w:szCs w:val="20"/>
        </w:rPr>
        <w:t>90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133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211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موارد ذکر شده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الطوال، ص </w:t>
      </w:r>
      <w:r>
        <w:rPr>
          <w:rFonts w:eastAsia="IRNazanin" w:cs="IRNazanin"/>
          <w:b w:val="false"/>
          <w:bCs w:val="false"/>
          <w:i w:val="false"/>
          <w:iCs w:val="false"/>
          <w:color w:val="333333"/>
          <w:sz w:val="20"/>
          <w:szCs w:val="20"/>
        </w:rPr>
        <w:t>254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العلایلی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شجاعت ،حضرت همین فرمان و پیام مرگ را یکی از مهمترین نقاط شجاعت بی مانند امام الان میداند او می نویسد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چاپ بیروت 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الحسین علیه السلام ص </w:t>
      </w:r>
      <w:r>
        <w:rPr>
          <w:rFonts w:eastAsia="IRNazanin" w:cs="IRNazanin"/>
          <w:b w:val="false"/>
          <w:bCs w:val="false"/>
          <w:i w:val="false"/>
          <w:iCs w:val="false"/>
          <w:color w:val="333333"/>
          <w:sz w:val="20"/>
          <w:szCs w:val="20"/>
        </w:rPr>
        <w:t>759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علیه السلام، ص </w:t>
      </w:r>
      <w:r>
        <w:rPr>
          <w:rFonts w:eastAsia="IRNazanin" w:cs="IRNazanin"/>
          <w:b w:val="false"/>
          <w:bCs w:val="false"/>
          <w:i w:val="false"/>
          <w:iCs w:val="false"/>
          <w:color w:val="333333"/>
          <w:sz w:val="20"/>
          <w:szCs w:val="20"/>
        </w:rPr>
        <w:t>618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العلايلي، الامام الحسين علیه السلام، ص </w:t>
      </w:r>
      <w:r>
        <w:rPr>
          <w:rFonts w:eastAsia="IRNazanin" w:cs="IRNazanin"/>
          <w:b w:val="false"/>
          <w:bCs w:val="false"/>
          <w:i w:val="false"/>
          <w:iCs w:val="false"/>
          <w:color w:val="333333"/>
          <w:sz w:val="20"/>
          <w:szCs w:val="20"/>
        </w:rPr>
        <w:t>87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بخشی از این کرامات مربوط به زمان حیات ظاهری امام عالان و بخش دیگر مربوط به بعد از شهادت آن جناب است</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ص </w:t>
      </w:r>
      <w:r>
        <w:rPr>
          <w:rFonts w:eastAsia="IRNazanin" w:cs="IRNazanin"/>
          <w:b w:val="false"/>
          <w:bCs w:val="false"/>
          <w:i w:val="false"/>
          <w:iCs w:val="false"/>
          <w:color w:val="333333"/>
          <w:sz w:val="20"/>
          <w:szCs w:val="20"/>
        </w:rPr>
        <w:t>126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تطهیر 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است از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يمسه الا المطهرون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ایران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بلاغة الحسين علیه السلام، ص </w:t>
      </w:r>
      <w:r>
        <w:rPr>
          <w:rFonts w:eastAsia="IRNazanin" w:cs="IRNazanin"/>
          <w:b w:val="false"/>
          <w:bCs w:val="false"/>
          <w:i w:val="false"/>
          <w:iCs w:val="false"/>
          <w:color w:val="333333"/>
          <w:sz w:val="20"/>
          <w:szCs w:val="20"/>
        </w:rPr>
        <w:t>87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الذين عندنا علمُ الكتاب وبيان ما فيه وليس عند احدٍ من خلقه ما عندنا، لأنا اهل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تخوضوا في القرآن ولا تُجادِلوا فيه ولا تتكلّموا فيه بغير علم، فقد سمعت جدی رسول الله صلی الله وعلیه واله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في القرآن بغير علم، فليتبوء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بلاغة الحسین علیه السلام،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563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إمامُ دَعى الى هدى، فأجابوه اليه و امام دعى إلى ضلالةٍ، فَأجابوه إليها، هؤلاء في الجنّة و هولاء في النار و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في الجنّة وفريق في السَّعير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بلاغة الحسين علیه 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الأمام الحسين علیه السلام،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الاشاره و النص على الحسين بن على علیهماالسلام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موسوعة كلمات الأمام الحسين علیه السلام،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ادب الحسین علیه السلام،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وبلاغة الحسين علیه السلام، ص </w:t>
      </w:r>
      <w:r>
        <w:rPr>
          <w:rFonts w:eastAsia="IRNazanin" w:cs="IRNazanin"/>
          <w:b w:val="false"/>
          <w:bCs w:val="false"/>
          <w:i w:val="false"/>
          <w:iCs w:val="false"/>
          <w:color w:val="333333"/>
          <w:sz w:val="20"/>
          <w:szCs w:val="20"/>
        </w:rPr>
        <w:t>16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سید جعفر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جواهری، مثیر الاحزان،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بحارالانوار، چاپ ،بیروت،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ادب الحسین علیه السلام،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؛بلاغة الحسين علیه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الأمام الحسین علیه السلام،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والله لو لقيتُكَ بالمدينة، لأريتُكَ أثَرَ جبرئيل من دارنا و نزوله على جدى بالوحى، يا أخا اهل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مُسْتَقى العِلم مِن عِندنا، أَفَعَلِموا وَ جَهلنا؟ هذا ما لا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مستقى العلم من بيت آل محمد علیهم السلام،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آمده است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الحياة، ص </w:t>
      </w:r>
      <w:r>
        <w:rPr>
          <w:rFonts w:eastAsia="IRNazanin" w:cs="IRNazanin"/>
          <w:b w:val="false"/>
          <w:bCs w:val="false"/>
          <w:i w:val="false"/>
          <w:iCs w:val="false"/>
          <w:color w:val="333333"/>
          <w:sz w:val="20"/>
          <w:szCs w:val="20"/>
        </w:rPr>
        <w:t>48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ص </w:t>
      </w:r>
      <w:r>
        <w:rPr>
          <w:rFonts w:eastAsia="IRNazanin" w:cs="IRNazanin"/>
          <w:b w:val="false"/>
          <w:bCs w:val="false"/>
          <w:i w:val="false"/>
          <w:iCs w:val="false"/>
          <w:color w:val="333333"/>
          <w:sz w:val="20"/>
          <w:szCs w:val="20"/>
        </w:rPr>
        <w:t>91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والحسن والحسين علیهماالسلام، ص </w:t>
      </w:r>
      <w:r>
        <w:rPr>
          <w:rFonts w:eastAsia="IRNazanin" w:cs="IRNazanin"/>
          <w:b w:val="false"/>
          <w:bCs w:val="false"/>
          <w:i w:val="false"/>
          <w:iCs w:val="false"/>
          <w:color w:val="333333"/>
          <w:sz w:val="20"/>
          <w:szCs w:val="20"/>
        </w:rPr>
        <w:t>68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کلمات الامام الحسين علیه السلام، ص </w:t>
      </w:r>
      <w:r>
        <w:rPr>
          <w:rFonts w:eastAsia="IRNazanin" w:cs="IRNazanin"/>
          <w:b w:val="false"/>
          <w:bCs w:val="false"/>
          <w:i w:val="false"/>
          <w:iCs w:val="false"/>
          <w:color w:val="333333"/>
          <w:sz w:val="20"/>
          <w:szCs w:val="20"/>
        </w:rPr>
        <w:t>625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كلمات الأمام الحسين علیه السلام، ص</w:t>
      </w:r>
      <w:r>
        <w:rPr>
          <w:rFonts w:eastAsia="IRNazanin" w:cs="IRNazanin"/>
          <w:b w:val="false"/>
          <w:bCs w:val="false"/>
          <w:i w:val="false"/>
          <w:iCs w:val="false"/>
          <w:color w:val="333333"/>
          <w:sz w:val="20"/>
          <w:szCs w:val="20"/>
        </w:rPr>
        <w:t>578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كلمات الامام الحسين علیه السلام، ص</w:t>
      </w:r>
      <w:r>
        <w:rPr>
          <w:rFonts w:eastAsia="IRNazanin" w:cs="IRNazanin"/>
          <w:b w:val="false"/>
          <w:bCs w:val="false"/>
          <w:i w:val="false"/>
          <w:iCs w:val="false"/>
          <w:color w:val="333333"/>
          <w:sz w:val="20"/>
          <w:szCs w:val="20"/>
        </w:rPr>
        <w:t>578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احادیث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56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کمال الدین،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كلمات الامام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الأمام الحسين علیه السلام، ص </w:t>
      </w:r>
      <w:r>
        <w:rPr>
          <w:rFonts w:eastAsia="IRNazanin" w:cs="IRNazanin"/>
          <w:b w:val="false"/>
          <w:bCs w:val="false"/>
          <w:i w:val="false"/>
          <w:iCs w:val="false"/>
          <w:color w:val="333333"/>
          <w:sz w:val="20"/>
          <w:szCs w:val="20"/>
        </w:rPr>
        <w:t>575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الأمام الحسين علیه السلام، ص </w:t>
      </w:r>
      <w:r>
        <w:rPr>
          <w:rFonts w:eastAsia="IRNazanin" w:cs="IRNazanin"/>
          <w:b w:val="false"/>
          <w:bCs w:val="false"/>
          <w:i w:val="false"/>
          <w:iCs w:val="false"/>
          <w:color w:val="333333"/>
          <w:sz w:val="20"/>
          <w:szCs w:val="20"/>
        </w:rPr>
        <w:t>588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الانوار چاپ، بیروت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نسخ كطيرة الذباب و نیز در بعضی کتهافت الفراش</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مجموعه ورام،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356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علیه السلام، ص </w:t>
      </w:r>
      <w:r>
        <w:rPr>
          <w:rFonts w:eastAsia="IRNazanin" w:cs="IRNazanin"/>
          <w:b w:val="false"/>
          <w:bCs w:val="false"/>
          <w:i w:val="false"/>
          <w:iCs w:val="false"/>
          <w:color w:val="333333"/>
          <w:sz w:val="20"/>
          <w:szCs w:val="20"/>
        </w:rPr>
        <w:t>96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328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علیه السلام، ص </w:t>
      </w:r>
      <w:r>
        <w:rPr>
          <w:rFonts w:eastAsia="IRNazanin" w:cs="IRNazanin"/>
          <w:b w:val="false"/>
          <w:bCs w:val="false"/>
          <w:i w:val="false"/>
          <w:iCs w:val="false"/>
          <w:color w:val="333333"/>
          <w:sz w:val="20"/>
          <w:szCs w:val="20"/>
        </w:rPr>
        <w:t>492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اختلافاتی در الفاظ؛ البداية والنهاية، ج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را به نقل از محمد بن ضحاک هنگام خروج از مکه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خیابانی در وقایع الایام،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بار دیگری که امام الا به این اشعار تمثل جست روز تاسوعا بوده است مرحوم شعرانی در دمع السجوم،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مرغی است و عرب که صبح هنگام پی کاری بیرون میشدند و مرغی را میدیدند، او را می رمانیدند، اگر راست می پرید به فال نیک می گرفتند و اگر به جانب چپ می پرید به فال بد می داشتند به هر حال شاعر در این شعر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زنده نباشم؛ به گونه ای که فقط اسمی از من باشد و پرندگان در سپیده دمان از یورش من بیمناک شوند، ولی به دلیل بیم و هراس از مرگ ذلت را قبول کنم</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از ننگ نبودن مرگ برای جوانمردان سخن می گوید آن گاه که با انگیزه ای صحیح و با ایمان به جهاد بپردازند همان افرادی که جانشان را فدای انسانهای صالح می کنند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علايلي، الامام الحسين علیه 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 محمود العقاد، ابوالشهداء علیه السلام، ص </w:t>
      </w:r>
      <w:r>
        <w:rPr>
          <w:rFonts w:eastAsia="IRNazanin" w:cs="IRNazanin"/>
          <w:b w:val="false"/>
          <w:bCs w:val="false"/>
          <w:i w:val="false"/>
          <w:iCs w:val="false"/>
          <w:color w:val="333333"/>
          <w:sz w:val="20"/>
          <w:szCs w:val="20"/>
        </w:rPr>
        <w:t>71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حياة الامام الحسن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العاملي، الحياة السياسية للامام الحسن علیه السلام،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الاشارة و النص على الحسين بن على علیهماالسلام، حدیث </w:t>
      </w:r>
      <w:r>
        <w:rPr>
          <w:rFonts w:eastAsia="IRNazanin" w:cs="IRNazanin"/>
          <w:b w:val="false"/>
          <w:bCs w:val="false"/>
          <w:i w:val="false"/>
          <w:iCs w:val="false"/>
          <w:color w:val="333333"/>
          <w:sz w:val="20"/>
          <w:szCs w:val="20"/>
        </w:rPr>
        <w:t>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حذيفه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الحسين بن على ال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ليجتمعن على قتلى طغاة بنی امیه و يقدمهم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فى حياة النبي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انباک بهذا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فاتيت النبي الا، فأخبرته، فقال علمی علمه و علمه علمی و انا لنعلم بالكائن قبل كينونته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پیشین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مورد شهادت حجربن عدی و عمر و بن حمق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الأمامة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ولایت فقیه امام خمینی قدس سره،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روایت تحف العقول چنین آمده است این نطق مشهور را در منا ایراد و در آن علت جهاد داخلی خود را ضد دولت جائر اموی تشریح فرموده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تعينون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تشعرون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الانوار چاپ ،بیروت،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بلاغة الحسين علیه السلام،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به بعد و موسوعة كلمات الامام الحسین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آقا بزرگ تهرانی، 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وقعة الطف، ص </w:t>
      </w:r>
      <w:r>
        <w:rPr>
          <w:rFonts w:eastAsia="IRNazanin" w:cs="IRNazanin"/>
          <w:b w:val="false"/>
          <w:bCs w:val="false"/>
          <w:i w:val="false"/>
          <w:iCs w:val="false"/>
          <w:color w:val="333333"/>
          <w:sz w:val="20"/>
          <w:szCs w:val="20"/>
        </w:rPr>
        <w:t>18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وقعة الطف،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بحثی مفید در بارهٔ اسناد ابو مخنف آورده شده است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دو نفر از نویسندگان محترم گزارش های موجود در منابع معتبر تاریخی را از ابومخنف گردآوری نموده اند؛ یکی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منظور ما از مقتل الحسین علیهالسلام در پاورقی این کتاب همین مقتل است نه مقتل مشهور به مقتل ابومخنف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مقدمه نفس المهموم،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وقعة الطف</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دربارهٔ ابو مخنف و مقتل او ر ک رجال ،شیخ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فهرست ،شیخ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ندیم الفهرست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مقدمه وقعة الطف و مقدمه مقتل الحسين علیه السلام</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دربارهٔ ابو مخنف و مقتل او ر ک رجال ،شیخ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فهرست ،شیخ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ندیم الفهرست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مقدمه وقعة الطف و مقدمه مقتل الحسين علیه السلام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73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112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بن سمعان وی غلام رباب همسر امام الا بوده است در مورد به شهادت نرسیدن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مورد گزارشهای او از حادثه کربلا، مرحوم سید محسن امین در پاورقی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مینویسد هو مولی الرباب، ابنة امرء القيس الكلبية، زوجة الحسين الله و لما قتل الحسين علیه السلام، اخذه عمر بن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 مملوک، فخلى سبیله و لم ينج من اصحاب الحسين علیه السلام غيره و غير رجل اخر و لذلك كان كثير من روايات الطف منقولاً عنه در این زمینه به عنوان نمونه رک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111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ابوسعید المقبری ابوسعید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وقعة الطف،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ابوعثمان النهدی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سليم و المُذری بن المشمعل لاأسديان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صفحه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عبدالله بن سُلیم المذرى بن المشمعل الاسديين،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قضينا حجنا لم يكن لنا همة الا اللحاق بالحسين فى الطريق للننظر ما يكون من امره و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الطف،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این گروه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جناب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آسمان عروج کرد و یکی از دشمنان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اسعد 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او متشکل و لشکریان ابن سعد به گمان ،آنکه امام ها است او را کشتند در مورد این قول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شیخ طوسی، الفهرست،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العلماء، ص </w:t>
      </w:r>
      <w:r>
        <w:rPr>
          <w:rFonts w:eastAsia="IRNazanin" w:cs="IRNazanin"/>
          <w:b w:val="false"/>
          <w:bCs w:val="false"/>
          <w:i w:val="false"/>
          <w:iCs w:val="false"/>
          <w:color w:val="333333"/>
          <w:sz w:val="20"/>
          <w:szCs w:val="20"/>
        </w:rPr>
        <w:t>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العلماء، ص </w:t>
      </w:r>
      <w:r>
        <w:rPr>
          <w:rFonts w:eastAsia="IRNazanin" w:cs="IRNazanin"/>
          <w:b w:val="false"/>
          <w:bCs w:val="false"/>
          <w:i w:val="false"/>
          <w:iCs w:val="false"/>
          <w:color w:val="333333"/>
          <w:sz w:val="20"/>
          <w:szCs w:val="20"/>
        </w:rPr>
        <w:t>57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ابن ندیم الفهرست،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شیخ طوسی الفهرست،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ابن ،ندیم ،الفهرست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ص </w:t>
      </w:r>
      <w:r>
        <w:rPr>
          <w:rFonts w:eastAsia="IRNazanin" w:cs="IRNazanin"/>
          <w:b w:val="false"/>
          <w:bCs w:val="false"/>
          <w:i w:val="false"/>
          <w:iCs w:val="false"/>
          <w:color w:val="333333"/>
          <w:sz w:val="20"/>
          <w:szCs w:val="20"/>
        </w:rPr>
        <w:t>144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 نامه دهخدا در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جریر بن یزید بن طبری آملی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در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مقدمه بخش مقتل این کتاب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امام حسین علیه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مقصود ما بررسی تاریخی نسبت به نخستین مقتل فارسی است و این به معنای تأیید تمام مندرجات این کتاب نیست</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برای صاحب روضات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اشتباه روی داده است و نخستین مقتل فارسی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حجة السعادة،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الايام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الايام، ص </w:t>
      </w:r>
      <w:r>
        <w:rPr>
          <w:rFonts w:eastAsia="IRNazanin" w:cs="IRNazanin"/>
          <w:b w:val="false"/>
          <w:bCs w:val="false"/>
          <w:i w:val="false"/>
          <w:iCs w:val="false"/>
          <w:color w:val="333333"/>
          <w:sz w:val="20"/>
          <w:szCs w:val="20"/>
        </w:rPr>
        <w:t>284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دکتر آیتی در کتاب بررسی تاریخ عاشورا پس از اینکه در موارد زیادی به لهوف اعتماد کرده، 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را تأیید کرده است</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،بیروت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الدعاء، ص </w:t>
      </w:r>
      <w:r>
        <w:rPr>
          <w:rFonts w:eastAsia="IRNazanin" w:cs="IRNazanin"/>
          <w:b w:val="false"/>
          <w:bCs w:val="false"/>
          <w:i w:val="false"/>
          <w:iCs w:val="false"/>
          <w:color w:val="333333"/>
          <w:sz w:val="20"/>
          <w:szCs w:val="20"/>
        </w:rPr>
        <w:t>562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 روز اربعین حضرت سید الشهداء علیه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البته بخشی از دفاع فوق را سالها قبل شيخنا الاستاد مرحوم آیة الله العظمی آخوند همدانی بیان می فرمودند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100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الحسن و الحسين علیهماالسلام،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 بی 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آیاتی از قرآن کریم به این مطلب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چاپ بیروت،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202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آیه </w:t>
      </w:r>
      <w:r>
        <w:rPr>
          <w:rFonts w:eastAsia="IRNazanin" w:cs="IRNazanin"/>
          <w:b w:val="false"/>
          <w:bCs w:val="false"/>
          <w:i w:val="false"/>
          <w:iCs w:val="false"/>
          <w:color w:val="333333"/>
          <w:sz w:val="20"/>
          <w:szCs w:val="20"/>
        </w:rPr>
        <w:t>39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احادیث بسیاری وارد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چاپ ایران،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مروان و أبدى غذره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تقبلنَّ مِنْ حُسَيْن عُذْرَهُ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مفاتیح الجنان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چاپ بیروت 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ص </w:t>
      </w:r>
      <w:r>
        <w:rPr>
          <w:rFonts w:eastAsia="IRNazanin" w:cs="IRNazanin"/>
          <w:b w:val="false"/>
          <w:bCs w:val="false"/>
          <w:i w:val="false"/>
          <w:iCs w:val="false"/>
          <w:color w:val="333333"/>
          <w:sz w:val="20"/>
          <w:szCs w:val="20"/>
        </w:rPr>
        <w:t>153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246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فقط همین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بحار الانوار چاپ ،بیروت،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164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الحسن و الحسین علیهماالسلام،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ص </w:t>
      </w:r>
      <w:r>
        <w:rPr>
          <w:rFonts w:eastAsia="IRNazanin" w:cs="IRNazanin"/>
          <w:b w:val="false"/>
          <w:bCs w:val="false"/>
          <w:i w:val="false"/>
          <w:iCs w:val="false"/>
          <w:color w:val="333333"/>
          <w:sz w:val="20"/>
          <w:szCs w:val="20"/>
        </w:rPr>
        <w:t>157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احمد مستوفی هروی در ترجمه فتوح ابن اعثم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قیام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عبارات امام علیه السلام را این گونه ترجمه کرده است تو پسر عم پدر منی و پدر من همیشه از رأی صائب تو مدد گرفتی چون عزم رفتن به جانب مدینه مصمّم گردانیده ای به سعادت روان شو و آنچه حادث شود از اخبار و احوال آن جماعت، به من اعلام می 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 ص </w:t>
      </w:r>
      <w:r>
        <w:rPr>
          <w:rFonts w:eastAsia="IRNazanin" w:cs="IRNazanin"/>
          <w:b w:val="false"/>
          <w:bCs w:val="false"/>
          <w:i w:val="false"/>
          <w:iCs w:val="false"/>
          <w:color w:val="333333"/>
          <w:sz w:val="20"/>
          <w:szCs w:val="20"/>
        </w:rPr>
        <w:t>289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الحسين علیه السلام،ص </w:t>
      </w:r>
      <w:r>
        <w:rPr>
          <w:rFonts w:eastAsia="IRNazanin" w:cs="IRNazanin"/>
          <w:b w:val="false"/>
          <w:bCs w:val="false"/>
          <w:i w:val="false"/>
          <w:iCs w:val="false"/>
          <w:color w:val="333333"/>
          <w:sz w:val="20"/>
          <w:szCs w:val="20"/>
        </w:rPr>
        <w:t>296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نسبت به این بدعتها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و برای راهنمایی علی ضفاف الغدیر،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و هذان خصمان اختصموا فى ربّهم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74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تظلم الزهراء،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با کمی تفاوت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340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المنتخب،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روضة الشهداء،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قمقام زخار،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تظلم الزهراء لا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الناصرية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ادب الحسين عليه السلام و حماسته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لمعات الحسین علیه السلام،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علیه السلام،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ذريعة النجاة،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العیون العبری،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الاتحاف بحب الأشراف،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ابن على الحبر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این موارد توجه کنید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علیعهالسلام والسنة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دربارهٔ کوفه ر ک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فتوح البلدان،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لغت نامه دهخدا، واژه كوفه؛ حياة الامام الحسين بن علی علیهما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مع الحسین علیه السلام فی نهضته،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به بعد؛ مبعوث الحسین 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رحلة ابن جُبیر،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سفرنامه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نهضة الحسين علیه السلام،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بن عقیل،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رک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الکبیر،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الا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ايام العرب في الأسلام،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ابو الشهداء علیه السلام،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ابناء الرسول صلى الله عليه و اله و سلم في كربلا،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تحقیق درباره روز اربعین سید الشهداء علیه السلام،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آنکه در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مشورت یزید را اهل شام دانسته است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الکتاب،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آنچه در کتاب مع الحسین فی نهضته،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ابناء الرسول صلى الله عليه و اله وسلم فی کربلا،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سرجون مجوسی بوده، صحیح نیست</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علیه السلام،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علیه السلام،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عقاد در کتاب معاوية بن ابي سفيان في الميزان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 روز اربعین حضرت سیدالشهداء علیه السلام،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علیه السلام،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الأمام الحسين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452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الحسین بن علی علیهما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علیهماالسلام،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الحسن و الحسين علیهماالسلام،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والله انى لأحبُّهُ حُبَّين حُبّاً لَهُ و حَبَّ لِحُبّ من ابى طالب له وان وَلَدَه لَمَقْتُولُ في مَحَبَّةِ وَلَدِكَ، فَتَدْمَعُ عَليهِ عُيونِ الْمُؤمِنين تُصلّى عَلَيْهِ المَلائكةُ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بكى رسول الله صلی الله وعلیه واله حَتَّى جَرْت دُمُوعُه عَلَى صَدْرِهِ،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 أشكو ما تلقى عترتى مِنْ بَعدى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کیفیت شهادت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اعلام الوری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تذكرة الخواص،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،الارشاد،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العبرئ، ص </w:t>
      </w:r>
      <w:r>
        <w:rPr>
          <w:rFonts w:eastAsia="IRNazanin" w:cs="IRNazanin"/>
          <w:b w:val="false"/>
          <w:bCs w:val="false"/>
          <w:i w:val="false"/>
          <w:iCs w:val="false"/>
          <w:color w:val="333333"/>
          <w:sz w:val="20"/>
          <w:szCs w:val="20"/>
        </w:rPr>
        <w:t>155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حضرت مسلم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چاپ، بیروت،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أتَظُنُّ أنَكَ أرْ سَلْتَني إلى بقَالٍ مِنْ بقالى الكوفة، أو جُرمقانى مِن جرامقة الحيرة؟ أما تعلم أنكَ بَعْثتنى إلى أسدٍ ضَرغامٍ وسَيف و حُسام في كفَ بَطَلِ هُمَام مِنْ ال خير الأنام؟؛</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شعرانی در دمع السجوم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این مردم نظرشان به دنیا و نظر امام به دین بود اینان می گفتند نیکی بینی اگر بیعت کنی و یزید تو را اکرام کند و بنوازد و مال دهد، تو نیز بر کارهای او اعتراض مکن امام حسین علیه السلام ایا می دانست دین اسلام هنوز رسوخ نکرده است و احکام و قواعد آن آشکار نشده و سنت نبويّة و تفسیر قرآن مدوّن نگشته مردم به عادت سابق سیرت خلفا را از دین شمرند چنانکه عمر و ابی بکر حکمها جعل و یا نسخ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علیه السلام تصدیق اعمال بنی امیه می کرد و مخالفت آنان را با دین ظاهر نمی ساخت و دشمنی آنها را با پیامبر صلی الله وعلیه واله آشکار نمی نمود، مردم می پنداشتند مظالم بنی امیه از دین است و اسلام از میان می رفت</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شَبَتَ بْنَ رَبَعى و يا حجارَبْن أَبْحَرٍ ويَقَيْسَ بْنَ الأشَعَثِ وَ يَا يَزِيد بن الحارث أَلَمْ تَكْتُبُوا إِلَى أَنْ قَدْ اينعَتِ السَّمَارُ وَأَخْضَرَّ</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128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122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تعصبت</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مبعوث الحسین علیه السلام،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الحسين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الحسین علیه السلام،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عقیل،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الحسین علیه السلام،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عقیل،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علیه السلام،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مسلم بن عقیل،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الحسین علیه السلام،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مسلم بن عقیل،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اخباری داریم که امام علیه السلام از شیر هیچ زنی غیر از مادرش ننوشید، پس حضرت صرفاً تحت حضانت مادر عبدالله بود</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بصار العین،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مبعوث الحسين علیه السلام، ص </w:t>
      </w:r>
      <w:r>
        <w:rPr>
          <w:rFonts w:eastAsia="IRNazanin" w:cs="IRNazanin"/>
          <w:b w:val="false"/>
          <w:bCs w:val="false"/>
          <w:i w:val="false"/>
          <w:iCs w:val="false"/>
          <w:color w:val="333333"/>
          <w:sz w:val="20"/>
          <w:szCs w:val="20"/>
        </w:rPr>
        <w:t>240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مبعوث الحسين علیه السلام، ص </w:t>
      </w:r>
      <w:r>
        <w:rPr>
          <w:rFonts w:eastAsia="IRNazanin" w:cs="IRNazanin"/>
          <w:b w:val="false"/>
          <w:bCs w:val="false"/>
          <w:i w:val="false"/>
          <w:iCs w:val="false"/>
          <w:color w:val="333333"/>
          <w:sz w:val="20"/>
          <w:szCs w:val="20"/>
        </w:rPr>
        <w:t>242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البدایة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وقعة الطف،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وحیاة الامام الحسین بن علی علیهماالسلام،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الطف، ص </w:t>
      </w:r>
      <w:r>
        <w:rPr>
          <w:rFonts w:eastAsia="IRNazanin" w:cs="IRNazanin"/>
          <w:b w:val="false"/>
          <w:bCs w:val="false"/>
          <w:i w:val="false"/>
          <w:iCs w:val="false"/>
          <w:color w:val="333333"/>
          <w:sz w:val="20"/>
          <w:szCs w:val="20"/>
        </w:rPr>
        <w:t>107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کلمات الامام الحسين علیه السلام، ص </w:t>
      </w:r>
      <w:r>
        <w:rPr>
          <w:rFonts w:eastAsia="IRNazanin" w:cs="IRNazanin"/>
          <w:b w:val="false"/>
          <w:bCs w:val="false"/>
          <w:i w:val="false"/>
          <w:iCs w:val="false"/>
          <w:color w:val="333333"/>
          <w:sz w:val="20"/>
          <w:szCs w:val="20"/>
        </w:rPr>
        <w:t>256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الاشجان، ص </w:t>
      </w:r>
      <w:r>
        <w:rPr>
          <w:rFonts w:eastAsia="IRNazanin" w:cs="IRNazanin"/>
          <w:b w:val="false"/>
          <w:bCs w:val="false"/>
          <w:i w:val="false"/>
          <w:iCs w:val="false"/>
          <w:color w:val="333333"/>
          <w:sz w:val="20"/>
          <w:szCs w:val="20"/>
        </w:rPr>
        <w:t>26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تفاوتهایی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چاپ ،بیروت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خصائص الحسينية،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كنوز السعادة،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علیهاالسلام،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قمقام،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ذريعة النجاة،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مخزن البكاء،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صحيفة الأبرار القسم الثانى، ص </w:t>
      </w:r>
      <w:r>
        <w:rPr>
          <w:rFonts w:eastAsia="IRNazanin" w:cs="IRNazanin"/>
          <w:b w:val="false"/>
          <w:bCs w:val="false"/>
          <w:i w:val="false"/>
          <w:iCs w:val="false"/>
          <w:color w:val="333333"/>
          <w:sz w:val="20"/>
          <w:szCs w:val="20"/>
        </w:rPr>
        <w:t>149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کنوز السعادة،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امام علیه السلام در دعای عرفه به پروردگار متعال عرض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أغننى بِتَدْبيركَ عَنْ تَدْبيرى و باختيارِكَ عَنْ إختيارى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نقل از 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العدل الشاهد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حياة الأمام الحسين بن على الله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الحدائق الوردية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الأفكار،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 علیهاالسلام،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ابوالشهداء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جرى ذكر الموت على لسان الحسين علیه السلام من خطوته الاولى و هويتهيا للرحيل و يودع اصحابه فى الحجاز، فقال لهم ان الموت خط على ولد أدم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فاخبرنی انکم قتلی و ان مصار عكم شتّى فحمدت الله على ذلك وسألته لكم 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ص </w:t>
      </w:r>
      <w:r>
        <w:rPr>
          <w:rFonts w:eastAsia="IRNazanin" w:cs="IRNazanin"/>
          <w:b w:val="false"/>
          <w:bCs w:val="false"/>
          <w:i w:val="false"/>
          <w:iCs w:val="false"/>
          <w:color w:val="333333"/>
          <w:sz w:val="20"/>
          <w:szCs w:val="20"/>
        </w:rPr>
        <w:t>51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العظمی آخوند همدانی قدس سره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الائمه علیهماالسلام يعلمون متى يموتون وأنّهم لا يموتون الأ باختيار منهم و نیز بصائر الدرجات، ص </w:t>
      </w:r>
      <w:r>
        <w:rPr>
          <w:rFonts w:eastAsia="IRNazanin" w:cs="IRNazanin"/>
          <w:b w:val="false"/>
          <w:bCs w:val="false"/>
          <w:i w:val="false"/>
          <w:iCs w:val="false"/>
          <w:color w:val="333333"/>
          <w:sz w:val="20"/>
          <w:szCs w:val="20"/>
        </w:rPr>
        <w:t>480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الائمة عالم الالم لم يفعلوا شيئاً ولا يفعلون الا بعهد من الله عزوجل و أمر منه لا يتجاوزونه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247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في طريقه الى الشهادة، ص </w:t>
      </w:r>
      <w:r>
        <w:rPr>
          <w:rFonts w:eastAsia="IRNazanin" w:cs="IRNazanin"/>
          <w:b w:val="false"/>
          <w:bCs w:val="false"/>
          <w:i w:val="false"/>
          <w:iCs w:val="false"/>
          <w:color w:val="333333"/>
          <w:sz w:val="20"/>
          <w:szCs w:val="20"/>
        </w:rPr>
        <w:t>135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عنوان دوم همین کتاب</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فخرالمحققین شیرازی شرح زیارت جامعه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جمله و بذلتم أنفسكم في مرضاته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وَبَذَل مهجته فيك ليَسْتنقذ عبادك من الجهالة و حيرة الضلالة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علیهاالسلام،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195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العیون العبري،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162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فتال نیشابوری در روضة، الواعظین،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اراد الحسین علیه السلام التوجه الى العراق طاف بالبيت و سعى بين الصفا و المروة و أحلّ من احرامه ابن نما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اراد الخروج من مكة طاف و سعى و أحل من إحرامه و جعل حجّه عمرة لانه لم يتمكن من اتمام الحج مخافة أن يقبض علیه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العيون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طبری در 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یزید لعین به جملهٔ رؤسای ملوک حجاز کس فرستاده بود و طلب حسین عال میکرد و به حکام مگه نوشته بود که او را بگیرند حسین علیه السلام خائف بود، چون ماده ذی الحجة برآمد، احرام گرفت به حج ،کردن چون بدید که طلب او میکنند حج را بدل به عمره کرده و حلال شد و عزم عراق کرد مرحوم سید محسن امین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 يزيد دس مع الحاج فى تلك السنه ثلاثين رجلاً من شياطين بني امية و أمر هم بقتل الحسين علیه السلام على ای حال اتفق، فلما علم الحسين علیه السلام بذلك، عزم على التوجه الى العراق وكان قد احرم بالحج و قد وصله قبل ذلك كتاب مسلم بن عقيل ببيعة اهل الكوفة له، فطاف بالبيت و سعى بين الصفا والمروة و قصر من شعره و احلّ من احرام الحج و جعلها عمرة مفردة، لانه لم يتمكن من اتمام الحج، مخافة ان يقبض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 ثم طاف الحسین علیه السلام بالبيت و بين الصفا والمروة و قص من شعره و احل من احرامه و جعلها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فرهاد میرزا در قمقام،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روایتی را که ما ذکر کرده ایم ،آورده اما در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جگر گوشهٔ رسول مختار صلی الله وعلیه واله از بیم اشرار، سعی بین صفا و مروة به جای آورده احرام حج را به عمره بدل نموده، محل شد؛ چه می دانست که بنوامیه او را در حرم خدای نیز ایمن نگذارند و باشد که هم در آن ارض مقدسه ،گرفته نزد یزید بن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جواهری مثير الأحزان،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هفتم از ابواب العمرة،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فى اشهر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نسخ اختلاف دارد اما صحیح همان است که نقل شد در این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جواهر الکلام،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حدائق الناضرة،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هفتم از ابواب العمرة،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متبحر مرحوم محقق داماد قدس سره نیز می گوید و محصل دلالة هذين، هو ان فعل حسین بن علی علیه السلام كان عمرة مبتولة وكان له أن يذهب بعد الاتيان بها این شاء بلا لزوم الحج اصلاً و من دون أن يكون ما نواه علیه السلام أزيد من مجرد الاعتمار لا انه قصد التمتع ، ثم بدله عمرة مفردة مبتولة اضطراراً، كما هو المشهور بين أرباب المقاتل و المتصدين لنقل هائله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عالم جلیل مرحوم حاج شیخ محمد تقی آملی قدس سره در مصباح الهدى،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 و ظاهره بل صريحه كون عمرة الحسين علیه السلام فى ذى الحجة و انها كانت عمرة مفردة فَما يقال انه علیه السلام العدل عن عمرته المتمتع بها الى العمرة المفردة، فكأنه لا اصل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تقریرات مرحوم آية الله شاهرودی قدس سره،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تحقیق بیشتر در مورد این دو روایت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الاخیار،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دروس،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مرحوآیة الله گلپایگانی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مستندالعروة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مرحوم آیة الله 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 ،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بن على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جواهر الكلام،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ص </w:t>
      </w:r>
      <w:r>
        <w:rPr>
          <w:rFonts w:eastAsia="IRNazanin" w:cs="IRNazanin"/>
          <w:b w:val="false"/>
          <w:bCs w:val="false"/>
          <w:i w:val="false"/>
          <w:iCs w:val="false"/>
          <w:color w:val="333333"/>
          <w:sz w:val="20"/>
          <w:szCs w:val="20"/>
        </w:rPr>
        <w:t>66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الکنی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معجم الأدباء،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فرزدق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الأمام الحسين بن علی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وقعة الطف، ص مقتل الحسين علیه السلام،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رک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الاحزان، ص </w:t>
      </w:r>
      <w:r>
        <w:rPr>
          <w:rFonts w:eastAsia="IRNazanin" w:cs="IRNazanin"/>
          <w:b w:val="false"/>
          <w:bCs w:val="false"/>
          <w:i w:val="false"/>
          <w:iCs w:val="false"/>
          <w:color w:val="333333"/>
          <w:sz w:val="20"/>
          <w:szCs w:val="20"/>
        </w:rPr>
        <w:t>20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الاتحاف بحب الأشراف، ص </w:t>
      </w:r>
      <w:r>
        <w:rPr>
          <w:rFonts w:eastAsia="IRNazanin" w:cs="IRNazanin"/>
          <w:b w:val="false"/>
          <w:bCs w:val="false"/>
          <w:i w:val="false"/>
          <w:iCs w:val="false"/>
          <w:color w:val="333333"/>
          <w:sz w:val="20"/>
          <w:szCs w:val="20"/>
        </w:rPr>
        <w:t>45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علیه السلام في طريقه الى الشهادة، ص </w:t>
      </w:r>
      <w:r>
        <w:rPr>
          <w:rFonts w:eastAsia="IRNazanin" w:cs="IRNazanin"/>
          <w:b w:val="false"/>
          <w:bCs w:val="false"/>
          <w:i w:val="false"/>
          <w:iCs w:val="false"/>
          <w:color w:val="333333"/>
          <w:sz w:val="20"/>
          <w:szCs w:val="20"/>
        </w:rPr>
        <w:t>27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تظلّم الزهراء، ص </w:t>
      </w:r>
      <w:r>
        <w:rPr>
          <w:rFonts w:eastAsia="IRNazanin" w:cs="IRNazanin"/>
          <w:b w:val="false"/>
          <w:bCs w:val="false"/>
          <w:i w:val="false"/>
          <w:iCs w:val="false"/>
          <w:color w:val="333333"/>
          <w:sz w:val="20"/>
          <w:szCs w:val="20"/>
        </w:rPr>
        <w:t>161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قمقام 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الحسين علیه السلام في طريقه الى الشهادة علیهماالسلام،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الحسین بن علی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في طريقه الى الشهادة، ص </w:t>
      </w:r>
      <w:r>
        <w:rPr>
          <w:rFonts w:eastAsia="IRNazanin" w:cs="IRNazanin"/>
          <w:b w:val="false"/>
          <w:bCs w:val="false"/>
          <w:i w:val="false"/>
          <w:iCs w:val="false"/>
          <w:color w:val="333333"/>
          <w:sz w:val="20"/>
          <w:szCs w:val="20"/>
        </w:rPr>
        <w:t>26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فى طريقة الى الشهادة، ص </w:t>
      </w:r>
      <w:r>
        <w:rPr>
          <w:rFonts w:eastAsia="IRNazanin" w:cs="IRNazanin"/>
          <w:b w:val="false"/>
          <w:bCs w:val="false"/>
          <w:i w:val="false"/>
          <w:iCs w:val="false"/>
          <w:color w:val="333333"/>
          <w:sz w:val="20"/>
          <w:szCs w:val="20"/>
        </w:rPr>
        <w:t>84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محسن امین در پاورقی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الاشجان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كلام السيد ان لقاء الفرزدق للحسين علیه السلام كان بعد خروجه من زبالة، وقد تقدم انه لقيه في الحرم و هي رواية المفيد و يمكن ان يكون لقاء الفرزدق له ثانياً بعد رجوعه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آن خبر مسلم و هانى أتاه في الزبالة ايضاً و لقيه الفرزدق بعد ما رجع من الحج، فسلّم عليه و قال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تظلم الزهراء علیهالسلام،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مضى قبيل هذا في رواية المفيد ملاقاته علیه السلام الفرزدق عند الحرم، فلعله بعد ما قضی مناسکه تعقبه فلحق به فی بعض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 بعد ما قضى مناسكه تعقبه علیه السلام فلحق به في بعض المنازل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گفتگو در ملاقات نخستین بوده است</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دلائل الأمامة،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تحقیق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الحسین علیه السلام في طريقه الى الشهادة،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لغت نامه دهخدا واژۀ بستان ابن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مقتل مقرم،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الان و السنة؛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المنجد،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 الحسين الله في طريقه الى الشهادة، ص </w:t>
      </w:r>
      <w:r>
        <w:rPr>
          <w:rFonts w:eastAsia="IRNazanin" w:cs="IRNazanin"/>
          <w:b w:val="false"/>
          <w:bCs w:val="false"/>
          <w:i w:val="false"/>
          <w:iCs w:val="false"/>
          <w:color w:val="333333"/>
          <w:sz w:val="20"/>
          <w:szCs w:val="20"/>
        </w:rPr>
        <w:t>26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علی علیهماالسلام،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کلمات الامام الحسين علیه السلام، ص</w:t>
      </w:r>
      <w:r>
        <w:rPr>
          <w:rFonts w:eastAsia="IRNazanin" w:cs="IRNazanin"/>
          <w:b w:val="false"/>
          <w:bCs w:val="false"/>
          <w:i w:val="false"/>
          <w:iCs w:val="false"/>
          <w:color w:val="333333"/>
          <w:sz w:val="20"/>
          <w:szCs w:val="20"/>
        </w:rPr>
        <w:t>248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والسنة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الاشجان،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معجم الکبیر، ترجمه الامام الحسين علیه السلام،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في طريقه الى الشهادة،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العرب في الجاهلية،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 یوم زَرود لبنی یربوع على بني تغلب أغاز خزيمة بن طارق التغلبى على بني یربوع و هم بزرود، فنذروابه فا تلقوا فاقتتلوا شديداً، ثم انهزمت ،بنو تغلب، و أسر خزيمة بن طارق أسره أنيف بن جبلة الضبي و هو فارس الشيط وكان يومئذ معتلاً في بني يربوع و اسيد بن حِناءَة السليطي، فتناز عافيه، فحكما بينهما الحرث بن قراد و ام الحارث امرأة من بني سعد بن ضبة، فحكم بناصية خزيمة للأنيف بن جبلة على ان لأسيد على انيف مأئة من الأبل،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ففدى خزيمة نفسه بمائتی بعیر و</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ع الا في طريقه الى الشهادة،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 العرب في الأسلام،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در اخبار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قدکان صحبه قوم من منازل الطريق، فلما سمعوا خبر مسلم و قد كانوا ظنوا انه يقدم علی انصار و عضد تفرقوا عنه و لم يبق معه الأخاصته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تعداد دعوتها و استنصارهای امام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ریاض ،القدس،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زهیر بن القین بن الحارث بن عامر بن سعد بن مالک بن ذُهل بن عمرو بن عمروبن يَشكُر بن على بن سعد بن نذیر بن قسر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 زهير علویاً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وقایع الایام تتمه محرم الحرام،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این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شدن در حماسه او نیز بروز کرد آنجا که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نلقی جدك النبيا، وحسناً والمرتضى عليّاً،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99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وقعة الطف، ص مقتل الحسین علیه السلام،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95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قمقام 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 علیهاالسلام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73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فرهاد میرزا در قمقام،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نقل کرده است و نیز مرحوم محلاتی در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خیابانی در وقایع الایام تتمه محرم، ص </w:t>
      </w:r>
      <w:r>
        <w:rPr>
          <w:rFonts w:eastAsia="IRNazanin" w:cs="IRNazanin"/>
          <w:b w:val="false"/>
          <w:bCs w:val="false"/>
          <w:i w:val="false"/>
          <w:iCs w:val="false"/>
          <w:color w:val="333333"/>
          <w:sz w:val="20"/>
          <w:szCs w:val="20"/>
        </w:rPr>
        <w:t>323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تتمه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58</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لأمرأته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طالق، فتقدمى مع اخيك حتى تصلى إلى منزلك، فأنّى قد وطَنَتُ نفسى على الموت مع الحسين علیه السلام، ثم قال لمن كان معه من أصحابه من أحب منكم الشهادة ، فليقَمُ وَ مَنْ كرهها فليتقدّم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421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262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خطابه اش به کوفیان چنین گفت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111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در این کتاب مرحوم بحرالعلوم قدس سره فاصله زمانی بین آن سه وعبیدالله را قرینه برادر نبودن آنان می داند</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سید بحرالعلوم،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پاروقی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الحسین علیه السلام في طريقه الى الشهادة،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معالم المدرستين،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علیه السلام،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فاز الاولى نصرو حسيناً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خاب الأخرون ذو والنفاق</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تاریخ دمشق،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اختلافاتی در الفاظ</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یکرمنی ربّى بالشهادة بهوانكم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424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لواعج الأشجان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این جملات را به سعید بن عبدالله حنفی نسبت داده ولی در ،الارشاد،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 بن عوسجة نسبت داده شده است</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المزار، ص </w:t>
      </w:r>
      <w:r>
        <w:rPr>
          <w:rFonts w:eastAsia="IRNazanin" w:cs="IRNazanin"/>
          <w:b w:val="false"/>
          <w:bCs w:val="false"/>
          <w:i w:val="false"/>
          <w:iCs w:val="false"/>
          <w:color w:val="333333"/>
          <w:sz w:val="20"/>
          <w:szCs w:val="20"/>
        </w:rPr>
        <w:t>96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ماجاء في الاثنى عشر و النص عليهم، ح </w:t>
      </w:r>
      <w:r>
        <w:rPr>
          <w:rFonts w:eastAsia="IRNazanin" w:cs="IRNazanin"/>
          <w:b w:val="false"/>
          <w:bCs w:val="false"/>
          <w:i w:val="false"/>
          <w:iCs w:val="false"/>
          <w:color w:val="333333"/>
          <w:sz w:val="20"/>
          <w:szCs w:val="20"/>
        </w:rPr>
        <w:t>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فقال له الحسين علیه السلام يابن الحر، انا لم نأتك لفرسك و سيفك انّما أتيناك نسألك النصرة، فان كنت بخلت علينا فى نفسك، فلا حاجة لنا في شيءٍ من ذلك و لم اكن بالذي اتخذ المضلين عضداً، لانّى قد سمعت جدی رسول الله صلی الله وعلیه واله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بواعية اهل بيتي، ثم لم ينصرهم على حقهم، كبّه الله على وجهه في نار جهنم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هرثمة بن سليم،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مع على علیه السلام،صفين، فلما نزل بكربلا، صلى بنا، فلمّا سلّم، رفع اليه من تربتها، فشمّها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لك يا تربة، ليحشرن منك قوم يدخلون الجنة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بعث عبيدالله بن زیاد البعث الذي بعثه الى الحسين علیه السلام كنت فى الخيل الذي بعث اليهم، فلما انتهيت الى الحسين علیه السلام و أصحابه، عرفت المنزل الذي نزلنا فيه مع على علیه السلام و البقعة التى رفع اليه من تربتها والقول الذى ،قاله فكرهتُ ،مسیری، فأقبلت على فرسى حتى وقفت على الحسين علیه السلام فسلمت عليه و حدثته بالذي سمعت من ابيه في هذا المنزل، فقال الحسين علیه السلام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أمعنا أم علينا؟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صلی الله وعلیه واله معك و لا عليك، تركت ولدى و عيالى أخاف عليهم من ابن زياد فقال الحسين علیه السلام فول هَرباً حَتَّى لا تَرى مَقْتَلَنَا، فَوَالَّذى نَفْسُ حُسَيْنٍ بِيَدِهِ، لا يرى اليومَ مَقَتَلنا أحد ثم لا يُعييُنا الأدَخَل النار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قمقام 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 لرجل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مسجد رسول الله صلی الله وعلیه واله، فرأيت حلقة فيها قوم كان على رؤوسهم الطير، فتلك حلقة ابي عبدالله، مؤتزراً على انصاف ساقيه ليس فيها من الهزيلي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ابناء الرسول صلى الله عليه و اله وسلم في كربلا،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علیه السلام، ص </w:t>
      </w:r>
      <w:r>
        <w:rPr>
          <w:rFonts w:eastAsia="IRNazanin" w:cs="IRNazanin"/>
          <w:b w:val="false"/>
          <w:bCs w:val="false"/>
          <w:i w:val="false"/>
          <w:iCs w:val="false"/>
          <w:color w:val="333333"/>
          <w:sz w:val="20"/>
          <w:szCs w:val="20"/>
        </w:rPr>
        <w:t>118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علیهماالسلام سبطار رسول الله صلى الله عليه و اله،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الأشراف،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366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مقتل الحسين ،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حجة السعادة،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فصول المهمة،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دمع السجوم،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فيض الدموع،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نفثة المصدور،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نفس المهموم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علیهالسلام،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العيون العبري،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290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الكوفة لامكم الهبل و العُبر، أدعوتم هذا العبد الصاح حتى إذا جاءَكم أسلمتموه و زَعَمْتُم انّكم قاتلوا انفسكم دونه، ثمّ عدوتم عليه لتقتلوه و امسكتم بنفسه و أخذتم بكظمه و أحطتم به من كل جانب لتمنعوه التوجه في بلاد الله العريضة، فصار كالأسير في ايديكم لا يملك لنفسه نفعاً ولا تدفع عنها ضراً و جَلاتموه و نسائه وصبيته و أهله عن ماء الفرات الجاري، يشربه اليهود والنصارى و المجوس و تمرغ فيه خنازير السواد و كلابه، فها هم قد صرعهم العطش بئس ما خلفتم محمّداً في ذريته لأ سقاكم الله يومَ الظَّماء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 اندک اختلافی در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البدایة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الحسن و الحسين علیهماالسلام،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تظلم الزهراء ع ،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را به یکی از اصحاب امام علیه السلام نسبت می دهد</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این احادیث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حر يدع هذه اللماظة لأهلها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كلمه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از امام شهید علیه السلام نیز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بلاغة الحسين علیه السلام،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 بحارالانوار چاپ بیروت،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ایران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الخد التريب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کاشف الغطاء قدس سره در این زمینه چنین سروده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حجة السعادة، ص </w:t>
      </w:r>
      <w:r>
        <w:rPr>
          <w:rFonts w:eastAsia="IRNazanin" w:cs="IRNazanin"/>
          <w:b w:val="false"/>
          <w:bCs w:val="false"/>
          <w:i w:val="false"/>
          <w:iCs w:val="false"/>
          <w:color w:val="333333"/>
          <w:sz w:val="20"/>
          <w:szCs w:val="20"/>
        </w:rPr>
        <w:t>56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ثالثه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رجال مامقانی قدس سره،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وقائع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معالى السبطين علیهاالسلام،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العباس علیه السلام،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 روز اربعین سیدالشهداء علیه السلام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العيون العبري،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مقرم، على الاكبر علیه السلام، ص </w:t>
      </w:r>
      <w:r>
        <w:rPr>
          <w:rFonts w:eastAsia="IRNazanin" w:cs="IRNazanin"/>
          <w:b w:val="false"/>
          <w:bCs w:val="false"/>
          <w:i w:val="false"/>
          <w:iCs w:val="false"/>
          <w:color w:val="333333"/>
          <w:sz w:val="20"/>
          <w:szCs w:val="20"/>
        </w:rPr>
        <w:t>97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115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الدروس انتشارات صادقی، ص </w:t>
      </w:r>
      <w:r>
        <w:rPr>
          <w:rFonts w:eastAsia="IRNazanin" w:cs="IRNazanin"/>
          <w:b w:val="false"/>
          <w:bCs w:val="false"/>
          <w:i w:val="false"/>
          <w:iCs w:val="false"/>
          <w:color w:val="333333"/>
          <w:sz w:val="20"/>
          <w:szCs w:val="20"/>
        </w:rPr>
        <w:t>159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که نویسنده معاصر سید محمد حسن مصطفی آل کلیدار 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الحسين علیه السلام آورده است</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ابوالشهداء علیه السلام،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اختلافاتی در الفاظ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جلد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123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الحسن و الحسين علیهماالسلام،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الأمام الحسين بن على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الحسين علیه السلام في طريقه الى الشهادة، ص</w:t>
      </w:r>
      <w:r>
        <w:rPr>
          <w:rFonts w:eastAsia="IRNazanin" w:cs="IRNazanin"/>
          <w:b w:val="false"/>
          <w:bCs w:val="false"/>
          <w:i w:val="false"/>
          <w:iCs w:val="false"/>
          <w:color w:val="333333"/>
          <w:sz w:val="20"/>
          <w:szCs w:val="20"/>
        </w:rPr>
        <w:t>128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في طريقه الى الشهادة، ص </w:t>
      </w:r>
      <w:r>
        <w:rPr>
          <w:rFonts w:eastAsia="IRNazanin" w:cs="IRNazanin"/>
          <w:b w:val="false"/>
          <w:bCs w:val="false"/>
          <w:i w:val="false"/>
          <w:iCs w:val="false"/>
          <w:color w:val="333333"/>
          <w:sz w:val="20"/>
          <w:szCs w:val="20"/>
        </w:rPr>
        <w:t>129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في طريقه الى الشهادة،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و عقاید و آرای بشری جاهلیت 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عقاید و آرای بشری،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بغية النبلاء في تاريخ كربلا،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في طريقة الى الشهادة،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مدينة الحسين علیه السلام،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ابوالشهداء علیه السلام،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توجیهات خُنک در این زمینه سخن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دبستان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ریشه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کار بالا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نیز می گوید مدینة ماه دینه یعنی دین ماه و مکه مه که یعنی مجسمه ماه بوده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والحسین علیهماالسلام ص </w:t>
      </w:r>
      <w:r>
        <w:rPr>
          <w:rFonts w:eastAsia="IRNazanin" w:cs="IRNazanin"/>
          <w:b w:val="false"/>
          <w:bCs w:val="false"/>
          <w:i w:val="false"/>
          <w:iCs w:val="false"/>
          <w:color w:val="333333"/>
          <w:sz w:val="20"/>
          <w:szCs w:val="20"/>
        </w:rPr>
        <w:t>135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علیه السلام،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الشهداء، ص </w:t>
      </w:r>
      <w:r>
        <w:rPr>
          <w:rFonts w:eastAsia="IRNazanin" w:cs="IRNazanin"/>
          <w:b w:val="false"/>
          <w:bCs w:val="false"/>
          <w:i w:val="false"/>
          <w:iCs w:val="false"/>
          <w:color w:val="333333"/>
          <w:sz w:val="20"/>
          <w:szCs w:val="20"/>
        </w:rPr>
        <w:t>95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لواعج الأشجان ،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علیهاالسلام،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الهمة، ص </w:t>
      </w:r>
      <w:r>
        <w:rPr>
          <w:rFonts w:eastAsia="IRNazanin" w:cs="IRNazanin"/>
          <w:b w:val="false"/>
          <w:bCs w:val="false"/>
          <w:i w:val="false"/>
          <w:iCs w:val="false"/>
          <w:color w:val="333333"/>
          <w:sz w:val="20"/>
          <w:szCs w:val="20"/>
        </w:rPr>
        <w:t>201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أو شعراء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الحسين الله في طريقه الى الشهادة،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 نامه دهخدا، واژه غاضرية</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في طريقه الى الشهادة،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الطوال، ص </w:t>
      </w:r>
      <w:r>
        <w:rPr>
          <w:rFonts w:eastAsia="IRNazanin" w:cs="IRNazanin"/>
          <w:b w:val="false"/>
          <w:bCs w:val="false"/>
          <w:i w:val="false"/>
          <w:iCs w:val="false"/>
          <w:color w:val="333333"/>
          <w:sz w:val="20"/>
          <w:szCs w:val="20"/>
        </w:rPr>
        <w:t>252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مصری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والطف، ما أشرف من أرض العرب على ريف العراق مشتق من ذلك وطف الفرات شطه، سمّي بذلك لدنّوه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 ساحل البحر و فناء الدار و الطف اسم موضع بناحية الكوفة و فى حديث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يقتل بالطف، سمّى به لانه طرف البر مما يلى الفرات وكانت تجرى يومئذٍ قريباً منه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أدب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چنین سروده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230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522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العيون العبري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ذريعة النجاة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این نکته لازم است که در کتب ،فوق جملهٔ مذکور را به حضرت سکینه علیهاالسلام نسبت داده اند و در ذريعة النجاة،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الشهادة،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به حضرت زینب هم نسبت داده اند و در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روى انه لما سمعت ذلك اخته زينب أو ام كلثوم، جاءت الى الحسين علیه السلام وقالت 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من أيقن بالموت،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اختاه قالت فاذَن ردّنا الى حرّم جدّنا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251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282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علیه السلام، ص </w:t>
      </w:r>
      <w:r>
        <w:rPr>
          <w:rFonts w:eastAsia="IRNazanin" w:cs="IRNazanin"/>
          <w:b w:val="false"/>
          <w:bCs w:val="false"/>
          <w:i w:val="false"/>
          <w:iCs w:val="false"/>
          <w:color w:val="333333"/>
          <w:sz w:val="20"/>
          <w:szCs w:val="20"/>
        </w:rPr>
        <w:t>155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391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مقدمه صحيفه سجاديه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معجم الکبیر؛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این بحث رک تحقیق درباره روز اربعین سیدالشهداء علیه السلام،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البدایة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علي اخبار الطوال،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يا لَها مِنْ وَقْعَةٍ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ذابَتْ لَها الأخشاء في طُرُقاتِها</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قدس سره، ص </w:t>
      </w:r>
      <w:r>
        <w:rPr>
          <w:rFonts w:eastAsia="IRNazanin" w:cs="IRNazanin"/>
          <w:b w:val="false"/>
          <w:bCs w:val="false"/>
          <w:i w:val="false"/>
          <w:iCs w:val="false"/>
          <w:color w:val="333333"/>
          <w:sz w:val="20"/>
          <w:szCs w:val="20"/>
        </w:rPr>
        <w:t>280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ارکان ارکان جیش و واژهٔ کردوس؛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تجلی حقیقت ص </w:t>
      </w:r>
      <w:r>
        <w:rPr>
          <w:rFonts w:eastAsia="IRNazanin" w:cs="IRNazanin"/>
          <w:b w:val="false"/>
          <w:bCs w:val="false"/>
          <w:i w:val="false"/>
          <w:iCs w:val="false"/>
          <w:color w:val="333333"/>
          <w:sz w:val="20"/>
          <w:szCs w:val="20"/>
        </w:rPr>
        <w:t>145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الأمام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منتهى الأمال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پیامبر اسلام صلی الله وعلیه واله، ص </w:t>
      </w:r>
      <w:r>
        <w:rPr>
          <w:rFonts w:eastAsia="IRNazanin" w:cs="IRNazanin"/>
          <w:b w:val="false"/>
          <w:bCs w:val="false"/>
          <w:i w:val="false"/>
          <w:iCs w:val="false"/>
          <w:color w:val="333333"/>
          <w:sz w:val="20"/>
          <w:szCs w:val="20"/>
        </w:rPr>
        <w:t>429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مفید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نادی عمر بن سعد یا خیل الله ارکبی و بالجنّة ابشرى فركب النّاس حتى زحف نحو هم بعد العصر و حسین علیه السلام جالس أمامَ بَيْتِهِ مُحتبياً بسيقه إذ خفق برأسه على ركبتيه، فسمعت اخته الصَّجة، فدنت من أخيها،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أخى أما تسمع الأصوات قد أقتربت، فرفع الحسين ع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رأيت رسول الله صلی الله وعلیه واله الساعةَ في المنام، فقال لي انك تروح الينا، فلطمت اخته وجهها و نادت بالويل فقال لها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الويل يا أخيّة، اسكتى رحمك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الأرشاد،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89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226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118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صواعق المحرقة،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الحسن و الحسين علیهماالسلام،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مختصر الدول،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بعضی از این منابع به اقوال دیگری نیز در این باب اشاره شده، اما نظر مؤلفان کتابهای فوق این است که عاشورا روز جمعه بوده است</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فاستَمْهَلُ السبط الطغاة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يدعوا الى الله العلى يضرع</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الحسين علیه السلام، ح لهوف،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رسول خدا صلی الله وعلیه واله را نیز در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يا على انى خيرت بين خزائن الدنيا والخلود فيها أو الجنّة، فاخترت لقاء ربّى و الجنّة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ایران،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دمع السجوم، ص </w:t>
      </w:r>
      <w:r>
        <w:rPr>
          <w:rFonts w:eastAsia="IRNazanin" w:cs="IRNazanin"/>
          <w:b w:val="false"/>
          <w:bCs w:val="false"/>
          <w:i w:val="false"/>
          <w:iCs w:val="false"/>
          <w:color w:val="333333"/>
          <w:sz w:val="20"/>
          <w:szCs w:val="20"/>
        </w:rPr>
        <w:t>117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الأمام الحسين بن علی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125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نیز روک لهوف، ص </w:t>
      </w:r>
      <w:r>
        <w:rPr>
          <w:rFonts w:eastAsia="IRNazanin" w:cs="IRNazanin"/>
          <w:b w:val="false"/>
          <w:bCs w:val="false"/>
          <w:i w:val="false"/>
          <w:iCs w:val="false"/>
          <w:color w:val="333333"/>
          <w:sz w:val="20"/>
          <w:szCs w:val="20"/>
        </w:rPr>
        <w:t>111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مقتل خوارزمی می گوید کان من الزهاد، الذين يصومون النهار و يقومون الليل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61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بن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أبي في الليلة التي قُتل في صبيحتها،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الليل، فاتخذوه جُنَّة، فانّ القوم انّما يريدوننى ولو قتلونى لم يلتفتوا إليكم وأنتم في حلّ وسعة،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يكون هذا أبداً،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تقتلون غداً كلكم ولأ يلفت منكم رجال،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شرفنا بالقتل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إرفعوا رؤسكم و انظروا، فجعلوا ينظرون الى مواضعهم ومنازلهم من الجنّة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منزلك يا فلان فكان الرّجل يستقبل الرَّماحَ والسيوف بصدره ووجهه، ليصل الى منزله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ص </w:t>
      </w:r>
      <w:r>
        <w:rPr>
          <w:rFonts w:eastAsia="IRNazanin" w:cs="IRNazanin"/>
          <w:b w:val="false"/>
          <w:bCs w:val="false"/>
          <w:i w:val="false"/>
          <w:iCs w:val="false"/>
          <w:color w:val="333333"/>
          <w:sz w:val="20"/>
          <w:szCs w:val="20"/>
        </w:rPr>
        <w:t>229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القطیفی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324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تحلیل اذن، انصراف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ابن اثیر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أتى الحسين الان خبر قتل أخيه من الرضاعة و مسلم بن عقيل، أعْلَمَ الناس ذلك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خذلنا شيعتنا، فمن احبّ أن ينصرف، فلينصرف، ليس علیه منازمام، فتفرقوا يميناً وشمالاً حتى بقى في أصحابه الذين جاؤوا معه من مكة و انّما فعل ذلك، لأنّه علم ان الأعراب ظنوا انه يأتي بلداً قد استقامت له طاعة اهله فأراد ان يعلموا علام يقدمون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ایام العرب في الأسلام،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فصول المهمة، ص ابوالشهداء علیه السلام،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قدس سره در لهوف،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سار الحسين علیه السلام حتى بلغ زبالة، فأتاه فيها خبر مسلم بن عقيل فعرف بذلك جماعة ممن تبعه، فتفرق عنه اهل الأطماع والأرتياب و بقى معه اهله و خيار الأصحاب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این نکته لازم است در بعضی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فاتخذوه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الليل قد غشيكم، فاتخذوه حجلاً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منابع ذکر شده و معتبر به جدا شدن حتی یک نفر از اصحاب در شب عاشورا اشاره نکرده اند، پس آنچه بین بعضی مشهور شده مستند به روایات ضعیفه است</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وقایع،الايام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معالى السبطين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العيون العبری،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ص </w:t>
      </w:r>
      <w:r>
        <w:rPr>
          <w:rFonts w:eastAsia="IRNazanin" w:cs="IRNazanin"/>
          <w:b w:val="false"/>
          <w:bCs w:val="false"/>
          <w:i w:val="false"/>
          <w:iCs w:val="false"/>
          <w:color w:val="333333"/>
          <w:sz w:val="20"/>
          <w:szCs w:val="20"/>
        </w:rPr>
        <w:t>80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اتخذ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يعمل العمل بالليل من قراءة أو صلاة أو غيرهما ممّا يركب في الليل و قال بعض الكتاب في رجل فات بمال و طوى المراحل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الليل جملاً وفات بالمال كملاً و عبر الوادي عجلاً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الحسن و الحسين علیهماالسلام،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الأرشاد، ص </w:t>
      </w:r>
      <w:r>
        <w:rPr>
          <w:rFonts w:eastAsia="IRNazanin" w:cs="IRNazanin"/>
          <w:b w:val="false"/>
          <w:bCs w:val="false"/>
          <w:i w:val="false"/>
          <w:iCs w:val="false"/>
          <w:color w:val="333333"/>
          <w:sz w:val="20"/>
          <w:szCs w:val="20"/>
        </w:rPr>
        <w:t>215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را به سعید بن عبدالله حنفی نسبت داده است</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258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Pr>
        <w:t>109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کتاب المزار،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ص </w:t>
      </w:r>
      <w:r>
        <w:rPr>
          <w:rFonts w:eastAsia="IRNazanin" w:cs="IRNazanin"/>
          <w:b w:val="false"/>
          <w:bCs w:val="false"/>
          <w:i w:val="false"/>
          <w:iCs w:val="false"/>
          <w:color w:val="333333"/>
          <w:sz w:val="20"/>
          <w:szCs w:val="20"/>
        </w:rPr>
        <w:t>35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153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66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الشیخ حسن البحرانی، کفعمی، المصباح،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الحسینیة،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251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الأرشاد، ص </w:t>
      </w:r>
      <w:r>
        <w:rPr>
          <w:rFonts w:eastAsia="IRNazanin" w:cs="IRNazanin"/>
          <w:b w:val="false"/>
          <w:bCs w:val="false"/>
          <w:i w:val="false"/>
          <w:iCs w:val="false"/>
          <w:color w:val="333333"/>
          <w:sz w:val="20"/>
          <w:szCs w:val="20"/>
        </w:rPr>
        <w:t>221</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لرجل شهد يوم الطف مع عمر بن سعد و يحك أقتلتم ذرية رسول الله صلی الله وعلیه واله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عضضت بالجندل انك لو شهدت ما شهدنا، لفعلت ما فعلنا ثارت علينا عصابة أيديها في مقابض سيوفها كالأسود الضارية تحطم الفرسان يميناً وشمالاً و تلقى أنفسها على الموت لا تقبل الأمان ولا ترغب فى المال ولا يحول حائل بينها و بين الورود على حياض المنية أو الأستيلاء على الملك، فلو كففنا عنها رويدا لأنتَ على نفوس العسكر بحذا فيرها، فما كنا فاعلين لا ام لك</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شیخ کاظم ازری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الايام،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 بعد حدیثی از انس بن الحرث الأسدى الکاهلی نقل شده است</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93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86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نفثة المصدور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56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این گونه هم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ابنى هذا يقتل بأرض من أرض العراق، فمن أدركه فلینصره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دمشق،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نفثة المصدور ذیل نفس المهموم،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الأستيعاب،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مامقانی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نفثة المصدور،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حياة الأمام الحسين بن علی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الطف، ص </w:t>
      </w:r>
      <w:r>
        <w:rPr>
          <w:rFonts w:eastAsia="IRNazanin" w:cs="IRNazanin"/>
          <w:b w:val="false"/>
          <w:bCs w:val="false"/>
          <w:i w:val="false"/>
          <w:iCs w:val="false"/>
          <w:color w:val="333333"/>
          <w:sz w:val="20"/>
          <w:szCs w:val="20"/>
        </w:rPr>
        <w:t>115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چاپ اول،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نفثة المصدور،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حبیب بن مظاهر،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الطف، ص </w:t>
      </w:r>
      <w:r>
        <w:rPr>
          <w:rFonts w:eastAsia="IRNazanin" w:cs="IRNazanin"/>
          <w:b w:val="false"/>
          <w:bCs w:val="false"/>
          <w:i w:val="false"/>
          <w:iCs w:val="false"/>
          <w:color w:val="333333"/>
          <w:sz w:val="20"/>
          <w:szCs w:val="20"/>
        </w:rPr>
        <w:t>83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الهیجا،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یوم الطف،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عنصر شجاعت،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یوم ،الطف،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مسلم بن عوسجة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نفثة المصدور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مبعوث الحسین علیه السلام،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اسامی ذکر شده در بعضی از کتب نامهای دیگری را از یاران امام علیه السلام جزء صحابه و مدركين ذکر کرده اند که به نظر ما محتاج به تأمل بیشتری است</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منم یزید فرزند مُغفِل و در دست راستم تیغه شمشیر نمایانی است در میان گردوغبار، سرهای دشمن را می پرانم و آنان را از حسین دور میکنم حسین بزرگ منش و برتر از همه است</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اگر مرا نمیشناسید منم یزید بن مغفلی که غرق اسلحه ام و در هنگامهٔ کارزار دست بسته نیستم در دست راست من شمشیری است که در میان گردوغبار بر سر سواران دشمن فرود می آورم</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عنصر شجاعت،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الأرشاد،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109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من سخنگوی این مردم نیستم و از باطن آنان آگاهی ندارم و نه میخواهم از طرف آنان وعده فریب آمیزی به تو بدهم اما قسم به خدا من از خود خبر میدهم تصمیم نهایی من آن است که هرگاه مرا خوانید اجابتتان میکنم و در رکاب شما با دشمنان میجنگم و برای آنکه صدمه ای به شما وارد نشود در جلو روی شما شمشیر می زنم تا دم مرگ که خدا را دیدار می کنم و انگیزه ای هم ندارم جز رسیدن به آنچه نزد خداست</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57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لهوف و مثیر الاحزان محمد بن بشیر الحضرمی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260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علي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الا الله و السنة؛ لهوف،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228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ابومخنف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 چنین آمده ثم حمل صوات الله عليه و جعل يضرب فيهم يميناً وشمالاً حتى قتل منهم خلقا كثيراً، فلما نظر الشمر الى ذلك، أقبل الى عمر بن سعد و قال يا ايها الأمير ان هذا الرّجل يفنينا عن اخرنا مبارزة،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نتفرق عليه ثلاث فرق فرقةً بالنبال والسهام و فرقة بالنار و الحجارة نعجل عليه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وقایع الایام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النعماني الغيبة،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اليهجاء،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حماسه به انیس بن معقل نسبت داده شده است</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منتهى الأمال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377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323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ابصارالعین، ص </w:t>
      </w:r>
      <w:r>
        <w:rPr>
          <w:rFonts w:eastAsia="IRNazanin" w:cs="IRNazanin"/>
          <w:b w:val="false"/>
          <w:bCs w:val="false"/>
          <w:i w:val="false"/>
          <w:iCs w:val="false"/>
          <w:color w:val="333333"/>
          <w:sz w:val="20"/>
          <w:szCs w:val="20"/>
        </w:rPr>
        <w:t>63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292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538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کتب حماسه هایی نقل شده که در آنها نیز اشاره به گرد و غبار عاشورا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ادب الحسین علیه السلام،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مقتل مقرم،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علیه السلام قتيل العبرة،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فعليكم بالصبر و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76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الحكم </w:t>
      </w:r>
      <w:r>
        <w:rPr>
          <w:rFonts w:eastAsia="IRNazanin" w:cs="IRNazanin"/>
          <w:b w:val="false"/>
          <w:bCs w:val="false"/>
          <w:i w:val="false"/>
          <w:iCs w:val="false"/>
          <w:color w:val="333333"/>
          <w:sz w:val="20"/>
          <w:szCs w:val="20"/>
        </w:rPr>
        <w:t>31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با اختلاف هایی در الفاظ، در کتب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تظلم الزهراء علیها السلام ،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ادب الحسين علیه السلام،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كلمات الامام الحسین علیه السلام عالی،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الشیخ احمد النحوى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علیهالسلام،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المدرستین،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246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245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127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نفس المهموم، ص بحارالانوار، 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286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245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علیهاالسلام،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الحسين بن على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معالى السبطين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العبري،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المفيد،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نفس المهموم</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شیخ احمد النحوى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وقايع الايام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نیر تبریزی ص </w:t>
      </w:r>
      <w:r>
        <w:rPr>
          <w:rFonts w:eastAsia="IRNazanin" w:cs="IRNazanin"/>
          <w:b w:val="false"/>
          <w:bCs w:val="false"/>
          <w:i w:val="false"/>
          <w:iCs w:val="false"/>
          <w:color w:val="333333"/>
          <w:sz w:val="20"/>
          <w:szCs w:val="20"/>
        </w:rPr>
        <w:t>58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موسوعة كلمات الأمام الحسين علیه السلام،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أدب الحسين علیه السلام و حماسته،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أدب الحسين علیه السلام و حماسته،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205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علامه بحرالعلوم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المصائب و زبدة النوائب،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الایام،ص </w:t>
      </w:r>
      <w:r>
        <w:rPr>
          <w:rFonts w:eastAsia="IRNazanin" w:cs="IRNazanin"/>
          <w:b w:val="false"/>
          <w:bCs w:val="false"/>
          <w:i w:val="false"/>
          <w:iCs w:val="false"/>
          <w:color w:val="333333"/>
          <w:sz w:val="20"/>
          <w:szCs w:val="20"/>
        </w:rPr>
        <w:t>619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185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على الاكبر علیه السلام،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تظلم الزهرا علیها السلام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ابوثمامه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جمهرة انساب العرب،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 بن عمروبن عريب بن حنظله بن دارم ابن عبدالله الصائدى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با آنچه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آمده متفاوت است</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شيخ مفيد قدس سره در ارشاد،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فاخذت خیلهم تحمل و انما هى اثنان وثلثون فاساً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154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رک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مقتل مقرم،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معالى السبطين علیهماالسلام،ج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العيون العبری،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على الاكبر علیه السلام،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علیه السلام،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قدیم،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21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الاكبر علیه السلام،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العیون العبری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يوم الطف، ص</w:t>
      </w:r>
      <w:r>
        <w:rPr>
          <w:rFonts w:eastAsia="IRNazanin" w:cs="IRNazanin"/>
          <w:b w:val="false"/>
          <w:bCs w:val="false"/>
          <w:i w:val="false"/>
          <w:iCs w:val="false"/>
          <w:color w:val="333333"/>
          <w:sz w:val="20"/>
          <w:szCs w:val="20"/>
        </w:rPr>
        <w:t>148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مفید 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آورده است وله يومئذ تسع عشرة سنة و 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و دفنوا إبنه على بن الحسين علیهماالسلام الأصغر عند رجله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همین زمینه عُمری در المجدى،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على الأكبر، فشهد بالطف وقتل و لم يخلف عقباً، روى ذلك غير واحد من شيوخنا و زعم من لأ بصيرة له ان عليّاً الأصغر، هو المقتول، و هذا خطأ 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72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قدیم، ص </w:t>
      </w:r>
      <w:r>
        <w:rPr>
          <w:rFonts w:eastAsia="IRNazanin" w:cs="IRNazanin"/>
          <w:b w:val="false"/>
          <w:bCs w:val="false"/>
          <w:i w:val="false"/>
          <w:iCs w:val="false"/>
          <w:color w:val="333333"/>
          <w:sz w:val="20"/>
          <w:szCs w:val="20"/>
        </w:rPr>
        <w:t>154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312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321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الأمام الحسين علیه السلام،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وادب الحسين علیه السلام وحماسته، ص </w:t>
      </w:r>
      <w:r>
        <w:rPr>
          <w:rFonts w:eastAsia="IRNazanin" w:cs="IRNazanin"/>
          <w:b w:val="false"/>
          <w:bCs w:val="false"/>
          <w:i w:val="false"/>
          <w:iCs w:val="false"/>
          <w:color w:val="333333"/>
          <w:sz w:val="20"/>
          <w:szCs w:val="20"/>
        </w:rPr>
        <w:t>26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193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العبری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با اندکی تغییر در منابع دیگر هم آمده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الاكبر 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کم نظیر مرحوم اصفهانی قدس سره در این باره سروده ای زیبا دارد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الحسن، هذا على سبيل المجاز، فان العرب يسمّى العمّ أباً، كما قيل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لأبيه آزر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مقرم در پاورقی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على الأكبر آورده است يحتمل أن يكون ذكر الحسن علیه السلام من زيادة النساخ سهواً و يحتمل أن يكون الغرض من ذكره الأشارة الى نكتة دقيقة وهى لياقة الأكبر لتحمل الأسرار الألهية كالأئمة المعصومين علیهماالسلام، لكن الأرادة الأزلية قضت بحصر الخلافة في الأثنى عشر، الذين نصت الصحف المكرّمة النازلة من ربّ العالمين على أسمائهم و أسماء أبائهم وكناهم والقابهم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الحسن بن على علیهماالسلام أسخى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نامه دهخدا دربارهٔ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نارالقری آمده است آتشی بوده که اعراب شبانگاه می افروختند راهنمایی میهمانان خود را و نام دیگرش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نارالضیافة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الاکبر علیه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شفاء الصدور في شرح زيارة العاشور،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معالى السبطین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الهیجا،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ترعين نظرات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مُحتف يمشى ولا ناعل</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309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الحسن والحسین علیهماالسلام،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سراج الأنساب،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في معرفة انساب العرب،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80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الرّجل يتزوج المرأة و يتزوج ام ولد ابيها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ح</w:t>
      </w:r>
      <w:r>
        <w:rPr>
          <w:rFonts w:eastAsia="IRNazanin" w:cs="IRNazanin"/>
          <w:b w:val="false"/>
          <w:bCs w:val="false"/>
          <w:i w:val="false"/>
          <w:iCs w:val="false"/>
          <w:color w:val="333333"/>
          <w:sz w:val="20"/>
          <w:szCs w:val="20"/>
        </w:rPr>
        <w:t>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بحث رک نفس المهموم،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الاکبر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أصيب هامة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ابيه قامت القيامة</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على بن الحسين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بيت الله أولى بالنبى</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السلف،ص </w:t>
      </w:r>
      <w:r>
        <w:rPr>
          <w:rFonts w:eastAsia="IRNazanin" w:cs="IRNazanin"/>
          <w:b w:val="false"/>
          <w:bCs w:val="false"/>
          <w:i w:val="false"/>
          <w:iCs w:val="false"/>
          <w:color w:val="333333"/>
          <w:sz w:val="20"/>
          <w:szCs w:val="20"/>
        </w:rPr>
        <w:t>69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حياة الأمام الحسين بن علی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این قضیه را از کتاب نسب قریش،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مقرم 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الأكبر علیه السلام از کتاب سر السلسة العلوية، نقل کرده است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لوعج الأشجان،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علی الاکبر علیه السلام،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 علیهاالسلام، ص </w:t>
      </w:r>
      <w:r>
        <w:rPr>
          <w:rFonts w:eastAsia="IRNazanin" w:cs="IRNazanin"/>
          <w:b w:val="false"/>
          <w:bCs w:val="false"/>
          <w:i w:val="false"/>
          <w:iCs w:val="false"/>
          <w:color w:val="333333"/>
          <w:sz w:val="20"/>
          <w:szCs w:val="20"/>
        </w:rPr>
        <w:t>194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ابی الوقاص</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علیه السلام،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ایشان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يُحتَمَلُ ان يكون مراد على بن الحسين علیهماالسلام من ثقل الحديد، كثرة عسكر المخالفين و ما قاسى منهم، فانه علیه السلام اختص من بين الشهداء بكثرة الحملات والشَّد على القوم، حتّى قال الراوى في حقه و شدّ على الناس مراراً و قتل منهم جمعاً كثيراً، حتى ضجّ الناس من كثرة من قتل منهم و في بعض التواريخ ان حملاته بلغت اثنتى عشر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التعبير عن العسكر بالحديد، فهذا تعبیر شائع و قد تقدّم كلام الشيخ الكشى فى حبيب بن مظهرا وكان حبيب من السبعين الرجال الذين نصر و الحسين علیه السلام و لقوا جبال الحديد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علیهاالسلام،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المصائب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العیون العبری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السبطين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از گوهرها قسمت آفتاب است و شاه گوهرهای ناگدازنده، و هنر وی آن که، شعاع دارد و آتش بر وی کار نکند و همهٔ سنگ ها ببُرد مگر الماس را و نیز خاصیتش آن که و با و مضرت و تشنگی باز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نوروزنامه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لواعج الأشجان ،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قمقام،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علیهاالسلام،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العیون العبری،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ص </w:t>
      </w:r>
      <w:r>
        <w:rPr>
          <w:rFonts w:eastAsia="IRNazanin" w:cs="IRNazanin"/>
          <w:b w:val="false"/>
          <w:bCs w:val="false"/>
          <w:i w:val="false"/>
          <w:iCs w:val="false"/>
          <w:color w:val="333333"/>
          <w:sz w:val="20"/>
          <w:szCs w:val="20"/>
        </w:rPr>
        <w:t>162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على الاكبر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الدمعة الساكبة ،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تذكرة الشهداء،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العبري، ص </w:t>
      </w:r>
      <w:r>
        <w:rPr>
          <w:rFonts w:eastAsia="IRNazanin" w:cs="IRNazanin"/>
          <w:b w:val="false"/>
          <w:bCs w:val="false"/>
          <w:i w:val="false"/>
          <w:iCs w:val="false"/>
          <w:color w:val="333333"/>
          <w:sz w:val="20"/>
          <w:szCs w:val="20"/>
        </w:rPr>
        <w:t>152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في احوال عبد العظیم، ص </w:t>
      </w:r>
      <w:r>
        <w:rPr>
          <w:rFonts w:eastAsia="IRNazanin" w:cs="IRNazanin"/>
          <w:b w:val="false"/>
          <w:bCs w:val="false"/>
          <w:i w:val="false"/>
          <w:iCs w:val="false"/>
          <w:color w:val="333333"/>
          <w:sz w:val="20"/>
          <w:szCs w:val="20"/>
        </w:rPr>
        <w:t>65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قطعت اعضاء ثلثة نفر من احبّة الحسين علیه السلام و انصاره في حال قتلهم يوم الطف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على علیهماالسلام الهلال فانّه قطعت يمينه ثم شماله، ثم رأسه و علی بن الحسين علیه السلام فانّه ضرب على رأسه، ثم قطع بالسيوف إربا إرباً، و عبدالرحمن بن عمير، فانّه قطعت يده في منازلة سالم و يسار ثم قطعت ساقه، ثم قطع رأسه و رمی به الى جهة الحسین علیه السلام شعر 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آمده است</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ازمرحوم شیخ جعفر شوشتری قدس سره</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لهؤف،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26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عانق المهر و هو يدعو 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بنداء ضحت له الأجواء</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308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294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کتاب الغيبة،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محقق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القدسية،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الأكبر علیه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الارشاد، ص نفس المهموم،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188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مرحوم مخزون رشتی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وقائع الايام،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لواعج الأشجان، 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المصائب،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37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Pr>
        <w:t>146</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175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322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علیهماالسلام؛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العبري، ص </w:t>
      </w:r>
      <w:r>
        <w:rPr>
          <w:rFonts w:eastAsia="IRNazanin" w:cs="IRNazanin"/>
          <w:b w:val="false"/>
          <w:bCs w:val="false"/>
          <w:i w:val="false"/>
          <w:iCs w:val="false"/>
          <w:color w:val="333333"/>
          <w:sz w:val="20"/>
          <w:szCs w:val="20"/>
        </w:rPr>
        <w:t>91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176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بكاه عمه عَلى بَلائِهِ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 يذوبُ الصَّخُر من بُكائِهِ</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مرحوم 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دمع السجوم،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مرحوم فرهاد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العیون العبری،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مقاتل الطالبيين،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مزقهم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بصربة الأزدى هوى صريعا</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 الأنساب، ص </w:t>
      </w:r>
      <w:r>
        <w:rPr>
          <w:rFonts w:eastAsia="IRNazanin" w:cs="IRNazanin"/>
          <w:b w:val="false"/>
          <w:bCs w:val="false"/>
          <w:i w:val="false"/>
          <w:iCs w:val="false"/>
          <w:color w:val="333333"/>
          <w:sz w:val="20"/>
          <w:szCs w:val="20"/>
        </w:rPr>
        <w:t>174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ص </w:t>
      </w:r>
      <w:r>
        <w:rPr>
          <w:rFonts w:eastAsia="IRNazanin" w:cs="IRNazanin"/>
          <w:b w:val="false"/>
          <w:bCs w:val="false"/>
          <w:i w:val="false"/>
          <w:iCs w:val="false"/>
          <w:color w:val="333333"/>
          <w:sz w:val="20"/>
          <w:szCs w:val="20"/>
        </w:rPr>
        <w:t>136</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الفخری،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سراج الأنساب،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29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العباس علیه السلام، ص </w:t>
      </w:r>
      <w:r>
        <w:rPr>
          <w:rFonts w:eastAsia="IRNazanin" w:cs="IRNazanin"/>
          <w:b w:val="false"/>
          <w:bCs w:val="false"/>
          <w:i w:val="false"/>
          <w:iCs w:val="false"/>
          <w:color w:val="333333"/>
          <w:sz w:val="20"/>
          <w:szCs w:val="20"/>
        </w:rPr>
        <w:t>139</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الحوائج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 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روایتی منسوب به امام صادق علیه السلام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حروف العبد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والباء والدال، فالعين علمه بالله، والباء بونه عمّن سواه، والدال دنّوه من الله تعالى بلاكيف ولا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الشريعة و مفتاح الحقيقة،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سراج الأنساب،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العباس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25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26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فضیلت و علو مقام حضرت عباس علیه السلام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فصل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ص </w:t>
      </w:r>
      <w:r>
        <w:rPr>
          <w:rFonts w:eastAsia="IRNazanin" w:cs="IRNazanin"/>
          <w:b w:val="false"/>
          <w:bCs w:val="false"/>
          <w:i w:val="false"/>
          <w:iCs w:val="false"/>
          <w:color w:val="333333"/>
          <w:sz w:val="20"/>
          <w:szCs w:val="20"/>
        </w:rPr>
        <w:t>350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231</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المجدی،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الفخری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سراج الأنساب،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کبريت الأحمر، ص </w:t>
      </w:r>
      <w:r>
        <w:rPr>
          <w:rFonts w:eastAsia="IRNazanin" w:cs="IRNazanin"/>
          <w:b w:val="false"/>
          <w:bCs w:val="false"/>
          <w:i w:val="false"/>
          <w:iCs w:val="false"/>
          <w:color w:val="333333"/>
          <w:sz w:val="20"/>
          <w:szCs w:val="20"/>
        </w:rPr>
        <w:t>380</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الشجرة المباركه،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مادر عبیدالله بن عباس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عبيدالله بن العباس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مقرم نیز در العباس علیه السلام،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عناوین بعد، این روایت را ذکر خواهیم نمود</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المجدى، ص </w:t>
      </w:r>
      <w:r>
        <w:rPr>
          <w:rFonts w:eastAsia="IRNazanin" w:cs="IRNazanin"/>
          <w:b w:val="false"/>
          <w:bCs w:val="false"/>
          <w:i w:val="false"/>
          <w:iCs w:val="false"/>
          <w:color w:val="333333"/>
          <w:sz w:val="20"/>
          <w:szCs w:val="20"/>
        </w:rPr>
        <w:t>231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الشجرة المباركة، ص </w:t>
      </w:r>
      <w:r>
        <w:rPr>
          <w:rFonts w:eastAsia="IRNazanin" w:cs="IRNazanin"/>
          <w:b w:val="false"/>
          <w:bCs w:val="false"/>
          <w:i w:val="false"/>
          <w:iCs w:val="false"/>
          <w:color w:val="333333"/>
          <w:sz w:val="20"/>
          <w:szCs w:val="20"/>
        </w:rPr>
        <w:t>189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ناگفته نماند این اشعار در مقاتل الطالبیین،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ذکر شده اما نام شاعر گفته نشده وسید عبدالله شبر آن را از خود امام علیه السلام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ص </w:t>
      </w:r>
      <w:r>
        <w:rPr>
          <w:rFonts w:eastAsia="IRNazanin" w:cs="IRNazanin"/>
          <w:b w:val="false"/>
          <w:bCs w:val="false"/>
          <w:i w:val="false"/>
          <w:iCs w:val="false"/>
          <w:color w:val="333333"/>
          <w:sz w:val="20"/>
          <w:szCs w:val="20"/>
        </w:rPr>
        <w:t>401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کبريت الأحمر، ص </w:t>
      </w:r>
      <w:r>
        <w:rPr>
          <w:rFonts w:eastAsia="IRNazanin" w:cs="IRNazanin"/>
          <w:b w:val="false"/>
          <w:bCs w:val="false"/>
          <w:i w:val="false"/>
          <w:iCs w:val="false"/>
          <w:color w:val="333333"/>
          <w:sz w:val="20"/>
          <w:szCs w:val="20"/>
        </w:rPr>
        <w:t>380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358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العباس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العباس علیه السلام،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السبطین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کبريت الأحمر،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این کتابها داستان مربوط به تشرف سید مهدی قزوینی به محضر حضرت ولی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مشخص شدن اینکه این سخن مربوط به این بزرگوار است نه حمزة بن موسى بن جعفر علیهماالسلام نقل شده است</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چنان نیست که آنها درباره معاد خیال می کنند بلکه آنچه برای نیکان نوشته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توچه می دانی علیین چیست؟ نامه ای است مکتوب و سرنوشتی است حتمی که مقربان درگاه الهی مشاهده اش می کنند</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مِنَ العُليا والمأثر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 ان يَخْطُرُ في الخَواطِرِ</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الکامل،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أنساب الأشراف،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226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العباس،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أو واقعة الطف،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حياة الأمام الحسين بن علی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العیون العبری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336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ابصار العین،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357</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337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30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337</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337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مرحوم حجة الاسلام نیر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آتشکده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معالم السبطين علیهما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مقاتل تعداد افرادی را که در این حمله شرکت داشته اند چهار هزار نفر می دانند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335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محمد رضا الأزرى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المدح و الرثاء،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جواهری، مثیر الاحزان،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النجاة، ص </w:t>
      </w:r>
      <w:r>
        <w:rPr>
          <w:rFonts w:eastAsia="IRNazanin" w:cs="IRNazanin"/>
          <w:b w:val="false"/>
          <w:bCs w:val="false"/>
          <w:i w:val="false"/>
          <w:iCs w:val="false"/>
          <w:color w:val="333333"/>
          <w:sz w:val="20"/>
          <w:szCs w:val="20"/>
        </w:rPr>
        <w:t>124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سید جعفر الحلّی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جواهری، مثیر الاحزان،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العباس علیه السلام،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جواهري مثير الأحزان،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الايام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نیر تبریزی، ص </w:t>
      </w:r>
      <w:r>
        <w:rPr>
          <w:rFonts w:eastAsia="IRNazanin" w:cs="IRNazanin"/>
          <w:b w:val="false"/>
          <w:bCs w:val="false"/>
          <w:i w:val="false"/>
          <w:iCs w:val="false"/>
          <w:color w:val="333333"/>
          <w:sz w:val="20"/>
          <w:szCs w:val="20"/>
        </w:rPr>
        <w:t>19</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377</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شعر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مدتی که در همدان بودند، روزها در منزل حقیر بودند، قضایای زیادی از او به یاد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 و حشره مع الحسین علیه السلام</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کرامت را که مستقیماً از مرحوم حاج شیخ ابراهیم نقل کردیم در کتاب الكلام، يجر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نقل از آن مرحوم آمده است</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كتاب الصلوة شيخ انصاری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بیرجندی نیز در کبریت الأحمر،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داد مرا جماعتی از ثقاة علما و بعض سادات عظیم، از مجاورین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قضیه را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مقرم نیز این کرامت را 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العباس آورده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عباس علیه السلام</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حقيقاً بالبكاء عليه حزناً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الذى واسى أخاه</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24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چاپ ،جدید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الدمعة الساكبة، ص </w:t>
      </w:r>
      <w:r>
        <w:rPr>
          <w:rFonts w:eastAsia="IRNazanin" w:cs="IRNazanin"/>
          <w:b w:val="false"/>
          <w:bCs w:val="false"/>
          <w:i w:val="false"/>
          <w:iCs w:val="false"/>
          <w:color w:val="333333"/>
          <w:sz w:val="20"/>
          <w:szCs w:val="20"/>
        </w:rPr>
        <w:t>340</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دمستانی این حالت طفل را نیکو به نظم درآورده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مرحوم مغفور میرزا حسین مهاجرانی همدانی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الاستاذ مرحوم آية الله آخوند همدانی قدس سره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مهاجرانی را در خواب دیدم در محل بسیار عالی و باغستان مفصلی به سر می برد 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مقام را علی اصغر علیه السلام به من عنایت فرموده است</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مغيث يغيث الال من ظماً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بشربة من نمير مالها خطر</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حال سوار اسب خویش بود که نوزادی را که در همان ساعت برای او تولد یافته بود، به دادند وی پس در گوش او اذان گفت و کام او را بر میداشت که تیری در گلوی کودک نشست و او را سر برید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علیه السلام تیر را از گلوی کودک کشید و او را به خونش آغشته ساخت و می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لأنت اكرم على الله من الناقة و لمحمّدٍ اكرمُ على الله من الصالح؛ به خدا سوگند که تو از ناقه بر خدا گرامی تری و محمد هم از صالح بر خدا گرامی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آمد و او را پهلوی فرزندان و برادرزادگان خود نهاد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کتاب الغیبة،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العباس علیه السلام،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الحسين بن علی علیهماالسلام،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195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37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السلام علیه السلام، ص </w:t>
      </w:r>
      <w:r>
        <w:rPr>
          <w:rFonts w:eastAsia="IRNazanin" w:cs="IRNazanin"/>
          <w:b w:val="false"/>
          <w:bCs w:val="false"/>
          <w:i w:val="false"/>
          <w:iCs w:val="false"/>
          <w:color w:val="333333"/>
          <w:sz w:val="20"/>
          <w:szCs w:val="20"/>
        </w:rPr>
        <w:t>113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مرحوم نیر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آتشكده،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23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مرحوم عمان سامانی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اسرار،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174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روک عنوان </w:t>
      </w:r>
      <w:r>
        <w:rPr>
          <w:rFonts w:eastAsia="IRNazanin" w:cs="IRNazanin"/>
          <w:b w:val="false"/>
          <w:bCs w:val="false"/>
          <w:i w:val="false"/>
          <w:iCs w:val="false"/>
          <w:color w:val="333333"/>
          <w:sz w:val="20"/>
          <w:szCs w:val="20"/>
        </w:rPr>
        <w:t>205</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قوم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يوم الطف،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 الحسين علیه السلام و حماسته، ص </w:t>
      </w:r>
      <w:r>
        <w:rPr>
          <w:rFonts w:eastAsia="IRNazanin" w:cs="IRNazanin"/>
          <w:b w:val="false"/>
          <w:bCs w:val="false"/>
          <w:i w:val="false"/>
          <w:iCs w:val="false"/>
          <w:color w:val="333333"/>
          <w:sz w:val="20"/>
          <w:szCs w:val="20"/>
        </w:rPr>
        <w:t>203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تنكرونى فأنا ابن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رجز در بعضی از کتب فوق به عبدالله بن حسن بن علی علیهماالسلام نسبت داده شده است</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المسور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221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50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317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انساب العرب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و در همان صفحه در مورد عون اکبر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حياة ابيه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317</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چنین آمده است و قتل عون بن أبي جعفر بن أبي طالب وامه جمانة بنت المسيب بن بخبة الفرازی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در اینجا اشتباهی از نساخ صورت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قمی نیز همین نظریه را تأیید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124</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الشهداء، ص </w:t>
      </w:r>
      <w:r>
        <w:rPr>
          <w:rFonts w:eastAsia="IRNazanin" w:cs="IRNazanin"/>
          <w:b w:val="false"/>
          <w:bCs w:val="false"/>
          <w:i w:val="false"/>
          <w:iCs w:val="false"/>
          <w:color w:val="333333"/>
          <w:sz w:val="20"/>
          <w:szCs w:val="20"/>
        </w:rPr>
        <w:t>331</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الحسين علیه السلام،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مناهل الضرب فى انساب العرب، تألیف سید جعفر اعراجی کاظمی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قیام امام حسین علیه السلام، ص </w:t>
      </w:r>
      <w:r>
        <w:rPr>
          <w:rFonts w:eastAsia="IRNazanin" w:cs="IRNazanin"/>
          <w:b w:val="false"/>
          <w:bCs w:val="false"/>
          <w:i w:val="false"/>
          <w:iCs w:val="false"/>
          <w:color w:val="333333"/>
          <w:sz w:val="20"/>
          <w:szCs w:val="20"/>
        </w:rPr>
        <w:t>44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تذكرة الشهداء،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معالى السبطين علیهماالسلام،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الدمعة الساكبة،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ذريعة النجاة، ص </w:t>
      </w:r>
      <w:r>
        <w:rPr>
          <w:rFonts w:eastAsia="IRNazanin" w:cs="IRNazanin"/>
          <w:b w:val="false"/>
          <w:bCs w:val="false"/>
          <w:i w:val="false"/>
          <w:iCs w:val="false"/>
          <w:color w:val="333333"/>
          <w:sz w:val="20"/>
          <w:szCs w:val="20"/>
        </w:rPr>
        <w:t>134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منسوب به ابومخنف، ص </w:t>
      </w:r>
      <w:r>
        <w:rPr>
          <w:rFonts w:eastAsia="IRNazanin" w:cs="IRNazanin"/>
          <w:b w:val="false"/>
          <w:bCs w:val="false"/>
          <w:i w:val="false"/>
          <w:iCs w:val="false"/>
          <w:color w:val="333333"/>
          <w:sz w:val="20"/>
          <w:szCs w:val="20"/>
        </w:rPr>
        <w:t>132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90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علیهماالسلام،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كلمام الامام الحسين علیه السلام، ص </w:t>
      </w:r>
      <w:r>
        <w:rPr>
          <w:rFonts w:eastAsia="IRNazanin" w:cs="IRNazanin"/>
          <w:b w:val="false"/>
          <w:bCs w:val="false"/>
          <w:i w:val="false"/>
          <w:iCs w:val="false"/>
          <w:color w:val="333333"/>
          <w:sz w:val="20"/>
          <w:szCs w:val="20"/>
        </w:rPr>
        <w:t>491</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اسفرود و سنگ خوارک و فرهنگ عمید،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المنجد، ص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ثلاث</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وجه شبه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چاپ قدیم،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قطا يقطو ثَقُل مشيه، و القطا طائر معروف، سمّى بذلك لثقل مشيه ، واحدته قطاه والجمع قطوات و قطيات و مشیها الاقطيطاء،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اقطوطت القطاة تقطوطي، واما قطت تقطوا فبعض يقول من مشيها و بعض يقول من صوتها، و بعض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 القطقطة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الأمثال، ص </w:t>
      </w:r>
      <w:r>
        <w:rPr>
          <w:rFonts w:eastAsia="IRNazanin" w:cs="IRNazanin"/>
          <w:b w:val="false"/>
          <w:bCs w:val="false"/>
          <w:i w:val="false"/>
          <w:iCs w:val="false"/>
          <w:color w:val="333333"/>
          <w:sz w:val="20"/>
          <w:szCs w:val="20"/>
        </w:rPr>
        <w:t>174</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المنجد، ص </w:t>
      </w:r>
      <w:r>
        <w:rPr>
          <w:rFonts w:eastAsia="IRNazanin" w:cs="IRNazanin"/>
          <w:b w:val="false"/>
          <w:bCs w:val="false"/>
          <w:i w:val="false"/>
          <w:iCs w:val="false"/>
          <w:color w:val="333333"/>
          <w:sz w:val="20"/>
          <w:szCs w:val="20"/>
        </w:rPr>
        <w:t>1048</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ادامه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ولعله إذا هيج</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المنجد، ص </w:t>
      </w:r>
      <w:r>
        <w:rPr>
          <w:rFonts w:eastAsia="IRNazanin" w:cs="IRNazanin"/>
          <w:b w:val="false"/>
          <w:bCs w:val="false"/>
          <w:i w:val="false"/>
          <w:iCs w:val="false"/>
          <w:color w:val="333333"/>
          <w:sz w:val="20"/>
          <w:szCs w:val="20"/>
        </w:rPr>
        <w:t>1048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اختلافاتی در نقل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المنجد، ص </w:t>
      </w:r>
      <w:r>
        <w:rPr>
          <w:rFonts w:eastAsia="IRNazanin" w:cs="IRNazanin"/>
          <w:b w:val="false"/>
          <w:bCs w:val="false"/>
          <w:i w:val="false"/>
          <w:iCs w:val="false"/>
          <w:color w:val="333333"/>
          <w:sz w:val="20"/>
          <w:szCs w:val="20"/>
        </w:rPr>
        <w:t>33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377</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186</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454</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 عن أبائه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صلی الله وعلیه واله ان تحشر ابنتى فاطمة يوم القيامة ومعها ثياب مصبوغة بالدم، فتتعلّق بقائمة من قوائم العرش،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عدل احكم بینی و بین قاتل، ولدى قال رسول الله صلی الله وعلیه واله، فيُحكم لأبنتى ورب الكعبة 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 لغضب فاطمة و يرضى لرضاها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انه و جدفی قميصه مأة و بضع عشرة ما بين رمية و طعنة سهم و ضربه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372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الاسلام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118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يحول العطش بينه و بين السماء كالدّخان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السبطين علیهماالسلام،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فاجتمعوا عليه من كلّ 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وكلُّهم لقتله قد انتدب</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الايقاد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سیدالشهداء علیه السلام،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ذوالجناح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نیز اسب یحموم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یحموم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الایام، ص </w:t>
      </w:r>
      <w:r>
        <w:rPr>
          <w:rFonts w:eastAsia="IRNazanin" w:cs="IRNazanin"/>
          <w:b w:val="false"/>
          <w:bCs w:val="false"/>
          <w:i w:val="false"/>
          <w:iCs w:val="false"/>
          <w:color w:val="333333"/>
          <w:sz w:val="20"/>
          <w:szCs w:val="20"/>
        </w:rPr>
        <w:t>592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 ص </w:t>
      </w:r>
      <w:r>
        <w:rPr>
          <w:rFonts w:eastAsia="IRNazanin" w:cs="IRNazanin"/>
          <w:b w:val="false"/>
          <w:bCs w:val="false"/>
          <w:i w:val="false"/>
          <w:iCs w:val="false"/>
          <w:color w:val="333333"/>
          <w:sz w:val="20"/>
          <w:szCs w:val="20"/>
        </w:rPr>
        <w:t>214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358</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358</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تعداد استنصارهای امام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374</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نفس المهموم، ص </w:t>
      </w:r>
      <w:r>
        <w:rPr>
          <w:rFonts w:eastAsia="IRNazanin" w:cs="IRNazanin"/>
          <w:b w:val="false"/>
          <w:bCs w:val="false"/>
          <w:i w:val="false"/>
          <w:iCs w:val="false"/>
          <w:color w:val="333333"/>
          <w:sz w:val="20"/>
          <w:szCs w:val="20"/>
        </w:rPr>
        <w:t>366</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مرحوم نیر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آتشکده،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ثواب الأعمال وعقاب الأعمال،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الاحزان، ص </w:t>
      </w:r>
      <w:r>
        <w:rPr>
          <w:rFonts w:eastAsia="IRNazanin" w:cs="IRNazanin"/>
          <w:b w:val="false"/>
          <w:bCs w:val="false"/>
          <w:i w:val="false"/>
          <w:iCs w:val="false"/>
          <w:color w:val="333333"/>
          <w:sz w:val="20"/>
          <w:szCs w:val="20"/>
        </w:rPr>
        <w:t>43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الأيقاد،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وتظلم الزهراء علیهاالسلام، ص </w:t>
      </w:r>
      <w:r>
        <w:rPr>
          <w:rFonts w:eastAsia="IRNazanin" w:cs="IRNazanin"/>
          <w:b w:val="false"/>
          <w:bCs w:val="false"/>
          <w:i w:val="false"/>
          <w:iCs w:val="false"/>
          <w:color w:val="333333"/>
          <w:sz w:val="20"/>
          <w:szCs w:val="20"/>
        </w:rPr>
        <w:t>211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387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مرحوم محقق اصفهانی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القدسية،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علیهاالسلام،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377</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نورالابصار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سكينة علیهاالسلام،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الحسين علیهماالسلام،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خیرات حسان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الشهداء، ص </w:t>
      </w:r>
      <w:r>
        <w:rPr>
          <w:rFonts w:eastAsia="IRNazanin" w:cs="IRNazanin"/>
          <w:b w:val="false"/>
          <w:bCs w:val="false"/>
          <w:i w:val="false"/>
          <w:iCs w:val="false"/>
          <w:color w:val="333333"/>
          <w:sz w:val="20"/>
          <w:szCs w:val="20"/>
        </w:rPr>
        <w:t>191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سكينة بنت الحسين علیهماالسلام،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الأمام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رک 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226</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368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تجارب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عاشورای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روز دوشنبه دانسته اند</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آتشکده،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قدیم،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العیون العبری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علیهماالسلام،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آخرین مصرع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 در بقیه الفاظ مانند کتب فوق است</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آقای شعرانی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دمع السجوم،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چاپ جدید، ص </w:t>
      </w:r>
      <w:r>
        <w:rPr>
          <w:rFonts w:eastAsia="IRNazanin" w:cs="IRNazanin"/>
          <w:b w:val="false"/>
          <w:bCs w:val="false"/>
          <w:i w:val="false"/>
          <w:iCs w:val="false"/>
          <w:color w:val="333333"/>
          <w:sz w:val="20"/>
          <w:szCs w:val="20"/>
        </w:rPr>
        <w:t>198</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شهادت حضرت عباس بن علی، ابوالفضل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رجع الى المخيم منكسراً حزيناً، يكفكف دموعه بگمه کی لا تراه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العباس،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الشهادة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درباره لغت كفكف؛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45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131</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223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203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205</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206</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379</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نورالابصار، ص </w:t>
      </w:r>
      <w:r>
        <w:rPr>
          <w:rFonts w:eastAsia="IRNazanin" w:cs="IRNazanin"/>
          <w:b w:val="false"/>
          <w:bCs w:val="false"/>
          <w:i w:val="false"/>
          <w:iCs w:val="false"/>
          <w:color w:val="333333"/>
          <w:sz w:val="20"/>
          <w:szCs w:val="20"/>
        </w:rPr>
        <w:t>119</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259</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العبري، ص </w:t>
      </w:r>
      <w:r>
        <w:rPr>
          <w:rFonts w:eastAsia="IRNazanin" w:cs="IRNazanin"/>
          <w:b w:val="false"/>
          <w:bCs w:val="false"/>
          <w:i w:val="false"/>
          <w:iCs w:val="false"/>
          <w:color w:val="333333"/>
          <w:sz w:val="20"/>
          <w:szCs w:val="20"/>
        </w:rPr>
        <w:t>229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المنتخب،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العبری، ص </w:t>
      </w:r>
      <w:r>
        <w:rPr>
          <w:rFonts w:eastAsia="IRNazanin" w:cs="IRNazanin"/>
          <w:b w:val="false"/>
          <w:bCs w:val="false"/>
          <w:i w:val="false"/>
          <w:iCs w:val="false"/>
          <w:color w:val="333333"/>
          <w:sz w:val="20"/>
          <w:szCs w:val="20"/>
        </w:rPr>
        <w:t>231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321</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ص </w:t>
      </w:r>
      <w:r>
        <w:rPr>
          <w:rFonts w:eastAsia="IRNazanin" w:cs="IRNazanin"/>
          <w:b w:val="false"/>
          <w:bCs w:val="false"/>
          <w:i w:val="false"/>
          <w:iCs w:val="false"/>
          <w:color w:val="333333"/>
          <w:sz w:val="20"/>
          <w:szCs w:val="20"/>
        </w:rPr>
        <w:t>221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الحسين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جمهرة خطب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معالی السبطين علیهماالسلام،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العبرى، ص </w:t>
      </w:r>
      <w:r>
        <w:rPr>
          <w:rFonts w:eastAsia="IRNazanin" w:cs="IRNazanin"/>
          <w:b w:val="false"/>
          <w:bCs w:val="false"/>
          <w:i w:val="false"/>
          <w:iCs w:val="false"/>
          <w:color w:val="333333"/>
          <w:sz w:val="20"/>
          <w:szCs w:val="20"/>
        </w:rPr>
        <w:t>88</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در ترجمه این بخش برای بعضی اشتباه روی میدهد ترجمه صحیح همان است که ذکر شد</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ذريعة النجاة،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البكاء،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الصواعق المحرقة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دمشق،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الاتحاف بحبّ الأشراف،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اسعاف الراغبين،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نورالابصار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تصریحات آیا میشود گریه آسمان و زمین را در این مصیبت جزء عقاید غلات شیعه شمرد؟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مصری در الحسن و الحسين علیهم السلام السبط رسول الله صلی الله وعلیه واله،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نویسنده ای دیگر در کتاب خود به نام زندگانی امام حسین علیه السلام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را جزء عقاید غلات شیعه دانسته اند مگر آنکه بگویند آن دسته از کتابهایی را که از بزرگان اهل سنت نام بردیم غلات شیعه نوشته اند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قتیل بالطفوف لقتله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القبر فاطمه أعولت إعوالا</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علیه السلام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مقتل الحسین ع الان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الحسن و الحسین علیهم السلام،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ابو الشهداء علیه السلام،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ابناء الرسول صلی الله وعلیه واله فی کربلا،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تظلم الزهراء علیهاالسلام، ص </w:t>
      </w:r>
      <w:r>
        <w:rPr>
          <w:rFonts w:eastAsia="IRNazanin" w:cs="IRNazanin"/>
          <w:b w:val="false"/>
          <w:bCs w:val="false"/>
          <w:i w:val="false"/>
          <w:iCs w:val="false"/>
          <w:color w:val="333333"/>
          <w:sz w:val="20"/>
          <w:szCs w:val="20"/>
        </w:rPr>
        <w:t>223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351</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بلاغات النساء،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والحمد لله الذي ختم بالسّعادة و المغفرة السادات شباب الجنان فأوجب لهم الجنّة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مرحوم عمان سامانی گنجینه اسرار ص </w:t>
      </w:r>
      <w:r>
        <w:rPr>
          <w:rFonts w:eastAsia="IRNazanin" w:cs="IRNazanin"/>
          <w:b w:val="false"/>
          <w:bCs w:val="false"/>
          <w:i w:val="false"/>
          <w:iCs w:val="false"/>
          <w:color w:val="333333"/>
          <w:sz w:val="20"/>
          <w:szCs w:val="20"/>
        </w:rPr>
        <w:t>76</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در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زینب کبری علیهاالسلام را نزد یزید دال بر عقل و قوت جنان او می داند</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مليكة الدنيا عقيلة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عديلة الخامس من اهل الكساء</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160</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160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ذريعة النجاة، ص </w:t>
      </w:r>
      <w:r>
        <w:rPr>
          <w:rFonts w:eastAsia="IRNazanin" w:cs="IRNazanin"/>
          <w:b w:val="false"/>
          <w:bCs w:val="false"/>
          <w:i w:val="false"/>
          <w:iCs w:val="false"/>
          <w:color w:val="333333"/>
          <w:sz w:val="20"/>
          <w:szCs w:val="20"/>
        </w:rPr>
        <w:t>178</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الأرشاد، ص </w:t>
      </w:r>
      <w:r>
        <w:rPr>
          <w:rFonts w:eastAsia="IRNazanin" w:cs="IRNazanin"/>
          <w:b w:val="false"/>
          <w:bCs w:val="false"/>
          <w:i w:val="false"/>
          <w:iCs w:val="false"/>
          <w:color w:val="333333"/>
          <w:sz w:val="20"/>
          <w:szCs w:val="20"/>
        </w:rPr>
        <w:t>204</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293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130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160</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سماوی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 بن حضیر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74</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217</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در این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نور الابصار ،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الباقية،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تذكرة الخواص، ص</w:t>
      </w:r>
      <w:r>
        <w:rPr>
          <w:rFonts w:eastAsia="IRNazanin" w:cs="IRNazanin"/>
          <w:b w:val="false"/>
          <w:bCs w:val="false"/>
          <w:i w:val="false"/>
          <w:iCs w:val="false"/>
          <w:color w:val="333333"/>
          <w:sz w:val="20"/>
          <w:szCs w:val="20"/>
        </w:rPr>
        <w:t>238</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جبير،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سفرنامه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425</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ریاض الأحزان،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ریاض الأحزان،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427</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ابوالشهداء علیه السلام،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قمی در نفس المهموم،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باره مشاهد به صورت نسبتاً مفصل بحث کرده اند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ارهنگ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زیارت حضرت رسول صلی الله وعلیه واله از دور</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الأرشاد،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علیهماالسلام،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الشهداء، ص </w:t>
      </w:r>
      <w:r>
        <w:rPr>
          <w:rFonts w:eastAsia="IRNazanin" w:cs="IRNazanin"/>
          <w:b w:val="false"/>
          <w:bCs w:val="false"/>
          <w:i w:val="false"/>
          <w:iCs w:val="false"/>
          <w:color w:val="333333"/>
          <w:sz w:val="20"/>
          <w:szCs w:val="20"/>
        </w:rPr>
        <w:t>361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الحسن و الحسين علیهماالاسلام،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انساب الأشراف،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واسطه ام كلثوم از فاطمه زهرا روایت دارد در این باره رک نهج الحياة، فرهنگ سخنان فاطمه علیهاالسلام،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نیز از پدر بزرگوارش دارد 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530</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بعضی چون علی محمد علی دخیل در کتاب فاطمه بنت الحسين علیهماالسلام،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را از فاطمه ای دانسته اند که در کربلا بوده، اما این با متن روایت بحار و عوالم سازگار نیست</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تظلم الزهراء علیهماالسلام،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5220520</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أو واقعة الطف،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معالى السبطتين علیهماالسلام،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347</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دختر امام علیه السلام در خرابه شام با نام فاطمه در این کتابها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المصائب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ریاض الأحزان،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 السلام، ص </w:t>
      </w:r>
      <w:r>
        <w:rPr>
          <w:rFonts w:eastAsia="IRNazanin" w:cs="IRNazanin"/>
          <w:b w:val="false"/>
          <w:bCs w:val="false"/>
          <w:i w:val="false"/>
          <w:iCs w:val="false"/>
          <w:color w:val="333333"/>
          <w:sz w:val="20"/>
          <w:szCs w:val="20"/>
        </w:rPr>
        <w:t>218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الايام، ص </w:t>
      </w:r>
      <w:r>
        <w:rPr>
          <w:rFonts w:eastAsia="IRNazanin" w:cs="IRNazanin"/>
          <w:b w:val="false"/>
          <w:bCs w:val="false"/>
          <w:i w:val="false"/>
          <w:iCs w:val="false"/>
          <w:color w:val="333333"/>
          <w:sz w:val="20"/>
          <w:szCs w:val="20"/>
        </w:rPr>
        <w:t>512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212</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233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على قبر الحسين بكربلاء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فقاضت عليه من دموعي غزيرها</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ص </w:t>
      </w:r>
      <w:r>
        <w:rPr>
          <w:rFonts w:eastAsia="IRNazanin" w:cs="IRNazanin"/>
          <w:b w:val="false"/>
          <w:bCs w:val="false"/>
          <w:i w:val="false"/>
          <w:iCs w:val="false"/>
          <w:color w:val="333333"/>
          <w:sz w:val="20"/>
          <w:szCs w:val="20"/>
        </w:rPr>
        <w:t>402b</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قزوینی،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 الطف،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آقای سید حسن سادات ناصری به دیوان محتشم</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گوید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قدس سره، سیرتنا و سنتنا سيرة نبينا و سنته صلی الله وعلیه واله</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الادباء،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درباره حالات اوهارون المكفوف،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قهپایی، 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الدول،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الکتاب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تحقیق بیشتر در حالات سید حمیری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3.jpeg"/><Relationship Id="rId331" Type="http://schemas.openxmlformats.org/officeDocument/2006/relationships/image" Target="media/image3.jpeg"/><Relationship Id="rId332" Type="http://schemas.openxmlformats.org/officeDocument/2006/relationships/footer" Target="footer325.xml"/><Relationship Id="rId333" Type="http://schemas.openxmlformats.org/officeDocument/2006/relationships/image" Target="media/image4.jpeg"/><Relationship Id="rId334" Type="http://schemas.openxmlformats.org/officeDocument/2006/relationships/image" Target="media/image4.jpeg"/><Relationship Id="rId335" Type="http://schemas.openxmlformats.org/officeDocument/2006/relationships/footer" Target="footer326.xml"/><Relationship Id="rId336" Type="http://schemas.openxmlformats.org/officeDocument/2006/relationships/image" Target="media/image5.jpeg"/><Relationship Id="rId337" Type="http://schemas.openxmlformats.org/officeDocument/2006/relationships/image" Target="media/image5.jpeg"/><Relationship Id="rId338" Type="http://schemas.openxmlformats.org/officeDocument/2006/relationships/footer" Target="footer327.xml"/><Relationship Id="rId339" Type="http://schemas.openxmlformats.org/officeDocument/2006/relationships/image" Target="media/image6.jpeg"/><Relationship Id="rId340" Type="http://schemas.openxmlformats.org/officeDocument/2006/relationships/image" Target="media/image6.jpeg"/><Relationship Id="rId341" Type="http://schemas.openxmlformats.org/officeDocument/2006/relationships/footer" Target="footer328.xml"/><Relationship Id="rId342" Type="http://schemas.openxmlformats.org/officeDocument/2006/relationships/image" Target="media/image7.jpeg"/><Relationship Id="rId343" Type="http://schemas.openxmlformats.org/officeDocument/2006/relationships/image" Target="media/image7.jpeg"/><Relationship Id="rId344" Type="http://schemas.openxmlformats.org/officeDocument/2006/relationships/footer" Target="footer329.xml"/><Relationship Id="rId345" Type="http://schemas.openxmlformats.org/officeDocument/2006/relationships/image" Target="media/image8.jpeg"/><Relationship Id="rId346" Type="http://schemas.openxmlformats.org/officeDocument/2006/relationships/image" Target="media/image8.jpeg"/><Relationship Id="rId347" Type="http://schemas.openxmlformats.org/officeDocument/2006/relationships/footer" Target="footer330.xml"/><Relationship Id="rId348" Type="http://schemas.openxmlformats.org/officeDocument/2006/relationships/image" Target="media/image9.jpeg"/><Relationship Id="rId349" Type="http://schemas.openxmlformats.org/officeDocument/2006/relationships/image" Target="media/image9.jpeg"/><Relationship Id="rId350" Type="http://schemas.openxmlformats.org/officeDocument/2006/relationships/footer" Target="footer331.xml"/><Relationship Id="rId351" Type="http://schemas.openxmlformats.org/officeDocument/2006/relationships/image" Target="media/image10.jpeg"/><Relationship Id="rId352" Type="http://schemas.openxmlformats.org/officeDocument/2006/relationships/image" Target="media/image10.jpeg"/><Relationship Id="rId353" Type="http://schemas.openxmlformats.org/officeDocument/2006/relationships/footer" Target="footer332.xml"/><Relationship Id="rId354" Type="http://schemas.openxmlformats.org/officeDocument/2006/relationships/image" Target="media/image11.jpeg"/><Relationship Id="rId355" Type="http://schemas.openxmlformats.org/officeDocument/2006/relationships/image" Target="media/image11.jpeg"/><Relationship Id="rId356" Type="http://schemas.openxmlformats.org/officeDocument/2006/relationships/footer" Target="footer333.xml"/><Relationship Id="rId357" Type="http://schemas.openxmlformats.org/officeDocument/2006/relationships/image" Target="media/image12.jpeg"/><Relationship Id="rId358" Type="http://schemas.openxmlformats.org/officeDocument/2006/relationships/image" Target="media/image12.jpeg"/><Relationship Id="rId359" Type="http://schemas.openxmlformats.org/officeDocument/2006/relationships/footer" Target="footer334.xml"/><Relationship Id="rId360" Type="http://schemas.openxmlformats.org/officeDocument/2006/relationships/image" Target="media/image13.jpeg"/><Relationship Id="rId361" Type="http://schemas.openxmlformats.org/officeDocument/2006/relationships/image" Target="media/image13.jpeg"/><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37.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45274</Words>
  <Characters>172875</Characters>
  <CharactersWithSpaces>215445</CharactersWithSpaces>
  <Paragraphs>2837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2026-08-16T02:33:44Z</dcterms:created>
  <dc:creator>ghaemiyeh.com</dc:creator>
  <dc:description/>
  <dc:language>en-US</dc:language>
  <cp:lastModifiedBy/>
  <dcterms:modified xsi:type="dcterms:W3CDTF">2026-08-16T06:04:01Z</dcterms:modified>
  <cp:revision>1</cp:revision>
  <dc:subject/>
  <dc:title>ثارالله خون حسین علیه السلام در رگهای اسلام</dc:title>
</cp:coreProperties>
</file>

<file path=docProps/custom.xml><?xml version="1.0" encoding="utf-8"?>
<Properties xmlns="http://schemas.openxmlformats.org/officeDocument/2006/custom-properties" xmlns:vt="http://schemas.openxmlformats.org/officeDocument/2006/docPropsVTypes"/>
</file>