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79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الأربعون حدیثاً </w:t>
      </w:r>
      <w:r>
        <w:rPr>
          <w:rtl w:val="true"/>
        </w:rPr>
        <w:t xml:space="preserve">- </w:t>
      </w:r>
      <w:r>
        <w:rPr>
          <w:rtl w:val="true"/>
        </w:rPr>
        <w:t>الشیخ بهاءالدین محمّد العاملی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3524_1490000891">
            <w:r>
              <w:rPr>
                <w:webHidden/>
                <w:rStyle w:val="IndexLink"/>
                <w:rtl w:val="true"/>
              </w:rPr>
              <w:t>هوية الكتاب</w:t>
            </w:r>
            <w:r>
              <w:rPr>
                <w:rStyle w:val="IndexLink"/>
                <w:rtl w:val="true"/>
              </w:rPr>
              <w:tab/>
            </w:r>
            <w:r>
              <w:rPr>
                <w:rStyle w:val="IndexLink"/>
              </w:rPr>
              <w:t>3</w:t>
            </w:r>
          </w:hyperlink>
        </w:p>
        <w:p>
          <w:pPr>
            <w:pStyle w:val="Contents2"/>
            <w:tabs>
              <w:tab w:val="clear" w:pos="8743"/>
              <w:tab w:val="right" w:pos="9026" w:leader="dot"/>
            </w:tabs>
            <w:rPr/>
          </w:pPr>
          <w:hyperlink w:anchor="__RefHeading___Toc733526_1490000891">
            <w:r>
              <w:rPr>
                <w:webHidden/>
                <w:rStyle w:val="IndexLink"/>
                <w:rtl w:val="true"/>
              </w:rPr>
              <w:t>اشارة</w:t>
            </w:r>
            <w:r>
              <w:rPr>
                <w:rStyle w:val="IndexLink"/>
                <w:rtl w:val="true"/>
              </w:rPr>
              <w:tab/>
            </w:r>
            <w:r>
              <w:rPr>
                <w:rStyle w:val="IndexLink"/>
              </w:rPr>
              <w:t>3</w:t>
            </w:r>
          </w:hyperlink>
        </w:p>
        <w:p>
          <w:pPr>
            <w:pStyle w:val="Contents2"/>
            <w:tabs>
              <w:tab w:val="clear" w:pos="8743"/>
              <w:tab w:val="right" w:pos="9026" w:leader="dot"/>
            </w:tabs>
            <w:rPr/>
          </w:pPr>
          <w:hyperlink w:anchor="__RefHeading___Toc733528_1490000891">
            <w:r>
              <w:rPr>
                <w:webHidden/>
                <w:rStyle w:val="IndexLink"/>
                <w:rtl w:val="true"/>
              </w:rPr>
              <w:t>ترجمة الشيخ البهائي</w:t>
            </w:r>
            <w:r>
              <w:rPr>
                <w:rStyle w:val="IndexLink"/>
                <w:rtl w:val="true"/>
              </w:rPr>
              <w:tab/>
            </w:r>
            <w:r>
              <w:rPr>
                <w:rStyle w:val="IndexLink"/>
              </w:rPr>
              <w:t>5</w:t>
            </w:r>
          </w:hyperlink>
        </w:p>
        <w:p>
          <w:pPr>
            <w:pStyle w:val="Contents2"/>
            <w:tabs>
              <w:tab w:val="clear" w:pos="8743"/>
              <w:tab w:val="right" w:pos="9026" w:leader="dot"/>
            </w:tabs>
            <w:rPr/>
          </w:pPr>
          <w:hyperlink w:anchor="__RefHeading___Toc733530_1490000891">
            <w:r>
              <w:rPr>
                <w:webHidden/>
                <w:rStyle w:val="IndexLink"/>
                <w:rtl w:val="true"/>
              </w:rPr>
              <w:t xml:space="preserve">مشايخه </w:t>
            </w:r>
            <w:r>
              <w:rPr>
                <w:rStyle w:val="IndexLink"/>
                <w:rtl w:val="true"/>
              </w:rPr>
              <w:t>:</w:t>
              <w:tab/>
            </w:r>
            <w:r>
              <w:rPr>
                <w:rStyle w:val="IndexLink"/>
              </w:rPr>
              <w:t>6</w:t>
            </w:r>
          </w:hyperlink>
        </w:p>
        <w:p>
          <w:pPr>
            <w:pStyle w:val="Contents2"/>
            <w:tabs>
              <w:tab w:val="clear" w:pos="8743"/>
              <w:tab w:val="right" w:pos="9026" w:leader="dot"/>
            </w:tabs>
            <w:rPr/>
          </w:pPr>
          <w:hyperlink w:anchor="__RefHeading___Toc733532_1490000891">
            <w:r>
              <w:rPr>
                <w:webHidden/>
                <w:rStyle w:val="IndexLink"/>
                <w:rtl w:val="true"/>
              </w:rPr>
              <w:t xml:space="preserve">تلامذته </w:t>
            </w:r>
            <w:r>
              <w:rPr>
                <w:rStyle w:val="IndexLink"/>
                <w:rtl w:val="true"/>
              </w:rPr>
              <w:t>:</w:t>
              <w:tab/>
            </w:r>
            <w:r>
              <w:rPr>
                <w:rStyle w:val="IndexLink"/>
              </w:rPr>
              <w:t>7</w:t>
            </w:r>
          </w:hyperlink>
        </w:p>
        <w:p>
          <w:pPr>
            <w:pStyle w:val="Contents2"/>
            <w:tabs>
              <w:tab w:val="clear" w:pos="8743"/>
              <w:tab w:val="right" w:pos="9026" w:leader="dot"/>
            </w:tabs>
            <w:rPr/>
          </w:pPr>
          <w:hyperlink w:anchor="__RefHeading___Toc733534_1490000891">
            <w:r>
              <w:rPr>
                <w:webHidden/>
                <w:rStyle w:val="IndexLink"/>
                <w:rtl w:val="true"/>
              </w:rPr>
              <w:t xml:space="preserve">تأليفه </w:t>
            </w:r>
            <w:r>
              <w:rPr>
                <w:rStyle w:val="IndexLink"/>
                <w:rtl w:val="true"/>
              </w:rPr>
              <w:t>:</w:t>
              <w:tab/>
            </w:r>
            <w:r>
              <w:rPr>
                <w:rStyle w:val="IndexLink"/>
              </w:rPr>
              <w:t>8</w:t>
            </w:r>
          </w:hyperlink>
        </w:p>
        <w:p>
          <w:pPr>
            <w:pStyle w:val="Contents2"/>
            <w:tabs>
              <w:tab w:val="clear" w:pos="8743"/>
              <w:tab w:val="right" w:pos="9026" w:leader="dot"/>
            </w:tabs>
            <w:rPr/>
          </w:pPr>
          <w:hyperlink w:anchor="__RefHeading___Toc733536_1490000891">
            <w:r>
              <w:rPr>
                <w:webHidden/>
                <w:rStyle w:val="IndexLink"/>
                <w:rtl w:val="true"/>
              </w:rPr>
              <w:t xml:space="preserve">ولادته ونشأته ووفاته </w:t>
            </w:r>
            <w:r>
              <w:rPr>
                <w:rStyle w:val="IndexLink"/>
                <w:rtl w:val="true"/>
              </w:rPr>
              <w:t>:</w:t>
              <w:tab/>
            </w:r>
            <w:r>
              <w:rPr>
                <w:rStyle w:val="IndexLink"/>
              </w:rPr>
              <w:t>11</w:t>
            </w:r>
          </w:hyperlink>
        </w:p>
        <w:p>
          <w:pPr>
            <w:pStyle w:val="Contents2"/>
            <w:tabs>
              <w:tab w:val="clear" w:pos="8743"/>
              <w:tab w:val="right" w:pos="9026" w:leader="dot"/>
            </w:tabs>
            <w:rPr/>
          </w:pPr>
          <w:hyperlink w:anchor="__RefHeading___Toc733538_1490000891">
            <w:r>
              <w:rPr>
                <w:webHidden/>
                <w:rStyle w:val="IndexLink"/>
                <w:rtl w:val="true"/>
              </w:rPr>
              <w:t>ترجمة العلّامة الخواجوئي</w:t>
            </w:r>
            <w:r>
              <w:rPr>
                <w:rStyle w:val="IndexLink"/>
                <w:rtl w:val="true"/>
              </w:rPr>
              <w:tab/>
            </w:r>
            <w:r>
              <w:rPr>
                <w:rStyle w:val="IndexLink"/>
              </w:rPr>
              <w:t>12</w:t>
            </w:r>
          </w:hyperlink>
        </w:p>
        <w:p>
          <w:pPr>
            <w:pStyle w:val="Contents2"/>
            <w:tabs>
              <w:tab w:val="clear" w:pos="8743"/>
              <w:tab w:val="right" w:pos="9026" w:leader="dot"/>
            </w:tabs>
            <w:rPr/>
          </w:pPr>
          <w:hyperlink w:anchor="__RefHeading___Toc733540_1490000891">
            <w:r>
              <w:rPr>
                <w:webHidden/>
                <w:rStyle w:val="IndexLink"/>
                <w:rtl w:val="true"/>
              </w:rPr>
              <w:t>اسمه ونسبه</w:t>
            </w:r>
            <w:r>
              <w:rPr>
                <w:rStyle w:val="IndexLink"/>
                <w:rtl w:val="true"/>
              </w:rPr>
              <w:t>:</w:t>
              <w:tab/>
            </w:r>
            <w:r>
              <w:rPr>
                <w:rStyle w:val="IndexLink"/>
              </w:rPr>
              <w:t>13</w:t>
            </w:r>
          </w:hyperlink>
        </w:p>
        <w:p>
          <w:pPr>
            <w:pStyle w:val="Contents2"/>
            <w:tabs>
              <w:tab w:val="clear" w:pos="8743"/>
              <w:tab w:val="right" w:pos="9026" w:leader="dot"/>
            </w:tabs>
            <w:rPr/>
          </w:pPr>
          <w:hyperlink w:anchor="__RefHeading___Toc733542_1490000891">
            <w:r>
              <w:rPr>
                <w:webHidden/>
                <w:rStyle w:val="IndexLink"/>
                <w:rtl w:val="true"/>
              </w:rPr>
              <w:t xml:space="preserve">الإطراء عليه </w:t>
            </w:r>
            <w:r>
              <w:rPr>
                <w:rStyle w:val="IndexLink"/>
                <w:rtl w:val="true"/>
              </w:rPr>
              <w:t>:</w:t>
              <w:tab/>
            </w:r>
            <w:r>
              <w:rPr>
                <w:rStyle w:val="IndexLink"/>
              </w:rPr>
              <w:t>13</w:t>
            </w:r>
          </w:hyperlink>
        </w:p>
        <w:p>
          <w:pPr>
            <w:pStyle w:val="Contents2"/>
            <w:tabs>
              <w:tab w:val="clear" w:pos="8743"/>
              <w:tab w:val="right" w:pos="9026" w:leader="dot"/>
            </w:tabs>
            <w:rPr/>
          </w:pPr>
          <w:hyperlink w:anchor="__RefHeading___Toc733544_1490000891">
            <w:r>
              <w:rPr>
                <w:webHidden/>
                <w:rStyle w:val="IndexLink"/>
                <w:rtl w:val="true"/>
              </w:rPr>
              <w:t xml:space="preserve">مشايخه </w:t>
            </w:r>
            <w:r>
              <w:rPr>
                <w:rStyle w:val="IndexLink"/>
                <w:rtl w:val="true"/>
              </w:rPr>
              <w:t>:</w:t>
              <w:tab/>
            </w:r>
            <w:r>
              <w:rPr>
                <w:rStyle w:val="IndexLink"/>
              </w:rPr>
              <w:t>16</w:t>
            </w:r>
          </w:hyperlink>
        </w:p>
        <w:p>
          <w:pPr>
            <w:pStyle w:val="Contents2"/>
            <w:tabs>
              <w:tab w:val="clear" w:pos="8743"/>
              <w:tab w:val="right" w:pos="9026" w:leader="dot"/>
            </w:tabs>
            <w:rPr/>
          </w:pPr>
          <w:hyperlink w:anchor="__RefHeading___Toc733546_1490000891">
            <w:r>
              <w:rPr>
                <w:webHidden/>
                <w:rStyle w:val="IndexLink"/>
                <w:rtl w:val="true"/>
              </w:rPr>
              <w:t xml:space="preserve">تأليفه القيّمة </w:t>
            </w:r>
            <w:r>
              <w:rPr>
                <w:rStyle w:val="IndexLink"/>
                <w:rtl w:val="true"/>
              </w:rPr>
              <w:t>:</w:t>
              <w:tab/>
            </w:r>
            <w:r>
              <w:rPr>
                <w:rStyle w:val="IndexLink"/>
              </w:rPr>
              <w:t>17</w:t>
            </w:r>
          </w:hyperlink>
        </w:p>
        <w:p>
          <w:pPr>
            <w:pStyle w:val="Contents2"/>
            <w:tabs>
              <w:tab w:val="clear" w:pos="8743"/>
              <w:tab w:val="right" w:pos="9026" w:leader="dot"/>
            </w:tabs>
            <w:rPr/>
          </w:pPr>
          <w:hyperlink w:anchor="__RefHeading___Toc733548_1490000891">
            <w:r>
              <w:rPr>
                <w:webHidden/>
                <w:rStyle w:val="IndexLink"/>
                <w:rtl w:val="true"/>
              </w:rPr>
              <w:t xml:space="preserve">ولادته ووفاته </w:t>
            </w:r>
            <w:r>
              <w:rPr>
                <w:rStyle w:val="IndexLink"/>
                <w:rtl w:val="true"/>
              </w:rPr>
              <w:t>:</w:t>
              <w:tab/>
            </w:r>
            <w:r>
              <w:rPr>
                <w:rStyle w:val="IndexLink"/>
              </w:rPr>
              <w:t>27</w:t>
            </w:r>
          </w:hyperlink>
        </w:p>
        <w:p>
          <w:pPr>
            <w:pStyle w:val="Contents2"/>
            <w:tabs>
              <w:tab w:val="clear" w:pos="8743"/>
              <w:tab w:val="right" w:pos="9026" w:leader="dot"/>
            </w:tabs>
            <w:rPr/>
          </w:pPr>
          <w:hyperlink w:anchor="__RefHeading___Toc733550_1490000891">
            <w:r>
              <w:rPr>
                <w:webHidden/>
                <w:rStyle w:val="IndexLink"/>
                <w:rtl w:val="true"/>
              </w:rPr>
              <w:t xml:space="preserve">حول الكتاب </w:t>
            </w:r>
            <w:r>
              <w:rPr>
                <w:rStyle w:val="IndexLink"/>
                <w:rtl w:val="true"/>
              </w:rPr>
              <w:t>:</w:t>
              <w:tab/>
            </w:r>
            <w:r>
              <w:rPr>
                <w:rStyle w:val="IndexLink"/>
              </w:rPr>
              <w:t>27</w:t>
            </w:r>
          </w:hyperlink>
        </w:p>
        <w:p>
          <w:pPr>
            <w:pStyle w:val="Contents2"/>
            <w:tabs>
              <w:tab w:val="clear" w:pos="8743"/>
              <w:tab w:val="right" w:pos="9026" w:leader="dot"/>
            </w:tabs>
            <w:rPr/>
          </w:pPr>
          <w:hyperlink w:anchor="__RefHeading___Toc733552_1490000891">
            <w:r>
              <w:rPr>
                <w:webHidden/>
                <w:rStyle w:val="IndexLink"/>
                <w:rtl w:val="true"/>
              </w:rPr>
              <w:t>الحديث الأول</w:t>
            </w:r>
            <w:r>
              <w:rPr>
                <w:rStyle w:val="IndexLink"/>
                <w:rtl w:val="true"/>
              </w:rPr>
              <w:t xml:space="preserve">: </w:t>
            </w:r>
            <w:r>
              <w:rPr>
                <w:rStyle w:val="IndexLink"/>
                <w:rtl w:val="true"/>
              </w:rPr>
              <w:t>ثواب حفظ أربعين حديثاً</w:t>
            </w:r>
            <w:r>
              <w:rPr>
                <w:rStyle w:val="IndexLink"/>
                <w:rtl w:val="true"/>
              </w:rPr>
              <w:tab/>
            </w:r>
            <w:r>
              <w:rPr>
                <w:rStyle w:val="IndexLink"/>
              </w:rPr>
              <w:t>46</w:t>
            </w:r>
          </w:hyperlink>
        </w:p>
        <w:p>
          <w:pPr>
            <w:pStyle w:val="Contents3"/>
            <w:tabs>
              <w:tab w:val="clear" w:pos="8459"/>
              <w:tab w:val="right" w:pos="9026" w:leader="dot"/>
            </w:tabs>
            <w:rPr/>
          </w:pPr>
          <w:hyperlink w:anchor="__RefHeading___Toc733554_1490000891">
            <w:r>
              <w:rPr>
                <w:webHidden/>
                <w:rStyle w:val="IndexLink"/>
                <w:rtl w:val="true"/>
              </w:rPr>
              <w:t>إشارة</w:t>
            </w:r>
            <w:r>
              <w:rPr>
                <w:rStyle w:val="IndexLink"/>
                <w:rtl w:val="true"/>
              </w:rPr>
              <w:t>:</w:t>
              <w:tab/>
            </w:r>
            <w:r>
              <w:rPr>
                <w:rStyle w:val="IndexLink"/>
              </w:rPr>
              <w:t>46</w:t>
            </w:r>
          </w:hyperlink>
        </w:p>
        <w:p>
          <w:pPr>
            <w:pStyle w:val="Contents2"/>
            <w:tabs>
              <w:tab w:val="clear" w:pos="8743"/>
              <w:tab w:val="right" w:pos="9026" w:leader="dot"/>
            </w:tabs>
            <w:rPr/>
          </w:pPr>
          <w:hyperlink w:anchor="__RefHeading___Toc733556_1490000891">
            <w:r>
              <w:rPr>
                <w:webHidden/>
                <w:rStyle w:val="IndexLink"/>
                <w:rtl w:val="true"/>
              </w:rPr>
              <w:t>الحديث الحادي والثلاثون</w:t>
            </w:r>
            <w:r>
              <w:rPr>
                <w:rStyle w:val="IndexLink"/>
                <w:rtl w:val="true"/>
              </w:rPr>
              <w:t xml:space="preserve">: </w:t>
            </w:r>
            <w:r>
              <w:rPr>
                <w:rStyle w:val="IndexLink"/>
                <w:rtl w:val="true"/>
              </w:rPr>
              <w:t>التسامح في أدلّة السنن</w:t>
            </w:r>
            <w:r>
              <w:rPr>
                <w:rStyle w:val="IndexLink"/>
                <w:rtl w:val="true"/>
              </w:rPr>
              <w:tab/>
            </w:r>
            <w:r>
              <w:rPr>
                <w:rStyle w:val="IndexLink"/>
              </w:rPr>
              <w:t>581</w:t>
            </w:r>
          </w:hyperlink>
        </w:p>
        <w:p>
          <w:pPr>
            <w:pStyle w:val="Contents2"/>
            <w:tabs>
              <w:tab w:val="clear" w:pos="8743"/>
              <w:tab w:val="right" w:pos="9026" w:leader="dot"/>
            </w:tabs>
            <w:rPr/>
          </w:pPr>
          <w:hyperlink w:anchor="__RefHeading___Toc733558_1490000891">
            <w:r>
              <w:rPr>
                <w:webHidden/>
                <w:rStyle w:val="IndexLink"/>
                <w:rtl w:val="true"/>
              </w:rPr>
              <w:t xml:space="preserve">الحديث الثاني والثلاثون </w:t>
            </w:r>
            <w:r>
              <w:rPr>
                <w:rStyle w:val="IndexLink"/>
                <w:rtl w:val="true"/>
              </w:rPr>
              <w:t xml:space="preserve">: </w:t>
            </w:r>
            <w:r>
              <w:rPr>
                <w:rStyle w:val="IndexLink"/>
                <w:rtl w:val="true"/>
              </w:rPr>
              <w:t>دعاء شيبة الهذلي في أمور الدنيا والآخرة</w:t>
            </w:r>
            <w:r>
              <w:rPr>
                <w:rStyle w:val="IndexLink"/>
                <w:rtl w:val="true"/>
              </w:rPr>
              <w:tab/>
            </w:r>
            <w:r>
              <w:rPr>
                <w:rStyle w:val="IndexLink"/>
              </w:rPr>
              <w:t>592</w:t>
            </w:r>
          </w:hyperlink>
        </w:p>
        <w:p>
          <w:pPr>
            <w:pStyle w:val="Contents2"/>
            <w:tabs>
              <w:tab w:val="clear" w:pos="8743"/>
              <w:tab w:val="right" w:pos="9026" w:leader="dot"/>
            </w:tabs>
            <w:rPr/>
          </w:pPr>
          <w:hyperlink w:anchor="__RefHeading___Toc733560_1490000891">
            <w:r>
              <w:rPr>
                <w:webHidden/>
                <w:rStyle w:val="IndexLink"/>
                <w:rtl w:val="true"/>
              </w:rPr>
              <w:t xml:space="preserve">الحديث الثالث والثلاثون </w:t>
            </w:r>
            <w:r>
              <w:rPr>
                <w:rStyle w:val="IndexLink"/>
                <w:rtl w:val="true"/>
              </w:rPr>
              <w:t xml:space="preserve">: </w:t>
            </w:r>
            <w:r>
              <w:rPr>
                <w:rStyle w:val="IndexLink"/>
                <w:rtl w:val="true"/>
              </w:rPr>
              <w:t>ثواب إدخال السرور على المؤمنين</w:t>
            </w:r>
            <w:r>
              <w:rPr>
                <w:rStyle w:val="IndexLink"/>
                <w:rtl w:val="true"/>
              </w:rPr>
              <w:tab/>
            </w:r>
            <w:r>
              <w:rPr>
                <w:rStyle w:val="IndexLink"/>
              </w:rPr>
              <w:t>597</w:t>
            </w:r>
          </w:hyperlink>
        </w:p>
        <w:p>
          <w:pPr>
            <w:pStyle w:val="Contents2"/>
            <w:tabs>
              <w:tab w:val="clear" w:pos="8743"/>
              <w:tab w:val="right" w:pos="9026" w:leader="dot"/>
            </w:tabs>
            <w:rPr/>
          </w:pPr>
          <w:hyperlink w:anchor="__RefHeading___Toc733562_1490000891">
            <w:r>
              <w:rPr>
                <w:webHidden/>
                <w:rStyle w:val="IndexLink"/>
                <w:rtl w:val="true"/>
              </w:rPr>
              <w:t>الحديث الرابع والثلاثون</w:t>
            </w:r>
            <w:r>
              <w:rPr>
                <w:rStyle w:val="IndexLink"/>
                <w:rtl w:val="true"/>
              </w:rPr>
              <w:t xml:space="preserve">: </w:t>
            </w:r>
            <w:r>
              <w:rPr>
                <w:rStyle w:val="IndexLink"/>
                <w:rtl w:val="true"/>
              </w:rPr>
              <w:t>ثلة من الحقوق الاجتماعية</w:t>
            </w:r>
            <w:r>
              <w:rPr>
                <w:rStyle w:val="IndexLink"/>
                <w:rtl w:val="true"/>
              </w:rPr>
              <w:tab/>
            </w:r>
            <w:r>
              <w:rPr>
                <w:rStyle w:val="IndexLink"/>
              </w:rPr>
              <w:t>600</w:t>
            </w:r>
          </w:hyperlink>
        </w:p>
        <w:p>
          <w:pPr>
            <w:pStyle w:val="Contents2"/>
            <w:tabs>
              <w:tab w:val="clear" w:pos="8743"/>
              <w:tab w:val="right" w:pos="9026" w:leader="dot"/>
            </w:tabs>
            <w:rPr/>
          </w:pPr>
          <w:hyperlink w:anchor="__RefHeading___Toc733564_1490000891">
            <w:r>
              <w:rPr>
                <w:webHidden/>
                <w:rStyle w:val="IndexLink"/>
                <w:rtl w:val="true"/>
              </w:rPr>
              <w:t xml:space="preserve">الحديث الخامس والثلاثون </w:t>
            </w:r>
            <w:r>
              <w:rPr>
                <w:rStyle w:val="IndexLink"/>
                <w:rtl w:val="true"/>
              </w:rPr>
              <w:t xml:space="preserve">: </w:t>
            </w:r>
            <w:r>
              <w:rPr>
                <w:rStyle w:val="IndexLink"/>
                <w:rtl w:val="true"/>
              </w:rPr>
              <w:t>كرامة المؤمن عند اللّه تعالى وثواب النوافل</w:t>
            </w:r>
            <w:r>
              <w:rPr>
                <w:rStyle w:val="IndexLink"/>
                <w:rtl w:val="true"/>
              </w:rPr>
              <w:tab/>
            </w:r>
            <w:r>
              <w:rPr>
                <w:rStyle w:val="IndexLink"/>
              </w:rPr>
              <w:t>607</w:t>
            </w:r>
          </w:hyperlink>
        </w:p>
        <w:p>
          <w:pPr>
            <w:pStyle w:val="Contents3"/>
            <w:tabs>
              <w:tab w:val="clear" w:pos="8459"/>
              <w:tab w:val="right" w:pos="9026" w:leader="dot"/>
            </w:tabs>
            <w:rPr/>
          </w:pPr>
          <w:hyperlink w:anchor="__RefHeading___Toc733566_1490000891">
            <w:r>
              <w:rPr>
                <w:webHidden/>
                <w:rStyle w:val="IndexLink"/>
                <w:rtl w:val="true"/>
              </w:rPr>
              <w:t>إشارة</w:t>
            </w:r>
            <w:r>
              <w:rPr>
                <w:rStyle w:val="IndexLink"/>
                <w:rtl w:val="true"/>
              </w:rPr>
              <w:t>:</w:t>
              <w:tab/>
            </w:r>
            <w:r>
              <w:rPr>
                <w:rStyle w:val="IndexLink"/>
              </w:rPr>
              <w:t>607</w:t>
            </w:r>
          </w:hyperlink>
        </w:p>
        <w:p>
          <w:pPr>
            <w:pStyle w:val="Contents3"/>
            <w:tabs>
              <w:tab w:val="clear" w:pos="8459"/>
              <w:tab w:val="right" w:pos="9026" w:leader="dot"/>
            </w:tabs>
            <w:rPr/>
          </w:pPr>
          <w:hyperlink w:anchor="__RefHeading___Toc733568_1490000891">
            <w:r>
              <w:rPr>
                <w:webHidden/>
                <w:rStyle w:val="IndexLink"/>
                <w:rtl w:val="true"/>
              </w:rPr>
              <w:t>معنى محبة اللّه سبحانه</w:t>
            </w:r>
            <w:r>
              <w:rPr>
                <w:rStyle w:val="IndexLink"/>
                <w:rtl w:val="true"/>
              </w:rPr>
              <w:tab/>
            </w:r>
            <w:r>
              <w:rPr>
                <w:rStyle w:val="IndexLink"/>
              </w:rPr>
              <w:t>615</w:t>
            </w:r>
          </w:hyperlink>
        </w:p>
        <w:p>
          <w:pPr>
            <w:pStyle w:val="Contents3"/>
            <w:tabs>
              <w:tab w:val="clear" w:pos="8459"/>
              <w:tab w:val="right" w:pos="9026" w:leader="dot"/>
            </w:tabs>
            <w:rPr/>
          </w:pPr>
          <w:hyperlink w:anchor="__RefHeading___Toc733570_1490000891">
            <w:r>
              <w:rPr>
                <w:webHidden/>
                <w:rStyle w:val="IndexLink"/>
                <w:rtl w:val="true"/>
              </w:rPr>
              <w:t>المراد من تردّد اللّه سبحانه قبض روح المؤمن</w:t>
            </w:r>
            <w:r>
              <w:rPr>
                <w:rStyle w:val="IndexLink"/>
                <w:rtl w:val="true"/>
              </w:rPr>
              <w:tab/>
            </w:r>
            <w:r>
              <w:rPr>
                <w:rStyle w:val="IndexLink"/>
              </w:rPr>
              <w:t>617</w:t>
            </w:r>
          </w:hyperlink>
        </w:p>
        <w:p>
          <w:pPr>
            <w:pStyle w:val="Contents2"/>
            <w:tabs>
              <w:tab w:val="clear" w:pos="8743"/>
              <w:tab w:val="right" w:pos="9026" w:leader="dot"/>
            </w:tabs>
            <w:rPr/>
          </w:pPr>
          <w:hyperlink w:anchor="__RefHeading___Toc733572_1490000891">
            <w:r>
              <w:rPr>
                <w:webHidden/>
                <w:rStyle w:val="IndexLink"/>
                <w:rtl w:val="true"/>
              </w:rPr>
              <w:t xml:space="preserve">الحديث السادس والثلاثون </w:t>
            </w:r>
            <w:r>
              <w:rPr>
                <w:rStyle w:val="IndexLink"/>
                <w:rtl w:val="true"/>
              </w:rPr>
              <w:t xml:space="preserve">: </w:t>
            </w:r>
            <w:r>
              <w:rPr>
                <w:rStyle w:val="IndexLink"/>
                <w:rtl w:val="true"/>
              </w:rPr>
              <w:t>أقسام طلاب العلم وبقاء الحجّة الإلهية</w:t>
            </w:r>
            <w:r>
              <w:rPr>
                <w:rStyle w:val="IndexLink"/>
                <w:rtl w:val="true"/>
              </w:rPr>
              <w:tab/>
            </w:r>
            <w:r>
              <w:rPr>
                <w:rStyle w:val="IndexLink"/>
              </w:rPr>
              <w:t>624</w:t>
            </w:r>
          </w:hyperlink>
        </w:p>
        <w:p>
          <w:pPr>
            <w:pStyle w:val="Contents3"/>
            <w:tabs>
              <w:tab w:val="clear" w:pos="8459"/>
              <w:tab w:val="right" w:pos="9026" w:leader="dot"/>
            </w:tabs>
            <w:rPr/>
          </w:pPr>
          <w:hyperlink w:anchor="__RefHeading___Toc733574_1490000891">
            <w:r>
              <w:rPr>
                <w:webHidden/>
                <w:rStyle w:val="IndexLink"/>
                <w:rtl w:val="true"/>
              </w:rPr>
              <w:t>إشارة</w:t>
            </w:r>
            <w:r>
              <w:rPr>
                <w:rStyle w:val="IndexLink"/>
                <w:rtl w:val="true"/>
              </w:rPr>
              <w:t>:</w:t>
              <w:tab/>
            </w:r>
            <w:r>
              <w:rPr>
                <w:rStyle w:val="IndexLink"/>
              </w:rPr>
              <w:t>624</w:t>
            </w:r>
          </w:hyperlink>
        </w:p>
        <w:p>
          <w:pPr>
            <w:pStyle w:val="Contents3"/>
            <w:tabs>
              <w:tab w:val="clear" w:pos="8459"/>
              <w:tab w:val="right" w:pos="9026" w:leader="dot"/>
            </w:tabs>
            <w:rPr/>
          </w:pPr>
          <w:hyperlink w:anchor="__RefHeading___Toc733576_1490000891">
            <w:r>
              <w:rPr>
                <w:webHidden/>
                <w:rStyle w:val="IndexLink"/>
                <w:rtl w:val="true"/>
              </w:rPr>
              <w:t>المراد من حديث من مات ولم يعرف إمام زمانه</w:t>
            </w:r>
            <w:r>
              <w:rPr>
                <w:rStyle w:val="IndexLink"/>
                <w:rtl w:val="true"/>
              </w:rPr>
              <w:tab/>
            </w:r>
            <w:r>
              <w:rPr>
                <w:rStyle w:val="IndexLink"/>
              </w:rPr>
              <w:t>641</w:t>
            </w:r>
          </w:hyperlink>
        </w:p>
        <w:p>
          <w:pPr>
            <w:pStyle w:val="Contents2"/>
            <w:tabs>
              <w:tab w:val="clear" w:pos="8743"/>
              <w:tab w:val="right" w:pos="9026" w:leader="dot"/>
            </w:tabs>
            <w:rPr/>
          </w:pPr>
          <w:hyperlink w:anchor="__RefHeading___Toc733578_1490000891">
            <w:r>
              <w:rPr>
                <w:webHidden/>
                <w:rStyle w:val="IndexLink"/>
                <w:rtl w:val="true"/>
              </w:rPr>
              <w:t>الحديث السابع والثلاثون</w:t>
            </w:r>
            <w:r>
              <w:rPr>
                <w:rStyle w:val="IndexLink"/>
                <w:rtl w:val="true"/>
              </w:rPr>
              <w:t xml:space="preserve">: </w:t>
            </w:r>
            <w:r>
              <w:rPr>
                <w:rStyle w:val="IndexLink"/>
                <w:rtl w:val="true"/>
              </w:rPr>
              <w:t>الخشية من اللّه والنية الصادقة</w:t>
            </w:r>
            <w:r>
              <w:rPr>
                <w:rStyle w:val="IndexLink"/>
                <w:rtl w:val="true"/>
              </w:rPr>
              <w:tab/>
            </w:r>
            <w:r>
              <w:rPr>
                <w:rStyle w:val="IndexLink"/>
              </w:rPr>
              <w:t>653</w:t>
            </w:r>
          </w:hyperlink>
        </w:p>
        <w:p>
          <w:pPr>
            <w:pStyle w:val="Contents3"/>
            <w:tabs>
              <w:tab w:val="clear" w:pos="8459"/>
              <w:tab w:val="right" w:pos="9026" w:leader="dot"/>
            </w:tabs>
            <w:rPr/>
          </w:pPr>
          <w:hyperlink w:anchor="__RefHeading___Toc733580_1490000891">
            <w:r>
              <w:rPr>
                <w:webHidden/>
                <w:rStyle w:val="IndexLink"/>
                <w:rtl w:val="true"/>
              </w:rPr>
              <w:t>إشارة</w:t>
            </w:r>
            <w:r>
              <w:rPr>
                <w:rStyle w:val="IndexLink"/>
                <w:rtl w:val="true"/>
              </w:rPr>
              <w:t>:</w:t>
              <w:tab/>
            </w:r>
            <w:r>
              <w:rPr>
                <w:rStyle w:val="IndexLink"/>
              </w:rPr>
              <w:t>653</w:t>
            </w:r>
          </w:hyperlink>
        </w:p>
        <w:p>
          <w:pPr>
            <w:pStyle w:val="Contents3"/>
            <w:tabs>
              <w:tab w:val="clear" w:pos="8459"/>
              <w:tab w:val="right" w:pos="9026" w:leader="dot"/>
            </w:tabs>
            <w:rPr/>
          </w:pPr>
          <w:hyperlink w:anchor="__RefHeading___Toc733582_1490000891">
            <w:r>
              <w:rPr>
                <w:webHidden/>
                <w:rStyle w:val="IndexLink"/>
                <w:rtl w:val="true"/>
              </w:rPr>
              <w:t>اشتراط القربة في العبادة</w:t>
            </w:r>
            <w:r>
              <w:rPr>
                <w:rStyle w:val="IndexLink"/>
                <w:rtl w:val="true"/>
              </w:rPr>
              <w:tab/>
            </w:r>
            <w:r>
              <w:rPr>
                <w:rStyle w:val="IndexLink"/>
              </w:rPr>
              <w:t>659</w:t>
            </w:r>
          </w:hyperlink>
        </w:p>
        <w:p>
          <w:pPr>
            <w:pStyle w:val="Contents3"/>
            <w:tabs>
              <w:tab w:val="clear" w:pos="8459"/>
              <w:tab w:val="right" w:pos="9026" w:leader="dot"/>
            </w:tabs>
            <w:rPr/>
          </w:pPr>
          <w:hyperlink w:anchor="__RefHeading___Toc733584_1490000891">
            <w:r>
              <w:rPr>
                <w:webHidden/>
                <w:rStyle w:val="IndexLink"/>
                <w:rtl w:val="true"/>
              </w:rPr>
              <w:t>المراد من النية المعتبرة في العبادة</w:t>
            </w:r>
            <w:r>
              <w:rPr>
                <w:rStyle w:val="IndexLink"/>
                <w:rtl w:val="true"/>
              </w:rPr>
              <w:tab/>
            </w:r>
            <w:r>
              <w:rPr>
                <w:rStyle w:val="IndexLink"/>
              </w:rPr>
              <w:t>669</w:t>
            </w:r>
          </w:hyperlink>
        </w:p>
        <w:p>
          <w:pPr>
            <w:pStyle w:val="Contents3"/>
            <w:tabs>
              <w:tab w:val="clear" w:pos="8459"/>
              <w:tab w:val="right" w:pos="9026" w:leader="dot"/>
            </w:tabs>
            <w:rPr/>
          </w:pPr>
          <w:hyperlink w:anchor="__RefHeading___Toc733586_1490000891">
            <w:r>
              <w:rPr>
                <w:webHidden/>
                <w:rStyle w:val="IndexLink"/>
                <w:rtl w:val="true"/>
              </w:rPr>
              <w:t>المراد من نية المؤمن خير من عمله</w:t>
            </w:r>
            <w:r>
              <w:rPr>
                <w:rStyle w:val="IndexLink"/>
                <w:rtl w:val="true"/>
              </w:rPr>
              <w:tab/>
            </w:r>
            <w:r>
              <w:rPr>
                <w:rStyle w:val="IndexLink"/>
              </w:rPr>
              <w:t>678</w:t>
            </w:r>
          </w:hyperlink>
        </w:p>
        <w:p>
          <w:pPr>
            <w:pStyle w:val="Contents2"/>
            <w:tabs>
              <w:tab w:val="clear" w:pos="8743"/>
              <w:tab w:val="right" w:pos="9026" w:leader="dot"/>
            </w:tabs>
            <w:rPr/>
          </w:pPr>
          <w:hyperlink w:anchor="__RefHeading___Toc733588_1490000891">
            <w:r>
              <w:rPr>
                <w:webHidden/>
                <w:rStyle w:val="IndexLink"/>
                <w:rtl w:val="true"/>
              </w:rPr>
              <w:t xml:space="preserve">الحديث الثامن والثلاثون </w:t>
            </w:r>
            <w:r>
              <w:rPr>
                <w:rStyle w:val="IndexLink"/>
                <w:rtl w:val="true"/>
              </w:rPr>
              <w:t xml:space="preserve">: </w:t>
            </w:r>
            <w:r>
              <w:rPr>
                <w:rStyle w:val="IndexLink"/>
                <w:rtl w:val="true"/>
              </w:rPr>
              <w:t>التوبة وشرائطها</w:t>
            </w:r>
            <w:r>
              <w:rPr>
                <w:rStyle w:val="IndexLink"/>
                <w:rtl w:val="true"/>
              </w:rPr>
              <w:tab/>
            </w:r>
            <w:r>
              <w:rPr>
                <w:rStyle w:val="IndexLink"/>
              </w:rPr>
              <w:t>690</w:t>
            </w:r>
          </w:hyperlink>
        </w:p>
        <w:p>
          <w:pPr>
            <w:pStyle w:val="Contents3"/>
            <w:tabs>
              <w:tab w:val="clear" w:pos="8459"/>
              <w:tab w:val="right" w:pos="9026" w:leader="dot"/>
            </w:tabs>
            <w:rPr/>
          </w:pPr>
          <w:hyperlink w:anchor="__RefHeading___Toc733590_1490000891">
            <w:r>
              <w:rPr>
                <w:webHidden/>
                <w:rStyle w:val="IndexLink"/>
                <w:rtl w:val="true"/>
              </w:rPr>
              <w:t>إشارة</w:t>
            </w:r>
            <w:r>
              <w:rPr>
                <w:rStyle w:val="IndexLink"/>
                <w:rtl w:val="true"/>
              </w:rPr>
              <w:t>:</w:t>
              <w:tab/>
            </w:r>
            <w:r>
              <w:rPr>
                <w:rStyle w:val="IndexLink"/>
              </w:rPr>
              <w:t>690</w:t>
            </w:r>
          </w:hyperlink>
        </w:p>
        <w:p>
          <w:pPr>
            <w:pStyle w:val="Contents3"/>
            <w:tabs>
              <w:tab w:val="clear" w:pos="8459"/>
              <w:tab w:val="right" w:pos="9026" w:leader="dot"/>
            </w:tabs>
            <w:rPr/>
          </w:pPr>
          <w:hyperlink w:anchor="__RefHeading___Toc733592_1490000891">
            <w:r>
              <w:rPr>
                <w:webHidden/>
                <w:rStyle w:val="IndexLink"/>
                <w:rtl w:val="true"/>
              </w:rPr>
              <w:t>وجوب التوبة على الفور</w:t>
            </w:r>
            <w:r>
              <w:rPr>
                <w:rStyle w:val="IndexLink"/>
                <w:rtl w:val="true"/>
              </w:rPr>
              <w:tab/>
            </w:r>
            <w:r>
              <w:rPr>
                <w:rStyle w:val="IndexLink"/>
              </w:rPr>
              <w:t>697</w:t>
            </w:r>
          </w:hyperlink>
        </w:p>
        <w:p>
          <w:pPr>
            <w:pStyle w:val="Contents3"/>
            <w:tabs>
              <w:tab w:val="clear" w:pos="8459"/>
              <w:tab w:val="right" w:pos="9026" w:leader="dot"/>
            </w:tabs>
            <w:rPr/>
          </w:pPr>
          <w:hyperlink w:anchor="__RefHeading___Toc733594_1490000891">
            <w:r>
              <w:rPr>
                <w:webHidden/>
                <w:rStyle w:val="IndexLink"/>
                <w:rtl w:val="true"/>
              </w:rPr>
              <w:t>المراد من القلب في الحديث</w:t>
            </w:r>
            <w:r>
              <w:rPr>
                <w:rStyle w:val="IndexLink"/>
                <w:rtl w:val="true"/>
              </w:rPr>
              <w:tab/>
            </w:r>
            <w:r>
              <w:rPr>
                <w:rStyle w:val="IndexLink"/>
              </w:rPr>
              <w:t>700</w:t>
            </w:r>
          </w:hyperlink>
        </w:p>
        <w:p>
          <w:pPr>
            <w:pStyle w:val="Contents3"/>
            <w:tabs>
              <w:tab w:val="clear" w:pos="8459"/>
              <w:tab w:val="right" w:pos="9026" w:leader="dot"/>
            </w:tabs>
            <w:rPr/>
          </w:pPr>
          <w:hyperlink w:anchor="__RefHeading___Toc733596_1490000891">
            <w:r>
              <w:rPr>
                <w:webHidden/>
                <w:rStyle w:val="IndexLink"/>
                <w:rtl w:val="true"/>
              </w:rPr>
              <w:t>المراد من الاستغفار</w:t>
            </w:r>
            <w:r>
              <w:rPr>
                <w:rStyle w:val="IndexLink"/>
                <w:rtl w:val="true"/>
              </w:rPr>
              <w:tab/>
            </w:r>
            <w:r>
              <w:rPr>
                <w:rStyle w:val="IndexLink"/>
              </w:rPr>
              <w:t>711</w:t>
            </w:r>
          </w:hyperlink>
        </w:p>
        <w:p>
          <w:pPr>
            <w:pStyle w:val="Contents3"/>
            <w:tabs>
              <w:tab w:val="clear" w:pos="8459"/>
              <w:tab w:val="right" w:pos="9026" w:leader="dot"/>
            </w:tabs>
            <w:rPr/>
          </w:pPr>
          <w:hyperlink w:anchor="__RefHeading___Toc733598_1490000891">
            <w:r>
              <w:rPr>
                <w:webHidden/>
                <w:rStyle w:val="IndexLink"/>
                <w:rtl w:val="true"/>
              </w:rPr>
              <w:t>استحباب غسل التوبة</w:t>
            </w:r>
            <w:r>
              <w:rPr>
                <w:rStyle w:val="IndexLink"/>
                <w:rtl w:val="true"/>
              </w:rPr>
              <w:tab/>
            </w:r>
            <w:r>
              <w:rPr>
                <w:rStyle w:val="IndexLink"/>
              </w:rPr>
              <w:t>715</w:t>
            </w:r>
          </w:hyperlink>
        </w:p>
        <w:p>
          <w:pPr>
            <w:pStyle w:val="Contents2"/>
            <w:tabs>
              <w:tab w:val="clear" w:pos="8743"/>
              <w:tab w:val="right" w:pos="9026" w:leader="dot"/>
            </w:tabs>
            <w:rPr/>
          </w:pPr>
          <w:hyperlink w:anchor="__RefHeading___Toc733600_1490000891">
            <w:r>
              <w:rPr>
                <w:webHidden/>
                <w:rStyle w:val="IndexLink"/>
                <w:rtl w:val="true"/>
              </w:rPr>
              <w:t xml:space="preserve">الحديث التاسع والثلاثون </w:t>
            </w:r>
            <w:r>
              <w:rPr>
                <w:rStyle w:val="IndexLink"/>
                <w:rtl w:val="true"/>
              </w:rPr>
              <w:t xml:space="preserve">: </w:t>
            </w:r>
            <w:r>
              <w:rPr>
                <w:rStyle w:val="IndexLink"/>
                <w:rtl w:val="true"/>
              </w:rPr>
              <w:t>تجسّم المال والأولاد والأعمال للإنسان حين الموت</w:t>
            </w:r>
            <w:r>
              <w:rPr>
                <w:rStyle w:val="IndexLink"/>
                <w:rtl w:val="true"/>
              </w:rPr>
              <w:tab/>
            </w:r>
            <w:r>
              <w:rPr>
                <w:rStyle w:val="IndexLink"/>
              </w:rPr>
              <w:t>726</w:t>
            </w:r>
          </w:hyperlink>
        </w:p>
        <w:p>
          <w:pPr>
            <w:pStyle w:val="Contents3"/>
            <w:tabs>
              <w:tab w:val="clear" w:pos="8459"/>
              <w:tab w:val="right" w:pos="9026" w:leader="dot"/>
            </w:tabs>
            <w:rPr/>
          </w:pPr>
          <w:hyperlink w:anchor="__RefHeading___Toc733602_1490000891">
            <w:r>
              <w:rPr>
                <w:webHidden/>
                <w:rStyle w:val="IndexLink"/>
                <w:rtl w:val="true"/>
              </w:rPr>
              <w:t>إشارة</w:t>
            </w:r>
            <w:r>
              <w:rPr>
                <w:rStyle w:val="IndexLink"/>
                <w:rtl w:val="true"/>
              </w:rPr>
              <w:t>:</w:t>
              <w:tab/>
            </w:r>
            <w:r>
              <w:rPr>
                <w:rStyle w:val="IndexLink"/>
              </w:rPr>
              <w:t>726</w:t>
            </w:r>
          </w:hyperlink>
        </w:p>
        <w:p>
          <w:pPr>
            <w:pStyle w:val="Contents3"/>
            <w:tabs>
              <w:tab w:val="clear" w:pos="8459"/>
              <w:tab w:val="right" w:pos="9026" w:leader="dot"/>
            </w:tabs>
            <w:rPr/>
          </w:pPr>
          <w:hyperlink w:anchor="__RefHeading___Toc733604_1490000891">
            <w:r>
              <w:rPr>
                <w:webHidden/>
                <w:rStyle w:val="IndexLink"/>
                <w:rtl w:val="true"/>
              </w:rPr>
              <w:t>المراد من حديث من محض الايمان محضاً</w:t>
            </w:r>
            <w:r>
              <w:rPr>
                <w:rStyle w:val="IndexLink"/>
                <w:rtl w:val="true"/>
              </w:rPr>
              <w:tab/>
            </w:r>
            <w:r>
              <w:rPr>
                <w:rStyle w:val="IndexLink"/>
              </w:rPr>
              <w:t>736</w:t>
            </w:r>
          </w:hyperlink>
        </w:p>
        <w:p>
          <w:pPr>
            <w:pStyle w:val="Contents3"/>
            <w:tabs>
              <w:tab w:val="clear" w:pos="8459"/>
              <w:tab w:val="right" w:pos="9026" w:leader="dot"/>
            </w:tabs>
            <w:rPr/>
          </w:pPr>
          <w:hyperlink w:anchor="__RefHeading___Toc733606_1490000891">
            <w:r>
              <w:rPr>
                <w:webHidden/>
                <w:rStyle w:val="IndexLink"/>
                <w:rtl w:val="true"/>
              </w:rPr>
              <w:t>المراد من عذاب القبر</w:t>
            </w:r>
            <w:r>
              <w:rPr>
                <w:rStyle w:val="IndexLink"/>
                <w:rtl w:val="true"/>
              </w:rPr>
              <w:tab/>
            </w:r>
            <w:r>
              <w:rPr>
                <w:rStyle w:val="IndexLink"/>
              </w:rPr>
              <w:t>750</w:t>
            </w:r>
          </w:hyperlink>
        </w:p>
        <w:p>
          <w:pPr>
            <w:pStyle w:val="Contents3"/>
            <w:tabs>
              <w:tab w:val="clear" w:pos="8459"/>
              <w:tab w:val="right" w:pos="9026" w:leader="dot"/>
            </w:tabs>
            <w:rPr/>
          </w:pPr>
          <w:hyperlink w:anchor="__RefHeading___Toc733608_1490000891">
            <w:r>
              <w:rPr>
                <w:webHidden/>
                <w:rStyle w:val="IndexLink"/>
                <w:rtl w:val="true"/>
              </w:rPr>
              <w:t>تجسّم الأعمال في النشأة الأخروية</w:t>
            </w:r>
            <w:r>
              <w:rPr>
                <w:rStyle w:val="IndexLink"/>
                <w:rtl w:val="true"/>
              </w:rPr>
              <w:tab/>
            </w:r>
            <w:r>
              <w:rPr>
                <w:rStyle w:val="IndexLink"/>
              </w:rPr>
              <w:t>765</w:t>
            </w:r>
          </w:hyperlink>
        </w:p>
        <w:p>
          <w:pPr>
            <w:pStyle w:val="Contents2"/>
            <w:tabs>
              <w:tab w:val="clear" w:pos="8743"/>
              <w:tab w:val="right" w:pos="9026" w:leader="dot"/>
            </w:tabs>
            <w:rPr/>
          </w:pPr>
          <w:hyperlink w:anchor="__RefHeading___Toc733610_1490000891">
            <w:r>
              <w:rPr>
                <w:webHidden/>
                <w:rStyle w:val="IndexLink"/>
                <w:rtl w:val="true"/>
              </w:rPr>
              <w:t xml:space="preserve">الحديث الأربعون </w:t>
            </w:r>
            <w:r>
              <w:rPr>
                <w:rStyle w:val="IndexLink"/>
                <w:rtl w:val="true"/>
              </w:rPr>
              <w:t xml:space="preserve">: </w:t>
            </w:r>
            <w:r>
              <w:rPr>
                <w:rStyle w:val="IndexLink"/>
                <w:rtl w:val="true"/>
              </w:rPr>
              <w:t>مصير أرواح المؤمنين بعد الموت</w:t>
            </w:r>
            <w:r>
              <w:rPr>
                <w:rStyle w:val="IndexLink"/>
                <w:rtl w:val="true"/>
              </w:rPr>
              <w:tab/>
            </w:r>
            <w:r>
              <w:rPr>
                <w:rStyle w:val="IndexLink"/>
              </w:rPr>
              <w:t>770</w:t>
            </w:r>
          </w:hyperlink>
        </w:p>
        <w:p>
          <w:pPr>
            <w:pStyle w:val="Contents3"/>
            <w:tabs>
              <w:tab w:val="clear" w:pos="8459"/>
              <w:tab w:val="right" w:pos="9026" w:leader="dot"/>
            </w:tabs>
            <w:rPr/>
          </w:pPr>
          <w:hyperlink w:anchor="__RefHeading___Toc733612_1490000891">
            <w:r>
              <w:rPr>
                <w:webHidden/>
                <w:rStyle w:val="IndexLink"/>
                <w:rtl w:val="true"/>
              </w:rPr>
              <w:t>إشارة</w:t>
            </w:r>
            <w:r>
              <w:rPr>
                <w:rStyle w:val="IndexLink"/>
                <w:rtl w:val="true"/>
              </w:rPr>
              <w:t>:</w:t>
              <w:tab/>
            </w:r>
            <w:r>
              <w:rPr>
                <w:rStyle w:val="IndexLink"/>
              </w:rPr>
              <w:t>770</w:t>
            </w:r>
          </w:hyperlink>
        </w:p>
        <w:p>
          <w:pPr>
            <w:pStyle w:val="Contents3"/>
            <w:tabs>
              <w:tab w:val="clear" w:pos="8459"/>
              <w:tab w:val="right" w:pos="9026" w:leader="dot"/>
            </w:tabs>
            <w:rPr/>
          </w:pPr>
          <w:hyperlink w:anchor="__RefHeading___Toc733614_1490000891">
            <w:r>
              <w:rPr>
                <w:webHidden/>
                <w:rStyle w:val="IndexLink"/>
                <w:rtl w:val="true"/>
              </w:rPr>
              <w:t>مسألة تجرّد النفس وبقاء النفوس أبداً</w:t>
            </w:r>
            <w:r>
              <w:rPr>
                <w:rStyle w:val="IndexLink"/>
                <w:rtl w:val="true"/>
              </w:rPr>
              <w:tab/>
            </w:r>
            <w:r>
              <w:rPr>
                <w:rStyle w:val="IndexLink"/>
              </w:rPr>
              <w:t>772</w:t>
            </w:r>
          </w:hyperlink>
        </w:p>
        <w:p>
          <w:pPr>
            <w:pStyle w:val="Contents2"/>
            <w:tabs>
              <w:tab w:val="clear" w:pos="8743"/>
              <w:tab w:val="right" w:pos="9026" w:leader="dot"/>
            </w:tabs>
            <w:rPr/>
          </w:pPr>
          <w:hyperlink w:anchor="__RefHeading___Toc733616_1490000891">
            <w:r>
              <w:rPr>
                <w:webHidden/>
                <w:rStyle w:val="IndexLink"/>
                <w:rtl w:val="true"/>
              </w:rPr>
              <w:t>فهرس الكتاب</w:t>
            </w:r>
            <w:r>
              <w:rPr>
                <w:rStyle w:val="IndexLink"/>
                <w:rtl w:val="true"/>
              </w:rPr>
              <w:tab/>
            </w:r>
            <w:r>
              <w:rPr>
                <w:rStyle w:val="IndexLink"/>
              </w:rPr>
              <w:t>805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10_274562"/>
      <w:bookmarkStart w:id="1" w:name="pg20410_274562"/>
      <w:bookmarkEnd w:id="1"/>
    </w:p>
    <w:p>
      <w:pPr>
        <w:pStyle w:val="Heading2"/>
        <w:numPr>
          <w:ilvl w:val="1"/>
          <w:numId w:val="1"/>
        </w:numPr>
        <w:rPr/>
      </w:pPr>
      <w:bookmarkStart w:id="2" w:name="pg20410_274562"/>
      <w:bookmarkStart w:id="3" w:name="__RefHeading___Toc733524_149000089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بهاءالدين محمّد العامّلي</w:t>
      </w:r>
    </w:p>
    <w:p>
      <w:pPr>
        <w:pStyle w:val="BookText"/>
        <w:rPr/>
      </w:pP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إسماعيل المازندراني الخواجوئي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عاشوراء</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 xml:space="preserve">سلسلة آثار المحقّق الخواجوئى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 حديثاً</w:t>
      </w:r>
    </w:p>
    <w:p>
      <w:pPr>
        <w:pStyle w:val="BookText"/>
        <w:rPr/>
      </w:pPr>
      <w:r>
        <w:rPr>
          <w:rFonts w:ascii="Amiri" w:hAnsi="Amiri" w:eastAsia="Amiri" w:cs="Amiri"/>
          <w:color w:val="111111"/>
          <w:sz w:val="28"/>
          <w:sz w:val="28"/>
          <w:szCs w:val="28"/>
          <w:rtl w:val="true"/>
          <w:lang w:bidi="ar-SA"/>
        </w:rPr>
        <w:t>للعلامة الشيخ</w:t>
      </w:r>
    </w:p>
    <w:p>
      <w:pPr>
        <w:pStyle w:val="BookText"/>
        <w:rPr/>
      </w:pPr>
      <w:r>
        <w:rPr>
          <w:rFonts w:ascii="Amiri" w:hAnsi="Amiri" w:eastAsia="Amiri" w:cs="Amiri"/>
          <w:color w:val="111111"/>
          <w:sz w:val="28"/>
          <w:sz w:val="28"/>
          <w:szCs w:val="28"/>
          <w:rtl w:val="true"/>
          <w:lang w:bidi="ar-SA"/>
        </w:rPr>
        <w:t>بهاء الدين محمّد بن الحسين العامليّ</w:t>
      </w:r>
    </w:p>
    <w:p>
      <w:pPr>
        <w:pStyle w:val="BookText"/>
        <w:rPr/>
      </w:pPr>
      <w:r>
        <w:rPr>
          <w:rFonts w:ascii="Amiri" w:hAnsi="Amiri" w:eastAsia="Amiri" w:cs="Amiri"/>
          <w:color w:val="111111"/>
          <w:sz w:val="28"/>
          <w:sz w:val="28"/>
          <w:szCs w:val="28"/>
          <w:rtl w:val="true"/>
          <w:lang w:bidi="ar-SA"/>
        </w:rPr>
        <w:t>مع تعليقات هامة</w:t>
      </w:r>
    </w:p>
    <w:p>
      <w:pPr>
        <w:pStyle w:val="BookText"/>
        <w:rPr/>
      </w:pPr>
      <w:r>
        <w:rPr>
          <w:rFonts w:ascii="Amiri" w:hAnsi="Amiri" w:eastAsia="Amiri" w:cs="Amiri"/>
          <w:color w:val="111111"/>
          <w:sz w:val="28"/>
          <w:sz w:val="28"/>
          <w:szCs w:val="28"/>
          <w:rtl w:val="true"/>
          <w:lang w:bidi="ar-SA"/>
        </w:rPr>
        <w:t>للعلامة المحقّق محمّد اسماعيل المازندراني الخواجوئي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السيد مهدي الرجائي</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الحاتمي الفرد</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3526_149000089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إحياء تراث العلّامة الخواجوئي</w:t>
      </w:r>
    </w:p>
    <w:p>
      <w:pPr>
        <w:pStyle w:val="BookText"/>
        <w:rPr/>
      </w:pP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صفائية، زقاق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کوچه قائمي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بهاءالدين محمّد العاملي</w:t>
      </w:r>
    </w:p>
    <w:p>
      <w:pPr>
        <w:pStyle w:val="BookText"/>
        <w:rPr/>
      </w:pP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إسماعيل المازندراني الخواجوئي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عاشوراء</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bookmarkStart w:id="7" w:name="pg20410_27456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33528_1490000891"/>
      <w:bookmarkStart w:id="9" w:name="_Toc3"/>
      <w:bookmarkEnd w:id="8"/>
      <w:r>
        <w:rPr>
          <w:rtl w:val="true"/>
        </w:rPr>
        <w:t>ترجمة الشيخ البهائي</w:t>
      </w:r>
      <w:bookmarkEnd w:id="9"/>
    </w:p>
    <w:p>
      <w:pPr>
        <w:pStyle w:val="BookText"/>
        <w:rPr/>
      </w:pPr>
      <w:r>
        <w:rPr>
          <w:rFonts w:ascii="IRNazanin" w:hAnsi="IRNazanin" w:eastAsia="IRNazanin"/>
          <w:color w:val="111111"/>
          <w:sz w:val="28"/>
          <w:sz w:val="28"/>
          <w:szCs w:val="28"/>
          <w:rtl w:val="true"/>
          <w:lang w:bidi="fa-IR"/>
        </w:rPr>
        <w:t xml:space="preserve">اسمه ونسبه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الشيخ الجليل بهاءالدين محمّد بن الحسين بن عبدالصمد بن شمس الدين محمّد بن علي بن الحسين الحارثي العاملي الجبعي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 بالحارثي لانتهاء سلسلة نسبه الشريف إلى الحارث الهمداني، وكان من خواص الامام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الاطراء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للمترجم ثناء جميل وإطراء بليغ في أكثر التراجم والمعاجم الرجالية، وها أنا أذكر نبذة ممّن ذكره بجميل الثناء </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في الفقه والعلم والفضل والتحقيق والتدقيق وجلالة القدر، وعظم الشأن، وحسن التصنيف، ورشاقة العبارة، وجمع المحاسن، أظهر من أن يذكر، وفضائله أكثر من أن تحصر، وكان ماهراً متبحراً جامعاً كاملاً شاعراً أديباً منشئاً ثقة، عدیم النظير في زمانه في الفقه والحديث والمعاني والبيان والرياضيات وغيرها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0" w:name="pg20410_274565"/>
    </w:p>
    <w:p>
      <w:pPr>
        <w:pStyle w:val="BookText"/>
        <w:rPr/>
      </w:pPr>
      <w:bookmarkEnd w:id="10"/>
      <w:r>
        <w:rPr>
          <w:rFonts w:ascii="Amiri" w:hAnsi="Amiri" w:eastAsia="Amiri" w:cs="Amiri"/>
          <w:color w:val="111111"/>
          <w:sz w:val="28"/>
          <w:sz w:val="28"/>
          <w:szCs w:val="28"/>
          <w:rtl w:val="true"/>
          <w:lang w:bidi="ar-SA"/>
        </w:rPr>
        <w:t>وقال السيّد علي خان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الأئمّة الأعلام، وسيّد علماء الاسلام، وبحر العلم المتلاطمة بالفضائل أمواجه، وفحل الفضل الناتجة لديه أفراده وأزواجه، وطود المعارف الراسخ، وفضاؤها الذي لا تحدّ له فراسخ، وجوادها الذي لا يؤمل له لحاق، وبدرها الذي لا يعتريه محاق الرحلة التي ضربت إليه أكباد الإبل والقبلة التي فطر كل قلب على حبّها وجبل، فهو علّامة البشر، ومجدد دين الأمة على رأس القرن الحادي عشر إليه انتهت رئاسة المذهب والملة، وبه قامت قواطع البرهان والأدلّة، جمع فنون العلم فانعقد عليه الاجماع، وتفرد بصنوف الفضل فبهر النواظر والأسماع، فما من فنّ إلا وله القدح المعلّى، والمورد العذب المحلّى، إن قال لم يدع قولاً لقائل، أو طال لم يأت غيره بطائل، وما مثله ومن تقدمه من الأفاضل والأعيان، إلا كالملة المحمّدية المتأخّرة عن الملل والأديان، جاءت آخراً ففاقت مفاخراً، وكلّ وصف قلت في غيره فإنّه تجربة الخاطر إلى آخر ما وصفه من الثناء الجميل والاطراء البليغ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عظيم المنزلة، رفيع الشأن، كثير الحفظ، ما رأيت بكثرة علومه وعلوّ رتبته في كل فنون الاسلام كمن له فنّ واحد، له كتب نفيسة جيّدة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733530_1490000891"/>
      <w:bookmarkStart w:id="12" w:name="_Toc4"/>
      <w:bookmarkEnd w:id="11"/>
      <w:r>
        <w:rPr>
          <w:rtl w:val="true"/>
        </w:rPr>
        <w:t xml:space="preserve">مشايخه </w:t>
      </w:r>
      <w:r>
        <w:rPr>
          <w:rtl w:val="true"/>
        </w:rPr>
        <w:t>:</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العالي الكركي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محمّد بن أبي اللطيف المقدسي الشافعي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عبدالله اليزدي</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المذهب المدرّس درس عنده في العلوم العقلية والرياضية </w:t>
      </w:r>
      <w:bookmarkStart w:id="13" w:name="pg20410_274566"/>
    </w:p>
    <w:p>
      <w:pPr>
        <w:pStyle w:val="BookText"/>
        <w:rPr/>
      </w:pPr>
      <w:bookmarkEnd w:id="1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أحمد الكجائي المعروف ببير أحمد، قرأ عليه في قزوين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عماد الدين محمود النظامي، قرأ عليه في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عمر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أبي الحسن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733532_1490000891"/>
      <w:bookmarkStart w:id="15" w:name="_Toc5"/>
      <w:bookmarkEnd w:id="14"/>
      <w:r>
        <w:rPr>
          <w:rtl w:val="true"/>
        </w:rPr>
        <w:t xml:space="preserve">تلامذته </w:t>
      </w:r>
      <w:r>
        <w:rPr>
          <w:rtl w:val="true"/>
        </w:rPr>
        <w:t>:</w:t>
      </w:r>
      <w:bookmarkEnd w:id="15"/>
    </w:p>
    <w:p>
      <w:pPr>
        <w:pStyle w:val="BookText"/>
        <w:rPr/>
      </w:pPr>
      <w:r>
        <w:rPr>
          <w:rFonts w:ascii="Amiri" w:hAnsi="Amiri" w:eastAsia="Amiri" w:cs="Amiri"/>
          <w:color w:val="111111"/>
          <w:sz w:val="28"/>
          <w:sz w:val="28"/>
          <w:szCs w:val="28"/>
          <w:rtl w:val="true"/>
          <w:lang w:bidi="ar-SA"/>
        </w:rPr>
        <w:t xml:space="preserve">تخرّج من مدرسته جم غفير من العلماء والأعاظم،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الفاضل الجواد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ماجد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محسن المشتهر بالفيض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الأميرزا رفيع الدين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شريف الدين محمّد الرويدشتي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الأجل الخليل بن الغازي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صالح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الدين بن الشيخ محمّد بن الشيخ حسن بن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الشيخ حسنعلي بن مولانا عبدالله الشوشتري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علي العاملي التبنيني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القرشي صاحب نظام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مظفرالدين علي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محمود بن حسام الدين الجزائري</w:t>
      </w:r>
      <w:r>
        <w:rPr>
          <w:rFonts w:eastAsia="Amiri" w:cs="Amiri" w:ascii="Amiri" w:hAnsi="Amiri"/>
          <w:color w:val="111111"/>
          <w:sz w:val="28"/>
          <w:szCs w:val="28"/>
          <w:rtl w:val="true"/>
          <w:lang w:bidi="ar-SA"/>
        </w:rPr>
        <w:t xml:space="preserve">. </w:t>
      </w:r>
      <w:bookmarkStart w:id="16" w:name="pg20410_274567"/>
    </w:p>
    <w:p>
      <w:pPr>
        <w:pStyle w:val="BookText"/>
        <w:rPr/>
      </w:pPr>
      <w:bookmarkEnd w:id="16"/>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الدين علي بن سليمان بن درويش بن حاتم القدمي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تلامذته، وهناك عدة أخرى ممّن تلمّذوا عليه أو استجازوا منه</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733534_1490000891"/>
      <w:bookmarkStart w:id="18" w:name="_Toc6"/>
      <w:bookmarkEnd w:id="17"/>
      <w:r>
        <w:rPr>
          <w:rtl w:val="true"/>
        </w:rPr>
        <w:t xml:space="preserve">تأليفه </w:t>
      </w:r>
      <w:r>
        <w:rPr>
          <w:rtl w:val="true"/>
        </w:rPr>
        <w:t>:</w:t>
      </w:r>
      <w:bookmarkEnd w:id="18"/>
    </w:p>
    <w:p>
      <w:pPr>
        <w:pStyle w:val="BookText"/>
        <w:rPr/>
      </w:pPr>
      <w:r>
        <w:rPr>
          <w:rFonts w:ascii="Amiri" w:hAnsi="Amiri" w:eastAsia="Amiri" w:cs="Amiri"/>
          <w:color w:val="111111"/>
          <w:sz w:val="28"/>
          <w:sz w:val="28"/>
          <w:szCs w:val="28"/>
          <w:rtl w:val="true"/>
          <w:lang w:bidi="ar-SA"/>
        </w:rPr>
        <w:t xml:space="preserve">كتب المترجم مؤلّفات ورسائل كثيرة تمثل اضطلاعه بجوانب العلوم المتداولة، ومن بينها مؤلّفات مشهورة قيمة لا تزال معيناً للعلماء إلى اليوم، وحظيت مؤلّفاته القيمة بعناية العلماء والمفكرين، فأقبلوا عليها بالشرح والتعليق والدرس والاستفادة، وظلّت مصدراً للباحثين في المعارف الاسلامية،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الحساب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حاتمى في الاسطرلاب، فارسية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تشريح الأفلاك،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المقاصد فيما اتفق في أيام السنة،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عبّاسي في الفقه، مطبوع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ثلاث 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سؤال خان أحمد خان ملك جيلان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مسائل الشيخ صالح الجزائري اثنتان وعشرون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المسائل المدنيات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الإثنا عشرية للشيخ حسن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تشريح الأفلاك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تفسير البيضاوي، لم تتم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الحاشية الخطائية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الخلاصة في الرجال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زبدة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شرح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شرح العضدي على مختصر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القواعد الشهيدية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المطوّل لم تتم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الحبل المتين في إحكام أحكام الدين،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حدائق الصالحين في شرح 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الحديقة الهلالية في شرح دعاء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عبارة من القواعد في بحث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الاثناعشرية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الاثناعشرية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الاثناعشرية في الصلاة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الاثناعشرية في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الاثناعشرية في الطهارة</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سجود التلاوة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استحباب السورة ووجوبها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أنوار سائر الكواكب مستفادة من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عقائد الشيعة في الفروع والأصول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حل أشكالي عطارد والقمر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ذبائح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القصر والتخيير في السفر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نسبة أعظم الجبال إلى قطر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النفس والروح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مختصرة في إثبات وجود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سوانح الحجاز من شعره وإنشائه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الأربعين حديثاً، وهو هذا الكتاب الذي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شرح القاضي زاده الرومي على الملخّص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الفرائض النصيرية للمحقق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الصفيحة في الاسطرلاب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الصمدية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 في تفسير القرآن، خرج منه تفسير الفاتحة ونبذة من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الحياة في تفسير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لغز الزبدة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مشرق الشمسين وإكسير السعادتين، طبع مع تعليقات الخواجوئي عليه</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الفلاح، طبع مع تعليقات الخواجوئي عليه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الوجيزة في الدراية، مطبوعة</w:t>
      </w:r>
      <w:r>
        <w:rPr>
          <w:rFonts w:eastAsia="Amiri" w:cs="Amiri" w:ascii="Amiri" w:hAnsi="Amiri"/>
          <w:color w:val="111111"/>
          <w:sz w:val="28"/>
          <w:szCs w:val="28"/>
          <w:rtl w:val="true"/>
          <w:lang w:bidi="ar-SA"/>
        </w:rPr>
        <w:t xml:space="preserve">. </w:t>
      </w:r>
      <w:bookmarkStart w:id="19" w:name="pg20410_274570"/>
    </w:p>
    <w:p>
      <w:pPr>
        <w:pStyle w:val="BookText"/>
        <w:rPr/>
      </w:pPr>
      <w:bookmarkEnd w:id="19"/>
      <w:r>
        <w:rPr>
          <w:rFonts w:ascii="Amiri" w:hAnsi="Amiri" w:eastAsia="Amiri" w:cs="Amiri"/>
          <w:color w:val="111111"/>
          <w:sz w:val="28"/>
          <w:sz w:val="28"/>
          <w:szCs w:val="28"/>
          <w:rtl w:val="true"/>
          <w:lang w:bidi="ar-SA"/>
        </w:rPr>
        <w:t>وغيرها ممّا لم نعثر عليها</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733536_1490000891"/>
      <w:bookmarkStart w:id="21" w:name="_Toc7"/>
      <w:bookmarkEnd w:id="20"/>
      <w:r>
        <w:rPr>
          <w:rtl w:val="true"/>
        </w:rPr>
        <w:t xml:space="preserve">ولادته ونشأته ووفاته </w:t>
      </w:r>
      <w:r>
        <w:rPr>
          <w:rtl w:val="true"/>
        </w:rPr>
        <w:t>:</w:t>
      </w:r>
      <w:bookmarkEnd w:id="21"/>
    </w:p>
    <w:p>
      <w:pPr>
        <w:pStyle w:val="BookText"/>
        <w:rPr/>
      </w:pPr>
      <w:r>
        <w:rPr>
          <w:rFonts w:ascii="Amiri" w:hAnsi="Amiri" w:eastAsia="Amiri" w:cs="Amiri"/>
          <w:color w:val="111111"/>
          <w:sz w:val="28"/>
          <w:sz w:val="28"/>
          <w:szCs w:val="28"/>
          <w:rtl w:val="true"/>
          <w:lang w:bidi="ar-SA"/>
        </w:rPr>
        <w:t xml:space="preserve">ولد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ببعلبك عند غروب الشمس يوم الأربعاء لثلاث بقين من ذي الحجّة الحرام سنة ثلاث وخمسين وتسعمائة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وانتقل به والده وهو صغير إلى الديار العجمية، فنشأ في حجره بتلك الأقطار المحمية، وأخذ عن والده وغيره من جهابذة العلم والمعرفة، حتّى أذعن له كل مناضل ومنابذ، فلمّا اشتدّ كاهله وصفت له من العلم مناهله ولي بها شيخ الاسلام وفوضت إليه أمور الشريعة على صاحبها الصلاة والسلام، وكان يصلّي الجمعة والجماعة بأمر السلطان شاه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 في الفقر والسياحة، واستهبّ من مهاب التوفيق رياحه، فترك تلك المناصب ومال لما هو لحاله مناسب فقصد زيارة بيت اللّه الحرام وزيارة النبي وأهل بيته الكرام عليه وعليهم أفضل الصلاة والتحية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السياحة فساح ثلاثين سنة، وطاف أكثر المدن الاسلامية في أنحاء العالم، واجتمع في أثناء ذلك بكثير من أرباب الفضل والحال، ونال من فيض صحبتهم ما تعذر على غيره واستحال، ثمّ عاد وقطن بأرض العجم، وهناك همي غيث فضله وانسجم، فألّف وصنّف، وقرط المسامع وشنّف</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سنة ثلاثين بعد الألف الهجرية في اصفهان، ونقل جثمانه إلى المشهد الرضوي صلوات اللّه عليه ودفن في داره جنب الروضة المقدّسة، والآن داخل في الحرم يزار هناك</w:t>
      </w:r>
      <w:r>
        <w:rPr>
          <w:rFonts w:eastAsia="Amiri" w:cs="Amiri" w:ascii="Amiri" w:hAnsi="Amiri"/>
          <w:color w:val="111111"/>
          <w:sz w:val="28"/>
          <w:szCs w:val="28"/>
          <w:rtl w:val="true"/>
          <w:lang w:bidi="ar-SA"/>
        </w:rPr>
        <w:t xml:space="preserve">. </w:t>
      </w:r>
      <w:bookmarkStart w:id="22" w:name="pg20410_274571"/>
    </w:p>
    <w:p>
      <w:pPr>
        <w:pStyle w:val="Heading2"/>
        <w:numPr>
          <w:ilvl w:val="1"/>
          <w:numId w:val="1"/>
        </w:numPr>
        <w:rPr/>
      </w:pPr>
      <w:bookmarkStart w:id="23" w:name="__RefHeading___Toc733538_1490000891"/>
      <w:bookmarkStart w:id="24" w:name="_Toc8"/>
      <w:bookmarkEnd w:id="22"/>
      <w:bookmarkEnd w:id="23"/>
      <w:r>
        <w:rPr>
          <w:rtl w:val="true"/>
        </w:rPr>
        <w:t>ترجمة العلّامة الخواجوئي</w:t>
      </w:r>
      <w:bookmarkEnd w:id="24"/>
    </w:p>
    <w:p>
      <w:pPr>
        <w:pStyle w:val="BookText"/>
        <w:rPr/>
      </w:pPr>
      <w:r>
        <w:rPr>
          <w:rFonts w:ascii="Amiri" w:hAnsi="Amiri" w:eastAsia="Amiri" w:cs="Amiri"/>
          <w:color w:val="111111"/>
          <w:sz w:val="28"/>
          <w:sz w:val="28"/>
          <w:szCs w:val="28"/>
          <w:rtl w:val="true"/>
          <w:lang w:bidi="ar-SA"/>
        </w:rPr>
        <w:t>قد كتبنا رسالة عربية وفارسية حول حياة العلّامة الخواجوئي، وتكلمنا عن حياته الاجتماعية والثقافية، وعن عصره الذي كان يعيش فيه، ذلك العصر الذي جرت فيه على الشيعة وعاصمتها اصفهان أهوال من الاضطراب والخوف، وكان العلماء والزعماء الدينيين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شريد، أو محبوس، أو شهيد، أو في زاوية من الخمول والوحدة ونرى كثيراً من العلماء بعد ما كانوا مشهورين ومعروفين، وكانت لهم رئاسة وزعامة دينية، لما قدموا في هذا العصر، خبأ ذكرهم وأسماؤهم، فلا نرى منهم ذكراً ولا أثراً، كأكثر البيوتات العلمية التي كانت في اصفهان عاصمة الشيعة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بعضهم مع خمول ذكرهم وانزوائهم عن الخلق، خدموا الشيعة بآثارهم وكتبهم العلمية الممتعة، وحفظوا الآثار عن الانمحاء والاندراس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ونری امتداد نشاطهم وحركتهم الفكرية إلى كلّ ما كان هناك من علوم معروفة ومتداولة، وشملت حركتهم الثقافية إلى جانب الفقه وأصوله والكلام وعلوم القرآن واللغة والأدب، ونجد هذا النشاط بارزاً في مؤلّفاتهم الكثيرة التي تعكس اتجاههم العلمي ونشاطهم الفكري</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الواجب والانصاف علينا أن لا ننسى لهم ما قاموا به من الأدوار الكبيرة في الحركة الثقافية في الأحقاب الاسلامية الماضية، وما ساهم به اتجاههم هذا </w:t>
      </w:r>
      <w:bookmarkStart w:id="25" w:name="pg20410_274572"/>
    </w:p>
    <w:p>
      <w:pPr>
        <w:pStyle w:val="BookText"/>
        <w:rPr/>
      </w:pPr>
      <w:bookmarkEnd w:id="25"/>
      <w:r>
        <w:rPr>
          <w:rFonts w:ascii="Amiri" w:hAnsi="Amiri" w:eastAsia="Amiri" w:cs="Amiri"/>
          <w:color w:val="111111"/>
          <w:sz w:val="28"/>
          <w:sz w:val="28"/>
          <w:szCs w:val="28"/>
          <w:rtl w:val="true"/>
          <w:lang w:bidi="ar-SA"/>
        </w:rPr>
        <w:t>الممعن بحثاً، الذي جاب مناطق الانسان والحياة في بناء الحضارة الاسلامية، وإقامة دعائمها على أسس قويمة منتجة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زعماء الشيعة الذين برزوا في جميع هذه الميادين العلمية والعملية، هم الشيخ الفقيه المحقّق الحكيم المتأله العارف الموالي لأهل البيت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المولى محمّد إسماعيل المازندراني الخواجوئي الاصفهاني أسكنه اللّه بحبوحات جنّاته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أذكر هنا نبذة من حياته الشريفة للأعزّاء الكرام </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733540_1490000891"/>
      <w:bookmarkStart w:id="27" w:name="_Toc9"/>
      <w:bookmarkEnd w:id="26"/>
      <w:r>
        <w:rPr>
          <w:rtl w:val="true"/>
        </w:rPr>
        <w:t>اسمه ونسبه</w:t>
      </w:r>
      <w:r>
        <w:rPr>
          <w:rtl w:val="true"/>
        </w:rPr>
        <w:t>:</w:t>
      </w:r>
      <w:bookmarkEnd w:id="27"/>
    </w:p>
    <w:p>
      <w:pPr>
        <w:pStyle w:val="BookText"/>
        <w:rPr/>
      </w:pPr>
      <w:r>
        <w:rPr>
          <w:rFonts w:ascii="Amiri" w:hAnsi="Amiri" w:eastAsia="Amiri" w:cs="Amiri"/>
          <w:color w:val="111111"/>
          <w:sz w:val="28"/>
          <w:sz w:val="28"/>
          <w:szCs w:val="28"/>
          <w:rtl w:val="true"/>
          <w:lang w:bidi="ar-SA"/>
        </w:rPr>
        <w:t>المولى محمّد إسماعيل بن الحسين بن محمّدرضا بن علاء الدين محمّد المازندراني الاصفهاني المشهور بالخواجوئي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والخواجوئي نسبة إلى محلة معروفة في بلدة اصفهان، متّصلة بالجسر العتيق على نهر زاینده رود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جسر الخواجو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انتقل إليها المترجم في فتنة الأفاغنة، وكانت المحلّة في زمانه خارج بلدة اصفهان، واتخذها مسقط رأسه حتّى اشتهر بالنسبة إليها</w:t>
      </w:r>
      <w:r>
        <w:rPr>
          <w:rFonts w:eastAsia="IRNazanin" w:cs="IRNazanin"/>
          <w:color w:val="111111"/>
          <w:sz w:val="28"/>
          <w:szCs w:val="28"/>
          <w:rtl w:val="true"/>
          <w:lang w:bidi="fa-IR"/>
        </w:rPr>
        <w:t>.</w:t>
      </w:r>
    </w:p>
    <w:p>
      <w:pPr>
        <w:pStyle w:val="Heading2"/>
        <w:numPr>
          <w:ilvl w:val="1"/>
          <w:numId w:val="1"/>
        </w:numPr>
        <w:rPr/>
      </w:pPr>
      <w:bookmarkStart w:id="28" w:name="__RefHeading___Toc733542_1490000891"/>
      <w:bookmarkStart w:id="29" w:name="_Toc10"/>
      <w:bookmarkEnd w:id="28"/>
      <w:r>
        <w:rPr>
          <w:rtl w:val="true"/>
        </w:rPr>
        <w:t xml:space="preserve">الإطراء عليه </w:t>
      </w:r>
      <w:r>
        <w:rPr>
          <w:rtl w:val="true"/>
        </w:rPr>
        <w:t>:</w:t>
      </w:r>
      <w:bookmarkEnd w:id="29"/>
    </w:p>
    <w:p>
      <w:pPr>
        <w:pStyle w:val="BookText"/>
        <w:rPr/>
      </w:pPr>
      <w:r>
        <w:rPr>
          <w:rFonts w:ascii="Amiri" w:hAnsi="Amiri" w:eastAsia="Amiri" w:cs="Amiri"/>
          <w:color w:val="111111"/>
          <w:sz w:val="28"/>
          <w:sz w:val="28"/>
          <w:szCs w:val="28"/>
          <w:rtl w:val="true"/>
          <w:lang w:bidi="ar-SA"/>
        </w:rPr>
        <w:t xml:space="preserve">للمترجم ثناء بليغ وتجليل وتبجيل تام في أكثر التراجم والمعاجم الرجالية، وإليك نص نبذة من عباراتهم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عبدالنبي القزويني من معاصريه في كتاب تتميم 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الغائصين في الأغوار والمتعمقين في العلوم بالأسبار، واشتهر بالفضل، وعرفه كل ذكي وغبي، وملك التحقيق الكامل، حتّى اعترف به كلّ فاضل زكي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فرسان الكلام، ومن فحول أهل العلم، وكثرة فضله تزري بالبحور </w:t>
      </w:r>
    </w:p>
    <w:p>
      <w:pPr>
        <w:pStyle w:val="BookText"/>
        <w:rPr/>
      </w:pPr>
      <w:r>
        <w:rPr>
          <w:rFonts w:ascii="Amiri" w:hAnsi="Amiri" w:eastAsia="Amiri" w:cs="Amiri"/>
          <w:color w:val="111111"/>
          <w:sz w:val="28"/>
          <w:sz w:val="28"/>
          <w:szCs w:val="28"/>
          <w:rtl w:val="true"/>
          <w:lang w:bidi="ar-SA"/>
        </w:rPr>
        <w:t>الزاخرة عند الهيجان والتلاطم، والجبال الشاهقة، والأطواد الباذخة، إذا قيست إلى علوّ فهمه كانت عنده كالنقط، والدراري الثاقبة إذا نسبت إلى نفوذ ذهنه كأنها حبط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الثقات أنه مرّ على كتاب الشفاء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بالقراءة، أو بالتدريس، أو بالمطالعة، وأخبرني بعضهم أنه كان سقط أنه كان سقط من كتاب الشفاء عنده أوراق، فكتبها من ظهر قلبه، فلما عورض بكتاب صحيح ما شدّ منه إلا حرفان أو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الكتب المتداولة في الحكمة والكلام والأصول كانت عنده أسهل من نشر الجراد، حتّى يمكن للناس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عجاب، إن هذا لشيء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ذا بسطة في الفقه والتفسير والحديث مع كمال التحقيق فيها وبالجملة كان آية عظيمة من آيات اللّه، وحجّة بالغة من حجج اللّه، وكان ذا عبادة كثيرة، وزهادة خطيرة، معتزلاً عن الناس، مبغضاً لمن كان يحصل العلم للدنيا، عاملاً بسنن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نهاية الاخلاص لأئمة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وذا شدّة عظيمة في تسديد العقائد الحقة وتشديدها، وذا همّة جسيمة في إجراء أمور الدين مجراها وتأييدها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الخوانساري في الروضات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العالم الجليل مولانا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بارعاً، وحكيماً جامعاً، وناقداً بصيراً، ومحقّقاً نحريراً، من المتكلّمين الأجلاء، والمتتبّعين الأدلاء والفقهاء الأذكياء، والنبلاء الأصفياء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طريف الفكرة، شريف الفطرة، سليم الجنبة، عظيم الهيبة، قوي النفس، نقي القلب، زكي الروح، وفي العقل كثير الزهد، حميد الخلق، حسن السياق، مستجاب الدعوة، مسلوب الادعاء، معظماً في أعين الملوك والأعيان، مفخماً عند أولي </w:t>
      </w:r>
    </w:p>
    <w:p>
      <w:pPr>
        <w:pStyle w:val="BookText"/>
        <w:rPr/>
      </w:pPr>
      <w:r>
        <w:rPr>
          <w:rFonts w:ascii="Amiri" w:hAnsi="Amiri" w:eastAsia="Amiri" w:cs="Amiri"/>
          <w:color w:val="111111"/>
          <w:sz w:val="28"/>
          <w:sz w:val="28"/>
          <w:szCs w:val="28"/>
          <w:rtl w:val="true"/>
          <w:lang w:bidi="ar-SA"/>
        </w:rPr>
        <w:t>الجلالة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نادر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سطوته المعروفة وصولته الموصوفة كان لا يعتني من بين علماء زمانه إلا به، ولا يقوم إلا بإذنه، ولا يقبل إلا قوله، ولا يمتثل إلا أمره، ولا يحقق إلا رجاه، ولا يسمع إلا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لاستغنائه الجميل عمّا في أيدي الناس، واكتفائه بالقليل من الأكل والشرب واللباس، وقطعه النظر عمّا سوى اللّه، وقصده القربة فيما 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الشيخ الجليل لمّا كان في زمن فاسد عليل، وعصر لم يبق لأحد فيه إلى نصر العلم والدين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استيلاء الأفغان على ممالك ايران، واستحلالهم أعراض الشيعة ودماءهم وأموالهم في كل مكان، سيّما محروسة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له مع كونه الفحل المحل العجب العجاب كثير ذكر بين الأصحاب، ولا جدير اشتهار لما صنّف من رسالة وكتاب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 يعرف من أجل ذلك له أستاد معروف، أو اسناد متصل إليه أو عنه على وجه مكشوف، وكأنّ ذلك كان مفقوداً فيه معوذاً عليه، وإلا لنقله ونقل عنه في مبادىء كتاب أربعينه لا محالة، كما هو ديدين مؤلّفي الأربعينيات، ولم يكن يعتذر هناك عن تركه ذكر الاسناد منه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بأعذار غير 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مرتفعاً جداً في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السادة الفاطميين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والاخلاص لهم الوداد، كما حكاه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صاحب مقامات فاخرة وكرامات باهرة، يوجد نقل بعضها في بعض المواقف، ويؤخذ بالسائر من الأفواه، وإنما أعرضنا عن تفصيلها حذراً عن الاطناب الممل المخلّ بوضع هذه العجالة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قد كان بقسميه المعهودين في قاصي درجة من الجودة والحسن والبهاء، كما اطلعنا عليه من أكثر أرقامه ومصنفاته الموجودة لدينا </w:t>
      </w:r>
      <w:bookmarkStart w:id="30" w:name="pg20410_274575"/>
    </w:p>
    <w:p>
      <w:pPr>
        <w:pStyle w:val="BookText"/>
        <w:rPr/>
      </w:pPr>
      <w:bookmarkEnd w:id="30"/>
      <w:r>
        <w:rPr>
          <w:rFonts w:ascii="Amiri" w:hAnsi="Amiri" w:eastAsia="Amiri" w:cs="Amiri"/>
          <w:color w:val="111111"/>
          <w:sz w:val="28"/>
          <w:sz w:val="28"/>
          <w:szCs w:val="28"/>
          <w:rtl w:val="true"/>
          <w:lang w:bidi="ar-SA"/>
        </w:rPr>
        <w:t>بخطوطه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ما ذكره جمع من الأعلام في الإطراء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في تراجم الرجال للميرزا محمّد علي الكشميري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والمحدّث النوري في خاتمة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والسيّد العاملي في أعيان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والسيد الصفائي في كشف الأستار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والمدرّس الخياباني في ريحانة الأدب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والشهيد التبريزي في كتاب مرآة الكتب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والمحدّث القمي في الكنى والألقاب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وكحالة في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جميع ار جميع أرباب التراجم أنّ خمول ذكره الشريف مع جلالته علماً وعملاً أنه كان يعيش في عين الفتنة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المترجم نفسه في آخر كتاب الأربعين المطبوع بتحقيقي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جمعتها في زمان، وألفتها في مكان كانت عيون البصائر فيه كدرة، ودماء المؤمنين المحرّم سفكها بالكتاب والسنّة فيه هدرة، وفروج المؤمنات مغصوبة فيه مملوكة بأيمان الكفرة الفجرة، قاتلهم اللّه بنبيه الكرام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الأموال والأولاد منهوبة فيه مسبية مأسورة، وبحار أنواع الظلم مواجة فيه متلاطمة، وسحائب الهموم والغموم فيه متلاصقة متراكمة، زمان هرج ومرج مخرب الآثار، مضطرب الأخبار محتوي الأخطار، مشوّش الأفكار، مختلف الليل، متلوّن النهار، لا يسير فيه ذهن ثاقب، ولا يطير فيه فكر 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نمقتها وهذه حالي، وذلك قالي، فإن عثرتم فيه بخلل، أو وقفتم فيه على زلل فأصلحوه رحمكم اللّه، إنّ اللّه لا يضيع أجر المحسنين</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733544_1490000891"/>
      <w:bookmarkStart w:id="32" w:name="_Toc11"/>
      <w:bookmarkEnd w:id="31"/>
      <w:r>
        <w:rPr>
          <w:rtl w:val="true"/>
        </w:rPr>
        <w:t xml:space="preserve">مشايخه </w:t>
      </w:r>
      <w:r>
        <w:rPr>
          <w:rtl w:val="true"/>
        </w:rPr>
        <w:t>:</w:t>
      </w:r>
      <w:bookmarkEnd w:id="32"/>
    </w:p>
    <w:p>
      <w:pPr>
        <w:pStyle w:val="BookText"/>
        <w:rPr/>
      </w:pPr>
      <w:r>
        <w:rPr>
          <w:rFonts w:ascii="Amiri" w:hAnsi="Amiri" w:eastAsia="Amiri" w:cs="Amiri"/>
          <w:color w:val="111111"/>
          <w:sz w:val="28"/>
          <w:sz w:val="28"/>
          <w:szCs w:val="28"/>
          <w:rtl w:val="true"/>
          <w:lang w:bidi="ar-SA"/>
        </w:rPr>
        <w:t xml:space="preserve">ورد في بعض المعاجم نبذة قليلة من مشايخه في الرواية والدراية، وهم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الجليل الشيخ حسين الماحوزي</w:t>
      </w:r>
      <w:r>
        <w:rPr>
          <w:rFonts w:eastAsia="Amiri" w:cs="Amiri" w:ascii="Amiri" w:hAnsi="Amiri"/>
          <w:color w:val="111111"/>
          <w:sz w:val="28"/>
          <w:szCs w:val="28"/>
          <w:rtl w:val="true"/>
          <w:lang w:bidi="ar-SA"/>
        </w:rPr>
        <w:t xml:space="preserve">. </w:t>
      </w:r>
      <w:bookmarkStart w:id="33" w:name="pg20410_274576"/>
    </w:p>
    <w:p>
      <w:pPr>
        <w:pStyle w:val="BookText"/>
        <w:rPr/>
      </w:pPr>
      <w:bookmarkEnd w:id="3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جعفر بن محمّد طاهر الخراساني الاصفهاني صاحب كتاب الاكليل وغيره، ولد سنة ثمانين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في بعض التراجم من مشايخه في العلوم النقلية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التحرير الفاضل الهندي صاحب كشف اللثام والحكيم المتاله الملا محمّد صادق الأردستاني، والحكيم المتأله الملا حمزة الكيلاني،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تلامذته ومن روى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يصل إلينا تفصيل تلامذته، وإليك نبذة ممّن وقفنا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التحرير الملا مهدي النراقي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تلمذه في العلوم لديه،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مدة ثلاثين سنة يتلمّذ لديه، لا يفارقه ليلاً ولا نهاراً، حتّى بلغ ما بلغ من العلم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العارف الآقا محمّد بن المولى محمّد رفيع الجيلاني المشتهر بالبيد آبادي الاصفهاني،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محراب الجيلاني الحكيم العارف المشهور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 القاسم المدرّس الاصفهاني الخاتون آبادي،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733546_1490000891"/>
      <w:bookmarkStart w:id="35" w:name="_Toc12"/>
      <w:bookmarkEnd w:id="34"/>
      <w:r>
        <w:rPr>
          <w:rtl w:val="true"/>
        </w:rPr>
        <w:t xml:space="preserve">تأليفه القيّمة </w:t>
      </w:r>
      <w:r>
        <w:rPr>
          <w:rtl w:val="true"/>
        </w:rPr>
        <w:t>:</w:t>
      </w:r>
      <w:bookmarkEnd w:id="35"/>
    </w:p>
    <w:p>
      <w:pPr>
        <w:pStyle w:val="BookText"/>
        <w:rPr/>
      </w:pPr>
      <w:r>
        <w:rPr>
          <w:rFonts w:ascii="Amiri" w:hAnsi="Amiri" w:eastAsia="Amiri" w:cs="Amiri"/>
          <w:color w:val="111111"/>
          <w:sz w:val="28"/>
          <w:sz w:val="28"/>
          <w:szCs w:val="28"/>
          <w:rtl w:val="true"/>
          <w:lang w:bidi="ar-SA"/>
        </w:rPr>
        <w:t xml:space="preserve">للعلّامة الخواجوئي مؤلّفات ورسائل وحواشٍ كثيرة على الكتب، قد تجاوزت جهود الفرد الواحد، تمثل اضطلاعه بجوانب المعرفة الشاملة، وقد يعجب المرء من وفرة تأليفه ذات المواضيع المختلفة في شتّى العلوم والمعارف المتعددة، على الرغم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سيرة حياته من عدم استقراره وتفرّغه للعلم، للفتنة الهائلة الأفغانية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ذكاءه المفرط وذاكرته العجيبة ووعيه الشامل، كان ذلك من </w:t>
      </w:r>
    </w:p>
    <w:p>
      <w:pPr>
        <w:pStyle w:val="BookText"/>
        <w:rPr/>
      </w:pPr>
      <w:r>
        <w:rPr>
          <w:rFonts w:ascii="Amiri" w:hAnsi="Amiri" w:eastAsia="Amiri" w:cs="Amiri"/>
          <w:color w:val="111111"/>
          <w:sz w:val="28"/>
          <w:sz w:val="28"/>
          <w:szCs w:val="28"/>
          <w:rtl w:val="true"/>
          <w:lang w:bidi="ar-SA"/>
        </w:rPr>
        <w:t>الأسباب الرئيسية في تغلبه على تلك العقبات التي تحول دون تأليفه وتصنيفه، وقد أشار أكثر أرباب التراجم إلى وفرة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تتميم الأمل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كثيرة وحواش على كتب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الروضات بعد عد جملة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الرسائل والمقالات الكثيرة التي تبلغ نحواً من مائة وخمسين مؤلّفاً متيناً في فنون شتّى من العلوم والحكم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 أكثرها لم يتجاوز نسخة الأصل إلى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وفّقني اللّه تبارك وتعالى لجمع أكثر مؤلفاته ورسائله وحواشيه على الكتب، وتحقيقها ونشرها إلى عالم النور، وقد طبعت آثاره تحت سلسلة آثار المحقّق الخواجوئي،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أحسن ما كتب في بابه مشحون بالتحقيقات وبيان النكات وأنواع التنبيهات، شرع فيه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 منه أواخر شوّال من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ذريعة النجاة من مهالك تتوجه بعد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فضائل الامام أمير المؤمنين 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أفضل من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على ذلك بالآيات والروايات الواردة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في فضل تعظيم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مبسوطة في فضل إكرام ذرّية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 المنتسب إليها بالأمّ منهم، ويستحق الخمس، ويحرم عليه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ميزة الفرقة الناجية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اعتقادية في بعض أحكام المخالفين للشيعة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وتفسير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معنى الناصبي لغة </w:t>
      </w:r>
    </w:p>
    <w:p>
      <w:pPr>
        <w:pStyle w:val="BookText"/>
        <w:rPr/>
      </w:pPr>
      <w:r>
        <w:rPr>
          <w:rFonts w:ascii="Amiri" w:hAnsi="Amiri" w:eastAsia="Amiri" w:cs="Amiri"/>
          <w:color w:val="111111"/>
          <w:sz w:val="28"/>
          <w:sz w:val="28"/>
          <w:szCs w:val="28"/>
          <w:rtl w:val="true"/>
          <w:lang w:bidi="ar-SA"/>
        </w:rPr>
        <w:t>واصطلاحاً، وأيّ الفرق من الفرق الاسلامية محكوم به، وان الناصبي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محكوم بأحكام الاسلام والآخر خارج عن ربقة الاسلام ومحكوم بالكفر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الارشاد إلى فساد إمامة أهل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الدالة على جواز لعن الغاصبين لحقوق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جرى منهم على فاطمة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الأذى والظلم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الأينية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تحقيقية حول نفي الأين عن اللّه جل ذكره، وتأويل ما ورد من اثبات الأين 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توجيه مناظرة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مختصرة حول مناظرة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القاضي عبدالجبار المعتزلي في مسألة خلافة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هذه الرسائل من الرقم الأوّل إلى هنا في المجموعة الأولى من الرسائل الاعتقادية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الوداد في حكم رفع اليدين حال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استحباب رفع اليدين إلى السماء في حال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حديث 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استدلالية حول الرواية المذكورة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الوكيل والولي في الطلاق بمنزلة الزوج أم لا؟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حرمة النظر إلى وجه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متقنة في عدم جواز النظر الى وجه الأجنبية إلا ما استثني حال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خمسية رسالة استدلالية في أحكام الخمس ومصارفه في زمن الغيبة، وهي في مقدّمة وأربع فصول وخاتمة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أقل المدّة بين العمرتين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استدلالية ذهب المؤلّف فيها إلى </w:t>
      </w:r>
    </w:p>
    <w:p>
      <w:pPr>
        <w:pStyle w:val="BookText"/>
        <w:rPr/>
      </w:pPr>
      <w:r>
        <w:rPr>
          <w:rFonts w:ascii="Amiri" w:hAnsi="Amiri" w:eastAsia="Amiri" w:cs="Amiri"/>
          <w:color w:val="111111"/>
          <w:sz w:val="28"/>
          <w:sz w:val="28"/>
          <w:szCs w:val="28"/>
          <w:rtl w:val="true"/>
          <w:lang w:bidi="ar-SA"/>
        </w:rPr>
        <w:t>القول بجواز التوالي بين العمرتين، وناقش الأقوال الأخر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استدلالية في جواز النكاح بين أخوان وأخوات المرتضعين، وردّ على رسالة الملاً أبي الحسن الفتوني النباطي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التعويل على أذان الغير في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حكم التعويل على دخول الوقت بأيّ أمارة حصلت كأذان المؤذن أو صيحة الديك، أو وقت ساعة وغيرها وذهب إلى جواز التعويل على تلك الأمارات ولولم يحصل له العلم بدخول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الاستيجار للحج من غير بلد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استدلالية حول الحديث المروي في التهذيب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أعطى حجة يحج بها عنه من الكوفة فحج عنه من البصرة،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إذا قضى جميع المناسك فقد تم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الإسراج عند الميت إن مات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مختصرة، ذهب فيها إلى عدم استحباب ذلك وأنه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حديث توضأوا ممّا غيّرت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الغسل في الأرض الباردة ومع الماء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أفضلية التسبيح على القراءة في الركعتين 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وجوب غسل مسّ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شراء ما يعتبر فيه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حول شراء الفراء واللحوم والجلود وغيرها ممّا يعتبر فيها التذكية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لبس الحرير للرجال في الصلاة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استدلالية في جواز لبس الحرير المحض مطلقا للنساء والأطفال والخناثي، وكراهته للرجال </w:t>
      </w:r>
    </w:p>
    <w:p>
      <w:pPr>
        <w:pStyle w:val="BookText"/>
        <w:rPr/>
      </w:pPr>
      <w:r>
        <w:rPr>
          <w:rFonts w:ascii="Amiri" w:hAnsi="Amiri" w:eastAsia="Amiri" w:cs="Amiri"/>
          <w:color w:val="111111"/>
          <w:sz w:val="28"/>
          <w:sz w:val="28"/>
          <w:szCs w:val="28"/>
          <w:rtl w:val="true"/>
          <w:lang w:bidi="ar-SA"/>
        </w:rPr>
        <w:t>إلا في حال الضرورة والحرب، ويعبّر عنها المؤلّف في بعض رسائله بالرسالة الحريرية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الغسل قبل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الأربعة في عدم سقوط دعوى المدعي بيمين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عدم سقوط دعوى المدّعي لو حلف المنكر على الوجه الشرعي، خلافاً لجماعة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وجوب الزكاة بعد إخراج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صلاة الجمعة رسالة استدلالية في حرمة صلاة الجمعة وعدم وجوبها عيناً في زمن الغيبة والردّ على رسالة الشهاب الثاقب للمحقق الكاشاني، مع عناوين قال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هذه الرسائل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في المجموعة الأولى من الرسائل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حديث ما من أحد يدخله عمله الجنّة وينجيه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حديث لو علم أبوذرّ ما في قلب سلمان لقتله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حديث أعلمكم بنفسه أعلمكم بربه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حديث لا يموت لمؤمن ثلاثة من الأولاد فتمسه النار إلاّ تحلّة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حديث أنهم يأنسون بكم فإذا غبتم عنهم استوحشوا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حديث النظر إلى وجه العالم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أنك في الواد المقدس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تعيين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لطيفة في تعيين ليلة القدر مع اختلاف الأفق في أنحاء العالم شرقها وغربها، ثمّ استدلّ على أن ليلة القدر التي تقدر فيها </w:t>
      </w:r>
    </w:p>
    <w:p>
      <w:pPr>
        <w:pStyle w:val="BookText"/>
        <w:rPr/>
      </w:pPr>
      <w:r>
        <w:rPr>
          <w:rFonts w:ascii="Amiri" w:hAnsi="Amiri" w:eastAsia="Amiri" w:cs="Amiri"/>
          <w:color w:val="111111"/>
          <w:sz w:val="28"/>
          <w:sz w:val="28"/>
          <w:szCs w:val="28"/>
          <w:rtl w:val="true"/>
          <w:lang w:bidi="ar-SA"/>
        </w:rPr>
        <w:t xml:space="preserve">المقدّرات مطابق للأفق الذي يعيش فيه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أجوبة المسائل المهنائية للعلامة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مبسوطة في طة في معنى العدالة، وما تحصل به العدالة، وما تزول به العدالة، والمناقشة في أقوال الفقهاء في ذلك، في ثلاثة أبواب وكل باب يشتمل على عدة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نوم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لطيفة حول الرواية المروية في الاكمال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الملائكة أينامون؟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حي إلا وهو ينام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الفؤاد إلى نبذ من أحوال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مبسوطة استدلالية في المسألة الخلافية بين المتكلمين والحكماء في أنّ ما سوى اللّه تعالى هل يفنى على عمومه مجرداته ومادّياته حتّى لا يبقى منه شيء ولا يدوم منه موجود أم يبقى منه باقٍ ببقاء اللّه تعالى؟ اختار المؤلّف الشقّ الثاني، واستدل عليه بالآيات والروايات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بيان الشجرة الخبيثة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الجبر والتفويض شرح لطيف حول كلام الامام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نملك مع اللّه شيئاً ولا نملك إلا ما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هذا الشرح حول الجبر والاختيار، والقضاء والقدر، وما يستفاد من الآيات والروايات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حديث من أحبّنا أهل البيت فليعد للفقر جلباباً أو تجفافاً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ذمّ سؤال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ذكر مكاشفة وقعت 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وطبعت هذه الرسائل الشريفة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في المجموعة الثانية من الرسائل الاعتقادية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الطلاق رسالة استدلالية في الطلاق الرجعي وحقيقته، وفيها بيان حقيقة الطلاق المزيل لعلاقة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حديث لسان القاضي بين جمرتين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ارث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بيان كيفية ميراث الزوجة من الزوج في مقدمة وأربعة فصول وخاتمة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ستة فصول في بيان أحكام الحيوة وما يختص من الميراث بالولد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حرمة تزويج المؤمنة بالمخالف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استحباب كتابة الشهادتين على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التنفّل قبل صلاة العيد وبعدها</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بيان عدد الأكفان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في جواز التداوي بالخمر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استدلالية ألفها للسيّد میر محمّدطاهر في أربعة فصول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الحدث الأصغر المتخلّل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ثمانية فصول في حكم الحدث الأصغر المتخلّل أثناء الغسل وأنه هل يبطل الغسل أم لا؟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الفقهية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ثلاثين مسألة فقهية وغيرها، وفيها مباحث 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استحباب رفع اليدين حالة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بيان علامة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من أدرك الامام في أثناء الصلاة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الهلالية رسالة مبسوطة في كيفية ثبوت الهلال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جواز لبس الذهب واللباس المذهب والصلاة فيه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الأربعة في من دخل عليه الوقت وهو مسافر فحضر وبالعكس والوقت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من زنا بامرأة ثمّ تزوّج بابنتها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المسألة المذكورة، ردّ فيها على المحقّق السبزواري حيث أجاز ذلك على 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شرائط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ومناقشة مع أحد أساتذته فيما يشترط في المفتي والافتاء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استدلالية في منجزات المريض إذا كانت تبرّعاً ومات في ذلك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وطبعت هذه الرسائل الشريفة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في المجموعة الثانية من الرسائل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وتصدّى لطبع هذه الرسائل المطبوعة في أربعة مجلدات دار الكتاب الاسلامي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طبع الكتاب ضمن منشورات مكتبة آية اللّه السيّد حسين الخادمي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الملتقطة من تفسير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التقطت من جميع آثار المحقّق الخواجوئي ما يرتبط بتفسير الآيات القرآنية طبع الكتاب ضمن منشورات دار القرآن الكريم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الفلاح ومصباح النجاح في شرح دعاء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مشرق الشمسين للشيخ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هذه الكتب الثلاثة الأخيرة ضمن منشورات مجمع البحوث الاسلامية التابع للآستانة الرضوية </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مفتاح الفلاح للشيخ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الكتابان الأخيران ضمن منشورات مؤسسة النشر الاسلامي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أصول الدين 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أصول الدين 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المناظرة المأمونية باللغة الفارسية طبعت هذه الثلاثة الأخيرة</w:t>
      </w:r>
    </w:p>
    <w:p>
      <w:pPr>
        <w:pStyle w:val="BookText"/>
        <w:rPr/>
      </w:pPr>
      <w:r>
        <w:rPr>
          <w:rFonts w:ascii="Amiri" w:hAnsi="Amiri" w:eastAsia="Amiri" w:cs="Amiri"/>
          <w:color w:val="111111"/>
          <w:sz w:val="28"/>
          <w:sz w:val="28"/>
          <w:szCs w:val="28"/>
          <w:rtl w:val="true"/>
          <w:lang w:bidi="ar-SA"/>
        </w:rPr>
        <w:t>باهتمام أحد الخيّرين في مجموعة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رضاعيه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مجله فقه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اجوبة مسائل میرزا محمّد 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مجلة فقه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نوروزیه طبعت الرسالة في المجموعة الرابعة من ميراث اسلامي ایران نشر مكتبة آية اللّه العظمى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وحدت 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أجل محتوم طبعت هذه الرسائل الثلاثة في مجموعة ميراث حوزه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الأربعين حديثاً للشيخ البهائي، هو هذا الكتاب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طبع من آثار المحقّق الخواجوئي بتحقيقي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آثاره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الاثناعشرية في الصوم للشيخ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كتاب تهذيب الأحكام للشيخ الطوسي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تجسّم الأعمال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إبطال الزمان الموهوم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تفسير الصافي للفيض الكاشاني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تحقیق دربارهٔ کوه قاف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أخبار وأحوال أبو هذيل علاف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جواب از بعض مسائل ضروريه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الاخوان في بيان أكبرية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القراءة بالقراآت السبع وجواز ملك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أصول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زبدة البيان للمقدس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مدارك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حد اليأس الحاصل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سقوط الوتيرة في السفر</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العقود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في مباحث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فضل ما لا يؤكل لحمه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ممّا لم نعثر عليها</w:t>
      </w:r>
      <w:r>
        <w:rPr>
          <w:rFonts w:eastAsia="Amiri" w:cs="Amiri" w:ascii="Amiri" w:hAnsi="Amiri"/>
          <w:color w:val="111111"/>
          <w:sz w:val="28"/>
          <w:szCs w:val="28"/>
          <w:rtl w:val="true"/>
          <w:lang w:bidi="ar-SA"/>
        </w:rPr>
        <w:t xml:space="preserve">. </w:t>
      </w:r>
      <w:bookmarkStart w:id="36" w:name="pg20410_274586"/>
    </w:p>
    <w:p>
      <w:pPr>
        <w:pStyle w:val="Heading2"/>
        <w:numPr>
          <w:ilvl w:val="1"/>
          <w:numId w:val="1"/>
        </w:numPr>
        <w:rPr/>
      </w:pPr>
      <w:bookmarkStart w:id="37" w:name="__RefHeading___Toc733548_1490000891"/>
      <w:bookmarkStart w:id="38" w:name="_Toc13"/>
      <w:bookmarkEnd w:id="36"/>
      <w:bookmarkEnd w:id="37"/>
      <w:r>
        <w:rPr>
          <w:rtl w:val="true"/>
        </w:rPr>
        <w:t xml:space="preserve">ولادته ووفاته </w:t>
      </w:r>
      <w:r>
        <w:rPr>
          <w:rtl w:val="true"/>
        </w:rPr>
        <w:t>:</w:t>
      </w:r>
      <w:bookmarkEnd w:id="38"/>
    </w:p>
    <w:p>
      <w:pPr>
        <w:pStyle w:val="BookText"/>
        <w:rPr/>
      </w:pPr>
      <w:r>
        <w:rPr>
          <w:rFonts w:ascii="Amiri" w:hAnsi="Amiri" w:eastAsia="Amiri" w:cs="Amiri"/>
          <w:color w:val="111111"/>
          <w:sz w:val="28"/>
          <w:sz w:val="28"/>
          <w:szCs w:val="28"/>
          <w:rtl w:val="true"/>
          <w:lang w:bidi="ar-SA"/>
        </w:rPr>
        <w:t>لم أعثر إلى الآن على تاريخ ولادته، ولم يتعرّض لذلك أرباب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تاريخ وفاته، فالصحيح أنه توفّي في حادي عشر من شهر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ظهر لي من عمره الشريف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ناهز الثمانين سنة، وذلك أنه أدرك الفتنة الهائلة الأفغانية، وكان ابتداؤها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المترجم عند ذاك إلى محلة خواجو مع أهله وأولاده، وألف في حين الفتنة عدة كتب ورسائل، منها كتابه الأربعون حديثاً المحتوية على التحقيقات والتدقيقات اللطيفة، وأشار في آخر الكتاب إلى بعض الوقائع الحادثة في عصره، وكان يعد مع ذلك من العلماء والفحول، فمن كان في تلك الرتبة والمرتبة، فلا أقل من أن يكون عمره الشريف في حوالي الأربعين سنة، ومن ابتداء الفتنة إلى حين وفاته أيضاً أربعون سنة، فيبلغ المجموع إلى حوالي الثمانين سنة، واللّه العالم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ومزاره في اصفهان في المزار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 فولاد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بقعة لسان الأرض المشحونة بالعلماء والصلحاء والأولياء، وهو مزار مشهود</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733550_1490000891"/>
      <w:bookmarkStart w:id="40" w:name="_Toc14"/>
      <w:bookmarkEnd w:id="39"/>
      <w:r>
        <w:rPr>
          <w:rtl w:val="true"/>
        </w:rPr>
        <w:t xml:space="preserve">حول الكتاب </w:t>
      </w:r>
      <w:r>
        <w:rPr>
          <w:rtl w:val="true"/>
        </w:rPr>
        <w:t>:</w:t>
      </w:r>
      <w:bookmarkEnd w:id="40"/>
    </w:p>
    <w:p>
      <w:pPr>
        <w:pStyle w:val="BookText"/>
        <w:rPr/>
      </w:pPr>
      <w:r>
        <w:rPr>
          <w:rFonts w:ascii="Amiri" w:hAnsi="Amiri" w:eastAsia="Amiri" w:cs="Amiri"/>
          <w:color w:val="111111"/>
          <w:sz w:val="28"/>
          <w:sz w:val="28"/>
          <w:szCs w:val="28"/>
          <w:rtl w:val="true"/>
          <w:lang w:bidi="ar-SA"/>
        </w:rPr>
        <w:t xml:space="preserve">هذا الكتاب الشريف الذي بين يديك هو تعليقات قيمة مشحونة بالتحقيقات العلمية على كتاب شرح الأربعين حديثاً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الخوانساري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وتعليقاته الأنيقة التي تنيف على سبعة آلاف بيت مشحونة بالتحقيقات اللطيفة والتدقيقات الشريفة على كتاب شرح الأحاديث الأربعين لمولانا الشيخ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من المباحث الهامة ما يبيّن مدا وسعه الشامل في العلوم النقلية والعقلية، ولعمري كتاب قيمّ شريف في بابه، وفيها مباحث علمية لا يسع الباحث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قمت أولاً بتحقيق متن الكتاب وهو شرح الأربعين حديثاً وقابلته مع نسخة مصححة كانت أصحّ من نسخة الأربعين المطبوعة، لكنّها تبتدأ من أوّل الحديث الثالث، وفيما قبله اعتمدت على النسخة المطبوعة بتحقيق جماعة المدرسين بقم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قمت بتحقيق التعليقة ومقابلته مع نسختين مخطوطتين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النسخة المصوّرة عن النسخة المخطوطة، النسخة المخطوطة، وهي نسخة كاملة ممتازة مدوّنة عن خطّه الشريف، وجاء في آخر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دوّنت هذه النسخة الشريفة المباركة خوفاً من التلف والإندراس، ورقمت النسخة المذكورة عن وجه نسخة الأصل، وقابلت مع النسخة المذكورة في غداة يوم الخميس في سادس عشر شهر جمادي الثاني سنة ثمانية وأربعين ومائتين بعد الألف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عليه آلاف التحية، أنا الغريق في بحار الخطيئة محمّد حسين بن محمّد علي، اللّهمّ اغفر لي ولوالدي ولجميع المؤمنين بحق محمّد وآله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نسخة الأصل هي هذه النسخة المدوّنة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هذه النسخة محفوظة في خزانة مكتبة آية اللّه العظمی الگلپايكاني في 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مخطوطة ناقصة الصفحة الأولى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الأولى المكتوبة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النسخة محفوظة في خزانة مكتبة مجلس الشورى الملّي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أني قمت بتأسيس مركز خاص لإحياء آثار العلّامة الخواجوئي، فأسأل اللّه تبارك وتعالى أن يوفقني لنشر ما بقي من آثاره القيمة، والحمد لله ربّ العالين، والسلام عليكم ورحمة اللّه وبركاته</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الغدير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الأربعون حديثاً</w:t>
      </w:r>
    </w:p>
    <w:p>
      <w:pPr>
        <w:pStyle w:val="BookText"/>
        <w:rPr/>
      </w:pPr>
      <w:r>
        <w:rPr>
          <w:rFonts w:ascii="Amiri" w:hAnsi="Amiri" w:eastAsia="Amiri" w:cs="Amiri"/>
          <w:color w:val="111111"/>
          <w:sz w:val="28"/>
          <w:sz w:val="28"/>
          <w:szCs w:val="28"/>
          <w:rtl w:val="true"/>
          <w:lang w:bidi="ar-SA"/>
        </w:rPr>
        <w:t>للعلامة الشيخ بهاء الدين محمّد بن الحسين الحارثي العاملي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مع تعليقات هامة</w:t>
      </w:r>
    </w:p>
    <w:p>
      <w:pPr>
        <w:pStyle w:val="BookText"/>
        <w:rPr/>
      </w:pPr>
      <w:r>
        <w:rPr>
          <w:rFonts w:ascii="Amiri" w:hAnsi="Amiri" w:eastAsia="Amiri" w:cs="Amiri"/>
          <w:color w:val="111111"/>
          <w:sz w:val="28"/>
          <w:sz w:val="28"/>
          <w:szCs w:val="28"/>
          <w:rtl w:val="true"/>
          <w:lang w:bidi="ar-SA"/>
        </w:rPr>
        <w:t>للعلامة محمّد إسماعيل المازندراني الخواجوئي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السيّد مهدي الرجائي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جلّ جلاله وعم نواله وعظم شأنه</w:t>
      </w:r>
    </w:p>
    <w:p>
      <w:pPr>
        <w:pStyle w:val="BookText"/>
        <w:rPr/>
      </w:pPr>
      <w:r>
        <w:rPr>
          <w:rFonts w:ascii="Amiri" w:hAnsi="Amiri" w:eastAsia="Amiri" w:cs="Amiri"/>
          <w:color w:val="111111"/>
          <w:sz w:val="28"/>
          <w:sz w:val="28"/>
          <w:szCs w:val="28"/>
          <w:rtl w:val="true"/>
          <w:lang w:bidi="ar-SA"/>
        </w:rPr>
        <w:t>بعد حمد اللّه على نعمته، والصلاة على أشرف بريته، محمّد و آله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العبد الآنس بربّه الجليل محمّد بن الحسين بن محمّدرضا المازندراني المدعوّ بإسماعيل عفى اللّه عن جرائمهم بمحمّد و آله وقائمهم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حروف وكلمات وألفاظ وعبارات لها دلالات وإشارات إلى جمل ما أجمله شيخ العارفين جمال السالكين زين الكاملين، قدوة السائرين، صدر المحققين، بدر المدققين، خاتم الفقهاء والمجتهدين، بهاء الملة والدين، أعلى اللّه درجته في عليين، في شرحه على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نظمتها في سلك التقرير، وسمط التحرير، في أويقات وسويعات عديدة غير مديدة، من أيّام تشويش البال وتشتت الحال لعدم مساعدة الزمان، وإسعاف الدهر الخوّان، وكان ذلك في بلدة اصفهان، حرست عن بوائق الزمان، وطوارق الحدثان، تبصرة للبليد، وتذكرة للحديد، بل لمن كان له قلب أو ألقى السمع وهو شهيد، راجياً من اللّه العزيز الحميد أن يجعلها ذخراً لنا ومزيداً فوق مزيد، يفعل ما يشاء ويحكم ما يريد</w:t>
      </w:r>
    </w:p>
    <w:p>
      <w:pPr>
        <w:pStyle w:val="BookText"/>
        <w:rPr/>
      </w:pPr>
      <w:r>
        <w:rPr>
          <w:rFonts w:ascii="Amiri" w:hAnsi="Amiri" w:eastAsia="Amiri" w:cs="Amiri"/>
          <w:color w:val="111111"/>
          <w:sz w:val="28"/>
          <w:sz w:val="28"/>
          <w:szCs w:val="28"/>
          <w:rtl w:val="true"/>
          <w:lang w:bidi="ar-SA"/>
        </w:rPr>
        <w:t>والاستفاضة الشياع والانتشار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والمنن جمع منّة بالكسر، بمعنى النعمة والمن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أحسن حديث تحلّي اللسان بجواهر حقائقه، وخير خبر تجلّي الإنسان في زواهر حقائقه، حمد اللّه سبحانه على نعمه المسلسلة المتواترة، وشكره على مننه المستفيضة المتكاثرة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معنى الحديث والخبر، وأنهما مترادفان، في شرح الحديث الأول، وفيهما من البراعة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 الحلي بفتح الحاء وخفّة الياء، إسم لكل ما تزيّن به من الذهب والفضة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وإضافة الجواهر إلى الحقائق إضافة اللجين إلى الماء، أو بيانية؛ إذ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یراد به الموجود لا في موضوع، وقد يراد به ذات الشيء وحقيقته،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السواد، أي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الامام الرازي في أوائل شرحه على الاشارات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وانكشف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وزهرة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وسكون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الزواهر إلى الحدائق لامية، واحدتها حديقة، وإن لم تكن محاطاً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أنكر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عليه حائط لم يكن 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اتصل بعضه ببعض</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وكثيراً ما يراد المنّ في كلامهم بمعنى الاحسان إلى من لا يستثيبه ولا يطلب الجزاء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والصلاة على من أرسله بالهدى ودين الحق بشيراً ونذيراً، واصطفاه بنبوته من قبل أن تخمّر طينة آدم تخمّراً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من عليه مناً أنعم واصطنع عنده صنيعة، ومنة امتن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المنّة النعمة الثقيلة، ويرد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يكون بالفعل نحو من عليه أثقله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بالقول، وهو عد الاحسان، وهو مستقبح،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تهدم الصنيعة إلا عند الكفران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تخمّر طينة آدم تخمّراً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خميراً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والطين معروف، والطينة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ما ورد في الخبر عن سيد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نوراً بين يدي اللّه تعالى قبل أن يخلق آدم بأربعة عشر ألف عام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 دلالة على أنّ أرواحهم كانت متعلقة بأبدان مثالية، وكانوا يعبدون اللّه بالتسبيح والتهليل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استبعاد فيه؛ إذ كما جاز تعلّقها بعد مفارقة هذه الأبدان بأبدان مثالية، جاز تعلقها بها قبل تعلّقها بهذه الأبدان، وسنأتيك في هذا الكتاب بكلام أبسط في هذا </w:t>
      </w:r>
    </w:p>
    <w:p>
      <w:pPr>
        <w:pStyle w:val="BookText"/>
        <w:rPr/>
      </w:pPr>
      <w:r>
        <w:rPr>
          <w:rFonts w:ascii="Amiri" w:hAnsi="Amiri" w:eastAsia="Amiri" w:cs="Amiri"/>
          <w:color w:val="111111"/>
          <w:sz w:val="28"/>
          <w:sz w:val="28"/>
          <w:szCs w:val="28"/>
          <w:rtl w:val="true"/>
          <w:lang w:bidi="ar-SA"/>
        </w:rPr>
        <w:t>وآله الناسجين على منواله المقتدين به في أفعاله وأقواله دعائم ملّته وأساسها، وحفظة شريعته وحرّاسها،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بعون اللّه الملك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وآله الناسجين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الحياكة،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نسجت الثوب نسجاً إذا حكته، والفاعل ناسج ونساج، والكلام استعارة تمثيلية أو مصرّحة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ونمطه وطرزه وطوره ونقشه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ملّته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الدعامة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البيت الذي يقوم عليه، والجمع دعائم، واستعير لغير ذلك،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دعامة ودعامة الاسلام الشيعة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الانسان عقله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ومنه ما ورد في وصف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أنكم دعائم الدين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شبه الملة بالبيت أو الحائط وأثبت له الدعامة، وهي ما يسند به الحائط إذا مال ليمنعه من السقوط، فالكلام استعارة بالكناية وترشيح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 أوّلاً مبنى على أن يعتبر تشبيه حفظهم الملة وحراستهم الشريعة بحفظ الدعامة للحائط والبيت، فيكون الكلام إستعارة، والصحيح أنه تشبيه بليغ لا استعارة؛ لأنّ الطرفين مذكوران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الفقير إلى اللّه الغني بهاء الدين محمّد العاملي عامله اللّه بلطفه وإحسانه وأذاقه حلاوة غفرانه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أعظم المطالب والمفاخر بعد الإيمان بالله واليوم الآخر هو ما يتوصل به إلى السعادة الأبدية ويتخلّص من الشقاوة السرمدية، وما هو إلا الاقتداء بالملة النبوية والاقتفاء للسنة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سبق من الأمثله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والأساس على فعال بكسر الفاء جمع أس بالضم، كخفاف جمع خفّ، والأس أصل البناء، ومنه الامامة أس الإسلام النامي،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الأس أساس كقفل وأقفال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وحرسه حراسة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والجمع حرس وحراس، مثل خدم وخدام، فالعطف تفسيرى، وإنّما جعل الأخفى مفسّراً للأجلى رعاية على القرينة ومحافظة للفقرة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وأذاقه حلاوة 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تشبيه الغفران بالعسل ونحوه من الأجسام الحلوة إستعارة بالكناية، وإثبات الاذاقه والحلاوة ترشيح وتخييل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الايمان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أنّ مجرّد الايمان بالله واليوم الآخر وإن كان من أعظم المطالب والمفاخر، إلا أنه من دون ذلك الاقتداء، وهذا الاقتفاء ممّا لا يمكن أن يتوصل به إلى تلك السعادة العظمى، ويتخلّص به من هذه الشقاوة الكبرى، فجعله كأنه خارج عنه، وجعل هذا الاقتداء لكونه كالجزء الأخير للعلة التامة التي لتلك السعادة، كأنه هو العلة لا غير، ولذلك بالغ في ذلك حتّى حصرها فيه، وإلا فمن البيّن أنّ الأيمان بالمبدء والمعاد من أعظم أركان ما يتوصل به إلى السعادة الأبدية، </w:t>
      </w:r>
    </w:p>
    <w:p>
      <w:pPr>
        <w:pStyle w:val="BookText"/>
        <w:rPr/>
      </w:pPr>
      <w:r>
        <w:rPr>
          <w:rFonts w:ascii="Amiri" w:hAnsi="Amiri" w:eastAsia="Amiri" w:cs="Amiri"/>
          <w:color w:val="111111"/>
          <w:sz w:val="28"/>
          <w:sz w:val="28"/>
          <w:szCs w:val="28"/>
          <w:rtl w:val="true"/>
          <w:lang w:bidi="ar-SA"/>
        </w:rPr>
        <w:t>على الصادع بها من الصلاة أفضلها ومن التحيّات أكملها، وذلك لا يستتب إلا بنقل الحديث وروايته وضبطه ودرايته وصرف الأيام في مدارسته، وقضاء الأعوام في ممارسته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وجّه إليه همته، وبيض عليه لمته، وجعله شعاره و دثاره، وصرف فيه ليله ونهاره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ويتخلّص به من الشقاوة السرمدية، فكان الأولى كما قيل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ما يتوصل به إلى المذكورات بعد الايمان بالله هو الاقتداء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مفاد العبارة أنّ ما يتوصل به إلى ذلك مركب من أجزاء أعظم أجزائه بعد الايمان هو الاقتداء،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الصادع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صدعت الشيء بينته وأظهرته، وصدعت بالحق تکلّمت به جهاراً، 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الأمر إبانة لا تنمحي، كما لا تلتئم صدع الزجاجة، والكلام إستعاره والمستعار منه كسر الزجاجة، والمستعار له التبليغ، والجامع التأثر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واستتب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واستقام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 عن متنه بطرقه الصحيحة والسقيمة وما يحتاج إليه ليعرف المقبول منه فيعمل والمردود منه فيجتنب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واللمة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إذا تجاوز شحمة الأذن، فإذا بلغت المنكبين فهو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والشعار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يلاصق البدن، وسمّي شعاراً لمماسة الشعر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 فوقه،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الشيء شعاره و دثاره إذا خالطه و مارسه </w:t>
      </w:r>
    </w:p>
    <w:p>
      <w:pPr>
        <w:pStyle w:val="BookText"/>
        <w:rPr/>
      </w:pPr>
      <w:r>
        <w:rPr>
          <w:rFonts w:ascii="Amiri" w:hAnsi="Amiri" w:eastAsia="Amiri" w:cs="Amiri"/>
          <w:color w:val="111111"/>
          <w:sz w:val="28"/>
          <w:sz w:val="28"/>
          <w:szCs w:val="28"/>
          <w:rtl w:val="true"/>
          <w:lang w:bidi="ar-SA"/>
        </w:rPr>
        <w:t>وهذا أربعون حديث من طرق أهل بيت النبوة والولاية، ومنبع الفتوة والهداية، جمعتها من أماكن عديدة، ومواطن شريدة، نصرة لاخوان الدين، وتذكرة لخلان اليقين، وأردفت كل حديث يحتاج إلى البيان بما يوقف الطالبين على سواء سبيله، و يرشد الراغبين إلى الرحيق المختوم من سلسبيله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بالسر المصون خلف</w:t>
      </w:r>
    </w:p>
    <w:p>
      <w:pPr>
        <w:pStyle w:val="BookText"/>
        <w:rPr/>
      </w:pPr>
      <w:r>
        <w:rPr>
          <w:rFonts w:ascii="Amiri" w:hAnsi="Amiri" w:eastAsia="Amiri" w:cs="Amiri"/>
          <w:color w:val="111111"/>
          <w:sz w:val="28"/>
          <w:sz w:val="28"/>
          <w:szCs w:val="28"/>
          <w:rtl w:val="true"/>
          <w:lang w:bidi="ar-SA"/>
        </w:rPr>
        <w:t>وزاوله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المداومة عليه ظاهراً وباطناً، كذا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 شريدة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متفرّقة، والشريد الطريد،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فَشَرِّدْ بِهِمْ مَنْ خَلْفَهُمْ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وبدد 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الذي يخاللك في أمرك، وهو فعيل من الخلّة،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والصداقة، والجمع الأخلاء والخلان، كما في القاموس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والرحيق الخالص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الخليل أفضل الخمر وأجودها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والسلسبيل اللين الذي لا خشونة فيه والخمر وعين في الجنّة،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فِيهَا تُسَمَّى سَلْسَبِيلًا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والمصون المحفوظ</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أستاره، مظهراً للدرّ المكنون بعد استتاره، رافعاً للنقاب عن خبايا رموزه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كاشفاً للحجاب عن خفايا كنوزه، طاوياً في الأغلب عن تحقيق رجال السند كشحاً، ضارباً عن بيان حال المستند صفحاً، لكون أكثرها مقصوراً على السنن والآداب، واشتهار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شيئاً من الثواب</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وخبات المشي خبئاً من باب نقع سترته،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الخاصرة إلى الضلع الخلف، وطويت كشحي عن الأمر أضمرته وسترته، وطوى فلان عنك كشحه إذا قطعك، وضربت عنه صرفت وأعرضت عنه وتركته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إعراضاً، أو للإعراض، أو معرضاً، على أنه مصدر أو مفعول له، أو حال، وفسّر بالأوجه الثلاثه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أَفَنَضْرِبُ عَنْكُمُ الذِّكْرَ صَفْحًا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حسن الطريق، وهو الحديث الحادي والثلاثون من هذا الكتاب، وقد تكلّمنا فيه ممّا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حسن الطريق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بإبراهيم بن هاشم القمّي، كما هو المشهور، والحق أنه صحيح صحيح الطريق، كما بيناه </w:t>
      </w:r>
    </w:p>
    <w:p>
      <w:pPr>
        <w:pStyle w:val="BookText"/>
        <w:rPr/>
      </w:pPr>
      <w:r>
        <w:rPr>
          <w:rFonts w:ascii="Amiri" w:hAnsi="Amiri" w:eastAsia="Amiri" w:cs="Amiri"/>
          <w:color w:val="111111"/>
          <w:sz w:val="28"/>
          <w:sz w:val="28"/>
          <w:szCs w:val="28"/>
          <w:rtl w:val="true"/>
          <w:lang w:bidi="ar-SA"/>
        </w:rPr>
        <w:t>وإن ساعدتني الأقدار، وأسعفني الدهر الغدار، ومد اللّه عزّوجلّ في مدة الأجل لحصول ذلك الأصل، صرفت عنان النظر إلى تأليف كتاب يحتوي على ألوف من الأحاديث في الأحكام، وينطوي على جميع أبواب الفقه بالتمام، وأصرف إليه الهمّة صرفاً، وأنقده حرفاً حرفاً، وأنظم درر فرائده في سمط دقيق</w:t>
      </w:r>
    </w:p>
    <w:p>
      <w:pPr>
        <w:pStyle w:val="BookText"/>
        <w:rPr/>
      </w:pPr>
      <w:r>
        <w:rPr>
          <w:rFonts w:ascii="Amiri" w:hAnsi="Amiri" w:eastAsia="Amiri" w:cs="Amiri"/>
          <w:color w:val="111111"/>
          <w:sz w:val="28"/>
          <w:sz w:val="28"/>
          <w:szCs w:val="28"/>
          <w:rtl w:val="true"/>
          <w:lang w:bidi="ar-SA"/>
        </w:rPr>
        <w:t>وأنشر غرر فوائده على طرز أنيق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بعض رسائلنا </w:t>
      </w:r>
      <w:r>
        <w:rPr>
          <w:rStyle w:val="FootnoteAnchor"/>
          <w:rtl w:val="true"/>
        </w:rPr>
        <w:footnoteReference w:id="22"/>
      </w:r>
      <w:r>
        <w:rPr>
          <w:rFonts w:ascii="Amiri" w:hAnsi="Amiri" w:eastAsia="Amiri" w:cs="Amiri"/>
          <w:color w:val="111111"/>
          <w:sz w:val="28"/>
          <w:sz w:val="28"/>
          <w:szCs w:val="28"/>
          <w:rtl w:val="true"/>
          <w:lang w:bidi="ar-SA"/>
        </w:rPr>
        <w:t>، وسيأتي الايماء إليه في أثناء بيان الحديث الرابع إن شاء اللّه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وإسعاف الحاجة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والغدر ترك الوفاء، ونقض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والفرائد جمع فريدة وهي الجواهر العالية الأثمان، والمراد بها هنا الصور العلمية والمعانى التصوّريه والتصديقية، والكلام إستعارة، وإضافة الدار إلى الفرائد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مادام فيه الخرز، وإلا فهو سلك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والنثار والانتشار بمعنى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والغرر جمع الأغر وهي النفائس، والاضافة كما سبقت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والطرز الهيئة والطريقة والصورة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أنيق حسن معجب، إستعار النظم لتأليف بسائط كلامه المترتبة المعاني المتناسقة الدلالات، وأشار إلى الأوّل لبسائط كلامه كالدرر في الصفاء والضياء،</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قال ذلك تحريصا للطالبين وترغيباً للراغبين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مذيلاً كل حديث بتصحيح مبانيه، وتوضيح معانيه، متعمقاً في الكشف عن حاله، والبحث عن رجاله، مبيناً ما هو عليه من الصحة والحسن والتوثيق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مذيلاً كل حديث بتصحيح مبانيه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الذيل واحد ذيال القميص وذيوله والتذييل على ما ذكره الخطيب الدمشقي في تلخيص المفتاح عبارة عن تعقيب الجملة بجملة تشتمل على معناها،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بالمباني الألفاظ،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المباني تدلّ على زيادة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وعمق النظر في الأمور تعميقاً بالغ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المتعمق في الأمر للتشديد فيه الذي يطلب أقصى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الشيء عمّا يواريه ويغطّيه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متواتر، وهو ما ورد من قوم تأمن النفس مواطأتهم على الكذب وهو يفيد العلم وإمّا مشهور، وهو ما ورد من جماعة يتاخم قولهم العلم، وهو إنما يفيد ظنّاً غالباً ويسمّى المستفيض وإمّا أحاد، وهو ما ورد من شخص أو أشخاص لا يفيد قولهم العلم ولا متآخمه وإنّما يفيد مجرّد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حدّوا المستفيض بأنه ما زادت رواته على ثلاثة، وما نقص عن الأربعة فآحاد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مسند أو مرسل، أو مقطوع فالمسند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اتصلت روايته بذكر الراوي حتّى يتصل بالمروي عنه، ويسمّى المعنعن والمتصل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الراوي عن المروي عنه بغير ذكر الواسطة وهو ممّن لم يلقه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يذكر فيه المروي عنه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صحيح، أو حسن أو مولّق، أو ضعيف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الامامي المعلوم عدالته عن مثله، حتّى يتصل بالمروي عنه من نبي أو إمام، وقد يطلق عليه اسم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الممدوح من الامامي الذي لم يبلغ مدحه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تعديله، بأن يكون في الطريق ولو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غير العدل من الامامي، سواء كان معلوم الفسق أو مجهول الحال في التعديل وعدمه، أو مارواه غير الامامي ممّن لم يوثق، بأن يكون في الطريق ولو واحداً، فهذه أقسام الحديث وأصنافه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النور إلى التوفيق إضافة اللجين إلى الماء، أو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والتوفيق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الشيء موافقاً لآخر، وعرفا جعل اللّه فعل العبد موافقاً لما يحبه ويرضاه، وهو وإن كان في الأصل موضوعاً على وجه يصح استعماله في السعادة والشقاوة، إلا أنه قد صار متعارفاً في السعادة فقط، ولعله المراد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 جعل الأسباب نحو المطلوب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الدعوة إلى الطاعة، والمآل واحد</w:t>
      </w:r>
    </w:p>
    <w:p>
      <w:pPr>
        <w:pStyle w:val="BookText"/>
        <w:rPr/>
      </w:pPr>
      <w:r>
        <w:rPr>
          <w:rFonts w:ascii="Amiri" w:hAnsi="Amiri" w:eastAsia="Amiri" w:cs="Amiri"/>
          <w:color w:val="111111"/>
          <w:sz w:val="28"/>
          <w:sz w:val="28"/>
          <w:szCs w:val="28"/>
          <w:rtl w:val="true"/>
          <w:lang w:bidi="ar-SA"/>
        </w:rPr>
        <w:t>والمراد به هنا تسديد اللّه وتذكيره ولطفه وإلهامه وإلقاؤه أشعة أنواره إلى البال وعصمته عن الخطأ والزلل في الأقوال والأعمال، والتوفيق ممّا لا يستغني الانسان عنه في كل حال، كما قيل 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الشيء الذي لا يستغنى عنه في كلّ 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w:t>
      </w:r>
    </w:p>
    <w:p>
      <w:pPr>
        <w:pStyle w:val="BookText"/>
        <w:rPr/>
      </w:pPr>
      <w:r>
        <w:rPr>
          <w:rFonts w:ascii="IRNazanin" w:hAnsi="IRNazanin" w:eastAsia="IRNazanin"/>
          <w:color w:val="111111"/>
          <w:sz w:val="28"/>
          <w:sz w:val="28"/>
          <w:szCs w:val="28"/>
          <w:rtl w:val="true"/>
          <w:lang w:bidi="fa-IR"/>
        </w:rPr>
        <w:t>ولاح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بدا و ظهر وتلألأ، ومنه قوله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لاح في الصبح الثريا لمن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كعنقود ملاحية حين نورا </w:t>
      </w:r>
    </w:p>
    <w:p>
      <w:pPr>
        <w:pStyle w:val="BookText"/>
        <w:rPr/>
      </w:pPr>
      <w:r>
        <w:rPr>
          <w:rFonts w:ascii="Amiri" w:hAnsi="Amiri" w:eastAsia="Amiri" w:cs="Amiri"/>
          <w:color w:val="111111"/>
          <w:sz w:val="28"/>
          <w:sz w:val="28"/>
          <w:szCs w:val="28"/>
          <w:rtl w:val="true"/>
          <w:lang w:bidi="ar-SA"/>
        </w:rPr>
        <w:t>مهتدياً في ذلك بنور التوفيق، كاشفاً عن مفرداته اللغوية، وتركيباته النحوية، ونكاته المعانية، ولطائفه البيانية، مستنبطاً منه ما يمكن استنباطه من الأحكام الشرعية، مشيراً إلى ما يلوح خلاله من الدقائق الأصلية والفرعية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راجياً بذلك عظيم الثواب، وجزيل الأجر يوم يقوم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باسط كفّ السؤال إلى من لا تخيب لديه الآمال أن يوفقني لاتمام ما</w:t>
      </w:r>
    </w:p>
    <w:p>
      <w:pPr>
        <w:pStyle w:val="BookText"/>
        <w:rPr/>
      </w:pPr>
      <w:r>
        <w:rPr>
          <w:rFonts w:ascii="Amiri" w:hAnsi="Amiri" w:eastAsia="Amiri" w:cs="Amiri"/>
          <w:color w:val="111111"/>
          <w:sz w:val="28"/>
          <w:sz w:val="28"/>
          <w:szCs w:val="28"/>
          <w:rtl w:val="true"/>
          <w:lang w:bidi="ar-SA"/>
        </w:rPr>
        <w:t xml:space="preserve">وخلاله وسطه وبينه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فَتَرَى الْوَدْقَ يَخْرُجُ مِنْ خِلَالِهِ</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وهي فرج السحاب الذى يخرج منها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العظيم إلى الثواب إضافة الجرد إلى القطيفة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جزيل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عطاؤك جزيل، فالعطف تفسيري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تنبیه،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بين التنبيهين للتوكيد، وهو مبني على الكسر إذا مددت وقد تقصر، وقد ورد في الرواية كذلك، وتكون مقصورة للتقريب،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قيل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فلان؟ قلت إذا كان قريباً ها هو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ذا بين يديك</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وخاب يخيب خيبة حرم، وخيّبه اللّه لم ينل ما طلب،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الهيبة خيبة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والأمل محرّكة الرجاء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أرجوه، ويرزقني إكماله على أحسن الوجوه وأن يجعلني ممّن تزود في يومه لغده، من قبل أن يخرج الأمر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يعصمني عن موارد الزلل في القول والعمل، أنّه القادر على ما يشاء، وبيده أزمة الأشياء، لا نعبد غيره ولا نرجو إلا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تزوّد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دنياه لآخرته، ومنه قول العارف الشيرازي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زین دو بیتم چه خوش آمد که سحرگه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دف و نی به در مصطبه ترسائی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این حدیثم چه خوش آمد که سحرگه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میکده ای با دف ونی ترسائی</w:t>
      </w:r>
    </w:p>
    <w:p>
      <w:pPr>
        <w:pStyle w:val="BookText"/>
        <w:rPr/>
      </w:pPr>
      <w:r>
        <w:rPr>
          <w:rFonts w:ascii="IRNazanin" w:hAnsi="IRNazanin" w:eastAsia="IRNazanin"/>
          <w:color w:val="111111"/>
          <w:sz w:val="28"/>
          <w:sz w:val="28"/>
          <w:szCs w:val="28"/>
          <w:rtl w:val="true"/>
          <w:lang w:bidi="fa-IR"/>
        </w:rPr>
        <w:t xml:space="preserve">گر مسلمانی همین است که حافظ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اگر از پس امروز بود فردائی</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وقد يراد باليوم الوقت مطلقا،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أيام الهرج</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 ولا يختص بالنهار دون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اليوم والنهار أنّ وجود اليوم من حركة فلك الأطلس دورة واحدة، وإنّما وجود الليل والنهار بحركة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وبيده أزمة الأشياء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الأزمة جمع زمام، وهو ما يعمل ويجعل في أنف البعير ليقاد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ویده تعالى قدرته؛ لأنها يستعمل مجازاً تارة في القدرة، وأخرى في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اليد في كلام العرب القوة والنعمة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بَنَيْنَاهَا بِأَيْدٍ</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ولفلان عندي أيادي كثيرة،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فواضل وإحسان، وله عندي يد بيضاء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بها هنا المعنى الأوّل، والأولى أن تكون جارياً على سنن التمثيل الذي يسمّيه أهل البيان تمثيلاً تخييلياً،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الايقاع في الخيال بتصوير المعاني العقلية بصور الأعيان الحسّية؛ لكونها أظهر حضوراً، وأكثر خطوراً، وهي وإن كانت ترى في الظاهر كاذبة، فليست بكاذبة؛ لأنّ القصد منها تشبيه تلك الحال بحال من تفرض له تلك الصورة الحسّية مثلاً، مثل حال تسخيره تعالى وقدرته على كلّ شيء بحال من تكون له يد يأخذ الأشياء ويتصرّف فيها تصرّف المالك في المملوك، من غير أن يذهب بها إلى جهة حقيقة بالنسبة إليه تعالى، كما ذهب إليه المجسمة، أو مجاز بأن يراد باليد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المراد بالمفردات في مثل ذلك حقائقها في نفسها،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تقدم رجلاً وتؤخّر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بالنسبة إلى الممثل له، بل بالنسبة إلى الممثل 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باب جليل في علم البيان، عليه يحمل كثير من متشابهات القرآن،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ووَالْأَرْضُ جَمِيعًا قَبْضَتُهُ يَوْمَ الْقِيَامَةِ وَالسَّمَاوَاتُ مَطْوِيَّاتٌ بِيَمِينِهِ</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بَنَيْنَاهَا بِأَيْدٍ</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تصوير وتمثيل لعظمته تعالى، وتوقيف على كنه جلاله من غير ذهاب بالقبضة واليمين والأيدي إلى جهة حقيقة أو مجاز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يذهب إلى آخر الزبدة والخلاصة من الكلام من غير أن يتمحل بمفرداته حقيقة أو مجازاً،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جواد من غير تصوّر يد ولا غل ولا 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وشدّد النكير على من تأوّل القبضة بالملك، واليمين واليد بالقدرة،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ضيق العطن، والمسافرة من علم البيان مسافرة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آية من آيات اللّه في التنزيل وحديث من أحاديث الرسول قد ضيم وسيم الخسف بالتأويلات الغنّة والوجوه الرثّة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واعتذر الشيخ عبدالقاهر من تأويلهم القبضة بالملك، واليد بالقدرة ونحو ذلك، بأن الغرض منه أن لا يقع السامع في التشبيه والتجسيم، وينبه على كون الكلام للتصوير والتمثيل</w:t>
      </w:r>
      <w:r>
        <w:rPr>
          <w:rFonts w:eastAsia="Amiri" w:cs="Amiri" w:ascii="Amiri" w:hAnsi="Amiri"/>
          <w:color w:val="111111"/>
          <w:sz w:val="28"/>
          <w:szCs w:val="28"/>
          <w:rtl w:val="true"/>
          <w:lang w:bidi="ar-SA"/>
        </w:rPr>
        <w:t xml:space="preserve">. </w:t>
      </w:r>
      <w:bookmarkStart w:id="41" w:name="pg20410_274605"/>
    </w:p>
    <w:p>
      <w:pPr>
        <w:pStyle w:val="Heading2"/>
        <w:numPr>
          <w:ilvl w:val="1"/>
          <w:numId w:val="1"/>
        </w:numPr>
        <w:rPr/>
      </w:pPr>
      <w:bookmarkStart w:id="42" w:name="__RefHeading___Toc733552_1490000891"/>
      <w:bookmarkStart w:id="43" w:name="_Toc15"/>
      <w:bookmarkEnd w:id="41"/>
      <w:bookmarkEnd w:id="42"/>
      <w:r>
        <w:rPr>
          <w:rtl w:val="true"/>
        </w:rPr>
        <w:t>الحديث الأول</w:t>
      </w:r>
      <w:r>
        <w:rPr>
          <w:rtl w:val="true"/>
        </w:rPr>
        <w:t xml:space="preserve">: </w:t>
      </w:r>
      <w:r>
        <w:rPr>
          <w:rtl w:val="true"/>
        </w:rPr>
        <w:t>ثواب حفظ أربعين حديثاً</w:t>
      </w:r>
      <w:bookmarkEnd w:id="43"/>
    </w:p>
    <w:p>
      <w:pPr>
        <w:pStyle w:val="Heading3"/>
        <w:numPr>
          <w:ilvl w:val="2"/>
          <w:numId w:val="1"/>
        </w:numPr>
        <w:rPr/>
      </w:pPr>
      <w:bookmarkStart w:id="44" w:name="__RefHeading___Toc733554_1490000891"/>
      <w:bookmarkStart w:id="45" w:name="_Toc16"/>
      <w:bookmarkEnd w:id="44"/>
      <w:r>
        <w:rPr>
          <w:rtl w:val="true"/>
        </w:rPr>
        <w:t>إشارة</w:t>
      </w:r>
      <w:r>
        <w:rPr>
          <w:rtl w:val="true"/>
        </w:rPr>
        <w:t>:</w:t>
      </w:r>
      <w:bookmarkEnd w:id="45"/>
    </w:p>
    <w:p>
      <w:pPr>
        <w:pStyle w:val="BookText"/>
        <w:rPr/>
      </w:pPr>
      <w:r>
        <w:rPr>
          <w:rFonts w:ascii="Amiri" w:hAnsi="Amiri" w:eastAsia="Amiri" w:cs="Amiri"/>
          <w:color w:val="111111"/>
          <w:sz w:val="28"/>
          <w:sz w:val="28"/>
          <w:szCs w:val="28"/>
          <w:rtl w:val="true"/>
          <w:lang w:bidi="ar-SA"/>
        </w:rPr>
        <w:t>حدّثني والدي واستاذي ومن إليه في العلوم الشرعية استنادي حسين بن</w:t>
      </w:r>
    </w:p>
    <w:p>
      <w:pPr>
        <w:pStyle w:val="BookText"/>
        <w:rPr/>
      </w:pPr>
      <w:r>
        <w:rPr>
          <w:rFonts w:ascii="Amiri" w:hAnsi="Amiri" w:eastAsia="Amiri" w:cs="Amiri"/>
          <w:color w:val="111111"/>
          <w:sz w:val="28"/>
          <w:sz w:val="28"/>
          <w:szCs w:val="28"/>
          <w:rtl w:val="true"/>
          <w:lang w:bidi="ar-SA"/>
        </w:rPr>
        <w:t>الحديث الأول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الظاهر أنّ أمثال هذه الطرق ليست لذكرها فائدة تعتد بها، إذ لا حاجة في زماننا هذا وما يشبهه من الأزمنه التي اشتهر فيها الكافي والتهذيب وما شاكلهما من الكتب المشهورة إشتهار الشمس في وسط السماء إلى الاسناد ببعض المشايخ إلى تلك الكتب؛ لأنّها مشهورة معروفة بين عامة العلماء، عامة العلماء، ومعلوم يقيناً أنّ التهذي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الشيخ الطوسي، وأنه راض بالنقل عنه، فلا ثمرة إلا تشبّهاً بالسلف وتيمناً واتصالاً للسند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فجهالة بعض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مشايخ الاجازة والحافظين للأخبار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ضارة إن كان ما في أصل السند معتبراً، ولهذا يوصف الطريق الذي هم فيه بالصحة إن لم يكن فيه قادح من غير جهتهم كهذا الطريق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موسى بن إبراهيم المروزي أبو حمران وإن كان له كتاب وروايات يرويها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أنه سمعها وأبو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عند السندي بن شاهك، وهو معلّم ولد السندي إلا أنه غير منصوص عليه بقدح ولا مدح سوى ما ذكر، وكذا عبيدالله بن عبدالله مشترك بین ضعيف ومهمل، ومثله علي بن إسماعيل، فهذا السند بين ضعيف ومجهول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عبدالصمد الحارثي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تربته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عبدالصمد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الجباعي الحارثي من أصحابنا الامامية، فاضل جليل، له كتب، منها شرح الرسالة الألفية، وله تعليقات وحواش على الاستبصار، ورسالة وجيزة جيّدة متعلقة بالوسواس وبالطهارة وأحكامها وما يجوز به الصلاة نجساً من البدن واللباس، كتبها بأمر الشاه طهماسب، ولذا سمّاها بالعقد الطهماسبية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عبدالصمد الحارثي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الحارث الهمداني، كان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وخواصه، وهو المخاطب بالأبيات المشهورة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وهمدان بسكون الميم قبيلة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عبدالله الأعور الهمداني تابعي ثقة صدوق، وهو من كبار العلماء والأولياء،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جاء بي واللّه 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ساحدثك لتشكرها، أما أنه لا يموت عبد يحبّنى فتخرج نفسه حتّى يراني حيث يحبّ، ولا يموت عبد يبغضني فتخرج نفسه حتّى يراني حيث يكره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 ميمون بن مهران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منزلى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ألا تدخرني شيئاً ممّا في </w:t>
      </w:r>
    </w:p>
    <w:p>
      <w:pPr>
        <w:pStyle w:val="BookText"/>
        <w:rPr/>
      </w:pPr>
      <w:r>
        <w:rPr>
          <w:rFonts w:ascii="Amiri" w:hAnsi="Amiri" w:eastAsia="Amiri" w:cs="Amiri"/>
          <w:color w:val="111111"/>
          <w:sz w:val="28"/>
          <w:sz w:val="28"/>
          <w:szCs w:val="28"/>
          <w:rtl w:val="true"/>
          <w:lang w:bidi="ar-SA"/>
        </w:rPr>
        <w:t xml:space="preserve">وأعلى في عليين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ثاني شهر رجب المرجب سنة إحدى وسبعين وتسعمائة في دارنا بالمشهد المقدّس الرضوي على مشرفه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بيتك، ولا تكلّف لى شيئاً ممّا وراء 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فدخل يتحرّق ويحبّ أن يشتري له وهو يظن أنه لا يجوز له، حتّى 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حارث ولست أقدر على أن أشتري لك ما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دراهم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لا تكلّف ما وراء بابك، فهذه ممّا في بيتك</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وأعلى 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مراتب عالية محفوفة بالجلالة</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السابعة وفيها أرواح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سدرة المنتهى، وهي التي ينتهي إليها كلّ شيء من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البراء بن عازب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عليين في السماء السابعة تحت العرش</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احدى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هذا التاريخ أنّ هذا التحديث كان في عنفوان شباب الشيخ،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ذكره ميرزا محمّد طاهر النصر آبادي 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قبل وفاة الشاه عباس سنة ثلاثين وألف بعد الهجرة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المستطاب قبل وفاته بخمس وثلاثين سنة، سنة خمس وتسعين وتسعمائة في محروسة اصفهان، وكان في أكثر أيام عمره مشغولاً </w:t>
      </w:r>
    </w:p>
    <w:p>
      <w:pPr>
        <w:pStyle w:val="BookText"/>
        <w:rPr/>
      </w:pPr>
      <w:r>
        <w:rPr>
          <w:rFonts w:ascii="Amiri" w:hAnsi="Amiri" w:eastAsia="Amiri" w:cs="Amiri"/>
          <w:color w:val="111111"/>
          <w:sz w:val="28"/>
          <w:sz w:val="28"/>
          <w:szCs w:val="28"/>
          <w:rtl w:val="true"/>
          <w:lang w:bidi="ar-SA"/>
        </w:rPr>
        <w:t xml:space="preserve">عن شيخيه الجليلين عمادي الإسلام وفقيهي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جعفر الكركي، والشيخ زين الملة والدين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في الملأ الأعلى ذكرهما، عن الشيخ الفاضل التقي علي بن عبد العالي الميسي، عن الشيخ السعيد محمّد بن داود المؤذن الجزيني عن الشيخ الكامل ضياء الدين علي، عن والده الأفضل الأكمل المدقق المحقّق الجامع في معارج السعادة بين رتبة العلم ودرجة الشهادة الشيخ شمس الدين محمّد بن مكي رفع اللّه قدره وأضاء في سماء الرضوان بدره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بالسياحة والتجارة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يقدح ميله إلى التصوّف والقول بوحدة الوجود في قبول روايته؟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وإن لم يقم عليه دليل عقلي ولا شاهد نقلي، كما أوضحناه في رسالة لنا في إيطاله، ولكن الظاهر أنه لا يقدح في العدالة إذا لم يكن فيها قادح من غير جهته؛ لأن وحدة الوجود وتعدّده وكونه مشتركاً معنوياً أو لفظياً ونحو ذلك من فروع الكلام، والاختلاف فيها لا يوجب تكفيراً ولا تفسيقاً، وإن كان مخطئاً في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من أصحابنا منهم الشهيد الثاني في شرح الشرائع معللاً بأنها مباحث ظنّية، والاختلاف فيها بين العلماء كثير، وقد عد بعضهم جملة ما وقع الخلاف فيه منها ما بين المرتضى وشيخه المفيد، فبلغ نحواً من مائة مسألة فضلاً عن غيرهم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رتبة العلم ودرجة الشهادة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أنّ الشيخ الشهيد ما تن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بمكة المشرفة بأمر </w:t>
      </w:r>
    </w:p>
    <w:p>
      <w:pPr>
        <w:pStyle w:val="BookText"/>
        <w:rPr/>
      </w:pPr>
      <w:r>
        <w:rPr>
          <w:rFonts w:ascii="Amiri" w:hAnsi="Amiri" w:eastAsia="Amiri" w:cs="Amiri"/>
          <w:color w:val="111111"/>
          <w:sz w:val="28"/>
          <w:sz w:val="28"/>
          <w:szCs w:val="28"/>
          <w:rtl w:val="true"/>
          <w:lang w:bidi="ar-SA"/>
        </w:rPr>
        <w:t>وعن شيخنا زين الملة والدين عن الشيخ الجليل جمال الدين أحمد بن خاتون، عن شيخنا المحقّق أفضل المتأخرين وأكمل المتبحرين نور الملة والدين علي بن عبدالعالي الكركي العاملي، أعلى اللّه مقامه، وأجزل في الخُلد إكرامه، عن الشيخ الورع الجليل علي بن هلال الجزائري عن الشيخ العالم العابد جمال الدين أحمد ابن فهد الحلّي، عن الشيخ زين الدين علي بن الخازن، عن شيخنا الشهيد محمّد بن مكي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محمّد بن المؤذن عن السيّد الأجل السيّد علي بن رقماق الحسيني، عن الشيخ محمّد بن شجاع القطان عن الشيخ الجليل الفاضل المقداد ابن عبدالله السيوري الحلّي عن شيخنا الشهيد، عن جماعة من مشايخه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المحقّق الطاهر عمیدالدین عبدالمطلب الحسيني، والشيخ الأفضل فخر المحققين أبو طالب محمّد الحلّي، والسيد الفاضل النسّابة أبو عبدالله محمّد بن القاسم بن معيّة الحسني، والسيد الكبير نجم الدين مهنا بن سنان </w:t>
      </w:r>
      <w:r>
        <w:rPr>
          <w:rStyle w:val="FootnoteAnchor"/>
          <w:rtl w:val="true"/>
        </w:rPr>
        <w:footnoteReference w:id="41"/>
      </w:r>
      <w:r>
        <w:rPr>
          <w:rFonts w:ascii="Amiri" w:hAnsi="Amiri" w:eastAsia="Amiri" w:cs="Amiri"/>
          <w:color w:val="111111"/>
          <w:sz w:val="28"/>
          <w:sz w:val="28"/>
          <w:szCs w:val="28"/>
          <w:rtl w:val="true"/>
          <w:lang w:bidi="ar-SA"/>
        </w:rPr>
        <w:t>المدني،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السلطان سليمان ملك الروم في ثامن شهر ربيع الأول سنة خمس وستين وتسعمائة، وكان القبض عليه فى المسجد الحرام بعد فراغه من صلاة العصر، وأخرجوه إلى بعض دور مكة، وبقي محبوساً هناك شهر أو أربعة أيام، ثمّ ساروا به على طريق البحر إلى قسطنطنيه، وقتلوه بها في تلك السنة، وبقي مطروحاً ثلاثة أيام، ثمّ ألقوا جسده الشريف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شرف خاتمته، وكانت ولادته سنة احدى وتسعمائة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والمولى الفاضل ملك العلماء مولانا قطب الدين محمّد الرازي</w:t>
      </w:r>
      <w:r>
        <w:rPr>
          <w:rStyle w:val="FootnoteAnchor"/>
          <w:rtl w:val="true"/>
        </w:rPr>
        <w:footnoteReference w:id="42"/>
      </w:r>
      <w:r>
        <w:rPr>
          <w:rFonts w:ascii="Amiri" w:hAnsi="Amiri" w:eastAsia="Amiri" w:cs="Amiri"/>
          <w:color w:val="111111"/>
          <w:sz w:val="28"/>
          <w:sz w:val="28"/>
          <w:szCs w:val="28"/>
          <w:rtl w:val="true"/>
          <w:lang w:bidi="ar-SA"/>
        </w:rPr>
        <w:t xml:space="preserve">، عن الشيخ الأكمل العلّامة آية اللّه في العالمين جمال الملة والحق والدين أبي منصور الحسن ابن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ضريحه، عن شيخه الأفضل رئيس المحققين نجم الملة والدين أبي القاسم جعفر بن الحسن بن سعيد الحلّي، عن السيّد الجليل النسابة فخّار بن معد الموسوي، عن شاذان بن جبرئيل القمي، عن محمّد ابن أبي القاسم الطبري، عن الشيخ الفقيه أبي على الحسن، عن والده الأجل الأكمل شيخ الطائفة محمّد بن الحسن الطوسي نور اللّه مرقده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العلّامة جمال الدين حسن بن مطهر، عن السيّد الطاهر ذي المناقب والمفاخر رضي الدين علي بن الطاووس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حسين بن أحمد السوراوي، عن محمّد بن أبي القاسم الطبري، عن الشيخ أبي علي، عن والده محمّد بن الحسن الطوسي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جمال الملة والدين عن أستاذه أفضل المحققين، سلطان الحكماء المتكلمين، خواجه نصير الملة والحق والدين محمّد الطوسي، عن والده محمّد بن الحسن الطوسي، عن السيّد الجليل فضل اللّه الراوندي، عن السيد المجتبى بن الداعي الحسني عن الشيخ الطوسي الحديث</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شيخنا الشهيد عن الشيخ رضي الدين علي بن أحمد المزيدي، عن الشيخ الفاضل الجليل الحسن بن داود الحلّي عن الشيخ أبي القاسم جعفر بن الحسن بن سعيد، عن أبيه، عن جده، عن عربي بن مسافر العبادي، عن إلياس بن هشام الحائري، عن الشيخ أبي علي، عن والده محمّد بن الحسن الطوسي، عن الشيخ </w:t>
      </w:r>
    </w:p>
    <w:p>
      <w:pPr>
        <w:pStyle w:val="BookText"/>
        <w:rPr/>
      </w:pPr>
      <w:r>
        <w:rPr>
          <w:rFonts w:ascii="IRNazanin" w:hAnsi="IRNazanin" w:eastAsia="IRNazanin"/>
          <w:color w:val="111111"/>
          <w:sz w:val="28"/>
          <w:sz w:val="28"/>
          <w:szCs w:val="28"/>
          <w:rtl w:val="true"/>
          <w:lang w:bidi="fa-IR"/>
        </w:rPr>
        <w:t xml:space="preserve">الأعظم الأكمل المفيد محمّد بن محمّد بن النعمان الحارثي سقى اللّه ثراه، عن الشيخ الأجل ثقة الإسلام محمّد بن علي بن بابويه القمّي أعلى اللّه درجته، عن أحمد بن محمّد، عن أبيه، عن علي بن إسماعيل، عن عبیدالله بن عبدالله عن موسى بن إبراهيم المروزي، عن الإمام الكاظم موسى بن جعفر،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أمتي أربعين حديثا ممّا يحتاجون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 يروي عن محمّد بن بابويه بغير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روايته عن محمّد بن يعقوب، فبواسطة جعفر بن محمّد بن قولويه، كما سيأتي في سند الحديث السابع والعشرين، وكذلك في كثير من الأحاديث المذكورة في التهذيب، وذلك أنه لم يدرك محمّد بن يعقوب، فإنّه مات في آخر زمان الغيبة الصغرى قبل وقوع الغيبة الكبرى سنة تسع وعشرين وثلاثمائة وولد المفيد سنة ثمان وثلاثين وثلاثمائة فالتفاوت بين تاريخي وفاته وتولّد المفيد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والخبر مترادفان، وهو أعم من أن يكون قول الرسول والامام والصحابي والتابعي وغيرهم من العلماء والصلحاء ونحوهم، وفي معناه فعلهم وتقريرهم، هذا هو الأشهر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يخص الحديث بما جاء عن المعصوم من النبي والامام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بما جاء عن غيره، ومن ثمّ قيل لمن اشتغل بالتواريخ وما 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اشتغل بالسنّة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أعمّ من الخبر مطلقا، فكلّ خبر حديث من غير عكس</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الدراية الشهيدية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من 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مؤمناً به، ومات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الاسلام، وإن تخلّلت ردّته بين لقيه مؤمنا به وبين موته مسلماً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باللقاء ما هو أعم من المجالسة والمماشاة، ووصول أحدهما إلى الآخر وإن لم يكالمه ولم يره، فيدخل فيه مثل ابن أم مكتوم الأعمى، فإنّه صحابي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لقيه كافراً وإن أسلم بعد موته، فإنّه لا يعد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لقيه مؤمنا بغيره من الأنبياء ومن هو مؤمن بأنه سيبعث ولم يدرك بعثته، فإنّه حينئذ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ارتد ومات عليها، كعبيدالله بن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تخلّلت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رجع إلى الاسلام في حياته وبعده، سواء لقيه ثانياً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في كثير من تلك القيود، فإن بعضهم اعتبر فيه رواية الحديث، وبعضهم كثرة المجالسة وطول الصحبة، وآخرون الاقامة سنة وسنتين وغزوة معه وغزوتين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فائده قيد الردّة في مثل الأشعث بن قيس، فإنه كان قد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ارتد وأسر في خلافة الأوّل، فأسلم على يده فزوجه أخته وكانت عوراء، فولدت له محمّد الذي شهد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ما عرّفنا يكون صحابياً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التابعي، فهو من لقي الصحابي كذلك، أي بالقيود المذكورة، واستثني منه قید الایمان به فذلك خاص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في أمر دينهم، بعثه اللّه عزّوجلّ يوم القيامة فقيهاً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ما لعله يحتاج إلى البيان في هذا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الحفظ عن ظهر القلب، فانّه هو المتعارف المعهود في الصدر السالف، فإنّ مدارهم كان على النقش في الخواطر لا على الرسم في الدفاتر، حتّى منع بعضهم عن الاحتجاج بما لم يحفظه الراوي عن ظهر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إنّ تدوين الحديث من المستحدثات في المائة الثانية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بعثه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له يوم القيامة شافعاً وشفيعاً وشهيداً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من أي باب شئت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زمرة الشهداء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منع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منع لا وجه له ؛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وبثّ علمك في إخوانك، فإن مت فأورث كتبك بنيك، فإنّه يأتي على الناس زمان هرج لا يأنسون فيه إلا بكتبهم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آثارنا تدلّ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بعدنا إلى الآثار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وجه لقول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تدوين الحديث من المستحدثات في المائة الثانية من الهجرة؛ لقول الشيخ المفيد أبي عبدالله محمّد بن النعمان البغدادي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صنّفت الامامية من عهد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عهد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كتاب تسمّى الأصول، فهذا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أنّ أوّل من صنف فى الاسلام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سلمان الفارسي، ثمّ أبو ذر الغفاري، ثمّ الأصبغ بن نباته، ثمّ عبيدالله بن أبي رافع، ثمّ الصحيفة الكاملة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وقصة سليمان بن قيس الهلالي وهو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فإنّه لما طلبه الحجّاج ليقتله هرب منه إلى ناحية من أرض فارس، و آوى إلى أبان ابن أبي عياش، فلما حضرته الوفاة أعطاه كتاباً،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سليم رحمة اللّه عليه هذا حديث نعرفه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وسينقل بعضه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ويجعله من جملة الأربعين في الحديث الحادي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منه أنه يعضد كلامه بمثل هذه الأقوال من غير تدبّر، فتدبّر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هذا المذهب وهو المنع من الاحتجاج بما لم يحفظه الراوي منقول عن مالك وأبي حنيفة وبعض الشافعية،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إلا فيما رواه الراوي من حفظة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يبعد أن يراد بالحفظ الحراسة عن الاندراس بما يعم الحفظ عن ظهر القلب والكتابة والنقل بين الناس ولو من كتاب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أجاز الاعتماد على الكتاب بشرط بقائه في يده، فلو أخرجه عنها ولو بإعارة ثقة، لم يجز الرواية منه؛ لغيبته عنه المجوّزة للتغيير، وهو دليل من يمنع الاعتماد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جواز الاعتماد عليه وإن خرج من يده مع أمن التغيير والتبديل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يراد بالحفظ الحراسة عن الاندراس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حفظها عن التلف والزوال، فيشمل حفظها عن ظهر القلب ونسخها ودرسها قراءة ومطالعة ومذاكرة، إلى غير ذلك، حتّى ضبطها وحفظها في وعاء كصندوق لتسلم عن الآفة والتلف، بشرط أن يكون في نيّته ذلك، لا التجارة والقنية ونحوهما، فإنه بمجرد ذلك يترتب عليه الجزاء، ويكتب من جملة العلماء، ويحشر في زمرة الشهداء، كما ورد في بعض روايات هذا الحديث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بالأمة هنا أمة الاجابة لا أمة الدعوة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ويشبه أن يكون المراد بالحاجة الدينية ما يعم القوة والفعل، بأن يكون الحديث ممّا من شأنه أن يحتاجوا إليه في أمر دينهم، وإن لم يتفق الحاجة إليه في بعض الأزمان، فيشمل الأحاديث الواردة في الجهاد الابتدائي، ونحوه ممّا لا تدعو إليه الحاجة الدينية، ولا ينتفع به الأمّة في هذه الأزمان، وهو زمان غيبة صاحبنا صلوات اللّه عليه،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بحفظ الحديث تحمّله على أحد الوجوه الستة المقررة في الأصول،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 الشيخ والقراءة عليه، والسماع حال قراءة الغير، والإجازة، والمناولة،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ظاهر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لأجلهم، كما قالوه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وَلِتُكَبِّرُوا اللَّهَ عَلَى مَا هَدَاكُمْ</w:t>
      </w:r>
      <w:r>
        <w:rPr>
          <w:rStyle w:val="FootnoteAnchor"/>
          <w:rtl w:val="true"/>
        </w:rPr>
        <w:footnoteReference w:id="5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هدايته إياكم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كما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اكْتَالُوا عَلَى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والاجازة والمناولة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يقول الشيخ لتلميذه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لك أن تروي هذا الحديث وذلك الكتاب ونحو ذلك، من غير أن يقرأ عليه وهو يقرأ على الشيخ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أصول الكافي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أصحابنا يعطيني الكتاب ولا يقول اروه عنّي، يجوز لي أن أرويه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 الكتاب له فاروه عنه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تسمّى بالمناولة، والمشهور جواز حدّثنا وأخبرنا فيه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 واصطلح فيه أنبأنا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يكون بمعنى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من أمتي لا من غيرهم، ويلزم ترتب الجزاء</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يَسْتَوْفُونَ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لغة يرادف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لأنه يحدث شيئاً فشيئاً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خاص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الصحابي، أو التابعي، ومن يحذو حذوه، يحكي قولهم أو فعلهم أو تقريرهم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المحدثين لا يطلق إسم الحديث إلّا على ما كان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يحتاجون إليه في أمر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الأحاديث التي تدعو الحاجة الدينية إليها، كالأحاديث الواردة في بعض الاعتقادات والأعمال، لا الدنيوية كالأحاديث في توسعة الرزق ودفع المؤذيات مثلاً إذا لم تدع إليها حاجة 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ينفعهم في أمر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حديثاً ينتفعون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بأمر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جملتان معترضتان بين الحال وصاحبه ويحتمل الحالية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يحشر بمجرد ذلك في زمرة الفقهاء والعلماء الذين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على الحفظ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بيانية،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وكان الحافظ من أُمتي، فيخرج عنه لو كان الحافظ غير مسلم؛ إذ لم يترتب الجزاء المذكور عليه، كما لا يخفى، كذا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بعيد، لقوله في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أني كانت،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والظاهر هو الثاني</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يرجح مدادهم على 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الحفظ في الحديثتبصرةالظاهر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الجزاء على مجرّد حفظ لفظ الحديث، وأن معرفة معناه غير شرط في حصول الثواب،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يوم القيامة فقيهاً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بعيد، فإنّ حفظ ألفاظ الحديث طاعة كحفظ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لناقل الحديث وإن لم يكن عالماً بمعناه، كما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سمع مقالتي فوعاها، فأداها كما سمعها، فربَّ حامل فقه ليس بفقيه، وربَّ حامل فقه إلى من هو أفقه منه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يرجح مدادهم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القيمة يوزن مداد العلماء على دماء الشهداء، فيرجح مداد العلماء على دماء الشهداء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لكثرة الانتفاع بآثار مدادهم، فربّ مسألة حققها عالم انتفع بها خلق كثير بمرور الشهور ومضي الدهر، فيكون مثله كمثل صدقة جارية فيهم ينتفعون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استدل بهذا الحديث على وجوب نقله بصورته بأنّ أداء ما سمعه كما هو إنما هو بنقل اللفظ بعينه، على أنّ السامع قد يكون أذكر من الراوي، فيستفيد من اللفظ ما لا يستفيده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دلالته على وجوب التأدّي كما سمعه ممنوعة؛ لجواز كونه وعاءً لمن نقله بلفظه لأنه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دلالة على وجوب تأديته ؛ لأن تأدية المسموع</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يندرج يوم القيامة بمجرد حفظ اللفظ في زمرة العلماء، فإنّ من تشبه بقوم فهو منهم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يحصل بلفظه، كذلك يحصل بنقله بمضمونه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الخبر المذكور بعينه يدلّ على جواز النقل بالمعنى؛ لأن الظاهر أنه حديث واحد، والأصل عدم تكرّر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لا فقه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لنا لا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أنّ الراوي إذا كان عارفاً بمواقع الألفاظ وموارد استعمالها، بأن يكون عارفاً بحقائقها ومجازاتها ومنطوقها ومفهومها، وعالماً بفنون العربية، جاز له ذلك، بشرط أن يذكر في روايته أنه نقل المعنى دون اللفظ، مع أن الأولى نقله بصورته، وأما غيره فلا يجوز له ذلك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على جوازه مع الأخبار الدالّة عليه، إطباقهم على جواز تفسيره بالعجمية، فتفسيره بالعربية أولى؛ لأنه أقرب نظماً وأوفى بمقصود تلك اللغة من لغة أخرى، على أنا نعلم أن المقصود في التخاطب إنّما هو المعنى ولا عبرة بالتلفّظ</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تشبه بقوم فهو منهم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وذلك لأن تشبّهه بهم يدلّ على رضائه بفصلهم وقولهم، وبما يتشبّه به بهم، وقد ثبت بالعقل والنقل أنّ الراضي بفعل المحسن شريك له في إحسانه، والراضي بفعل المسيء شريك له في إساءته من جهة المدح والذم والأجر والاثم، وقد ذم اللّه من كان من اليهود في عصر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بإضافته قتل أنبيائهم إليهم، وإن كان المباشر لذلك من تقدّمهم من آبائهم؛ لرضائهم به وموافقتهم إياهم</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ترجمة لفظ الحديث حديث فيترتب ذلك الثواب على حفظها؟ الظاهر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ترجمة القرآن ليست بقرآن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جاز للمحدّث مسها، ولم يخرج ناذر قراءة القرآن عن العهدة بقراءتها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والاستدلال على أنها قرآن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لَفِي الصُّحُفِ الْأُولَى</w:t>
      </w:r>
      <w:r>
        <w:rPr>
          <w:rStyle w:val="FootnoteAnchor"/>
          <w:rtl w:val="true"/>
        </w:rPr>
        <w:footnoteReference w:id="59"/>
      </w:r>
      <w:r>
        <w:rPr>
          <w:rFonts w:ascii="Amiri" w:hAnsi="Amiri" w:eastAsia="Amiri" w:cs="Amiri"/>
          <w:color w:val="111111"/>
          <w:sz w:val="28"/>
          <w:sz w:val="28"/>
          <w:szCs w:val="28"/>
          <w:rtl w:val="true"/>
          <w:lang w:bidi="ar-SA"/>
        </w:rPr>
        <w:t>فالحديث كذلك،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تجويزهم نقل الحديث بالمعنى، فلا يقتضي كون الترجمة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تنبیه</w:t>
      </w:r>
      <w:r>
        <w:rPr>
          <w:rFonts w:ascii="Amiri" w:hAnsi="Amiri" w:eastAsia="Amiri" w:cs="Amiri"/>
          <w:color w:val="111111"/>
          <w:sz w:val="28"/>
          <w:sz w:val="28"/>
          <w:szCs w:val="28"/>
          <w:rtl w:val="true"/>
          <w:lang w:bidi="ar-SA"/>
        </w:rPr>
        <w:t xml:space="preserve">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جميع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يقتضي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المشار إليه بهذا القرآن، فعلم أنّ هذه المعاني وإن عبّر عنها بألفاظ أخر يسمى 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أنّ المذكور في الكتب السابقة المنزلة على الأنبياء متصف بوصف القرآنية، والمطلوب هذا</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الأمة بناءً على أن الأمة إسم جنس مضاف، وهو كما تقرّر في مقرّه يفيد العموم لزم منه أن لا يترتب ذلك الثواب إلاّ على حفظ حدیث متواتر متفق عليه بين جميع الأمة، مشترك بينهم في الحاجة إليه والانتفاع به،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دون خبر</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يترتب ذلك الثواب إلّا على حفظ ما يشترك جميع الفرق الإسلامية في الحاجة إليه والانتفاع به،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لي الأرض مسجداً وترابها طهوراً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وأمثال ذلك دون الأحاديث التي بعض الأمة مصرّ على ردّها وإنكارها،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الواحد الذي لم يعمل به جماعة من الأمّة، كالمرتضى والأكثر على ما نقله جماعة، فإنّهم لم يحتاجوا إليه في أمر دينهم، ولم ينتفعوا به فيه، بل صرحوا بأنه لا يفيد العلم ولا العمل،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وظنّي الاضافة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لأنّ تعريفها كما صرحوا به باعتباره، فلا يقال غلام زيد إلا لغلام معهود باعتبار تلك النسبة، لا لغلام من غلمانه، وإلا لم يبق فرق بين النكرة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والمعهود من أمته هو الفرقة الناجية المذكورة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ستفرق أُمتي على ثلاثة وسبعين فرقة فرقة ناجية، والباقون في النار</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إذ لو كان المراد به جميع هؤلاء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لزم منه حقية مذاهب هذه الفرق كلّها، والتالي باطل عنده، فالمقدم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مذاهبم لو كانت باطلة لما ترتب هذا الجزاء على مجرد حفظ من لهم لفظ الحديث الذي يحتاجون إليه، وينتفعون به في أمر دينهم ومذهبهم، وهذا ظاهر فافهمه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البيعان بالخيار ما لم يفترقا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وأحاديث مسح الرجلين في الوضوء</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أبقت الفرائض فلا ولي عصبة ذكر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وغير ذلك، إذ الجميع لا يحتاجون إليه ولا ينتفعون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أن يُراد بالأمة ما يشتمل بعضهم، أو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يحتاجون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شأنهم أن يحتاجوا إليه ولو بحسب اعتقاد ذلك الحافظ </w:t>
      </w:r>
      <w:r>
        <w:rPr>
          <w:rStyle w:val="FootnoteAnchor"/>
          <w:rtl w:val="true"/>
        </w:rPr>
        <w:footnoteReference w:id="68"/>
      </w:r>
      <w:r>
        <w:rPr>
          <w:rFonts w:ascii="Amiri" w:hAnsi="Amiri" w:eastAsia="Amiri" w:cs="Amiri"/>
          <w:color w:val="111111"/>
          <w:sz w:val="28"/>
          <w:sz w:val="28"/>
          <w:szCs w:val="28"/>
          <w:rtl w:val="true"/>
          <w:lang w:bidi="ar-SA"/>
        </w:rPr>
        <w:t xml:space="preserve">، فليتأمل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الجميع لا يحتاجون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الاحتياج إلى شيء غير الانتفاع به، وباعتقاد الامامي في مثال المذكور كان كلّ الأمة محتاجين بالفعل إلى حديث المسح، وإن لم يكونوا منتفعين بالفعل، فظهر أنّ بعد ما أخذ الاحتياج بحسب اعتقاد البعض لا يحتاج إلى تأويل ممّا يحتاجون إليه إلى ما بالقوة حتّى يكون بعيداً، فتأمّل كذا قيل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عن أن يراد من الأمة بعضهم،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المجتهدين منهم، لأن وظيفة من عداهم التقليد لا الرجوع إلى الحديث، فهم لا يحتاجون إليه ولا ينتفعون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إليه أعم من أن يكون بواسطة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فالكل ينتفعون بالحكم المستنبط منه وإن كان المستنبط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استفاضة حديث من حفظتتميملو اشتمل الحديث الواحد على أحكام وجمل متعدّدة، فلا شبهة في جواز الاقتصار على نقل البعض بانفراده، إذا لم يكن متعلقاً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العلّامة في نهاية الأصول الاتفاق على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فرج عن أخيه كربة من كرب الدنيا فرج اللّه عنه كربة من كرب يوم القيامة، ومن كان في حاجة أخيه كان اللّه في حاجته، ومن ستر على أخيه ستر اللّه عليه في الدنيا والآخرة، واللّه تعالى في عون العبد ما كان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فهذا الحديث واحد، ويجوز الاقتصار على نقل كلّ من الجمل الأربع بانفرادها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يرتبط بعضه ببعض، فلا يجوز الاقتصار على نقل بعضه، كالاقتصار على نقل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سبق إلّا في نصل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ascii="Amiri" w:hAnsi="Amiri" w:eastAsia="Amiri" w:cs="Amiri"/>
          <w:color w:val="111111"/>
          <w:sz w:val="28"/>
          <w:sz w:val="28"/>
          <w:szCs w:val="28"/>
          <w:rtl w:val="true"/>
          <w:lang w:bidi="ar-SA"/>
        </w:rPr>
        <w:t xml:space="preserve">من دون أن يضاف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خفّ أو</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نزل على قوم فلا يصومن تطوعاً</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من دون أن يضيف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فلو تضمّن الحديث أربعين حكماً مثلاً كل منها مستقل بنفسه، فلا شكّ في جواز نقل كلّه منها بانفراده، لكن هل يصدق على من حفظه أنه حفظ أربعين حديثاً، فيستحق به الثواب المترتب على ذلك؟ لم أجد لأحد فيه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تأمل، ولو قيل به لم يكن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تذكرةهذا الحديث مستفيض بين الخاصّة والعامّة، بل قال بعضهم بتواتره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شهاب الدين في كتاب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طرق هذا الحديث عن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الحفاظ على أنه حديث ضعيف وإن كثرت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علي سعيد بن سكن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يروى هذا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طريق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في طرقه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أسانيده كلّها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أسانيده كلّها فيها مقال، ليس فيها للتصحيح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البرهاوى طرقه كلّها ضعاف؛ إذ لا يخلو طريق منها أن يكون فيها مجهول لا يعرف، أو معروف مضعف ونحو ذلك قال سائر علمائهم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ضعيف من جانبهم بجميع طرقه، فكذا طرقه، فكذا من جانبنا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ما وقفت من جانبنا ثلاث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شيخنا الشهيد فى أربعينه، وابتداء السند فاضلون إلى السيّد فضل اللّه الراوندي، وباقي سنده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مجهول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وجملته خمسة رجال منهم من لا يعرف، ومنهم من لم ينص الأصحاب فيه بمدح ولا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الشهيد أيضاً مقروة بإسناده المشهور إلى الصدوق وكلّهم ثقات، و ابن بابويه أرسله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الشيخ الجليل أبو سعيد محمّد بن أحمد بن الحسين النيسابوري في أربعينه، وفي سنده أيضاً 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ذكره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ascii="IRNazanin" w:hAnsi="IRNazanin" w:eastAsia="IRNazanin"/>
          <w:color w:val="111111"/>
          <w:sz w:val="28"/>
          <w:sz w:val="28"/>
          <w:szCs w:val="28"/>
          <w:rtl w:val="true"/>
          <w:lang w:bidi="fa-IR"/>
        </w:rPr>
        <w:t xml:space="preserve"> من السند، فقد عرفت أنه بين ضعيف ومجهول، وإذا ثبت أنه ضعيف بجميع طرقه فعلی تقدیر تسلیم دلالته على حجية خبر الواحد لا يجوز الاستدلال به عليه، ولذلك لم يستدل به عليه أحد من العلماء فافهم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إني لم أجد أحداً قال بتواتره، بل ولا أحداً قال بصحته، سوى أحمد بن محمّد السلفي في خطبة كتاب الأربعين 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نفراً من العلماء لما رأوا ورود أقول أطهر منسل وأظهر مرسل من حفظ على أمتي أربعين حديثاً بعثه اللّه يوم القيامة 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وثقوا بها، وعوّلوا عليها، و عرفوا صحتها،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ثبت أمكن الاستدلال به على أن خبر الواحد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أحداً استدل به على هذا المطلب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وركنوا إليها، خرّج كلّ منهم لنفسه أربعين حتّى قال إسماعيل بن عبدالغافر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من الأربعينيات ما ينيف على السبعين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وتعقبه بعضهم بعد أن نقل اتفاق علمائهم على ضعفه على نحو ما سبق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فاتفاق هؤلاء الأئمّة على تضعيفه أولى من إشارة السلفي إلى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زكي الدين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السفلي كان يرى أنّ مطلق الأحاديث الضعيفة إذا انضم بعضها إلى بعض أحدث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تلك القوة لا يخرج هذا الحديث من مرتبة الضعف، والضعيف يتفاوت، فإذا كثرت طرق حديث رجّح على حديث فرد، فيكون الضعيف الذي ضعفه ناش عن سوء حفظ رواته إذا كثرت طرقه ارتقى إلى مرتبة الحسن، والذي ضعفه ناش عن تهمة أو جهالة إذا كثرت طرقه ارتقى عن مرتبة المردود المنكر الذي لا يجوز العمل به بحال إلى رتبة الضعيف الذي يجوز العمل به في فضائل الأعمال، إلى آخر ما قاله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هذا الحديث ليس ممّا يصلح أن يستدل به على إثبات هذا المطلب، فلا تكون حجّة على من لا يعمل بخبر الواحد،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خبر الواحد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العمل بمقتضاه، خلافاً للمرتضى وابن زهرة وابن البراج وابن ادريس وكثير من قدمائنا، حتّى توهّم بعض المخالفين كابن الحاجب أنهم متفقون على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 الاستدلال به على ذلك ليس أدون من الاستدلال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عدم العمل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العمل بخبر الواحد خلافاً للرفضة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أدون من الاستدلال بآية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الفرقة ثلاثة، فالنافر واحد أو اثنان، وهو المراد بالطائفة، وقد أوجب اللّه إنذارها، وهو خبر آحاد، فثبت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واعترض عليه بأنه يقتضي وجوب نفر كلّ واحد من الثلاثة، وبأنه يجوز أن يراد بالتفقه الاجتهاد، وبالانذار الفتوى، وبأن المفسّرين نقلوا في سبب النزول ما يقتضي أن يكون المتفقهون هم القاعدون لا النافرون، ولعلّهم بلغوا حد التواتر،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بالسرايا إلى الغزو ونفر المسلمون جميعاً وبقي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فنزلت،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فهلا خرج إلى الغزو من كل قبيلة جماعة ليتفقهوا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الفرقة القاعدين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يجاب عن الأوّل بأنّ عدم وجوب ذلك علم من الاجماع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 بأنه يستلزم تخصيص القوم بالمقلدين، وتخصيص الانذار بالفتوى، مع شموله الرواية، وفيه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الثالث بأن كل فرقه عام، والتخصيص بما يكون القاعدون منهم بالغون في الكثرة حد التواتر خلاف الأصل، فتأمّل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الشرط من صيغ العموم،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شخص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الشخص منفرداً بالحفظ، أو كان له فيه مشاركون قد بلغوا حد التواتر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يحتاجون إليه في أمر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احتياجهم إليه في دينهم ولولم يكن حجّة لما احتاجت الأمة إليه في أمر الدين، بل كان وجوده كعدمه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يرد جريان هذا الدليل في خبر الفاسق ومجهول الحال؛ لخروج الفاسق بآية التثبت </w:t>
      </w:r>
      <w:r>
        <w:rPr>
          <w:rStyle w:val="FootnoteAnchor"/>
          <w:rtl w:val="true"/>
        </w:rPr>
        <w:footnoteReference w:id="79"/>
      </w:r>
      <w:r>
        <w:rPr>
          <w:rFonts w:ascii="Amiri" w:hAnsi="Amiri" w:eastAsia="Amiri" w:cs="Amiri"/>
          <w:color w:val="111111"/>
          <w:sz w:val="28"/>
          <w:sz w:val="28"/>
          <w:szCs w:val="28"/>
          <w:rtl w:val="true"/>
          <w:lang w:bidi="ar-SA"/>
        </w:rPr>
        <w:t>، والمجهول بما تقرّر في الأصول، فيبقى خبر العدل على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الحديث </w:t>
      </w:r>
      <w:r>
        <w:rPr>
          <w:rStyle w:val="FootnoteAnchor"/>
          <w:rtl w:val="true"/>
        </w:rPr>
        <w:footnoteReference w:id="80"/>
      </w:r>
      <w:r>
        <w:rPr>
          <w:rFonts w:ascii="Amiri" w:hAnsi="Amiri" w:eastAsia="Amiri" w:cs="Amiri"/>
          <w:color w:val="111111"/>
          <w:sz w:val="28"/>
          <w:sz w:val="28"/>
          <w:szCs w:val="28"/>
          <w:rtl w:val="true"/>
          <w:lang w:bidi="ar-SA"/>
        </w:rPr>
        <w:t xml:space="preserve">صريحاً في الاحتياج إليه حال كونه خبراً واحداً، فيجوز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ممّا يحتاجون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صيرورته حجّة، و هو وقت تواتره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الاحتمال وإن كان خلاف الظاهر إلّا أنّه يجعل الاستدلال استدلالاً بظاهر في أصل فلايُجدي، فليتأمل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الاحتمال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وذلك أنّ هذه المسألة، وهي كون خبر الواحد حجة مسألة أصولية يطلب فيها اليقين، والاستدلال بالظاهر عليه لا يفيد إلا ظنّاً، فلا يجدي نفعاً، فتأمّل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الفقه في الحديث</w:t>
      </w:r>
      <w:r>
        <w:rPr>
          <w:rFonts w:ascii="IRNazanin" w:hAnsi="IRNazanin" w:eastAsia="IRNazanin"/>
          <w:color w:val="111111"/>
          <w:sz w:val="28"/>
          <w:sz w:val="28"/>
          <w:szCs w:val="28"/>
          <w:rtl w:val="true"/>
          <w:lang w:bidi="fa-IR"/>
        </w:rPr>
        <w:t>ارشاد</w:t>
      </w:r>
      <w:r>
        <w:rPr>
          <w:rFonts w:ascii="Amiri" w:hAnsi="Amiri" w:eastAsia="Amiri" w:cs="Amiri"/>
          <w:color w:val="111111"/>
          <w:sz w:val="28"/>
          <w:sz w:val="28"/>
          <w:szCs w:val="28"/>
          <w:rtl w:val="true"/>
          <w:lang w:bidi="ar-SA"/>
        </w:rPr>
        <w:t xml:space="preserve">ليس المراد بالفقه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اللّه يوم القيامة فقيهاً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بمعنى الفهم، فإنّه لا يناسب المقام ولا العلم بالأحكام الشرعية العملية عن أدلتها التفصيلية، فإنّه معنى مستحدث، بل المراد به البصيرة في أمر الدين، والفقه أكثر 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بمعنى الفهم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فقهت الكلام فهمته وفلان لا يفقه أي لا يفهم، ومنه سمي الفقيه فقيهاً،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الرجل بالكسر يفقه من باب تعب إذا علم وفقه بالضم مثله،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إذا صار الفقه له سجية، ثمّ خص به علم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هو التوصل إلى علم غائب بعلم شاهد، ويسمى العلم بالأحكام فقها والفقيه هو الذي علم ذلك واهتدي به إلى استنباط ما قضي فيه، وفقه اللّه وتفقه إذا تعاطى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المراد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يخفى أنّ ما أراده من الفقه لا يخفى من غموض؛ لما عرفت في الحاشية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المراد منه علم الشريعة، كما نبه الجوهري </w:t>
      </w:r>
      <w:r>
        <w:rPr>
          <w:rStyle w:val="FootnoteAnchor"/>
          <w:rtl w:val="true"/>
        </w:rPr>
        <w:footnoteReference w:id="82"/>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المعنى حينئذ من حفظ على أمتي أربعين حديثاً ممّا يحتاجون إليه في بعثه اللّه يوم القيامة فقيهاً عالماً، داخلاً في أمر دينهم، وإن لم يكن فقيهاً عالماً، زمرة الفقهاء العلماء، وثوابه كثوابهم بمجرد حفظه تلك الأحاديث، وإن لم يتفقه في معانيها، بل بمجرّد كتابتها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في الحديث بهذا المعنى، والفقيه هو صاحب هذه البصيرة، وإليها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يفقه العبد كلّ الفقه حتّى يمقت الناس في ذات اللّه تعالى، وحتى يرى للقرآن وجوهاً كثيرة، ثمّ يقبل على نفسه، فيكون لها أشدّ مقتاً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السلفي استفتيت علي بن محمّد الطبري في رجل وصى بثلث ماله في العلماء والفقهاء، هل يدخل كتبة الحديث في وصيّته؟ فكتب بخطه تحت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وكيف لا ؟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أمتي أربعين حديثاً بعثه اللّه يوم القيامة فقيهاً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يمقت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 بالسكون البغض، مقته مقتاً من باب قتل أبغضه أشدّ البغض عن أمر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الشيء مبغوضاً نفرة النفس عنه لكونه مولماً، فإن قوي البغض والنفرة سمّي مقتاً، والمقت بالتحريك المحنه</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يحتملهما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ذات اللّه عبارة عمّا يضاف إليه سبحانه من الأوامر والحدود والأحكام، كجنب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حَسْرَتَا عَلَى مَا فَرَّطْتُ فِي جَنْبِ اللَّهِ</w:t>
      </w:r>
      <w:r>
        <w:rPr>
          <w:rStyle w:val="FootnoteAnchor"/>
          <w:rtl w:val="true"/>
        </w:rPr>
        <w:footnoteReference w:id="85"/>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ممسوس في ذات الله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لأخيشن في ذات اللّه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وفيه شاهد على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وردّ على من أنكره، على أنه قد حكي عن صاحب التكملة جعل اللّه ما بيننا في ذاته</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هذه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موهبية، وهي التي دعا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لأمير المؤمنين علي عليه الصلاة والسلام حين أرسله إلى اليمن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أو كسبية وهي التي أشار إليها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تفقه يابني في الدين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كلام بعض الأعلام أنّ اسم الفقه في العصر الأوّل إنما كان يطلق على علم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أبو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في ذات الإله فيرجع، فإذا ترك الناس هذه الأوامر والحدود والأحكام يبغضهم الفقيه، وإذا فعلوها يحبّهم، فيكون مداره على الحبّ في الله والبغض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وتفقه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بالتفقه في دين اللّه هو أن سائر الأفعال التي أوجبها تعالى كالوضوء والغسل والصلاة والصوم والحج والزكاة والجهاد والأمر بالمعروف والنهي عن المنكر، يجب على الخلق طلب العلم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الأحكام الشرعية الوضعية، كحكم الشكّ في عدد في عدد الركعات، وحكم من زاد على سجدة سهواً، وأحكام البيع والميراث والديات والحدود والقصاص، والاقتضائية التي هي تحريم بعض الأفعال كحرمة الغيبة وشرب الخمر وغير ذلك، فإنّما يجب طلب العلم بها عند الحاجة إليها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اسم الفقه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لغة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مطلقا كما يفهم من ظاهر أقاويل، وإمّا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العلم الحاصل عن استعمال فطنة ودقة نظر، كما يفهم من كلام صاحب الكشّاف </w:t>
      </w:r>
      <w:r>
        <w:rPr>
          <w:rStyle w:val="FootnoteAnchor"/>
          <w:rtl w:val="true"/>
        </w:rPr>
        <w:footnoteReference w:id="90"/>
      </w:r>
      <w:r>
        <w:rPr>
          <w:rFonts w:ascii="Amiri" w:hAnsi="Amiri" w:eastAsia="Amiri" w:cs="Amiri"/>
          <w:color w:val="111111"/>
          <w:sz w:val="28"/>
          <w:sz w:val="28"/>
          <w:szCs w:val="28"/>
          <w:rtl w:val="true"/>
          <w:lang w:bidi="ar-SA"/>
        </w:rPr>
        <w:t xml:space="preserve">ثمّ غلب على علم الشرعية بأنواعه، سواء تعلّق بالأعمال أو بتهذيب الأخلاق، أو بالعقائد المفضية إليهم ؛ لدقة مسالكه و احتياجه إلى زيادة استعمال فطنة و تدقيق نظر، وتدلّ على تلك الغلبة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صحيحة أبان بن تغلب قال 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مسألة فأجاب فيها،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لا يقولون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 وهل رأيت فقيها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الفقيه حق الفقيه الزاهد في الدنيا الراغب في الآخرة، المتمسك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تخصيصه بعلم الفروع اصطلاح مستحدث حدث بعد الصحابة والتابعين، وليس في كلام الأسلاف منه عين ولا أثر، وكذلك العلم غلب على علم الدين لشرفه، ولأنه هو العلم النافع، فكأنّ العلم منحصر فيه، كما دلّت عليه الظواهر،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92"/>
      </w:r>
      <w:r>
        <w:rPr>
          <w:rFonts w:ascii="Amiri" w:hAnsi="Amiri" w:eastAsia="Amiri" w:cs="Amiri"/>
          <w:color w:val="111111"/>
          <w:sz w:val="28"/>
          <w:sz w:val="28"/>
          <w:szCs w:val="28"/>
          <w:rtl w:val="true"/>
          <w:lang w:bidi="ar-SA"/>
        </w:rPr>
        <w:t>حيث دل بمنطوقه على أنّ العلماء يخشون اللّه لعلمهم؛ لأنّ تعليق الحكم على الوصف يشعر بعليته وبمفهومه، على أن غير العلماء لا يخشون اللّه بالتقريب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الاصطلاح المستحدث، فلم يثبت في العلم كما ثبت في الفقه، وكأنّ الوجه فيه أنّ الفقه لما اعتبر في مفهومه لغة ثمّ عرفاً تدقيق النظر واستعمال الفطنة، خص بعلم الفروع بتلك المناسبة؛ لاحتياجه إلى مزيد تدقيق واستعمال فطنة، بخلاف العلم فإنّه لم يعتبر ذلك في مفهومه لا لغة ولا عرفاً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 ومعرفة دقائق آفات النفوس ومفسدة الأعمال، وقوة الإحاطة بحقارة الدنيا، وشدّة التطلّع إلى نعيم الآخرة، واستيلاء الخوف على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w:t>
      </w:r>
      <w:r>
        <w:rPr>
          <w:rStyle w:val="FootnoteAnchor"/>
          <w:rtl w:val="true"/>
        </w:rPr>
        <w:footnoteReference w:id="93"/>
      </w:r>
      <w:r>
        <w:rPr>
          <w:rFonts w:ascii="Amiri" w:hAnsi="Amiri" w:eastAsia="Amiri" w:cs="Amiri"/>
          <w:color w:val="111111"/>
          <w:sz w:val="28"/>
          <w:sz w:val="28"/>
          <w:szCs w:val="28"/>
          <w:rtl w:val="true"/>
          <w:lang w:bidi="ar-SA"/>
        </w:rPr>
        <w:t>فقد جعل العلّة الغائية من الفقه الإنذار والتخويف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ذلك لا يترتب إلّا على هذه المعارف، لا على معرفة فروع الطلاق والمساقاة والسلم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العلم، فالمراد منه قريب ممّا ياد من الفقه، لا الفقه، لا المعاني المصطلحة المستحدثة كحصول الصورة، أو الصورة الحاصلة عند العقل، أو ملكة يقتدر بها على إدراكات جزئية، وما أشبه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وليس شيء من هذه المعاني ميراث الأنبياء،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فقد جعل العلم موجباً للخشية والخوف لتعليق الحكم على الوصف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يخشى اللّه بالغيب إلا العالمون به وبما يليق به من صفاته الجليلة وأفعاله الجميلة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قيل قد نرى من العلماء من لا يخاف اللّه ويرتكب المعاصي،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أن يخافه مع العلم به، وإن كان ربما يؤثر المعصية عند غلبة الشهوة لعاجل اللذة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فجميع ما ارتسم في ذهنك من التصوّرات والتصديقات التي لا توجب لك الخشية والخوف، وإن كانت في كمال الدقة والغموض، فليست من العلم في شيء بمقتضى الآية الكريمة، بل هي جهل محض، بل الجهل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ولعمري إنّه كلام رشيق أنيق، يليق أن يكتب بالنور على صفحات خدود الحور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من كلامه هذا أنّ العلم بالله لا ينفكّ عن الخشية له، كما لا تنفك عن العلم به، فهما متلازمان، فكلّما تحقق أحدهما تحقق الآخر، كما أشار إليه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مدار الخشية على معرفة المخشي، كانت الخشية له تعالى على حسب العلم بنعوت كماله وصفات جلاله فمن كان أعلم به كان أخشى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أعلمكم بالله أشدّكم خشية له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رشيق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كذلك؛ لأنّ العلم عبارة عن انكشاف المعلوم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بذاته، أو بصورته من غير أن يعتبر فيه إفادة الخشية وعدمها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المعلوم ممّا له هيبة، فربّما يوجب العلم به خشية وخوفا إذا تصوّر من تلك الجهة، والآية لا تدلّ على أنّ العلم بغير اللّه أيضاً يوجب الخشية حتّى يلزم من انتفائها انتفاؤه، وإنّما تدلّ على أن العلم بالله وبصفاته يوجب ذلك، وهو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إليه علي بن الحسين 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أخشى خلقك لك أعلمهم بك</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العلم 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فمسموع ومطبوع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ينفع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 مطبوعكما لا تنفع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وضوء العين ممنوع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يدلّ على أنّ العلم يطلق على العلم بالشرعيات وهو المسموع، وعلم العلم بأصول الدين وهو المطبوع، سواء أوجب الخشية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العلم هو اليقين الذي لا يدخله احتمال، هذا هو الأصل فيه لغةً وشرعاً وعرفاً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وكثيراً ما يطلق على الاعتقاد الراجح المستفاد من سند، سواء كان يقيناً أم ظنّاً،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عَلِمْتُمُوهُنَّ مُؤْمِنَاتٍ</w:t>
      </w:r>
      <w:r>
        <w:rPr>
          <w:rStyle w:val="FootnoteAnchor"/>
          <w:rtl w:val="true"/>
        </w:rPr>
        <w:footnoteReference w:id="100"/>
      </w:r>
      <w:r>
        <w:rPr>
          <w:rFonts w:ascii="Amiri" w:hAnsi="Amiri" w:eastAsia="Amiri" w:cs="Amiri"/>
          <w:color w:val="111111"/>
          <w:sz w:val="28"/>
          <w:sz w:val="28"/>
          <w:szCs w:val="28"/>
          <w:rtl w:val="true"/>
          <w:lang w:bidi="ar-SA"/>
        </w:rPr>
        <w:t>الآية، أراد الظنّ المتاخم للعلم لا العلم حقيقة، فإنّه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 الظن بالعلم ايذاناً بأنه كهو في وجوب العمل به، فتأمّل</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وبالسند المتّصل إلى الشيخ الصدوق ثقة الإسلام محمّد بن بابويه القمي، عن الحسين بن أحمد بن إدريس، عن أبيه، عن أحمد بن محمّد بن خالد عن محمّد بن علي الكوفي، عن محمّد بن سنان، عن عيسى الجريري، عن الإمام جعفر بن محمّد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الثاني</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سنان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المشهور أنّ محمّد هذا ضعيف في الرواية، والحق أنه قوي، معتبر قوله، صحيحة رواياته، إذا لم يكن في الطريق قادح من غير جهته، وما جعلوه سبباً للقدح فيه غير ظاهر من أصل معتبر يدلّ عليه، ونحن قد فصلنا ما له وعليه في بعض رسائلنا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هذا الحديث ضعيف جداً بمحمّد بن علي الكوفي، فإنّه فاسد الاعتقاد، لا يعتمد في شيء، وكان ورد قم وقد اشتهر بالكذب في الكوفة، ونزل على محمّد بن عيسى مدة، ثمّ اشتهر بالغلو، فجفي ونفاه أحمد عن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عيسى بن أعين الجريري الأسدي الكوفي الثقة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عن أبيه محمّد الباقر، عن أبيه زين العابدين، عن أبيه سيّدالشهداء،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وعظمه منع فاه من الكلام، وبطنه 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اللّه وعظمه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قيّد بذلك؛ لأنّ مجرّد المعرفة لا يستتبع ما ذكره، بل هي بانضمام التعظيم؛ إذ ربّ عارف بالله وبصفاته لا يترتب على معرفته شيء من ذلك لإفادته التعظيم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هذا المقام أيضاً ما هذا عين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العلم بمعنى المعرفة، كما جاءت بمعناه؛ لاشتراكهما في كون كلّ منهما مسبوقاً بالجهل؛ لأنّ العلم وإن حصل عن كسب، فذلك الكسب مسبوق بالجهل، 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عَرَفُوا مِنَ الْحَقِّ</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تَعْلَمُونَهُمُ اللَّهُ يَعْلَمُهُمْ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تعرفونهم اللّه يعرفهم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المصباح واطلقت المعرفة على اللّه لأنها أحد العلمين، والفرق بينهما اصطلاحي، وهو تعالى منزّه عن سابقة الجهل وعن الاكتساب؛ لأنه يعلم ما كان وما يكون وما لا يكون لو كان كيف يكون، وعلمه صفة قديمة ذاتية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العلم بمعنى اليقين تعدّى إلى مفعولين، وإذا كان بمعنى المعرفة تعدّى إلى واحد </w:t>
      </w:r>
      <w:r>
        <w:rPr>
          <w:rStyle w:val="FootnoteAnchor"/>
          <w:rtl w:val="true"/>
        </w:rPr>
        <w:footnoteReference w:id="1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فضوله على حذف المضاف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الطعام، وعنّى نفسه بالصيام والقيام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وأمهاتنا يا رسول اللّه هؤلاء أولياء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سكتوا فكان سكوتهم فكراً، وتكلّموا فكان كلامهم ذكراً، ونظروا فكان نظرهم عبرة، ونطقوا فكان نطقهم حكمة، ومشوا فكان مشيهم بين الناس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الآجال التي قد كتبت عليهم لم تستقر أرواحهم في أجسادهم خوفاً من العذاب وشوقاً إلى الثواب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الأعلام أكثر ما تطلق المعرفة على الأخير من الإدراكين للشيء الواحد إذا تخلّل بينهما عدم، بأن أدركه أولاً ثمّ ذهل عنه ثمّ أدركه ثانياً، فظهر له أنه هو الذي كان قد أدركه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هاهنا سُمّي أهل الحقيقة بأصحاب العرفان؛ لأنّ خلق الأرواح قبل خلق الأبدان، كما ورد في الحديث </w:t>
      </w:r>
      <w:r>
        <w:rPr>
          <w:rStyle w:val="FootnoteAnchor"/>
          <w:rtl w:val="true"/>
        </w:rPr>
        <w:footnoteReference w:id="106"/>
      </w:r>
      <w:r>
        <w:rPr>
          <w:rFonts w:ascii="Amiri" w:hAnsi="Amiri" w:eastAsia="Amiri" w:cs="Amiri"/>
          <w:color w:val="111111"/>
          <w:sz w:val="28"/>
          <w:sz w:val="28"/>
          <w:szCs w:val="28"/>
          <w:rtl w:val="true"/>
          <w:lang w:bidi="ar-SA"/>
        </w:rPr>
        <w:t>، وهي كانت مطلعة على بعض الإشراقات الشهودية، مقرّة لمبدعها بالربوبية،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وبطنه من الطعام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ابن آدم ثلاث لقيمات يقمن صلبه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لإلفها بالأبدان الظلمانية، وانغمارها في الغواشي الهيولانية، ذهلت عن مولاها ومبدعها، فإذا تخلّصت بالرياضة من أسر دار الغرور، وترقت بالمجاهدة عن الإلتفات إلى عالم الزور، تجدد عهدها القديم الذي كاد أن يندرس بتمادي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لإلفها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يجوز أن تكون النفس قادرة على الاكتساب قبل التعلّق بالبدن، ثمّ عند التعلق به يحصل لها الخلو عن العلوم كلها، وهذا هو مرتبة العقل الهيولائي لتوغلها في الكدورات الجسمانية الجسدانية، ثمّ بعد المؤانسة عادت إلى ما كانت عليه قبل وتقتدر على الاكتساب، وهذا هو مرتبة العقل بالملكة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يقال من أنّ اكتساب النفس مطلقا موقوف على الآلات البدنية، فممّا لم يقم عليه برهان، سيّما في العقليات الصرفه التي لم تؤخذ من طرق الآلات كالحواس، سلّمنا ذلك لكن كما جاز تعلّقها بهذا البدن ببدن مثالي، جاز تعلقها بهذا البدن، وليس هذا من التناسخ في شيء كما ستعرفه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مذهب الحكماء أنها حادثة بحدوث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مذهب جميعهم؛ إذ عند الاشراقيين منهم النفس موجودة قبل وجود البدن، وإن كان بين المذهبين فرق، مع أنه لو كان مخالفاً لمذهبهم جميعاً ما كان يضرّ من قال بتقدّمها عليه إذا دلّ عليه دليل شرعي لم يقم على خلافه برهان عقلي، ب، وأدلّة المسائية على خلافه غير تمام والروايات الدالة على تقدمها عليه غير محصورة، وستأتي نبذة منها إن شاء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تجدّد عهدها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أفاده صاحب الفتوحات المدّعي للكشف والكرامات مبني على مذاقه ومذاق أهله، وقد بالغ في ذلك بعض الصوفية،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لذة ذلك الخطاب، أي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الأعصار والدهور، وحصل لها الإدراك مرّة ثانية، وهي المعرفة التي هي نور على نور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المذكور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Style w:val="FootnoteAnchor"/>
          <w:rtl w:val="true"/>
        </w:rPr>
        <w:footnoteReference w:id="109"/>
      </w:r>
      <w:r>
        <w:rPr>
          <w:rFonts w:ascii="Amiri" w:hAnsi="Amiri" w:eastAsia="Amiri" w:cs="Amiri"/>
          <w:color w:val="111111"/>
          <w:sz w:val="28"/>
          <w:sz w:val="28"/>
          <w:szCs w:val="28"/>
          <w:rtl w:val="true"/>
          <w:lang w:bidi="ar-SA"/>
        </w:rPr>
        <w:t>في أذني إلى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أومأ إليه صاحب عرائس البيان في ذيل الآية المذكورة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قوماً حال الخطاب بجماله، فطرحهم في هيجان حبّه، فاستكتب نجاتهم في كوامن أسرارهم، فإذا سمعوا اليوم سماعاً تجدد لهم تلك الأحوال، والانزعاج الذي يظهر منهم لتذكر ما سلف لهم من العهد المتقدم، وقد نظمه صاحب الكلشن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إنما يحصل لهم ذلك التذكّر وقت التغنّي والتنعش على كراسيهم خرّبها اللّه، ومراقصهم عطّلها اللّه بأبيات الغزل المقوله في المراد، أو عند صعقاتهم التي أين عنها صعقة موسى عند دك 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هذه الدعوى بأشنع من دعواهم جهلاً أو سفها أنا نستمع حال السماع والرقص من حورات مقصورات في الخيام، وتصل إلينا منهنّ فيوضات وخطابات، ونحن نتكلم معهن، ونجامعهنّ جامع وطي، ولذا إذا صاروا مغشياً عليهم وقت السماع والطرب اغتسلوا غسل جنابة بعد أن أفاقوا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هذيان عند أهل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والوجه في ذلك توجّه الخطاب إلى العقلاء البالغين الذين عرفوا اللّه بما شاهدوا من آثار صنعه في أنفسهم وفي الآفاق، ونحن قد فصلنا الكلام في ذلك فيتعليقاتنا على المسائل المهنائية </w:t>
      </w:r>
      <w:r>
        <w:rPr>
          <w:rStyle w:val="FootnoteAnchor"/>
          <w:rtl w:val="true"/>
        </w:rPr>
        <w:footnoteReference w:id="110"/>
      </w:r>
      <w:r>
        <w:rPr>
          <w:rFonts w:ascii="Amiri" w:hAnsi="Amiri" w:eastAsia="Amiri" w:cs="Amiri"/>
          <w:color w:val="111111"/>
          <w:sz w:val="28"/>
          <w:sz w:val="28"/>
          <w:szCs w:val="28"/>
          <w:rtl w:val="true"/>
          <w:lang w:bidi="ar-SA"/>
        </w:rPr>
        <w:t>، فليطلب من هناك</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بالعين المهملة والنون المشدّدة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والعناء بالفتح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بآبائنا وأمهاتنا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الباء يسمّيها بعض النحاة بالتعدية، وفعلها محذوف غالباً،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 بآبائنا وأمهاتنا، وهي في الحقيقة باء العوض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بهذا، و عُدّ 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بِمَا كُنْتُمْ تَعْمَلُونَ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منه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معاني الباء المقابلة، وهي الداخلة على الأعواض،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بِمَا كُنْتُمْ تَعْمَلُونَ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نقدرها باء السببية، كما قالت المعتزلة، وكما قال الجميع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يدخل أحدكم الجنّة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المعطي بعوض قد يعطي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المسبّب، فلا يوجد بدون السبب، وقد تبيّن أنه لا تعارض بين الحديث والآية؛ لاختلاف محملي البائين جمعاً بين الأدلة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الشمني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جميع أهل السنة، وهو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المعتزله وغيرهم؛ لأنّ المعتزله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العباد على خلق أفعالهم وتوفيقهم بخلقها لخلق اللّه تعالى وايجاده، فمن هذه الجهة يصح نفي السببية عندهم عن الأفعال وإثباتها لرحمة اللّه تعالى، فحينئذ لا خلاف بين أهل السنة والمعتزلة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استفهام محذوف الأداة، ويمكن أن يكون خبراً قصد به لازم الحكم والتأكيد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الخبر ملقى إلى السائل المتردّد على الأوّل، ولكون المخاطب حاكماً بخلافه على الثاني إن 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أولياء اللّه أناس أخر صفاتهم فوق هذه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جعل تصديقاً لقولهم ووصفاً لأولياء اللّه بصفات أخرى زيادة على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ضد العدو، والأولياء ضد الأعداء، وطريقة أولياء اللّه مبنية على مجاهدات نفسانية، وإزالة عوائق بدنية، وتوجّه نحو طلب الكمال الذي يسمّى بالسلوك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جملة تلك المجاهدات التوبة وهي الرجوع عن المعصية، والانابة وهي الرجوع إلى اللّه تعالى والاقبال عليه والاخلاص، وهو أن جميع ما يفعله السالك ويقوله يكون تقرباً إلى اللّه تعالى وحده لا يشوبه شيء، والزهد في الدنيا، وايثار الفقر، وليس المراد به عدم المال، بل عدم الرغبة في القنيات الدنيوية والرضاية والحزن على ما فات والخوف على ما لم يأت، والرجاء والصبر والشكر، ونحو ذلك من الكمالات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كانوا كذلك في الحياة الدنيا بشرهم اللّه بما لهم في الحياة الآخرة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صفاتهم الثلاث السابقة، فالتأكيد لكون الخبر مُلقى إلى الخُلّص الراسخين في الإيمان، فهو رائج عندهم، مُتقبّل لديهم صادر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كمال الرغبة ووفور النشاط أنه وصف أولياء اللّه بأعظم الصفات، فكان مظنة التأكيد، كما ذكره صاحب الكشّاف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آمَنُوا قَالُوا آمَنَّا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سكوتهم 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على سكوتهم الفكر؛ لكونه لازماً له غير منفكّ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قد يترك تأكيد الحكم المنكر؛ لأنّ نفس المتكلّم لا تساعده على تأكيده؛ لكونه غير معتقد له، أو لأنه لا يروج منه ولا يتقبل على لفظ التأكيد، فكذا قد يؤكد الحكم المسلّم لصدق الرغبة ووفور النشاط فيه، ورواجه عند المخاطبين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الكشّاف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خاطبوا به المؤمنين جديراً بأقوى الكلامين وأوكدهما؛ لأنهما في ادعاء حدوث الايمان منهم ونشئه من قبلهم، لا في ادعاء أنهم الأوحديون فيه، إما لأنّ أنفسهم لا تساعدهم عليه لعدم الباعث والمحرّك من العقائد، وإما أنه لا يروج ذلك منهم لو قالوه على لفظ التأكيد و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مخاطبة إخوانهم والإخبار عن أنفسهم بالثبات على اليهودية، فهم فيه على صدق رغبة وفور نشاط، فهو رايج عنهم، متقبل منهم، فكان مظنة للتحقيق، ومئنة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Style w:val="FootnoteAnchor"/>
          <w:rtl w:val="true"/>
        </w:rPr>
        <w:footnoteReference w:id="115"/>
      </w:r>
      <w:r>
        <w:rPr>
          <w:rFonts w:ascii="IRNazanin" w:hAnsi="IRNazanin" w:eastAsia="IRNazanin"/>
          <w:color w:val="111111"/>
          <w:sz w:val="28"/>
          <w:sz w:val="28"/>
          <w:szCs w:val="28"/>
          <w:rtl w:val="true"/>
          <w:lang w:bidi="fa-IR"/>
        </w:rPr>
        <w:t>، فافهمه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سكوتهم فكراً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السكوت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ينشأ عن غفلة القلب وهذا لا يمدح، وما ينشأ عن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إطلاق العبرة على نظرهم، والحكمة على نطقهم، والبركة على مشيهم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كلامهم ذكراً ثمّ جعله حكمة إشعاراً بأنه لا يخرج عن هذين، فالأوّل في الخلوة، والثاني بين الناس ولك إبقاء النطق على معناه المصدري،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نطقهم بمهما نطقوا به مبني على حكمة ومصلحة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اشتغال القلب بالتفكر وهذا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سكوت ليس فيه فكر فهو غفلة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دخل على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يسرد الدرع، وقد لين اللّه له الحديد كالطين، فأراد أن يسأله، فأدركته الحكمة فسكت، فلما أتمها لبسها،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لبوس الحرب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حكم وقليل فاعله، 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ما سمّيت حكيماً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الوجه فيه أنّ من صمت عمّا لا يغنيه حصلت بذلك مناسبة ما بينه وبين الحكيم الحقيقي الذي لا لغو في قوله وفعله، فيفيض عليه من الحكمة ما يليق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فإنّ الصمت لكونه ترك ما لا يحتاج إليه من الكلام ممّا يوجب لين القلب، كما أنّ ضدّه يورث القساوة، وإذا لان القلب ينفتح للحكمةقوله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والبركة على مشيهم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ذلك أنهم كلّما مشوا بين الناس أمروهم بالمعروف ونهوهم عن المنكر، وأرشدوهم إلى الحق وإلى صراط مستقيم، وهذا من أكمل أفراد الخير والبركة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أن يكون مشيهم في الناس سبباً لكثرة نعمتهم، وموجباً لزيادة شرافتهم وكرامتهم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التقديرين فأطلق المسبب على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ويمكن أن يستدلّ بهذا الحديث على ترجيح مذهب من قال بأن تحصيل المعارف والعلوم إنما هو بالفكر، والاستدلال كالمتكلمين والمشائين، لا بالمكافشه والمعاينة، كما هو مذهب المتصوفين والاشراقيين،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جعل الفكر والاستدلال من صفات أولياء اللّه وسيماتهم، فلو كان للمكاشفة أصل وكان لها عند اللّه مزية وفضل على الفكر والاستدلال كما زعموا، حيث قالوا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پای استدلالیان چوبین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 تمکین بود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شيخهم أبو سعيد أبو الخير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نتوان بخدا رسید از علم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نبرد راه باقليم صوابدر وادی معرفت براهین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جاده هاست در چراگاه دواب</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لكان جعلها من صفاتهم أولى من الفكر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مقام ذكر صفات تبين بها أولياء اللّه عن غيرهم، فتأمّل</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من العذاب وشوقاً إلى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تساوي الخوف والرجاء فيهم، وكونهما معاً في الغاية القصوى والدرجة العليا، كما ورد في الحديث عن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مؤمن إلا وفي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عبد مؤمن إلا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المؤمن لا يخلو من تصوّر أسباب الخوف والرجاء، وتجويز وقوع مقتضى كلّ واحد منهما بدلاً عن الآخر، بحيث لا يرجح أحدهما على الآخر؛ إذ لو رجح الرجاء لزم الأمن في غير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أَفَأَمِنُوا مَكْرَ اللَّهِ فَلَا يَأْمَنُ مَكْرَ اللَّهِ إِلَّا الْقَوْمُ الْخَاسِرُونَ</w:t>
      </w:r>
      <w:r>
        <w:rPr>
          <w:rStyle w:val="FootnoteAnchor"/>
          <w:rtl w:val="true"/>
        </w:rPr>
        <w:footnoteReference w:id="122"/>
      </w:r>
      <w:r>
        <w:rPr>
          <w:rFonts w:ascii="Amiri" w:hAnsi="Amiri" w:eastAsia="Amiri" w:cs="Amiri"/>
          <w:color w:val="111111"/>
          <w:sz w:val="28"/>
          <w:sz w:val="28"/>
          <w:szCs w:val="28"/>
          <w:rtl w:val="true"/>
          <w:lang w:bidi="ar-SA"/>
        </w:rPr>
        <w:t xml:space="preserve">ولو رجّح الخوف لزم اليأس الموجب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ومنه ظهر أنّ الخوف غير القنوط، وأنه والرجاء ينبغي أن يكونا متساويين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والخوف كجناح الطائر إذا استوى استوى الطائر وتمّ طيرانه، وإذا نقص أحدهما كان جاز باله فسقط على رأسه، وإذا ذهب هلك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الشاعر في هذا المعنى بالفارسية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هر کرا خوف و رجا نیست زمین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 رود آن مرغ که یک پر باشد</w:t>
      </w:r>
      <w:r>
        <w:rPr>
          <w:rFonts w:ascii="Amiri" w:hAnsi="Amiri" w:eastAsia="Amiri" w:cs="Amiri"/>
          <w:color w:val="111111"/>
          <w:sz w:val="28"/>
          <w:sz w:val="28"/>
          <w:szCs w:val="28"/>
          <w:rtl w:val="true"/>
          <w:lang w:bidi="ar-SA"/>
        </w:rPr>
        <w:t>وقال أبو عثمان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نفسه على الرجاء تعطل، ومن حمل نفسه على الخوف قنط، ولكن ينبغي أن يخاف العبد راجياً ويرجو خائفاً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لسيدنا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مواليك يلمون بالمعاصي</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ما كان في وصية لقمان أن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خيفة لو جئته ببر الثقلين لعذبك، وارج اللّه رجاء لو جئته بذنوب الثقلين لرحمك</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معرفة اللّه تعالىتبصرةالمراد بمعرفة اللّه تعالى الاطلاع على نعوته وصفاته الجلالية والجمالية بقدر الطاقة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الاطلاع على حقيقة الذات المقدّسة، فمما لامطمح فيه للملائكة المقربين والأنبياء المرسلين فضلاً عن غيرهم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ليسوا لنا بموال أولئك قوم ترجحت بهم الأماني، من رجا شيئاً عمل له، ومن خاف من شيء هرب منه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وصفاته الجلالية والجمالية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بصفاته الجلالية الصفات السلبية، وبصفاته الجمالية الصفات الثبوتية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بالأوّل صفات الغضب كالقهّارية، وبالآخر صفات الرحمة كالغفّارية والرزاقيه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قدّم الجلالية؛ لكونها من الصفات السلبية وهي متقدمة؛ لأن السلب يفيد تنزه الذات، لا بمعنى أنه أزال النقصان عن الذات، وربما يقدّم الصفات الوجودية نظراً إلى أنّ الوجود أشرف من العدم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الاطلاع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معرفة 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بالبديهه وهو باطل بالبديهة، وإمّا بالنظر،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بالحدّ والحد يستلزم الجنس والفصل المستلزمين للتركيب، أو بالرسم وهو لا يفيد الحقيقة؛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في ذلك قول سيد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لأن المعلوم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السلوب أو الاضافات وذاته مغايرة لهما؛ إذ المعلوم من قدرته مثلاً أنهما مستلزم للتأثير، فحقيقتها مجهولة، والمعلوم منها ليس إلا هذا اللازم، فتبيّن أن صفاته كذاته غير معلومة، وأنّ المعلوم منها ليس إلا السلوب والاضافات، ولمّا ثبت أنّ العلم بها لا يستلزم العلم بالحقيقة، ثبت أنا لا نعلم ذاته ولا صفاته التي هي عين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لما سئل كليم اللّه عن حقيقته تعالى،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 العالمين؟ فأتى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الطالبة للحقيقة، أجاب عنه بذكر خواصه،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السَّمَاوَاتِ وَالْأَرْضِ وَمَا بَيْنَهُمَا إِنْ كُنْتُمْ مُوقِنِينَ تنبيهاً على أنّ حقيقة ذاته لا يعلم إلا بذكر مفهوم له، ولا مقوّم له؛ إذ لا تركيب فيه، ولم يتنبه السائل الجاهل بذلك، أو لج وعند، 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لِمَنْ حَوْلَهُ أَلَا 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سألت عن حقيقة ربّ العالمين، وهو أجابني بذكر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يتعرّض موسى لبيان غلطه وفرط جهله، فذكر صفات أخرى أبين من الأولى،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وَرَبُّ آبَائِكُمُ الْأَوَّلِينَ ليتنبه على غلطه، فلم يتنبه ونسبه إلى الجنون،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رَسُولَكُمُ الَّذِي أُرْسِلَ إِلَيْكُمْ 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يلتفت إليه الكليم، وذكر صفات أخرى أظهر من الأولى، وأشار إلى أنّ السؤال عن حقيقته ليس من دأب العقلاء،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وَالْمَغْرِبِ وَمَا بَيْنَهُمَا إِنْ كُنْتُمْ تَعْقِلُونَ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احتجب عن العقول كما احتجب عن الأبصار، وان الملأ الأعلى يطلبونه كما تطلبونه أنتم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فلا تلتفت إلى مَن يزعم أنه قد وصل إلى كنه الحقيقة المقدّسة، بل أحث التراب في فيه، فقد ضل و غوى، وكذب وافترى، فإنّ الأمر أرفع وأطهر أن يتلوّث بخواطر البشر، وكلّ ما تصوّره العالم الراسخ فهو عن حرم الكبرياء بفراسخ، وأقصى ما وصل إليه الفكر العميق فهو غاية مبلغه من التدقيق، وما أحسن ما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آنچه پیش تو غیر از آن 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فهم توست اللّه نیست</w:t>
      </w:r>
      <w:r>
        <w:rPr>
          <w:rFonts w:ascii="Amiri" w:hAnsi="Amiri" w:eastAsia="Amiri" w:cs="Amiri"/>
          <w:color w:val="111111"/>
          <w:sz w:val="28"/>
          <w:sz w:val="28"/>
          <w:szCs w:val="28"/>
          <w:rtl w:val="true"/>
          <w:lang w:bidi="ar-SA"/>
        </w:rPr>
        <w:t>بل الصفات التي نثبتها له سبحانه وتعالى إنّما هي على حسب أوهامنا وقدر أفهامنا، فإنا نعتقد اتصافه سبحانه بأشرف طرفي النقيض بالنظر إلى عقولنا القاصرة، وهو تعالى أرفع وأجلّ من جميع ما نصفه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كلام الإمام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إشارة إلى هذا المعنى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الملأ الأعلى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الملأ الجماعة من الناس الذين يملؤون العين والقلب هيبة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أشراف الناس ورؤسائهم الذين يرجع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لهم ذلك؛ لأنهم ملأ بالرأي والغنا والملأ الأعلى الملائكة المقربون الساكنون في الأعلى، كما أنّ الملأ الأسفل الانس والجن الساكنون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كلام الامام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معنى الحديث أنه لا تفهمون اللّه تعالى بما وصفتموه من العلم والقدرة والحياة وغير ذلك، بالمعاني التي فهمتموه من تلك الصفات ؛ لأنّ كلّ ما ميّزتموه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ميّزتموه بأوهامكم في أدق معانيه مخلوق مصنوع مثلكم، مردود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النمل الصغار تتوهّم أنّ اللّه تعالى زبانيتين فإنّ ذلك كمالها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وتتوهّم أنّ عدمهما نقصان لمن لا يتصف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حال العقلاء فيما يصفون اللّه تعالی به</w:t>
      </w:r>
      <w:r>
        <w:rPr>
          <w:rFonts w:eastAsia="IRNazanin" w:cs="IRNazanin"/>
          <w:color w:val="111111"/>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دقيق رشيق أنيق صدر من مصدر التحقيق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بأوهامكم في أدق معانيه مخلوق،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ممكن مصنوع مثلكم،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الامكان والحدوث والاحتياج إلى المادة مردود إليكم بالحقيقة، أنتم مرجع هذا المميز، فلا ينبغي الاعتقاد بأنه تعالى موصوف بمثل هذه الأشياء بهذه المعاني التي ميّزتموه، بل حالكم في هذا كحال النمل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فالعقلاء لما وجدوا أن اللّه تعالى واهب العلم والقدرة والحياة، قصدوا توصيف خالقهم بما هو الأشرف عندهم وصفوه بهذه الصفات إلا أن في نفس الأمر لا يوصف بهذه الأشياء، بل له الطرف الأشرف من جميع الأمور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والغرض من نقل الحديث في هذا الموضع تحقيق معنی توصیف اللّه تعالى بالطرف الأشرف الذي فيما نحن فيه هو الحياة، ويدفع بهذا الحديث القول بزيادة الصفات؛ لأنّ مضمون الحديث بالحقيقة نفى الصفات، ويؤيد القول بالعينية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جلال الدين محمّد الدواني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التدقيق، والسرّ في ذلك أنّ التكليف إنّما يتوقف على معرفة اللّه تعالى بحسب الوسع والطاقة، وإنما كلّفوا أن يعرفوه بالصفات التي ألفوها وشاهدوها فيهم مع سلب النقائص الناشئة عن انتسابها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الإنسان واجباً بغيره عالماً قادراً مريداً حياً متكلّماً سميعاً بصيراً كلّف بأن يعتقد تلك الصفات في حقه تعالى مع سلب النقائص الناشئة عن انتسابها إلى الإنسان، بأن يعتقد أنه تعالى واجب لذاته لا بغيره عالم بجميع المعلومات، قادر على جميع الممكنات، وهكذا في سائر الصفات، ولم يُكلف باعتقاد صفة له تعالى لا يوجب فيه مثالها ومناسبها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كلّف به لما أمكن تعلّقه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معاني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 أن مفيض الحياة على الأحياء يجب أن يكون حيّاً، كما أنه يجب أن يكون مفيض العلم على العلماء عالماً، وهكذا حال سائر الصفات الكمالية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حديث علوي، 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لطيفة لاهوتية في جنّة ناسوتية، دالّة على عشرة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حركت الجنّة ودبّرتها، علمنا أنه لا بد للعالم من 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وحدانيتها على وحدانيته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تحريكها للجسم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اطلاعها على الجسد على علمه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ان تلك المعرفة التي يمكن أن يصل اليها أفهام البشر لها مراتب متخالفة ودُرَج متفاوتة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معرفته سبحانه</w:t>
      </w:r>
      <w:r>
        <w:rPr>
          <w:rFonts w:ascii="Amiri" w:hAnsi="Amiri" w:eastAsia="Amiri" w:cs="Amiri"/>
          <w:color w:val="111111"/>
          <w:sz w:val="28"/>
          <w:sz w:val="28"/>
          <w:szCs w:val="28"/>
          <w:rtl w:val="true"/>
          <w:lang w:bidi="ar-SA"/>
        </w:rPr>
        <w:t xml:space="preserve">قال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 في بعض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مراتبها مثل مراتب معرفة النار مثلاً، فإنّ أدناها من سمع أنّ في الوجود شيئاً يعدم كلّ شيء يلاقيه، ويظهر أثره في كلّ شيء يحاذيه، وأيّ شيء أخذ منه لم ينقص منه شيء، ويسمّى ذلك الموجود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هذه المرتبة في معرفة اللّه تعالى معرفة المقلّدين الذين صدّقوا بالدين من غير وقوف على الحجّة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استيلائها على الأعضاء على استيلائه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تقديمها عليه وبقاؤها بعده على أزليته وأبديته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عدم العلم بكيفيتها على عدم الاحاطة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عدم العلم بمحلّها من الجسد على تجرّده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عدم مسها على امتناع مسه</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عدم إبصارها على استحالة رؤيته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مراتبها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طرق معرفته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لا تحصى جهاتها كثيرة، إلا أنها تنحصر في أقسام ثلاثة، تندرج تحت كل قسم مراتب غير 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الدلالة بحسب الفطرة، وهذه طريقة يشترك في سلوكها العوام أيضاً؛ إذ ما من أحد إلا ويعلم أن له صانعاً صنعه، ومدبّراً دبّره، بحسب فطرته الأصلية، لما ركب فيه من العقل الذي هو الحجّة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أنكر وجوده منكر، فإنّما هو لغلبة شقاوة المكتسبة المبطلة لاستعداده الفطري، وهو مع ذلك يعترف به حال الاضطرار، كما هو الوارد في الأخبار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وأعلى منها مرتبة من وصل إليه دخان النار وعلم أنه لا بد له من مؤثر، فحكم بذات لها أثر وهو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هذه المرتبة في معرفة اللّه تعالى معرفة أهل النظر والاستدلال الذين حكموا بالبراهين القاطعة على وجود الصانع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الحاصل بالانظار والاستدلال بالآثار، وهذه الطريقة يشترك في سلوكها جميع الخواص المستدلّين من العالمين حتّى الأنبياء والمرسلين، وإن كانوا فيه على تفاوت مراتب عقولهم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ألا ترى أنك تستدلّ بملكوت السماوات وحركات الكواكب وبزوغها وأفولها على صانعها ومدبّرها، كما استدلّ بها خليل الرحمن ولكن لا يحصل لك من ذلك إلا علم ضعيف، لا يكاد يمازجه ايقان ولا ایمان، حتّى لو وقعت في أدنى بلية تشبثت بكل حشيش</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والذي حصل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علماً ثابتاً ويقيناً جازماً، حتّى قال له روح الأمين وقد رمي بالمنجنيق، فكان في الهواء مائلاً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فلاعراضه عنه فى مثل هذه الحالة والتجاؤه إلى ربّه ليس إلا لأنه رأى ما سواه مفتقراً إليه، خاشعاً لديه، خاضعاً بين يديه، بل لم ير موجوداً سواه، ولا ملجأ إلا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الحاصل بالرياضة والمجاهدة الموصلة إلى حق اليقين، بل عين اليقين، وهذه الطريقة لخواص الخواص الذين يعرفون الحق بالحق، والمراد بالمعرفة المذكوره في هذا الحديث بعض مراتب المرتبه الثانية، وجميع مراتب المرتبة الثالثه، والعلم عند اللّه وعند أهله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وأعلى منها مرتبة من أحس بحرارة النار بسبب مجاورتها، وشاهد الموجودات بنورها، وانتفع بذلك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هذه المرتبة في معرفة اللّه سبحانه وتعالى معرفة المؤمنين الخلّص الذين اطمأنّت قلوبهم بالله، وتيقنوا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نور السماوات والأرض</w:t>
      </w:r>
      <w:r>
        <w:rPr>
          <w:rStyle w:val="FootnoteAnchor"/>
          <w:rtl w:val="true"/>
        </w:rPr>
        <w:footnoteReference w:id="132"/>
      </w:r>
      <w:r>
        <w:rPr>
          <w:rFonts w:ascii="Amiri" w:hAnsi="Amiri" w:eastAsia="Amiri" w:cs="Amiri"/>
          <w:color w:val="111111"/>
          <w:sz w:val="28"/>
          <w:sz w:val="28"/>
          <w:szCs w:val="28"/>
          <w:rtl w:val="true"/>
          <w:lang w:bidi="ar-SA"/>
        </w:rPr>
        <w:t>كما وصف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وأعلى منها درجة مرتبة من احترق بالنار بكليته، وتلاشى فيها بجملته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هذه المرتبة في معرفة اللّه تعالى معرفة أهل الشهود والفناء في اللّه، وهي الدرجة العليا والمرتبة القصوى، رزقنا اللّه الوصول إليها، والوقوف عليها بمنه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أعلى اللّه مقامه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والفناء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اعلم أن الذكر القلبي من أعظم علامات المحبّة؛ لأنّ من أحبّ أحداً ذكره دائماً وغالباً، وأن أصل الذكر عند الطاعة والمعصية سبب لفعل الطاعة وترك المعصية، وهما سببان لزيادة الذكر ورسوخه وهكذا يتبادلان إلى أن يستولي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القلب، ويتجلّي فيه، فالذاكر حينئذ يحبه حباً شديداً، ويغفل عن جميع ما سواه حتّى نفسه؛ إذ الحبّ المفرط يمنع عن مشاهدة غير المحبوب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المقام يسمّى مقام الفناء في اللّه، والواصل إلى هذا المقام لا يرى في الوجود إلا هو، وهذا معنى وحدة الوجود عند محققي المتصوفة، لا بمعنى أنه تعالى متحد مع الكل؛ لأنه محال وزندقة، بل بمعنى أنّ الموجود في نظر الفاني لا غيره؛ لأنه تجاوز عن عالم الكثرة، وجعله وراء ظهره وغفل عنه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المعرفة التي تضمّنها صدر هذا الحديث هي المرتبة الثالثة والرابعة من هذه المراتب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تتميمقد اشتمل هذا الحديث على المهم من سمات العارفين وصفات الأولياء الكاملين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وحفظ اللسان الذي هو باب النجاة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الغزالي في تأويل آية النور بعد ايراد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العارفون بعد العروج إلى سماء الحقيقه اتفقوا على أنهم لا يرون في الوجود إلا الواحد الحق، لكن منهم من كان له هذه الحالة عرفياً علمياً، ومنهم من صار له ذلك حاليا ذوقياً، وانتفت عنهم الكثرة بالكلية، واستغرقوا فى الفردانية المحضة، واستولت عقولهم فصاروا كالمبهوتين فيه، فلم يبق ثمّ متسع، لا لذكر اللّه ولا لذكر أنفسهم أيضاً، فتمّ عندهم اللّه، فسكروا سكراً رفع سلطان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الكلام إلى أن قال، وهذه الحالة إذا غلبت سمّيت بالاضافة إلى صاحب الحالة فناء الفناء؛ لأنه لا فناء عن نفسه، فإنّه ليس يشعر بنفسه، ولا يعدم شعوره بنفسه ولو شعر بعدم شعوره بنفسه يسمّى هذه الحالة بالاضافة إلى المستغرق به بلسان المجاز اتحاداً، وبلسان الحقيقة توحيداً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صمت نجا، فإنّ البلايا موكلة بالمنطق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سفيان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أكثر ما تخاف عليّ؟ فأخذ بلسان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وهو مفتاح الخيرات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إذا أصبح بكرت الأعضاء كلّها إلى اللسان،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أن تستقيم، فإنّك إن استقمت استقمنا، وإن اعوجت أعوجنا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نطق اللسان يؤثر في أعضاء الانسان بالتوفيق والخذلان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بعض الأكابر أنه كتب باصبعه في الأرض 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اللسان من الكلام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البلايا وجالب الآفاتفإذا نطقت فكن لربّك ذاكراً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تنسه واحمده في الحالاتوبالجملة أكثر خطايا ابن آدم في لسانه، ففي الصمت الوقار، واجتماع الهمة، والفراغ للعبادة، والسلامة من آفات الدارين، وأنه باب من أبواب الحكمة، وأنه يكسب المحبّة، وأنه دليل على كلّ خير، وسنأتيك في هذا الباب بكلام أبسط بعون الله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مفتاح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خلوّ الجوف من أسباب إفاضة الحكمة، فإنّه تشبه بصفة الصمدية، وامتلاؤه مانع منها،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تدخل الحكمة جوفاً ملىء طعاماً </w:t>
      </w:r>
      <w:r>
        <w:rPr>
          <w:rStyle w:val="FootnoteAnchor"/>
          <w:rtl w:val="true"/>
        </w:rPr>
        <w:footnoteReference w:id="133"/>
      </w:r>
      <w:r>
        <w:rPr>
          <w:rFonts w:ascii="Amiri" w:hAnsi="Amiri" w:eastAsia="Amiri" w:cs="Amiri"/>
          <w:color w:val="111111"/>
          <w:sz w:val="28"/>
          <w:sz w:val="28"/>
          <w:szCs w:val="28"/>
          <w:rtl w:val="true"/>
          <w:lang w:bidi="ar-SA"/>
        </w:rPr>
        <w:t>لأنه يكدر قلبه ويقسيه، ويكلّ طبعه ويشغل سرّه، ويقوي شهوته، ويثقل بدنه، ويكثر نومه، ويورث غفلته، ويمنعه من التهجّد والعبادة والقيام بالليل، ومن المواظبة على سائر العبادات المورثة لإفاضة الحكمة، ويوجب البطر والطغيان، ويولد البلغم المستعقب للنسيان، وهو آفة العلم</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اتعاب النفس بالعبادة بصيام النهار وقيام الليل، وهذه الصفة ربما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بخلاف الجوع وخلاء المعدة، فإنّ من أجاع بطنه انكسرت شهوته، وذلت نفسه، وانقادت تحت قلم العقل، وقلّ نومه، ورق قلبه، ونفذت بصيرته، وعظمت فكرته، وزالت عنه واعية البطر والطغيان، وما يورث أسباب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بقلة الأكل وكثرة الجوع يصفو العقل، ويجلو الفكر، وهما يوجبان حصول المعارف الربّانية، وهى أشرف أحوال النفس الانسانيةولذا قال الحكيم أفلاطون الإلهي الجوع سحاب يمطر العلم والحكمة والشبع سحاب يمطر الجهل والغفلة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أن الجوع إدام للمؤمن، وغذاء للروح، وطعام للقلب، وصحة للبدن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البطن ليطغى من أكلة، وأقرب ما يكون العبد من اللّه تعالى إذا ما جاع بطنه، وأبغض ما يكون العبد إلى اللّه إذا امتلأ بطنه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ونحن قد فصلنا أكثر فوائد الجوع في رسالة لنا موسومه بجامع الشتات</w:t>
      </w:r>
      <w:r>
        <w:rPr>
          <w:rStyle w:val="FootnoteAnchor"/>
          <w:rtl w:val="true"/>
        </w:rPr>
        <w:footnoteReference w:id="136"/>
      </w:r>
      <w:r>
        <w:rPr>
          <w:rFonts w:ascii="Amiri" w:hAnsi="Amiri" w:eastAsia="Amiri" w:cs="Amiri"/>
          <w:color w:val="111111"/>
          <w:sz w:val="28"/>
          <w:sz w:val="28"/>
          <w:szCs w:val="28"/>
          <w:rtl w:val="true"/>
          <w:lang w:bidi="ar-SA"/>
        </w:rPr>
        <w:t>، فليطلب من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الغزالي بعد كلام فأنا أجمع بين الظاهر والسرّ، فهذا هو الكامل، وهو المعني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من لا يطفىء نور معرفته نور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ترى الكامل لا تسمح نفسه ترك حدّ من حدود الشرع مع كمال بصيرة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توهم بعض الناس استغناء العارف عنها وعدم حاجته إليها بعد الوصول، وهو وهم باطل، إذ لو استغني عنها أحد لاستغني عنها سيّد المرسلين وأشرف الواصلين،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وقبح بعض السالكين إلى الاحاطه وطيء بساط الأحكام ظاهراً، حتّى أنه ربما ترك الصلاة، وزعم أنه دائماً في الصلاة بسره، وليس هذا سوى المغلطة الحمقى من اللاحية الدهرة، أخذهم ترّهات عقولهم، كقول بعض إنه غني عن عملنا، وقول بعضهم إنّ الباطن مشحون بالخبائث، وليس يمكن تزكيته، ولا مطمح في استئصال الغضب والشهوة، ظناً منه أنه مأمور باستئصالهما، وهذه حماقات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الفاضل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في 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شاهدت جماعة من الصوفية في حضرت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صلّوا المغرب سوى شخص واحد منهم كان جالساً ولم يصلّ، ثمّ صلّوا بعد ساعة العشاء سوى ذلك الشخص، فسألت بعضهم عن ترك صلاة ذلك الشخص،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حاجة هذا إلى الصلاة وقد وصل، أيجوز أن يجعل بينه وبين اللّه حاجباً؟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حاجب بين العبد والربّ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أيها العاقل إلى هؤلاء، واعتذارهم عن الصلاة وتركها، فإنّها لا تعمى الأبصار ولكن تعمى القلوب التي في الصدور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حاجته إليها بعد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مرادهم بالوصول القبال شيء بشيء، كما يتوهمه المجسمة ومن يحذو حذوهم، تعالى اللّه عمّا يقول الظالمون علوّاً كبيراً، بل المراد به التبتل والانقطاع إلى اللّه، والتجافي عن دار الغرور، والترقي إلى عالم النور، والأنس بالله، والوحشة عمّا سواه، فهو كناية عن القرب منه و الرفعة عنده، بواسطة نيل الثواب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تشبيهاً بالقرب المكاني، والوصول إلى ما فيهقال صاحب عرائس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اللّه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المتقين الذين أقبلوا على اللّه بنعت المعرفة والمحبّة، وخرجوا ممّا دونه من البرية، وتلك المنازل عالم الشهادة ومقاماته العندية جنانها رفارف الانس وأنوارها أنوار القدس، أجلسهم على بساط الزلفة والمداناة التي لا يتغيّر صاحبها بعلّة القهر، ولا يزول عنها بالحجاب والستر، لذلك سمّاه مقعد الصدق، أى محلّ كرامته دائمة وقربة قائمة، ومواصلة سرمدية، وزلفة أبدية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المؤمن لأشدّ اتصالاً بروح اللّه من اتصال شعاع الشمس بها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مصباح الشريعة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شخصه مع الخلق، وقلبه مع اللّه، لو سهى قلبه عن اللّه طرفة عين لمات شوقاً إليه، والعارف أمين ودائع</w:t>
      </w:r>
      <w:r>
        <w:rPr>
          <w:rStyle w:val="FootnoteAnchor"/>
          <w:rtl w:val="true"/>
        </w:rPr>
        <w:footnoteReference w:id="140"/>
      </w:r>
      <w:r>
        <w:rPr>
          <w:rFonts w:ascii="Amiri" w:hAnsi="Amiri" w:eastAsia="Amiri" w:cs="Amiri"/>
          <w:color w:val="111111"/>
          <w:sz w:val="28"/>
          <w:sz w:val="28"/>
          <w:szCs w:val="28"/>
          <w:rtl w:val="true"/>
          <w:lang w:bidi="ar-SA"/>
        </w:rPr>
        <w:t xml:space="preserve">اللّه، وكنز أسراره ومعدن نوره، ودليل رحمته على خلقه، ومطية علومه، وميزان فضله وعدله، قد غني عن الخلق والمراد والدنيا ولا مونس له سوى اللّه، ولا نطق ولا إشارة ولا نفس إلا بالله ومن اللّه ومع اللّه، فهو في رياض قدسه متردّد، ومن لطائف فضله متزوّد، والمعرفة أصل فرعه الايمان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يقوم في الصلاة إلى أن ورمت قدماه، وكان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إليه تنتهي سلسلة أهل العرفان يصلّي كلّ ليلة ألف ركعة، وهكذا شأن جميع الأولياء العارفين كما هو في التواريخ مسطور وعلى الألسنة مشهور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أنس بالله استوحش من الناس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الأنس الوحشة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قد أوضحنا هذا المطلب بما لا مزيد عليه في شرحنا على دعاء الصباح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علقت بأطراف حبالك حين باعدتني ذنوبي عن دار الوصال</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فيطلب من هناك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كما روي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قام على أصابع رجليه حتّى تورّمت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طي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آخر طويل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على أطراف أصابعه حتّى تورّمت قدماه واصفر وجهه، يقوم الليل أجمع، حتّى عوتب في ذلك، فقال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يرفع إحدى رجليه في الصلاة</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 الفكر،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ستين سنة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قال بعض الأكابر انّما كان الفكر أفضل لأنّه عمل القلب، وهو أشرف من الجوارح فعمله أفضل من عملها، ألا ترى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فجعل الصلاة وسيلة إلى ذكر القلب، والمقصود أشرف من الوسيلة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لیزید تعبه، فنزلت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صلى اللّه 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إذا قام من الليل ربط صدره بحبل كيلا ينام، فأنزل اللّه هذه الآية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ورابعها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للنفس إلى المبادىء ليرجع منها إلى المطالب، فإن كان في آلاء اللّه وما يؤدي إلى معرفة ذاته وصفاته الجليلة والجميلة، فهو أشرف من العبادة وخير منها؛ لتوقفها عليه، وإلا فالعبادة خير منه فإن من المعلوم أن التفكر في معرفة الصناعة الخسيسة والحرفة الدنية، ونحو ذلك من الأفكار الغير المتعلقة بالمبدء والمعاد ممّا لا خير فيه ولا ثواب، كيف؟ وقد فيه ولا ثواب كيف؟ وقد ورد الاستعاذه من علم لا ينفع،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نفعه إلى العالم به في الآخرة، كالعلوم التي لا دخل لها في الدين، فكيف العلوم التي تضرر بالدين، نعوذ بالله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به الفخر الرازي، فإنّه نقل عنه أنه قال في توجيه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الفكر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 الذكر، والمراد به الذكر اللساني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يوصلك إلى اللّه، والعبادة توصلك إلى ثواب اللّه، والذي يوصلك إلى اللّه خير ممّا يوصلك إلى غير اللّه، أو أنّ الفكر عمل القلب، والطاعة عمل الجوارح، والقلب أشرف من الجوارح، يؤكّد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لِذِكْرِي</w:t>
      </w:r>
      <w:r>
        <w:rPr>
          <w:rStyle w:val="FootnoteAnchor"/>
          <w:rtl w:val="true"/>
        </w:rPr>
        <w:footnoteReference w:id="150"/>
      </w:r>
      <w:r>
        <w:rPr>
          <w:rFonts w:ascii="Amiri" w:hAnsi="Amiri" w:eastAsia="Amiri" w:cs="Amiri"/>
          <w:color w:val="111111"/>
          <w:sz w:val="28"/>
          <w:sz w:val="28"/>
          <w:szCs w:val="28"/>
          <w:rtl w:val="true"/>
          <w:lang w:bidi="ar-SA"/>
        </w:rPr>
        <w:t>جعلت الصلاة وسيلة إلى ذكر القلب، والمقصود أشرف من الوسيلة، فدل ذلك على أنّ العلم أشرف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والفكر بالكسر إسم من التفكر وهو 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المودعة في مقدّم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أثرها، وهو ترتب أمور في الذهن يتوصل بها إلى مطلوب يكون علماً أو 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 الفكر بأنه انتقال الذهن في المعاني انتقالاً بالقصد ليخرج الحدس، وما يتوارد للنفس من المعاني بلا قصدقوله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وخامسها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الرئيس أبو علي الحسين بن عبدالله ابن سينا في رسالة له في الخلوة والذكر أمّا بعد فإنّ من شمّر عن ساق الجدّ للبلوغ إلى مرتبة الواصلين، فليقصد بسلاح ذكر اللّه تعالى قمع هو احبس النفس وايقاظ القلب عن سنة الغفلة، ويراد بالفكر على الذكر استخلاصاً بثنية الذكر عن عادة الذاهلين، ويسلّط الذكر على الفكر لإذابة تخيّل الواردين، ويتبرأ عن حول الفكرة، ويقوي الذكر بالإنابة إلى ربّ العالمين، وكلّ ذلك داخل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أفراد الذكروقد اختاروا له كلمة التوحيد لاختصاصها بمزايا ليس هذا محل ذكرها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سُبُلَنَا وَإِنَّ اللَّهَ لَمَعَ الْمُحْسِنِينَ</w:t>
      </w:r>
      <w:r>
        <w:rPr>
          <w:rStyle w:val="FootnoteAnchor"/>
          <w:rtl w:val="true"/>
        </w:rPr>
        <w:footnoteReference w:id="151"/>
      </w:r>
      <w:r>
        <w:rPr>
          <w:rFonts w:ascii="Amiri" w:hAnsi="Amiri" w:eastAsia="Amiri" w:cs="Amiri"/>
          <w:color w:val="111111"/>
          <w:sz w:val="28"/>
          <w:sz w:val="28"/>
          <w:szCs w:val="28"/>
          <w:rtl w:val="true"/>
          <w:lang w:bidi="ar-SA"/>
        </w:rPr>
        <w:t>وخلاصته في نسيان الخلق بالاستغراق في ذكر الحق، إلا أن الذكر لله لا يخلص عن النسيان مع انتشار الحواس في مهواها، فلزم لزمها، ولا يصفو الذكر مع هواجس النفس، فيتعيّن مراقبتها، ولا يستحلي الذكر والسرّ ملتفت إلى غير المذكور فيتحتم 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حضرت هذه الشرائط في الذكر برهة من الزمان ثبت الذكر في السرّ، وبرزت عروقه في القلب، وطلعت أغصانه في الغيب، وأثمرت المعارف، وطلع كلّ عرق وغصن في اللسان والسمع والبصر واليد والرجل، وفاز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لَنَهْدِيَنَّهُمْ سُبُلَنَا وهذا محلّ الكفاية، وموضع النضرة والرعاية، وخرج العبد عن حراسته، ووقع في حفظ اللّه وحرزه؛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لَمَعَ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أن يفتح الأمر بذكر اللسان على سبيل الحرمة، وهو مجاهدته، فيفتح القلب بالذكر، ومراقبة القلب مجاهدته، ثمّ يفتح الاستغراق في الذكر، والتطلع إلى محلّ المذكور ومجاهدته، ثمّ يتجلّي المذكور، فالمراقبة لما يبدو من فيضه وإحسانه مجاهدة، وكلّ مجاهدة تتم في درجتها نوع من المشاهدة المشاهدة، وفقنا اللّه لكلّ ذلك حتّى نبلغ منزلة السكينة بمنه وجوده وسعة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أفراد الذكر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رأسها، كما يدل عليه ما ورد في الخبر عن سيد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ولا قال القائلون قبلى مثل لا إله إلا الله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الكلام كلمة أحب إلى اللّه عزّوجلّ من قول لا إله إلا اللّه، وما من عبد يقول لا إله إلا اللّه يمد بها صوته فيفرغ إلا تناثرت ذنوبه تحت قدميه، كما يتناثر ورق الشجرة تحتها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صارت هذه الكلمة أحبّ الكلمات إلى اللّه عزّوجل؛ لأنها أعلى كلمة وأشرف لفظة نطق بها في التوحيد، دالّة على وجوده تعالى مفهوماً، وعلى وحدته منطوقاً، وعلى استجماعه جميع صفات الكمال، وتنزّهه عن جميع النقائص، وليس فى الأذكار ما يدلّ على ذلك دونها؛ لأنها إما تمجيد أو تنزيه بخلاف هذه الكلمة، فإنّها جامعة بينهما، منطبقة على جميع مراتب التوحيد، توحيد الذات والصفات والأفعال، وقد وردت في فضلها وشرفها وأسرارها وخواصها من طريق الخاصّة والعامّة ما لا يكاد يحصى، ولذا اختارها أهل السلوك لتربية السالكين، وتهذيب المريدين، وقد جمعت بين نفي ألوهية ما سوى اللّه وإثبات ألوهيته، و هي متعلقة بالجنان واللسان، ومتفاوتة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يكون باللسان وحده من غير حضور القلب، وهي أضعف 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يكون به مع استقرار واستيلاء، بحيث يغفل عما عدا المذكور، وهي المرتبة العليا، والدرجة القصوى، وإليه الاشارة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ولذكر اللّه أكبر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يدلّ على كونها أفضل الأذكار زائداً على ما سبق أنها أبعد من الريا، حيث إنّه يمكن اخفاؤها عن الخلق؛ إذ ليس فيها من الحروف الشفوية شيء، ولذلك سمّي بكلمة الاخلاص</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وسادسها نظر الاعتبار،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فإنّ في هذا الذكر من اطمئنان القلوب وتسكين النفوس ما ليس في غيره؛ إذ النفوس مفطورة على توحيده ومعرفته تعالى فهذا الذكر من صميم القلب، والباطن فيه وفق للظاهر، بخلاف سائر الأذكار، فكان أشرف منها؛ إذ كما أنّ أعمال القلوب أشرف من أعمال الجوارح، فكذا ما له مزيد اختصاص بها أشرف من غيره، وهذا أيضاً ممّا يناسب لتسميته بكلمة الاخلاص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وسادسها نظر الاعتبار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أشار بذلك إلى أنّ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الحديث اسم من الاعتبار وهو الاتعاظ،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يفيدك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كلامهم في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الأرض من شق أنهارك وأخرج ثمارك، فإن لم تجبك جهاراً أجابتك اعتبارا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أطفأ نور عبرته بشهوة نفسه، فكأنما أعان هواه على هدم عقله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بشيء على شيء، وحقيقة العبرة ما يفيد الفكر إلى ما هو الحق من وجوب ترك الدنيا والعمل للآخرة واشتقاقها من العبور؛ لأن الانسان ينتقل فيها من أمر إلى آخر، وهي كما ورد في قصص الأولين، والمصائب النازلة بالماضين التي ينتقل ذهن الانسان باعتبارها إلى تقديرها في نفسه وحاله، فيحصل له بذلك انزجار ورجوع إلى اللّه تعالى،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اللَّهُ نَكَالَ 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لَعِبْرَةً لِمَنْ يَخْشَى</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بالحكمة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بها ما تضمّن صلاح النشأتين، أو صلاح النشأة الأخرى من العلوم والمعارف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تضمّن صلاح الحال في الدنيا فقط، فليس من الحكمة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بركتهم إلى الناس</w:t>
      </w:r>
      <w:r>
        <w:rPr>
          <w:rFonts w:ascii="IRNazanin" w:hAnsi="IRNazanin" w:eastAsia="IRNazanin"/>
          <w:color w:val="111111"/>
          <w:sz w:val="28"/>
          <w:sz w:val="28"/>
          <w:szCs w:val="28"/>
          <w:rtl w:val="true"/>
          <w:lang w:bidi="fa-IR"/>
        </w:rPr>
        <w:t>و تاسعها وعاشرها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والرجاء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وهذه الصفات العشر إذا اعتبرتها وجدتها أمهات صفات السائرين إلى اللّه تعالى، يسر اللّه لنا الاتصاف بها بمنه وكرمه وجوده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النطق بالحكمة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طاعة اللّه ومعرفته كما ورد في الخبر ومعرفته كما ورد في الخبر </w:t>
      </w:r>
      <w:r>
        <w:rPr>
          <w:rStyle w:val="FootnoteAnchor"/>
          <w:rtl w:val="true"/>
        </w:rPr>
        <w:footnoteReference w:id="158"/>
      </w:r>
      <w:r>
        <w:rPr>
          <w:rFonts w:ascii="Amiri" w:hAnsi="Amiri" w:eastAsia="Amiri" w:cs="Amiri"/>
          <w:color w:val="111111"/>
          <w:sz w:val="28"/>
          <w:sz w:val="28"/>
          <w:szCs w:val="28"/>
          <w:rtl w:val="true"/>
          <w:lang w:bidi="ar-SA"/>
        </w:rPr>
        <w:t xml:space="preserve">، أو تحقيق العلم واتقان العمل كما قال القاضي </w:t>
      </w:r>
      <w:r>
        <w:rPr>
          <w:rStyle w:val="FootnoteAnchor"/>
          <w:rtl w:val="true"/>
        </w:rPr>
        <w:footnoteReference w:id="159"/>
      </w:r>
      <w:r>
        <w:rPr>
          <w:rFonts w:ascii="Amiri" w:hAnsi="Amiri" w:eastAsia="Amiri" w:cs="Amiri"/>
          <w:color w:val="111111"/>
          <w:sz w:val="28"/>
          <w:sz w:val="28"/>
          <w:szCs w:val="28"/>
          <w:rtl w:val="true"/>
          <w:lang w:bidi="ar-SA"/>
        </w:rPr>
        <w:t xml:space="preserve">، أو العلم والعمل به كما ذكره صاحب الكشّاف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صاحب المغرب ما يمنع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الاصابة في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يؤدّي إلى مكرمة، أو يمنع من قبيح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التفاسير جلّها بل كلّها يرجع إلى أمر واحد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تضمّن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يتعلّق بأمور المعاش إن كان دخيلا في صلاح المعاد ووصلة إلى الحياة الأبدية والفيوضات السرمدية، فلا شكّ أنّه من الحكمة، كيف لا ؟ وقد نيط به صلاح المعاد، والفوز بثواب اللّه ورضوانه أبد الآباد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لم يكن كذلك، بل كان مجرّد الفضول، ومنشأ التفاخر والتكاثر، فليس من الحكمة في شيء، ولا يسمّى صاحبه حكيماً من يشتري ما لا يعدل عند اللّه جناح بعوضة بأنفس الأشياء وأشرفها وما لا قيمة له،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بقية عمر المؤمن لا ثمن لها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الوقت الأوّل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وبالسند المتّصل إلى الشيخ الصدوق محمّد بن بابويه، عن موسى بن المتوكل، عن علي بن الحسين السعد آبادي، عن أحمد بن محمّد بن خالد، عن أبيه، عن عبیدالله الدهقان، عن واصل بن سليمان، عن عبدالله بن سنان، عن الإمام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يحضر وقتها إلّا نادى ملك بين 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نيرانكم التي أو قد تموها على ظهوركم فاطفؤوها بصلاتكم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الثالث</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هذا مجهول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هذا من مشايخ الكليني، وداخل في العدّة المذكورة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البرقي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لتأكيد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نادى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وقت صلاة على حالة من الحالات إلّا مقارناً لنداء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صح خلوّ الماضي الواقع حالاً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هذه المقامات؛ لأنّه قصد به تعقيب ما بعد إلّا لما قبلها، فأشبه الشرط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المحقّق التفتازاني في أواخر بحث القصر من المطوّل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به المحقّق التفتازاني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قد يقع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الاستثناء المفرغ الجملة،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خبر مبتدء نحو ما زيد إلا يقوم، أو صفة نحو ما جاءني منهم إلا رجل يقوم ويقعد، أو حال نحو ما جاءني زيد إلا يضحك، وكثيراً ما يقع الحال بعد إلا ماضياً مجرّداً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ونحو ما أتيته إلا أتاني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آيس الشيطان من بني آدم إلا أتاهم من قبل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لأنه يقصد لزوم تعقيب مضمون ما بعد إلا لما قبلها، فأشبه الشرط والجزاء، وهذا الحال ممّا لا يقارن مضمونه بمضمون عامله إلاّ بتأويل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آيس الشيطان من بني آدم من جهة غير النساء إلاّ عازماً من قبلهن، كقولهم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الأمير معه صقر صائداً به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المعزوم عليه المجزوم به کالواقع الحاصل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مذكور في بعض كتب النحو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الكشّاف عند أوّل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بين يدي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تجلس بين الجهتين المسامتتين ليمينه وشماله قريباً منه، فسُمِّيت الجهتان يدين لكونهما على سمت اليدين مع القرب منهما توسعاً، كما يسمّى الشيء باسم غيره إذا جاوره وداناه</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إستعارة مصرّحة شبّهت الذنوب بالنار في إهلاك من وقع فيها، وأوقدتموها ترشيح آخر، واطفؤوها ترشيح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مرسلاً من قبيل تسمية السبب باسم المسبب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مذكور في بعض كتب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كالمغني،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الماضي بعد إلا، فاكتفائه بالضمير دون الواو وقد، نحو ما لقيت إلا أكرمني؛ لأنّ دخول إلا في الأغلب على الأسماء، فهو بتأويل إلا مكرماً لي، فصار كالمضارع المثبت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ترشیح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وهو أن يذكر بشيء يلايم المشبه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مجازاً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مرسل إن كانت العلاقة المصححة غير المشابهة بين المعنى الحقيقي والمعنى المجازي، وإلا فاستعارة والمجاز المرسل قد يرشّح، فإنّ الترشيح غير مختص بما يقترن بلفظ المشبه به، ولا بالاستعارة المبنية على التشبيه؛ لتصريحهم بأنّ أطولكنّ بترشيح المجاز المرسل الذي في اليد بمعنى النعمة من باب إطلاق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فالترشيحان على ما كانا عليه؛ إذ المجاز المرسل ربما يرشح أيضاً، كما قالوه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 عكن لحوقاً بي أطولكنّ يداً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السبب على المسبّب، ولا تشبيه فيه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تفسيرهم له بذكر ما يلايم المشبه به، فإنّما هو في الترشيح الذي في التشبيه وكذا ما ذكروا في الاقتران بلفظ المشبه به، فالمراد أنه كذلك فيما إذا كان في الكلام 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أن يكون ذلك جارياً على سنن التمثيل الذي يسمّيه أهل البيان تمثيلاً تخييلياً،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الايقاع في الخيال بتصوير المعاني العقلية تصوّر الأعيان الحسية؛ لكونها أظهر حضوراً وأكثر خطوراً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قال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للتخييل أطوع منهم للتصديق، فأكثروا من استعمال القضايا المخيّلة فى مقام الترغيب والترهيب والاستماحة والاستعطاف ونحو ذلك، وهى وإن كانت ترى بحسب الظاهر كاذبة فليست بكاذبة؛ لأن القصد منها تشبيه تلك الحال بحال من تفرض له تلك الصورة الحسّية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حال من يرتكب الذنب المهلك له، وتخفيفه ذلك الذنب بالصلاة بحال من يوقد النار على ظهره واطفائه لها من غير أن يذهب فيه إلى جهة حقيقة أو مجاز، بأن يراد بالنيران الذنوب، وإنما المراد بالمفردات في مثل ذلك حقائقها بأنفسها،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تقدّم رجلاً وتؤخّر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بالنسبة إلى الممثل له، بل بالنسبة إلى الممثل به، وهذا باب جليل في علم البيان، عليه يحمل كثير من متشابهات القرآن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يجعل الكلام استعارة تمثيلية من غير ارتكاب تجوز في المفردات بأن تشبّه الهيئة المنتزعة من المذنب وتلبسه بالذنب المهلك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w:t>
      </w:r>
      <w:r>
        <w:rPr>
          <w:rStyle w:val="FootnoteAnchor"/>
          <w:rtl w:val="true"/>
        </w:rPr>
        <w:footnoteReference w:id="169"/>
      </w:r>
      <w:r>
        <w:rPr>
          <w:rFonts w:ascii="Amiri" w:hAnsi="Amiri" w:eastAsia="Amiri" w:cs="Amiri"/>
          <w:color w:val="111111"/>
          <w:sz w:val="28"/>
          <w:sz w:val="28"/>
          <w:szCs w:val="28"/>
          <w:rtl w:val="true"/>
          <w:lang w:bidi="ar-SA"/>
        </w:rPr>
        <w:t>ذلك بالصلاة بالهيئة المنتزعة من توقد النار على ظهره ثمّ إطفائه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وهاهنا وجه آخر مبني على مقدمة، وهي أنه قد ذهب بعض أصحاب القلوب إلى أنّ الأعمال الصالحة هي التي تظهر في القيامة بصورة نعيم الجنة وحورها وقصورها، كما أنّ الأعمال السيّئة تظهر بصورة عذاب النار وعقاربها وحياتها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القرآن والحديث ما يرشد إلى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تجسّم الأعمال والاعتقادات في النشأة الآخره ممّا ذهب إليه كثير من أهل الاسلام، ومن الحكماء فيثاغورث الحكيم، ودلّت عليه آيات وروايات سيأتيك شيئاً فشيئاً في هذا الكتاب، بعون اللّه الملك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يُرِيهِمُ اللَّهُ أَعْمَالَهُمْ حَسَرَاتٍ عَلَيْهِمْ وَمَا هُمْ بِخَارِجِينَ مِنَ النَّارِ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يشرب في آنية الذهب والفضة إنما يجرجر في جوفه نار جهنم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وجملة الكلام في هذا المقام أنّ الجنّة الصورية، وهي الأبواب والجدران وما فيها من الأنهار والأشجار والحور والقصور وغيرها من أنواع النعيم المقيم، صور الأخلاق الحميدة، والأفعال الحسنة، والعلوم والآراء المطابقة للواقع، كما أنّ النار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يجور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مرسلاً، علاقته تسمية الشيء باسم ما يؤول إليه، والترشيح بحاله كما عرفت وظنّي أنّ هذا الوجه أحسن من الوجوه الثلاثة السابقةإكمالقوله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فاطفؤوها بصلاتكم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الصلاة تكفّر الذنوب وتسقط العقاب المتوعّد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يدلّ عليه،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والمراد بها الصلوات لسوق الآية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الصورية، وما فيها من العقارب والحيات وغيرهما من أنواع الآلام والمؤذيات صور أضدادها من الأخلاق الذميمة، والملكات الرديئة، والأفعال القبيحة، والعلم بالأشياء على ما هي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بإسم ما يؤول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أَرَانِي أَعْصِرُ خَمْرًا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سبحانه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الْحَسَنَاتِ يُذْهِبْنَ السَّيِّئَاتِ يحتمل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الذنوب بالطاعات، فهي صريحة في وقوع التكفير، وكذا غيرها من الآيات والروايات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يعني ان الطاعات موجبة لترك المعصيات بالخاصية، أو بسبب لطفه تعالى،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Style w:val="FootnoteAnchor"/>
          <w:rtl w:val="true"/>
        </w:rPr>
        <w:footnoteReference w:id="174"/>
      </w:r>
      <w:r>
        <w:rPr>
          <w:rFonts w:ascii="Amiri" w:hAnsi="Amiri" w:eastAsia="Amiri" w:cs="Amiri"/>
          <w:color w:val="111111"/>
          <w:sz w:val="28"/>
          <w:sz w:val="28"/>
          <w:szCs w:val="28"/>
          <w:rtl w:val="true"/>
          <w:lang w:bidi="ar-SA"/>
        </w:rPr>
        <w:t>وكلام</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ذلك في أحاديث متكثّرة من طرق العامّة والخاصّة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حمزة الثمالي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بشيراً ونذيراً أنّ أحدكم ليقوم من وضوئه فتساقط عن جوارحه الذنوب، فإذا استقبل اللّه بوجهه وقلبه لم ينفتل وعليه 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مبني على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في 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في كتاب اللّه هذه الآية، وظاهره يفيد العموم في التكفير،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كيوم ولدته أمه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حمزه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دينار أبو حمزه الثمالي من أعيان هذه الطائفة وثقاتهم، واختلف في بقائه إلى عهد الكاظم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الخلاف إنّما نشأ من قلم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يتوهم له مأخذ ولا محلّ اشتباه، فإنّ الحق أنه أدرك برهة من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ممّا روي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في زمانه كسلمان</w:t>
      </w:r>
      <w:r>
        <w:rPr>
          <w:rStyle w:val="FootnoteAnchor"/>
          <w:rtl w:val="true"/>
        </w:rPr>
        <w:footnoteReference w:id="176"/>
      </w:r>
      <w:r>
        <w:rPr>
          <w:rFonts w:ascii="Amiri" w:hAnsi="Amiri" w:eastAsia="Amiri" w:cs="Amiri"/>
          <w:color w:val="111111"/>
          <w:sz w:val="28"/>
          <w:sz w:val="28"/>
          <w:szCs w:val="28"/>
          <w:rtl w:val="true"/>
          <w:lang w:bidi="ar-SA"/>
        </w:rPr>
        <w:t xml:space="preserve">في زمانه، وذلك أنه خدم أربعة منا علي بن الحسين، ومحمّد بن علي، وجعفر بن محمّد، وبرهة من عصر موسى بن جعفر صلوات اللّه عليهم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ذنوبه شيء كيوم ولدته أمه، إنّما منزلة الصلوات الخمس لأمتي كنهر جارٍ على باب أحدكم، فما ظنّ أحدكم لو كان على جسده درن، ثمّ اغتسل في ذلك النهر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حمزه وزرارة ومحمّد بن مسلم ماتوا في سنة واحده بعد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بسنة وشهرين أو بنحو منه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 ومن أمثاله يظهر أنه أدرك وقت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أشار إليه الشيخ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بأحدهما هاهنا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للخلاف الذي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أثر، واللّه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كنهر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التشبيه يمكن أن يكون من باب تشبيه آحاد جملة بأخرى مثلها، بأن يشبه الصلاة بالنهي والنفس بالجسد وذنوبها بدرنه، إلى غير ذلك ذلك من الاعتبارات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من باب تشبيه الهيئة الحاصلة من آحاد جملة بأخرى مثلها،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أجرام النجوم لوامعاً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نثرن على بساط أزرقفإنّه يمكن فيه اعتبار كل من التشبيهين، وإن كان الثاني أحسن، وإنما أتى به لكشف المعنى الحاصل الممثل له، ورفع الحجاب عنه، وابرازه في صورة المشاهد المحسوس، ليساعد فيه الوهم العقل؛ إذ المعنى الصرف إنما يدركه العقل منازعة من الوهم؛ لأنّ من طبعه ميل الحسّ وحبّ المحاكاة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انفتل من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عنها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 مرات، أكان يبقى في جسده درن؟ وكذلك واللّه الصلوات الخمس لأمتي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في سبب 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الْحَسَنَاتِ يُذْهِبْنَ السَّيِّئَاتِ أن رجلاً من الصحابة أصاب من امرأة قبلة،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وَزُلَفًا مِنَ اللَّيْلِ 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أمتي كلهم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يخفى أنّ هذه الذنوب التي وردت الأخبار بأن الصلاة مكفّرة لها مخصوصة بما عدا الكبائر، وفي كثير من الأحاديث تصريح بذلك، 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الصلوات كفارات لما بينهن ما اجتنبت الكبائر</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الوسخ، وقد درن الثوب بالكسر درنا فهو درن، مثل وسخ فهو وسخ وزناً 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ظاهر هذه الأخبار وما شاكلها، بل ظاهر الآية يعطي أن الكبائر ذنوب مخصوصة ممتازة عن الصغائر عيّنها الشارع وعرّفها، بحيث يمكن أن يعرفها كلّ مكلّف كسائر أبواب التكاليف، فإذا عرفها المكلّف واجتنبها، صار ذلك الاجتناب مكفّراً لما عداها من الصغائر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امری مسلم تحضره صلاة مكتوبة، فيحسن وضوءها وخشوعها وركوعها إلّا كانت كفّارة لما قبلها من الذنوب ما لم يؤت كبيرة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الصلوات الخمس والجمعة إلى الجمعة كفارات لما بينهن ما لم تغش الكبائر</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بذلك متظافرة، فينبغي حمل الذنوب في الرواية الأولى على الصغائر، وإن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العموم، كما لا يخفى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وظاهر الفاضل النيسابورى فى تفسيره يقتضي خلافه، حيث قال بعد تقسيم الذنب إلى الصغير والكبير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هذه المسألة وعليه الأكثر أنّ اللّه تعالى لم يميّز جملة الكبائر عن جملة الصغائر لمّا بيّن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إن اجتناب الكبائر يوجب تكفير الصغائر، فلو عرف المكلّف جميع الكبائر اجتنبها فقط، واجترأ على الاقدام على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عرف أنه لا ذنب إلا ويجوز كونه كبيراً صار هذا المعنى زاجراً له عن الذنوب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في الشرع إخفاء ليلة القدر في شهر رمضان، وساعة الاجابة في ساعات الجمعة، ووقت الموت في جملة الاوقات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ولا مانع أن يبيّن الشارع في بعض الذنوب أنه كبيرة، كما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السبع الموبقات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أن اجتناب الكبائر إنما يتصوّر إذا كانت ذنوباً مخصوصة معروفة بتعريف الشارع إيّاها، فإذا لم يكن جملة الكبائر ممتازة عن جملة الصغائر، فأي معنى لقوله في عدة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كفارات لما بينهنّ ما اجتنب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الكبائر مكفّر للصغائرتذنيبما ورد من أنّ اجتناب الكبائر مكفّر للصغائر،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Style w:val="FootnoteAnchor"/>
          <w:rtl w:val="true"/>
        </w:rPr>
        <w:footnoteReference w:id="185"/>
      </w:r>
      <w:r>
        <w:rPr>
          <w:rFonts w:ascii="Amiri" w:hAnsi="Amiri" w:eastAsia="Amiri" w:cs="Amiri"/>
          <w:color w:val="111111"/>
          <w:sz w:val="28"/>
          <w:sz w:val="28"/>
          <w:szCs w:val="28"/>
          <w:rtl w:val="true"/>
          <w:lang w:bidi="ar-SA"/>
        </w:rPr>
        <w:t>لا ينافي ما تضمنته الأحاديث السابقة من كون الصغائر مكفّرة بالصلاة، فلعل كلّاً منهما مكفّر لنوع منها، أو أنّ لكلّ منهما مدخلاً في التكفير، فهو بهذا الاعتبار مكفّرة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يمكن أن تحمل الصغائر التي تكفّرها الصلاة على الصغائر الصادرة ممّن لا يجتنب الكبائر؛ لأنّ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اجتنب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تؤت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تَغشَ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 الصلاة تكفّر ما بينهنّ وقت اجتناب الكبائر، فمن لا يجتنبها تكون صغائره غير مكفّرة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لا سترة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الاتيان بالصلاة اجتناب عن تركها الذي هو من الكبائر، وبذلك يندفع المنافاة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صلاة تكفّر الصغائر التي وقعت بينها وبين سابقتها، بشرط أن يجتنب المصلّي عن الكبائر بين الصلاتين، وذلك لا ينافي كون الاجتناب عن الكبائر جميعاً مكفّراً للصغائر لو كانت، وأيضاً فالعلل الشرعية علامات لا يمتنع اجتماعها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وبسندي المتّصل إلى الشيخ الجليل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روحه عن الشيخ الجليل عماد الإسلام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عن أبيه، عن الحسين بن الحسن بن أبان عن الحسين بن سعيد، عن ابن أبي عمير وفضالة، عن جميل بن دراج، عن زرارة بن أعين، قال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الرابعقوله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وبسندي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الحسن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المصنّف في الحاشية رجال هذا السند كلّهم من أجلاء الطائفة وثقاتهم بغير كلام إلا الحسين بن الحسن بن أبان، فإنّي لم أظفر بما يدلّ على توثيقه، لكن العلّامة في المنتهى </w:t>
      </w:r>
      <w:r>
        <w:rPr>
          <w:rStyle w:val="FootnoteAnchor"/>
          <w:rtl w:val="true"/>
        </w:rPr>
        <w:footnoteReference w:id="186"/>
      </w:r>
      <w:r>
        <w:rPr>
          <w:rFonts w:ascii="IRNazanin" w:hAnsi="IRNazanin" w:eastAsia="IRNazanin"/>
          <w:color w:val="111111"/>
          <w:sz w:val="28"/>
          <w:sz w:val="28"/>
          <w:szCs w:val="28"/>
          <w:rtl w:val="true"/>
          <w:lang w:bidi="fa-IR"/>
        </w:rPr>
        <w:t>والمختلف</w:t>
      </w:r>
      <w:r>
        <w:rPr>
          <w:rStyle w:val="FootnoteAnchor"/>
          <w:rtl w:val="true"/>
        </w:rPr>
        <w:footnoteReference w:id="187"/>
      </w:r>
      <w:r>
        <w:rPr>
          <w:rFonts w:ascii="Amiri" w:hAnsi="Amiri" w:eastAsia="Amiri" w:cs="Amiri"/>
          <w:color w:val="111111"/>
          <w:sz w:val="28"/>
          <w:sz w:val="28"/>
          <w:szCs w:val="28"/>
          <w:rtl w:val="true"/>
          <w:lang w:bidi="ar-SA"/>
        </w:rPr>
        <w:t>، وشيخنا الشهيد في الدروس</w:t>
      </w:r>
      <w:r>
        <w:rPr>
          <w:rStyle w:val="FootnoteAnchor"/>
          <w:rtl w:val="true"/>
        </w:rPr>
        <w:footnoteReference w:id="188"/>
      </w:r>
      <w:r>
        <w:rPr>
          <w:rFonts w:ascii="Amiri" w:hAnsi="Amiri" w:eastAsia="Amiri" w:cs="Amiri"/>
          <w:color w:val="111111"/>
          <w:sz w:val="28"/>
          <w:sz w:val="28"/>
          <w:szCs w:val="28"/>
          <w:rtl w:val="true"/>
          <w:lang w:bidi="ar-SA"/>
        </w:rPr>
        <w:t xml:space="preserve">وصفا هذه الرواية بالصحة، ولم يذكر العلّامة في الخلاصة هذا الرجل، وقد ذكره ابن داود والشيخ في كتابيهما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لكن كلامهما لا يدلّ على مدح ولا قدح، كما لا يخفى على من رآه، والمستفاد بعد التتبع أنّ الرجل من وجوه أصحابنا من رجال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وقد روى عنه أكابر هذه الطائفة، كالشيخ الجليل سعد بن عبدالله الأشعري وغيره، وظنّي عدّ روايته من الحسان </w:t>
      </w:r>
      <w:r>
        <w:rPr>
          <w:rStyle w:val="FootnoteAnchor"/>
          <w:rtl w:val="true"/>
        </w:rPr>
        <w:footnoteReference w:id="190"/>
      </w:r>
      <w:r>
        <w:rPr>
          <w:rFonts w:ascii="Amiri" w:hAnsi="Amiri" w:eastAsia="Amiri" w:cs="Amiri"/>
          <w:color w:val="111111"/>
          <w:sz w:val="28"/>
          <w:sz w:val="28"/>
          <w:szCs w:val="28"/>
          <w:rtl w:val="true"/>
          <w:lang w:bidi="ar-SA"/>
        </w:rPr>
        <w:t>انتهى كلامه 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أجلاء الطائفة وثقاتهم بغير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 يعرف ممّا أفاده مولانا المحقّق والتحرير المدقق عبدالله بن الحسين التستري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الوليد أبوالحسن لم أجده في كتب أصحابنا المتقدّمين، مع أنّ رواية المتأخرين كالمفيد عنه كثيرة، وكأنه من مشايخ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أعرفه بتوثيق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الشيخ عن أحمد أحمد بن محمّد عن أبيه فالمراد من الشيخ المفيد ومن أحمد من ذكرناه من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بحسب المرتبه أن يكون أحمد بن محمّد بن يحيى العطّار، إلا أنّ القرائن ممّا تنبه على إرادة الأوّل؛ لأنّ الشيخ أكثر ما ينقل بوساطة المفيد عن الأوّل، وبوساطة الغضائري عن الأخير يشهد عليه أدنى تتبع، وكلاهما مجهولان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تضرّ الجهالة، نظراً إلى أنّ الظاهر أنهما من مشايخ الاجازة، وإنما يذكران لمجرد اتصال السند لا أنهما من المصنّفين، حتّى يحتاج إلى توثيقهما، وهكذا الكلام في الحسين بن الحسن بن أبان، ولا نعتمد على ما ذكره ابن داود من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توثيقه في باب محمّد بن أورمة </w:t>
      </w:r>
      <w:r>
        <w:rPr>
          <w:rStyle w:val="FootnoteAnchor"/>
          <w:rtl w:val="true"/>
        </w:rPr>
        <w:footnoteReference w:id="191"/>
      </w:r>
      <w:r>
        <w:rPr>
          <w:rFonts w:ascii="Amiri" w:hAnsi="Amiri" w:eastAsia="Amiri" w:cs="Amiri"/>
          <w:color w:val="111111"/>
          <w:sz w:val="28"/>
          <w:sz w:val="28"/>
          <w:szCs w:val="28"/>
          <w:rtl w:val="true"/>
          <w:lang w:bidi="ar-SA"/>
        </w:rPr>
        <w:t>لأنّ كتاب ابن داود ممّا لم أجده صالحاً للاعتماد؛ لما ظفر عليه من الخلل الكثير في النقل من المتقدمين، وفي تقييد الرجال و التمييز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ذكر الشيخ أنّ الحسين هذا ممّن أدرك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أعلم أنه روى عنه، وذكر ابن قولويه أنه قرابة الصفار وسعد بن عبدالله القمي الأشعري، وهو أقدم منهما؛ لأنه روى عن الحسين بن سعيد كتبه كلّها، وهما لم يرويا عنه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هذا على جلالة الرجل واعتباره، وروى عنه جماعة منهم محمّد بن الحسن بن الوليد، وسعد بن عبدالله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أخرج إليّ خط الحسين بن سعيد، وذكر أنه جاء إلى قم ونزل عند أبيه الحسن بن أبان وهو ضيفه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حيث نزل عندهم أنهم المعتبرون في العلم والدين والدنيا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أصحابنا ممّن له قدم راسخة في معرفة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المدح أن يكون الرجل ممّن تردّد في جميع الروايات والأصول في دفتر، وجعلها أصلاً محفوظاً عن الاندراس، أو يكون ممّن روى عنه علماؤنا، مثل ابن الزبير، والحسين بن الحسن بن أبان، واسماعيل بن مرّار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روايات الحسين هذا إما صحاح، أو حسان كالصحاح، ولا بأس في الاحتجاج برواياته إذا لم يكن في الطريق مانع من غير جهته، وبالله التوفيق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لنا الإمام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بقدح من ماء، فأدخل يده اليمنى، فأخذ كفّاً من ماء، فأسدلها على وجهه من أعلى الوجه، ثمّ مسح بيده الجانبين جميعاً، ثمّ أعاد اليسرى في الإناء، فأسدلها على اليمنى، ثمّ مسح جوانبها، ثمّ أعاد اليمنى في الإناء، ثمّ صبّها على اليسرى، فصنع بها كما صنع باليمنى، ثمّ مسح ببقية ما بقي في يديه رأسه ورجليه ولم يُعدها في الإناء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 ما لعله يحتاج إلى 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بقدح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يتمسّك بهذا على أنّ إحضار الغير ماء الوضوء ليس من الاستعانة المكروهة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صبّ الماء في اليد ليغسل به العضو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صبّ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 من بعض الأخبار أنّ هذا أيضاً ليس من الاستعانة المكروهة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رواه العامّة والخاصّة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أنه كان يتوضأ وجارية واقفة تسكب الماء في يده، فسقط الابريق من يدها على وجهه فجرحه،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فأسدلها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صبّها، والسدل في الأصل إرخاء الثوب ونحوه، ومنه السديل لما يُرخى على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استعارة تبعية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بيان ما فيه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بصدد بيان جميع أفعال الوضوء من المندوبات وترك المكروهات، بل بصدد أقل ما يتأتى به الوضوء من الواجبات، وإلا لزم أن لا يكون غسل اليدين والمضمضة والاستنشاق والسواك وأمثالها ممّا لا خلاف في استحبابها مندوبة، فإنّه كما يبعد أنه يفعل المكروه في العبادة، يبعد ترك جميع مندوباتها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هذا أنه كان بصدد بيان أقل ما يجزىء من الواجبات، فلا يدلّ تركه شيئاً على عدم استحبابه، ولا فعله شيئاً على عدم كراهته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ومسحه جانبي الوجه يمكن أن يكون صدر عنه بطريق الوجوب؛ لأنه لم يصل الماء إلى جميع البشرة بمجرّد إسداله، ففعله ذلك إشارة إلى أنه يجب وصول الماء إلى جميع أجزاء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ذكره أن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بطريق الحكاية لا القربة، فلا يضر المستدل بدون ضمّ ما ذكرنا إليه، وحينئذ لا حاجة إلى ما ذكره، فإنّ ما ذكرناه وارد، وإن كان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القربة أيضاً، وحاصله عدم صحة الاستدلال بهذا الحديث على ذلك المطلب، ولكن بطريق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استعارة تبعية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والمستعار منه السدل والمستعار له الصبّ والجامع الارتباط، والتعليق تأمل فيه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بأعلى الوجه على ما قالوه منتهى قصاص الناصية وما سامته ومن الجهتين، وسيرد عليك زيادة تحقيق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بيده الجانبين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جانبي الوجه، وربّما يوجد في بعض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الحاجبين</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وهو من سهو النسّاخ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يخفى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منسلخة عن معنى التراخي، وهو في كلام البلغاء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الظاهر ثمّ أدخل اليسرى، ولعله أطلق الإعادة على الإدخال الابتدائي لمشاكلة قوله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 اليمنى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اعتبر التشبيه في المصدر وجعل الاستعارة تبعية؛ لما تقرّر عندهم أنّ اللفظ المستعار إذا كان فعلاً أو مشتقاً منه فالاستعارة تبعية، والتشبيه في المصدر سواء كان المشتق صفة كاسم الفاعل والمفعول، أو غير صفة كاسم الزمان والمكان والآلة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إعاده الشيء عبارة عن فعله ثانياً، ومنه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لم يسبق ذكر إدخال اليسرى في الاناء كاليمنى حتّى يصدق على فعله ثانياً الاعادة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ضمن أعاد معنى أدخل، فاستعمله استعماله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إلى الاناء، وإلا فهو يتعدّى إلى المفعول 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إليه،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أنّ تقدّم 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فإنّهم صرحوا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يَمْشِي عَلَى بَطْنِهِ</w:t>
      </w:r>
      <w:r>
        <w:rPr>
          <w:rStyle w:val="FootnoteAnchor"/>
          <w:rtl w:val="true"/>
        </w:rPr>
        <w:footnoteReference w:id="198"/>
      </w:r>
      <w:r>
        <w:rPr>
          <w:rFonts w:ascii="Amiri" w:hAnsi="Amiri" w:eastAsia="Amiri" w:cs="Amiri"/>
          <w:color w:val="111111"/>
          <w:sz w:val="28"/>
          <w:sz w:val="28"/>
          <w:szCs w:val="28"/>
          <w:rtl w:val="true"/>
          <w:lang w:bidi="ar-SA"/>
        </w:rPr>
        <w:t>لمشاكلة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يَمْشِي عَلَى رِجْلَيْنِ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أطلق الإعادة باعتبار كونها يداً لا باعتبار كونها يسرى، فتدبّر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ببقية مابقي في يديه رأسه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بما بقي في يديه، وكأنّه لمّا كان موهماً لكون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مسح رأسه ورجليه بجميع الرطوبة الباقية وكلّ الكفّ، أدرج لفظ البقية رفعاً للتوهّم، وإشعاراً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بشيء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يعدها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إفراد الضمير لعوده إلى اليمنى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صنع باليمنى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عوده إلى اليد في ضمن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يوجد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بالتثنية، فلا تكلّف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أدرج لفظ البقية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يكون إضافة بقية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فلا يحتاج إلى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عوده إلى اليد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هو الظاهر المتبادر إلى الذهن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بالحديث على وجوب الابتداء في غسل الوجه بالأعلىتبصرةاحتج من قال من علمائنا بوجوب الابتداء في غسل الوجه من أعلاه، وهم من عدا المرتضى وابن إدريس وأتباعهما بما تضمّنه هذا الحديث من الغسل من الأعلى في مقام البيان، فيجبولا يرد الاعتراف باليمنى </w:t>
      </w:r>
      <w:r>
        <w:rPr>
          <w:rStyle w:val="FootnoteAnchor"/>
          <w:rtl w:val="true"/>
        </w:rPr>
        <w:footnoteReference w:id="201"/>
      </w:r>
      <w:r>
        <w:rPr>
          <w:rFonts w:ascii="Amiri" w:hAnsi="Amiri" w:eastAsia="Amiri" w:cs="Amiri"/>
          <w:color w:val="111111"/>
          <w:sz w:val="28"/>
          <w:sz w:val="28"/>
          <w:szCs w:val="28"/>
          <w:rtl w:val="true"/>
          <w:lang w:bidi="ar-SA"/>
        </w:rPr>
        <w:t xml:space="preserve">؛ لأنّه علم استحبابه من دليل آخر، وبأنّ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توضأ الوضوء البياني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بدأ بأعلى الوجه أو بأسفله، لا سبيل إلى الثاني، وإلا لوجب على التعيين ولم يجز سواه؛ للاتفاق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فراغه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واجب على التعيين باتفاق الأمة، فتعيّن الأوّل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حاصل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وقع بياناً لما أجمل في الآية، فيكون وجوب البدأة بالأعلى متعيّناً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أنه لا إجمال في الآية ليحمل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وابتداؤه بالأعلى يجوز أن يكون لقرب هذا الفرد إلى العادة، أو لكونه أفضل الفردين الواجبين، أو يكون اتفاقياً فلا يدلّ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وحجة من جوز النكس وذهب إلى استحباب عدمه، إطلاق الآية والأخبار، ثمّ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بمسح الوضوء مقبلاً ومدبراً</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وهي حجة ضعيفة</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على هذا بأنه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بدأ بالأسفل لبيان جوازه والإشعار بعدم وجوب الابتداء بالأعلى، فلا يجب على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ويخطر بالبال أنه على تقدير ابتدائه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بالأعلى أيضاً لا يلزم وجوبه على الأمة، فإن غسل الوجه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الأعلى إلى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الأفعال الجبلية </w:t>
      </w:r>
      <w:r>
        <w:rPr>
          <w:rStyle w:val="FootnoteAnchor"/>
          <w:rtl w:val="true"/>
        </w:rPr>
        <w:footnoteReference w:id="203"/>
      </w:r>
      <w:r>
        <w:rPr>
          <w:rFonts w:ascii="Amiri" w:hAnsi="Amiri" w:eastAsia="Amiri" w:cs="Amiri"/>
          <w:color w:val="111111"/>
          <w:sz w:val="28"/>
          <w:sz w:val="28"/>
          <w:szCs w:val="28"/>
          <w:rtl w:val="true"/>
          <w:lang w:bidi="ar-SA"/>
        </w:rPr>
        <w:t xml:space="preserve">التي لا يقتضي صدورها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على الأمة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واعترض على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المصنّف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من خواص هذا الكتاب 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خواصه، بل هو وما ذكره في الحاشية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أن يكون الواجب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مأخوذان من المدارك </w:t>
      </w:r>
      <w:r>
        <w:rPr>
          <w:rStyle w:val="FootnoteAnchor"/>
          <w:rtl w:val="true"/>
        </w:rPr>
        <w:footnoteReference w:id="204"/>
      </w:r>
      <w:r>
        <w:rPr>
          <w:rFonts w:ascii="Amiri" w:hAnsi="Amiri" w:eastAsia="Amiri" w:cs="Amiri"/>
          <w:color w:val="111111"/>
          <w:sz w:val="28"/>
          <w:sz w:val="28"/>
          <w:szCs w:val="28"/>
          <w:rtl w:val="true"/>
          <w:lang w:bidi="ar-SA"/>
        </w:rPr>
        <w:t>، ولا تفاوت إلا في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هذا من باب توارد الفكرين، واللّه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قبيل أفعال الجبلية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من قبيل الأفعال الجبلية؛ لأنّ كلّ من غسل وجهه فإنّما يغسله من الأعلى إلى الأسفل، فلو غسل شخص وجهه من الأسفل يسأل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للوجه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المخصوص والعلّة والجهة فأراد هنا بالأوّل الأوّل، وبالثاني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يقتضي صدورها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ذلك من جملة ما قصد بالبيان ممنوع، وقصد القربة فيه غير معلوم، وكونه من كيفيات بعض ما قصد بيانه والقربة به، لا يوجب كونه كذلك، وإلّا لوجب إمرار اليد على الوجه حال غسله، كما ذهب إليه الشاد من أصحابنا، فإنّه أيضاً من كيفيات بعض ما قصد بيانه والقربة به وقد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نطق به الحديث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وذلك لأنّ الأفعال الجبلية، وهي التي يعبّر عنها بالأفعال العادية، ليست من السنّة في شيء، حتّى يقتضي صدورها عنه وجوبها على الأمة، فإنّ السنة هي قوله أو فعله أو تقريره غير قرآن ولا عادي، فيخرج عنها الأقوال والأفعال والتقريرات العادية، كالقيام والقعود، وغسل الوجه من الأعلى إلى الأسفل ونحو ذلك، والتقرير عليها والأمر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الغسل من الأعلى والابتداء به من قبيل الأفعال الجبلية العادية، لا يمنع كونه من جملة ما قصد بالبيان، بل الظاهر منه ذلك، فيجب أن يحمل أمر الشارع بغسل الوجه عليه، وإلا لزم الاغراء بالجهل وتأخّر البيان، وذلك لأنّ كلّ من غسل وجهه، فإنّما يغسل من الأعلى إلى الأسفل، وهو الظاهر المتبادر المنساق إلى الأذهان من غسل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مراده بغسل الوجه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Style w:val="FootnoteAnchor"/>
          <w:rtl w:val="true"/>
        </w:rPr>
        <w:footnoteReference w:id="205"/>
      </w:r>
      <w:r>
        <w:rPr>
          <w:rFonts w:ascii="Amiri" w:hAnsi="Amiri" w:eastAsia="Amiri" w:cs="Amiri"/>
          <w:color w:val="111111"/>
          <w:sz w:val="28"/>
          <w:sz w:val="28"/>
          <w:szCs w:val="28"/>
          <w:rtl w:val="true"/>
          <w:lang w:bidi="ar-SA"/>
        </w:rPr>
        <w:t>خلاف هذا الظاهر لوجب عليه البيان، وإلا لزم ما قلناه، كما لا يخفى على أهل العرفان</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إلا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والمماثلة بين الوضوئين لا تنتفي بمجرّد الإبتداء من الأسفل، فلو بقي أقل ما يتحقق معه المماثلة لكفى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براءة الذمة من الزائد على ذلك الأقل، كما لو كلّف السيّد عبده بأن يعمل مثل عمل زيد، فإنّه يخرج عن العهدة بأقل ما يصدق عليه المماثلة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وظنّي أنه لو استدلّ على هذا المطلب بأنّ المطلق ينصرف إلى الفرد الغالب الشائع المعتاد، والغالب الشائع المعتاد في غسل الوجه غسله من فوق إلى أسفل، فينصرف الأمر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w:t>
      </w:r>
      <w:r>
        <w:rPr>
          <w:rStyle w:val="FootnoteAnchor"/>
          <w:rtl w:val="true"/>
        </w:rPr>
        <w:footnoteReference w:id="206"/>
      </w:r>
      <w:r>
        <w:rPr>
          <w:rFonts w:ascii="Amiri" w:hAnsi="Amiri" w:eastAsia="Amiri" w:cs="Amiri"/>
          <w:color w:val="111111"/>
          <w:sz w:val="28"/>
          <w:sz w:val="28"/>
          <w:szCs w:val="28"/>
          <w:rtl w:val="true"/>
          <w:lang w:bidi="ar-SA"/>
        </w:rPr>
        <w:t>إليه لم يكن بعيداً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بخلاف إمرار اليد في هذا الوضوء، فإنّه إنما كان ليصل به الماء إلى أجزاء الوجه جميعاً؛ إذ بدونه لا يتحقق هذا الغسل، لا أنه كان من أفعاله الواجبة المعتبرة في تحققة مطلقا؛ إذ الأصل عدمه، وعدم هذا التكليف كما هو ظاهر إطلاق الآية، فحيث يمكن ايصاله إليها بدونه كما في صورة الغمس يسقط هذا الوجوب، وقرينة ظهور ذلك يخرجه عن كونه من جملة ما قصد بالبيان، وبالله التوفيق وعليه التكلان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فمعناه إلا بمثله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فيكون على الحذف والايصال والقرينة عليه أن الاتيان بعينه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عرض قائم بموضوعه، والعرض لا يجوز عليه 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موضوع العرض من جملة مشخصاته، فإذا انتفي انتفى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الوضوء المخصوص قد انعدم، وإعادة المعدوم بعينه محال، فافهم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وجريانه في إمرار اليد على الوجه مشترك بينه وبين الدليلين السابقين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جوابهم فهو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وستسمع في هذا الباب ما يزيل عنك الإرتياب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الوجه</w:t>
      </w:r>
      <w:r>
        <w:rPr>
          <w:rFonts w:ascii="IRNazanin" w:hAnsi="IRNazanin" w:eastAsia="IRNazanin"/>
          <w:color w:val="111111"/>
          <w:sz w:val="28"/>
          <w:sz w:val="28"/>
          <w:szCs w:val="28"/>
          <w:rtl w:val="true"/>
          <w:lang w:bidi="fa-IR"/>
        </w:rPr>
        <w:t>بیان واف و تبیان شاف</w:t>
      </w:r>
      <w:r>
        <w:rPr>
          <w:rFonts w:ascii="Amiri" w:hAnsi="Amiri" w:eastAsia="Amiri" w:cs="Amiri"/>
          <w:color w:val="111111"/>
          <w:sz w:val="28"/>
          <w:sz w:val="28"/>
          <w:szCs w:val="28"/>
          <w:rtl w:val="true"/>
          <w:lang w:bidi="ar-SA"/>
        </w:rPr>
        <w:t xml:space="preserve">تحديد الوجه وإن كان مشهوراً وفي كتب الأصحاب مسطوراً، إلا أني أريد أن أذكر ما ظهر لي من كلام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ممّا لم يذكره أولئك الأعلام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وجریانه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إشارة إلى أنّ هذا الدليل ينتقض بإمرار اليد؛ إذ الغالب الشايع المعتاد في غسل الوجه، بل غسل مطلق الأعضاء أن يكون بالدلك وإمرار اليد، وأنتم لا توجبونه بل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المتوضّي لو غمس وجهه بعد النية في الماء لكفاه ذلك، ولا يجب عليه إمرار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النقض مشترك بين هذا الدليل والدليلين اللذين ذكرهما الأصحاب،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ابتدأ بأعلى الوجه، كذلك مسح جانبيه أيضاً، فلو كان ابتداؤه بالأعلى دليلاً على وجوبه، لكان مسحه جانبيه أيضاً كذلك، وكذلك الكلام في الدليل الثاني، فما هو جوابهم عن هذا فهو جوابنا عن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كتب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المحقّق في الشرائع الوجه هو ما بين منابت الشعر في مقدّم الرأس إلى آخر طرف الذقن طولاً، وما اشتملت عليه الابهام والوسطى عرضاً، وما خرج عن ذلك فليس من الوجه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المحقّق الشيخ علي المراد بذلك أوّل منابت الناصية وما حاذاه من النرعتين إلى أوّل منابت الصدغين، فيدخل في تحديد الوجه موضع التحذيف، فيكون غسله واجبا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ولابد من تفسير هذه 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الشعر الذي في مقدّم الرأس يكتنفه بياضان غالباً، وهما النزعتان 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التحذيف 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الشعر الذي بين النزعة والصدغ وتحذف النساء والمترفون الشعر منه، والأصح أنه من الوجه، فيجب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والصدغ ما حاذى العذار فوقه، ولا يجب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المحاذي للأذن يتصل أعلاه بالصدغ، وأسفله بالعارض، وفي وجوب غسله قوة، ويلوح ذلك من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بالأنزع، ولا بالأغم، ولا بمن تجاوزت أصابعه العذار، أو قصرت عنه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البياض الذي بينه وبين الأذن، فلا يجب غسله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على العظم الذي عليه الأسنان السفلى، ويجب غسله قطعاً، كما صرح به في الذكرى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مجمع اللحيين، أعني العظمين اللذين عليهما الأسنان السفلى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أهل الإسلام سوى الزهري </w:t>
      </w:r>
      <w:r>
        <w:rPr>
          <w:rStyle w:val="FootnoteAnchor"/>
          <w:rtl w:val="true"/>
        </w:rPr>
        <w:footnoteReference w:id="211"/>
      </w:r>
      <w:r>
        <w:rPr>
          <w:rFonts w:ascii="Amiri" w:hAnsi="Amiri" w:eastAsia="Amiri" w:cs="Amiri"/>
          <w:color w:val="111111"/>
          <w:sz w:val="28"/>
          <w:sz w:val="28"/>
          <w:szCs w:val="28"/>
          <w:rtl w:val="true"/>
          <w:lang w:bidi="ar-SA"/>
        </w:rPr>
        <w:t>، على أن ما يجب غسله في الوضوء من الوجه ليس خارجاً عن المسافة التي هي من قصاص شعر الرأس إلى طرف الذقن طولاً، و من وتد الأذن إلى وتد الأذن عرضاً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سوى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الزهري إلى أنّ الأذنين من الوجه، فأوجب غسلهما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للذي خلقه، وشق سمعه وبصره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الاضافة بأدنى ملابسة وهي هاهنا الجوار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السجود إلى الوجه مجاز، كإضافة السمع والبصر إليه، فإنّ الاضافة في الأولى إضافة أحد المتجاورين إلى الآخر، وفي الثانية إضافة الجزء إلى الكل والمشقوق إنّما هو آلة السمع والبصر لأنفسهما، فإنّهما قوتان مودعتان احداهما في ملتقي العصبتين المقدمتين من الدماغ والآخر في العصب المفروش في باطن الصماخ، ففي الكلام مضاف محذوف، وهو موثقة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اناساً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بطن الأذنين من الوجه وظهرهما من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عليهما غسل ولا مسح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والقصاص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منابت شعر الرأس من مقدّمه ومؤخره، والمراد هنا قصاص المقدّم، وهو يأخذ من كل جانب من الناصية ويرتفع عن النزعة، ثمّ ينحط إلى مواضع التحذيف </w:t>
      </w:r>
      <w:r>
        <w:rPr>
          <w:rStyle w:val="FootnoteAnchor"/>
          <w:rtl w:val="true"/>
        </w:rPr>
        <w:footnoteReference w:id="213"/>
      </w:r>
      <w:r>
        <w:rPr>
          <w:rFonts w:ascii="Amiri" w:hAnsi="Amiri" w:eastAsia="Amiri" w:cs="Amiri"/>
          <w:color w:val="111111"/>
          <w:sz w:val="28"/>
          <w:sz w:val="28"/>
          <w:szCs w:val="28"/>
          <w:rtl w:val="true"/>
          <w:lang w:bidi="ar-SA"/>
        </w:rPr>
        <w:t>ويمرّ فوق الصدغ ويتصل بالعذار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يرتفع عن الأذن فداخل في المؤخّر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استفاده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من صحيحة زرارة الآتية أنه من القصاص إلى طرف الذقن طولاً، وما حواه الإبهام والوسطى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التحديد يقتضي بظاهره دخول النزعتين والصدغين في الوجه، وخروج مواضع التحذيف والعذارين والبياض الذي بينهما وبين 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النزعتان خارجتان عند علمائنا عن حدّ الوجه، ولذلك ذكروا أنّ أعلى الوجه هو قصاص الناصية وما على سمته من الجانبين في عرض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الصدغان، فهما وإن كانا تحت الخط العرضي المارّ بقصاص الناصية ويحويهما الاصبعان أيضاً إلّا أنهم استفادوا عدم وجوب غسلهما من صحيحة زرارة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ما رواه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حدّ الوجه الذي ينبغي أن يوضاً الذي قال اللّه عزّ 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أمر اللّه عزّوجلّ بغسله، الذي لا ينبغي لأحد أن يزيد عليه ولا ينقص منه، إن زاد عليه لم يؤجر </w:t>
      </w:r>
      <w:r>
        <w:rPr>
          <w:rStyle w:val="FootnoteAnchor"/>
          <w:rtl w:val="true"/>
        </w:rPr>
        <w:footnoteReference w:id="214"/>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نقص منه أثم ما دارت عليه الوسطى والإبهام من قصاص شعر الرأس إلى الذقن، وما جرت عليه الإصبعان مستديراً فهو من الوجه وما سوى ذلك فليس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الصدغ من الوجه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أحاط به الشعر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أحاط به الشعر، فليس على العباد أن يطلبوه، ولا أن يبحثوا عنه، ولكن يجرى عليه الماء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هي معتمد الأصحاب في تحديد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وطريقها في الفقيه والكافي صحيح، وفي التهذيب </w:t>
      </w:r>
      <w:r>
        <w:rPr>
          <w:rStyle w:val="FootnoteAnchor"/>
          <w:rtl w:val="true"/>
        </w:rPr>
        <w:footnoteReference w:id="217"/>
      </w:r>
      <w:r>
        <w:rPr>
          <w:rFonts w:ascii="Amiri" w:hAnsi="Amiri" w:eastAsia="Amiri" w:cs="Amiri"/>
          <w:color w:val="111111"/>
          <w:sz w:val="28"/>
          <w:sz w:val="28"/>
          <w:szCs w:val="28"/>
          <w:rtl w:val="true"/>
          <w:lang w:bidi="ar-SA"/>
        </w:rPr>
        <w:t xml:space="preserve">حسن، وهي فيه مضمرة كما في الكافي، ولكنّه غير مضر، لتصريح الشيخ في الخلاف </w:t>
      </w:r>
      <w:r>
        <w:rPr>
          <w:rStyle w:val="FootnoteAnchor"/>
          <w:rtl w:val="true"/>
        </w:rPr>
        <w:footnoteReference w:id="218"/>
      </w:r>
      <w:r>
        <w:rPr>
          <w:rFonts w:ascii="Amiri" w:hAnsi="Amiri" w:eastAsia="Amiri" w:cs="Amiri"/>
          <w:color w:val="111111"/>
          <w:sz w:val="28"/>
          <w:sz w:val="28"/>
          <w:szCs w:val="28"/>
          <w:rtl w:val="true"/>
          <w:lang w:bidi="ar-SA"/>
        </w:rPr>
        <w:t xml:space="preserve">بأنّ المسؤول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وتصريح الصدوق بأنه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التهذيب عن أبي القاسم جعفر بن محمّد، عن محمّد بن يعقوب، عن علي بن إبراهيم، عن أبيه ومحمّد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حدّ الوجه الحديث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فى أوائل التهذيب أنّ محمّد بن إسماعيل الذي يروي عنه محمّد بن يعقوب هو أبو الحسن النيسابوري تلميذ الفضل بن شاذان لا البرمكي أبو جعفر المعروف بصاحب الصومعة، كما جزم به الشيخ البهائي في غير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بعد أن نفى كونه ابن البزيع معلّلاً بأنه من رجال الكاظم والرضا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يعاصر الكليني والفضل بن شاذان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والحق أنه البرمكي صاحب الصومعه، ومع هذا فإنّ البرمكي هذا ضعيف، كما صرّح به ابن الغضائري، وإن وثقه النجاشي </w:t>
      </w:r>
      <w:r>
        <w:rPr>
          <w:rStyle w:val="FootnoteAnchor"/>
          <w:rtl w:val="true"/>
        </w:rPr>
        <w:footnoteReference w:id="221"/>
      </w:r>
      <w:r>
        <w:rPr>
          <w:rFonts w:ascii="Amiri" w:hAnsi="Amiri" w:eastAsia="Amiri" w:cs="Amiri"/>
          <w:color w:val="111111"/>
          <w:sz w:val="28"/>
          <w:sz w:val="28"/>
          <w:szCs w:val="28"/>
          <w:rtl w:val="true"/>
          <w:lang w:bidi="ar-SA"/>
        </w:rPr>
        <w:t>، وظاهر أن الجرح مقدم على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فطريق هذه الرواية في الكافى أعني الطريق الثاني على ما فهمه الشيخ حيث حمله على البرمكي ضعيف، وعلى ما حملناه عليه وهو الحق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طريقها الأوّل، فحسن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بن هاشم، وصحيح على ما تقرّر عندنا، وفصلناه في بعض رسائلنا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وظنّي أنّ قول الفاضل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آيات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ما رواه محمّد بن يعقوب، عن على بن إبراهيم، عن أبيه، عن ابن أبي أبيه، عن ابن أبي عمير، عن حماد بن عيسى، عن حريز، عن 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سألتهما عن رجل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حسن ؛ لوجود على بن إبراهيم بن هاشم، وكذا</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سمّاه في المختلف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زين الدين في شرح الشرائع لصحيحة محمّد بن مسلم وزرارة، وما وجدت في كتب الأخبار غير ما ذكرته عن محمّد بن مسلم، فالظاهر أنه إنما عني ذلك، فاشتبه عليه الأمر أو تعمّد وثبت توثيقه عنده، والظاهر أنه يفهم توثيقه من بعض الضوابط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إشارة إلى ما أشرنا إليه، 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اعتبار مشايخ القميين له وأخذ الحديث عنه ونشر الرواية منه على ما في الفهرست</w:t>
      </w:r>
      <w:r>
        <w:rPr>
          <w:rStyle w:val="FootnoteAnchor"/>
          <w:rtl w:val="true"/>
        </w:rPr>
        <w:footnoteReference w:id="224"/>
      </w:r>
      <w:r>
        <w:rPr>
          <w:rFonts w:ascii="Amiri" w:hAnsi="Amiri" w:eastAsia="Amiri" w:cs="Amiri"/>
          <w:color w:val="111111"/>
          <w:sz w:val="28"/>
          <w:sz w:val="28"/>
          <w:szCs w:val="28"/>
          <w:rtl w:val="true"/>
          <w:lang w:bidi="ar-SA"/>
        </w:rPr>
        <w:t xml:space="preserve">والنجاشي </w:t>
      </w:r>
      <w:r>
        <w:rPr>
          <w:rStyle w:val="FootnoteAnchor"/>
          <w:rtl w:val="true"/>
        </w:rPr>
        <w:footnoteReference w:id="225"/>
      </w:r>
      <w:r>
        <w:rPr>
          <w:rFonts w:ascii="Amiri" w:hAnsi="Amiri" w:eastAsia="Amiri" w:cs="Amiri"/>
          <w:color w:val="111111"/>
          <w:sz w:val="28"/>
          <w:sz w:val="28"/>
          <w:szCs w:val="28"/>
          <w:rtl w:val="true"/>
          <w:lang w:bidi="ar-SA"/>
        </w:rPr>
        <w:t xml:space="preserve">يعطي أنه ثقة في الرواية والنقل، جليل عندهم؛ لأنّ أهل قم كانوا يخرجون الراوي منها ويؤذونه لمجرّد توهّم شائبة ما فيه، فكيف يجتمعون عليه ويقبلون حديثه لولا وثوقهم به، وقد فصلنا القول فيه في رسالتنا المذكورة، فليطلب من هناك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لا وجه للحكم بكون طريقها في التهذيب حسناً بعد الحكم بكونه في الكافي </w:t>
      </w:r>
      <w:r>
        <w:rPr>
          <w:rStyle w:val="FootnoteAnchor"/>
          <w:rtl w:val="true"/>
        </w:rPr>
        <w:footnoteReference w:id="227"/>
      </w:r>
      <w:r>
        <w:rPr>
          <w:rFonts w:ascii="Amiri" w:hAnsi="Amiri" w:eastAsia="Amiri" w:cs="Amiri"/>
          <w:color w:val="111111"/>
          <w:sz w:val="28"/>
          <w:sz w:val="28"/>
          <w:szCs w:val="28"/>
          <w:rtl w:val="true"/>
          <w:lang w:bidi="ar-SA"/>
        </w:rPr>
        <w:t>صحيحا ؛ لأنّ طريقها فيه بعينه طريقها، ولا تفاوت بين الطريقين إلاّ بأبي عبدالله المعروف بالشيخ المفيد، وبأبي القاسم جعفر بن محمّد بن قولويه القمي، وفضل الأوّل في الفقه والكلام والرواية والثقة والعلم أشهر من أن يوصف</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مواضع التحذيف والعذاران، فقد اختلف أصحابنا فيها، فبعضهم أدخل مواضع التحذيف لاشتمال الإصبعين عليها غالباً، وكونها أخفض ممّا يسامت قصاص الناصية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 العلّامة في التذكرة </w:t>
      </w:r>
      <w:r>
        <w:rPr>
          <w:rStyle w:val="FootnoteAnchor"/>
          <w:rtl w:val="true"/>
        </w:rPr>
        <w:footnoteReference w:id="228"/>
      </w:r>
      <w:r>
        <w:rPr>
          <w:rFonts w:ascii="Amiri" w:hAnsi="Amiri" w:eastAsia="Amiri" w:cs="Amiri"/>
          <w:color w:val="111111"/>
          <w:sz w:val="28"/>
          <w:sz w:val="28"/>
          <w:szCs w:val="28"/>
          <w:rtl w:val="true"/>
          <w:lang w:bidi="ar-SA"/>
        </w:rPr>
        <w:t>بخروجها للأصل ولنبات الشعر عليها متصلاً بشعر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لمذهب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العذاران فقد قطع المحقّق والعلّامة بخروجهما؛ للأصل، ولعدم اشتمال الاصبعين عليهما، ولأنّهما لا يواجه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إدخالهما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البياضان اللذان بينهما وبين الأذنين، فهما خارجان عن الحدّ الطولي العرضي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العامّة على دخولهما، لأنّ الحدّ العرضي عندهم من الوتد إلى الوتد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تقرّر هذا، فالمستفاد من كلام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بعد تحديدهم الوجه طولاً وعرضاً بما مرّ أنّ أعلى الوجه هو قصاص الناصية وما سامته في جهة العرض على الاستقامة من الجانبين بقدر ما يشتمل عليه الاصبعان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نص على توثيقه وجلالته في الفهرست </w:t>
      </w:r>
      <w:r>
        <w:rPr>
          <w:rStyle w:val="FootnoteAnchor"/>
          <w:rtl w:val="true"/>
        </w:rPr>
        <w:footnoteReference w:id="229"/>
      </w:r>
      <w:r>
        <w:rPr>
          <w:rFonts w:ascii="Amiri" w:hAnsi="Amiri" w:eastAsia="Amiri" w:cs="Amiri"/>
          <w:color w:val="111111"/>
          <w:sz w:val="28"/>
          <w:sz w:val="28"/>
          <w:szCs w:val="28"/>
          <w:rtl w:val="true"/>
          <w:lang w:bidi="ar-SA"/>
        </w:rPr>
        <w:t xml:space="preserve">والنجاشي </w:t>
      </w:r>
      <w:r>
        <w:rPr>
          <w:rStyle w:val="FootnoteAnchor"/>
          <w:rtl w:val="true"/>
        </w:rPr>
        <w:footnoteReference w:id="230"/>
      </w:r>
      <w:r>
        <w:rPr>
          <w:rFonts w:ascii="Amiri" w:hAnsi="Amiri" w:eastAsia="Amiri" w:cs="Amiri"/>
          <w:color w:val="111111"/>
          <w:sz w:val="28"/>
          <w:sz w:val="28"/>
          <w:szCs w:val="28"/>
          <w:rtl w:val="true"/>
          <w:lang w:bidi="ar-SA"/>
        </w:rPr>
        <w:t xml:space="preserve">، وكذا الثاني ثقة لتصانيف كثيرة، كما صرّح به في الفهرست </w:t>
      </w:r>
      <w:r>
        <w:rPr>
          <w:rStyle w:val="FootnoteAnchor"/>
          <w:rtl w:val="true"/>
        </w:rPr>
        <w:footnoteReference w:id="231"/>
      </w:r>
      <w:r>
        <w:rPr>
          <w:rFonts w:ascii="Amiri" w:hAnsi="Amiri" w:eastAsia="Amiri" w:cs="Amiri"/>
          <w:color w:val="111111"/>
          <w:sz w:val="28"/>
          <w:sz w:val="28"/>
          <w:szCs w:val="28"/>
          <w:rtl w:val="true"/>
          <w:lang w:bidi="ar-SA"/>
        </w:rPr>
        <w:t>، وأما الشيخ أبو جعفر فجلالته في أصحابنا وكونه ثقة فيهم كما نص عليه النجاشي غني عن البيان، فمن حكم بصحة طريقها في الكافي يلزمه أن يحكم بصحته في الفهرست من غير فرق</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أنّ مواضع التحذيف والصدغين تحت هذا الحد الطولي، وداخلان في الحدّ العرضي؛ لاشتمال الاصبعين عليهما غالباً، فالتحديد المشهور للوجه عند من يخرجهما معاً كالعلّامة بل جميع أصحابنا المخرجين للصدغين غير سديد، لخروج ما هو داخل فيه، وكيف يصدر مثله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والذي يظهر لي من الرواية أنّ كلّاً من طول الوجه وعرضه هو ما اشتمل عليه الاصبعان </w:t>
      </w:r>
      <w:r>
        <w:rPr>
          <w:rStyle w:val="FootnoteAnchor"/>
          <w:rtl w:val="true"/>
        </w:rPr>
        <w:footnoteReference w:id="232"/>
      </w:r>
      <w:r>
        <w:rPr>
          <w:rFonts w:ascii="Amiri" w:hAnsi="Amiri" w:eastAsia="Amiri" w:cs="Amiri"/>
          <w:color w:val="111111"/>
          <w:sz w:val="28"/>
          <w:sz w:val="28"/>
          <w:szCs w:val="28"/>
          <w:rtl w:val="true"/>
          <w:lang w:bidi="ar-SA"/>
        </w:rPr>
        <w:t>بمعنى أن الخطّ المتوهّم من القصاص إلى طرف الذقن، وهو الذي يشتمل عليه الاصبعان غالباً إذا أثبت وسطه وأدير على نفسه حتّى حصل شبه دائرة، فذلك القدر هو الذي يجب غسله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كلا من طول الوجه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یرد عليه أنّ هذا مع كونه خلاف المتبادر إلى الأذهان، يستلزم خروج بعض الجبينين عن الوجه، والظاهر أنه لم يذهب إليه أحد، وهو مناف لما يفهم من الوجه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جعل المخالف والمؤالف مبدء الوجه مبدء التسطيح، حتّى جعلوا الدخول فيه والخروج عنه ضابطاً في هذا الباب على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الوجه بقدر ما بين الأصبعين غالباً محل تأمل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اشتمل عليه الأصبعان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الأفاضل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فهموا من صحيحة زرارة أنّ الحد الطولي للوجه من قصاص الشعر،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شعر الناصية إلى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العرضي ما اشتملت عليه الابهام والوسطى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حملوا القصاص على منتهى شعر الناصية، وإن كان أعم منه بحسب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 ذلك هو المتبادر في مثل هذه العبارة، أو لأن التحديد لموضع الاشتباه، وغير هذا الموضع ممّا ارتفع عن النزعتين لا اشتباه في كونه من الرأس،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درات عليه الاصبعان من المبدء المذكور إلى منتهاه من الموضع الذي يظنّه الناس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جرت عليه الاصبعان من الوجه مستديراً فهو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جرت عليه الاصبعان ممّا يظنّه الناس وجها، فلا يلزم على هذا الحمل دخول النزعتين في التحديد ولا الصدغتين فيه؛ لأنّ الصدغ على ما فسره العلّامة في المنتهى الشعر الذي بعد انتهاء العذار المحاذي لرأس الأذن، وينزل عن رأسها قليلاً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الفقهاء ممّا يقرب منه، وهو ما دارت عليه الاصبعان غالباً؛ لأنّ المراد بالدوران الحركة حول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يندفع ما أورد على الأصحاب بأنّ ظاهر الرواية على هذا الحمل يوجب خروج بعض ما دخل في التحديد كالصدغين؛ لاشتمال الاصبعين عليهما غالباً، ودخول بعض ما ليس من الوجه عندهم كالنزعتين؛ لأنها تحت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والمستفاد من الرواية المذكورة خروج الصدغين من الوجه، وهو مذهب جمهور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إجماع، وبه يشعر عبارة الشيخ في التهذيب </w:t>
      </w:r>
      <w:r>
        <w:rPr>
          <w:rStyle w:val="FootnoteAnchor"/>
          <w:rtl w:val="true"/>
        </w:rPr>
        <w:footnoteReference w:id="234"/>
      </w:r>
      <w:r>
        <w:rPr>
          <w:rFonts w:ascii="Amiri" w:hAnsi="Amiri" w:eastAsia="Amiri" w:cs="Amiri"/>
          <w:color w:val="111111"/>
          <w:sz w:val="28"/>
          <w:sz w:val="28"/>
          <w:szCs w:val="28"/>
          <w:rtl w:val="true"/>
          <w:lang w:bidi="ar-SA"/>
        </w:rPr>
        <w:t xml:space="preserve">، لكن نقل في الذكرى عن ظاهر الراوندي في الأحكام </w:t>
      </w:r>
      <w:r>
        <w:rPr>
          <w:rStyle w:val="FootnoteAnchor"/>
          <w:rtl w:val="true"/>
        </w:rPr>
        <w:footnoteReference w:id="235"/>
      </w:r>
      <w:r>
        <w:rPr>
          <w:rFonts w:ascii="Amiri" w:hAnsi="Amiri" w:eastAsia="Amiri" w:cs="Amiri"/>
          <w:color w:val="111111"/>
          <w:sz w:val="28"/>
          <w:sz w:val="28"/>
          <w:szCs w:val="28"/>
          <w:rtl w:val="true"/>
          <w:lang w:bidi="ar-SA"/>
        </w:rPr>
        <w:t xml:space="preserve">غسل الصدغين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قصاص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من الموصول والواقع خبر عن الوجه وهو ما والمعنى انّ الوجه هو القدر الذي دارت عليه الاصبعان حال كونه من قصاص شعر الرأس إلى الذقن، وإما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الدوران يبتدىء من قصاص شعر الرأس منتهياً إلى الذقن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ريب أنه إذا اعتبر الدوران على هذه الصفة للوسطى اعتبر للإبهام عكسه، وبالعكس تتميماً للدائرة المستفادة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مستديراً، فاكتفى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أحدهما عن الآخر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إشكال في خروج الصدغين عن الوجه على تفسير الفقهاء، لكن فسّره أهل اللغة بما بين العين إلى الأذن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كله منه، ولا ينافي أن يكون بعضه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مواضع التحذيف،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غسله لنبات الشعر عليه متصلاً بشعرالرأس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اتصاله به لا يوجب كونه منه إذا كان متميّزاً عنه، كما هو الواقع وللأصل، ووجوب تحصيل اليقين بالبراءة يدفعه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لأنه المستفاد من تحديد أعلى الوجه بمنابت شعر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المتبادر من مبدء التحديد منتهى شعر الناصية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 غسلهما أحوط مع عدم نية الوجوب، إلا فيما يشتمل عليه الاصبعان منه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هذا المضمون وأوضحه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جرت عليه الإصبعان مستديراً فهو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المبتدأ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أن كلاً من طول الوجه وعرضه شيء واحد، وهو ما اشتمل عليه الإصبعان عند دورانها كما ذكرناه، وحينئذٍ فيستقيم التحديد، ولا يدخل فيه مواضع التحذيف والصدغان ليحتاج إلى إخراجهما، فيخرج بذلك عن السداد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قلنا بخروج مواضع التحذيف والصدغين عن التحديد؛ لأنّ أغلب الناس إذا طبق الخط المتوهّم من انفراج الوسطى والإبهام مابين قصاص ناصيته إلى طرف ذقنه وأداره مثبتاً وسطه ليحصل شبه الدائرة وقعت مواضع التحذيف والصدغين خارجة عنهما كما تشهد به 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هذا أنّ ما يجب غسله من جانب أعلى الوجه بمقتضى التحديد المشهور يزيد على ما يفهم من الرواية بنصف التفاضل ما بين مربع معمول على دائرة قطرها انفراج الاصبعين، وتلك الدائرة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مثلثين يحيط بكل منهما خطان مستقيمان وقوس من تلك الدائرة، ومواضع التحذيف والصدغان واقعان في هذين المثلثين، ومن احتاج إلى التوضيح، فلينظر إلى هذا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قصاص الناصية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الذقن، وخطّ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 المارّ بقصاص الناصية وما سامته من الجانبين بقدر انفراج الاصبعين، وهو أعلى الوجه على ما استفاده أكثر علمائنا من التحديد الذي تضمنته الرواية، والوجه هو مجموع هذا الشكل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على ما استفدته بنظري القاصر، فإذا توهّم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ج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وهو ما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الاصبعين وأثبت وسطه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أدير على نفسه حصلت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الوجه الذي يجب غسله بمقتضى الرواية، والتفاضل بين الوجهين بمثلثي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المثلثان خارجان عن الوجه، فلا يجب غسلهما، وذلك ما أردناه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غسل الوجهنقل مقال وتحقيق حالقال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غسل الوجه غسل الأعلى فالأعلى، لكن لا حقيقة لتعسّره أو لتعذره بل عرفاً، فلا تضرّ المخالفة اليسيرة التي لا يخرج بها في العرف عن كونه غسل الأعلى فالأعلى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بكون كلّ جزء من العضو لا يُغسل قبل ما فوقه على خطّه وإن غسل ذلك الجزء قبل الأعلى من غير جهته وجه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يخطر بالبال أنه إذا حصل الابتداء بغسل جزء من أعلى الوجه كفى، وأنّ مراعاة الأعلى فالأعلى في بقية أجزاء الوجه غير واجبة لا حقيقة ولا عرفاً، سواء أخذت الأجزاء بالنسبة إلى ما علا خطّها أو بالنسبة إلى غيره، لأصالة براءة الذمة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الأعلى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في المدارك واعلم أن أقصى ما يستفاد من الأخبار وكلام الأصحاب وجوب البدأة بالأعلى، بمعنى صبّ الماء على الوجه، ثمّ اتباعه بغسل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تخيّله بعض المتأخرين </w:t>
      </w:r>
      <w:r>
        <w:rPr>
          <w:rStyle w:val="FootnoteAnchor"/>
          <w:rtl w:val="true"/>
        </w:rPr>
        <w:footnoteReference w:id="237"/>
      </w:r>
      <w:r>
        <w:rPr>
          <w:rFonts w:ascii="Amiri" w:hAnsi="Amiri" w:eastAsia="Amiri" w:cs="Amiri"/>
          <w:color w:val="111111"/>
          <w:sz w:val="28"/>
          <w:sz w:val="28"/>
          <w:szCs w:val="28"/>
          <w:rtl w:val="true"/>
          <w:lang w:bidi="ar-SA"/>
        </w:rPr>
        <w:t xml:space="preserve">من عدم جواز غسل شيء من الأسفل قبل الأعلى وإن لم يكن في سمته، فهو من الخرافات الباردة والأوهام الفاسده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ولما فيه من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الحديث على أكثر من أنه لا ابتدأ بصب الماء على أعلى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راعى في الغسل تقديم الأعلى فالأعلى، فليس في هذه الرواية ولا في شيء من أصولنا الأربعة ما يدلّ عليه ولم أظفر في شيء من كتبنا الاستدلالية بما يومىء إليه، والمسح في قول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بيده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في ضمن مسح الأعلى فالأعلى، وبدونه فلا يحمل على الأوّل من غير دليل، واللّه الهادي إلى سواء السبيل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بذلك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Style w:val="FootnoteAnchor"/>
          <w:rtl w:val="true"/>
        </w:rPr>
        <w:footnoteReference w:id="23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فكل ما فيه حرج وعسر ومشقة، فهو مرفوع عنا إجماعاً، وقد استقاض النقل بذلك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أنّ مطلق المشقة لا يوجب سقوط التكليف، وإلا لسقط من أصله، وليس مراعاة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حرج و مشقه، نعم البراءة الأصلية مع وجدان ما يدلّ على هذا التكليف كاف في سقوطه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أصولنا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أراد به الكتب المشهوره التهذيب والاستبصار، وفروع الكليني، ومن لا يحضر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إرادته بها الكتاب والسنة والاجماع والاستدلال لأنّ القياس عندنا باطل، فبعيد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غمس المتوضّىء وجهه في الماء</w:t>
      </w:r>
      <w:r>
        <w:rPr>
          <w:rFonts w:ascii="IRNazanin" w:hAnsi="IRNazanin" w:eastAsia="IRNazanin"/>
          <w:color w:val="111111"/>
          <w:sz w:val="28"/>
          <w:sz w:val="28"/>
          <w:szCs w:val="28"/>
          <w:rtl w:val="true"/>
          <w:lang w:bidi="fa-IR"/>
        </w:rPr>
        <w:t>نقل کلام و توضیح مرام</w:t>
      </w:r>
      <w:r>
        <w:rPr>
          <w:rFonts w:ascii="Amiri" w:hAnsi="Amiri" w:eastAsia="Amiri" w:cs="Amiri"/>
          <w:color w:val="111111"/>
          <w:sz w:val="28"/>
          <w:sz w:val="28"/>
          <w:szCs w:val="28"/>
          <w:rtl w:val="true"/>
          <w:lang w:bidi="ar-SA"/>
        </w:rPr>
        <w:t>المشهور بين الأصحاب أنّ المتوضّىء لو غمس وجهه في الماء ناوياً مبتدءاً بأعلاه لكفى، وأنه لا يجب إمرار اليد على الوجه حال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الزيدية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أصحابنا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العلّامة في المختلف على المذهب المشهور 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Style w:val="FootnoteAnchor"/>
          <w:rtl w:val="true"/>
        </w:rPr>
        <w:footnoteReference w:id="241"/>
      </w:r>
      <w:r>
        <w:rPr>
          <w:rFonts w:ascii="Amiri" w:hAnsi="Amiri" w:eastAsia="Amiri" w:cs="Amiri"/>
          <w:color w:val="111111"/>
          <w:sz w:val="28"/>
          <w:sz w:val="28"/>
          <w:szCs w:val="28"/>
          <w:rtl w:val="true"/>
          <w:lang w:bidi="ar-SA"/>
        </w:rPr>
        <w:t xml:space="preserve">يصدق مع إمرار اليد وعدمه، فيكون الآتي بالماهية في أي جزئي أوجدها فيه ممتثلاً للأمر فيخرج عن العهدة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زيد إكرامه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 الزيديه بوجوبه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البيضاوي عن مالك أنه قال بوجوب ذلك الوجه حال غسله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إمرار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إمرار اليد في هذا الوضوء إنما كان ليوصل به الماء إلى أجزاء الوجه، فيتحقق به غسله جميعاً؛ إذ بدونه لا يتحقق هذا الغسل، لا أنه كان من أفعاله الواجبة المعتبرة في تحققه مطلقا؛ إذ الأصل عدمه، وعدم هذا التكليف كما هو ظاهر إطلاق الآية، فحيث يمكن ايصاله إليه بدونه كما في صورة الغمس يسقط هذا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يندفع النقض أيضاً؛ لأنا نختار أنه قد أمر يده على وجهه حال غسله، لكن لا لكونه من أجزائه وأفعاله الواجبة مطلقا، بل لكونه واجباً في خصوص هذه الصورة، فمن ادعى وجوبه مطلقا فعليه البيان، وبالله التوفيق وعليه التكلان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ويخطر بالبال أنّ هذا الاستدلال إنّما يجدي لولم يوجد إمرار اليد في الوضوء البياني الذي تضمنه هذا الحديث الصحيح </w:t>
      </w:r>
      <w:r>
        <w:rPr>
          <w:rStyle w:val="FootnoteAnchor"/>
          <w:rtl w:val="true"/>
        </w:rPr>
        <w:footnoteReference w:id="244"/>
      </w:r>
      <w:r>
        <w:rPr>
          <w:rFonts w:ascii="Amiri" w:hAnsi="Amiri" w:eastAsia="Amiri" w:cs="Amiri"/>
          <w:color w:val="111111"/>
          <w:sz w:val="28"/>
          <w:sz w:val="28"/>
          <w:szCs w:val="28"/>
          <w:rtl w:val="true"/>
          <w:lang w:bidi="ar-SA"/>
        </w:rPr>
        <w:t xml:space="preserve">الذي تلقاه جميع الأصحاب بالقبول، أما بعد وجوده فلا، فإنّ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مسح وجهه بيده في معرض البيان فيجب، كما أو جبتم الابتداء بأعلى الوجه على ما مرّ، وما هو جوابكم عن هذا فهو جوابنا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فما استدللتم به على ذلك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لما توضأ الوضوء البياني الذي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بدأ بأعلى الوجه أو بأسفله إلى آخر ما ذكرتموه جارٍ بعينه هنا،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قد أمر يده على وجهه حال غسله أو لا، لا سبيل إلى الثاني، وإلا لتعين على الأمة، لكنّه غير متعيّن اتفاقاً، فتعيّن الأول، فتأمّل </w:t>
      </w:r>
      <w:r>
        <w:rPr>
          <w:rStyle w:val="FootnoteAnchor"/>
          <w:rtl w:val="true"/>
        </w:rPr>
        <w:footnoteReference w:id="245"/>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غسل اليمني على اليسرىتبيين وإعلام وكلام على كلام بعض الأعلامما تضمنه هذا الحديث من تقديم غسل اليمنى على اليسرى ممّا اختص به أصحابنا وانعقد عليه إجماعنا، وما مرّ في الاستدلال على الابتداء بأعلى الوجه جار هنا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رواه الشيخ في التهذيب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بدأ بالسعي بين الصفا والمروة،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فيطوف بالبيت،</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والعامّة بأسرهم لا يوجبونه، بل بعضهم كالشافعي وأحمد لا يقولون بالترتيب إلا بين الوجه ومجموع اليدين والرأس ومجموع الرجلين، وبعضهم كأبي حنيفة ومالك لا يوجبون الترتيب أصلاً، مستدلّين بالأصل وإطلاق الآية؛ لعدم اقتضاء الواو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 المجزية عندهم بلغ سبعمائة وعشرين صورة كلّها باطلة عند الإمامية، إلّا صورتين عند من لم يرتب بين الرجلين، أو واحدة عند من 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بلوغها هذا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الأعضاء سنّة، وللأولين صورتان، والحاصل من ضربهما في مخرج الثالث ستة، ومن ضربها في مخرج الرابع أربعة وعشرون، ومن ضربها في مخرج الخامس مائة وعشرون ومن ضربها في مخرج السادس سبعمائة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يستأنف السعي،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فاته، قال عليه دم، ألا ترى أنك إذا غسلت شمالك قبل يمينك كان عليك أن تعيد </w:t>
      </w:r>
      <w:r>
        <w:rPr>
          <w:rStyle w:val="FootnoteAnchor"/>
          <w:rtl w:val="true"/>
        </w:rPr>
        <w:footnoteReference w:id="246"/>
      </w:r>
      <w:r>
        <w:rPr>
          <w:rFonts w:ascii="Amiri" w:hAnsi="Amiri" w:eastAsia="Amiri" w:cs="Amiri"/>
          <w:color w:val="111111"/>
          <w:sz w:val="28"/>
          <w:sz w:val="28"/>
          <w:szCs w:val="28"/>
          <w:rtl w:val="true"/>
          <w:lang w:bidi="ar-SA"/>
        </w:rPr>
        <w:t xml:space="preserve">على شمالك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الأعضاء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 المغسولة والممسوحة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واليدان والرأس والرجلان وعلى القول بسقوط الترتيب يصح لك الابتداء بكلّ منها، وبأيّها ابتدأت فلك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بعده ما شئت من كل واحد من الخمسة الباقية، والحاصل من ضربك الستة في الخمسة يبلغ ثلاثين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العضو الذي تغسله بعد ذلك يحتمل أن يكون كلاً من الأربعة الباقية، والحاصل من ضربك الثلاثين في الأربعة مائة وعشرون، وكذا العضو الذي تغسله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 ثراه على وجوب الترتيب في الوضوء بوجوه، ولنذكر بعضها مع ما يسنح لنا من الكلام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 ما ذكره في منتهى المطلب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 وَأَيْدِيَكُمْ إِلَى الْمَرَافِقِ</w:t>
      </w:r>
      <w:r>
        <w:rPr>
          <w:rStyle w:val="FootnoteAnchor"/>
          <w:rtl w:val="true"/>
        </w:rPr>
        <w:footnoteReference w:id="248"/>
      </w:r>
      <w:r>
        <w:rPr>
          <w:rFonts w:ascii="Amiri" w:hAnsi="Amiri" w:eastAsia="Amiri" w:cs="Amiri"/>
          <w:color w:val="111111"/>
          <w:sz w:val="28"/>
          <w:sz w:val="28"/>
          <w:szCs w:val="28"/>
          <w:rtl w:val="true"/>
          <w:lang w:bidi="ar-SA"/>
        </w:rPr>
        <w:t>فإنّه تعالى عقب إرادة القيام إلى الصلاة بالغسل، فيجب تقديمه على غيره، وكلّ من أوجب تقديم الغسل أوجب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بعده يحتمل أن يكون كلاً من الثلاثة الباقيه والحاصل من ضربك مائة وعشرون في الثلاثه يبلغ ثلاثمائة وستين، وهكذا الحال في العضو الخامس، فإنّه يحتمل أن يكون كلاً من العضوين الباقيين والحاصل من ضربك ثلاثمائه وستين في الاثنين سبعمائة وعشرون فيبقى لك عضو واحد لا يحتمل إلا صورة لا يفيد إلا صورة لا يفيد الضرب فيها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الفاضل الأردبيلي نور اللّه مرقده في آيات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في غسل اليدين مستفاد من الاجماع والخبر، ويمكن فهمه من الآية أيضاً بتكلف،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تقديم الوجه لوجود الفاء التعقيبية، ولا قائل بعدم الترتيب حينئذ، فإنّ الحنفية لا توجب الترتيب أصلاً، بل تجوّز تقديم غسل الرجلين على غسل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عطف الباقى على الوجه الذي هو مدخول الفاء يفيد التعقيب في كل واحد، فتأمّل فيه، فإنّها تدلّ على فعل المجموع بعد القيام إلى الصلاة،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فتوضؤوا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الترتيب</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كما ترى يحتمل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بالغسل غسل الوجه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أوجب تقديم غسله على اليدين أوجب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فهمه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كما يظهر من عبارة الذكرى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ويخطر بالبال أنه غير مستقيم؛ فإنّ الفاء داخلة على الغسل الواقع على مجموع الوجه واليدين؛ إذ الواو لمطلق الجمع، فكأنه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هذه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هذا على تقديم غسل الوجه على اليدين بوجه؛ إذ هو مثل أن تقول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زيداً فقبل وجهه ويده، وظاهر أنه لا يفهم من هذا الكلام تقديم تقبيل الوجه على تقبيل اليد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قائل بعدم الترتيب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تقديم الوجه؛ لأن من قال بعدمه قال مطلقا، ومن قال بوجوبه قال بتقديم الوجه على اليمنى واليمنى على اليسرى، فمن قال بوجوب تقديم الوجه وعدم الترتيب في الباقي، خالف الاجماع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في فهم تقديم الوجه من الظاهر الداخل على المعطوف والمعطوف عليه تأمل؛ إذ الواو للجمع المطلق،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الوجه لتقدمه الذكري علم وجوبه بعد الفاء، وتقديم المعطوف غير معلوم فيؤخذ بالجزم، لكن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هذا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التقديم الذكري، فغير دال على التقديم، وإلا لم يحتج إلى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بالغسل غسل الوجه واليدين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كل من أوجب تقديم طبيعة الغسل على المسح أوجب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ويخطر بالبال أنه لا يكاد يتم أيضاً، فإنّ الواو لمطلق الجمع في عطف المفردات والجمل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عقب سبحانه القيام إلى الصلاة بمجموع جملتي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إحداهما على الأخرى بالواو وجعلهما معاً جزاء الشرط وفي حيّز الفاء الجزائية، فأين ما توهم الدلالة على تقديم الغسل سوى التقديم الذكري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وبذلك يظهر لك أنّ هذا الكلام ليس ممّا يتفرّد به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كما يوهمه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يسنح لنا من الكلام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ممّا سبقه به جمع من الأصحاب، منهم الفاضل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يذهب عليك أن ظاهر ما فهمه الشهيد، وكذا الفاضل الحلّى والأردبيلي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 ثراهما، يدلّ على أنّ كلّ من قال بوجوب تقديم الوجه على اليدين، قال بوجوب الترتيب فيهما بتقديم اليمنى على اليسرى، وظاهر ما نقله الشيخ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كالشافعي وأحمد لا يقولون بالترتيب إلا بين الوجه ومجموع اليدين ينافي ذلك؛ لأنه صريح في أنهم لا يوجبون الترتيب فيهما، كما سيصرح به أيضاً في ذيل الوجه الثاني والثالث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فإنّهم لو قالوا بالترتيب فيهما لما كان لبحثه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العلّامة فيما سيأتى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يخطر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ذلك المقال وجه ظاهر، فتأمّل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الواو لمطلق الجمع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المشهور أن الواو لمطلق الجمع ولا يفيد الترتيب، خلافاً للفراء وأبي عبيد وغيرهما، فإنّهم ذهبوا إلى أنها تفيد الترتيب، واستدلوا عليه بأدلّة لا تثبته، وهي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فالفاء التعقيبية إنّما تدلّ على وجوب الإتيان بمجموع أجزاء الوضوء بعد القيام إلى الصلاة لا على الإتيان بغسل الوجه بعد القيام بغير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مثل أن تقول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طلبك الأمير فلفٌ عمامتك والبس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أنه لا دلالة على تقديم أحد الفعلين على الآخر، فليتأمل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مذكورة في مختصر الأصول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الفاء التعقيبية إنما تفيد تعقيب مدخولها لما قبله، ومدخولها هاهنا هو الغسل، وأما المسح فمعطوف على مدخولها، ولهذا لو قيل طلعت الشمس فجاء زيد فعمرو فبكر، إنّما يستفاد تعقيب مجيء زيد بطلوع الشمس فقط، لا تعقيب مجيء عمرو وبكر، وهذا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هاهنا معطوف بالواو لا بالفاء، وجملتا المعطوف والمعطوف عليه وقد وقعا معاً جزاء الشرط، ألا ترى أنك لو قلت طلعت الشمس فجاء زيد وعمرو وبكر، فإنّه يستفاد تعقيب مجيء الثلاثة لطلوع الشمس لا مجيء زيد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المشهور فيما بين النحاة أن الفاء التعقيبية هي العاطفة لا الجزائية، وكلام العلّامة مبني على أنّ الجزائية أيضاً تعقيبية، وللكلام فيه مجال ليس هذا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وكلام العلّامة مبني على أن الجزائية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الفائين في اللغة، فإنّها تقتضي التعقيب إذا لم تكن من نفس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والثالث ما استدل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 ثراه في نهاية الإحكام، وهذه عبارته يجب أن يبدأ بغسل وجهه، ثمّ بيده اليمنى، ثمّ اليسرى، ثمّ يمسح رأسه، ثمّ يمسح رجليه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يقبل اللّه صلاة امرىء حتّى يضع الطهور مواضعه فيغسل وجهه، ثمّ يغسل يديه، ثمّ يمسح رأسه، ثمّ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العامل العطف واحد بتقوية الحرف، وقد جعل تعالى نهاية الغسل المرفقين، والمسح الكعبين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ومراده بما أفاده في الدليل الثاني أنه قد تقرّر في العربية أن العامل في المعطوف هو العامل في المعطوف عليه بسبب تقوية حرف العطف له، والعامل هنا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على الوجه واليدين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به وهي لانتهاء غايته، وقد جعل غايته المرفقين فليس بعد غسلهما غسل أصلاً، والوجه مغسول فغسله قبل المرفقين ألبتة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الكلمة، جزائية كانت أو عاطفة، فكما أنّ قوله اضرب زيدا فعمروا يقتضى وجوب ايقاع الضرب بعمرو عقيب ايقاعه بزيد، فكذلك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زيد فاعطه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 الاعطاء عقيب الدخول، وإن كانت الفاء فيه جزائية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العلّة يستفاد من التعليق بالشرط؛ لأنك لو حذفت الفاء قلت إذا جاءك زيد أكرمه، يفهم منه عرفاً أنّ الاكرام المأمور به إنّما هو حين يتحقق المجيء، والمشهور في الفرق بين الفائين أنّ الجزائية لا يصح قطع الكلام عنها، بخلاف التعقيبية فإنّه يصح في اضرب زيداً فعمروا الاقتصار على اضرب زيداً، ولا يصح الاقتصار على الشرط فقط في إذا جاء زيد فأكرمه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للغسل باعتبار وقوعه على اليدين فقط، لأنه بهذا الاعتبار مغاير للغسل الواقع على الوجه، فيصير العامل في المعطوف غير العامل في المعطوف عليه، وهو خلاف ما تقرّر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هذا مسح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والذي يخطر بالبال أنّه لا انطباق لشيء من هذين الدليلين على المدعى، فإنّهما إنما يدلان على الترتيب الذي أوجبه الشافعي وكثير من العامّة،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الوجه على اليدين من غير ترتيب فيهما، وهما على الرأس، وهو على الرجلين، والمدعى وجوب الترتيب الذي اختص به الخاصّة،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أولاً، ثمّ اليد اليمنى، ثمّ اليسرى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هذين الدليلين عليه بوجه فالاستدلال بهما على ذلك المطلب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الدليل الثاني منهما على الترتيب الذي عليه الشافعي أيضاً، لأنّه غاية ما يلزم منه بعد اللتيا والتي وجوب تقديم الوجه على اليدين والرأس على الرجلين، ولا دلالة فيه على وجوب تقديم غسل المغسولات على المسح كما لا يخفى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اللتيا والتي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إسم مبهم للمؤنّث، تصغيرهما اللتيا بالفتح والتشديد،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فلان في اللتيا والتي، وهما إسمان من أسماء الدواهي </w:t>
      </w:r>
      <w:r>
        <w:rPr>
          <w:rStyle w:val="FootnoteAnchor"/>
          <w:rtl w:val="true"/>
        </w:rPr>
        <w:footnoteReference w:id="2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كنايتان عن الشدائد المتعاقبة يكنّى بها عنها، فهي كالمثل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تشبّت متشبث بالفاء التعقيبية، كان رجوعاً إلى ما مرّ في الدليل الأول، وقد عرفت كلامنا عليه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الثاني لا يدلّ على وجوب تقديم غسل الوجه على غسل اليدين، ولا مسح الرأس على الرجلين، فإنّ غاية ما دلّ عليه أن المرافق نهاية فعل الغسل والكعبين نهاية فعل المسح، وهذا يتحقق لو غسل اليد اليمنى قبل الوجه ثمّ غسله ثمّ غسل اليسرى، وكذا لو مسح إحدى الرجلين ثمّ الرأس ثمّ الرجل الأخرى، فإنّه يصدق على هذا الوضوء أن نهاية الغسل فيه المرافق ونهاية المسح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يُترأى من أن نهاية الغسل حينئذ ليس المرافق، بل المرفق ليس بشيء لأنّ جمع المرافق في الآية باعتبار المتوضئين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فهو لازم عليكم، وجوابكم جوابنا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ascii="Amiri" w:hAnsi="Amiri" w:eastAsia="Amiri" w:cs="Amiri"/>
          <w:color w:val="111111"/>
          <w:sz w:val="28"/>
          <w:sz w:val="28"/>
          <w:szCs w:val="28"/>
          <w:rtl w:val="true"/>
          <w:lang w:bidi="ar-SA"/>
        </w:rPr>
        <w:t xml:space="preserve"> في التذكرة وهو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ابدؤا بما بدأ اللّه به</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وأصله أن رجلاً تزوّج قصيرة، فقاسى منها شدّة فطلقها وتزوّج طويلة فقاسى منها أضعاف ذلك فطلقها،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لا أتزوّج أبداً، فكني بها عن الشدائد المتعاقبة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صحيحة معاوية بن عمّار،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فرغ من طوافه وركعتيه،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إبدء بما بدأ اللّه به،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والعبرة بعموم اللفظ لا بخصوص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الدليل كالدليل الأوّل في أنّه إنّما يدلّ على الترتيب الذي ذهب إليه الشافعي، لا على الترتيب المختص بالإمامية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إنّما استدل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ascii="IRNazanin" w:hAnsi="IRNazanin" w:eastAsia="IRNazanin"/>
          <w:color w:val="111111"/>
          <w:sz w:val="28"/>
          <w:sz w:val="28"/>
          <w:szCs w:val="28"/>
          <w:rtl w:val="true"/>
          <w:lang w:bidi="fa-IR"/>
        </w:rPr>
        <w:t xml:space="preserve"> على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ومع هذا فيخطر بالبال أنه لا يدلّ عليه أيضاً، بل إنّما يدل على وجوب الابتداء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الترتيب بينه وبين الأعضاء فلا والحديث إنّما دلّ على الابتداء بما بدأ اللّه به لا على التثنية بما ثنّى والتثليث بما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الصَّفَا وَالْمَرْوَةَ مِنْ شَعَائِرِ اللَّهِ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يدلّ على تقديم الوجه على اليدين، فإنّ مورده وإن كان خاصاً إلا أنه من حيث المفهوم عام، ولا اعتبار بخصوص المورد مع عموم المفهوم، وقد سبق أنّ كلّ من أوجب تقديم الوجه بل تقديم الغسل أوجب الترتيب، فبإضافة هذه المقدمة يثبت الترتيب الذي اختص به الامامية، وهو المطلوب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بخصوص السبب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w:t>
      </w:r>
      <w:r>
        <w:rPr>
          <w:rStyle w:val="FootnoteAnchor"/>
          <w:rtl w:val="true"/>
        </w:rPr>
        <w:footnoteReference w:id="258"/>
      </w:r>
      <w:r>
        <w:rPr>
          <w:rFonts w:ascii="Amiri" w:hAnsi="Amiri" w:eastAsia="Amiri" w:cs="Amiri"/>
          <w:color w:val="111111"/>
          <w:sz w:val="28"/>
          <w:sz w:val="28"/>
          <w:szCs w:val="28"/>
          <w:rtl w:val="true"/>
          <w:lang w:bidi="ar-SA"/>
        </w:rPr>
        <w:t xml:space="preserve">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نبدأ؟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ابدوا بما بدأ اللّه به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والأصحّ عندي ما في صحيحة معاوية، فتأمّل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الابتداء الاضافي فيجوز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رام الاستدلال بهذا الحديث على ذلك المطلب، فليضف اليه المقدّمة المأخوذة في الدليل الأوّل، ولعلّ تلك المقدمة مطوية في كلامه أنار اللّه برهانه، وإن كان ذلك لا يخلو من بعد هذا ما تيسر لي من الكلام على كلام ذلك الإمام فأعرضه على جوهري رأيك وصير في فكرك ثمّ روّج الكساد وأصلح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المسح ببلل اليدينتذكرة فيها تبصرةما تضمّنة هذا الحديث من مسحه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ببلل يديه رأسه ورجليه</w:t>
      </w:r>
      <w:r>
        <w:rPr>
          <w:rStyle w:val="FootnoteAnchor"/>
          <w:rtl w:val="true"/>
        </w:rPr>
        <w:footnoteReference w:id="260"/>
      </w:r>
      <w:r>
        <w:rPr>
          <w:rFonts w:ascii="Amiri" w:hAnsi="Amiri" w:eastAsia="Amiri" w:cs="Amiri"/>
          <w:color w:val="111111"/>
          <w:sz w:val="28"/>
          <w:sz w:val="28"/>
          <w:szCs w:val="28"/>
          <w:rtl w:val="true"/>
          <w:lang w:bidi="ar-SA"/>
        </w:rPr>
        <w:t>ممّا استدل به على عدم جواز استئناف ماء جديد للمسح كما هو مذهب أصحابنا سوى ابن الجنيد، فانّه جوّز الاستئناف وفاقاً لمالك، وباقي العامّة أوجبوه، وأحاديثنا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الابتداء الاضافي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الابتداء بكل ما قدم اللّه في الآية من الوجه واليد والرأس على ما بعده؛ لأنه مبدء إضافي بالاضافه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أنه تجوز، فلا يصح الاستدلال به، وفيه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ببلل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الاجماع يقتضي المسح ببقية البلل، كذلك الاحتياط يقتضيه، فإنّ ابن الجنيد لمّا قال بالتخيير بينه وبين الاستئناف، فإذا مسح المكلّف ببقية البلل، فقد أتى بالواجب عند الكلّ، بخلاف المسح بالماء الجديد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الصريحة في خلافهم من الصحاح وغيرها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قد ورد روایتان صحیحتان صريحتان فيما يوافقهم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معمّر بن خلاد قال سألت أبا الحسن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أيجزىء الرجل أن يمسح قدميه بفضل رأسه؟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أبماء جديد ؟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عن مسح الرأس أمسح بما في يدي من الندى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تضع يدك في الماء ثمّ تمسح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والعلّامة في المنتهى </w:t>
      </w:r>
      <w:r>
        <w:rPr>
          <w:rStyle w:val="FootnoteAnchor"/>
          <w:rtl w:val="true"/>
        </w:rPr>
        <w:footnoteReference w:id="263"/>
      </w:r>
      <w:r>
        <w:rPr>
          <w:rFonts w:ascii="IRNazanin" w:hAnsi="IRNazanin" w:eastAsia="IRNazanin"/>
          <w:color w:val="111111"/>
          <w:sz w:val="28"/>
          <w:sz w:val="28"/>
          <w:szCs w:val="28"/>
          <w:rtl w:val="true"/>
          <w:lang w:bidi="fa-IR"/>
        </w:rPr>
        <w:t xml:space="preserve">والمختلف </w:t>
      </w:r>
      <w:r>
        <w:rPr>
          <w:rStyle w:val="FootnoteAnchor"/>
          <w:rtl w:val="true"/>
        </w:rPr>
        <w:footnoteReference w:id="264"/>
      </w:r>
      <w:r>
        <w:rPr>
          <w:rFonts w:ascii="Amiri" w:hAnsi="Amiri" w:eastAsia="Amiri" w:cs="Amiri"/>
          <w:color w:val="111111"/>
          <w:sz w:val="28"/>
          <w:sz w:val="28"/>
          <w:szCs w:val="28"/>
          <w:rtl w:val="true"/>
          <w:lang w:bidi="ar-SA"/>
        </w:rPr>
        <w:t>جعل هاتين الروايتين حجة لابن الجنيد،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ابن الجنيد بكذا وكذا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برأسه 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القول يستعمل من طريق المجاز والاتساع في كثير من الأفعال،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برأسه إذا أشار، وقال برجله إذا 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الأنباري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بمعنى تكلّم، وبمعنى أقبل، وبمعنى مال، وبمعنى ضرب، وبمعنى استراح، وبمعنى غلب، ومن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له العينان 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أدمت، ومنه واشهد أن القول كما حدث</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بأنهما يناديان على خلاف مذهبه، فإنّه قائل بالتخيير بين الاستئناف والمسح بالبقية، والمفهوم منهما وجوب الاستئناف والنهي عن المسح بالبقية فكيف يحتج بهما؟ اللّهمّ إلّا أن يكون حمل النهي على الكراهة ويكون مذهبه استحباب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ينقل أحد من علمائنا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والشيخ حمل الروايتين على التقية؛ لموافقتهما مذهب العامّة، ومخالفتهما ما عليه الخاصّة، ثمّ احتمل أن يكون هذا الأمر حال جفاف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وأما الخبر الثاني فيحتمل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تضع يدك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الذي بقي في وحاجبيه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حاصل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في حواشي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حمل بعيد جداً، لأنّ السائل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أمسح بما في يدي من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ينهاه عن ذلك ويأمره بالأخذ من لحيته وحاجبيه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حمل الخبرين على جفاف الأعضاء أبعد من هذا، فإنّ السائل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قدميه بفضل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أمسح بما في يدي من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وغفلة مثل ذلك الشيخ الجليل عن هذا عجيب، لكن الجواد قد يكبو والصارم قد ينبو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الجواد قد يكبو والصارم قد ينبو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في العرب والجواد الجيّد للعدو،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الفرس جودة بالضمّ والفتح فهو جواد، والجمع الجياد، وسمّى بذلك لأنه يجود بجريه، والأنثى جواد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وكبا لوجهه يكبو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وصرم السيف احتدو، سيف صارم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ونبا حد السيف إذا لم يقطع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حمل الخبر الأول على التقية نوع خفاء، لأنّ العامّة لا يمسحون القدمين لا ببقية البلل ولا بماء جديد فكيف يحمل على التقية، تأمل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خفاء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خص الخفاء بالخبر الأول دون الثاني؛ لأنهم يمسحون الرأس بالماء الجديد، وفيه أنّ بعضهم جوّز المسح على الرجلين أيضاً لكن بالماء الجديد، فيمكن أن يكون محمولاً على التقية بالنسبة إليه، وعلى هذا فلا حاجة في حمله على التقية إلى ما تكلّفه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حمله على غير الاختيار، كما حمله عليه الفاضل الأردبيلي،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لا يترك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ولعله إشارة إلى أنّ المسح ببقية البلل هو مقتضى الاحتياط؛ لأن ابن الجنيد قال بالتخيير، فإذا مسح بيقية البلل أتى بالوجب عند الكل، بخلاف المسح بالماء الجديد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مسح الرجلينتأصيل فيه تفصيلما تضمنه هذا الحديث من مسح الرجلين هو مذهب الإمامية، وقد أخذوه عن أئمتهم المعروفين، ووصل إليهم بالنقل المتواتر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ما زالوا يفعلونه ويأمرون شيعتهم بفعله، فعن غالب بن 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أباجعفر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مسح الرجلين،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الذي نزل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الرجل ستون وسبعون سنة ما قبل اللّه منه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يغسل ما أمره اللّه تعالى بمسحه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وأمثال ذلك من طرق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أكثر من أن يحصى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طرق العامّة ما رواه أوس بن أوس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أتى كظامة قوم بالطائف فتوضأ ومسح على قدميه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والكظامة 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إلى جنبها بئر وبينهما مجرى في بطن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ومسح على نعليه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حذيفة بن اليمان رابع الأركان،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وأبوذر، وسلمان وهؤلاء الثلاثة هم الذين لم يرتدوا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حيث كان الناس أهل ردّة، وبقوا</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النعل العربية، والمسح عليها مجوّز عندهم؛ لأنّ سيورها لا يمنع المسح على ظهر القدم، إذ هم لا يوجبون استيعابه بالمسح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ووصف ابن عبّاس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انه مسح على رجليه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اللّه بالمسح، ويأبى الناس إلا الغسل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غسلتان ومسحتان، من باهلني باهلته</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الاحتمالات العقلية في هذه المسألة لا تزيد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والمسح والجمع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كلّ احتمال جماعة من أهل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فالغسل مذهب الفقهاء الأربعة وأتباعهم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والمسح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نقله الامام الرازى في التفسير الكبير عن الامام محمّد بن علي الباقر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ارتدادهم سنة، ما رجع فيها إلا قليل، وهم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وعمّار، وأبوساسان، وثعلبة عمرو الأنصارى، وشتيرة، ورجع عمّار قبل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رابع الأركان هو عمّار ليس إلا، وأما حذيفه فليس من الأركان الأربعه، ولا يليق بهذا المقام، كما لا يخفى على ذي التتبع من الأعلام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ونسبه أيضاً إلى ابن عبّاس وأنس بن مالك من الصحابة وعكرمة والشعبي من التابعين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والجمع مذهب داود الاصفهاني والناصر للحق وكثير من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والتخيير مذهب الحسن البصري، ومحمّد بن جرير الطبري، وأبي على الجبائي، والشيخ العارف محيى الدين ابن عربي فإنّه قال في 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مذهبنا التخيير فالمسح بظاهر الكتاب والغسل بالسنّة </w:t>
      </w:r>
      <w:r>
        <w:rPr>
          <w:rStyle w:val="FootnoteAnchor"/>
          <w:rtl w:val="true"/>
        </w:rPr>
        <w:footnoteReference w:id="2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ونسبه أيضاً إلى ابن عباس وأنس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في عبدالله بن عبّاس مختلفة مدحاً وقدحاً، فالسكوت عنه وعدم التعرّض له جرحاً وتعديلاً طريق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أنس بن مالك أبو حمزة الأنصاري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فكتم حديث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بالبلية، فبرص قدماه، فحلف أن لا يكتم منقبة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فضلاً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والشيخ العارف محي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العربي من أئمّة الصوفية، ومن رؤسائهم أهل معرفتهم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كلماته من مخالفة الشرع الفاضحة، ومناقضات العقل الواضحة، ما يضحك منه الصبيان، ويستهزأ به النسوان كما لا يخفى على من تتبع تصانيفه ولاسيما الفتوحات، وخصوص ما ذكره في أبواب أسرار العبادات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من هؤلاء الفرق دلائل ليس هذا محلّ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ولنقتصر على مناظرة بين الفريقين الأولين، واللّه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بين الغاسلين والماسحينمناظرة بين الغاسلين والماسحين وكلّ يدّعي أنه فيها من الناصحين فيهاقال الغاسلون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الغسل في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إنّه مع دعاوية الطويلة العريضه في معرفة اللّه، ومشاهدته المعبود، وملازمته في عين الشهود، وتطوّفه بالعرش المجيد، وفنائه في التوحيد، تراه ذا شطح وطامات وصلف ورعونات في تخليط، ومناقضات تجمع الأضداد، وفي حيرة محيّرة يقطع الأكباد، يأتي تارة بكلام ذي ثبات وثبوت، وأخرى بما هو أوهن من بيت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كتبه وتصانيفه من سوء أدبه مع اللّه سبحانه في الأقوال ما لا يرضى به مسلم بحال في جملة مزخرفة مخبطة، يشوّش القلوب، وتدهش العقول، وتحير الأذهان، وكأنه يرى في نفسه من الصور المجرّدة ما يظهر في العزلة، فظنّ أنّ لها حقيقة وهي له، فكان يتلقاها بالقبول، ويزعم أنها حقيقة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ربما يختل عقله لشدّة الرياضة والجوع، فكان يكتب ما يأتي بقلمه ممّا يخطر بباله من غير رجوع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قرأ نافع وابن عامر والكسائي وحفص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بتقدير واغسلوا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عطفاً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الجار والمجرور محلّه النصب على المفعولية، كقولهم مررت بزيد وعمرواً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 بِالدُّهْنِ وَصِبْغٍ لِلْآكِلِينَ</w:t>
      </w:r>
      <w:r>
        <w:rPr>
          <w:rStyle w:val="FootnoteAnchor"/>
          <w:rtl w:val="true"/>
        </w:rPr>
        <w:footnoteReference w:id="277"/>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 أننا بشر فاسجح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بالجبال ولا الحديدا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 قرأ الباقون بالجرّ عطفاً على رؤوسكم، وهو ظاهر، فإذن القراءتان دالتان على معنى واحد وهو وجوب المسح، كما هو مذهب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الفقهاء الأربعة بوجوب الغسل محتجين بقراءة النصب عطفاً على وجوهكم، أو أنه منصوب بفعل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أرجلكم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وعلفتها تبناً وماء باردا أراد وسقيتها،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متقلّداً سيفاً ورمحاً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ومعتقلاً رمحاً، ويؤيده قراءة وأرجلكم بالرفع أي وأرجلكم مغسولة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قراءة الجرّ فبالمجاورة،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يوم أليم</w:t>
      </w:r>
      <w:r>
        <w:rPr>
          <w:rStyle w:val="FootnoteAnchor"/>
          <w:rtl w:val="true"/>
        </w:rPr>
        <w:footnoteReference w:id="279"/>
      </w:r>
      <w:r>
        <w:rPr>
          <w:rFonts w:ascii="Amiri" w:hAnsi="Amiri" w:eastAsia="Amiri" w:cs="Amiri"/>
          <w:color w:val="111111"/>
          <w:sz w:val="28"/>
          <w:sz w:val="28"/>
          <w:szCs w:val="28"/>
          <w:rtl w:val="true"/>
          <w:lang w:bidi="ar-SA"/>
        </w:rPr>
        <w:t xml:space="preserve">بجر الميم وقرأ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عين</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فإنّه ليس معطوفاً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ولحم طير</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 ما قبله و إلا لكان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عليهم ولدان مخلدون بحور عين، لكنه غير</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مراد، بل هم الطائفون لا المطوف بهم، فيكون جرّه على مجاورة لحم، ولأن القول بالغسل قول أكثر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العطف على وجوهكم مستهجن، مع أن الكلام إذا وجد فيه عاملان عطف على الأقرب منهما، كما هو مذهب البصري، وشواهده مشهورة، خصوصاً مع عدم المانع كما في المسألة، فإنّ العطف على الرؤوس لا مانع منه لغةً 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النصب بفعل المقدّر، فإنّما يجوز إذا لم يمكن حمله على اللفظ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هنا فلا لما قلنا من العطف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قراءة الرفع، فيحتمل أيضاً مذهبنا،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 حة، بل هو أولى لقرب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إعراب المجاور إمّا ضعيف جداً، وقد أنكره أكثر أهل اللغة العربية، ومن جوّزه إنّما جوّزه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الالتباس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التباس؛ لأنّ الخرب صفة للحجر، بخلافه هنا، فإنّ الأرجل يمكن أن تكون ممسوحة ومغسولة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الالتباس زائل بالتحديد بالغاية؛ إذ التحديد إنما هو المغسول، كما لا يدي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 شرعنا اختلاف المتفقات في الحكم وبالعكس، فلا يزول الالتباس، وعدم حرف العطف، وهنا العطف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قراءة أليم، فلعدم الالتباس بيوم،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معطوف على جنات،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المقربون في جنات، ومصاحبة حور عين، وذلك أن الجوار مع الواو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الثالث بالمنع من كونه حجّة مع مخالفة علماء أهل البيت، خصوصاً وقد بينا وروده من طرقكم، ولهذا كان الجبائي يغسل ويمسح ويفتي بالجمع بينهما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وقرا الباقون بالجر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بالحمل على مسح الخفّين، أو لأجل الجوار، أو للعطف على الرؤوس لا ليتمسّح، بل ليقتصد في صبّ الماء عليها، ويغسل غسلاً شبيها بالمسح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السنة، فما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لما توضأ الوضوء البياني غسل رجليه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روي عن ابن عبّاس أنه حكى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بغسل رجليه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رواه البخاري في صحيحه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عنا في سفر، فأدركنا وقد أرهقنا العسر، فجعلنا نتوضأ ونمسح على أرجلنا،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للأعقاب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رواه محيى السنّة في المصابيح وغيره عن أبي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توضأ، فغسل كفيه حتّى انقاهما، ثمّ تمضمض ثلاثاً، واستنشق ثلاثاً، وغسل وجهه ثلاثاً، وغسل ذراعيه ثلاثاً، ومسح برأسه مرّة، ثمّ غسل قدميه إلى الكعبين، ثمّ قام فأخذ فضل طهوره فشربه وهو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أريكم كيف كان طهور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وأمثال هذه الأحاديث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الكتاب والسنّة على الغسل، وبطل ما يقوله الماسحون المحرّفون للكتاب، العادلون عن السنّة، المتبعون للأهواء المضلة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الماسحون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الاخوان في الدين والشركاء في طلب اليقين لو صرفتم إلى الآية الكريمة بالكم، لعلمتم أنها عليكم لا لكم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وجهتم قراءة النصب بتوجيهين، نحن وأنتم في الثاني منهما سواء، فإنّ باب التقدير واسع ولكلّ منّا أن يقدر ما يوافق مذهبه، فيبقى الأوّل أعني العطف على الوجوه وأنّه كما لا يخفى مخلّ بنظم الكلام؛ لأنه يصير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 وعمرواً وأكرمت خالداً وبكراً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أنه مضروب لا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مستهجن جدا تنفر منه الطباع ولا تقبله الأسماع، فكيف يحتج إليه أو يحمل القرآن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إمّا العطف على محلّ الرؤوس، وإما جعل الواو للمعية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صريح فيما ندّعيه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وحكاية واو المعية أوردها الشيخ الجليل جمال العارفين الشيخ محيي الملة والدين ابن عربي في الجزء الثالث من الفتوحات المكية، وهي مذكورة في كتب الامامية أيضاً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مستهجن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 أن الأولى والأنسب عطف جزء الجملة على جزئها الآخر، لا على جزء جملة أخرى، بل يجب إذا لم يكن باعث وضرورة إلى العطف على جزء الجملة الأولى، وهنا لا باعث عليه، ولا ضرورة داعية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جعل الواو للمعية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بعد كون هذه الواو واو المعية، كيف لا ؟ وقد قال ابن هشام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واو المعية في التنزيل بيقين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القراءة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وكسرها، فمن أجل العطف على الممسوح فالخفض أو على المغسول فالفتح، فمذهبنا أنّ الفتح في اللام لا يخرجه عن الممسوح، فإنّ هذه الواو قد يكون واو مع، وواو المعية تنصب،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مع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فحجة من يقول بالمسح في هذه الآية أقوى؛ لأنّه يشارك القائل بالغسل في الدلالة التي اعتبرها وهي فتح اللام، ولم يشاركه من يقول بالغسل في خفض اللام </w:t>
      </w:r>
      <w:r>
        <w:rPr>
          <w:rStyle w:val="FootnoteAnchor"/>
          <w:rtl w:val="true"/>
        </w:rPr>
        <w:footnoteReference w:id="287"/>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انكم أيها الاخوان هدانا اللّه وإياكم سواء الطريق، وسقانا جميعاً من رحيق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حملتم قراءة الجرّ على المسح على الخفين تارة، وعلى الجوار تارة أخرى، وعلى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للاقتصاد في صب الماء أخرى، وعدلتم عمّا الأظهر الأصوب الأحرى، وهذه محامل بعيدة، وتوجيهات غير سديدة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الحمل على مسح الخفّين، فبعده ظاهر؛ إذ لم يجر لهما ذكر ولا دلّت عليهما قرينة، ولبسهما في الحجاز نادر جداً، فكيف تعدلون بالآية عن ظاهرها، و تحملوها على هذا المحمل النادر الغير المتبادر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الجرّ على الجوار، فضعيف جداً، قد أنكره أكثر النحاة، فكيف يليق الركون إليه و حمل كلام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من جوزه فإنّما جوّزه بشرط أمن اللبس، وأن لا يتوسط </w:t>
      </w:r>
      <w:r>
        <w:rPr>
          <w:rStyle w:val="FootnoteAnchor"/>
          <w:rtl w:val="true"/>
        </w:rPr>
        <w:footnoteReference w:id="288"/>
      </w:r>
      <w:r>
        <w:rPr>
          <w:rFonts w:ascii="IRNazanin" w:hAnsi="IRNazanin" w:eastAsia="IRNazanin"/>
          <w:color w:val="111111"/>
          <w:sz w:val="28"/>
          <w:sz w:val="28"/>
          <w:szCs w:val="28"/>
          <w:rtl w:val="true"/>
          <w:lang w:bidi="fa-IR"/>
        </w:rPr>
        <w:t>حرف العطف</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والشرطان مفقودان في الآية الكريمة، فالقول به عدول عن الطريقة القويمة، والجادة المستقيمة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لتغسل غسلاً شبيها بالمسح، فهو وإن أورده صاحب الكشّاف </w:t>
      </w:r>
      <w:r>
        <w:rPr>
          <w:rStyle w:val="FootnoteAnchor"/>
          <w:rtl w:val="true"/>
        </w:rPr>
        <w:footnoteReference w:id="289"/>
      </w:r>
      <w:r>
        <w:rPr>
          <w:rFonts w:ascii="Amiri" w:hAnsi="Amiri" w:eastAsia="Amiri" w:cs="Amiri"/>
          <w:color w:val="111111"/>
          <w:sz w:val="28"/>
          <w:sz w:val="28"/>
          <w:szCs w:val="28"/>
          <w:rtl w:val="true"/>
          <w:lang w:bidi="ar-SA"/>
        </w:rPr>
        <w:t>، لكنّه ظاهر الاعتساف، فإنّ المعطوف في حكم المعطوف عليه باتفاق النحاة، وهل يليق من رشيد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أكرمت زيداً وعمرواً وسخرت من خالد 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لمشاركته في السخرية، بل للدلالة على أنّ إكرامه كان إكراما قليلاً شبيها بالسخرية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جحر ضب خرب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الجحر بالضمّ فالسكون ثقب الحيّة ونحوها من الحشار، وجوز جرّ خرب مع أنه خبر لمجاورة 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أكرمت زيداً وعمرواً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المثال يمكن حمله على وجه صحیح جری به العرف والعاده دون الآية على ما يقولون، كأن يكون بكر مستوجباً لمزيد إكرام بالنسبة إلى زيد وعمرو، ويكون تشريكه لهما فى الاكرام شبيهاً بالسخرية والاستهزاء، ولهذا نسب إليه السخرية، ومع هذا لا يفهم هذا من عبارة المكرم الساخر إلا بقرينة واضحة وأمارة لايحة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في الآية الكريمة على قولهم، فلا مجال لهذا الاحتمال، بل هو محض مكابرة، ونوع مصادرة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فإذا أريد بالمسح بالنسبة إلى المعطوف عليه حقيقة، وبالنسبة إلى المعطوف الغسل الشبيه بالمسح يكون استعمالا للفظ في الحقيقة والمجاز، وهذا ممّا يلحق بالمعميات والالغاز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والعجب أن الزمخشري منع في هذه الآية من حمل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يشمل الوجوب والندب،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تناول الكلمة لمعنيين مختلفين من باب الالغاز و التعمية، ثمّ إنّه جوّز مثل هذا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الزمخشري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الكشّاف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يوجب الوضوء على كل قائم إلى الصلاة محدث وغير محدث، فما وجهه؟قلت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الأمر للوجوب، فيكون الخطاب للمحدثين خاصة، وأن يكون للندب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يكون الأمر شاملاً للمحدثين وغيرهم؟ لهؤلاء على وجه الايجاب، ولهؤلاء على وجه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تناول الكلمة لمعنيين مختلفين من باب الالغاز والتعمية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كونه من هذا الباب تأمل؛ لأنه حينئذ بمعنى الرجحان المطلق، فهو مجاز، والمجاز غير الغاز، ولكنّه بعيد لعدم القرينةويمكن أن يكون مراده من الإلغاز والتعمية هذا المعنى؛ لأن المجاز من دون القرينة كالإلغاز والتعمية من حيث عدم فهم المراد منه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استدللتم به من السنّة، فهو معارض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توضأ الوضوء البياني مسح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نقلتموه عن ابن عبّاس يكذبه ما اشتهر عنه ونقلتموه في كتبكم من أنّ مذهبه المسح، وقد نقله الفخر الرازي وغيره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حديث ابن عمر فبعد تسليمه لا يدلّ إلا على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بغسل الأعقاب،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 فيه بعد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بمسح الرجلين المفهوم من عطفهما على الرأس الغسل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شكّ أنه بالنسبة إلى الرأس مسح حقيقي، فهو لفظ واحد أطلق في إطلاق واحد على المعنى الحقيقي و المجازي معاً مع عدم القرينة، بل مع الاشتباه، فهو الغار وتعمية، وهل هذا إلا تناقض، فظهر أنّ المراد به المعنى الحقيقي في الرجلين أيضاً، كما فهه بعض الصحابة، و علماء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فتأمّل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إطلاق لفظ واحد بل إطلاق لفظين على ما هو مفاد العطف؛ لأنّ تقديره وامسحوا برؤوسكم وامسحوا أرجلكم، فحينئذ يحتمل أن يراد من أحدهما معناه الحقيقي، ومن الآخر المجازي، لكن عدم القرينة والالتباس باق، فتأمّل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فبعد تسلیمه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إنّما قال بعد تسليمه؛ لأنّ ابن عمر من الخاذلين المشهورين، وهم قد رووا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 أنه كتب إلى والى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تعطين سعداً ولا ابن عمر من الفيء شيئاً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ابن عمر في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بعمله إذا دخل بيته لأبغضته في اللّه</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ابن جرير في كتاب الفاضح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عن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ابن عمر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بيعتي،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فأقال، ثمّ أتى يزيد بن معاوية فبايعه، فجاء إلى الحجاج،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لأبايعك لأمير المؤمنين عبد الملك، فقال له الحجّاج ما حملك على ذلك يا عبدالرحمن بعد تأخّرك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عليه حديث رويته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في عنقه بيعة إمام مات ميتة جاهلية،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تتأخر عن بيعة علي بن أبي طالب مع روايتك هذا الحديث، وتستحلّ خلافه، وتأبى الدخول في طاعته، ثمّ تأتي الآن لأبايعك لعبد الملك، أما يدي فمشغولة عنك، ولكن بك خشبة ابن الزبير المنصوبة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كان يفطر على مائدة الحجاج في شهر رمضان وكان يعجبها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المحشي في هذا الموضع أيضاً ما هذا عين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تسليمه 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ذلك ممنوعة، بل ظاهر السياق يقتضى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قد أمرهم بمسح الأعقاب؛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بعد مسحهم على أرجلهم دون أعقابهم</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يفيد ذلك، وعلى تقدير عدم إفادته ذلك صريحاً، فكما يجوز تقدير لترك غسلها ليكون علّة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يجوز تقدير لترك مسحها، بل هو أولى لوضوح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هذا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بالمنع الضمني المشار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فلعله لنجاستها، فإنّ إعراب الحجاز ليبس هوائهم ولمشيهم حفاة في الأغلب كانت أعقابهم تتشقق كثيراً، وقلّما تخلو عن نجاسة الدم وغيره، وقد اشتهر أنهم كانوا يبولون عليها، ويزعمون أن البول علاج لها، فإن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أمر بغسل الرجلين فلعله كان لذلك، ثمّ اشتبه فظنّ أنّه من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عمر والذين توضؤوا ومسحوا أرجلهم كانوا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بغير مرية، ولا شكّ أن أصحابه أعلم منا ومنكم ومن فقهائكم الأربعة بسنن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لمشاهدتهم أفعاله وسماعهم أقواله بغير واسطة، خصوصاً الأمور المتكرّرة كلّ يوم كالوضوء، ولا ريب أنّ مسحهم أرجلهم كما رويتموه عنهم لم يكن تشهيا من عند إنفسهم، بل لاعتقادهم أنه من الوضوء لمشاهدتهم، أو سماعهم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ليس في هذا الحديث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نهاهم عن المسح، بل غاية ما تضمنه أمرهم بغسل أعقابهم، وتخصيصه و تخصيصه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بالأعقاب وسكوته عمّا فعلوه من المسح بل تقريرهم عليه ظاهر فيما قلناه من أنّ الأمر بالغسل إنّما كان لإزالة النجاسة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عند التأمل لنا لا علينا، كما أن الآية الكريمة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ما نقلتموه عن أمير المؤمنين علي بن أبي طالب عليه الصلاة والسلام، فالنقل المتواتر عندنا عنه وعن الأئمّة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مخالف له، وقد نقلتم في كتبكم أنّ الامام أباجعفر محمّد بن علي الباقر وولده الامام أباعبدالله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تشهياً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لا يجري في الغسل، فإنّ غسل بعض الصحابة لو ثبت، فيمكن حمله على نجاسة أعقابهم، والمسح الواقع في حديث ابن عمر لا يمكن إلا على أنه جزء الوضوء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كانا يقولان بالمسح، ولا ريب أنهما كانا أعلم بشريعة جدّهما وعمل أبيهما منكم ومن محدّثيكم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ما شنعتم به أيّها الاخوان علينا ونسبتموه من تحريف الكتاب ومخالفة السنة إلينا فلا نقابلكم بمثله، بل نقول غفر اللّه لنا ولكم، وتجاوز عنا وعنكم، ومنّ علينا وعليكم بالتوفيق والهداية، وعصمنا وإياكم عمّا يوجب الضلاة والغواية آمین یا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محاكمة بين المتأخرين والعلّامة يندفع بها التشنيع عليه والملامةالكعبان عند أكثر العامّة هما العظمان الناتئان عن يمين القدم وشماله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عند أصحابنا، فالذي ذكره متأخّر وهم أنهما الناتئان في ظهر القدمين بين المفصل والمشط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عبارات أكثر علمائنا يشعر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العلّامة جمال الملة والحق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 إلى أنّ الكعب هو المفصل بين الساق والقدم، قائلاً إنّ هذا هو مذهب أصحابنا، ونسب من فهم من كلام الأصحاب غير هذا إلى عدم التحصيل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وتبعه على ذلك الشهيد في الرسالة، وهو الظاهر من الفاضل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 ثراه في آيات أحكامه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الشيخ مقداد في الكنز،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الكعبان فملتقى الساق والقدم والنابتان، لا شاهد لهما لغة وعرفاً وشرعاً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ascii="IRNazanin" w:hAnsi="IRNazanin" w:eastAsia="IRNazanin"/>
          <w:color w:val="111111"/>
          <w:sz w:val="28"/>
          <w:sz w:val="28"/>
          <w:szCs w:val="28"/>
          <w:rtl w:val="true"/>
          <w:lang w:bidi="fa-IR"/>
        </w:rPr>
        <w:t xml:space="preserve"> تفطّن من هنا فأخذه منه وبسطه وفصله بما ترى</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أن السيّد المرتضى وشيخ الطائفة وكثيراً من المحققين على ما في مجمع البحرين قد ادعوا الاجماع على أنّ الكعب الذي ينتهي إليه المسح هو قبة القدم التي هي معقد الشراك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وبذلك ينهدم بنيان كلّ ما مهده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وبذل فيه جهده؛ لأنه استدلال في مقابل الضروري، وهو ما يفيده الاجماع من اليقين بالمعنى المراد من الكعب في باب المسح، فهو في مقابله غير مسموع، وذلك أنّ الكعب لما كان مشتركاً بين معان أربعة على ما سيجيء، وقد انعقد إجماعهم على أن المراد به في هذا الباب هو قبة القدم أمام الساق، دون سائر المعاني، تعيّن المصير إليه؛ لأن إجماع الطائفة المحقه حجّة لا يجوز التخلّف عمّا انعقد عليه، فالمسألة ليست باجتهادية حتّى يستفرغ فيه الوسع في تعيين ما هو المقصود من معان الكعب، بل هي إجماعية واجبة الاتباع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هؤلاء الفضلاء المحققين آنس بعبارة الأصحاب، وأبصر بمقاصدهم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 فكيف تشتبه عليهم عباراتهم حتّى ضلّوا مقاصدهم دونه، بل نسبة الاشتباه إليه أولى من نسبته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الأخوين زرارة وبكير بن أعين، فشاذ عندهم، وهم لم يعملوا به، وخاصة المرتضى والمانعون من خبر الواحد مطلقا، وهم الأكثر على ما نقله جماعة، كما في رواية الشهيد الثاني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على أنه معارض بما رواه الصدوق في الفقيه في باب حد السرقة، عن محمّد بن عبدالله بن هلال،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ليس من حيث رأيت تقطع، إنما تقطع الرجل من الكعب، ويترك له من قدمه ما يقوم عليه يصلّي ويعبد اللّه عزّ وجل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من الرجل ما يطأ عليه الانسان من لدن الرسغ إلى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والرسغ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الحديث صريح في أنّ المراد بالكعب ليس هو أحد الناتيين عن يمين القدم وشماله ولا نفس المفصل، ولا العظم الناتي في القدم عند هذا المفصل الذي هو الكعب عند العلّامة؛ إذ لو كان الكعب أحد هذه الثلاثة، فإذا قطع رجل السارق من كعبه لم يبق من قدمه ما يقوم عليه بخلاف ما إذا كان المراد به قبة القدم، وهو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الحديث مجهول السند، فلا يعارض صحيحه، فالعمدة في إثبات كون الكعب قبة القدم إجماع الطائفة، فإن ثبت فهو الحجة، وإلا فالاحتياط يقتضي المسح إلى المفصل بين الساق والقدم كما هو مذهب العلّامة ومن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من اقتصر في المسح على قبة القدم صح وضوؤه أم لا؟قلت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اقتصاره عليه من اجتهاد أو تقليد صح وضوؤه وإلا فلا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 في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الرجلين من رؤوس الأصابع إلى الكعبين، ویراد بالكعبين هنا المفصل بين الساق والقدم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عبارة علمائنا اشتباه على غير المحصل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نقل عبارات الأصحاب،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وبكير ابني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يعنى المفصل دون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ابن بابويه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مسح على مقدّم رأسه وظهر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يعطى استيعاب المسح لجميع ظهر القدم، ولأنه أقرب إلى ما حدّده أهل اللغة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ascii="Amiri" w:hAnsi="Amiri" w:eastAsia="Amiri" w:cs="Amiri"/>
          <w:color w:val="111111"/>
          <w:sz w:val="28"/>
          <w:sz w:val="28"/>
          <w:szCs w:val="28"/>
          <w:rtl w:val="true"/>
          <w:lang w:bidi="ar-SA"/>
        </w:rPr>
        <w:t xml:space="preserve"> في كتاب منتهى المطلب قد تشتبه عبارة علمائنا على بعض من لا مزيد تحصيل له في معنى الكعب والضابطة فيه ما رواه زرارة في الصحيح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يعطي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لأنا لا نسلّم أن المسح على الشيء معناه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على مقدم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الاستيعاب، فكذا المعطوف عليه؛ إذ لو سلّم أنه ظاهر في الاستيعاب في نفسه، لكن مع وجود ما ذكرناه ممنوع بقرينة المناسبة، وتوافق أجزاء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لكن وجوب مسح ظهر القدم مستوعباً خلاف ما ينقلون عليه الاجماع، ويدلّ عليه الأخبار، فيلزم أن لا يحمل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مسحه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لا يدلّ على الوجوب، فلعله كان مبنياً على الاستحباب</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الرواية الأولى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جميع من تأخّر عن عصر العلّامة من أعلام علمائنا أنكروا هذا القول، وشنعوا 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في نسبته إلى علمائنا تشنيعا بليغاً، وادعوا أنه إحداث قول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في كتاب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الكعب هو المفصل بين الساق والقدم، وصبّ عبارات الأصحاب كلّها عليه، وجعله مدلول كلام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برواية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لمسح ظهر القدمين، وهو يعطي الاستيعاب، وأنه أقرب إلى حدّ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الظهر المطلق هنا يحمل على المقيّد؛ لأنّ استيعاب الظهر لم يقل به أحد منا، وقد تقدّم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مسحت بشيء من رأسك أو بشيء من قدميك ما بين كعبيك إلى أطراف الأصابع فقد أجزأك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زرارة وأخيه بكير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استيعاب الرجلين بالمسح، بل يكفي المسمّى من رؤوس الأصابع إلى الكعبين ولو باصبع واحدة، وهو إجماع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ولأنّ الرجلين معطوفة على الرأس الذي يمسح بعضه فيعطيان حکمه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اللغة إن أراد بهم العامّة فهم مختلفون، وإن أراد بهم لغوية الخاصّة، فهم متفقون على ما ذكرنا حسب ما مرّ، ولأنه إحداث قول ثالث مستلزم رفع ما أجمع عليه الأمّة؛ لأنّ الخاصّة على ما ذكرنا والعامّة على أنّ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الكعبين ما نتأ عن يمين الرجل وشمالها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وإلى هنا كلام شيخنا الشهيد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ولعمرى أنه قد تجاوز الحد في التشنيع على العلّامة، وأطنب في الازراء عليه والملامة، وستطلع فيما بعد على حقيقة الحال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سلك على منواله في هذا التشنيع شيخنا المحقّق الشيخ على أعلى اللّه شأنه، فقال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تفسير الكعبين خلاف ما عليه جميع أصحابنا، وهو من متفرّداته، مع أنه ادعى في عدّة من كتبه أنه المراد في عبارات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فيها اشتباه على غير المحصل، واستدلّ عليه بالأخبار وكلام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عجيب، فإنّ عبارات الأصحاب صريحة في خلاف ما يدعيه، ناطقة بأنّ الكعبين هما العظمان الناتيان في ظهر القدم أمام الساق حيث يكون معقد الشراك غير قابلة للتأويل، والأخبار كالصريحة في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والأخبار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نصر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المسح على القدمين كيف هو؟ فوضع كفّه على الأصابع، فمسحها إلى الكعبين إلى ظاهر القدم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صريح في المدّعى، فإنّ المراد بظاهر القدم ما ارتفع منها؛ لأنّ الظواهر أشراف الأرض،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ارتفع وغلظ من الأرض ظهر، مؤيداً بباقي الأخبار، والشواهد اللغوية، ومطابق لعمل الأصحاب، وخبر الأخوين مخالف له، فالترجيح لما عليه عمل الأصحاب، وما انعقد عليه إجماعهم</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 أهل اللغة مختلف، وإن كان اللغويون من أصحابنا مثل عميد الرؤساء لا يرتابون في أنّ الكعب هو الناتىء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اطنب عميد الرؤساء في كتاب الكعب في تحقيق ذلك، وأكثر من الشواهد على ذلك، على ما حكي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القول بأنّ الكعب هو المفصل بين الساق والقدم إن أراد به أنّ نفس المفصل هو الكعب لم يوافق مقالة أحد من الخاصّة والعامّة، ولا كلام أهل اللغة، ولم يساعد عليه الاشتقاق الذي ذكروه،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اشتقاقه من كعب إذا ارتفع، ومنه كعب ثدي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به ما نتأ عن يمين القدم وشماله هو 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كمقالة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المسح منتهياً إلى الكعبين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كلام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تتبع شيخنا زين الملة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آثار هذين الشيخين نوّر الله مرقدهما، فقال في شرح الارشاد بعد ما نقل روايتين تدلان على أن الكعب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الكعب الذي يدّعيه المصنّف ليس في ظهر القدم وإنّما هو المفصل بين الساق والقدم والمفصل بين الشيئين يمتنع كونه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المصنّف، حيث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عبارة أصحابنا اشتباهاً على غير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أنّ المحصل لا يشتبه عليه أن مرادهم بالكعب المفصل بين الساق والقدم، وأنّ من لم يفهم ذلك من كلامهم لم يكن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ارتفع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ارتفاع ولا نتو في المفصل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محصلاً، ثمّ حكى كلام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المحصل لو حاول فهم ذلك من كلامهم لم يجد إليه سبيلاً ولم يقم عليه دليلاً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انتقش كلام هؤلاء المشايخ الثلاثة على لوح خاطرك، ظهر لك أن تشنيعهم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 ثراه يدور على أمور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هذا خرق لما أجمع عليه الأمّة من الخاصّة والعامّة، وإحداث قول ثالث لم يقل به أحد منهم، فكيف يدعي أنه قول أصحابنا؟الثاني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لكلام أهل اللغة؛ إذ لم يقل أحد منهم بأنّ المفصل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للاشتقاق، فإنّ الكعب مشتق من كعب إذا ارتفع ونتا والمفصل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لما وردت به النصوص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زعم أنّ عبارات الأصحاب موافقة له، مع أنها ناطقة بأنّ الكعبين هما العظمان الناتئان في ظهر القدم، وليس المفصل عظمين ناتئين، ولا واقعا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حاصل ما شنّعوا 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أمعن النظر علم أنّ كلامهم عليه في غير موضعه، وتشنيعهم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يجد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لما عرفت من إجماعهم على أنّ المراد بالكعب في باب المسح هو قبة القدم عند معقد الشراك لا المفصل بين الساق والقدم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في موضعه؛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قد اختلفوا في تعيين الكعب المراد به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 غير موقعه، وحاشا العلّامة أن يقع في مثل هذه الغمة، ويخالف ما اجتمعت عليه الأمة، بل ما ذهب إليه هو الحق الذي لا ريب فيه، والصدق الذي لا شبهة تعتريه، والنص الصحيح بذلك شاهد، وكلام أصحابنا عليه مساعد، وما ذكره علماء التشريح يدلّ عليه، وما أورده المحققون من أهل اللغة يرشد إليه، وكلام العامّة صريح في نسبة هذا القول إلينا وكتبهم مشحونة بالتشنيع به علينا، ولنفصل هذا الاجمال بحيث لا يبقى للشك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تطويل مقال لتفصيل إجمال، وتأصيل بيان لتحصيل اطمئنانروى الشيخ في الصحيح عن زرارة وبكير ابني أعين أنهما سألا الامام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عن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بطشت أو تور فيه ماء، ثمّ حكى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 إلى الكعبين</w:t>
      </w:r>
      <w:r>
        <w:rPr>
          <w:rStyle w:val="FootnoteAnchor"/>
          <w:rtl w:val="true"/>
        </w:rPr>
        <w:footnoteReference w:id="307"/>
      </w:r>
      <w:r>
        <w:rPr>
          <w:rFonts w:ascii="Amiri" w:hAnsi="Amiri" w:eastAsia="Amiri" w:cs="Amiri"/>
          <w:color w:val="111111"/>
          <w:sz w:val="28"/>
          <w:sz w:val="28"/>
          <w:szCs w:val="28"/>
          <w:rtl w:val="true"/>
          <w:lang w:bidi="ar-SA"/>
        </w:rPr>
        <w:t>على قولين، فالخاصّة على أن المراد به قبة القدم أمام الساق عند معقد الشراك لاجماعهم عليه، وإشارات رواياتهم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على أن المراد به العظمان النابتان من جانبي الساق عن يمين القدم وشماله، فالقول بأنّ المراد به العظم الناتىء في أسفل الساق عند المفصل قول ثالث خارق لما أجمع عليه الأمة من الخاص والعام؛ إذ لم يقل أحد منهم أنه المراد بالكعب في باب المسح، فكيف يدّعي أنه قول أصحابنا أجمع، ويزعم أن عباراتهم مطابقة له، وهم قد أجمعوا على أنّ المراد به العظم الناتيء في ظهر القدم، لا الذي في أسفل الساق عند المفصل، ولا هو نفسه، وذلك ظاهر على الناظر في كلامهم، والخائض في مقصودهم ومرامهم</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 الحديث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فأين الكعبان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يمكن أن يستدل به على مذهب العلّامة ما رواه الصدوق في الفقيه في باب حد السرقة، عن الحسن بن محبوب، عن علي بن رئاب،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اليد قطعها دون المفصل، وإذا قطع الرجل قطعها من الكعب</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عند القائلين بالمسح أن رجل السارق إنّما يقطع من مفصل القدم، ويترك له العقب يعتمد عليه حالة المشي والصلاة؛ لقول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يد السارق، ويترك ابهامه وصدر راحته، وتقطع رجله ويترك له عقبه يمشي عليها </w:t>
      </w:r>
      <w:r>
        <w:rPr>
          <w:rStyle w:val="FootnoteAnchor"/>
          <w:rtl w:val="true"/>
        </w:rPr>
        <w:footnoteReference w:id="309"/>
      </w:r>
      <w:r>
        <w:rPr>
          <w:rFonts w:ascii="Amiri" w:hAnsi="Amiri" w:eastAsia="Amiri" w:cs="Amiri"/>
          <w:color w:val="111111"/>
          <w:sz w:val="28"/>
          <w:sz w:val="28"/>
          <w:szCs w:val="28"/>
          <w:rtl w:val="true"/>
          <w:lang w:bidi="ar-SA"/>
        </w:rPr>
        <w:t>فهذا قرينة واضحة على أنّ المراد بالكعب المذكور في رواية زرارة المذكور آنفاً إنّما هو مفصل القدم دون قبتها التي هي معقد الشراك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يبعد أن يحمل على هذا ما سبق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رواية محمّد بن عبدالله بن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تقطع الرجل من الكعب ويترك له من قدمه ما يقوم عليه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فلا تعارض بينها وبين صحيحة الأخوين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إذ غاية ما دلّ عليه الحديث المذكور لو سلّم له ذلك أن الكعب قد يطلق على مفصل القدم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المراد بالكعب الذي ينتهي إليه المسح وهو محل النزاع، فلا دلالة له عليه بواحدة من الدلالات، فكيف يمكن أن يستدلّ به عليه، وقد عرفت ما انعقد عليه إجماعهم فتذكّر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يعني المفصل دون عظم الساق،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عظم الساق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يخفى أنّ هذا الحديث صريح فيما ادعاه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 غير قابل للتأويل، ولذلك جعله في المختلف أوّل الدلائل على ما ادعاه، واقتصر في المنتهى عليه ولم ينقل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من شيخنا الشهيد فإنّه مع كمال حرصه في الذكرى على نقل دلائل العلّامة ونقضها، لم ينقل هذه الرواية في جملة ما نقله، مع أنها هى العمدة في ذلك المدعى، وعليها المدار في إثبات تلك الدعوى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وبالجملة مجرّد إطلاق الكعب على المفصل وما في معناه، لا يكفي في كونه المراد بالكعب المذكور في باب المسح، وهو ظاهر، فتأمّل واعتبر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عظم الساق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الأخوين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وَادْعُوا شُهَدَاءَكُمْ مِنْ دُونِ اللَّهِ</w:t>
      </w:r>
      <w:r>
        <w:rPr>
          <w:rStyle w:val="FootnoteAnchor"/>
          <w:rtl w:val="true"/>
        </w:rPr>
        <w:footnoteReference w:id="312"/>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أو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الأوسط أوسط، فتأمّل</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 ذلك أنه جعلها أوّل دلائله على أنّ الكعبين قبتا القدم أمام الساق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الذي بين المفصل والمشط، مع أنها في خلافه كالشمس في رابعة النهار، فاعتبروا يا أُولي الأبصار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ascii="Amiri" w:hAnsi="Amiri" w:eastAsia="Amiri" w:cs="Amiri"/>
          <w:color w:val="111111"/>
          <w:sz w:val="28"/>
          <w:sz w:val="28"/>
          <w:szCs w:val="28"/>
          <w:rtl w:val="true"/>
          <w:lang w:bidi="ar-SA"/>
        </w:rPr>
        <w:t xml:space="preserve"> استدل بما رواه ميسّر عن الامام أبي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وصف الكعب في ظهر القدم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كيف استدلّ الشيخ في التهذيب</w:t>
      </w:r>
      <w:r>
        <w:rPr>
          <w:rStyle w:val="FootnoteAnchor"/>
          <w:rtl w:val="true"/>
        </w:rPr>
        <w:footnoteReference w:id="315"/>
      </w:r>
      <w:r>
        <w:rPr>
          <w:rFonts w:ascii="IRNazanin" w:hAnsi="IRNazanin" w:eastAsia="IRNazanin"/>
          <w:color w:val="111111"/>
          <w:sz w:val="28"/>
          <w:sz w:val="28"/>
          <w:szCs w:val="28"/>
          <w:rtl w:val="true"/>
          <w:lang w:bidi="fa-IR"/>
        </w:rPr>
        <w:t xml:space="preserve">والخلاف </w:t>
      </w:r>
      <w:r>
        <w:rPr>
          <w:rStyle w:val="FootnoteAnchor"/>
          <w:rtl w:val="true"/>
        </w:rPr>
        <w:footnoteReference w:id="316"/>
      </w:r>
      <w:r>
        <w:rPr>
          <w:rFonts w:ascii="Amiri" w:hAnsi="Amiri" w:eastAsia="Amiri" w:cs="Amiri"/>
          <w:color w:val="111111"/>
          <w:sz w:val="28"/>
          <w:sz w:val="28"/>
          <w:szCs w:val="28"/>
          <w:rtl w:val="true"/>
          <w:lang w:bidi="ar-SA"/>
        </w:rPr>
        <w:t xml:space="preserve">والمحقق في المعتبر </w:t>
      </w:r>
      <w:r>
        <w:rPr>
          <w:rStyle w:val="FootnoteAnchor"/>
          <w:rtl w:val="true"/>
        </w:rPr>
        <w:footnoteReference w:id="317"/>
      </w:r>
      <w:r>
        <w:rPr>
          <w:rFonts w:ascii="Amiri" w:hAnsi="Amiri" w:eastAsia="Amiri" w:cs="Amiri"/>
          <w:color w:val="111111"/>
          <w:sz w:val="28"/>
          <w:sz w:val="28"/>
          <w:szCs w:val="28"/>
          <w:rtl w:val="true"/>
          <w:lang w:bidi="ar-SA"/>
        </w:rPr>
        <w:t xml:space="preserve">، والشهيد في الذكرى </w:t>
      </w:r>
      <w:r>
        <w:rPr>
          <w:rStyle w:val="FootnoteAnchor"/>
          <w:rtl w:val="true"/>
        </w:rPr>
        <w:footnoteReference w:id="318"/>
      </w:r>
      <w:r>
        <w:rPr>
          <w:rFonts w:ascii="Amiri" w:hAnsi="Amiri" w:eastAsia="Amiri" w:cs="Amiri"/>
          <w:color w:val="111111"/>
          <w:sz w:val="28"/>
          <w:sz w:val="28"/>
          <w:szCs w:val="28"/>
          <w:rtl w:val="true"/>
          <w:lang w:bidi="ar-SA"/>
        </w:rPr>
        <w:t>، بخبر الأخوين على أن الكعب هو العظم الناتيء؟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غرضهم الاستدلال به على نفي مذهب المخالفين، لا تعيين الكعب بخصوصه، ومثله يمكن أن يقال في أصل الحديث، بأن يكون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أشار نحو المفصل،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من غير تعيين، وكان الغرض مجرّد نفي مذهب المخالفين، أو أطلق المفصل على العظم الناتىء للمجاورة مجازاً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رواه میسّر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الظاهر أنه بضم الميم وفتح الياء وتشديد السين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رواه عنه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وضع يده على ظهر القدم،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الكعب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دلالة في شيء من هذين الحديثين على ما يخالف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 فإنّ الكعب عنده في ظهر القدم أيضاً، كما ستطلع عليه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أهل اللغة صرّحوا بأنّ المفاصل والتي بين أنابيب القصب تسمّى كعاباً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كعوب الرمح النواشز في أطراف الأنابيب</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المتبادر من إطلاق ظهر القدم إنّما هو القبة التي عند معقد الشراك، لا نفس مفصل الساق والقدم، ولا العظم الناتى في أسفل الساق عند هذا المفصل، فهذان الحديثان مع ما سبق عن محمّد بن عبدالله الهلالي وأبي نصر البزنطي كالصريح فيما يخالف مذهب العلّامة، كما أوماً إليه المحقّق الشيخ علي على ما سبق منه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والأخبار كالصريحة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المراد بالكعب في هذا الباب هو العظم الناتىء في ظهر القدم عند معقد الشراك، والظاهر أن مراده بالأخبار هو هذه الأخبار المذكورة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میسر بن صدقة مجهول، فروايته هذه غير صالحة للاستدلال بها على هذا المطلب، فإن تطرّق إليه قدح، فليكن هذا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وغيه تأمل؛ لأنه ممدوح، وقد وتقه علي بن الحسن، على ما نقله الكشي </w:t>
      </w:r>
      <w:r>
        <w:rPr>
          <w:rStyle w:val="FootnoteAnchor"/>
          <w:rtl w:val="true"/>
        </w:rPr>
        <w:footnoteReference w:id="321"/>
      </w:r>
      <w:r>
        <w:rPr>
          <w:rFonts w:ascii="Amiri" w:hAnsi="Amiri" w:eastAsia="Amiri" w:cs="Amiri"/>
          <w:color w:val="111111"/>
          <w:sz w:val="28"/>
          <w:sz w:val="28"/>
          <w:szCs w:val="28"/>
          <w:rtl w:val="true"/>
          <w:lang w:bidi="ar-SA"/>
        </w:rPr>
        <w:t>، فروايته صحيحة</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هو العقدة بين الأنبوبتين في القصب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هو الذي في أصل القدم ينتهي إليه الساق بمنزلة كعاب القناة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المفصل يسمّى كعباً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مفصل للعظام والعظم الناشز فوق القدم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فظهر من هذا أنّ العلّامة نوّر اللّه مرقده لم يأت ببدعة في تسمية المفصل كعباً، وان ما ذكره المحقّق الشيخ علي أعلى اللّه شأنه من أنه لم يقل بذلك أحد من الخاصّة والعامّة ولا أهل اللغة خال عن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 المستفاد من كلام علماء التشريح كجالينوس والشيخ والرئيس وشرّاح القانون كالقرشي وغيره، أنّ القدم مؤلّف من ستة وعشرين عظماً، أعلاها الكعب، وهو عظم مائل إلى الاستدارة واقع في ملتقى الساق والقدم، له زائدتان ناتئتان في أعلاه إنسية ووحشية، يدخل كلّ منهما في حفرة من حفرتي قصبتي الساق، وزائدتان في أسفله تدخلان في حفرتي العقب، وأنّ الساق مؤلّف من قصبتين متلاصقتين إنسية ووحشية والإنسية منهما أعظم وتسمّى القصبة العظمى، وهي المتصلة بالركبة، والوحشية صغيرة تستدق شيئاً فشيئاً، وتنقطع قبل الوصول إلى الركبة، وفي أسفل كلّ من هاتين القصبتين حفرة يدخل فيها إحدى الزائدتين الناتئتين في الكعب، ويحتوي طرفا القصبتين على الكعب من جوانبه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الشيخ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مراد المحقّق الثاني الشيخ علي فتذكّر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سوى جانب المشط، فالكعب عظم في ظهر القدم متوسط بين الساق والعقب وعليه يتصل الساق بالقدم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ولنقتصر في تأييد هذا الكلام على ما ذكره الشيخ في القانون والشارح القرشى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مبحث تشريح عظام القدم من القانون وأمّا الكعب فإنّ الانساني منه أشدّ تكعيباً من كعوب سائر الحيوانات، وكأنه أشرف عظام القدم النافعة في الحركة، كما أنّ العقب أشرف عظام الرجل النافعة في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والكعب موضوع بين الطرفين الناتئين من القصبتين يحتويان عليه من جوانبه، أعني من أعلاه وقفاه وجانبيه الوحشي والانسي، ويدخل طرفاه في العقب في النقرتين دخول ركز، والكعب واسطة بين الساق والعقب به يحسن اتصالهما ويتولّق المفصل بينهما، وهو موضوع في الوسط بالحقيقة، وإن كان قد يظنّ بسبب الأخمص أنه منحرف إلى الوحشي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القرشى في شرح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أجزاء القدم مقسومة إلى ستة أقسام،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والعقب، والعظم الزورقي، وعظام الرسغ، وعظام المشط، وعظام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وعظام الرسغ وعظام المشط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المصنّف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الرسغ بالغين المعجمة مفصل ما بين الساق والقدم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والمشط بضم الميم سلاميات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السلاميات عظام الأصابع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الأصابع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ونحن الآن نتكلّم على كلّ واحد منها،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الكعب، فالانساني منه أكثر تكعباً وأشدّ تهندماً ممّا في سائر الحيوانات، وذلك لأن لرجليه قدماً وأصابع، ويحتاج في تحريك قدميه إلى انبساط و انقباض، وذلك بحركة سهلة ليسهل عليه الوطىء على الأرض المائلة إلى الارتفاع والانخفاض وعلى المستوية، فلذلك يحتاج أن يكون مفصل ساقه مع قدمه مع قوته وإحكامه سلساً سهل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المفصل لا يمكن أن يكون بزائدة واحدة مستديرة تدخل في حفرة الساق، فكان يحدث للقدم أن يتحرّك مقدّمة إلى جهة جانبيه، بل إلى جهة مؤخّرة، وكان يلزم من ذلك فساد التركيب ومصاكّة احدى القدمين للأخرى، فلابدّ أن يكون بزائدتين حتّى يكون كل واحد منهما مانعة من حركة الأخرى على الاستدارة، ولا يمكن أن تكون إحدى الزائدتين خلفاً والأخرى قداماً؛ لأنّ ذلك مما يعسر معه حركة الانبساط والانقباض اللتين بمقدم القدم، فلابدّ من أن تكون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 عظام صغار طول أصبع أو أقل في اليد والرجل، جمعه سلاميات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وعظام المشط على ما يستفاد من كتب التشريح عظام تتصل بها عظام الأصابع، فإنّهم ذكروا أن القدم مركبة من ستة وعشرين عظماً، راجعة إلى أقسام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الكعب، وعظم العقب وهو عمدة الساق وكالأساس له، والعظم الزورقي، وعظام أربعة للرسغ بها تتصل عظام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وعظام خمسة للمشط بها تتصل الأصابع، وأربعة عظماً للأصابع</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هاتان الزائدتان إحداهما يميناً والأخرى شمالاً، ولابد أن يكون بينهما تباعد له قدر يعتد به ليكون امتناع تحرّك كلّ واحدة منهما على الاستدارة أكثر وأشدّ فلذلك لا يمكن أن يكون ذلك مع قصبة واحدة، فلابدّ أن يكن مع قصبتين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بقدر مجموعهما عظم واحد لكان يجب أن يكون ذلك العظم ثخينا جداً، وكان يلزم من ذلك ثقل الساق، فلذلك لابد أن يكون أسفل الساق عند هذا المفصل قصبتين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أعلى الساق وذلك حيث مفصل الركبة، فإنّه يكتفى فيه بقصبة واحدة فلذلك احتيج أن تكون احدى قصبتي الساق منقطعة عند أعلى الساق، ويجب أن تكون الحفرتان في هاتين القصبتين والزائدتان في العظم الذي في القدم؛ لأنّ هاتين القصبتين يراد فيهما الخفّة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ينافي أن تكون الزوائد فيهما؛ لأنّ ذلك يلزمه زيادة الثقل والحفرة يلزمها زيادة الخفّة، فلذلك كان هذا المفصل بحفرتين في طرفي القصبتين، وزائدتين في العظم الذى في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فكلام المشرحين صريح في أنّ الكعب هو ذلك العظم الذى في المفصل، وقد علمت ما تضمنه الحديث وكلام أهل اللغة أنّ نفس المفصل يسمّى كعباً أيضاً، ولعله لمجاورة هذا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ما يطلق عليه اسم الكعب أربعة قبة القدم أمام الساق واحد الناتئين عن يمين القدم وشماله ونفس المفصل والعظم الناتى في القدم الداخل طرفاه في حفرتي عظم الساق، وكثيراً ما يعبّر عنه بالمفصل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الأخير هو الكعب عند العلّامة فإنّه لا ينكر أنّ الكعبين عظمان ناتئان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في التذكرة بذلك، وفسّرهما بمجمع الساق والقدم، ونقل إجماع علمائنا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محمّد بن الحسن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ويشهد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 من نسبة هذا القول إلى علمائنا أن كتب العامّة وتفاسيرهم مشحونة بأنّ الكعب عند القائلين بالمسح هو العظم الذي في المفصل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اجماع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نقل غريب؛ لما عرفت أن المرتضى والشيخ وكثيراً من محققي الأصحاب نقلوا الاجماع على أن المراد بالكعب في باب المسح هو قبة القدم، لا مجمع الساق والقدم، ولعلّ هذا الاجماع لم يثبت عنده، ولكن كيف يصح له أن يدعي الاجماع على خلافه، وهؤلاء العلماء المتقدمون عليه قد ادّعوا الاجماع على خلاف ما ادعى الاجماع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قد عرفت أنه لا دليل له على ما ذهب إليه يعتد به إلا صحيحة الأخوين، وهي عند جلّ من تقدّم عليه بل كلّهم غير معمولة بها، وكذا عند من تأخر عنه، فالاعتماد عليه ضعيف، فتأمّل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محمّد بن الحسن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يقدح خلافه في إجماعهم، على أنّ المراد بالكعب هو قبة القدم؛ لأنّ المخالف إذا تعيّن وعرف باسمه ونسبه لا يعتد بخلافه، كما هو المقرّر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كتب العامّة وتفاسيرهم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عبره بما فيهما، والمحققون من القائلين بالمسح قد نقلوا الاجماع على أنّ المراد بالكعب الوارد في الآيات والروايات الواردة في باب المسح هو قبة القدم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الفخر الرازي في التفسير الكبير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الفقهاء على أنّ الكعبين هما العظمان الناتئان من جانبي الساق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عند معقد الشراك، وهم أعرف من العامّة بمقاصدهم ومقاصد أصحابهم وأئمتهم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 الفقهاء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قال جمهورهم؛ لأنّ بعضهم موافق لنا في القول بأن الكعب هو العظم الناتيء في ظهر القدم،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عليه المفصل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عن صدر الشريعة من أفاضل العامّة أنّ الكعب في رواية هشام عن محمّد هو المفصل الذي في وسط القدم عند معقد الشراك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 من الصحاح والمغرب أنّ القول بأنّ الكعب في ظهر القدم قول شايع في الناس،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الأصمعي قول الناس إنّه في ظهر القدم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قوم إلى أنّ الكعبين هما العظمان اللذان في ظهر القدم، وهو مذهب الشيعة، ومنه قول يحيى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القتلى يوم زيد بن علي فرأيت الكعاب فى وسط القدم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أبو عمرو الزاهد في كتاب فائت الجمهرة اختلف الناس في الكعب، فأخبرني أبونصر عن الأصمعى أنه الناتىء في أسفل الساق عن يمين وشمال، وأخبرني سلمة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مشط الرجل، وقال هكذا برجله،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يسمّيه الأصمعي الكعب هو عند العرب المنجم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الامامية وكلّ من ذهب إلى وجوب المسح إنّ الكعب عبارة عن عظم مستدير مثل كعب الغنم والبقر، موضوع تحت عظم الساق حيث يكون مفصل الساق والقدم، و هو قول محمّد بن الحسن وكان الأصمعي يختار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 الكعب يطلق على العظم المخصوص الموجود في أرجل جميع الحيوانات، فوجب أن يكون في حق الانسان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والمفصل يستى كعباً، ومنه كعباب الرمح لمفاصله، وفي وسط القدم مفصل، فوجب أن يكون الكعب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صاحب الكشف عند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المسح لقيل إلى الكعاب أو الكعب؛ لأنّ الكعب إذ ذاك مفصل القدم، وهو واحد في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كلّ واحد فالأفراد وإلا فالجميع وأمّا إذا أريد الغسل فهما الناشزان، وهما اثنان في كل رجل، فتصبح التثنية باعتبار كل رجل هذا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الفاضل النيشابوري في تفسيره بعد ما نقل مذهب الجمهور من أن الكعبين هما العظمان الناتئان عن الجنبتين قالت الامامية وكل من قال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 عظم مستدير موضوع تحت عظم الساق حيث يكون مفصل الساق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سلمة عن الفراء عن الكسائي، قال قعد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مسجد كان له وقال هاهنا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ولكنّه هكذا، وأشار إلى مشط رجله،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عرفت المعنى المراد بالمشط، فتذكّر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والقدم، كما في أرجل جميع الحيوانات، والمفصل يسمّى كعباً، ومنه كعوب الرمح المفاصل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الكعب ما ذكره الامامية لكان الحاصل في كل رجل كعباً واحداً، فكان ينبغي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لما كان الحاصل في كلّ يد مرفقاً واحداً لا جرم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العظم المستدير الموضوع في المفصل شيء خفي لا يعرفه إلا أهل العلم بتشريح الأبدان، والعظمان الناتئان في طرفى الساق محسوسان لكلّ أحد، ومناط التكليف لا يكون إلا أمراً ظاهراً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واللّه لشديد التعجب من أولئك الأعلام كيف زلت أقدام أقلامهم في هذا المقام، حتّى زعموا أنّ ما قاله العلّامة ممّا لم يقل به أحد من الخاص والعام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لشديد التعجب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تعجب في غير محله؛ إذ مرادهم أنّ ما قاله العلّامة ممّا لم يقل أحد من الخاص والعام بأنه المراد بالكعب في باب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العامّة،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الخاصّة، فلما عرفت من إجماعهم على أنّ المراد بالكعب الذي ينتهي إليه المسح هو قبة القدم عند معقد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الكعب قد يطلق على نفس المفصل وما في معناه من العظم الناتيء عنده، فمجرد ذلك لا يكفي في كونه مراداً بالكعب المذكور في هذا الباب، واللّه أعلم بالصواب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 وقوعهم في هذه الورطة إنّما نشأ من اشتباه عبارات أصحابنا، كما نبه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 في المختلف والمنتهى، وذلك أنهم صرّحوا باشتقاق الكعب من كعب إذا ارتفع، وأكثر العبارات ناطقة بأنّ الكعبين هما العظمان الناتئان في القدمين، والمتبادر من الناتيء ما كان نتؤه محسوساً بحسّ البصر، ولا ناتىء في القدمين على هذه الصفة إلا اللذان عن يمين القدم وشمالها، والمتوسطان بين المفصل والمشط، لكن الأوّلان ليسا الكعبين باتفاق علمائنا، فحكموا بأنهما الأخيران ألبتة، وغلطوا من قال بأنهما المفصلان لأنّه لانتوء فيهما، وغفلوا عن العظمين الناتئين فيهما ؛ لأنّ القوة الباصرة عن إدراك نتوء هما قاصرة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خاتمةما أورده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 ثراه 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استيعاب ظهر القدم لم يقل به أحد منا إلى آخر كلامه، غير وارد على العلّامة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وارد على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ظاهر الحديث السابق،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على مقدم رأسه وظهر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ظاهر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يعطي المسح بجميع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الاستيعاب الطولي والعرضى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ذلك أشار الفاضل الأردبيلي في آيات أحكامه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مسح الرجلين بالمسمّى كالرأس، وفي الرواية الصحيحة أنه بكل الكف، ويفهم من الأخرى كلّ الظهر، وإلى أصل الساق ومفصل القدم، وهو المراد بالكعب، ويدلّ عليه اللغة، وهو مذهب العلّامة، وكأنه موافق لمذهب العامّة، فافهم </w:t>
      </w:r>
      <w:r>
        <w:rPr>
          <w:rStyle w:val="FootnoteAnchor"/>
          <w:rtl w:val="true"/>
        </w:rPr>
        <w:footnoteReference w:id="333"/>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قائل بموجبه، وإنّما أراد باستيعاب القدم استيعابه طولاً فقط،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رؤوس الأصابع إلى الكعب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استيعاب الرجلين بالمسح، بل يكفي المسح من رؤوس الأصابع إلى الكعب ولو باصبع واحدة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استيعاب طول القدم من رؤوس الأصابع إلى الكعبين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أراد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أنّ استيعاب الطول إلى المفصل ممّا لم يقل به أحد منا بناءً على ما ظنّه من أنّ الكعب ليس هو المفصل عندنا، رجع هذا الكلام إلى كلامه الثاني، وقد عرفت حقيقته فتأمّل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رفع مقامه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أورده الشهيد على العلّامة وارد عليه، وتوجيه الشيخ كلامه هذا غير موجّه، فتأمّل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المتّصل إلى الشيخ الأعظم محمّد بن محمّد بن النعمان المفيد، عن أحمد بن محمّد، عن أبيه، عن محمّد بن يحيى، وأحمد بن إدريس، عن محمّد بن أحمد بن يحيى، عن الحسين بن علي بن عبدالله، عن علي بن حسان، عن عمه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الخامسقوله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حسّان بن الكثير الهاشمي لا يروي إلا عن عمه وهو غال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علي بن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أيهما سألت؟ أما الواسطي فهو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عندنا يروي عن عمه عبدالرحمن بن كثير فهو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واقفي أيضاً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عبد الرحمن هذا، فهو ضعيف غمز أصحابنا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وله كتاب فضل إنا أنزلناه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عبدالرحمن بن كثير الهاشمي شمي </w:t>
      </w:r>
      <w:r>
        <w:rPr>
          <w:rStyle w:val="FootnoteAnchor"/>
          <w:rtl w:val="true"/>
        </w:rPr>
        <w:footnoteReference w:id="338"/>
      </w:r>
      <w:r>
        <w:rPr>
          <w:rFonts w:ascii="Amiri" w:hAnsi="Amiri" w:eastAsia="Amiri" w:cs="Amiri"/>
          <w:color w:val="111111"/>
          <w:sz w:val="28"/>
          <w:sz w:val="28"/>
          <w:szCs w:val="28"/>
          <w:rtl w:val="true"/>
          <w:lang w:bidi="ar-SA"/>
        </w:rPr>
        <w:t xml:space="preserve">،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عبدالرحمن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المصنّف في الحاشية هذه الرواية وإن كان في طريقها عبدالرحمن بن كثير وهو ضعيف، إلا أن ضعفها منجبر بالشهرة بين الأصحاب، وممن قال بشهرتها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الذكرى، على أنّها واردة في المستحبّات، فالضعف لا يمنع من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ضعفها منجبر بالشهرة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أن هذه الشهرة غير مؤثرة في جبر الضعف، فإنّ هذا إنما يتمّ لو كانت الشهرة متحققه قبل زمن الشيخ الطوسي، والأمر ليس كذلك، فإنّ من قبله كانوا بين مانع من خبر الواحد كالمرتضى والأكثر على ما نقله جماعة، وبين جامع الأحاديث من غير التفات إلى تصحيح ما يصح وردّ ما يرد، فالعمل بمضمون الخبر الضعيف قبل زمنه على وجه يجبر ضعفه غير متحقق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عمل هو به في كتبه الفقهية، جاء من بعده من الفقهاء وتبعه منهم الأكثر تقليداً له، له، فجاء المتأخّرون بعد ذلك ووجدوه ومن شيعه قد عملوا به، فحسبوا أنّ العمل به مشهور، وجعلوها جابرة لضعفه، ومثل هذه الشهرة لا تكفي في جبره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جوّز أكثرهم العمل به في نحو المستحبّات؛ لتساهلهم في أدلة السنن، ولما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بلغه عن اللّه فضيلة فأخذها وعمل بها ايماناً بالله</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الشيخ الأعظم المشار إليه، عن أبي القاسم جعفر بن محمّد، عن محمّد بن يعقوب، عن علي بن إبراهيم، عن أبيه، عن قاسم الخزاز، عن عبدالرحمن بن كثير،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 مع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ائتني باناء 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ورجاء ثوابه أعطاه اللّه ذلك وإن لم يكن كذلك</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وله نظائر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وهو حسن حيث لا يبلغ الضعف حدّ الوضع، وقد عرفت أن أصحابنا قد صرحوا بأنّ هذا الهاشمي كان يضع الحديث، وأنّ ابن أخيه علياً هذا ضعيف غال كذاب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الثاني أيضاً ما قد عرفته، فاحتمال كون هذا الحديث موضوعاً قوي لانتهاء طريقه إلى هذا الهاشمي الواضع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قاسم الخزاز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وجدته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منه وقت أو ساعة أو حالة ملابسة لليوم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صاحب الكشّاف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ذات بينكم</w:t>
      </w:r>
      <w:r>
        <w:rPr>
          <w:rStyle w:val="FootnoteAnchor"/>
          <w:rtl w:val="true"/>
        </w:rPr>
        <w:footnoteReference w:id="340"/>
      </w:r>
      <w:r>
        <w:rPr>
          <w:rFonts w:ascii="Amiri" w:hAnsi="Amiri" w:eastAsia="Amiri" w:cs="Amiri"/>
          <w:color w:val="111111"/>
          <w:sz w:val="28"/>
          <w:sz w:val="28"/>
          <w:szCs w:val="28"/>
          <w:rtl w:val="true"/>
          <w:lang w:bidi="ar-SA"/>
        </w:rPr>
        <w:t xml:space="preserve">إنّ الأحوال الملابسة مبين قيل لها ذات البين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ذا إنائك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ما في الاناء من الشرب، 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مضمراتها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يكون المراد نفس يوم كما قال الشيخ الطبرسي في مجمع البيان في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أتوضأ للصلاة، فأتاه محمّد بالماء، فأكفاه بيده اليمنى على يده اليسرى،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والحمد لله الذي جعل الماء طهوراً ولم يجعله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استنجى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فرجي وأعفّه، واستر عورتي وحرمنى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لقني حجّتي يوم ألقاك، وأطلق لساني بذكراك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استنشق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تحرّم علي ريح الجنّة، واجعلني ممّن يشم ريحها وروحها وطيبها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يده اليمنى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اعطني كتابي بيميني، والخلد في الجنان بيساري، وحاسبني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يده اليسرى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تعطني كتابي بشمالي، ولا تجعلها مغلولة إلى عنقي، وأعوذ بك من 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غشني رحمتك وبركاتك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رجليه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ثبتني على الصراط يوم تزل فيه الأقدام، واجعل سعيي فيما يرضيك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رأسه فنظر إلى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توضأ مثل وضوئي وقال مثل قولي خلق اللّه له من كلّ قطرة ملكاً يقدّسه ويسبّحه ويكبّره، فيكتب اللّه له ثواب ذلك إلى يوم القيامة</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بينكم</w:t>
      </w:r>
      <w:r>
        <w:rPr>
          <w:rFonts w:ascii="Amiri" w:hAnsi="Amiri" w:eastAsia="Amiri" w:cs="Amiri"/>
          <w:color w:val="111111"/>
          <w:sz w:val="28"/>
          <w:sz w:val="28"/>
          <w:szCs w:val="28"/>
          <w:rtl w:val="true"/>
          <w:lang w:bidi="ar-SA"/>
        </w:rPr>
        <w:t xml:space="preserve"> ووصلكم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أصلحوا بينكم، كذا قيل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مجعول فيها غلّ، وهي الحديدة التي تجمع يد الأسير إلى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قطرة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يفيد أن ذلك الملك إنّما يخلق من تلك القطرة،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هي مادة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ذات يوم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بين الظرفية، أشبعت فتحتها فصارت ألفاً، وتقع بعدها حينئذ إذ الفجائية غالباً،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عسر إذ جاء الفرج، وعاملها محذوف يفسّره الفعل الواقع بعد إذ عند بعض، وبعضهم يجعلها خبراً عن مصدر مسبوك من الفعل أي بين أوقات أعساري مجيء الفرج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خلقه،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آدَمَ خَلَقَهُ مِنْ تُرَابٍ</w:t>
      </w:r>
      <w:r>
        <w:rPr>
          <w:rStyle w:val="FootnoteAnchor"/>
          <w:rtl w:val="true"/>
        </w:rPr>
        <w:footnoteReference w:id="344"/>
      </w:r>
      <w:r>
        <w:rPr>
          <w:rFonts w:ascii="Amiri" w:hAnsi="Amiri" w:eastAsia="Amiri" w:cs="Amiri"/>
          <w:color w:val="111111"/>
          <w:sz w:val="28"/>
          <w:sz w:val="28"/>
          <w:szCs w:val="28"/>
          <w:rtl w:val="true"/>
          <w:lang w:bidi="ar-SA"/>
        </w:rPr>
        <w:t xml:space="preserve">ويمكن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أو بدلية،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بدل كلّ قطرة وعوضها منها ملكاً،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الظرفية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مبهم لا يتبين معناه إلا بالاضافة إلى اثنين فصاعداً، وما يقوم مقام ذلك،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 بين ذلك</w:t>
      </w:r>
      <w:r>
        <w:rPr>
          <w:rStyle w:val="FootnoteAnchor"/>
          <w:rtl w:val="true"/>
        </w:rPr>
        <w:footnoteReference w:id="345"/>
      </w:r>
      <w:r>
        <w:rPr>
          <w:rFonts w:ascii="Amiri" w:hAnsi="Amiri" w:eastAsia="Amiri" w:cs="Amiri"/>
          <w:color w:val="111111"/>
          <w:sz w:val="28"/>
          <w:sz w:val="28"/>
          <w:szCs w:val="28"/>
          <w:rtl w:val="true"/>
          <w:lang w:bidi="ar-SA"/>
        </w:rPr>
        <w:t>ويكون ظرف مكان، نحو جلست بين القوم، وظرف زمان وهو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قيّد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بالغالب؛ ليحترز به عن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نرقبه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أتانا بين أوقات رقبتنا إياه، وتضاف إلى جملة من فعل وفاعل، أو مبتدأ وخبر، وتستدعي في الصورتين جواباً يتم به المعنى، كما تستدعي إذ ولما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والأفصح في جوابه أن لا يكون فيه إذ وإذا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يستفصح إلا طرحهما في جواب بينا وبينما، وأنشدوا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نرقبه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أنّ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الزمانية على الصحيح، فإذا قلت نحن نرقبه إذ أتانا، وكان العامل في بينا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فأكفاه بيده اليمنى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هو أتانا يلزم تقدّم معمول المضاف إليه وهو بينا على المضاف عليه وهو إذ، وهو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 عليه أنّ ذلك إنما يلزم لو كان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بل العامل فيه على هذا التقدير معنى المفاجأة المستفاد من إذ وإذا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صاحب الكشّاف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 الَّذِينَ مِنْ دُونِهِ إِذَا هُمْ يَسْتَبْشِرُونَ</w:t>
      </w:r>
      <w:r>
        <w:rPr>
          <w:rStyle w:val="FootnoteAnchor"/>
          <w:rtl w:val="true"/>
        </w:rPr>
        <w:footnoteReference w:id="346"/>
      </w:r>
      <w:r>
        <w:rPr>
          <w:rFonts w:ascii="Amiri" w:hAnsi="Amiri" w:eastAsia="Amiri" w:cs="Amiri"/>
          <w:color w:val="111111"/>
          <w:sz w:val="28"/>
          <w:sz w:val="28"/>
          <w:szCs w:val="28"/>
          <w:rtl w:val="true"/>
          <w:lang w:bidi="ar-SA"/>
        </w:rPr>
        <w:t xml:space="preserve">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المفاجأة،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ذكر الذين من دونه فاجأوا وقت الاستبشار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صرّح بذلك صاحب اللباب على ما نقل عنه الطيبي،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فيهما الجواب إذا كان مجرّداً من كلمتي المفاجأة، وإلا فمعنى المفاجأة المتضمنة هما إياه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فما وقع في كلام الشاعر لا ينافي ما في الحديث؛ إذ الكل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المنافاة، فالحديث أولى بالاتباع؛ لأن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أفصح من الشاعر، كيف لا؟ وما وقع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شايع في الأحاديث المنقولة عن طرق العامّة والخاصّة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فأكفاه بيده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جلّ نسخ التهذيب بل في كلّها فأكفاه بيده اليسرى على 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مع مناسبتها لما دلّ على استحباب غسل اليمني قبل إدخالها في الإناء مناسبة لمعنى الاكفاء،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الإناء بيده اليسرى على يده اليمنى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الصحاح كفأت الإناء كببته وقلبته فهو مكفوء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إبن الأعرابي أنّ أكفأته لغة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وهو يعطي أنّ أكفأ لم يثبت في اللغة وأنّ الصحيح كفي، وكفى بكلام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حجّة على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مجرّدة عن معنى التراخي كما قالوه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لمّا أرجع الضمير إلى الماء، اختار النسخة الأخرى، وتجوّز في معنى الاكفاء،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إنّما اختار هذه النسخة لاعتماده عليها كما سيصرّح 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نقلت هذا الحديث من التهذيب من نسخة معتمدة بخط والدي، وهي التي قرأتها أنا عليه، وهو قرأها على شيخنا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أكثر نسخ التهذيب الذي وصل إلينا في زماننا هذا هو الأول، وفي بعضها كتب في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 بدل اليسرى واليسرى بدل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والأظهر هو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هنا مجرّدة عن معنى التراخي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يدلّ على الترتيب والتراخي، فتارة يراد بها كلاهما وهو الأكثر، وأخرى يراد بها مجرّد الترتيب، ويجرّد عن معنى التراخي، كما في الآية والحديث، والظاهر أنها واقعة فيهما موقع الفاء في قوله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يجعله نجساً يجوز بكسر الجيم وفتحها، والأوّل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حصن فرجي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اللّهمّ يا اللّه آمنا بالخير، فخفف بالحذف لكثرة الدوران على الألسن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والأكثر أن أصله يا اللّه، فحذف حرف النداء وعوّض عنه الميم المشدّدة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کھر </w:t>
      </w:r>
      <w:r>
        <w:rPr>
          <w:rStyle w:val="FootnoteAnchor"/>
          <w:rtl w:val="true"/>
        </w:rPr>
        <w:footnoteReference w:id="351"/>
      </w:r>
      <w:r>
        <w:rPr>
          <w:rFonts w:ascii="Amiri" w:hAnsi="Amiri" w:eastAsia="Amiri" w:cs="Amiri"/>
          <w:color w:val="111111"/>
          <w:sz w:val="28"/>
          <w:sz w:val="28"/>
          <w:szCs w:val="28"/>
          <w:rtl w:val="true"/>
          <w:lang w:bidi="ar-SA"/>
        </w:rPr>
        <w:t xml:space="preserve">الرديني تحت 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في الأنابيب ثمّ اضطرب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إذ الهز </w:t>
      </w:r>
      <w:r>
        <w:rPr>
          <w:rStyle w:val="FootnoteAnchor"/>
          <w:rtl w:val="true"/>
        </w:rPr>
        <w:footnoteReference w:id="352"/>
      </w:r>
      <w:r>
        <w:rPr>
          <w:rFonts w:ascii="Amiri" w:hAnsi="Amiri" w:eastAsia="Amiri" w:cs="Amiri"/>
          <w:color w:val="111111"/>
          <w:sz w:val="28"/>
          <w:sz w:val="28"/>
          <w:szCs w:val="28"/>
          <w:rtl w:val="true"/>
          <w:lang w:bidi="ar-SA"/>
        </w:rPr>
        <w:t xml:space="preserve">متى جرى في أنابيب الرمح يعقبه الاضطراب، ولم يتراخ عنه، صرّح بذلك في المغني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الفراء أصل اللّهمّ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المشهور أنّ اللّهمّ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حرف النداء وعوّض عنه الميم المشدّدة، ومعناه معنى يا اللّه وعلّة إدخال الميم بدل الياء أن الميم حرف غنّة، والياء إذا أسكنت لقرب مخرجها من الخيشوم كالميم، فإنه يحصل من الميم والياء صوت في الخيشوم، وهذا الصوت يسمّى غنّة، وإنّما أدخل ميمان؛ لأن المحذوف حرفان وهو الياء والألف، ولا يجوز الجمع بين الياء والميم، فلا يقال يا اللّهمّ إلا في ضرورة الشعر، وهذا أي حذف حرف النداء مع إبدال الميم المشدّدة منه من خصائص هذا الاسم كدخول باء عليه مع لام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يا اللّه آمنا بالخير فخفّف بحذف حرف النداء ومتعلقات الفعل و همزته ؛ لكثرة الدوران على الألسن و تعقبه الرضي، بأنه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تؤمهم بالخير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 يجوز أن يكون الأصل اللّهمّ آمنا بالخير ولا تؤمهم بالخير، بأن يكون المراد الدعاء له والدعاء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سمع منهم اللّهمّ لا تؤمنا بالخير لكان متجهاً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لم يسمع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في توجيه كلام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الانتقاض بقول القائل اللّهمّ لا تؤمنا بالخير، والتعبير عن أمثال هذه العبارات الدالّة على أمر غير لائق الانتساب إلى المتكلّم بعنوان الغيبة شايع،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 أَنَّ لَعْنَتَ اللَّهِ عَلَيْهِ إِنْ كَانَ مِنَ الْكَاذِبِينَ</w:t>
      </w:r>
      <w:r>
        <w:rPr>
          <w:rStyle w:val="FootnoteAnchor"/>
          <w:rtl w:val="true"/>
        </w:rPr>
        <w:footnoteReference w:id="35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وَالْخَامِسَةَ أَنَّ غَضَبَ اللَّهِ عَلَيْهَا إِنْ كَانَ مِنَ الصَّادِقِينَ</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وأمثال ذلك غير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الشيخ البهائي قد سلّم أن كلام الرضي متجه لو سمع منهم اللّهمّ لا تؤمنا بالخير، لكنّه أنكر سماع ذلك منهم، فمن ادعى سماعه فعليه البيان، بأن يؤتى منهم بكلام مشتمل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نظم، أو نثر، وأنى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يرد على الفرّاء أنه لو كان كذلك لقيل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واغفر لنا بالعطف،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آمنا بالخير واغفر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ورفضهم ذلك رأساً بحيث لم يسمع منهم دليل على أن الأصل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يجاب عنه بأنها لما خففت صارت كالكلمة الواحدة، فلم يعامل مع ما يدلّ على الطلب، وهو أمّ معاملة الجملة، بل جعلت منزلة دال زيد مثلاً، فلم يعطف عليه شيء، كما لا يعطف على جزء الكلمة الواحدة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الشيخ الرضي كلام الفرّاء بأنه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تؤمهم بالخير، وفيه نظر لا يخفى على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بتحصين الفرج ستره وصونه عن الحرام، وعطف الاعفاف عليه تفسيري و عطف ستر العورة عليه من قبيل عطف العام على الخاص، فإنّ العورة في اللغة كل ما يستحيي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لقّني حجتي بالقاف والنون المشدّدتين من التلقين وهو التفهيم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يشم بفتح الشين، وأصله يشمم بميمين كيعلم، فنقلت فتحة الميم إلى الشين وأدغمت، وماضيه شمم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النسيم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وجهي يوم تسود فيه الوجوه بياض الوجه وسواده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كنايتان عن ظهور بهجة السرور والفرح وكأبة الخوف و الخجل، أو المراد بهما حقيقة البياض والسواد وفسّر بالوجهين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مقطعات النيران المقطّعات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يقطع كالقميص والجبة ونحوهما لا ما لا يقطع كالازار والرداء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لقني حجّتي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 بالقاف المشدّدة والنون الساكنه أمر من تلقن، فلمّا لحقته ياء المتكلّم أتي بنون الوقاية لتقي آخره عن الكسرة المختصة بالاسم، فاجتمعت النونان، فأدغمت الأولى في الثاني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السرّ في كون ثياب النار مقطعات كونها أشد اشتمالاً على البدن، فالعذاب بها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المقطعات جمع لا واحد له من لفظه، وواحدها 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وبعضهم ضبط المقطعات بالفاء والظاء المعجمة جمع مفظعة بكسر الظاء من فظع الأمر بالضم فظاعة فهو فظيع أي شديد شنيع، والصحيح الأوّل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هو المنقول، وذاك تصحيف، وفي القرآن في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كَفَرُوا قُطِّعَتْ لَهُمْ ثِيَابٌ مِنْ نَارٍ</w:t>
      </w:r>
      <w:r>
        <w:rPr>
          <w:rStyle w:val="FootnoteAnchor"/>
          <w:rtl w:val="true"/>
        </w:rPr>
        <w:footnoteReference w:id="358"/>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القرآن في 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علي بن إبراهيم في ذيل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فَالَّذِينَ كَفَرُوا قُطِّعَتْ لَهُمْ ثِيَابٌ مِنْ نَارٍ في صحيحة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خوفني، فإن قلبي قد قسي،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استعدّ للحياة الطويلة، فإنّ جبرئيل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قاطب، وقد كان قبل ذلك يجيء متبسماً،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جئتني اليوم قاطباً؟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وضعت منافخ النار،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منافخ النار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أمر بالنار فنفخ عليها ألف عام حتّى ابيضت، ثمّ نفخ عليها ألف عام حتّى احمرت، ثمّ نفخ عليها ألف عام حتّى اسودت، فهي سوداء مظلمة، لو أن قطرة من الضريع قطرت في شراب أهل الدنيا لمات أهلها من نتنها، ولو أن حلقة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غشني رحمتك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غطّني واشملني بها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استغشي بثوبه و تغشّي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تغطى به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تضمن معنى ألبسني، فعدي بغير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نصب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بنزع الخافض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تتمةنسخ التهذيب </w:t>
      </w:r>
      <w:r>
        <w:rPr>
          <w:rStyle w:val="FootnoteAnchor"/>
          <w:rtl w:val="true"/>
        </w:rPr>
        <w:footnoteReference w:id="360"/>
      </w:r>
      <w:r>
        <w:rPr>
          <w:rFonts w:ascii="Amiri" w:hAnsi="Amiri" w:eastAsia="Amiri" w:cs="Amiri"/>
          <w:color w:val="111111"/>
          <w:sz w:val="28"/>
          <w:sz w:val="28"/>
          <w:szCs w:val="28"/>
          <w:rtl w:val="true"/>
          <w:lang w:bidi="ar-SA"/>
        </w:rPr>
        <w:t xml:space="preserve">والكافي </w:t>
      </w:r>
      <w:r>
        <w:rPr>
          <w:rStyle w:val="FootnoteAnchor"/>
          <w:rtl w:val="true"/>
        </w:rPr>
        <w:footnoteReference w:id="361"/>
      </w:r>
      <w:r>
        <w:rPr>
          <w:rFonts w:ascii="Amiri" w:hAnsi="Amiri" w:eastAsia="Amiri" w:cs="Amiri"/>
          <w:color w:val="111111"/>
          <w:sz w:val="28"/>
          <w:sz w:val="28"/>
          <w:szCs w:val="28"/>
          <w:rtl w:val="true"/>
          <w:lang w:bidi="ar-SA"/>
        </w:rPr>
        <w:t xml:space="preserve">والفقيه </w:t>
      </w:r>
      <w:r>
        <w:rPr>
          <w:rStyle w:val="FootnoteAnchor"/>
          <w:rtl w:val="true"/>
        </w:rPr>
        <w:footnoteReference w:id="362"/>
      </w:r>
      <w:r>
        <w:rPr>
          <w:rFonts w:ascii="Amiri" w:hAnsi="Amiri" w:eastAsia="Amiri" w:cs="Amiri"/>
          <w:color w:val="111111"/>
          <w:sz w:val="28"/>
          <w:sz w:val="28"/>
          <w:szCs w:val="28"/>
          <w:rtl w:val="true"/>
          <w:lang w:bidi="ar-SA"/>
        </w:rPr>
        <w:t>وأمالي ابن بابويه</w:t>
      </w:r>
      <w:r>
        <w:rPr>
          <w:rStyle w:val="FootnoteAnchor"/>
          <w:rtl w:val="true"/>
        </w:rPr>
        <w:footnoteReference w:id="363"/>
      </w:r>
      <w:r>
        <w:rPr>
          <w:rFonts w:ascii="Amiri" w:hAnsi="Amiri" w:eastAsia="Amiri" w:cs="Amiri"/>
          <w:color w:val="111111"/>
          <w:sz w:val="28"/>
          <w:sz w:val="28"/>
          <w:szCs w:val="28"/>
          <w:rtl w:val="true"/>
          <w:lang w:bidi="ar-SA"/>
        </w:rPr>
        <w:t>متخالفة 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واحدة من السلسلة طولها سبعون ذراعاً وضعت على الدنيا لذابت الدنيا من حرّها، ولو أن سربالاً من سرابيل أهل النار علّق بين السماء والأرض لمات أهل الأرض من ريحه ووهجه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بكى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اللّه إليهما ملكاً،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ربّكما يقرؤكما السلام ويقول قد أمنتكما أن تذنبا ذنباً أعذبكما عليه،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رؤي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متبسما بعد ذلك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فعدي بغير 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فغشي يتعدّى إلى المفعول الثاني بالباء، ثمّ إنّ الحمل على التضمين أولى من الحمل على النصب بنزع الخافض؛ لأنه مع عدم حاجته إلى الاضمار وتقدير الباء أكثر وروداً وأدق مسلكاً منه، كما سيصرّح به الشيخ في الحديث التاسع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ألفاظ هذه الأدعية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فرجي، واستر عورتي، وحرمهما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يحتمل عوده إلى الفرج والعورة، نظراً إلى اختلاف اللفظين وعموم العورة، أو إلى تخالف المحصن والمستور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المشدّدة المدغمة في ياء المتكلّم على صيغة التنثية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 في دعاء المضمضة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أنطق لساني بذكراك واجعلني ممّن ترضى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بعضها في دعاء الاستنشاق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تحرمني طيبات الجنان، واجعلنى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وریحانها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بعضها في دعاء غسل الوجه 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تسود وتبيض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والخلد في الجنان بشمالي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مقطعات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 قدمي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نقلت هذا الحديث من التهذيب من نسخة معتمدة بخط والدي وهي التي قرأتها أنا عليه، وهو قرأها على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طلب العباد تلقين الحجّةتبصرة فيها تذكرهالمراد من طلب العباد تلقين الحجّة أن يلهمهم اللّه تعالى ما يحتجون 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بعضها في دعاء المضمضة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التهذيب التي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ألقاك، وأطلق لساني بذكراك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والذكرى واحد، واختارها عليه لوزان الفقرة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لأنفسهم يوم القيامة، فإنّ الناس في ذلك اليوم يحتجون لأنفسهم، ويسعى كل منهم في فكاك رقبته،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تَأْتِي كُلُّ نَفْسٍ تُجَادِلُ عَنْ نَفْسِهَا</w:t>
      </w:r>
      <w:r>
        <w:rPr>
          <w:rStyle w:val="FootnoteAnchor"/>
          <w:rtl w:val="true"/>
        </w:rPr>
        <w:footnoteReference w:id="366"/>
      </w:r>
      <w:r>
        <w:rPr>
          <w:rFonts w:ascii="Amiri" w:hAnsi="Amiri" w:eastAsia="Amiri" w:cs="Amiri"/>
          <w:color w:val="111111"/>
          <w:sz w:val="28"/>
          <w:sz w:val="28"/>
          <w:szCs w:val="28"/>
          <w:rtl w:val="true"/>
          <w:lang w:bidi="ar-SA"/>
        </w:rPr>
        <w:t>واللّه سبحانه يلقن من يشاء حجّته، كما قالوا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انّ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للعبد، وتنبيه له على أن يحتج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 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الفاضل النيسابوري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عنفوان الشباب في المنام أنّ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طابق الوصف بالكرم إنكار الاغترار به، وإنّما يغتر بالكريم، كما يروى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أنه صاح بغلام له كرّات فلم يلبّه، فنظر فإذا هو بالباب،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لم تجبني؟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لثقتي بحلمك، وأمني من عقوبتك، فاستحسن جوابه وأعتقه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 الرجل سوء أدب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حق الانسان أن لا يغتر بتكرّم اللّه عليه، حيث أحياه </w:t>
      </w:r>
      <w:r>
        <w:rPr>
          <w:rStyle w:val="FootnoteAnchor"/>
          <w:rtl w:val="true"/>
        </w:rPr>
        <w:footnoteReference w:id="368"/>
      </w:r>
      <w:r>
        <w:rPr>
          <w:rFonts w:ascii="Amiri" w:hAnsi="Amiri" w:eastAsia="Amiri" w:cs="Amiri"/>
          <w:color w:val="111111"/>
          <w:sz w:val="28"/>
          <w:sz w:val="28"/>
          <w:szCs w:val="28"/>
          <w:rtl w:val="true"/>
          <w:lang w:bidi="ar-SA"/>
        </w:rPr>
        <w:t xml:space="preserve">لينفعه ويتفضّل عليه بذلك، حتّى يطمع بعد ما مكنه وكلّفه، فعصى وكفر النعمة المتفضّل بها أن يتفضّل عليه بالثواب وطرح العقاب إغتراراً بالتفضّل الأوّل، فإنّه منكر خارج من حد الحكمة، ولهذا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تلاها غرّه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أقامك اللّه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أقامك اللّه يوم القيامة، وقال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غَرَّكَ بِرَبِّكَ الْكَرِيمِ ماذا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غرّتني ستورك المرخاة</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القيامة قد قامت وقد دار في خلدي أنّ اللّه تعالى لو خاطبني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بِرَبِّكَ الْكَرِيمِ فماذا أقول ؟ ثمّ ألهمني اللّه في المنام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 كرمك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وجدت هذا المعنى في بعض التفاسير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على سبيل الاعتراف بالخطأ بالاغترار بالستر، وليس باعتذار كما يظنّه الطماع، ويظن به قصاص الحشوية، ويروون عن أئمتهم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صفاته، ليقلن عبده الجواب حتّى يقول غرّني كرم الكريم </w:t>
      </w:r>
      <w:r>
        <w:rPr>
          <w:rStyle w:val="FootnoteAnchor"/>
          <w:rtl w:val="true"/>
        </w:rPr>
        <w:footnoteReference w:id="370"/>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منه أنّ هذا رواية رواها الشيعة عن أئمتهم، وليس كذلك؛ إذ لم يوجد في طريقهم رواية بذلك أصلاً، وإنما هو نكتة ذكرها المفسرون منهم، فاعتراضه على تقدير وروده إنما يرد عليهم لا على أئمتهم، فإنهم لم يقولوا بذلك، بل قالوا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ممّا في نهج البلاغه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أدحض مسؤول حجّة، وأقطع مغترّ معذرة، لقد أبرح جهالة بنفسه، يا أيها الانسان ما جرّاك على ذنبك، وما غرّك بربك، وما أنسك بهلكة نفسك؟ أما من دائك بُلُول، أم لم ليس من نومتك يقظة؟ أما ترحم من نفسك ما ترحم من غيرك؟ فلربما ترى الضاحي من حرّ الشمس فتظله، أو ترى المبتلى بألم يمض جسده فتبكي رحمة له، فما صبرك على دائك، وجدك على مصابك، وعزاك عن البكاء على نفسك، وهي أعزّ الأنفس عليك، وكيف لا يوقظك خوف بيات نقمة، وقد تورطت بمعاصيه مدارج سطواته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أراد ببعض التفاسير كتاب مجمع البيان للشيخ الثقة الشيخ أبي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فإنّه قال وهذه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أسمائه وصفاته؛ لأنّه كان لقنه الجواب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غرّني كرم الكريم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يستقيم القول بأنّ أهل المحشر يحتجون لأنفسهم ويجادلون في خلاصها مع ما ورد من أنّه يختم على أفواههم، وإنّما تنطق جوارحهم،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Style w:val="FootnoteAnchor"/>
          <w:rtl w:val="true"/>
        </w:rPr>
        <w:footnoteReference w:id="3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مخصوص بالكفّار، كما قاله بعض المفسرين، أو أنّ هذا الختم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قاله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الشيخ الطبرسي في مجمع البيان،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حقيقة الختم فتوضع على أفواه الكفّار يوم القيامة، فلا يقدرون على الكلام والنطق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كيفية شهادة الجوارح على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يجعلها خلقة يمكنها أن تتكلّم وتنطق وتعرّف بذنوبها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يجعل فيها كلاماً، وإنّما نسب الكلام إليها؛ لأنها لا يظهر إلا من جهتها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شهادتها وكلامها أنّ اللّه يجعل فيها من الآيات ما يدل على أن أصحابها عصوا اللّه بها، فسمّي ذلك شهاده منها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بعد الاحتجاج والمجادلة، كما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أن بعض الأعضاء يحتج لصاحبها، كما جاء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تشهد أعضاؤه عليه بالزلّة، فتتطاير شعرة من جفن عينيه، فتستأذن في الشهادة، فيقول الحق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يا شعرة عينيه واحتجّي لعبدي، فتشهد له بالبكاء من خوفه، فيغفر له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عتيق اللّه بشعرة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في تفسير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الخلق يوم القيامة دفع إلى كلّ إنسان كتابه، فينظرون فيه، فينكرون أنهم عملوا من ذلك شيئاً، فتشهد عليهم الملائكه،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ملائكتك يشهدون لك، ثمّ يحلفون أنهم لم يعملوا من ذلك شيئاً،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فَيَحْلِفُونَ لَهُ كَمَا يَحْلِفُونَ لَكُمْ فإذا فعلوا ذلك ختم اللّه على ألسنتهم، وتنطق جوارحهم بما كانوا يكسبون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أنهم يجحدون ويخاصمون، فتشهد عليهم جيرانهم وأهاليهم وعشائرهم، فيحلفون ما كانوا مشركين، فحينئذ يختم على أفواههم وتكلّم أيديهم وأرجلهم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يقول العبد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أجيز عليّ شاهداً إلا من نفسي، فيختم على فيه، ويقال لأركانه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أنطقي، فتنطق بأعماله، ثمّ يخلّي بينه وبين الكلام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لكنّ وسحقاً، فعنكن كنت أناضل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عتیق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ونعم ما قال الشاعر في هذا المعنى بالفارسية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ارباب کرم چه عذر عصیان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کوه گناه را به یک مو بخشند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فلا يلزم من الختم على الأفواه عدم وجود المحاجة إنّما يلزم عدم تحققها باللسان،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الخلد في الجنان بيساريبیان و تفسیرمعنی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الخلد في الجنان بيساري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لايخلو من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يحتمل وجوهاً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يقال في الشيء الذي حصله الانسان من غير مشقة وتعب فعلته بيساري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هنا طلب الخلود في الجنّة من غير أن يتقدمه عذاب النار وأهوال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الباء فيه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أعطني الخلود في الجنان بسبب غسل 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للسببية لتتوافق القرينتان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بالخلد براءة الخلد في الجنان على حذف مضاف، فالباء على حالها للظرفية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باليسار ليس ما يقابل اليمين، بل اليسار المقابل للاعسار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اليسار بالطاعات،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الخلد في الجنان بكثرة طاعاتي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فالباء للسببية، وحينئذ يكون في الكلام ايهام التناسب، وهو الجمع بين معنيين غير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أنّه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والوجه في هذا القول أن اليمين كما هو المعروف، وقد ذكر في كتب الكلامية أيضاً في مبحث الجهات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اليسار في الغالب، فإذا فعل فاعل فعلاً باليسار من دون الاستعانة فيه باليمين، دلّ ذلك على كونه في غاية السهولة وانتفاء التعب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المعنى أشار الحكيم فردوسي بقوله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جهان هر چه خواهد به 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چپ این کارها می کند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متناسبين بلفظين لهما معنيان متناسبان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وَالشَّجَرُ يَسْجُدَانِ</w:t>
      </w:r>
      <w:r>
        <w:rPr>
          <w:rStyle w:val="FootnoteAnchor"/>
          <w:rtl w:val="true"/>
        </w:rPr>
        <w:footnoteReference w:id="377"/>
      </w:r>
      <w:r>
        <w:rPr>
          <w:rFonts w:ascii="Amiri" w:hAnsi="Amiri" w:eastAsia="Amiri" w:cs="Amiri"/>
          <w:color w:val="111111"/>
          <w:sz w:val="28"/>
          <w:sz w:val="28"/>
          <w:szCs w:val="28"/>
          <w:rtl w:val="true"/>
          <w:lang w:bidi="ar-SA"/>
        </w:rPr>
        <w:t>فإنّ المراد بالنجم ما ينجم من الأرض، أي يظهر ولا ساق له كالبقول وبالشجر ما له ساق، فالنجم بهذا المعنى وإن لم يكن مناسباً للشمس والقمر، لكنّه بمعنى الكوكب يناسبهما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ما يروى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المنام طائراً حتّى يقص </w:t>
      </w:r>
      <w:r>
        <w:rPr>
          <w:rStyle w:val="FootnoteAnchor"/>
          <w:rtl w:val="true"/>
        </w:rPr>
        <w:footnoteReference w:id="378"/>
      </w:r>
      <w:r>
        <w:rPr>
          <w:rFonts w:ascii="IRNazanin" w:hAnsi="IRNazanin" w:eastAsia="IRNazanin"/>
          <w:color w:val="111111"/>
          <w:sz w:val="28"/>
          <w:sz w:val="28"/>
          <w:szCs w:val="28"/>
          <w:rtl w:val="true"/>
          <w:lang w:bidi="fa-IR"/>
        </w:rPr>
        <w:t xml:space="preserve">، فإذا قص </w:t>
      </w:r>
      <w:r>
        <w:rPr>
          <w:rStyle w:val="FootnoteAnchor"/>
          <w:rtl w:val="true"/>
        </w:rPr>
        <w:footnoteReference w:id="379"/>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وإن كان بعيداً إلا أنه لا يخلو من 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الوجه واليدين مرّة واحدةإشارةظاهر هذا الحديث أنّ غسل كلّ من الوجه واليدين وقع مرّة واحدة، فهو ممّا يؤيد القول بعدم استحباب الغسلة الثانية؛ إذ لو كانت لذكرها الراوي، إذ المقام مقام بيان سنن الوضوء،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من كل قطرة ملكاً يقدّسه ويسبّحه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القطرات مع تنثية الغسلات أكثر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رأيت شيئاً في المنام فهو كالطائر يطير ما لم تقل بشخص، فإذا قلت ظهر أثره ووقع، أو قطع جناحه ووقع، والحاصل ما رأيته لا يصل ضره ولا نفعه إلاّ إذا حكيته وحكم بما رأيته، فحينذ يقع افقاً للتعبير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سكوت الراوي عن تثنية غسل الوجه واليدين لاشتهارها بين الأمة، وشيوع استحبابها، كالسكوت عن تثليث المضمضة والاستنشاق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شيوع استحبابها إلى هذا الحد ممنوع، كيف والشيخ الصدوق مصرّ على عدم الاستحباب، وروى في كتاب من لا يحضره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كان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مرة مرة</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وحمل الأخبار المتضمنة للمرّتين على التجديد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الجليل محمّد بن يعقوب الكليني بعد ما روى أن وضوء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ما كان إلا مرة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على أنّ الوضوء مرّة مرّة،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ورد عليه أمران كلاهما طاعة اللّه أخذ بأحوطهما وأشدّهما على بدنه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منازعة مثل هذين الشيخين المتقدمين الجليلين في استحباب التثنية كيف يدعي أن سكوت الراوى عن ذكرها لاشتهارها بين الأمة وشيوع استحبابها؟ و تحقيق المقام يقتضي بسطاً في الكلام ليس هذا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المد الذي يستحبّتكملةاستفاد بعض أصحابنا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بإناء من ماء أتوضأ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واستنجائه من ذلك الماء، أن ماء الاستنجاء محسوب من ماء الوضوء، وفرّع عليه دخوله في المد الذي يستحبّ الوضوء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 لا يكاد يبلغه الوضوء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المد الذي يستحبّ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كثير من الأخبار وبعضها صحيح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كان يتوضأ بمد</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ماء، ويغتسل بصاع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والمشهور أنّ الصاع أربعة أمداد، والمدّ مائتا درهم واثنان وتسعون درهماً ونصف درهم، فالصاع ألف ومائة وسبعون درهماً، والدرهم وزن ستة دوانيق، والدائق وزنه ثمان حبّات من أوساط الشعير، فالدرهم ثمان وأربعون شعيرة، فالمد يزيد على ثمن المنّ الشاهي العبّاسي الذي يقال بالفارسیة پنجاه درم بسبعة دراهم وقريب من نصف درهم، والصاع يزيد على نصف المنّ الشاهي بثلاثين درهماً، أو قريب منها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والظاهر أنّ مدّاً من الماء إذا لم يسرف فيه يكفي الوضوء المسبغ والاستنجاء من البول، بل كاد أن يكفى الاستنجاء من الغائط إذا لم يكن متعدّياً، كما يظهر بالامتحان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والشيخ قد أفرط في القول بعدم وفائه بإسباغ الوضوء،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لا يرى تثنية الغسلات الثلاث مستحبّاً، كما هو الظاهر منه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في حبل المتين بعد ما ذكر أدلّة القائلين باستحباب الغسلة الثانية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للقائلين باستحباب التثنية إلا الاجماع الذي نقله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المرّتان فضيلة بإجماع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يلتفت إلى خلاف من خالفه من أصحابنا بأنه لا تجوز المرّة الثانية؛ لأنه إذا تعيّن المخالف وعرف اسمه ونسبه، فلا يعتد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ولم يقل بهذ الاجماع أحد من علمائنا الذين وقفنا على كلامهم سواه، فإن ثبت فهو الحجّة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لا يخلو من بعد، فإنّ ماء الوضوء المسبخ المشتمل على غسل اليدين أوّلاً وتنثية الغسلات الثلاث والمضمضة والاستنشاق اللذين كلّ منهما بثلاثة أكفّ يبلغ المد بغير شك؛ إذ المد لا يزيد على مائتين واثنين وتسعين درهماً شرعية، وهي على ما حسبناه لا يكاد تزيد على ربع المد التبريزي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هذا القدر لا يفضل عنه شيء عند الاتيان بالمستحبّات المذكورة قطعاً، بل قد يترآى عدم وفائه بها، فكيف يحسب ماء الاستنجاء منه؟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وتثنية الغسلات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المصنّف في الحاشية وأيضاً فالروايات المتضمنة لوصف وضوء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كصحيحة زرارة </w:t>
      </w:r>
      <w:r>
        <w:rPr>
          <w:rStyle w:val="FootnoteAnchor"/>
          <w:rtl w:val="true"/>
        </w:rPr>
        <w:footnoteReference w:id="384"/>
      </w:r>
      <w:r>
        <w:rPr>
          <w:rFonts w:ascii="Amiri" w:hAnsi="Amiri" w:eastAsia="Amiri" w:cs="Amiri"/>
          <w:color w:val="111111"/>
          <w:sz w:val="28"/>
          <w:sz w:val="28"/>
          <w:szCs w:val="28"/>
          <w:rtl w:val="true"/>
          <w:lang w:bidi="ar-SA"/>
        </w:rPr>
        <w:t>، وصحيحة أبي عبيدة الحذاء</w:t>
      </w:r>
      <w:r>
        <w:rPr>
          <w:rStyle w:val="FootnoteAnchor"/>
          <w:rtl w:val="true"/>
        </w:rPr>
        <w:footnoteReference w:id="385"/>
      </w:r>
      <w:r>
        <w:rPr>
          <w:rFonts w:ascii="Amiri" w:hAnsi="Amiri" w:eastAsia="Amiri" w:cs="Amiri"/>
          <w:color w:val="111111"/>
          <w:sz w:val="28"/>
          <w:sz w:val="28"/>
          <w:szCs w:val="28"/>
          <w:rtl w:val="true"/>
          <w:lang w:bidi="ar-SA"/>
        </w:rPr>
        <w:t xml:space="preserve">وغيرهما، أكثرها صريح في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اقتصروا على المرّة، ولم أظفر بعد التتبع التام برواية تدلّ على أن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الغسل، وهذا يؤيد ما قاله هذان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صحيحة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رواية أبي عبيدة صحيحة نظر؛ لوجود الحسين بن الحسن بن أبان في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كلام قد سبق، وصرّح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فيما سبق بأن روايته عد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وضأت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بجمع وقد بال، فناولته ماء فاستنجى، ثمّ أخذ كفّاً فغسل به وجهه، وكفّاً غسل به ذراعه الأيمن، وكفّاً غسل به ذراعه الأيسر، ثمّ مسح بفضله الندى رأسه ورجليله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وفي 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عن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مثنى مثنى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صحيحة صفوان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مثنى مثنى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مثنى مثنى، من زاد لم يوجر عليه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أخرى صحيحة عن زرارة وبكير أنهما سألا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بطست وذكر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فالغرفة الواحدة تجزىء للوجه وغرفة في الذراع؟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بالغت فيها، والثنتان تأتيان على ذلك كله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كم عدّة الطهارة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أوجبه اللّه فواحدة، فأضاف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لضعف الناس، ومن توضأ ثلاثاً ثلاثاً فلا صلاة 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لداود بن زربي يا داود توضاً مثنى مثنى، ولا تزدن عليه، فإنك إن زدت عليه فلا صلاة لك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الصدوق في الفقيه الوضوء مرّة مرّة، ومن توضأ مرّتين لم يوجر ومن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توضأ ثلاثاً فقد أبدع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الشهيد في الدورس وإنكار ابن بابويه التثنية ضعيف، كما ضعف قول ابن أبي عقيل بعد تحريم الثالثة، وقول أبي الصلاح بإبطالها الوضوء، ولم يقيده بالمسح بمائها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ومنهم من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xml:space="preserve">» </w:t>
      </w:r>
      <w:r>
        <w:rPr>
          <w:rStyle w:val="FootnoteAnchor"/>
          <w:rtl w:val="true"/>
        </w:rPr>
        <w:footnoteReference w:id="395"/>
      </w:r>
      <w:r>
        <w:rPr>
          <w:rFonts w:ascii="Amiri" w:hAnsi="Amiri" w:eastAsia="Amiri" w:cs="Amiri"/>
          <w:color w:val="111111"/>
          <w:sz w:val="28"/>
          <w:sz w:val="28"/>
          <w:szCs w:val="28"/>
          <w:rtl w:val="true"/>
          <w:lang w:bidi="ar-SA"/>
        </w:rPr>
        <w:t>، يعني ان أفعال الوضوء لا يزيد على غسلتين ومسحتين، وفيه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المشهور بين الأصحاب استحباب تثنية الغسلات، وادعي ابن ادريس الاجماع عليه، وخالف فيه الصدوق، وقال بعدم الاستحباب، وهو الظاهر من الكليني وابن أبي نصر، ويظهر من بعضهم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عندنا في حرمة الثالثة، وأنّ المسح إذا وقع بها بأن يغسل اليد اليسرى ثلاثا بطل الوضوء؛ لكونه مستأنفاً لماء جديد في المسح، وهو مبطل للطهارة والأخبار في الثانية مختلفة، فالأكثر جمعوا بينهما بحمل ما دلّ على التثنية على الاستحباب، والصدوق حمله على التجديد، والكليني على من لم تكفّه الواحدة، وبعضهم حمل المرّتين على الغرفتين والمرّة على الغسلة الواحدة والاكتفاء بالغرفة الواحدة والغسلة الواحدة أقرب إلى الاحتياط، وأبعد من عمل المخالفين ورواياتهم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واعلم أن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بإحضار الماء يعطي بظاهره أنّ إحضار الماء ليس من الاستعانة المكروهة في الوضوء، ولهذا ذكر أصحابنا أنّ إحضار الماء فيه ليس إستعانه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كون الأمر بذلك لبيان جواز الاستعانة، فلا يدلّ على عدم الكراهة، فلا يخلو من بعد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بظاهره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قد سبق أنّ هذا الحديث ضعیف، فالاستدلال به عليه ضعيف، والظاهر أنّ مستند الأصحاب فيما ذكروه صحيحة معاوية بن وهب المذكورة في التهذيب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يدعو بالطهور في السفر وهو في محمله، فيؤتى بالتور فيه الماء فيتوضأ، ثمّ يصلّي الثماني والوتر في محمله، فإذا نزل صلّى الركعتين والصبح </w:t>
      </w:r>
      <w:r>
        <w:rPr>
          <w:rStyle w:val="FootnoteAnchor"/>
          <w:rtl w:val="true"/>
        </w:rPr>
        <w:footnoteReference w:id="396"/>
      </w:r>
      <w:r>
        <w:rPr>
          <w:rFonts w:ascii="Amiri" w:hAnsi="Amiri" w:eastAsia="Amiri" w:cs="Amiri"/>
          <w:color w:val="111111"/>
          <w:sz w:val="28"/>
          <w:sz w:val="28"/>
          <w:szCs w:val="28"/>
          <w:rtl w:val="true"/>
          <w:lang w:bidi="ar-SA"/>
        </w:rPr>
        <w:t>، ولا قائل بجواز ذلك في السفر دون الحضر؛ إذ لا قائل بالفصل على ما علمنا، واللّه أعلم</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وبالسند المتّصل إلى شيخ الطائفة محمّد بن الحسن الطوسي، عن الشيخ الجليل عمدة الاسلام محمّد بن محمّد بن النعمان المفيد، عن أحمد بن محمّد، عن أبيه، عن سعد بن عبدالله، عن أحمد بن محمّد بن عيسى، عن علي بن الحكم، عن داود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التيمّم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السادس</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داود بن النعمان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حمدويه عن أشياخه أنهم قالوا داود بن النعمان خير فاضل</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وسيشير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النعمان مولى بني هاشم أخو علي بن النعمان، وداود الأكبر، روى عن أبي الحسن موسى،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xml:space="preserve">، له کتاب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نسبة ذلك إلى القيل إشعار بأنه غير جازم فيه، ولا وجه له بشهادة هذا الحديث له وأمثاله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أصابته جنابة، فتمعك كما تتمعك الدابة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ووثقه العلّامة في الخلاصة وزاد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عين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أنه أخذهما ممّا ذكر النجاشي في علي أخيه،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وأخوه داود أعلى منه، ثمّ قال بعد كلام وكان علي ثقة وجهاً ثبتاً صحيحاً، واضح الطريقة، له كتاب يرويه جماعة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فظنّ منه العلّامة توثيقه، وهذا كما ترى لا يفيد التوثيق فضلاً عن كونه عيناً، بل الظاهر أنّ المراد أنه أكبر منه سناً، كما صرّح في داود أخيه على أن يكون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وقف على الجماعة الأعلى فالأعلى، أو أعلى بحسب الاعتبار الدنيوي، أو في المرتبة والطبقة على روايته على علي، حيث إنّ داود روى عن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دون علي، فيكون حديث داود عالي السند،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المعصوم بواسطة قليلة، وعلى هذا اصطلاحهم، وليس له معنى آخر، مثل الأشرفية في اللغة العربية غاية الأمر احتمال هذا المعنى مع بعد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بصريح في التوثيق حتّى يحكم بتوثيقه مع زيادة كونه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الشيخ نظر إلى ما في الخلاصة، فحكم بصحة هذا الحديث، كما سيأتي من غير رجوع إلى الأصول الخمسة، وتأمل فيها،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معكه في التراب دلكه، وتمعك تمرغ</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وهو يهزأ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تمعكت كما تتمعك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التيمّم ؟ فوضع يديه على الأرض، ثمّ رفعهما فمسح وجهه ويديه فوق الكفّ قليلاً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فتمعّك كما تتمعك الدابة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تمرّغ وتقلب في التراب، والمراد أنه ماس التراب بجميع بدنه، فكأنه لما رأى التيمّم في موضع الغسل ظنّ أنّه مثله في استيعاب البدن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فعل ذلك؛ لأنه كان عالماً بأصل وجوب التيمّم بدلاً من الغسل، ولم يكن عالماً بكيفيته، فتقلب في التراب ودلكه بجميع بدنه، ظناً منه أن البدل يجب أن يكون مثل المبدل في استيعاب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ويستفاد أنّ المجتهد إذا عمل بما يؤدّي إليه ظنّه، ثمّ ظهر عليه خطاؤه، لا يجب عليه إعادة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لم يأمره بإعادة ما فعل بذلك التيمّم من العبادات، وإلاّ لنقل كما نقل أصل الواقعة،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تمعكت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بيان لهزئه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به، حيث شبّه فعله وتمرّغه في التراب بفعل الدابة وتمرّغها فيه، فالمراد بهزئه به أنه قال له ما يدلّ على أنّ فعله هذا حقيق بأن يسخر منه الساخرون، ويضحك منه الضاحكون وليس الغرض منه استخفافه والتهكم به وما يدخل في باب السخرية والعبث والجهل حتّى ينافي منصب النبوة ومقام الرسالة ؛ لاشتماله على نوع من القباحة والجهالة</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يهزأ به الهزء بالضمّ السخرية والاستخفاف يعدى بالباء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هزأ به وهزأ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تمعكت كما تتمعك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استفهام إنكاري، أو خبر أريد به لازم معناه، نحو حفظت التوراة والأوّل أنسب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يهزأ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التيمّم هذا الكلام يحتمل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قائله داود بن النعمان والمقول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والتيمّم المذكور 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قائل هذا القول الصحابة الذين كانوا حاضرين مع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والمقول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كلامهم بلفظه، وإلاّ فالسياق يقتضي فقالوا، وحينئذ يكون الضمير في وضع ورفع ومسح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به لازم معناه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لي العلم بأنك فعلت هكذا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کلامهم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أي سؤالهم عن كيفية التيمّم، وجواب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عنه، ليعلم منه جواب سؤال داود عن كيفيته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يؤيد هذا الوجه بوجود الفاء التفريعية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إذا لم يكن ما فعله عمّار تيمّماً وقد كنا زعمنا أنه تيمم فكيف التيمّم؟ وهذا إنما يلايم كون قائل هذا القول هو الصحابة دون داود، فإنّه كان عالماً بأن ما فعله لم يكن تيمّماً شرعياً، وبأن سؤاله على هذا يكون مجاباً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الوجه الأوّل، فليس سؤاله الأول بمجاب؛ لأن مجرد نقل قصة عمّار بدون ضمّ هذه الضميمة ليس بجواب عن سؤاله، فيلزم منه أن لا يكون جواب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الصدوق في كتاب من لا يحضره الفقيه، عن زرارة في الصحيح، عن الامام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لعمار في سفر له يا عمّار بلغنا أنك أجنبت فكيف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تمرّغت يا رسول اللّه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يتمرغ الحمار، أفلا صنعت كذا؟ ثمّ أهوى بيديه إلى الأرض، فوضعها على الصعيد، ثمّ مسح جبينه بأصابعه وكفيه إحداهما بالأخرى ثمّ لم يعد ذلك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رواه محيي السنّة من العامّة في كتاب المصابيح بهذا اللفظ، 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سريّة، فأجنبت فصليت، فذكرت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يكفيك هكذا، فضرب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بكفيه الأرض ونفخ فيهما، ثمّ مسح بهما وجهه وكفيه </w:t>
      </w:r>
      <w:r>
        <w:rPr>
          <w:rStyle w:val="FootnoteAnchor"/>
          <w:rtl w:val="true"/>
        </w:rPr>
        <w:footnoteReference w:id="404"/>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مقابلاً لسؤاله، وهذا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فأيّة فائده لنقل القصة بعد سؤال داود عن كيفية التيمّم لولا أن الغرض منه هو الجواب عن سؤاله؟ وهذا إنما يتمّ إذا كان قائل هذا القول هو الصحابة وكان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حاكياً كلامهم بلفظه،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في 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الطائفة من الجيش يبلغ أقصاها أربعمائه تبعث إلى العدو، وجمعها السرايا سمّوا بذلك؛ لأنهم يكونون خلاصة العسكر وخيارهم، من الشيء السري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ينفذون سرّاً، وليس بالوجه؛ لأنّ لام السرّ راء وهذه ياء، كذا في نهاية ابن الاثير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 الحمل على الوجه الأوّل أوجه؛ إذ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حكاية كلامهم بعيد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كفيه على الأرض، ثمّ مسح وجهه وكفّيه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ودلالة ما رواه الصدوق على الوجه الثاني ممنوعة؛ لاحتمال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وعلى تقدير عوده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لجواز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لعمار،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لداود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عمّار ونظرائه من الصحابة إلى مشاهدة التيمّم البياني غير بعيد، بأن يكون وقوع هذه القصة في مبدء الاسلام وقبل نزول آية التيمّم واشتهار كيفيته بين الأمة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لداود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سؤال داود بن النعمان عن كيفية التيمّم واقع، سواء قلنا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كلام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أو لا؛ لأنّ السائل عن كيفية التيمّم أوّلاً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داود بن نعمان قطعاً، فحديث استبعاد سؤاله ساقط رأساً فتأمّل كذا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والصواب تركيب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مسؤول لا مسؤول عنه، وإنّما المسؤول عنه هو كيفية التيمّم</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احتياج داود بن النعمان إلى مشاهدة كيفية التيمّم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فمستبعد جداً، كيف؟ والرجل معدود من أفاضل الرواة، فكيف يخفى عليه التيمّم؟ فالحمل على صدور التيمّم الواقع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النعمان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داود بن النعمان مشترك بين الأنباري بياع الأنماط خال علي بن الحكم، وهو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صرح به الكشي</w:t>
      </w:r>
      <w:r>
        <w:rPr>
          <w:rStyle w:val="FootnoteAnchor"/>
          <w:rtl w:val="true"/>
        </w:rPr>
        <w:footnoteReference w:id="407"/>
      </w:r>
      <w:r>
        <w:rPr>
          <w:rFonts w:ascii="Amiri" w:hAnsi="Amiri" w:eastAsia="Amiri" w:cs="Amiri"/>
          <w:color w:val="111111"/>
          <w:sz w:val="28"/>
          <w:sz w:val="28"/>
          <w:szCs w:val="28"/>
          <w:rtl w:val="true"/>
          <w:lang w:bidi="ar-SA"/>
        </w:rPr>
        <w:t xml:space="preserve">، وبين مولى بني هاشم أخي علي بن النعمان </w:t>
      </w:r>
      <w:r>
        <w:rPr>
          <w:rStyle w:val="FootnoteAnchor"/>
          <w:rtl w:val="true"/>
        </w:rPr>
        <w:footnoteReference w:id="408"/>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مهمل، والثاني كما مر خير فاضل</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من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والرجل معدود من أفاضل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يشير بذلك إلى أنّ المراد به الثاني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فللشكّ في كون الثاني من رجال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أشار إليه النجاشي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فأشار إلى عدم كونه مرضياً عنده مع اليقين بكون الأوّل من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جزم به الكشي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فلرواية علي بن الحكم الكوفي الثقة عن داود هذا، وهو ابن أخت الأوّل، فيؤيّد كونه المراد في هذا السند 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غاية الأمر احتمال أن يكون المراد به الثاني مع بعد كثير، وأما الجزم به من دون قرينة لاشتراكهما في صحابته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لو سلم لزوم ذلك و عدم</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إحتياج داود إلى مشاهده تيمّم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لا يقصر عن احتياج عمّار إلى التيمّم البياني؛ لأنّ الأمّة مختلفون في كيفية التيمّم اختلافاً شديداً، فبعضهم أوجب مسح كل الوجه واليدين إلى المرفقين، وبعضهم خصّ المسح ببعض الوجه واليدين من الزندين، وبعضهم جعله مطلقا بضربة، وبعضهم جعله مطلقا بضربتين، وبعضهم فصل بالوضوء والغسل، وبعضهم ثلث الضربات فأراد داود أن يشاهد فعل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ليفوز بالعيان، ويحصل له كمال الاطمئنان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اختصاص علي بالرواية عن أحدهما، فلا يخلو عن الاشكال، بل كاد أن يكون من المحال، كما لا يخفى على من له أدنى دربة بالرجال،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أعرف 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وبعضهم جعله مطلقا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اختلفوا في عدد الضربات، فالمرتضى وابن الجنيد وابن أبي عقيل والمفيد في الرسالة العزّية على أنّ الواجب في الجميع ضربة، واعتبر المفيد في الأركان الضربتين مطلقا، وعلي بن بابويه في الرسالة ثلاث ضربات، واختار المفيد في المقنعة</w:t>
      </w:r>
      <w:r>
        <w:rPr>
          <w:rStyle w:val="FootnoteAnchor"/>
          <w:rtl w:val="true"/>
        </w:rPr>
        <w:footnoteReference w:id="412"/>
      </w:r>
      <w:r>
        <w:rPr>
          <w:rFonts w:ascii="Amiri" w:hAnsi="Amiri" w:eastAsia="Amiri" w:cs="Amiri"/>
          <w:color w:val="111111"/>
          <w:sz w:val="28"/>
          <w:sz w:val="28"/>
          <w:szCs w:val="28"/>
          <w:rtl w:val="true"/>
          <w:lang w:bidi="ar-SA"/>
        </w:rPr>
        <w:t xml:space="preserve">، والشيخ في المبسوط </w:t>
      </w:r>
      <w:r>
        <w:rPr>
          <w:rStyle w:val="FootnoteAnchor"/>
          <w:rtl w:val="true"/>
        </w:rPr>
        <w:footnoteReference w:id="413"/>
      </w:r>
      <w:r>
        <w:rPr>
          <w:rFonts w:ascii="Amiri" w:hAnsi="Amiri" w:eastAsia="Amiri" w:cs="Amiri"/>
          <w:color w:val="111111"/>
          <w:sz w:val="28"/>
          <w:sz w:val="28"/>
          <w:szCs w:val="28"/>
          <w:rtl w:val="true"/>
          <w:lang w:bidi="ar-SA"/>
        </w:rPr>
        <w:t xml:space="preserve">والنهاية </w:t>
      </w:r>
      <w:r>
        <w:rPr>
          <w:rStyle w:val="FootnoteAnchor"/>
          <w:rtl w:val="true"/>
        </w:rPr>
        <w:footnoteReference w:id="414"/>
      </w:r>
      <w:r>
        <w:rPr>
          <w:rFonts w:ascii="Amiri" w:hAnsi="Amiri" w:eastAsia="Amiri" w:cs="Amiri"/>
          <w:color w:val="111111"/>
          <w:sz w:val="28"/>
          <w:sz w:val="28"/>
          <w:szCs w:val="28"/>
          <w:rtl w:val="true"/>
          <w:lang w:bidi="ar-SA"/>
        </w:rPr>
        <w:t>، وأبوجعفر ابن بابويه، وسلار</w:t>
      </w:r>
      <w:r>
        <w:rPr>
          <w:rStyle w:val="FootnoteAnchor"/>
          <w:rtl w:val="true"/>
        </w:rPr>
        <w:footnoteReference w:id="415"/>
      </w:r>
      <w:r>
        <w:rPr>
          <w:rFonts w:ascii="IRNazanin" w:hAnsi="IRNazanin" w:eastAsia="IRNazanin"/>
          <w:color w:val="111111"/>
          <w:sz w:val="28"/>
          <w:sz w:val="28"/>
          <w:szCs w:val="28"/>
          <w:rtl w:val="true"/>
          <w:lang w:bidi="fa-IR"/>
        </w:rPr>
        <w:t xml:space="preserve">وأبو الصلاح </w:t>
      </w:r>
      <w:r>
        <w:rPr>
          <w:rStyle w:val="FootnoteAnchor"/>
          <w:rtl w:val="true"/>
        </w:rPr>
        <w:footnoteReference w:id="416"/>
      </w:r>
      <w:r>
        <w:rPr>
          <w:rFonts w:ascii="Amiri" w:hAnsi="Amiri" w:eastAsia="Amiri" w:cs="Amiri"/>
          <w:color w:val="111111"/>
          <w:sz w:val="28"/>
          <w:sz w:val="28"/>
          <w:szCs w:val="28"/>
          <w:rtl w:val="true"/>
          <w:lang w:bidi="ar-SA"/>
        </w:rPr>
        <w:t xml:space="preserve">وابن إدريس </w:t>
      </w:r>
      <w:r>
        <w:rPr>
          <w:rStyle w:val="FootnoteAnchor"/>
          <w:rtl w:val="true"/>
        </w:rPr>
        <w:footnoteReference w:id="417"/>
      </w:r>
      <w:r>
        <w:rPr>
          <w:rFonts w:ascii="Amiri" w:hAnsi="Amiri" w:eastAsia="Amiri" w:cs="Amiri"/>
          <w:color w:val="111111"/>
          <w:sz w:val="28"/>
          <w:sz w:val="28"/>
          <w:szCs w:val="28"/>
          <w:rtl w:val="true"/>
          <w:lang w:bidi="ar-SA"/>
        </w:rPr>
        <w:t xml:space="preserve">وابن حمزة </w:t>
      </w:r>
      <w:r>
        <w:rPr>
          <w:rStyle w:val="FootnoteAnchor"/>
          <w:rtl w:val="true"/>
        </w:rPr>
        <w:footnoteReference w:id="418"/>
      </w:r>
      <w:r>
        <w:rPr>
          <w:rFonts w:ascii="Amiri" w:hAnsi="Amiri" w:eastAsia="Amiri" w:cs="Amiri"/>
          <w:color w:val="111111"/>
          <w:sz w:val="28"/>
          <w:sz w:val="28"/>
          <w:szCs w:val="28"/>
          <w:rtl w:val="true"/>
          <w:lang w:bidi="ar-SA"/>
        </w:rPr>
        <w:t>وأكثر المتأخرين ضربة بدلاً من</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الاستهزاء في حديث عمّارتبصرةقوله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إشكال؛ لأنّ الاستهزاء لا يليق بمنصب النبوة، ألا ترى إلى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أَتَتَّخِذُنَا هُزُوًا قَالَ أَعُوذُ بِاللَّهِ أَنْ أَكُونَ مِنَ الْجَاهِلِينَ</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وهذا يدلّ على أنّ الاستهزاء من عمل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تقدير جواز صدور الاستهزاء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بالنسبة إلى بعض الأفراد كيف يصدر 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عمّار الذي هو من أعيان الصحابة وصفوتهم وأجلائهم، ولم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مكرماً موقراً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جلدة بين عيني، 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الوضوء، وضربتين بدلاً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الخلاف اختلاف الأخبار، وفي الجمع بينها طريقان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المفضّلون من تخصيص ما تضمّن المرّة بما كان بدلاً من الوضوء، والمرّتين بما كان بدلاً من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أخبار المرّتين على الاستحباب والمرّة على الوجوب، وهو المرضي عند المرتضى، واستحسنه المحقّق في المعتبر </w:t>
      </w:r>
      <w:r>
        <w:rPr>
          <w:rStyle w:val="FootnoteAnchor"/>
          <w:rtl w:val="true"/>
        </w:rPr>
        <w:footnoteReference w:id="421"/>
      </w:r>
      <w:r>
        <w:rPr>
          <w:rFonts w:ascii="Amiri" w:hAnsi="Amiri" w:eastAsia="Amiri" w:cs="Amiri"/>
          <w:color w:val="111111"/>
          <w:sz w:val="28"/>
          <w:sz w:val="28"/>
          <w:szCs w:val="28"/>
          <w:rtl w:val="true"/>
          <w:lang w:bidi="ar-SA"/>
        </w:rPr>
        <w:t>، ولا يخلو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 إلى الجنّة ويدعونه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عمّار بن ياسر ارتعدت فرائص خلق كثير،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تقتله الفئة الباغية، فدخل داخل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هاج الناس</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الاستهزاء هنا ليس على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 نوع من المزاح والمطايبة، ولا بعد في صدور ذلك عنه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عمّار ونظرائه، ويكون ذلك ناشئاً عن كمال اللطف بهم والمؤانسة معهم، فإنّ الانسان لا يمازح غالباً إلا من يحبّه، ولا قصور في المزاح بغير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أمزح ولا أقول إلا الحق</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واضطربوا،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فماذا؟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تقتله الفئة الباغية ؟ فقال له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دحضت في قولك أنحن قتلناه، إنما قتله علي بن أبي طالب لمّا ألقاه بين رماحنا، فاتصل ذلك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حمزة لما ألقاه بين رماح المشركين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والفئة الباغية هي الظالمة الخارجة عن طاعة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قصور في المزاح بغير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كثرة المزاح والافراط فيه ينافي المروءة ويقدح في العدالة، كما صرّح به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أصل المزاح، فمرغب فيه، فورد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وفيه دعابة</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المداعبة من حسن الخلق، وأنّك لتدخل بها السرور على أخيك، ولقد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يداعب الرجل يريد أن يسره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مع العجوز التي سألته أن يدعو لها بالجنّة مشهور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والمداعبة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الممازحة، ولعلّه كان من هذا القبيل ما حكاه السيّد نعمة اللّه الشوشتري في بعض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كان ذات يوم يؤاكل عليا الرطب في طبق، وكان يلفظ نوئ تمراته على نوى تمرات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يا علي لأكول،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إن الأكول من يأكل التمر بنواه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مع العجوز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المصنّف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عجوزاً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 يدعو لها بالجنّة،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عملت أنّ الجنّة لا تدخلها العجائز، فحصل للعجوز اضطراب،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أنشأناهن 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العروب من النساء هي المتحبّبة إلى زوجها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العاشقة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الحسنة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العُرب بضمتين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أمثالاً وأقراناً واحدها 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جعلن على سن واحد؛ لأنّ التحابّ بين الأقران أثبت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الحديث من التعبير بوضع اليدين على الأرضتذكرةما تضمنه هذا الحديث من التعبير بوضع اليدين على الأرض موجود في بعض الأحاديث، وفي أكثرها وقع التعبير بالضرب، وهو وضع خاص مع اعتماد، ولعله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فيه كلام أورده في شرح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فهل هو أوّل أفعال التيمّم بحيث يجب تقديم النية عليه ومقارنتها له، أو هو بمنزلة اغتراف الماء للطهارة المائيّة ؟ ظاهر أكثر الأصحاب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والعلّامة في النهاية </w:t>
      </w:r>
      <w:r>
        <w:rPr>
          <w:rStyle w:val="FootnoteAnchor"/>
          <w:rtl w:val="true"/>
        </w:rPr>
        <w:footnoteReference w:id="429"/>
      </w:r>
      <w:r>
        <w:rPr>
          <w:rFonts w:ascii="Amiri" w:hAnsi="Amiri" w:eastAsia="Amiri" w:cs="Amiri"/>
          <w:color w:val="111111"/>
          <w:sz w:val="28"/>
          <w:sz w:val="28"/>
          <w:szCs w:val="28"/>
          <w:rtl w:val="true"/>
          <w:lang w:bidi="ar-SA"/>
        </w:rPr>
        <w:t>على الثاني، وعبّر عن الضرب بنقل التراب، ولم يجعله جزء من التيمّم كالاغتراف في الوضوء، بل هو عنده أمر واجب خارج عن ماهية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أكثر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الفاضل الأردبيلي في آيات أحكامه المشهور كون الضرب أوّل الأفعال، ويمكن فهم كونه المسح من الآية، وعنى بها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مَرْضَى أَوْ عَلَى سَفَرٍ أَوْ جَاءَ أَحَدٌ مِنْكُمْ مِنَ الْغَائِطِ أَوْ لَامَسْتُمُ النِّسَاءَ فَلَمْ تَجِدُوا مَاءً فَتَيَمَّمُوا صَعِيدًا طَيِّبًا فَامْسَحُوا بِوُجُوهِكُمْ وَأَيْدِيكُمْ إِنَّ اللَّهَ كَانَ عَفُوًّا غَفُورًا</w:t>
      </w:r>
      <w:r>
        <w:rPr>
          <w:rStyle w:val="FootnoteAnchor"/>
          <w:rtl w:val="true"/>
        </w:rPr>
        <w:footnoteReference w:id="43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ينوي عند الضرب والمسح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ما جعله أحوط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مذهب العلّامة لا يخلو من قوة ويؤيده أصالة عدم جزئية الضرب من التيمّم، وعدم وجوب النية قبله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واجب خارج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ممّا يدلّ على مذهب العلّامة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مرّت به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واعترضه شيخنا الشهيد بأمرين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الاغتراف غير معتبر لنفسه؛ لسقوطه عند غمس الوجه اتفاقاً، بخلاف الضرب فإنّه معتبر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لو وضع جبهته على الأرض 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هذا الفرق غير مضرّ للعلامة وهو يقول بموجبه، ويجعل نقل التراب شرطاً في الصحة، فتأمّل</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جنازة وهو على غير طهر قال يضرب بيديه على حائط اللبن فيتيمم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فإنّها صريحة في أنّ الضرب باليدين خارج عن التيمّم، كما هو مذهب العلّامة،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فرع التيمّم على الضرب باليدين، فيكون أمراً خارجاً عن ماهيته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ويستفاد من هذا الحديث أحكام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الحائط يعمّ حائطه وحائط غيره، وهو يدلّ على جواز التيمّم بحائط الغير كالصلاة في المكان بشاهد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اتصال المضروب عليه، فلو كان فيه بعض الفرج جاز؛ إذ الحائط من اللبن لا يخلو عن الفرج، تأمل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التيمّم على الخزف غير جائز؛ لأن تخصيصه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بحائط اللبن والوقت وقت استعجال يفيد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التيمّم للصلاة على الجنازة عند الاستعجال، بل مطلقا وإن لم يخف الفوات، فتأمّل</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تخلّل الحدث بين الاغتراف وغسل الوجه غير مضر، بخلاف تخلّله بين الضرب ومسح الجبهة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أنه إن أراد أنه تخلّله مضرّ عند القائلين بأنّ الضرب جزء من التيمّم فمسلم ولا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أنه كذلك عند العلّامة 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 في النهاية بأن تخلّله غير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العلّامة مع حكمة بعدم جزئية الضرب للتيمم جوّز مقارنة نيته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 يستلزم عدم مقارنتها لشيء من إجزائه، بل لأمر خارج عنه، ولا يرد مثله في مقارنة نية الوضوء لغسل اليدين والمضمضة والاستنشاق؛ لأنّ كلاً منها يصير حينئذ جزء الوضوء الكامل كما قالوه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مراد العلّامة بنفي جزئية الضرب أنّه ليس جزءً حتمياً أصلياً يتعين النية قبله كمسح الجبهة، بل إن قارن المكلّف النية به صار جزء وإلا فلا، وحينئذ فلا فرق بين الضرب وغسل اليدين عنده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 تضمّنه هذا الحديث من مسحه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وجهه يعطي بظاهره الاستيعاب، وهو مذهب علي بن بابويه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بظاهره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بظاهره؛ لأنه يمكن أن يراد بالوجه هنا بعضه وهو الجبين، بقرينة ما وقع في صحيحة زرارة المذكورة في الفقيه حكاية عن تيمم عمّار، وقد سبقت،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جبينيه بأصابعه الحديث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الأخبار ما يساعده، إلا أن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نقل الاجماع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الأخبار الصحيحة الناطقة بعضها بمسح الجبهة وبعضها بمسح الجبينين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وحكم المحقّق في المعتبر </w:t>
      </w:r>
      <w:r>
        <w:rPr>
          <w:rStyle w:val="FootnoteAnchor"/>
          <w:rtl w:val="true"/>
        </w:rPr>
        <w:footnoteReference w:id="436"/>
      </w:r>
      <w:r>
        <w:rPr>
          <w:rFonts w:ascii="Amiri" w:hAnsi="Amiri" w:eastAsia="Amiri" w:cs="Amiri"/>
          <w:color w:val="111111"/>
          <w:sz w:val="28"/>
          <w:sz w:val="28"/>
          <w:szCs w:val="28"/>
          <w:rtl w:val="true"/>
          <w:lang w:bidi="ar-SA"/>
        </w:rPr>
        <w:t>بالتخيير بين مسح كل الوجه وبعضه يعني الجبهة، ونقله عن ابن أبي عقيل، وكأنه حمل عدم الوجوب في كلام المرتضى على عدم الوجوب الحتمي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استيعاب اليدين إلى المرفقين فهذا الحديث الصحيح صريح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 علي بن بابويه لوروده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بالتخيير هنا أيضاً كالوجه لكان وجهاً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كصحيحة محمّد بن مسلم الماضية، وموثقة سماعة الآتية، وغيرهما ممّا سينقله في الحاشية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فيه 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الحديث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ما فيه، والظاهر أنه حديث حسن؛ لأنّ داود ممدوح، ولكن لا يبلغ إلى حد التوثيق، هذا إذا كان المراد به أخا علي، وأما إذا كان المراد به الأنباري فالحديث مجهول؛ لأنه مهمل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كصحيحة محمّد بن مسلم وقد سبقت، وموثقة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كيف التيمّم؟ فوضع يده على الأرض، فمسح بها وجهه وذراعيه إلى المرفقين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بالضربة الواحدةارشاد فيه سداد</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ظاهر هذا الحديث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اكتفى بالضربة الواحدة، ولا ريب أن الكلام كان في تيمّم الجنب، فإنّ عمّاراً كان جنباً، فهو حجّة من يجتزيء بالضربة الواحدة، كالمفيد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والشيخ في التهذيب حملهما على أنّ المراد به الحكم لا الفعل؛ لأنه إذا مسح ظاهر الكفّ فكأنه غسل ذراعيه في الوضوء، فيحصل له بمسح الكفّين في التيمّم حكم غسل الذراعين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بعيد جداً، فالوجه هو التخيير بين مسح اليدين إلى المرفقين وبين مسحهما إلى الزندين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فى كيفية التيمّم النية مقارنة لضرب اليدين على الأرض، ضربة للوجه فيمسحه باليدين من قصاص شعر الرأس إلى طرف الأنف الأعلى، وضربة لليدين فيمسح ببطن كلّ واحدة ظهر الأخرى من الزند إلى أطراف الأصابع إن كان بدلاً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بدلاً عن الوضوء، فضرب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ودليله غير ظاهر في الدلالة عليه؛ لأنّه خبران صحيحان، ذكرهما في التهذيب </w:t>
      </w:r>
      <w:r>
        <w:rPr>
          <w:rStyle w:val="FootnoteAnchor"/>
          <w:rtl w:val="true"/>
        </w:rPr>
        <w:footnoteReference w:id="438"/>
      </w:r>
      <w:r>
        <w:rPr>
          <w:rFonts w:ascii="Amiri" w:hAnsi="Amiri" w:eastAsia="Amiri" w:cs="Amiri"/>
          <w:color w:val="111111"/>
          <w:sz w:val="28"/>
          <w:sz w:val="28"/>
          <w:szCs w:val="28"/>
          <w:rtl w:val="true"/>
          <w:lang w:bidi="ar-SA"/>
        </w:rPr>
        <w:t xml:space="preserve">، أحدهما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وسينقله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ويشير إلى ما فيه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رواه الشيخ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والآخر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وقد نقلناه سابقاً في بيان مذهب علي بن بابويه، وهما لا يدلان على هذا التفصيل، كما لا يخفى</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واحدة للغسل والوضوء، ويدلّ عليه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 فَامْسَحُوا بِوُجُوهِكُمْ وَأَيْدِيكُمْ</w:t>
      </w:r>
      <w:r>
        <w:rPr>
          <w:rStyle w:val="FootnoteAnchor"/>
          <w:rtl w:val="true"/>
        </w:rPr>
        <w:footnoteReference w:id="439"/>
      </w:r>
      <w:r>
        <w:rPr>
          <w:rFonts w:ascii="Amiri" w:hAnsi="Amiri" w:eastAsia="Amiri" w:cs="Amiri"/>
          <w:color w:val="111111"/>
          <w:sz w:val="28"/>
          <w:sz w:val="28"/>
          <w:szCs w:val="28"/>
          <w:rtl w:val="true"/>
          <w:lang w:bidi="ar-SA"/>
        </w:rPr>
        <w:t>لأنه يدلّ على مطلق قصد الصعيد، فيصدق على مرّة منه، والأصل عدم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يدلّ عليه موثّقة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التيمّم، فضرب بيده الأرض، ثمّ رفعها فنفضها، ثمّ مسح بها جبهته وكفّيه مرّة واحدة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بهما جبينه وكفّيه مرة واحدة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بكفّيك الأرض ثمّ تنفضهما وتمسح وجهك ويديك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وحسنة عمرو بن أبي المقدام،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وصف التيمّم، فضرب بيديه على الأرض، ثمّ رفعهما فنفضهما، ثمّ مسح على جبينه وكفّيه مرة واحدة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ضربتان للغسل والوضوء، ويدلّ عليه صحيحة ليث المرادي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التيمّم،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بكفّيك على الأرض مرتين، ثمّ تنفضهما و تمسح بهما وجهك وذراعيك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ويعضده موثقة زرارة، وحسنة ابن أبي المقدام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وصحيحة إسماعيل بن همام الكندي،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ضربة للوجه، وضربة للكفّين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وصحيحة محمّد بن مسلم عن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مرتين للوجه واليدين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وحمل أخبار المرّتين على الاستحباب والمرّة على الوجوب، طريق الجمع بين الأدلّة، فليحمل عليهقوله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وحسنة ابن أبي 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غريب؛ لأنّ ثابت بن هرمز الفارسي أبا المقدام العجلي الحداد من رؤساء البترية، ومن أركان الزيدية، ولا مدح فيه ولا توثيق، فهو من الضعفاء، فكيف تكون روايته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ومعي سلمة بن كهيل، وأبو المقدام ثابت الحداد، وسالم بن أبي حفصة، وكثير النوا، وجماعة معهم، وعند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زيد بن علي، فقالوا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علياً وحسناً و حسيناً، وتتبرأ من أعدائهم،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أبا بكر وعمر ونتبرأ من أعدائهم،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 زيد بن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أتتبرأون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بترتم أمرنا بتركم اللّه، فيومئذ سمّوا البترية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العلّامة في المختلف عن الاحتجاج بهذا الحديث وأمثاله، بأنه لا دلالة فيه على أنّ التيمّم الذي وصفه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بدل عن الوضوء أو الغسل، وذكر قصة عمّار لا يدلّ على إرادة بيان بدل الغسل؛ لاحتمال ذكر القصة، ثمّ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كيفية التيمّم مطلقا، أو عن كيفية التيمّم الذي هو بدل عن الوضوء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أنه بعيد جداً، وسوق الكلام يأباه، وحديث قصة عمّار الذي رواه الصدوق في الصحيح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كون التيمّم بدلاً عن الغسل ووحدة الضرب أيضاً؛ لأنّ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ذلك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المرتضى لا يخلو من قوّة، وأحاديث التثنية يمكن حملها على الاستحباب جمعاً بين الأخبار، وهو خير من حملها على بدل الغسل؛ وأحاديث الوحدة على بدل الوضوء، كما هو المشهور بين المتأخرين؛ لأنّ في أحاديث الوحدة ما هو كالصريح في بدلية الغسل، وحكاية مناسبة الوحدة للوضوء والتثنية للغسل لا تنهض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رواه الشيخ في الصحيح، عن زرارة، عن الامام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التيمّم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واحد للوضوء، والغسل من الجنابة تضرب بيديك مرّتين ثمّ تنفضهما مرّة للوجه ومرّة لليدين</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فلا دلالة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أحاديث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فيها ما يكون كذلك، بل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 أو عام شامل للغسل والوضوء من غير ظهور في أحدهما، فضلاً عن أن يكون كالصريح فيه، فإن كنت في شكّ من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فارجع إليها ثمّ انظر فيها لتكون من الموقنين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على التفصيل المشهور، وإن كان الشيخ في التهذيب والمحقق في المعتبر </w:t>
      </w:r>
      <w:r>
        <w:rPr>
          <w:rStyle w:val="FootnoteAnchor"/>
          <w:rtl w:val="true"/>
        </w:rPr>
        <w:footnoteReference w:id="450"/>
      </w:r>
      <w:r>
        <w:rPr>
          <w:rFonts w:ascii="Amiri" w:hAnsi="Amiri" w:eastAsia="Amiri" w:cs="Amiri"/>
          <w:color w:val="111111"/>
          <w:sz w:val="28"/>
          <w:sz w:val="28"/>
          <w:szCs w:val="28"/>
          <w:rtl w:val="true"/>
          <w:lang w:bidi="ar-SA"/>
        </w:rPr>
        <w:t xml:space="preserve">قد فهما منه ذلك، بل قد يدعى دلالته على التثنية مطلقا، ومن ثمّ احتج به ابن بابويه على ذلك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والحق أنه مجمل بالنسبة إلى ما ذهب إليه هذان الشيخان،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ضرب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معناه أنه نوع واحد غير مختلف، سواء كان عن الوضوء أو الغسل، ومجيء الضرب بمعنى النوع والقسم في لسان الشرع شائع،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على ضربين مائية وترابية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يقرأ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الوضوء كما هو الظاهر، ويجعل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بيديك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للضرب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يكون معناه أنه ضربة واحدة على الأرض للوضوء، ويجعل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 عن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كلام إما برفع الغسل بالابتداء على حذف مضاف، أي ويتمّم الغسل، أو جرّه بلام محذوفة متعلقة بتضرب،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تضرب بيديك للغسل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 عطف الفعلية على الاسمية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على كلّ من هذين الحلّين لا مناص فيه عن ارتكاب خلاف الظاهر، إذ الظاهر من الضرب هو الضرب على الأرض، والظاهر أن الكلام من عطف المفرد على المفرد، وهذه التقديرات على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ويخطر بالبال أنّه يمكن حمل الضرب على ما هو الظاهر من الضرب على الأرض، وقراءة الغسل بالجرّ عطفاً على الوضوء كما هو الظاهر أيضاً، ويكون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النوعية لا العددية،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الضرب على</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فيهما واحد غير مختلف، وحمل الوحدة على الوحدة النوعية </w:t>
      </w:r>
      <w:r>
        <w:rPr>
          <w:rStyle w:val="FootnoteAnchor"/>
          <w:rtl w:val="true"/>
        </w:rPr>
        <w:footnoteReference w:id="452"/>
      </w:r>
      <w:r>
        <w:rPr>
          <w:rFonts w:ascii="Amiri" w:hAnsi="Amiri" w:eastAsia="Amiri" w:cs="Amiri"/>
          <w:color w:val="111111"/>
          <w:sz w:val="28"/>
          <w:sz w:val="28"/>
          <w:szCs w:val="28"/>
          <w:rtl w:val="true"/>
          <w:lang w:bidi="ar-SA"/>
        </w:rPr>
        <w:t>وإن كان فيه أدنى مخالفة للظاهر، إلا أنها أقل من مخالفة الظاهر على الحلّين السابقين،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علوق التراب بشيء من الكفّينتتمةالمشهور بين أصحابنا عدم اشتراط علوق التراب بشيء من الكفّين، واشترطه ابن الجنيد </w:t>
      </w:r>
      <w:r>
        <w:rPr>
          <w:rStyle w:val="FootnoteAnchor"/>
          <w:rtl w:val="true"/>
        </w:rPr>
        <w:footnoteReference w:id="453"/>
      </w:r>
      <w:r>
        <w:rPr>
          <w:rFonts w:ascii="Amiri" w:hAnsi="Amiri" w:eastAsia="Amiri" w:cs="Amiri"/>
          <w:color w:val="111111"/>
          <w:sz w:val="28"/>
          <w:sz w:val="28"/>
          <w:szCs w:val="28"/>
          <w:rtl w:val="true"/>
          <w:lang w:bidi="ar-SA"/>
        </w:rPr>
        <w:t>وبعض وبعض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استدل الأصحاب على المشهور بالروايات </w:t>
      </w:r>
      <w:r>
        <w:rPr>
          <w:rStyle w:val="FootnoteAnchor"/>
          <w:rtl w:val="true"/>
        </w:rPr>
        <w:footnoteReference w:id="454"/>
      </w:r>
      <w:r>
        <w:rPr>
          <w:rFonts w:ascii="Amiri" w:hAnsi="Amiri" w:eastAsia="Amiri" w:cs="Amiri"/>
          <w:color w:val="111111"/>
          <w:sz w:val="28"/>
          <w:sz w:val="28"/>
          <w:szCs w:val="28"/>
          <w:rtl w:val="true"/>
          <w:lang w:bidi="ar-SA"/>
        </w:rPr>
        <w:t>المتضمّنة للنفض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واستضعفه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 في شرح الرسالة بأنّ الأجزاء الصغيرة الغبارية لا يتخلّص كلّها من اليدين بالنفض، بل تبقى منها بقية كما تشهد به 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النفض لما عساه يلصق بالكفّين من الأجزاء الترابية الكثيرة الموجبة لتشويه الوجه، ويكون الغرض من النفض تقليلها، فلا دلالة للأمر بالنفض على عدم اشتراط العلوق، بل ربما يدل على اشتراطه، فتأمّل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 ثراه مال إلى تقوية ما استدل به ابن الجنيد من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وَأَيْدِيكُمْ مِنْهُ</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ظاهرة في التبعيض، وجعل كونها لابتداء الغاية سمجاً</w:t>
      </w:r>
      <w:r>
        <w:rPr>
          <w:rStyle w:val="FootnoteAnchor"/>
          <w:rtl w:val="true"/>
        </w:rPr>
        <w:footnoteReference w:id="457"/>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فيه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أنها لابتداء الغاية، فالمعنى أنّ المسح يتبدىء من الصعيد، أو من الضرب عليه، كأنه أمر أن يكون مسح الوجه موصولاً بتيمم الصعيد من غير تخلّل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للسببية،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للحدث المفهوم من الكلام السابق،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تيممت من الجنابة، وعليه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خَطِيئَاتِهِمْ أُغْرِقُوا</w:t>
      </w:r>
      <w:r>
        <w:rPr>
          <w:rStyle w:val="FootnoteAnchor"/>
          <w:rtl w:val="true"/>
        </w:rPr>
        <w:footnoteReference w:id="458"/>
      </w:r>
      <w:r>
        <w:rPr>
          <w:rFonts w:ascii="Amiri" w:hAnsi="Amiri" w:eastAsia="Amiri" w:cs="Amiri"/>
          <w:color w:val="111111"/>
          <w:sz w:val="28"/>
          <w:sz w:val="28"/>
          <w:szCs w:val="28"/>
          <w:rtl w:val="true"/>
          <w:lang w:bidi="ar-SA"/>
        </w:rPr>
        <w:t>ويحتمل إرجاع الضمير إلى عدم وجدان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أنه مع كونه خلاف الظاهر، ومتضمّناً لإرجاع الضمير إلى الأبعد، مستلزم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تاكيداً لا تأسيساً؛ إذ السببية يفهم من الفاء ومن جعل المسح في معرض الجزاء، وتعليقه بالوصف المناسب المشعر للعلّية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للتبعيض،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للصعيد،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الدراهم، وأكلت من الطعام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ويحتمل البدلية،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 بِالْحَيَاةِ الدُّنْيَا مِنَ الْآخِرَةِ</w:t>
      </w:r>
      <w:r>
        <w:rPr>
          <w:rStyle w:val="FootnoteAnchor"/>
          <w:rtl w:val="true"/>
        </w:rPr>
        <w:footnoteReference w:id="459"/>
      </w:r>
      <w:r>
        <w:rPr>
          <w:rFonts w:ascii="Amiri" w:hAnsi="Amiri" w:eastAsia="Amiri" w:cs="Amiri"/>
          <w:color w:val="111111"/>
          <w:sz w:val="28"/>
          <w:sz w:val="28"/>
          <w:szCs w:val="28"/>
          <w:rtl w:val="true"/>
          <w:lang w:bidi="ar-SA"/>
        </w:rPr>
        <w:t>وحينئذ يرجع الضمير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 الصعيد بدل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بعد، مع أنّ قوماً من النحاة أنكروا مجيئها للبدلية،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أرضيتم بالحياة الدنيا بدلاً من الآخره، فالمقيّد للبدلية متعلّقها المحذوف، وهذا أيضاً يجري هنا، لكنّه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حملها على التبعيض أقرب الوجوه، ولذا اختاره صاحب الكشّاف وخالف الحنفية القائلة بعدم اشتراط العلوق، مع توغله في متابعة أقوالهم، وتهالكه في انتصار مذاهبهم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إنّها لابتداء الغاية قول متعسّف، ولا يفهم أحد من العرب من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مسحت برأسه من الدهن ومن الماء ومن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معنى التبعيضقلت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تقول، والاذعان للحق أحق من المراء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يقال من أنّ حملها على التبعيض غير مستقيم؛ لأن الصعيد تناول الحجر، كما صرح به أئمة اللغة والتفسير، وحملها على الابتداء متعسّف، وليس ببعيد حملها على السببية؛ إذ على تقدير أن لا يكون حقيقة، فلا أقل من أن يكون مجازاً، ولابد هنا من ارتكاب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الصعيد،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التوسّع في الحروف أكثر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تضمنه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إعادة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إلى التيمّم غير مناف للتبعيض الذي هو الظاهر، وجعل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 لانه يعلق من ذلك الصعيد ببعض الكفّين ولا يعلق ببعضها دالاً على اشتراط العلوق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الدلالة على ذلك أنّ هذه الرواية قد دلّت على أنه سبحانه لمّا علم أنّ ذلك الصعيد لا يجري بأجمعه على الوجه؛ لأنه يعلق ببعض الكفّين ولا يعلق ببعضها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فمندفع لبعد هذا الحمل كما سبق وقرب الحمل على التبعيض وتبادره، وإن سلّم استلزامه حمل الصعيد على المعنى المجازي، فظهر أن الآية بظاهرها تدلّ على وجوب علوق شيء في التراب باليد والمسح به، كما نقل عن ظاهر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يعلق ببعض الكفّين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في مشرق الشمسين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ذلك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التيمّم به يدلّ على ذلك الاشارة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علم أن ذلك لم يجر 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ذلك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وجهه الذي مسه الكفان حال الضرب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يلصق بأجمعه بالكفّين، فلا يجري جميعه على الوجه؛ لأنه يعلق بعض منه ببعض الكفّ، ولا يعلق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هذا الكلام ظهر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وهو كالنصّ فيما قال به بعض علمائنا من اشتراط العلوق، وعدم جواز التيمّم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العلّامة إن الآية خالية عن اشتراط العلوق؛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مشتركة بين التبعيض والابتداء، فلا أولوية في الاحتجاج محل بحث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تأمّل هذا الكلام وهذا التعليل حق التأمّل </w:t>
      </w:r>
      <w:r>
        <w:rPr>
          <w:rStyle w:val="FootnoteAnchor"/>
          <w:rtl w:val="true"/>
        </w:rPr>
        <w:footnoteReference w:id="462"/>
      </w:r>
      <w:r>
        <w:rPr>
          <w:rFonts w:ascii="Amiri" w:hAnsi="Amiri" w:eastAsia="Amiri" w:cs="Amiri"/>
          <w:color w:val="111111"/>
          <w:sz w:val="28"/>
          <w:sz w:val="28"/>
          <w:szCs w:val="28"/>
          <w:rtl w:val="true"/>
          <w:lang w:bidi="ar-SA"/>
        </w:rPr>
        <w:t xml:space="preserve">علم إشعاره بوجوب العلوق، وظهر له أنّ التيمّم الذي أعاد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منه إليه المراد به التيمّم به فتأمّل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وبسندي المتّصل إلى شيخنا السعيد الشهيد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شيخنا الشيخ الامام فخر الدين بن المطهر دام فضله بداره بالحلة آخر نهار الجمعة ثالث جمادي الأوّل سنة ستّ وخمسين وسبعمائة،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والدي جمال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سديد الدين، عن السيّد رضي الدين بن طاووس، عن السيّد شمس الدين فخار عن الشيخ محمّد بن إدريس، عن الشيخ عربي بن مسافر العبادي، عن إلياس بن هشام الحائري، عن الشيخ أبي علي المفيد، عن والده الشيخ أبي جعفر الطوسي، عن الشيخ أبي عبدالله المفيد محمّد بن محمّد بن النعمان، عن أبي القاسم جعفر بن محمّد، عن محمّد بن يعقوب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السابعقوله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القاسم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المشهور بابن قولويه، وهذا ما وعده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في أواخر سند الحديث الأوّل في الحاشية أنه سيأتي في سند الحديث السابع، فتذكر</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 عن علي بن إبراهيم، عن أبيه،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أتحسن أن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أحفظ كتاب حريز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حمّاد قم فصل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هذا الحديث في التهذيب </w:t>
      </w:r>
      <w:r>
        <w:rPr>
          <w:rStyle w:val="FootnoteAnchor"/>
          <w:rtl w:val="true"/>
        </w:rPr>
        <w:footnoteReference w:id="464"/>
      </w:r>
      <w:r>
        <w:rPr>
          <w:rFonts w:ascii="Amiri" w:hAnsi="Amiri" w:eastAsia="Amiri" w:cs="Amiri"/>
          <w:color w:val="111111"/>
          <w:sz w:val="28"/>
          <w:sz w:val="28"/>
          <w:szCs w:val="28"/>
          <w:rtl w:val="true"/>
          <w:lang w:bidi="ar-SA"/>
        </w:rPr>
        <w:t xml:space="preserve">، وفي الكافي </w:t>
      </w:r>
      <w:r>
        <w:rPr>
          <w:rStyle w:val="FootnoteAnchor"/>
          <w:rtl w:val="true"/>
        </w:rPr>
        <w:footnoteReference w:id="465"/>
      </w:r>
      <w:r>
        <w:rPr>
          <w:rFonts w:ascii="Amiri" w:hAnsi="Amiri" w:eastAsia="Amiri" w:cs="Amiri"/>
          <w:color w:val="111111"/>
          <w:sz w:val="28"/>
          <w:sz w:val="28"/>
          <w:szCs w:val="28"/>
          <w:rtl w:val="true"/>
          <w:lang w:bidi="ar-SA"/>
        </w:rPr>
        <w:t>بسند حسن على المشهور بإبراهيم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w:t>
      </w:r>
      <w:r>
        <w:rPr>
          <w:rStyle w:val="FootnoteAnchor"/>
          <w:rtl w:val="true"/>
        </w:rPr>
        <w:footnoteReference w:id="466"/>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السند فيهما أيضاً صحيح، كما أشرنا إليه سابقاً، فتذكر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أتحسن أن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فيه دلالة على أنهم كانوا يعتمدون على ما يرويه الثقة مع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بل فيه دلالة على أنهم كانوا يرجعون إلى ما صنف أصحابنا في الفقه، وكانوا يحفظون منه ما يحتاجون إليه مع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بكتاب حزير في الصلاة ما صنّفه فيها، وهو كتاب كبير لطيف، كما سنشير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حريز في الصلاة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حريز بن عبدالله أبو محمّد الأزدي من أهل الكوفة، أكثر السفر والتجارة إلى سجستان يعرف بها، وقيل سكنها له كتاب الصلاة كبير، وآخر ألطف منه، وله كتاب الزكاة، وكتاب الصيام، وكتاب النوادر، وثقه في الفهرست </w:t>
      </w:r>
      <w:r>
        <w:rPr>
          <w:rStyle w:val="FootnoteAnchor"/>
          <w:rtl w:val="true"/>
        </w:rPr>
        <w:footnoteReference w:id="467"/>
      </w:r>
      <w:r>
        <w:rPr>
          <w:rFonts w:ascii="Amiri" w:hAnsi="Amiri" w:eastAsia="Amiri" w:cs="Amiri"/>
          <w:color w:val="111111"/>
          <w:sz w:val="28"/>
          <w:sz w:val="28"/>
          <w:szCs w:val="28"/>
          <w:rtl w:val="true"/>
          <w:lang w:bidi="ar-SA"/>
        </w:rPr>
        <w:t>، وسكت عن</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إلى القبلة، فاستفتحت الصلاة، فركعت وسجدت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لا تحسن أن تصلي، ما أقبح بالرجل منكم يأتي عليه ستون سنة أو سبعون سنة، فلا يقيم صلاة واحدة بحدودها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في نفسي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فعلمني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مستقبل القبلة منتصباً، فأرسل يديه جميعاً على فخذيه قد ضم أصابعه، وفرّق بين قدميه حتّى كان بينهما قدر ثلاث أصابع منفرجات واستقبل بأصابع رجليه القبلة لم يحرّفها عن القبلة، فقال بخشوع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الحمد بترتيل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توثيقه النجاشي </w:t>
      </w:r>
      <w:r>
        <w:rPr>
          <w:rStyle w:val="FootnoteAnchor"/>
          <w:rtl w:val="true"/>
        </w:rPr>
        <w:footnoteReference w:id="468"/>
      </w:r>
      <w:r>
        <w:rPr>
          <w:rFonts w:ascii="Amiri" w:hAnsi="Amiri" w:eastAsia="Amiri" w:cs="Amiri"/>
          <w:color w:val="111111"/>
          <w:sz w:val="28"/>
          <w:sz w:val="28"/>
          <w:szCs w:val="28"/>
          <w:rtl w:val="true"/>
          <w:lang w:bidi="ar-SA"/>
        </w:rPr>
        <w:t>، وكذا الكشي،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أزدي عربي كوفي، انتقل إلى سجستان، فقتل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والرحمة عندهم عديل التوثيق، ولا أقل من إفادته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تكلّم بهذه الجملة الدعائية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مخاطبته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شاع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من رعاية حسن الأدب وكمال الاخلاص ما لا يخفى، ثمّ لا يخفى حسن موقعها في هذا المقام؛ لأنّ من الواحب على المتعلم أن يتكلم بكلام يوجب استعطاف المعلّم عليه، وحنّه على تعليمه مع ما فيه من التذلل المناسب لآداب التعلم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صبر هنية بقدر ما يتنفّس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حيال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ركع، وملأكفّيه من ركبتيه منفرجات، وردّ ركبتيه إلى خلفه، ثمّ سوى ظهره حتّى لو صبّ عليه قطرة من ماء أو دهن لم تزل لاستواء ظهره، ومد عنقه، وغمض عينيه، ثمّ سبّح ثلاثاً بترتيل،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قائماً، فلما استمكن من القيام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وهو قائم، ورفع يديه حيال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سجد وبسط كفّيه مضموتي الاصابع بين يدي ركبتيه حيال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 شيئاً من جسده على شيء منه، وسجد على ثمانية أعظم الكفّين و الركبتين، وأنامل إبهامي الرجلين، والجبهة، والأنف،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منهنّ فرض يسجد عليها، وهي التي ذكرها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صبر 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هنية بضمّ الهاء وتشديد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اليسر، مصعّر هنة بمعنى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هنيهة بإبدال الياء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هنيئة بالهمزة، فغير صواب، نص عليه في القاموس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تزل لاستواء ظهره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زال إذا كانت تامة فمضارعها يزول بالواو، وإذا كانت ناقصة فمضارعها يزال بالألف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سبعة منهنّ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بل الأزيد منه أنّ هذا الكلام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في أثناء هذه الصلاة؛</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وجلّ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 فَلَا تَدْعُوا مَعَ اللَّهِ أَحَدًا وهي الجبهة والكفّان والركبتان والإبهامان، ووضع الأنف على الأرض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من السجود، فلمّا استوى جالساً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على فخذه الأيسر، وقد وضع قدمه الأيمن على بطن قدمه الأيسر،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وهو جالس وسجد السجدة الثانية، وقال كما قال في الأولى، ولم يضع شيئاً من بدنه على شيء منه في ركوع ولا سجود، وكان مجنّحاً، ولم يضع ذراعيه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على هذا ويداه مضمومتا الأصابع وهو جالس في التشهد فلما فرغ من التشهد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هكذا صلّ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لأنها كانت تعليمية محضة، ولم تكن عبادة معتبرة فيها القربة، كما يدل عليه قول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 الفراغ منها لكان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الصلاة قال كذا،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التشهد سلّم وقال كذا، وذلك أنّ من دأب الرواة، ولاسيما مثل حمّاد أن ينقلوا ما صدر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من غير زيادة ولا نقصان، كلّ ذلك في محلّه وموضعه؛ لأنّ التغيير ولو كان في أدنى مراتبه يخلّ بفهم المقصود،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حامل فقه إلى من هو أفقه منه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من الأصحاب من يكاد يجزم بكونه بعد الفراغ من الصلاة، ظناً منه أنها وقعت عبادة وتعليماً معاً، ثمّ طال الكلام في بيان عدم منافاة هذه الضميمة وهي التعليم للقربة المعتبرة في العبادات، بما لا طائل تحته في هذا المقام، كما لا يخفى على ذوي الأفهام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حماد أتحسن أن تصلي هو حمّاد بن عيسى الجهني، منسوب إلى 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وهو من ثقاة أصحابنا، لقي الصادق والكاظم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 له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بالدار والزوجة والولد والخادم والحج خمسين حجّة، فنال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ودعا له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روی محمّد بن عيسى بن عبيد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أدع اللّه لي أن يرزقني داراً وزوجة وولداً وخادماً والحج في كلّ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وارزقه داراً وزوجة وولداً وخادماً والحج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اشترط خمسين سنة علمت أني لا أحجّ أكثر من خمسين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وحججت ثمانياً وأربعين سنة، وهذه داري قد زرقتها، وهذه زوجتي وراء الستر تسمع كلامي، وهذا إبني، وهذه خادمي قد رزقت كل ذلك، فحجّ بعد هذا الكلام حجتين تمام الخمسين، ثمّ خرج بعد الخمسين حاجاً، فلما صار في موضع الاحرام دخل يغتسل، فجاء الوادي فحمله فغرقه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عاش إلى وقت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 توفي سنة تسع ومائتين، وكان من جهينة، وكان أصله كوفياً، ومسكنه البصرة، عاش نيفاً وسبعين سنة، كذا في الكشي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حياة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r>
        <w:rPr>
          <w:rFonts w:ascii="Amiri" w:hAnsi="Amiri" w:eastAsia="Amiri" w:cs="Amiri"/>
          <w:color w:val="111111"/>
          <w:sz w:val="28"/>
          <w:sz w:val="28"/>
          <w:szCs w:val="28"/>
          <w:rtl w:val="true"/>
          <w:lang w:bidi="ar-SA"/>
        </w:rPr>
        <w:t>غريقاً بوادي قناة، وهو واد يسيل من الشجرة إلى المدينة، وهو غريق الجحفة، في سنة تسع ومائتين،</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 أن يحجّ الحادية والخمسين غرق في الجحفة حين أراد غسل الاحرام، وكان عمره نيفاً وسبعين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أحفظ كتاب حريز بالحاء المهملة وآخره زاي، وهو حريز بن عبدالله السجستاني، أصله كوفي وسافر إلى سجستان كثيراً فعرف بها، وهو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صنّف كتباً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وحذف اسمها في أمثال هذا مشهور،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ومائتين، وله نيف وتسعون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فبينهما اختلاف في عمر حماد،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الأثبت ما في النجاشي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النون وكسر الياء المشدّدة وقد يخفّف، كذا في نهاية ابن الاثير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المحشي في هذا الموضع أيضاً ما هذا عين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النيف هو العدد الذي فوق الاثنين وتحت العشرة مع أي عدد اتفق،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زاد على عقد فهو نيف حتّى يبلغ العقد الثاني، وأصله من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يا حمّاد في العمل بكتاب حريز، ولكن قم فصل عندنا حتّى يحصل لك بما فيه أولاً بأس عليك في الصلاة عندنا، وإن كنت حافظاً لكتابه، فعلّك لم تحفظه على ما هو عليه، أو لعلّ فيه سهواً أو غلطاً ولم تتفطّن 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بالرجل منكم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فعل التعجب ومعموله، وهو مختلف فيه بين النحاة، فمنعه الأخفش والمبرّد، وجوزه المازني والفرّاء بالظرف، ناقلاً عن العرب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بالرحل أن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وصدوره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أقوى الحجج على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وصف له، فإنّ لامه 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ما أقبح بالرجل من الشيعة أو من صلحائهم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بحدودها تامة بحدودها متعلّق بيقيم، وتامة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من حدودها، أو نعت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بينهم أن صيغتي التعجّب لا يتصرّف فيهما بايقاع فصل بين العامل والمعمول، نحو ما أحسن في الدار زيداً، وأكرم اليوم بزيد؛ لإجرائهما مجرى الأمثال، فلا يغيّران كما لا يغيّر الأمثال، وأجاز المازني الفصل بالظرف، والأكثرون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كان أحسن زيداً، بمعنى أنه كان في الماضي له حسن واقع دائم، إلا أنه لم يتصل بزمان المتكلّم، بل كان دائماً قبله،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نكرة بمعنى شيء، وما بعدها في محلّ الرفع على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لامه 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ولام الجنس إذا كانت للاشارة إلى المعهود الذهني كانت في حكم النكرة، فيوصف بدخولها بها،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أمر على اللئيم يسبّني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ثمة قلت لا يعنيني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بخشوع</w:t>
      </w:r>
      <w:r>
        <w:rPr>
          <w:rFonts w:ascii="Amiri" w:hAnsi="Amiri" w:eastAsia="Amiri" w:cs="Amiri"/>
          <w:color w:val="111111"/>
          <w:sz w:val="28"/>
          <w:sz w:val="28"/>
          <w:szCs w:val="28"/>
          <w:rtl w:val="true"/>
          <w:lang w:bidi="ar-SA"/>
        </w:rPr>
        <w:t xml:space="preserve">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بتذلّل وخوف وخضوع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فسّر الخشوع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 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الجليل أبو علي الطبرسي في كتاب مجمع البيان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رأى رجلاً يعبث بلحيته في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لو خشع قلبه لخشعت جوارحه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الشيخ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دلالة على أنّ الخشوع في الصلاة يكون بالقلب وبالجوارح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بالقلب، فهو أن يفرغ قلبه بجمع الهمّة لها والاعراض عما سواها، فلا يكون فيه غير العبادة والمعبود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بخشوع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في الصلاة خشية القلب، وإلزام البصر موضع السجود </w:t>
      </w:r>
      <w:r>
        <w:rPr>
          <w:rStyle w:val="FootnoteAnchor"/>
          <w:rtl w:val="true"/>
        </w:rPr>
        <w:footnoteReference w:id="479"/>
      </w:r>
      <w:r>
        <w:rPr>
          <w:rFonts w:ascii="Amiri" w:hAnsi="Amiri" w:eastAsia="Amiri" w:cs="Amiri"/>
          <w:color w:val="111111"/>
          <w:sz w:val="28"/>
          <w:sz w:val="28"/>
          <w:szCs w:val="28"/>
          <w:rtl w:val="true"/>
          <w:lang w:bidi="ar-SA"/>
        </w:rPr>
        <w:t>، ولعل المراد حال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الظاهر أنه حضور القلب وتأتره وخوفه وطمعه، ويظهر ذلك بالتوجه التام إلى الصلاة وإلى اللّه تعالى، بحيث يظهر أثر البكاء في العين، والاضطراب في القلب، واستعمال الأعضاء الظاهرة على الوجه المندوب، وترك المكروهات، مثل العبث بجسده وثيابه، والالتفات يميناً وشمالاً، بل النظر إلى غير المسجد حال القيام، والتمطّي والتثأب والفرقعة، وغير ذلك ممّا بين في الفروع وورد في الأصول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بالجوارح، فهو غض البصر والاقبال عليها وترك الالتفات والعبث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الحمد بترتيل 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التاني وتبيين الحروف بحيث يتمكن السامع من عدّها، مأخوذ من قولهم ثغر رتل ومرتل إذا كان مفلجاً، وبه فسر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والاقبال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عليه أن إقبال الجوارح إلى العبادة ليس له معنى ظاهر؛ لأنّ الاقبال إنما يكون بالقلب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الجوارح عبارة عن النظر إلى موضع السجود، إلى آخر ما هو المشهور، وعدم الالتفات يميناً وشمالاً، وعدم العبث،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قرأ الحمد بترتيل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المصباح رتلت القرآن ترتيلاً تمهلت في القراءة ولم أعجل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القاموس رتل الكلام ترتيلاً أحسن تأليفه وترتل فيه ترسل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ترتيل القرآن قراءته على ترسل وتؤدة بتبيين الحروف وإشباع الحركات، حتّى يجيء المتلوّ منه شبهاً بالثغر المرتل، وهو المفلج المشبه بنور الأقحوان، وأن لا يهذه هذا، ولا يسرده سرداً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الفلج تباعد بين الأسنان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البابونج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والسرد نسج الدرع وجودة سياق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القطع بهذ القرآن هذا، يسرع فيه كما يسرع في قراءة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إشارة إلى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بياناً، ولا تهذه هذ الشعر، ولا تنثره نثر الرمل، ولكن أفزع به القلوب </w:t>
      </w:r>
      <w:r>
        <w:rPr>
          <w:rStyle w:val="FootnoteAnchor"/>
          <w:rtl w:val="true"/>
        </w:rPr>
        <w:footnoteReference w:id="486"/>
      </w:r>
      <w:r>
        <w:rPr>
          <w:rFonts w:ascii="Amiri" w:hAnsi="Amiri" w:eastAsia="Amiri" w:cs="Amiri"/>
          <w:color w:val="111111"/>
          <w:sz w:val="28"/>
          <w:sz w:val="28"/>
          <w:szCs w:val="28"/>
          <w:rtl w:val="true"/>
          <w:lang w:bidi="ar-SA"/>
        </w:rPr>
        <w:t xml:space="preserve">القاسية، ولا يكونن هم أحدكم آخر السورة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يكون بحيث لو أراد السامع عد حروف الكلمات لعده، كما روي في قراءة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عن عائشه في الكشّاف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يتم بالتعجيل، وإنّما يتم بأن يبيّن جميع الحروف ويوفي حقها من إشباع الحركات، وكأنه إشارة إلى ما قيل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بيان الكلمات وأداء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أن يقرأ على نظمه وتواليه، ولا يغيّر لفظاً ولا يقدّم مؤخراً، وكأن المراد حينئذ الوجوب لا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 عن أبي عبدالله في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تتمكث فيه وتحسن به صوتك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حفظ الوقوف، وبيان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الوقف التام و الحسن </w:t>
      </w:r>
      <w:r>
        <w:rPr>
          <w:rStyle w:val="FootnoteAnchor"/>
          <w:rtl w:val="true"/>
        </w:rPr>
        <w:footnoteReference w:id="489"/>
      </w:r>
      <w:r>
        <w:rPr>
          <w:rFonts w:ascii="Amiri" w:hAnsi="Amiri" w:eastAsia="Amiri" w:cs="Amiri"/>
          <w:color w:val="111111"/>
          <w:sz w:val="28"/>
          <w:sz w:val="28"/>
          <w:szCs w:val="28"/>
          <w:rtl w:val="true"/>
          <w:lang w:bidi="ar-SA"/>
        </w:rPr>
        <w:t>، والاتيان بالحروف على الصفات المعتبرة من الهمس والجهر والاستعلاء والاطباق والغنّة وأمثالها والترتيل بكلّ من هذين التفسيرين مستحب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عن أمّ سلمه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قراءة آيه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صوته مدا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وأكثر ما روي في معناه يدلّ على أنه مستحبّ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التام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الأفضل التام، ثمّ الحسن، ثمّ الكافي، على ما هو 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 معنى شيء إلا بما بعده، فالوقف عليه قبيح، كالشرط دون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تمّ فإن لم يوجد ممّا وقف عليه تعلّق بما بعده لا لفظاً ولا معنى، فالوقف تام،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تعلّق به معنى لا 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فالكافي،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 تعلّق بما بعده لفظاً ومعنى، فالوقف حسن،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مفهوم، ولا يحسن الابتداء بما بعده؛ لكونه تابعاً لما قبله، وليس رأس الآية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حمل الأمر في الآية على الوجوب، فسّر الترتيل بإخراج الحروف من مخارجها على وجه يتميّز ولا يندمج بعضها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هنيّة بالتصغير أي لمحة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يتنفّس</w:t>
      </w:r>
      <w:r>
        <w:rPr>
          <w:rFonts w:ascii="IRNazanin" w:hAnsi="IRNazanin" w:eastAsia="IRNazanin"/>
          <w:color w:val="111111"/>
          <w:sz w:val="28"/>
          <w:sz w:val="28"/>
          <w:szCs w:val="28"/>
          <w:rtl w:val="true"/>
          <w:lang w:bidi="fa-IR"/>
        </w:rPr>
        <w:t xml:space="preserve"> على البناء للمفعول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حيال وجهه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يديه بالتكبير أزيد من محاذاة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ملأ كفّيه من ركبتيه أي ماسهما بكلّ كفّيه، ولم يكتف بوضع أطرافها، والظاهر أن المراد بالكف هنا ما يشمل الأصابع، وأن الإنحناء إلى أن تصل الأصابع إلى الركبتين هو الواجب والزائد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حديث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 ربي العظيم وبحمده سبحان مصدر كغفران بمعنى التنزيه، ولا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يخالف تفسير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في الحاشية، ويدل على أنّ الكافي أفضل من الحسن، فتأمّل فيه، وما ذكرناه من الترتيب أولاً هو المذكور في شرح اللمعة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بالكفّ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الراحة مع الأصابع، سمّيت بذلك لأنها تكف الأذى عن البدن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الكفّ اليد، أو إلى الكوع، والجمع أكف وكفوف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إمّا حالية،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متلبس بحمده،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يرجح الحالية قوله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یکاد يستعمل إلا مضافاً منصوباً بفعل مضمر كمعاذ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بِحَمْدِ رَبِّهِمْ</w:t>
      </w:r>
      <w:r>
        <w:rPr>
          <w:rStyle w:val="FootnoteAnchor"/>
          <w:rtl w:val="true"/>
        </w:rPr>
        <w:footnoteReference w:id="494"/>
      </w:r>
      <w:r>
        <w:rPr>
          <w:rFonts w:ascii="Amiri" w:hAnsi="Amiri" w:eastAsia="Amiri" w:cs="Amiri"/>
          <w:color w:val="111111"/>
          <w:sz w:val="28"/>
          <w:sz w:val="28"/>
          <w:szCs w:val="28"/>
          <w:rtl w:val="true"/>
          <w:lang w:bidi="ar-SA"/>
        </w:rPr>
        <w:t>ونظائره التي بدون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اعتراضية ومدخولها جملة مقدّرة، والحمد قائم مقامه،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أسبحه سبحاناً، وبنعمته التي توجب على حمده أسبّحه، وتلك النعمة هي حوله وقوته التي ملكنيها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زائدة، والجار بمجروره في محلّ النصب على الحالية،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متلبساً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عاطفة تعطف الجملة الاسمية، أو الفعلية المقدّرة على الفعلية المضمرة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جعلت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فإضافة الحمد إلى الضمير إضافة المصدر إلى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جعلتها للاستعانة، فإضافته إليه إضافة المصدر إلى الفاعل، ولعلّ المراد بالحمد التوفيق عليه،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أسبحه سبحاناً أسبحه مستعيناً بتوفيقه إياي على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هذا أشار الشهيد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زائده، والباء للمصاحبة، والحمد مضاف إلى المفعول، ومتعلّق الجار عامل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اللّه حامداً أي أنزّهه عمّا لا يليق به، وأثبت له ما يليق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كونها الاستعانة والحمد مضاف إلى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سبّحته بما حمد به نفسه إذ ليس كل تنزيه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عاطفة، ومتعلّق الجار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بحمده سبحته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سبحان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أنزهه تنزيهاً عما لا يليق بجناب قدسه وعز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مضاف إلى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جوّز كونه مضافاً إلى الفاعل بمعنى التنزه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حالية أو عاطفة،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متلبس بحمده على التوفيق لتنزيهه والتأهيل لعبادته، كأنه لما أسند التسبيح إلى نفسه أوهم ذلك تبجحاً، فعقب بهذه الجملة الحالية ليزول على قياس 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استجاب، فعدّي باللام، كما ضمن معنى الإصغاء فعدّى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إِلَى الْمَلَإِ الْأَعْلَى</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بعضهم أنّ المعنى وبمعونته التي هي نعمة توجب عليّ حمده سبحته لا بحولي وقوتي، فتكون ممّا أُقيم المسبب مقام السبب، أو هو بمعنى والحمد له،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رَبِّكَ بِمَجْنُونٍ</w:t>
      </w:r>
      <w:r>
        <w:rPr>
          <w:rStyle w:val="FootnoteAnchor"/>
          <w:rtl w:val="true"/>
        </w:rPr>
        <w:footnoteReference w:id="496"/>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والنعمة له، فالواو حالية، والباء زائدة، والحمد لما قطع عن الاضافة أدخل عليه الألف واللام تتميماً للاسم، وأبرزت اللام المقدّرة في الاضافة فإنّها كانت بتقدير اللام، وكذا الكلام في الآية، فإن معناها لست یا محمّد بمجنون والنعمة لربّك، والتركيب كما سبق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يبجحني بتقديم الجيم على الحاء فبجحت،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فرحني ففرحت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عظمني فعظمت نفسي عندي،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يتبجح بكذا،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يتعظم ويفتخر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ركبتيه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قدامهما وقريباً منهما، وقد تقدّم الكلام على هذا اللفظ في 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تفسير المساجد بالأعضاء السبعة التي يسجد عليها هو المشهور بين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والمروي عن أبي جعفر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أيضاً حين سأله المعتصم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تشركوا معه غيره في سجودكم عليها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ما قاله بعض المفسّرين من أنّ المراد بها المساجد المشهورة، فلا تعويل عليه بعد التفسير المروي عن الامامين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 بعض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الفاضل الأردبيلي في آيات أحكامه بعد ذكر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المراد بالمساجد الأعضاء السبعة التي يسجد عليها، وأيّد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أسجد على سبعه آراب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أعضاء، وقد روي ذلك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أنّها 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لأن يعبد بها اللّه فلا تشركوا معه غيره في سجودكم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المساجد المعروفة كما قيل، فالمعنى أنها مختصة بالله، فلا يتعبد فيها مع اللّه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بقاع الأرض كلها؛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يعبد فيها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عبّر بالمساجد لأنه قبلتها، وهو بعيد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مجنّحاً بالجيم والنون المشدّدة والحاء المهملة،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مرفقيه عن الأرض حال السجود، جاعلا يديه كالجناحين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يضع ذراعيه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يشترك الرجل والمرأة في أفعال الصلاةايضاحما تضمنه هذا الحديث من الأفعال المشترك بين الرجل والمرأة سوى أمور يسيرة تختص بالرجل، وهي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اليدين حال القيام، فإنّ المستحبّ لها وضع كلّ يد على الثدي المحاذي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القدمين، فإنّ المستحبّ لها جمعهما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التجافي المعبّر عنه بقوله و لم يضع شيئاً من بدنه على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المستحبّ لها تركه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التجنّح </w:t>
      </w:r>
      <w:r>
        <w:rPr>
          <w:rStyle w:val="FootnoteAnchor"/>
          <w:rtl w:val="true"/>
        </w:rPr>
        <w:footnoteReference w:id="498"/>
      </w:r>
      <w:r>
        <w:rPr>
          <w:rFonts w:ascii="Amiri" w:hAnsi="Amiri" w:eastAsia="Amiri" w:cs="Amiri"/>
          <w:color w:val="111111"/>
          <w:sz w:val="28"/>
          <w:sz w:val="28"/>
          <w:szCs w:val="28"/>
          <w:rtl w:val="true"/>
          <w:lang w:bidi="ar-SA"/>
        </w:rPr>
        <w:t>، فإنّ المستحب لها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التورّك بين السجدتين، فإنّ المستحب للمرأة ضمّ فخذيها ورفع ركبتيها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جمع مسجد بالفتح مصدراً، فالمراد يجب السجود لله، فلا يفعل لغيره، اللّه يعلم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التفريق بين القدمين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الوجه في ذلك كله أنها أستر لها، فتأمّل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اليدين على الركبتين، فإنّها تضعهما فوق ركبتيها لرواية زرارة </w:t>
      </w:r>
      <w:r>
        <w:rPr>
          <w:rStyle w:val="FootnoteAnchor"/>
          <w:rtl w:val="true"/>
        </w:rPr>
        <w:footnoteReference w:id="500"/>
      </w:r>
      <w:r>
        <w:rPr>
          <w:rFonts w:ascii="Amiri" w:hAnsi="Amiri" w:eastAsia="Amiri" w:cs="Amiri"/>
          <w:color w:val="111111"/>
          <w:sz w:val="28"/>
          <w:sz w:val="28"/>
          <w:szCs w:val="28"/>
          <w:rtl w:val="true"/>
          <w:lang w:bidi="ar-SA"/>
        </w:rPr>
        <w:t>، ولكن تجب عليها أن تنحني قدر ما ينحني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بعض أصحابنا إجتزائها بدون إنحناء الرجل، بأن يكون الواجب عليها أن تنحني أن تصل يداها إلى فخذيها فوق ركبتيها كما تشعر به الرواية، فإنّها معللة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تتطأطأ كثيراً فترتفع عجيزتها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تضمّنه الخبر من تغميضه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عينيه حال ركوعه ينافي ما هو المشهور بين الأصحاب من استحباب نظر المصلّي حال ركوعه إلى ما بين قدميه، كما يدلّ عليه خبر زرارة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والشيخ في النهاية </w:t>
      </w:r>
      <w:r>
        <w:rPr>
          <w:rStyle w:val="FootnoteAnchor"/>
          <w:rtl w:val="true"/>
        </w:rPr>
        <w:footnoteReference w:id="502"/>
      </w:r>
      <w:r>
        <w:rPr>
          <w:rFonts w:ascii="Amiri" w:hAnsi="Amiri" w:eastAsia="Amiri" w:cs="Amiri"/>
          <w:color w:val="111111"/>
          <w:sz w:val="28"/>
          <w:sz w:val="28"/>
          <w:szCs w:val="28"/>
          <w:rtl w:val="true"/>
          <w:lang w:bidi="ar-SA"/>
        </w:rPr>
        <w:t>عمل بالخبرين معاً، وجعل التغميض أفضل من النظر إلى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يدل عليه خبر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صحيح، وله طول نأخذ منه موضع الحاجة،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ركعت فصفٌ في ركوعك بين قدميك، تجعل بينهما قدر شبر، وتمكّن راحتيك من ركبتيك، وتضع يدك اليمنى على ركبتك اليمنى قبل اليسرى، وبلغ أطراف أصابعك عين الركبة، وفرّج أصابعك إذا وضعتها على ركبتيك، فإن وصلت أطراف أصابعك في ركوعك إلى ركبتيك أجزاك ذلك، وأحبّ إلي أن تمكن كفيك من ركبتيك، فتجعل أصابعك في عين الركبة، وتفرّج بينهما، وأقم صلبك، ومد عنقك، وليكن نظرك إلى ما بين قدميك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بين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والمحقق في المعتبر </w:t>
      </w:r>
      <w:r>
        <w:rPr>
          <w:rStyle w:val="FootnoteAnchor"/>
          <w:rtl w:val="true"/>
        </w:rPr>
        <w:footnoteReference w:id="504"/>
      </w:r>
      <w:r>
        <w:rPr>
          <w:rFonts w:ascii="IRNazanin" w:hAnsi="IRNazanin" w:eastAsia="IRNazanin"/>
          <w:color w:val="111111"/>
          <w:sz w:val="28"/>
          <w:sz w:val="28"/>
          <w:szCs w:val="28"/>
          <w:rtl w:val="true"/>
          <w:lang w:bidi="fa-IR"/>
        </w:rPr>
        <w:t>عمل بخبر حماد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وشيخنا الشهيد في الذكرى </w:t>
      </w:r>
      <w:r>
        <w:rPr>
          <w:rStyle w:val="FootnoteAnchor"/>
          <w:rtl w:val="true"/>
        </w:rPr>
        <w:footnoteReference w:id="505"/>
      </w:r>
      <w:r>
        <w:rPr>
          <w:rFonts w:ascii="Amiri" w:hAnsi="Amiri" w:eastAsia="Amiri" w:cs="Amiri"/>
          <w:color w:val="111111"/>
          <w:sz w:val="28"/>
          <w:sz w:val="28"/>
          <w:szCs w:val="28"/>
          <w:rtl w:val="true"/>
          <w:lang w:bidi="ar-SA"/>
        </w:rPr>
        <w:t>جمع بين الخبرين، بأنّ الناظر إلى ما بين قدميه تقرب صورته من صورة المغمض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والتخيير بين التغميض والنظر الخاص لا يخلو من وجه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الارغام والسجود على الأنف</w:t>
      </w:r>
      <w:r>
        <w:rPr>
          <w:rFonts w:ascii="Amiri" w:hAnsi="Amiri" w:eastAsia="Amiri" w:cs="Amiri"/>
          <w:color w:val="111111"/>
          <w:sz w:val="28"/>
          <w:sz w:val="28"/>
          <w:szCs w:val="28"/>
          <w:rtl w:val="true"/>
          <w:lang w:bidi="ar-SA"/>
        </w:rPr>
        <w:t xml:space="preserve">تتمةما تضمّنه هذا الحديث من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الأنف الظاهر أنه سنة مغايرة للإرغام المستحبّ في السجود، فإنّه وضع الأنف على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بين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الجمع من الشهيد، بل هو مأخوذ من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الفاضل الأردبيلي في آيات أحكامه بعد الاشارة إلى روايتي حماد وزرارة حمل الشيخ الأولى على الثانية، بأنه إذا لم ينظر إلا إلى ما بين رجليه فكأنه غض بصره،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العمل بهما، فيكون كل واحد من الغض والنظر مستحبّاً تخييرياً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للإرغام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لما ذكره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الأنف على الأرض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خص الإرغام بالتراب، فمع أن الظاهر أنه لا قائل به، وان تخصيص بعضهم التراب بالذكر فيه من باب التمثيل لبيان مناسبة النقل، لا يساعده ما سيذكره من أنه يتحقق</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التراب، والسجود على الأنف، كما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تجزىء صلاة لا يصيب الأنف ما يصيب الجبين</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يتحقق بوضعه على ما يصح السجود عليه وإن لم يكن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الإرغام يتحقق بملاصقة الأنف الأرض وإن لم يكن معه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فسّره بعض علمائنا بمماسة الأنف التراب، والسجود يكون معه اعتماد في الجملة، فبينهما عموم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كلام شيخنا الشهيد ما يعطي أنّ الإرغام والسجود على الأنف أمر واحد، مع أنه عد في بعض مؤلّفاته كلا منهما سنة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تفسير الإرغام بوضع الأنف على التراب هل تتأدى سنة الإرغام بوضعه على مطلق ما يصح السجود عليه وإن لم يكن تراباً؟ حكم بعض أصحابنا بذلك وجعل التراب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فيه، فليتأمل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إكمالظاهر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يعطي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قرأ سورة التوحيد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بملاصقة الأنف للأرض، فالوجه أنّ ما تضمنه الحديث ممّا اجتمعت فيه السنتان، سواء أخذنا أعم وأخص مطلقا أو من وجه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من حدودها الواجبة والمندوبة، وذلك أنه لا قام ليعلمه صلاة تامة في حدودها الظاهرة، وحقوقها الباطنة من الفرائض والسنن، والخشوع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الركعة الثانية أيضاً، وهو ينافي ما هو المشهور بين أصحابنا من استحباب مغايرة السورة في الركعتين، وكراهة تكرار الواحدة فيهما إذا أحسن غيرها، كما رواه علي بن جعفر عن أخيه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والاقبال بقلبه على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كما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لا تحسن أن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واحدة بحدودها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قرينة واضحة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هذا، وهذا لا يعطي مماثلة الثانية للأولى في كلّ ما فيها، حتّى يلزم منه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فد قرأ التوحيد في الركعتين معاً، كيف؟ والركعة الأولى مشتملة على التكبيرة والاستعاذة دون الثانية، وهي مشتملة على القنوت دون الأولى، فيظهر منه أن الغرض الأصلي هو الاشارة إلى مشاكلة الثانية للأولى في أكثر ما فيها من الفرائض والسنن، وتكرار السورة فيهما ليس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على بن جعفر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سورة واحدة في الركعتين من الفريضة وهو يحسن غيرها، فإن فعل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غيرها فلا يفعل، وإن لم يحسن غيرها فلا بأس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الصحيحة ليست بصريحة في كراهة تكرار الواحدة في الركعتين، بل تحتمل كراهة تفريقها فيها، بأن يقرأها في الركعتين من الفريضة وهو يحسن غيرها، فتأمّل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مال إليه بعضهم من استثناء سورة الاخلاص من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ركعتين، وقرأ في كلّ منهما قل هو اللّه أحد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ذلك لبيان الجواز بعيد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رواه زراره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حديث موثّق، رواه الشيخ في التهذيب عن أحمد بن محمّد بن عيسى، عن أبي سعيد المكاري، وعبدالله بن بكير، جميعاً عن عبيد بن زرارة، وأبي إسحاق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بقل هو اللّه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كلتا الركعتين بقل هو اللّه أحد، لم يصل قبلها ولا بعدها بقل هو هو اللّه أحد أتمّ منها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صحيحة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تجزىء في خمسين صلاة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التوحيد بإسناده إلى عمران بن الحصين،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بعث سرية واستعمل عليها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رجعوا 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خير غير أنه قرأ بنا في كلّ الصلوات بقل هو اللّه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لم فعلت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لحبّي بقل هو الله أحد،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أحببتها حتّى أحبّك اللّه عز وجل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استثناء سورة الإخلاص من بين السور واختصاصها بهذا الحكم لما فيها من مزيد الشرف 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الشيخ الصدوق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مضى عليه يوم واحد، فصلّى فيه خمس صلوات ولم يقرأ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لست من المصلين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أبو علي الطبرسي في تفسيره، عن أبي الدرداء،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أيعجز أحدكم أن يقرأ ثلث القرآن في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يطيق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ثواب الأعمال باسناده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مضت له جمعة ولم يقرأ فيها بقل هو اللّه أحد، ثمّ مات مات على دين أبي لهب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مضت له ثلاثة أيّام لم يقرأ فيها قل هو اللّه أحد، فقد خذل ونزع ربقة الايمان من عنقه، فإن مات في هذه الثلاثة الأيام كان كافراً بالله العظيم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أصابه مرض أو شدّة ولم يقرأ في مرضه أو شدّته قل هو اللّه أحد، ثمّ مات في مرضه، أو في تلك الشدّة التي نزلت به، فهو من أهل النار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الأخبار وما شاكلها تدلّ على أنّ لهذه السورة من مزيد الشرف والفضل ما ليس لغيرها، فلعلها لذلك اختصت بهذا الحكم دون غيرها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ذكر بعض العلماء في وجه معادلة هذه السورة لثلث القرآن كلاماً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مقاصد القرآن الكريم ترجع عند التحقيق إلى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تعالى، ومعرفة السعادة والشقاوة الأخروية والعلم بما يوصل إلى السعادة ويبعد عن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الإخلاص تشتمل على الأصل الأوّل، وهو معرفة اللّه تعالى، وتوحيده وتنزيهه عن مشابهة الخلق بالصمدية ونفي الأصل والفرع والكفؤ؛ وكما سمّيت الفاتحة أم القرآن؛ لاشتمالها على تلك الأصول الثلاثة، عادلت هذه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إقرأوا قل هو اللّه أحد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كتاب التوحيد باسناده إلى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مرّة واحدة، فكأنما قرأ ثلث القرآن وثلث التوراة، وثلث الإنجيل، وثلث الزبور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كمال الدين وتمام النعمة بإسناده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مرّة، فكأنما قرأ ثلث القرآن، ومن قرأها مرّتين، فكأنما قرأ ثلثى القرآن، ومن قرأها ثلاث مرات فكأنما قرأ القرآن كلّه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لما ثبت في محلّه أنّ كلّ ممكن زوج تركيبي فله جوف، بخلاف الواجب فإنه فرد واحد أحدي المعنى لا ينقسم في وجود ولا عقل ولا وهم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السورة ثلث القرآن؛ لاشتمالها على واحد من تلك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فلا حاجة إلى ما أفاده ثقة الاسلام محمّد بن يعقوب الكليني في الأصول، بعد أن روى روايتين ضعيفتين دالّتين على أن المراد بالصمد السيّد المصمود إليه في القليل والكثير،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المعنى الصحيح في تأويل الصمد، لا ما ذهب إليه المشبهة أن تأويل الصمد المصمت الذي لا جوف له؛ لأن ذلك لا يكون إلا من صفة الجسم، واللّه جل ذكره متعال عن ذلك، هو أعظم وأجلّ من أن تقع الأوهام على صفته، أو تدرك كنه عظمته، ولو كان تأويل الصمد في صفة اللّه عزّ وجلّ المصمت لكان مخالفاً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لأن ذلك من صفة الأجسام المصمتة التي لا أجواف لها، مثل الحجر والحديد وسائر الأشياء المصمتة التي لا أجواف لها،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جاء في الأخبار من ذلك، فالعالم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بما قال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 هو الذي لا جوف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أشرنا إليه لا إلى ما 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مثل ما في كتاب التوحيد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الذي لا جوف له، والصمد الذي لا ينام والصمد الدائم الذي لم يزل ولا يزال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الربيع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وسئل عن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الذي لا جوف له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بمجوّف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لا ظلام فيه، وصمد لا مدخل فيه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الأخبار، وبعضها كالصريح فيما قلناه، فتأمّل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الأموال وزكاة الأجسادوبالسند المتّصل إلى الشيخ الجليل محمّد بن يعقوب الكليني، عن علي بن إبراهيم، عن هارون بن مسلم، عن مسعدة بن صدقة،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كلّ مال لا یزکّی، ملعون كل جسد لا يزکّى، ولو في كل أربعين يوماً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زكاة المال فقد عرفناها، فما زكاة الأجساد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تصاب بآفة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وجوه الذين سمعوا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قد تغيّرت ألوانهم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عنيت بقولي؟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الرجل يخدش الخدشة، وينكب النكبة، ويعثر العثرة، ويمرض المرضة ويشاك الشوكة وما أشبه هذا حتّى ذكر في حديثه اختلاج العين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الثامنقوله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مسعدة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 بتري لا مدح فيه، فالسند ضعيف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كلّ مال لا يزكّى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الخير والبركة، يعني لا خير لصاحبه ولا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يراد ملعون صاحبه على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مطرود مبعد عن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كل جسد لا يزكّى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الزكاة هنا من باب المشاكلة؛ ويجوز أن يكون استعارة تبعية، ووجه الشبه أنّ كلّ منهما وإن كان نقصاً بحسب الظاهر إلا أنه موجب لمزيد الخير والبركة في 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فتغيرت وجوه الذين سمعوا ذلك لأنّهم ظنّوا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العاهة والبلية الشديدة التي كثيراً ما يخلو عنها الانسان سنين عديدة فضلاً عن أربعين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المشاكله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النخبة في كتاب الزكاة زكاة الجسد، وهو نقصه لمزيد الخير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اضطراراً بأن يصاب بآفة كعثرة، أو خدشة، أو مرض، حتّى اختلاج العين، وفيه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كل جسد لا يزكّى ولو في كل أربعين يوماً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إختياراً، بأن يصرف في الطاعة، ويمنع عن المعصية، وفيه ورد حديث زكاة الأعضاء ومصارفها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لكلّ شيء زكاة، وزكاة الأبدان الصيام</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القول بالمشاكلة والاستعارة؛ لأنّ الزكاة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زكاة المال يطهره وينمي الثواب، فكذلك زكاة البدن وغيره يطهره وينمي الثواب، فتأمّل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يخدش الخدشة يخدش بالبناء للمفعول، وكذا ينكب والخدشة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اتصال في الجلد من ظفر ونحوه، سواء خرج معه دم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ويعثر العثرة المراد بها عثرة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 بها ما يعمّ عثرة اللسان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ويشاك الشوكة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شاكته الشوكة تشوكه شاكة وشيكة أذا دخلت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وانتصاب الشوكة بالمفعولية المطلقة، كانتصاب الخدشة والنكبة والعثرة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مصادر بخلاف الشوكة، فكيف يكون مفعولاً مطلقا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يجيء المفعول المطلق غير المصدر إذا لابس المصدر بالآلية ونحوها، نحو ضربته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فاجعل انتصابها بنزع الخافض،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يشاك بالشوكة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يخدش الخدشة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خدش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 بعود أو ظفر ونحوهما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العثار في المشي، وهو الزلّة،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يعثر من باب قتل عثاراً بالكسر إذا كبا وسقط، ومنه العاثور المكان الوعث الخشن؛ لأنه يعثر فيه، وعثرة اللسان 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أقيلوا ذوي الهيئات عثراتهم</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المروّات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يصاب الفتى من عثرة بلسانه </w:t>
      </w:r>
      <w:r>
        <w:rPr>
          <w:rFonts w:ascii="Amiri" w:hAnsi="Amiri" w:eastAsia="Amiri" w:cs="Amiri"/>
          <w:b/>
          <w:b/>
          <w:bCs/>
          <w:i/>
          <w:i/>
          <w:iCs/>
          <w:color w:val="111111"/>
          <w:sz w:val="28"/>
          <w:sz w:val="28"/>
          <w:szCs w:val="28"/>
          <w:rtl w:val="true"/>
          <w:lang w:bidi="ar-SA"/>
        </w:rPr>
        <w:t>وليس يصاب المرأ من عثرة الرجل</w:t>
      </w:r>
      <w:r>
        <w:rPr>
          <w:rFonts w:ascii="Amiri" w:hAnsi="Amiri" w:eastAsia="Amiri" w:cs="Amiri"/>
          <w:color w:val="111111"/>
          <w:sz w:val="28"/>
          <w:sz w:val="28"/>
          <w:szCs w:val="28"/>
          <w:rtl w:val="true"/>
          <w:lang w:bidi="ar-SA"/>
        </w:rPr>
        <w:t>فعثرته في القول تذهب رأسه وعثرته في الرجل تبرأ عن مهل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أشبه هذا</w:t>
      </w:r>
      <w:r>
        <w:rPr>
          <w:rFonts w:ascii="Amiri" w:hAnsi="Amiri" w:eastAsia="Amiri" w:cs="Amiri"/>
          <w:color w:val="111111"/>
          <w:sz w:val="28"/>
          <w:sz w:val="28"/>
          <w:szCs w:val="28"/>
          <w:rtl w:val="true"/>
          <w:lang w:bidi="ar-SA"/>
        </w:rPr>
        <w:t xml:space="preserve"> يحتمل أن يكون من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من كلام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إختلاج العين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الآفات؛ لأنّ الإختلاج مرض من الأمراض، وقد ذكره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حركة سريعة متواترة غير عادية تعرض لجزء من البدن كالجلد ونحوه بسبب رطوبة غليظة لزجة تنحل، فتصير ريحاً بخارياً غليظاً يعسر خروجه من المسام وتزاول الدافعة دفعة فيقع بينهما مدافعة واضطراب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بأن يكون نظم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هكذا، أو يشاكه الشوكة وما أشبه هذا، حتّى اختلاج العين، فزاد الراوي حين نقله الحديث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بهذا يندفع ما قيل كونه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بعيد جداً؛ إذ سوق الكلام كالصريح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مفصلة حفّفها إلى أن عد اختلاج العين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أجملها أوّلاً بقوله وما أشبه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فصلها ثانياً بعض التفصيل، فذكر الاختلاج وفيه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والأظهر أن يكون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 الراوي، والعائد إليه ضمير ذكر وحديثه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عودهما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الأخير، فتأمّل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الإختلاج مرض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أصل الإختلاج الحركة والاضطراب،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اختلج عرق إلا ويكفّر الله به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وبسندي المتّصل إلى الشيخ الجليل ثقة الاسلام محمّد بن بابويه، عن أحمد بن الحسن بن القطان، عن أحمد بن محمّد بن سعيد الهمداني، عن علي بن الحسن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عن أبيه الكاظم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التاسع</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الحسن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أحمد هذا غير مذكور في الرجال، ولكن الظاهر أنه من مشايخ الإجازة، فلا تضر جهالته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محمّد بن سعيد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بابن عقدة، ثقة جليل في أصحاب الحديث، وكان زيدياً جارودياً، إلاّ أنه روى جميع كتب أصحابنا وصنّف لهم، وذكر أصولهم، ويحكى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مائة وعشرين ألف حديث بأسانيدها، وأذاكر بثلاثمائة ألف حديث</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انه قد أقبل إليكم شهر اللّه بالبركة والرحمة والمغفرة، شهر هو عند اللّه أفضل الشهور، وأيامه أفضل الأيام، ولياليه أفضل الليالي، وساعاته أفضل الساعات، وهو شهر دعيتم فيه إلى ضيافة اللّه، وجعلتم فيه من أهل كرامته أنفاسكم فيه تسبيح، ونومكم فيه عبادة، و عملكم فيه مقبول، ودعاؤكم فيه مستجاب فاسألوا اللّه ربّكم بنيات صادقة، وقلوب طاهرة أن يوفقكم لصيامه وتلاوة كتابه، فإنّ الشقي من حرم غفران الله في هذا الشهر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بجوعكم وعطشكم فيه جوع يوم القيامة وعطشه، وتصدّقوا على فقرائكم ومساكينكم، ووقروا كباركم، وارحموا صغاركم، وصلوا أرحامكم، واحفظوا ألسنتكم، وغضوا عمّا لا يحلّ النظر إليه أبصاركم، وتحننوا على أيتام الناس يتحنّن على أيتامكم، وتوبوا إلى اللّه من ذنوبكم، وارفعوا إليه أيديكم بالدعاء في أوقات صلواتكم، فإنّها أفضل الساعات، ينظر اللّه تعالى فيها بالرحمة إلى عباده يجيبهم إذا ناجوه ويلبّيهم إذا نادوه، ويستجيب لهم إذا 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أنفسكم مرهونة بأعمالكم، ففكوها باستغفاركم، وظهوركم ثقيلة من أوزاركم، فخففوا عنها بطول سجودكم، واعلموا أنّ اللّه تعالى جلّ ذكره أقسم بعزّته أن لا يعذب المصلين والساجدين، ولا يروّعهم بالنار يوم يقوم الناس لربّ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فطّر منكم صائماً مؤمناً في هذا الشهر، كان له بذلك عند الله عتق رقبة، ومغفرة لما مضى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وليس كلنا يقدر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بشق تمرة، اتقوا النار ولو بشربة من ماء</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من خفف منكم في هذا الشهر عمّا ملكت يمينه خفف اللّه تعالى عليه حسابه، ومن كفّ فيه شرّه كفّ اللّه عنه غضبه يوم يلقاه، ومن أكرم فيه يتيماً أكرمه اللّه يوم يلقاه، ومن وصل فيه رحمه وصله اللّه برحمته يوم يلقاه، ومن قطع فيه رحمه قطع اللّه عنه رحمته يوم يلقاه، ومن تطوّع فيه بصلاة كتب اللّه له براءة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أدّى فيه فرضاً كان له ثواب من أدّى سبعين فريضة فيما سواه من الشهور، ومن أكثر فيه الصلاة عليّ ثقل اللّه ميزانه يوم تخفّف الموازين، ومن تلا فيه آية من القرآن كان له مثل أجر من ختم فيه القرآن في غيره من الشهور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اللّه عنه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بإسناده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الحالقة، فإنّها تميت الرجال،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بالحالقة الخصلة، والتي من شأنها أن تحلق،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تهلك وتستأصل الدين كما يستأصل الموسى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والأخبار في النهي عن قطيعة الرحم أكثر من أن تحصى، وقد نبّه إليه سبحانه؛ إذ قرن الأرحام باسمه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تَسَاءَلُونَ بِهِ وَالْأَرْحَامَ</w:t>
      </w:r>
      <w:r>
        <w:rPr>
          <w:rStyle w:val="FootnoteAnchor"/>
          <w:rtl w:val="true"/>
        </w:rPr>
        <w:footnoteReference w:id="532"/>
      </w:r>
      <w:r>
        <w:rPr>
          <w:rFonts w:ascii="Amiri" w:hAnsi="Amiri" w:eastAsia="Amiri" w:cs="Amiri"/>
          <w:color w:val="111111"/>
          <w:sz w:val="28"/>
          <w:sz w:val="28"/>
          <w:szCs w:val="28"/>
          <w:rtl w:val="true"/>
          <w:lang w:bidi="ar-SA"/>
        </w:rPr>
        <w:t>على أن صلتها بمكان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وصلني وصله اللّه، ومن قطعني قطعه اللّه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أبواب الجنان في هذا الشهر مفتحة، فاسألوا ربكم أن لا يغلقها عليكم، وأبواب النيران مغلقة، فاسألوا ربّكم أن لا يفتحها عليكم، والشياطين مغلولة فاسألوا ربكم أن لا يسلّطها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أفضل الأعمال في هذا الشهر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أفضل الأعمال في هذا الشهر الورع عن محارم اللّه عزّوجلّ، ثمّ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يستحلّ منك في هذا الشهر، كأني بك وأنت تصلّي لربك وقد انبعث أشقى الأولين والآخرين شقيق عاقر ناقة ثمود، يضربك ضربة على قرنك فخضب منها لحيتك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وذلك في سلامة من ديني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أي ممنوعة من التصرّف في الصائمين ومن وسوستهم؛ لكثرة ذكرهم، ودوام فکرهم، وقوّة ايمانهم وإخلاص توحيدهم، وتيقظهم وعدم غفلتهم، وسدّهم المجاري بالجوع، فلا تصل إلى قلوبهم وسوستها فكأنها بذلك مغلولة، وإلا فلا غل، ثمّ ولا مغلول في الحقيقة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قرنك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إناخته البرانس وأحد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وذكر قصة ذي القرنين،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مثله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اللّه نفسه؛ لأنه ضرب على رأسه ضربتين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يوم الخندق، وضربة اللعين ابن ملجم</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من قتلك فقد قتلني، ومن أبغضك فقد أبغضني؛ لأنك منّي كنفسي، وطينتك من طينتي، وأنت وصبّي وخليفتي على أمتي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هذا الحديث بظاهره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ضرب وهو في الصلاة،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بعض أصحابنا أنه لما كانت الليلة التي ضرب فيها أكثر الخروج والنظر إلى السماء،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وأنها الليلة التي وعد اللّه، فلما كان وقت السحر وأذن المؤذن بالصلاة خرج، فلما دخل المسجد أقبل ينادي الصلاة، فشدّ عليه اللعين ابن ملجم لعنه اللّه، فضربه على رأسه بالسيف، فوقعت ضربته موقع التي ضربه إياها عمرو بن عبدود يوم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الجمع بينهما بحمل الصلاة في الحديث على المجاز، من قبيل تسمية المشارف على الشيء باسمه، ولعلّ هذا هو الأظهر؛ لأن اللعين عبدالرحمن لما خاف فوت الفرصة باجتماع الناس للصلوة بادر إلى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قبل أن يشرع في الصلاة، فعلى ضاربه لعنة اللّه ولعنة اللاعنين 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رواه الشيخ في أماليه عن الرضا عن آبائه،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آخر، فوقعت ضربته على الحائط، وأما ابن ملجم فضربه، فوقعت الضربة وهو ساجد على رأسه على الضربة التي كانت فخرج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فأخذا ابن ملجم وأوثقاه الحديث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 السجود فيه على ما هو بين الأذان والاقامة،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منّي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غاية الاختصاص، وكمال الاتحاد من الطرفين والطينة الخلقة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ذات يوم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وعظنا، فعدّاه تعديته، وإلا فخطب هنا لازم بمعنى النطق بالخطبة، وكما يضمن المتعدّي بنفسه معنى المتعدّي بحرف فيعدى به كذلك قد يضمن اللازم معنى المتعدّى، فيتعدّي بنفسه كما نحن فيه،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تَعْزِمُوا عُقْدَةَ النِّكَاحِ</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ضمن معنى تنووا، فعدي بنفسه، وإلا فهو يتعدى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واليوم الذي أبهمه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أنه كان آخر جمعة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التعقيبة مع أنّه لا تعقيب بين الخطبة والقول إمّا على تأويل أراد أن يخطبنا كما قالوه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قَرْيَةٍ أَهْلَكْنَاهَا فَجَاءَهَا بَأْسُنَا بَيَاتًا أَوْ هُمْ قَائِلُونَ</w:t>
      </w:r>
      <w:r>
        <w:rPr>
          <w:rStyle w:val="FootnoteAnchor"/>
          <w:rtl w:val="true"/>
        </w:rPr>
        <w:footnoteReference w:id="538"/>
      </w:r>
      <w:r>
        <w:rPr>
          <w:rFonts w:ascii="Amiri" w:hAnsi="Amiri" w:eastAsia="Amiri" w:cs="Amiri"/>
          <w:color w:val="111111"/>
          <w:sz w:val="28"/>
          <w:sz w:val="28"/>
          <w:szCs w:val="28"/>
          <w:rtl w:val="true"/>
          <w:lang w:bidi="ar-SA"/>
        </w:rPr>
        <w:t>من أنه بتأويل أردنا إهلاكها، أو على ما ذكره بعض المحققين من النحاة من أنّ التعقيب في الفاء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معنوي نحو جاء زيد فعمرو، ومجازي ذكري وهو عطف مفصل على مجمل،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نُوحٌ رَبَّهُ فَقَالَ رَبِّ إِنَّ ابْنِي مِنْ أَهْلِي</w:t>
      </w:r>
      <w:r>
        <w:rPr>
          <w:rFonts w:eastAsia="Amiri" w:cs="Amiri" w:ascii="Amiri" w:hAnsi="Amiri"/>
          <w:color w:val="111111"/>
          <w:sz w:val="28"/>
          <w:szCs w:val="28"/>
          <w:rtl w:val="true"/>
          <w:lang w:bidi="ar-SA"/>
        </w:rPr>
        <w:t xml:space="preserve">) </w:t>
      </w:r>
      <w:r>
        <w:rPr>
          <w:rStyle w:val="FootnoteAnchor"/>
          <w:rtl w:val="true"/>
        </w:rPr>
        <w:footnoteReference w:id="539"/>
      </w: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الكلام إلينا ليفهمنا، والخطاب توجيه الكلام نحو الغير للإفهام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الكلام الموجّه والخطبة بالضمّ يختص بالموعظة بنفسها،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أي وعظنا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وبالكسر خطبة النساء</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توضأت فغسلت وجهي ويدي ومسحت رأسى ورجلي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التفصيل حقه أن يتعقب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أقبل إليكم شهر اللّه تأكيد الحكم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قرب شهر رمضان ممّا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تأكيد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 في توجيه هذا التأكيد كما أنه قد يترك تأكيد الحكم المنكر؛ لأن نفس المتكلّم لا تساعده على تأكيده؛ لكونه غير معتقد له، أو لأنه لا يروج منه، ولا يتقبل على لفظ التأكيد، فكذا قد يؤكّد الحكم المسلم لصدق الرغبة فيه والرواج، فالأظهر أن يحمل التأكيد على تاكيد الحكم المسلّم لصدق الرغبة، ووفور النشاط فيه، ورواج الحكم عند المخاطبين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الكشّاف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خاطبوا به المؤمنين جديراً بأقوى الكلامين وأوكدهما ؛ لأنهم في ادعاء حدوث الايمان منهم ونشئه من قبلهم، لا في ادعاء أنهم أوحديون في الايمان غير مشقوق فيه غبارهم،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أنفسهم لا تساعدهم عليه؛ إذ ليس لهم من عقائدهم باعث ومحرّك، وهكذا كل قول لم يصدر عن نشاط </w:t>
      </w:r>
      <w:r>
        <w:rPr>
          <w:rStyle w:val="FootnoteAnchor"/>
          <w:rtl w:val="true"/>
        </w:rPr>
        <w:footnoteReference w:id="541"/>
      </w:r>
      <w:r>
        <w:rPr>
          <w:rFonts w:ascii="Amiri" w:hAnsi="Amiri" w:eastAsia="Amiri" w:cs="Amiri"/>
          <w:color w:val="111111"/>
          <w:sz w:val="28"/>
          <w:sz w:val="28"/>
          <w:szCs w:val="28"/>
          <w:rtl w:val="true"/>
          <w:lang w:bidi="ar-SA"/>
        </w:rPr>
        <w:t>وصدق رغبة واعتقاد، وإما لأنه لا يروج عنهم لو قالوه على لفظ التوكيد والمبالغة، وكيف يقولونه ويطمعون في رواجه، وهم بين ظهراني المهاجرين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آمنوا عن قريب لو ادعوا الأوحدية مع هؤلاء الأعاظم في الدين والايمان والتوحيد لا يروج</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ينكره المخاطب ولا يتردّد فيه لعله من إخراج الكلام على خلاف مقتضى الظاهر، بجعل غير المنكر كالمنكر إذا لاح عليه شيء من أمارات الإنكار،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عمّك فيهم 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فالمخاطبون كأنّهم لمّا لم يستعدّوا ويتهيأوا لدخوله بالخروج من المظالم والتبعات وتهيّأة الأقوات لتفطير الصائمين والصدقات، ولم يحصل لهم الفرح والاستبشار بإقبال هذا الشهر العظيم الذي تغفر فيه الخطيئات وتستجاب فيه الدعوات، جعلوا كأنّهم منكرون لإقباله عليهم، فخوطبوا خطاب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مخاطبة إخوانهم، فهم فيما أخبروا عن أنفسهم من الثبات على اليهودية، والقرار على اعتقاد الكفر، والبعد من أن يزلوا عنه على صدق رغبة ووفور نشاط، و ما قالوه من ذلك فهو رائج عنهم متقبل منهم، فكان مظنة للتحقيق، ومئنة للتوكيد، هذا كلامه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 ليرشدك إلى المرام، ويوفقك على ما يناسب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حجل بن 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شقيق عارضاً رمحهأي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رمحه على العرض، فهو لا ينكر أنّ في بني عمه رماحاً، لكن مجيئه واضعاً الرمح على العرض من غير التفات وتهي إمارة أنه يعتقد أن لا رمح فيهم بل كلّهم لا سلاح معهم، فنزل منزلة المنكر، وخوطب خطاب التفات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عمّك فيهم 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والمراد بوضع العرض هنا كون عرض الرمح في جانب الأعداء؛ إذ الوضع بحيث يكون طوله نحوهم علامة التصدّي للمحاربة، فالوضع بحيث يكون العرض نحوهم علامة الانكار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المنكر، مع المبالغة في التأكيد بالإبهام بضمير الشأن ثمّ التفسير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كون التأكيد جارياً على مقتضى الظاهر، نظراً إلى أن الحكم ليس مجرّد إقبال الشهر، بل هو إقباله مصاحباً للبركة والرحمة والمغفرة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هذا الحكم المقيّد ممّا يشكّ فيه بعض الحاضرين، أو ينكره بعض المنافقين، فخطابهم جميعاً بالحكم المؤكد من قبيل تغليب المتصف بأمر على غير المتصف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وإسناد الإقبال إلى الشهر مجاز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تجعل التجوز في الطرف لا في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المسند بجعل الإقبال مجازاً عن القرب، أو في المسند إليه على طريقة الاستعارة بالكناية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طيّ الكشح عن التجوّز في المفرد، بأن يعتبر تشبيه التلبس الغير الفاعلي بالتلبّس الفاعلي، ويستعمل فيه اللفظ الموضوع لإفادة التلبس الفاعلي، فيصير الكلام إستعارة تمثيلية،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تقدم رجلاً وتؤخّر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لمزيد الاختصاص المفهوم ممّا نطق به الحديث القدسي الذي رواه العامّة والخاصّة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إنّ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بعض أصحابنا هذا الحديث بأنّ الصوم توطين النفس على الامساك من الأمور المشهورة، ولا يطلع على ذلك إلا علام الغيوب، بخلاف سائر العبادات فإنّها من أفعال الجوارح التي يطلع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إسناد جزاؤه إليه تعالى، فالغرض منه بيان الاهتمام بذلك، فإنّ من اهتم بأمر يتوجه إليه بنفسه، فيكون من باب التمثيل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أجزىء عليه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وإما إشعار بأنّ رمضان من أسمائه تعالى، كما رواه الشيخ الجليل قدوة المحدثين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 في كتاب الكافي، عن عدة من أصحابنا، عن أحمد بن محمّد، عن أحمد بن أبي نصر، عن هشام بن سالم، عن سعد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فذكرنا رمضان،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تقولوا هذا رمضان، ولا ذهب رمضان، ولا جاء رمضان، فإنّ رمضان إسم من أسماء اللّه تعالى، وهو عزّوجلّ لا يجيء ولا يذهب،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شهر رمضان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رمضان مصدر رمض بمعنى الحرّ والشدّة، فنقل إلى الشهر، وجعل الشهر مضافاً إليه، فصار المجموع علماً، كذا في الكشّاف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أيضا علم، فكان له علمين مركب ومفرد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الأوّل ما في الكافي عن سعد،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ثمانية رجال، فذكرنا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هذا رمضان، ولا ذهب رمضان، ولا جاء رمضان، فإنّ رمضان إسم من أسماء اللّه تعالى، لا يجيء ولا يذهب، وإنما يجيء ويذهب الزائل، ولكن قولوا شهر رمضان، فإنّ الشهر مضاف إلى الاسم، والاسم إسم اللّه سبحانه وتعالى، وهو الشهر الذي أنزل فيه القرآن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الشقي من حرم غفران اللّه قصر إسم إنّ على خبرها للمبالغة في شقاوة المحروم من الغفران في هذا الشهر، كأنه لا شقي غيره، على ما قالوا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زيد والشجاع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اللام إن حمل في المقام الخطابي على الإستغراق، كان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أمير زيد وكلّ شجاع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 على الجنس أفاد أن زيداً جنس الأمير، وعمرواً جنس الشجاع، متحدان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فالقصر الادعائي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وتصدقوا على فقرائكم ومساكينكم</w:t>
      </w:r>
      <w:r>
        <w:rPr>
          <w:rFonts w:ascii="IRNazanin" w:hAnsi="IRNazanin" w:eastAsia="IRNazanin"/>
          <w:color w:val="111111"/>
          <w:sz w:val="28"/>
          <w:sz w:val="28"/>
          <w:szCs w:val="28"/>
          <w:rtl w:val="true"/>
          <w:lang w:bidi="fa-IR"/>
        </w:rPr>
        <w:t xml:space="preserve"> ربما استدل بعطف أحدهما على الآخر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عن غياث 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تقولوا رمضان، ولكن قولوا شهر رمضان، فإنّكم لا تدرون ما رمضان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الثاني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رمضان إيمانا واحتسابا فله الجنّة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له ما تقدّم من ذنبه </w:t>
      </w:r>
      <w:r>
        <w:rPr>
          <w:rStyle w:val="FootnoteAnchor"/>
          <w:rtl w:val="true"/>
        </w:rPr>
        <w:footnoteReference w:id="5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رمضان ولم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أصحابنا من جمع بينهما بحمل الأوّل على الكراهة، والثاني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القائلون بأنّ العلم هو المجموع، فأجابوا عمّا دلّ على الثاني بانه على حذف المضاف لا من الالتباس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القول بحذف المضاف من العلم، مع أنه خلاف الأصل بعيد عن الطبع والاستعمال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تخالفهما، ولا خلاف في اشتراكهما في وصف عدمي هو عدم وفاء الكسب والمال بمؤونته ومؤونة العيال، إنّما الخلاف في أنّ أيهما هو الذي لا مال له ولا كسب بالكلية، وهذا معنى الخلاف في أنّ أيهما أسوأ حالاً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تخالفهما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فيدل على خلاف ما ذهب إليه ابن الأعرابي من ترادفهما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أنّ العطف لا يدلّ على المغايرة مطلقا، فإنّ من أقسامه عطف الشيء على مرادفه، وقد عدّ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w:t>
      </w:r>
      <w:r>
        <w:rPr>
          <w:rStyle w:val="FootnoteAnchor"/>
          <w:rtl w:val="true"/>
        </w:rPr>
        <w:footnoteReference w:id="55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 بَثِّي وَحُزْنِي إِلَى اللَّهِ</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فِيهَا عِوَجًا وَلَا أَمْتًا</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ليليني منكم ذوو الاحلام والنهى</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والمسكين أيهما أسوأ حالاًوالمراد بالفقراء والمساكين هنا واحد وهو من لا يقدر على قوت السنة له ولعياله الواجب نفقتهم عليه ولو بالصنعة والكسب، وإنما ذكرا معاً للتأكيد، ولا فائدة هنا للبحث عن الأسوء منهما حالاً، وإن كان الحق أن المسكين أسوأ من الفقير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معنى الخلاف في أن أيهما أسوأ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قوم منهم المحقّق في الشرائع </w:t>
      </w:r>
      <w:r>
        <w:rPr>
          <w:rStyle w:val="FootnoteAnchor"/>
          <w:rtl w:val="true"/>
        </w:rPr>
        <w:footnoteReference w:id="555"/>
      </w:r>
      <w:r>
        <w:rPr>
          <w:rFonts w:ascii="Amiri" w:hAnsi="Amiri" w:eastAsia="Amiri" w:cs="Amiri"/>
          <w:color w:val="111111"/>
          <w:sz w:val="28"/>
          <w:sz w:val="28"/>
          <w:szCs w:val="28"/>
          <w:rtl w:val="true"/>
          <w:lang w:bidi="ar-SA"/>
        </w:rPr>
        <w:t>إلى أنّ الفقراء والمساكين لا فرق بينهما، فأصناف المستحقين للزكاة عند هؤلاء سبعة، والجمهور على الفرق</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هو المتعفّف الذي لا يسأل، والمسكين الذي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بابويه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الزمن المحتاج، والمسكين المحتاج غير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فى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من لا شيء له، والمسكين من له بلغة من العيش،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السَّفِينَةُ فَكَانَتْ لِمَسَاكِينَ</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في الجمل </w:t>
      </w:r>
      <w:r>
        <w:rPr>
          <w:rStyle w:val="FootnoteAnchor"/>
          <w:rtl w:val="true"/>
        </w:rPr>
        <w:footnoteReference w:id="557"/>
      </w:r>
      <w:r>
        <w:rPr>
          <w:rFonts w:ascii="IRNazanin" w:hAnsi="IRNazanin" w:eastAsia="IRNazanin"/>
          <w:color w:val="111111"/>
          <w:sz w:val="28"/>
          <w:sz w:val="28"/>
          <w:szCs w:val="28"/>
          <w:rtl w:val="true"/>
          <w:lang w:bidi="fa-IR"/>
        </w:rPr>
        <w:t xml:space="preserve">، وتبعه ابن البرّاج </w:t>
      </w:r>
      <w:r>
        <w:rPr>
          <w:rStyle w:val="FootnoteAnchor"/>
          <w:rtl w:val="true"/>
        </w:rPr>
        <w:footnoteReference w:id="558"/>
      </w:r>
      <w:r>
        <w:rPr>
          <w:rFonts w:ascii="Amiri" w:hAnsi="Amiri" w:eastAsia="Amiri" w:cs="Amiri"/>
          <w:color w:val="111111"/>
          <w:sz w:val="28"/>
          <w:sz w:val="28"/>
          <w:szCs w:val="28"/>
          <w:rtl w:val="true"/>
          <w:lang w:bidi="ar-SA"/>
        </w:rPr>
        <w:t xml:space="preserve">، وابن حمزة </w:t>
      </w:r>
      <w:r>
        <w:rPr>
          <w:rStyle w:val="FootnoteAnchor"/>
          <w:rtl w:val="true"/>
        </w:rPr>
        <w:footnoteReference w:id="559"/>
      </w:r>
      <w:r>
        <w:rPr>
          <w:rFonts w:ascii="Amiri" w:hAnsi="Amiri" w:eastAsia="Amiri" w:cs="Amiri"/>
          <w:color w:val="111111"/>
          <w:sz w:val="28"/>
          <w:sz w:val="28"/>
          <w:szCs w:val="28"/>
          <w:rtl w:val="true"/>
          <w:lang w:bidi="ar-SA"/>
        </w:rPr>
        <w:t>، وابن إدريس</w:t>
      </w:r>
      <w:r>
        <w:rPr>
          <w:rStyle w:val="FootnoteAnchor"/>
          <w:rtl w:val="true"/>
        </w:rPr>
        <w:footnoteReference w:id="560"/>
      </w:r>
      <w:r>
        <w:rPr>
          <w:rFonts w:ascii="Amiri" w:hAnsi="Amiri" w:eastAsia="Amiri" w:cs="Amiri"/>
          <w:color w:val="111111"/>
          <w:sz w:val="28"/>
          <w:sz w:val="28"/>
          <w:szCs w:val="28"/>
          <w:rtl w:val="true"/>
          <w:lang w:bidi="ar-SA"/>
        </w:rPr>
        <w:t>، وحكاه الجوهري</w:t>
      </w:r>
      <w:r>
        <w:rPr>
          <w:rStyle w:val="FootnoteAnchor"/>
          <w:rtl w:val="true"/>
        </w:rPr>
        <w:footnoteReference w:id="561"/>
      </w:r>
      <w:r>
        <w:rPr>
          <w:rFonts w:ascii="Amiri" w:hAnsi="Amiri" w:eastAsia="Amiri" w:cs="Amiri"/>
          <w:color w:val="111111"/>
          <w:sz w:val="28"/>
          <w:sz w:val="28"/>
          <w:szCs w:val="28"/>
          <w:rtl w:val="true"/>
          <w:lang w:bidi="ar-SA"/>
        </w:rPr>
        <w:t>عن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بالعكس، وإليه ذهب الشيخ في النهاية </w:t>
      </w:r>
      <w:r>
        <w:rPr>
          <w:rStyle w:val="FootnoteAnchor"/>
          <w:rtl w:val="true"/>
        </w:rPr>
        <w:footnoteReference w:id="562"/>
      </w:r>
      <w:r>
        <w:rPr>
          <w:rFonts w:ascii="Amiri" w:hAnsi="Amiri" w:eastAsia="Amiri" w:cs="Amiri"/>
          <w:color w:val="111111"/>
          <w:sz w:val="28"/>
          <w:sz w:val="28"/>
          <w:szCs w:val="28"/>
          <w:rtl w:val="true"/>
          <w:lang w:bidi="ar-SA"/>
        </w:rPr>
        <w:t xml:space="preserve">، والمفيد في المقنعة </w:t>
      </w:r>
      <w:r>
        <w:rPr>
          <w:rStyle w:val="FootnoteAnchor"/>
          <w:rtl w:val="true"/>
        </w:rPr>
        <w:footnoteReference w:id="563"/>
      </w:r>
      <w:r>
        <w:rPr>
          <w:rFonts w:ascii="Amiri" w:hAnsi="Amiri" w:eastAsia="Amiri" w:cs="Amiri"/>
          <w:color w:val="111111"/>
          <w:sz w:val="28"/>
          <w:sz w:val="28"/>
          <w:szCs w:val="28"/>
          <w:rtl w:val="true"/>
          <w:lang w:bidi="ar-SA"/>
        </w:rPr>
        <w:t xml:space="preserve">، وابن الجنيد </w:t>
      </w:r>
      <w:r>
        <w:rPr>
          <w:rStyle w:val="FootnoteAnchor"/>
          <w:rtl w:val="true"/>
        </w:rPr>
        <w:footnoteReference w:id="564"/>
      </w:r>
      <w:r>
        <w:rPr>
          <w:rFonts w:ascii="IRNazanin" w:hAnsi="IRNazanin" w:eastAsia="IRNazanin"/>
          <w:color w:val="111111"/>
          <w:sz w:val="28"/>
          <w:sz w:val="28"/>
          <w:szCs w:val="28"/>
          <w:rtl w:val="true"/>
          <w:lang w:bidi="fa-IR"/>
        </w:rPr>
        <w:t xml:space="preserve">، وسلار </w:t>
      </w:r>
      <w:r>
        <w:rPr>
          <w:rStyle w:val="FootnoteAnchor"/>
          <w:rtl w:val="true"/>
        </w:rPr>
        <w:footnoteReference w:id="565"/>
      </w:r>
      <w:r>
        <w:rPr>
          <w:rFonts w:ascii="Amiri" w:hAnsi="Amiri" w:eastAsia="Amiri" w:cs="Amiri"/>
          <w:color w:val="111111"/>
          <w:sz w:val="28"/>
          <w:sz w:val="28"/>
          <w:szCs w:val="28"/>
          <w:rtl w:val="true"/>
          <w:lang w:bidi="ar-SA"/>
        </w:rPr>
        <w:t xml:space="preserve">، وحكاه الجوهري </w:t>
      </w:r>
      <w:r>
        <w:rPr>
          <w:rStyle w:val="FootnoteAnchor"/>
          <w:rtl w:val="true"/>
        </w:rPr>
        <w:footnoteReference w:id="566"/>
      </w:r>
      <w:r>
        <w:rPr>
          <w:rFonts w:ascii="Amiri" w:hAnsi="Amiri" w:eastAsia="Amiri" w:cs="Amiri"/>
          <w:color w:val="111111"/>
          <w:sz w:val="28"/>
          <w:sz w:val="28"/>
          <w:szCs w:val="28"/>
          <w:rtl w:val="true"/>
          <w:lang w:bidi="ar-SA"/>
        </w:rPr>
        <w:t>عن ابن السكيت، والهروي عن ابن عرفة عن أحمد بن يحيى، عن محمّد بن سلام، عن يونس</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الفراء وثعلب وابن السكيت هو المسكين وبه قال أبو حنيفة، ووافقهم من علماء الشيعة الامامية </w:t>
      </w:r>
      <w:r>
        <w:rPr>
          <w:rStyle w:val="FootnoteAnchor"/>
          <w:rtl w:val="true"/>
        </w:rPr>
        <w:footnoteReference w:id="567"/>
      </w:r>
      <w:r>
        <w:rPr>
          <w:rFonts w:ascii="Amiri" w:hAnsi="Amiri" w:eastAsia="Amiri" w:cs="Amiri"/>
          <w:color w:val="111111"/>
          <w:sz w:val="28"/>
          <w:sz w:val="28"/>
          <w:szCs w:val="28"/>
          <w:rtl w:val="true"/>
          <w:lang w:bidi="ar-SA"/>
        </w:rPr>
        <w:t xml:space="preserve">ابن الجنيد </w:t>
      </w:r>
      <w:r>
        <w:rPr>
          <w:rStyle w:val="FootnoteAnchor"/>
          <w:rtl w:val="true"/>
        </w:rPr>
        <w:footnoteReference w:id="568"/>
      </w:r>
      <w:r>
        <w:rPr>
          <w:rFonts w:ascii="IRNazanin" w:hAnsi="IRNazanin" w:eastAsia="IRNazanin"/>
          <w:color w:val="111111"/>
          <w:sz w:val="28"/>
          <w:sz w:val="28"/>
          <w:szCs w:val="28"/>
          <w:rtl w:val="true"/>
          <w:lang w:bidi="fa-IR"/>
        </w:rPr>
        <w:t xml:space="preserve">وسلار </w:t>
      </w:r>
      <w:r>
        <w:rPr>
          <w:rStyle w:val="FootnoteAnchor"/>
          <w:rtl w:val="true"/>
        </w:rPr>
        <w:footnoteReference w:id="569"/>
      </w:r>
      <w:r>
        <w:rPr>
          <w:rFonts w:ascii="Amiri" w:hAnsi="Amiri" w:eastAsia="Amiri" w:cs="Amiri"/>
          <w:color w:val="111111"/>
          <w:sz w:val="28"/>
          <w:sz w:val="28"/>
          <w:szCs w:val="28"/>
          <w:rtl w:val="true"/>
          <w:lang w:bidi="ar-SA"/>
        </w:rPr>
        <w:t xml:space="preserve">والشيخ الطوسي في النهاية </w:t>
      </w:r>
      <w:r>
        <w:rPr>
          <w:rStyle w:val="FootnoteAnchor"/>
          <w:rtl w:val="true"/>
        </w:rPr>
        <w:footnoteReference w:id="570"/>
      </w:r>
      <w:r>
        <w:rPr>
          <w:rFonts w:ascii="Amiri" w:hAnsi="Amiri" w:eastAsia="Amiri" w:cs="Amiri"/>
          <w:color w:val="111111"/>
          <w:sz w:val="28"/>
          <w:sz w:val="28"/>
          <w:szCs w:val="28"/>
          <w:rtl w:val="true"/>
          <w:lang w:bidi="ar-SA"/>
        </w:rPr>
        <w:t xml:space="preserve">؛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وهو المطروح على التراب لشدّة الاحتياج، ولأنّ الشاعر قد أثبت للفقير مالاً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الفقير الذي كانت حلوبته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 العيال فلم يترك له سَبَدُ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الاصمعي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أسوأ حالا </w:t>
      </w:r>
      <w:r>
        <w:rPr>
          <w:rStyle w:val="FootnoteAnchor"/>
          <w:rtl w:val="true"/>
        </w:rPr>
        <w:footnoteReference w:id="573"/>
      </w:r>
      <w:r>
        <w:rPr>
          <w:rFonts w:ascii="Amiri" w:hAnsi="Amiri" w:eastAsia="Amiri" w:cs="Amiri"/>
          <w:color w:val="111111"/>
          <w:sz w:val="28"/>
          <w:sz w:val="28"/>
          <w:szCs w:val="28"/>
          <w:rtl w:val="true"/>
          <w:lang w:bidi="ar-SA"/>
        </w:rPr>
        <w:t xml:space="preserve">، وبه قال الشافعي </w:t>
      </w:r>
      <w:r>
        <w:rPr>
          <w:rStyle w:val="FootnoteAnchor"/>
          <w:rtl w:val="true"/>
        </w:rPr>
        <w:footnoteReference w:id="574"/>
      </w:r>
      <w:r>
        <w:rPr>
          <w:rFonts w:ascii="Amiri" w:hAnsi="Amiri" w:eastAsia="Amiri" w:cs="Amiri"/>
          <w:color w:val="111111"/>
          <w:sz w:val="28"/>
          <w:sz w:val="28"/>
          <w:szCs w:val="28"/>
          <w:rtl w:val="true"/>
          <w:lang w:bidi="ar-SA"/>
        </w:rPr>
        <w:t>، ووافقه من الامامية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حلوبته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تحلب ويقال كسبه وفق عياله،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كفايتهم ومقدار حاجتهم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القليل من الشعر،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سبد ولا لبد محرّكتان،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قليل ولا كثير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محمّد بن إدريس الحلّي </w:t>
      </w:r>
      <w:r>
        <w:rPr>
          <w:rStyle w:val="FootnoteAnchor"/>
          <w:rtl w:val="true"/>
        </w:rPr>
        <w:footnoteReference w:id="575"/>
      </w:r>
      <w:r>
        <w:rPr>
          <w:rFonts w:ascii="Amiri" w:hAnsi="Amiri" w:eastAsia="Amiri" w:cs="Amiri"/>
          <w:color w:val="111111"/>
          <w:sz w:val="28"/>
          <w:sz w:val="28"/>
          <w:szCs w:val="28"/>
          <w:rtl w:val="true"/>
          <w:lang w:bidi="ar-SA"/>
        </w:rPr>
        <w:t xml:space="preserve">، والشيخ أبو جعفر الطوسي في المبسوط </w:t>
      </w:r>
      <w:r>
        <w:rPr>
          <w:rStyle w:val="FootnoteAnchor"/>
          <w:rtl w:val="true"/>
        </w:rPr>
        <w:footnoteReference w:id="576"/>
      </w:r>
      <w:r>
        <w:rPr>
          <w:rFonts w:ascii="IRNazanin" w:hAnsi="IRNazanin" w:eastAsia="IRNazanin"/>
          <w:color w:val="111111"/>
          <w:sz w:val="28"/>
          <w:sz w:val="28"/>
          <w:szCs w:val="28"/>
          <w:rtl w:val="true"/>
          <w:lang w:bidi="fa-IR"/>
        </w:rPr>
        <w:t xml:space="preserve">والخلاف </w:t>
      </w:r>
      <w:r>
        <w:rPr>
          <w:rStyle w:val="FootnoteAnchor"/>
          <w:rtl w:val="true"/>
        </w:rPr>
        <w:footnoteReference w:id="577"/>
      </w:r>
      <w:r>
        <w:rPr>
          <w:rFonts w:ascii="Amiri" w:hAnsi="Amiri" w:eastAsia="Amiri" w:cs="Amiri"/>
          <w:color w:val="111111"/>
          <w:sz w:val="28"/>
          <w:sz w:val="28"/>
          <w:szCs w:val="28"/>
          <w:rtl w:val="true"/>
          <w:lang w:bidi="ar-SA"/>
        </w:rPr>
        <w:t xml:space="preserve">لأنّ اللّه تعالى بدأ به في آية الزكاة </w:t>
      </w:r>
      <w:r>
        <w:rPr>
          <w:rStyle w:val="FootnoteAnchor"/>
          <w:rtl w:val="true"/>
        </w:rPr>
        <w:footnoteReference w:id="578"/>
      </w:r>
      <w:r>
        <w:rPr>
          <w:rFonts w:ascii="Amiri" w:hAnsi="Amiri" w:eastAsia="Amiri" w:cs="Amiri"/>
          <w:color w:val="111111"/>
          <w:sz w:val="28"/>
          <w:sz w:val="28"/>
          <w:szCs w:val="28"/>
          <w:rtl w:val="true"/>
          <w:lang w:bidi="ar-SA"/>
        </w:rPr>
        <w:t xml:space="preserve">، وهو يدلّ على الاهتمام بشأنه في الحاجة، ولاستعاذة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الفقر،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أحيني مسكيناً،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ولاستعاذة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ينافي ما ورد في الخبر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فخري وبه أفتخر على سائر الأنبياء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بينهما، بأن الفقر الذي تعود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منه هو الفقر إلى الناس، والذي دون الكفاف، والذي افتخر به هو الفقر إلى اللّه تعالى، وإنما كان هذا فخراً له على سائر الأنبياء مع مشاركتهم له فيه؛ لأنّ توحيده واتصاله بالحضرة الإلهية وانقطاعه إليه كان في الدرجة التي لم يكن لأحد مثلها في العلو، ففقره إليه كان أتم وأكمل من فقر سائر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بالمسكنة فى هذا الدعاء الخضوع والخشوع، وعدم التكبر، والرضا باليسير، وحبّ الفقراء، وسلوك طريقهم في المعاش،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 ما يرادف الفقر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واحشرني في زمرة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ومنه زمرة المتقين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وأمتني مسكيناً، واحشرني مع المساكين</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ولان الفقر مأخوذ من كسر الفقار من شدة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وإثبات الشاعر المال للفقير لا يوجب كونه أحسن حالاً من المسكين، فقد أثبت تعالى للمساكين مالاً في آية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أنّ المسكين أسوأ حالاً من الفقير لا لما ذكر، بل لما رواه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في كتاب التهذيب، عن محمّد بن يعقوب، عن علي بن إبراهيم، عن أحمد بن محمّد، عن أحمد بن خالد، عن عبدالله بن يحيى، عن عبد 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يسأل الناس، والمسكين أجهد منه، والبائس أجهدهم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لما رواه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فيه نظر؛ إذ لا مانع من أن يعلل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والمسكين أجهد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الفقير له مال أو كسب، بخلاف المسكين، فيكون ما ذكره القوم وجهاً وعلة لحكمه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أجهد منه، فلا وجه لنفي ما ذكروه علّة لكونه أسوأ من منه، ثمّ إثباته بهذا الحديث، بل كان ينبغي أن يذكره من باب تأييد ما ذكروه وتأكيد ما علّلوه،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قد اشتهر بين الطلبة أنّ الفقير والمسكين كالجار والمجرور إذا اجتمعا افترقا، وإذا افترقا اجتمعا، والمراد أنهما إذا اجتمعا في الكلام افترقا في المفهوم، فيراد من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كل منهما غير ما يراد من الآخر، كما في آية الزكاة، وإذا افترقا في الكلام بأن يذكر أحدهما دون الآخر، كما في آية الكفّارة اجتمعا،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الارادة، فيراد بالمذكور منهما ما يشملهما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الشهيد الثاني في المسالك الفقراء والمساكين متى ذكر أحدهما خاصة دخل فيه الآخر بلا خلاف نص عليه قوم، منهم الشيخ والعلّامة، كما في آية الكفّارة المخصوصة بالمسكين، فيدخل فيه الفقير، وإنما الخلاف فيما لو جمعا كما في آية الزكاة لا غير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حكم لفظي الجار والمجرور، فإنّهما إذا ذكرا معاً كان المراد بكلّ منهما معنى آخر، كما إذا قلنا الجار والمجرور متعلّق بكذا، فالمراد بالجار الحرف والمجرور الاسم، وإذا ذكر أحدهما دون الآخر، كما إذا قلنا الجار متعلّق بكذا، فالمراد الجار والمجرور معاً، فإنّ التعلق من أحكام الظرف، وهو اسم لمجموعهما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المراد باجتماع الفقراء والمساكين تحقق كلا الصنفين، والمراد بافتراقهما حينئذ اختصاص كلّ منهما بحكمه وسهمه، مثلاً إذا كان في البلد كلا الصنفين صرف إلى كلّ منهما سهمه من الزكاة وفيما لو نذر بمال للفقراء وبآخر للمساكين، وإذا افترقا أي تحقق أحدهما دون الآخر، بأن لم يوجد في البلد إلاّ أحدهما اجتمعا، أي صرف إلى الصنف الموجود سهم كلا الصنفينونظير هذا حكم الجار والمجرور، فإنّهما إذا تحققا في الكلام كان لكل حكمه، فاختص الجار بحكم البناء لمكان الحرفية، والمجرور بالاعراب اللفظي أو التقديري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الذى لا يسأل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كناية عن أنّ له مالاً أو كسباً في الجملة، وهو يقنع به وكان قاصراً عن مؤونته ولا يسأل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أجهد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المشقة، بمعنى أنه لا مال ولا كسب له أصلاً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فيشكل جعل البائس أجهد منه، اللّهمّ إلا إن يعتبر فيه الضعف البدني كالزمانة ونحوها، كما اعتبره قتادة في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وتظهر فائدة الخلاف في الترادف </w:t>
      </w:r>
      <w:r>
        <w:rPr>
          <w:rStyle w:val="FootnoteAnchor"/>
          <w:rtl w:val="true"/>
        </w:rPr>
        <w:footnoteReference w:id="584"/>
      </w:r>
      <w:r>
        <w:rPr>
          <w:rFonts w:ascii="Amiri" w:hAnsi="Amiri" w:eastAsia="Amiri" w:cs="Amiri"/>
          <w:color w:val="111111"/>
          <w:sz w:val="28"/>
          <w:sz w:val="28"/>
          <w:szCs w:val="28"/>
          <w:rtl w:val="true"/>
          <w:lang w:bidi="ar-SA"/>
        </w:rPr>
        <w:t>والتخالف فيما لو أريد بسط الزكاة على الأصناف الثمانية، أو نذر أو أوصى للفريقين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أيضاً في الكفّارة، فإنّها مخصوصة بالمسكين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ورد</w:t>
      </w:r>
      <w:r>
        <w:rPr>
          <w:rStyle w:val="FootnoteAnchor"/>
          <w:rtl w:val="true"/>
        </w:rPr>
        <w:footnoteReference w:id="585"/>
      </w:r>
      <w:r>
        <w:rPr>
          <w:rFonts w:ascii="Amiri" w:hAnsi="Amiri" w:eastAsia="Amiri" w:cs="Amiri"/>
          <w:color w:val="111111"/>
          <w:sz w:val="28"/>
          <w:sz w:val="28"/>
          <w:szCs w:val="28"/>
          <w:rtl w:val="true"/>
          <w:lang w:bidi="ar-SA"/>
        </w:rPr>
        <w:t>بأنه لا خلاف في أنه إذا ذكر أحدهما وحده دخل الآخر، إنما الخلاف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المحلّي، وإذا افترقا أي وجد أحدهما بدون الآخر مثلاً، وجد المجرور بدون الجار، كما في المنصوب بنزع الخافض ثبت له حكم مجموعهما، أي النصب على المفعولية، فإنّ الظرف منصوب المحلّ؛ لأنه مفعول بالواسطة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إذا ذكرا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الشيخ وغيره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ووقروا كباركم التوقير التعظيم والاحترام والمراد بالكبار ما يشمل الكبار سناً أو شأناً كالمعلّمين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أرحامكم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وقروا كباركم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عظموهم وارفعوا شأنهم ومنزلتهم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المراد بالكبار ما يشمل السنّ والشأن كالمعلّمين، فليكن المراد بالصغار أيضاً ما يشمل السن والشأن كالمتعلّمين، فكما يجب توقير الكبار منهم، كذلك يجب الرحمة على الصغار منهم بالمداراة، وترك المكافات، ولين الجانب في مقام التعليم والتفهيم،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وصلوا أرحامكم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المأمور به عبارة عن الإحسان إلى الأقربين من ذوي النسب والأصهار، والتعطف عليهم، والرفق بهم، والرعاية لأحوالهم وإن بعدوا وأساؤوا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رحمه يصلها وصلاً وصلة، والهاء فيها عوض من الواو المحذوفة، فكأنه بالاحسان إليهم يصل ما بينه وبينهم من علاقة القرابة والصهر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 بعض العلماء الرحم على من يحرم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كل من عرف نسبه وإن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رواه علي بن إبراهيم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Style w:val="FootnoteAnchor"/>
          <w:rtl w:val="true"/>
        </w:rPr>
        <w:footnoteReference w:id="587"/>
      </w:r>
      <w:r>
        <w:rPr>
          <w:rFonts w:ascii="Amiri" w:hAnsi="Amiri" w:eastAsia="Amiri" w:cs="Amiri"/>
          <w:color w:val="111111"/>
          <w:sz w:val="28"/>
          <w:sz w:val="28"/>
          <w:szCs w:val="28"/>
          <w:rtl w:val="true"/>
          <w:lang w:bidi="ar-SA"/>
        </w:rPr>
        <w:t xml:space="preserve">أنها نزلت في بني أمية وما صدر منهم بالنسبة إلى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ورد أن القرض بثمانية عشر، وصلة الاخوان بعشرين، وصلة الرحم بأربعة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w:t>
      </w:r>
      <w:r>
        <w:rPr>
          <w:rStyle w:val="FootnoteAnchor"/>
          <w:rtl w:val="true"/>
        </w:rPr>
        <w:footnoteReference w:id="589"/>
      </w:r>
      <w:r>
        <w:rPr>
          <w:rFonts w:ascii="Amiri" w:hAnsi="Amiri" w:eastAsia="Amiri" w:cs="Amiri"/>
          <w:color w:val="111111"/>
          <w:sz w:val="28"/>
          <w:sz w:val="28"/>
          <w:szCs w:val="28"/>
          <w:rtl w:val="true"/>
          <w:lang w:bidi="ar-SA"/>
        </w:rPr>
        <w:t>في مدح صلة الرحم وذمّ قطعها أكثر من أن تحصها، حتّى عد قطيعة الرحم من الكبائر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بعض العلماء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هم الأقارب، ويقع على كلّ من يجمع بينك وبينه نسب، ويطلق في الفرائض على الأقارب من جهة النساء،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رحم محرم ومحرّم، وهم من لا يحل نكاحه، كالأم و البنت والأخت والعمة والخالة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يتوقع منكم يا معشر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تسلّطتم وملكتم أمور الناس، وتأمرتم عليهم، وجعلتم ولاة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تفسدوا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بسفك الدم الحرام، وأخذ الرشا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تهالكاً على ملك الدنيا، فيقتل بعضكم بعضاً، ويقطع بعضكم رحم بعض</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حصول الصلة بأقل ما يسمّى برّاً وإحساناً،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أرحاكم ولو بالسلام</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وتحننوا على أيتام المسلمين الحنين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توقان النفس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ومنه الحنّان بالتشديد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وأنفسكم مرهونة بأعمالكم قد يعتبر تشبيه توقف خلاص النفس من العذاب على العمل الصالح بتوقف تخليص الرهن على أداء الدين، ليكون الكلام إستعارة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تشبيه بليغ لا استعارة؛ لأنّ الطرفين 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ظهوركم ثقيلة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يروّعهم بالتشديد أي لا يفزعهم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والروع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وروّعت فلاناً إذا فزعته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ولو بشق تمرة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الاتقاء بشق تمرة، فحذفت كان مع إسمها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الواو واو الحال عند صاحب الكشّاف، واعتراضية عند بعض المحققين، وعاطفة على محذوف عند بعضهم، فإنّهم قالوا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أطلبوا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فحذفت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حذف شايع، كما أشار إليه ابن مالك في الخلاصة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ويحذفونها ويبقون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ولو كثيراً ذا اشتهر</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محذوف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نظير ذلك ما قيل في قولهم لا بد وأن يكون من أنّ هذه الواو عاطفة على محذوف، وهو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ولا يبعد أن يكون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ولو بالصين</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العلم لولم يكن بالصين ولو كان بالصين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ثواب من أدّى سبعين فريضة المراد بالسبعين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العدد الخاص أو معنى الكثرة، فإنّ السبعين جارٍ مجرى المثل في الكثرة، كما قالوه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يقال في وجه تخصيص السبعين بذلك من بين سائر الأعداد أنها تكرير ما هو أكمل الآحاد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 بعدة عدد كامل هو العشرة؛ لاشتماله على جميع مخارج الكسور التسعة، ولأنّ جميع ما فوقه يحصل بإضافة الآحاد إليه، أو بتكريره، أو بهما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أكملية السبعة إشتمالها على جملة أقسام العدد؛ لأنه إما زوج أو فرد، إمّا أوّل أو غير أوّل، وإما منطق أو أصمّ، وإما مجذور أو غير مجذور، وإما تام أو زائد أو ناقص، وإما زوج الزوج أو زوج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السبعة على جميع هذه الأنواع إلا الزائد والفرد غير الأوّل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الواو فيهما زائدة، زيدت لتزيين الكلام،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فتذكّر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زوج الزوج أو زوج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الزوج وهو الذي بعده زوج مرّات عددها زوج، وزوج الفرد هو الذي بعده فرد مرّات عددها زوج وفرد الفرد هو الذي بعده فرد عددها فرد، كذا في تحریر اقلیدس</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وزن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اللّه ميزانه ثقل الميزان كناية عن كثرة الحسنات ورجحانها على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أهل الاسلام في أنّ وزن الأعمال الوارد في الكتاب والسنة هل هو كناية عن العدل والإنصاف والتسوية أو المراد به الوزن الحقيقي؟ فبعضهم على الأوّل؛ لأنّ الأعراض لا يعقل وزنها وجمهورهم على الثاني للوصف بالخفّة والثقل في القرآن والحديث، والموزون صحائف الأعمال، أو الاعمال نفسها بعد تجسمها في تلك النشأة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اختلف أهل الاسلام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يَوْمَئِذٍ الْحَقُّ</w:t>
      </w:r>
      <w:r>
        <w:rPr>
          <w:rStyle w:val="FootnoteAnchor"/>
          <w:rtl w:val="true"/>
        </w:rPr>
        <w:footnoteReference w:id="594"/>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الوزن عبارة عن العدل في الآخرة، وأنه لا ظلم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ينصب ميزاناً له لسان وكفتان يوم القيامة، فتوزن به أعمال العباد الحسنات والسيئات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اختلفوا في كيفية الوزن؛ لأنّ الأعمال أعراض لا يجوز وزنها،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توزن صحائف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علامات للحسنات والسيئات في الكفتين فيراها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للحسنات صورة حسنة وللسيّئات صورة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توزن نفس المؤمن ونفس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بالوزن ظهور مقدار المؤمن في العظم، ومقدار الكافر في الذلة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الورع عن محارم اللّه للورع عندهم درجات أربع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 ورع التائبين، وهو ما به يخرج الإنسان عن الفسق، وهو المصحح لقبول الشهادة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الصالحين، وهو التوقي من الشبهات، فإنّ من رتع حول الحمى، أو شكّ أن يدخله،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إلى ما لا يريبك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المتقين، وهو ترك الحلال الذي يتخوّف أن ينجر إلى الحرام،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من المتقين حتّى يدع ما لا بأس به مخافة ما به بأس</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وذلك مثل الورع عن التحدّث بأحوال الناس مخافة أن ينجر إلى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ورع الصدّيقين، وهو الإعراض عمّا وهو الإعراض عما سوى اللّه تعالى خوفاً من صرف ساعة من العمر فيما لا يفيد زيادة القرب عند اللّه عزّوجلّ، وإن كان معلوماً أنه لا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الكفّ عمّا لا ينبغي،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عن المحارم يرع بكسرتين ورعاً بفتحتين ورعة كعدة فهو 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الذكرى الورع العفّة وحسن السيرة، وهو مرتبة وراء العدالة، تبعث على ترك المكروهات، والتجنّب عن الشبهات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بعض أصحابنا في مقام تعداد مراتب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الصدّيقين، وهو ترك ما لا يراد بتناوله القوة على طاعة اللّه، أو يلم بصاحبه بعض خواطر المعصية، ولعلّ هذا أظهر ممّا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لأنّ ما ذكره ليس هو معنى الورع حقيقة، بل هو معنى التبتل، فتأمّل</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ينجر إلى حرام ألبتة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المرتبة الأولى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إدراج الثانية والثالثة فيه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قرنك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جانبي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في سلامة من ديني المشار إليه بذلك هو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عليها بالكلام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أُمَمٍ قَدْ خَلَتْ مِنْ قَبْلِكُمْ مِنَ الْجِنِّ وَالْإِنْسِ فِي النَّارِ</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 مِنْ يَوْمِ الْجُمُعَةِ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هداية فيها درايةما ذكرناه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 على التضمين أولى من الحمل على النصب بنزع الخافض، فإنّ التضمين أكثر وروداً في اللغة وأدق مسلكاً، فهو على تقدير المجازية أولى من الإضمار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أنه حقيقة لا إضمار فيه، وليس اللفظ مستعملاً في كلا المعنيين، ولا المعنى الآخر مراداً بلفظ مقدر على حدة ليلزم ذلك، بل اللفظ مستعمل في معناه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في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الضرب يقع في ظرف سلامة منسوبة إلى ديني وفي زمانها،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على حالها، ولا حاجة إلى ما تكلّفه، فتأمّل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الحقيقي، وهو المقصود منه أصالة، ولكن قصد بتبعيته معنى آخر من غير أن يستعمل فيه ذلك اللفظ، أو يقدّر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في معناه أصالة، و تعديته بنفسه مشعر بتبعية معنى الوعظ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وَلِتُكَبِّرُوا اللَّهَ عَلَى مَا هَدَاكُمْ</w:t>
      </w:r>
      <w:r>
        <w:rPr>
          <w:rStyle w:val="FootnoteAnchor"/>
          <w:rtl w:val="true"/>
        </w:rPr>
        <w:footnoteReference w:id="601"/>
      </w:r>
      <w:r>
        <w:rPr>
          <w:rFonts w:ascii="Amiri" w:hAnsi="Amiri" w:eastAsia="Amiri" w:cs="Amiri"/>
          <w:color w:val="111111"/>
          <w:sz w:val="28"/>
          <w:sz w:val="28"/>
          <w:szCs w:val="28"/>
          <w:rtl w:val="true"/>
          <w:lang w:bidi="ar-SA"/>
        </w:rPr>
        <w:t>مستعمل في معناه، وتعديته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باستتباعه معنى الحمد من دون تجوز وإضمار، فتأمّل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الموزون في النشأة الأخرى هو نفس الأعمال لا صحائفهاإشارة فيها إنارةالحق أنّ الموزون في النشأة الأخرى هو نفس الأعمال لا صحائفها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من أن تجسّم العرض طور خلاف طور العقل، فكلام ظاهري عامي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تجسّم العرض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وممن صرّح بتجسّم الأعمال فيثاغورث الحكيم،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أنك ستعارض بأفكارك وأقوالك وأفعالك وسيظهر من كلّ حركة فكرية أو قولية أو فعلية صور روحانية وجسمانية، فإن كانت الحركة غضبية شهوية صارت مادّة شيطان يؤذيك في حياتك، ويحجبك عن ملاقاة النور بعد وفاتك، وإن كانت الحركة أمرية عقلية صارت ملكاً تلتذ بمنادمته في دنياك، وتهتدي بنوره في أخراك إلى جوار اللّه وكرامته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وأمثال هذا ممّا يدل على تجسّد الأعمال في كلمات كثيرة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عليه الخواص من اهل التحقيق أنّ سنخ </w:t>
      </w:r>
      <w:r>
        <w:rPr>
          <w:rStyle w:val="FootnoteAnchor"/>
          <w:rtl w:val="true"/>
        </w:rPr>
        <w:footnoteReference w:id="603"/>
      </w:r>
      <w:r>
        <w:rPr>
          <w:rFonts w:ascii="Amiri" w:hAnsi="Amiri" w:eastAsia="Amiri" w:cs="Amiri"/>
          <w:color w:val="111111"/>
          <w:sz w:val="28"/>
          <w:sz w:val="28"/>
          <w:szCs w:val="28"/>
          <w:rtl w:val="true"/>
          <w:lang w:bidi="ar-SA"/>
        </w:rPr>
        <w:t>الشيء وحقيقته أمر مغاير لصورته التي يتجلّى بها على المظاهر الظاهرة، ويلبسها لدى المدارك الباطنة، وانه يختلف ظهوره في تلك الصور بحسب اختلاف المواطن والنشآت، فيلبس في كلّ موطن لباساً ويتجلبب في كلّ نشأة بجلباب،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لون الماء لون إنائه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الأصل الذي تتوارد هذه الصور عليه، ويعبّرون عنه تارة بالسنخ، ومرّة بالوجه، وأخرى بالروح فلا يعلمه إلا علام الغيوب، فلا بعد في كون الشيء في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والأحاديث الواردة في أنّ الناس يبعثون على صور مختلفة بحسب أخلاقهم كثيرة،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الناس يوم القيامة على وجوه القيامة على وجوه مختلفة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تعيشون تموتون، وكما تموتون تبعثون</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ولهذا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يحشر من خالف الامام في أفعال الصلاة ورأسه رأس حمار، فإنّه إذا عاش في المخالفة التي هي عين البلاهية والحمارية تمكنت فيه، ولتمكن البلاهة فيه يحشر على صورة الحمار، إلى غير ذلك، وستسمع كلاماً أبسط في أواخر الكتاب إن شاء اللّه العزيز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كون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كلام في جواز كون الشيء في موطن عرضاً وفي آخر جوهراً، فإن الصور العقلية للجواهر على القول بأن الحاصل في الذهن هو مهيات الأشياء، والاختلاف إنّما هو في الوجود، وما يتبعه من الأحوال يصدق عليها حالة كونها في الذهن رسم العرض، وهو الموجود في موضوع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وجدت في الخارج يصدق عليها رسم الجوهر، وهو المهية التي إذا وجدت في الأعيان كانت لا في موضوع، ولذا ذهب إليه كثير من الحكماء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جواز كون الشيء جوهراً في وقت وعرضاً في آخر بالقياس إلى الوجود الخارجي، فأكثر الاسلاميين من المتكلمين وغيرهم جوزوه، لكن بحسب اختلاف النشأتين، بل منهم من جوزه بحسب نشأة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الفلاسفة، فأنكروا ذلك ولم يجوّزوه، فهذا شيخهم الرئيس قال في إلهيات الشفاء في فصل العلم بعد كلام فإن قيل قد جعلتم ماهية الجوهر أنها تارة تكون عرضاً وتارة جوهراً وقد منعتم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منعنا أيضاً أن تكون ماهية شيء توجد في الأعيان مرّة جوهراً ومرّة عرضاً، حتّى تكون في الأعيان تحتاج إلى موضوع ما، وفيها لا تحتاج إلى موضوع ألبتة، ولم نمنع أن يكون معقول هذه الماهية</w:t>
      </w:r>
      <w:r>
        <w:rPr>
          <w:rStyle w:val="FootnoteAnchor"/>
          <w:rtl w:val="true"/>
        </w:rPr>
        <w:footnoteReference w:id="605"/>
      </w:r>
      <w:r>
        <w:rPr>
          <w:rFonts w:ascii="Amiri" w:hAnsi="Amiri" w:eastAsia="Amiri" w:cs="Amiri"/>
          <w:color w:val="111111"/>
          <w:sz w:val="28"/>
          <w:sz w:val="28"/>
          <w:szCs w:val="28"/>
          <w:rtl w:val="true"/>
          <w:lang w:bidi="ar-SA"/>
        </w:rPr>
        <w:t>يصير عرضاً،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موجودة في النفس، إلى آخر ما قاله هناك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والحق ما ذهب إليه أكثر أهل الاسلام ويؤيّده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كان عنده ناصبي يؤذيه بمشهد من المنصور فامر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هناك على وسادة أن خذي عدوّ الله، فصارت أسداً فافترسه، ثمّ عادت إلى مكانها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ومثله ما 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قصة الحاجب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موطن عرضاً وأخرى 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الشيء المبصر، فإنّه إنما يظهر بحسّ البصر إذا كان محفوفاً بالجلابيب الجسمانية ملازماً لوضع خاص، وتوسط بين القرب والبعد المفرطين، وأمثال ذلك، وهو يظهر في الحس المشترك عرياً من تلك الأمور التي كانت شرط ظهوره لذلك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إلى ما يظهر في اليقظة من صورة العلم، فإنّه في تلك النشاة أمر عرضي، ثمّ إنّه يظهر في النوم بصورة اللبن، فالظاهر في الصورتين سنخ واحد تجلّى في كلّ موطن بصورة، وتجلّى في كلّ نشأة بجلية، وتزيا في كلّ عالم بزيّ، وتسمّى في كلّ مقام باسم، فقد تجسّم في كلّ مقام ما كان عرضاً في مقام آخر، وعساك تظفر في هذا الكتاب بما تزيل عن قلبك الارتياب في هذا الباب إن شاء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قصة الهندي المشعبد، ونحن قد فصلنا هذه المسأله بما لا مزيد عليه في بعض رسائلنا المعمولة لجواب شبهة بعض معاصرينا، فليطلب من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ذلك في عالم الخيال والمثال الذي سمّاه المتشرعون برزخاً، وأهل المعقول عالم الأشباح المجرّدة، فإنّ فيه جميع الأشكال والصور والمقادير والأجسام وما يتعلّق بها من الحركات والسكنات والأوضاع والهيئات، وغير ذلك قائمة بذاتها، معلقة لا في مكان ومحلّ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جميع ما يراه النائم في المنام من الخيال والصور والأرضون والسماوات والأصوات العظيمة، والأشخاص الانسانية و الحيوانية والنباتية والعنصرية والفلكية والكوكبية وغيرها مثل قائمة بذاتها لا في محلّ ومكان، وكذا الروائح وغيرها من الأعراض، كالألوان والطعوم وأمثالها هي مثل قائمة بذاتها لا في محلّ ومادة في ذلك العالم، وإن كانت عندنا لا تقوم إلا بمادة لعدم المادة هناك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تتمةلك أن تجعل الظرفية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مجازية بتشبيه ملابسة قتله ال السلامة الدين في الاجتماع معها بملابسة المظروف للظرف، فيكون لفظة في استعارة تبعية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 أن تعتبر تشبيه المنتزعة من القتل وسلامة الدين ومصاحبة أحدهما الآخر بالهيئة المنتزعة من المظروف والظرف واصطحابهما، فيكون الكلام إستعارة تمثيلية تركب كلّ من طرفيها، لكنّه لم يصرّح من الألفاظ التي هي بإزاء المشبه به إلا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مدلولها هو العمدة في تلك الهيئة، وما عداه تبع له، فيلاحظ، معه في ضمن ألفاظ منوية، فلا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إستعارة، بل هي على معناها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 أن تشبه سلامة الدين بما يكون محلاً وظرفا للشيء على طريقة الاستعارة بالكناية، ويكون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وتخييلاً على قياس ما ذكره بعض المحققين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عَلَى هُدًى مِنْ رَبِّهِمْ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هذا المقام بحث طويل ليس هذا محلّه، وقد أوردناه في حواشينا على المطوّل، فمن أراده فليقف عليه هناك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فالصور والأعراض المشاهدة في عالم المثال في النوم واليقظة أشباح محضة، والتذاذنا في النوم بمآكل ومشارب ذوات طعم ولون ورائحة ليس لانطباع هذه الأعراض من تلك الأشباح، بل لتمثلها فيها على سبيل التخييل، فكل ما في هذا العالم المثالى جواهر بسيطة لقيامها بذاتها، وتجرّدها عن المواد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الحجوبالسند المتّصل إلى الشيخ الأعظم محمّد بن الحسن الطوسي، عن الشيخ الجليل محمّد بن محمّد بن النعمان المفيد عن الصدوق محمّد بن علي بن بابويه، عن محمّد بن الحسن بن الوليد، عن محمّد بن الحسن الصفار، عن موسى بن القاسم، عن صفوان وابن أبي عمير، عن معاوية بن عمار، عن الامام أبي عبدالله جعفر بن محمّد الصادق عن أبيه، عن أبيه، عن أبيه،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العاشر</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وبالسند المتّصل إلى قوله عن محمّد بن الحسن الصفار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المصنّف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صحيح السند، بناءً على أنّ محمّد بن الحسن الصفار هو ابن فروخ وكلام ابن داود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ان محمّد بن الحسن الصفار إثنان ابن فروخ وغيره، والأوّل ثقة، والثاني ممدوح، لكن الظاهر أن كليهما واحد، وهو ابن فروخ الثقة، وابن داود وهم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لقيه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خرجت أريد الحج، ففاتني وأنا رجل مميل فمرني أن أصنع بمالي ما أبلغ به مثل أجر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أبي قبيس، فلو أنّ أبا قبيس ذهبة حمراء أنفقته في سبيل اللّه ما بلغت ما يبلغ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إذا أخذ</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الصفّار هو محمّد بن الحسن بن 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سيدنا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قمي وجه ثقة، عظيم القدر، جليل في أصحابنا، داخل في العدة المذكوره في الكافي بين محمّد بن يعقوب الكليني، وبين سهل بن زياد الآدمي الرازي، مات بقم سنة تسعين ومائتين، ومات الكليني ببغداد سنة تسع وعشرين وثلاثمائة، فبين تاريخي وفاتهما رحمة اللّه عليهما تسع وثلاثون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 الصدوق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عليه لم يدرك الكليني، فإنّ النجاشي </w:t>
      </w:r>
      <w:r>
        <w:rPr>
          <w:rStyle w:val="FootnoteAnchor"/>
          <w:rtl w:val="true"/>
        </w:rPr>
        <w:footnoteReference w:id="610"/>
      </w:r>
      <w:r>
        <w:rPr>
          <w:rFonts w:ascii="Amiri" w:hAnsi="Amiri" w:eastAsia="Amiri" w:cs="Amiri"/>
          <w:color w:val="111111"/>
          <w:sz w:val="28"/>
          <w:sz w:val="28"/>
          <w:szCs w:val="28"/>
          <w:rtl w:val="true"/>
          <w:lang w:bidi="ar-SA"/>
        </w:rPr>
        <w:t>ذكر أنه ورد بغداد سنة خمس وخمسين وثلاثمائة وهو حدث السن، فكيف يروي عمّن مات قبل الكليني بالمدة المذكورة بلا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منه أنّ محمّد بن الحسن الصفار الذي يروى عنة الصدوق ليس هو ابن فروخ الثقة، بل هو غيره، وهو الذي صرّح ابن داود بأنه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يعلم أنّ توهّم الاتحاد فاسد، نشأ من الغفلة، وعدم ملاحظة طبقات الرجال واللّه يعلم بحقيقة الحال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جهازه لم يرفع شيئاً ولم يضعه إلا كتب اللّه له عشر حسنات ومحا عنه عشر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له عشر درجات، فإذا ركب بعيره لم يرفع خفّاً ولم يضعه إلا كتب اللّه له مثل ذلك، فإذا طاف بالبيت خرج من ذنوبه، فإذا سعى بين الصفا والمروة خرج من ذنوبه، فإذا وقف بعرفات خرج من ذنوبه، فإذا وقف بالمشعر الحرام خرج من ذنوبه، فإذا رمي الجمار خرج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كذا وكذا موقفاً إذا وقفها الحاج خرج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أن تبلغ ما يبلغ الحاج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جهازه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إعداد ما يحتاج إليه في حجه، ومنه جهاز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دلالة على حصول الأجر والثواب بالسعي في عمل الخير من المقدمات القريبة والبعيدة، حتّى الخطوات في تحصيل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في الدلالة رواية سعد الاسكاف،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 إذا أخذ في جهازه، لم يخط خطوة في شيء من جهازه إلا كتب اللّه له عشر حسنات، ومحى عنه عشر سيئات، ورفع له عشر درجات، حتّى يفرغ من جهازه متى ما فرغ، فإذا استقبلت به راحلته لم تضع خفّاً ولم ترفعه إلا كتب اللّه له مثل ذلك حتّى يقضي نسكه، فإذا قضى نسكه غفر اللّه له ذنوبه، وكان ذا الحجّة والمحرّم وصفر وشهر ربيع الأوّل أربعة أشهر تكتب له الحسنات ولا تكتب عليه السيئات إلا أن يأتي بموجبه، فإذا مضت الأربعة الأشهر خلط بالناس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لقيه أعرابي بفتح الهمزة منسوب إلى الأعراب، وهم سكان البادية خاصة، ويقال لسكان الأمصار عرب وليس الأعراب جمعاً للعرب، بل هو ممّا لا واحد له، نص عليه في الصحاح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رجل مميل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مال وثروة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أبي قبيس الظاهر أنّ المراد نظر العين إن كان هذا الكلام بمكة وما قاربها، وإلا فنظر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في جهازه أي شرع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والجهاز بفتح الميم وكسرها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كتب اللّه له مثل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حسنات، ويجوز أن يراد بذلك ما يعم محو السيئات ورفع الدرجات أيضاً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ذنوبه</w:t>
      </w:r>
      <w:r>
        <w:rPr>
          <w:rFonts w:ascii="Amiri" w:hAnsi="Amiri" w:eastAsia="Amiri" w:cs="Amiri"/>
          <w:color w:val="111111"/>
          <w:sz w:val="28"/>
          <w:sz w:val="28"/>
          <w:szCs w:val="28"/>
          <w:rtl w:val="true"/>
          <w:lang w:bidi="ar-SA"/>
        </w:rPr>
        <w:t xml:space="preserve"> شبه مفارقة الذنوب والتخلّص منها بالخروج من البيت وشبهه، فالكلام إستعارة مصرّحة تبعية أو شبه الذنوب بالشيء المحيط بالإنسان كالثوب ونحوه،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وأحاطت به خطيئته</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فالكلام إستعارة بالكناية، وذكر الخروج تخييل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سعى بين الصفا والمروة خرج من ذنوبه قد تكرّر ذكر الخروج من الذنوب في هذا الحديث مراراً</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ذلك لتأكيد البعد عنها، والتنصّل عن تبعاتها، أو لأنه يحصل بإزاء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ذلك لتأكيد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للإشارة إلى أنّ فعل كل منسك من تلك المناسك كاف في الخروج من الذنوب، فكيف إذا أجمعت وتظهر الفائدة فيما إذا طاف الحاج بالبيت، ثمّ مات قبل أن يسعي بين الصفا والمروة، وهكذا فإنّه حينئذ مات وليس عليه ذنوب بخلاف ما إذا علّق خروجه من الذنوب على مجموع مناسك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أنّ هذه الذنوب التي دلّ هذا الحديث على الخروج منها بفعل تلك المناسك المخصوصة بماعدا الكبائر مطلقا، أو ممّا ليس للآدميين فيه حق، كقتل النفس والزنا والسرقة ونحوها؛ إذ القول بأنه يخرج بمجرّد فعل الحج عن الذنوب كلّها صغائرها وكبائرها، وإن كانت كبيرة، لا تساعده قواعد القوم، فتأمّل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والتنصل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التحرّج والتخلّص عنها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وذلك أن النفس إذا تدنّست بدنس الخطايا والذنوب ترين، فإذا خرجت منها بطاعة أو توبة تبقى فيها آثارها، وهي بعد مكدّرة، فإذا بالغت في الطاعات واجتهد في العبادات وأتى بها مرّة بعد أخرى انمحت عنها تلك الآثار على التدريج، وأعادت على ما كانت عليه من الصفاء والضياء، كمرآت رانت ثمّ صقلت وصفت، فإنّها ليست كالمرآت المصفات التي لم يغيّرها رين أصلاً، ولذلك ينطبع فيها من دقائق الأشياء ما لا ينطبع في الأولى، فإذا بولغ في تصقيلها وتصفيتها عادت كأنها مرآة مصفاة لم يغيّرها رين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لأنّه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في هذا الوجه إضافة الذنوب إلى الضمير المفيدة للعموم، كما تقرّر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نسك من تلك المناسك الخروج من نوع من أنواع الذنوب، فإنّها تتنوع إلى مالية وبدنية، والبدنية إلى قولية وفعلية والفعلية تختلف باختلاف الآلات التي تفعل بها،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الأخبار تنويعها إلى مغيرة للنعم،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الأصول، من أن الجمع المضاف يفيده؛ لأنّ المراد به حينئذ عموم أفراد كلّ نوع من أنواع الذنوب، بحيث لا يبقى منه فرد، فيكون تأسيساً لا عموم أفراد جنس الذنوب على وجه لا يبقى منه فرد، كما في الوجه الأوّل حتّى يكون تأكيداً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في بعض الأدعية، كدعاء المنسوب إلى كميل بن زياد من خواص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 اللّهمّ اغفر لي الذنوب التي تقطع الرجاء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الذنوب التي تحبس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بالكسر الحصة والنصيب، وهي كما جاءت به الرواية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إظهار الافتقار والنوم عن صلاة العتمة، وعن صلاة الغداة، واستحقار النعم، وشكوى المعبود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الذنوب التي تكشف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وردت به الرواية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الاستدانة بغير نيّة الوفاء والاسراف في النفقة في الباطل، والبخل على الأهل والولد، وسوء الخلق وقلّة الصبر والكسل والزجر والاستهانة بأهل الدين</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ومنزلة للنقم، وحابسة للرزق وهاتكة للستور، ومعجّلة للفناء </w:t>
      </w:r>
      <w:r>
        <w:rPr>
          <w:rStyle w:val="FootnoteAnchor"/>
          <w:rtl w:val="true"/>
        </w:rPr>
        <w:footnoteReference w:id="615"/>
      </w:r>
      <w:r>
        <w:rPr>
          <w:rFonts w:ascii="Amiri" w:hAnsi="Amiri" w:eastAsia="Amiri" w:cs="Amiri"/>
          <w:color w:val="111111"/>
          <w:sz w:val="28"/>
          <w:sz w:val="28"/>
          <w:szCs w:val="28"/>
          <w:rtl w:val="true"/>
          <w:lang w:bidi="ar-SA"/>
        </w:rPr>
        <w:t>، وكما أنّ لكلّ دواء من الأدوية اختصاص بإزالة مرض من الأمراض لأسباب وخصوصيات لا توجد في غيره، فلعل لكل فعل من أفعال الحجّ اختصاصاً بتكفير نوع من أنواع الذنوب لمناسبات وخصوصيات لا يعلمها إلا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ذلك ما أورده الغزالي في الاحياء عن 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بإسناده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لا يكفّرها إلاّ الوقوف بعرفة</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وأمثال هذه الأخبار كثيرة، واللّه أعلم</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وبالسند المتّصل إلى الشيخ الصدوق محمّد بن بابويه، عن الحسين بن أحمد بن إدريس، عن أبيه، عن أحمد بن محمّد بن عيسى عن محمّد بن يحيى الخزاز، عن موسى بن إسماعيل، عن أبيه، عن الامام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أبيه، عن أبيه، عن أبيه، عن أبيه، عن أبيه أمير المؤمنين عليه الصلاة والسلام،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بقوم قضوا الجهاد الأصغر وبقي عليهم الجهاد الأكبر،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التي بين جنبيه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الحادي عشر</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جاهد نفسه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للنفس إطلاقات كثيرة، كما هو صريح ما روي عن كميل بن زياد،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وما روي عن أعرابياً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نفس تسأل؟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هل النفس أنفس عديدة؟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نامية نباتية، ونفس حسّية حيوانية، ونفس ناطقة قدسية، ونفس إلهية ملكوتية كلية</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النباتية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أصلها الطبائع الأربع، ايجادها مسقط النطفة، مقرّها الكبد، مادتها من لطائف الأغذية، فعلها النمو والزيادة، سبب فراقها اختلاف المتولّدات، فإذا فارقت عادت إلى مأمنه بدأت عود ممازجة لا عود مجاورة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وما النفس الحيوانية؟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فلكية، وحرارة غريزية، أصلها الأفلاك، بدو ايجادها عند الولادة الجسمانية، فعلها الحياة والحركة والظلم والغشم، واكتساب الأموال والشهوات الدنيوية، مقرّها القلب، سبب فراقها اختلاف المتولّدات، فإذا فارقت عادت إلى مأمنه بدأت عود ممازجة لا عود مجاورة، فتعدم صورتها، ويبطل فعلها ووجودها، ويضمحل تراكيبها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الحسّية الحيوانية لها خمس قوى سمع، وبصر، وشم وذوق، ولمس ولها خاصيتان الرضاء والغضب، وانبعاثها من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إلى حديث 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وما النفس الناطقة القدسية؟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لاهوتية، بدو ايجادها عند الولادة الدنيوية، مقرّها العلوم الحقيقية الدينية، موادّها التأييدات العقلية، فعلها المعارف الربانية، سبب فراقها تحلّل آلات الجسمانية، فإذا فارقت عادت إلى مأمنه، بدأت عود مجاورة لا ممازجة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والناطقة القدسية لها خمس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وذكر، وعلم، وحلم، ونباهة، وليس لها انبعاث، وهي أشبه الأشياء بالنفوس الملكية، ولها خاصيتان النزاهة والحكمة الحديث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سرية 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الجيش من خمسة أنفس إلى ثلاثمائة أو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الرحب بالضم السعة، وبالفتح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لازم الحذف سماعاً كاهلاً وسهلاً،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بكم رحباً وسعة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للسببية أو للمصاحبة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نصبه على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رحبت بلادك مرحباً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ascii="Amiri" w:hAnsi="Amiri" w:eastAsia="Amiri" w:cs="Amiri"/>
          <w:color w:val="111111"/>
          <w:sz w:val="28"/>
          <w:sz w:val="28"/>
          <w:szCs w:val="28"/>
          <w:rtl w:val="true"/>
          <w:lang w:bidi="ar-SA"/>
        </w:rPr>
        <w:t xml:space="preserve">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قهرها وبعثها على ملازمة الطاعات، ومجانبة المنهيات، ومراقبتها على ممرّ الأوقات، ومحاسبتها على ما ربحته وخسرته في دار المعاملة من السعادات وكسر قواها البهيمية والسبعية بالرياضات والمجاهدات كما 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فيمكن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بالنفس في هذا الحديث النفس الحيوانية، وهي التي بين جنبي الانسان، والمحتاجة إلى المجاهدة، فهذا الحديث لا ينافي تجرّد الناطقة حتّى يحتاج إلى التأويل،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من الأخلاق الذميمة الناشئة من شره البطن والكلام والغضب والحسد والبخل وحبّ الجاه وحبّ الدنيا والكبر والعجب، ولكلّ من هذه المذكورات علاج مذكور في المطوّلات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الجهاد من جاهد نفسه</w:t>
      </w:r>
      <w:r>
        <w:rPr>
          <w:rFonts w:ascii="Amiri" w:hAnsi="Amiri" w:eastAsia="Amiri" w:cs="Amiri"/>
          <w:color w:val="111111"/>
          <w:sz w:val="28"/>
          <w:sz w:val="28"/>
          <w:szCs w:val="28"/>
          <w:rtl w:val="true"/>
          <w:lang w:bidi="ar-SA"/>
        </w:rPr>
        <w:t xml:space="preserve"> هذا الخبر لا يحمل على المبتدأ بحسب الظاهر فلابدّ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جعل المصدر هنا بمعنى إسم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المجاهدين من جاهد نفسه، أو أن يكون الخبر محذوفاً،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جهاد من جاهد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بين جنبيه قد يظنّ أنّ فيه دلالة على عدم تجرد النفس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 أنه لا دلالة فيه على ذلك، بل هو كناية عن كمال قرب، فإنّ تجرد النفس ممّا لا ينبغي أن يرتاب فيه، وقد قامت عليه البراهين العقلية، وأشارت إليه الكتب السماوية، والأخبار النبوية، وشهدت له الأمارات السرية والمكاشفات الذوقية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أفضل الجهاد</w:t>
      </w:r>
      <w:r>
        <w:rPr>
          <w:rFonts w:ascii="Amiri" w:hAnsi="Amiri" w:eastAsia="Amiri" w:cs="Amiri"/>
          <w:color w:val="111111"/>
          <w:sz w:val="28"/>
          <w:sz w:val="28"/>
          <w:szCs w:val="28"/>
          <w:rtl w:val="true"/>
          <w:lang w:bidi="ar-SA"/>
        </w:rPr>
        <w:t>تبصرةجهاد نفس أفضل الجهاد، كما تضمّنه هذا الحديث، وقد تكفّل سبحانه للمجاهدين بأن يهديهم الطريق القويم والصراط المستقيم،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الغريب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من طهر نفسه بالعمل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دساها أي فات الظفر من دسّ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أخفاها بالفجور والمعصية، والأصل دسّها فغيّرت، وكلّ شيء أخفيته فقد دسسته،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يدسه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يخفيه ويدفنه فيه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جَاهَدُوا فِينَا لَنَهْدِيَنَّهُمْ سُبُلَنَا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محاسبة النفسفيجب على كلّ شخص أن يجاهد نفسه بالمحاسبة والمراقبة، ويصدّها عن الحظوظ الفانية الدنية، ويضيّق عليها في حركاتها وسكناتها وخطراتها وخطواتها، فإنّ كلّ نفس من أنفاس العمر جوهرة نفيسة لا عوض لها، يمكن أن يشتري بها كنز من الكنوز لا يتناهى نعيمه أبد الآباد، وانقضاء هذه الأنفاس ضائعة أو مصروفة إلى ما يجلب الهلاك خسران عظيم هائل لا تسمح به نفس عاقل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بالمحاسبة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تقديم المراقبة على المحاسبة، فإنّ للعارفين مع أنفسهم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المشارطة، ثمّ المراقبة، ثمّ المحاسبة، ثمّ المعاتبة، ثمّ المعاقبة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وضربوا لذلك مثالاً،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حال الانسان مع نفسه حاله مع شريكه إذا أسلم إليه مالاً ليتجر به فالعقل هو التاجر في طريق الآخرة، ومطلبه وربحه تزكية النفس؛ إذ بها فلاحها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يستعين بالنفس هذه التجارة؛ إذ يستسخرها فيما يزكّيها، كما يستعين الانسان بشريكه، وكما أن الشريك يصير خصماً منازعاً يحاربه في الربح، فيحتاج أن يشاركه أولاً، ويراقبه ثانياً، ويحاسبه ثالثاً، ويعاتبه أو يعاقبه رابعاً، فكذلك العقل يحتاج إلى هذه المقامات الخمس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المشارطة، وهي أن يشارط النفس أولاً، فيوظف عليها الوظائف، ويأمرها بسلوك طريق ويرشدها إليه، ويحرم عليها غيره، كما يشترط التاجر على شریکه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 وهي أن لا يغفل عنها لحظة فلحظة عند خوضها في الأعمال، ويلاحظها بالعين الكالئة، فإنّ الانسان إن غفل عن نفسه وأهملها لم ير منها إلاّ الخيانة وتضييع رأس المال، كالعبد الخائن إذا انفرد بمال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المحاسبة، وهي أن يحاسبها بعد الفراغ من العمل، ويطالبها بالوفاء بها بما شرط عليها أوّلاً، فإنّ هذه تجارة ربحها الفردوس الأعلى، فتدقيق الحساب في هذا أعمّ من التدقيق في أرباح الدنيا؛ لحقارتها بالنسبة إلى نعيم الآخرة، فلا ينبغي أن يترك مناقشتها في ذرّة من حركاتها وسكناتها وخطراتها ولحظاتها، فإنّ كل نفس من أنفاس العمر جوهرة نفيسة لا عوض لها، يمكن أن يشتري بها كنز من كنوز الآخرة، لا يتناهى نعيمه، ولا يظعن مقيمه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وينبغى الانسان أن يخلو عقب فريضة كل صبح بنفسه،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نفس مالي بضاعة إلا العمر، ومهما فني فقد فني رأس مالي، ووقع اليأس من التجارة وطلب الربح، وهذا يوم جديد قد أمهلني اللّه فيه، ولو توفّاني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ارجعوني لعلّي أعمل صالحاً فيما تركت،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توفيت ثمّ رددت، فإيّاك و تضييع هذا اليوم والغفلة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المعاتبة والتوبيخ، وقد علمت أنّ لك نفساً أمارة بالسوء ميالة إلى الشر، وقد أمرت بتقويمها وقودها بسلاسل القهر إلى عبادة ربّها، وطاعة خالقها، فسبيل المعاتبة والتوبيخ أن يعدّ على النفس عيوبها، ويذكر لها ما هي عليه من الجهل في ارتكاب المعاصي، وانحرافها عن سلوك سبيل الله؛ لتذل وتكسر وتضعف سورة شهوتها، وتستعد بذلك إلى استنزال رحمة اللّه تعالى ورأفته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شرور جموح، فإن أهملتها لم تظفر بها بعد ذلك، وإن لازمتها بالتوبيخ والمعاتبة واللائمة كانت نفسك هي النفس اللوامة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المعاقبة والمجاهدة، وذلك إذا رأى نفسه قد فارقت معصية، أو همّت بها، فينبغي أن يعاقبها بالتضييق عليها في الأمور المباحة، ويأخذ بالصير عنها، وإذا رآها توانت وكسلت عن شيء من الفضائل، وورد من الأوراد، فينبغي أن يؤدبها بتثقيل الأوراد عليها، ويلزمها فنوناً من الطاعات، جبراً لما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نظر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إلى ما قيل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من أنّ المحاسبة عبارة عن أن ينسب الانسان المكلّف طاعاته إلى معاصيه ليعلم أيهما أكثر، فإن فضلت طاعاته نسب قدر الفاضل إلى نعم اللّه عليه التي هي وجوده، والحكم المودعة في خلقه، والفوائد التي أظهرها الله في قواه، ودقائق الصنع التي أوجدها في نفسه، التي بها تدرك العلوم والمعقولات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نسب فضل طاعته إلى هذه النعم التي لا تحصى،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Style w:val="FootnoteAnchor"/>
          <w:rtl w:val="true"/>
        </w:rPr>
        <w:footnoteReference w:id="623"/>
      </w:r>
      <w:r>
        <w:rPr>
          <w:rFonts w:ascii="Amiri" w:hAnsi="Amiri" w:eastAsia="Amiri" w:cs="Amiri"/>
          <w:color w:val="111111"/>
          <w:sz w:val="28"/>
          <w:sz w:val="28"/>
          <w:szCs w:val="28"/>
          <w:rtl w:val="true"/>
          <w:lang w:bidi="ar-SA"/>
        </w:rPr>
        <w:t>ووازنها، وقف على تقصيره وتحققه، وإن ساوت طاعاته معاصيه، تحقق أنه قام بشيء من وضائف العبودية، وكان تقصيره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يتبع المحاسبة المراقبة وهي أن يحفظ ظاهره وباطنه لئلا يصدر عنه شيء يبطل حسناته التي عملها، وذلك بأن يلاحظ أحوال نفسه دائماً لئلا تقدم على معصية انتهى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أصبح العبد وفرغ من صلاة الصبح ينبغي أن يتوجه إلى نفسه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ليس لي بضاعة إلا العمر، ومهما يفنى منه فهو من رأس المال، وهذا يوم جديد وقد أمهلني اللّه تعالى فيه، وأنعم عليّ به، ولو توفاني لكنت تتمنين أن ترجعي إلى الدنيا يوماً واحداً لتعملي فيه عملاً صالحاً، فافرضي أنك توفيت ثمّ رددت، فإيّاك ثمّ إيّاك أن تضيّعي هذا اليوم، واعلمي أن اليوم والليلة أربع وعشرون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ينشر للعبد لساعات اليوم والليلة أربع وعشرون خزانة، فتفتح له منها خزانة، فيراها مملوءة نوراً من حسناته التي عملها في تلك الساعة، فيناله من الفرح والسرور والاستبشار ما لو وزّع على أهل النار لأشغلهم ذلك عن الإحساس بألمها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وتفتح له خزانة أخرى، فيراها مظلمة يفوح نتنها، ويتغشاه ظلامها، وهي الساعة التي عصى الله تعالى فيها، فيناله من الهول والفزع ما لو قسم على أهل الجنّة لنقص عليهم نعيمها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وتفتح خزانة أخرى، فيراها فارغة ليس فيها شيء، وهي الساعة التي نام فيها أو اشتغل بشيء من مباحات الدنيا، فيتحسّر على خلوّها، ويندم على ما فاته من الربح العظيم الذي كان قادراً على تحصيله في تلك الساعة، وهكذا تعرض عليه خزائن أوقاته في طول عمره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مباحات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كالأكل والشرب ونحو ذلك، وفيه نوع دلالة على بطلان مذهب الكعبي في نفي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فاجتهدي يا نفس في هذا اليوم أن تعمري خزائنك، ولا تتركيها خالية من تلك الكنوز العظيمة، والسعادات الجسيمة، ولا تميلي إلى الكسل والدعة والاستراحة فيفوتك من الدرجات العلية ما كنت قادرة على تحصيله بأدنى توجّه، وينالك ما ينال التاجر القادر على الربح العظيم إذا أهمله وتساهل فيه، فلا تنفك عنك الحسرة أبداً، نعوذ بالله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الانسانية واقعة بين القوّة الشهوانية والعاقلةتتمةالنفس الانسانية واقعة بين القوّة الشهوانية والقوّة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فبالأولى تحرص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المباح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أصل الحديث دلالة واضحة على تجسّم الأعمال، ويظهر منه أن نومنا خير من يقظتنا؛ لأنها لا تزيدنا إلا ظلاماً، وهو فارغ عنه، و نعم ما قال الشاعر في هذا المعنى بالفارسية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نسبت به شغل بیهوده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آنچه صرف خور و خواب میشود</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واقعة بين القوة الشهوانية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الفكرة بين العقل والقوّة الشهوانية والعقل فوقها، والقوة الشهوانية تحتها فمتى ارتفعت الفكرة ومالت نحو العقل صارت رفيعة، فولدت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اتضعت ومالت نحو القوة الشهوانية صارت وضيعة، فولدت المقابح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شأن العقل أن يروّي ويختار أبداً الأفضل والأصلح في العواقب، وإن كانت على النفس منه في المبدء مؤونة ومشقة، والقوّة الشهوانية على الضد من ذلك، فإنّها تؤثر ما يدفع المؤذي في الوقت، وإن كان يعقب مضرّة من غير نظر منها في العواقب، كالصبي الرمد الذي يؤثر أكل الحلاوات واللعب في الشمس على</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تناول اللذات البدنية البهيمية كالغذاء والسفاد والتغالب، وسائر اللذات العاجلة الفانية، وبالأخرى تحرص على تناول العلوم الحقيقية، والخصال الحميدة المؤدية إلى السعادات الباقية الأبدية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أكل الهليلج والحجامة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الجنّة بالمكاره، وحقت النار بالشهوات</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فالعقل يرى صاحبه ما له وعليه والقوة الشهوانية تريه ما له دون ما عليه، وتعمي عليه ما يعقبه من المكروه،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للشيء يعمي ويصم</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سيّد المجاهدين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خلقت من عقل بلا شهوة، والبهائم من شهوة بلا عقل، والانسان منهما، فمن غلب عقله شهوته، فهو أفضل من الملائكة، ومن غلبت شهوته عقله، فأولئك كالأنعام بل هم أضل سبيلا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وإلى هذا أشار الرومي في المثنوي بقوله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آدمی زاده طرفه معجونیست </w:t>
      </w:r>
      <w:r>
        <w:rPr>
          <w:rFonts w:ascii="IRNazanin" w:hAnsi="IRNazanin" w:eastAsia="IRNazanin"/>
          <w:b/>
          <w:b/>
          <w:bCs/>
          <w:i/>
          <w:i/>
          <w:iCs/>
          <w:color w:val="111111"/>
          <w:sz w:val="28"/>
          <w:sz w:val="28"/>
          <w:szCs w:val="28"/>
          <w:rtl w:val="true"/>
          <w:lang w:bidi="fa-IR"/>
        </w:rPr>
        <w:t>از فرشته سرشته وز حیوان</w:t>
      </w:r>
      <w:r>
        <w:rPr>
          <w:rFonts w:ascii="IRNazanin" w:hAnsi="IRNazanin" w:eastAsia="IRNazanin"/>
          <w:color w:val="111111"/>
          <w:sz w:val="28"/>
          <w:sz w:val="28"/>
          <w:szCs w:val="28"/>
          <w:rtl w:val="true"/>
          <w:lang w:bidi="fa-IR"/>
        </w:rPr>
        <w:t>گر کند میل این شود به از این ور رود سوی آن شود کم از آن</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سلطت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نظمه العارف الرومي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مار شهوت را بکش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نه اینک گشت مارت اژدها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هاتين القوتين أشار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Style w:val="FootnoteAnchor"/>
          <w:rtl w:val="true"/>
        </w:rPr>
        <w:footnoteReference w:id="628"/>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فان جعلت الشهوة منقادة للعقل، فقد فزت فوزاً عظيماً، واهتديت صراطاً مستقيماً، وإن سلطت الشهوة على العقل وجعلته منقاداً لها ساعياً في استنباط الحيل المؤدية إلى مراداتها، هلكت يقيناً وخسرت خسراناً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أنك نسخة مختصرة من العالم فيك بسائطه ومركباته ومادّياته ومجرّداته، بل أنت العالم الكبير بل الأكبر، كما قال أمير المؤمنين وسيد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دواؤك فيك وما 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وداؤك منك وما تشعروتزعم أنك جرم 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وفيك انطوى العالم الأكبر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يستعلم ذلك من الكتب المعمولة في تطبيق العالم الصغير على العالم الكبير، فليطلب من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تزعم أنك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خطاب لكلّ من يصلح أن يكون مخاطباً من الناس، فإنّ كلّ واحد منهم يشتمل على نظائر ما في العالم الأكبر من الجواهر والأعراض التي يعلم بها الصانع، كما يعلم بما أبدعه في العالم الأكبر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من شيء إلا وأنت تشبهه من وجه لكن الغالب عليك أربعة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و السبعية والبهيمية، والشيطانية، فمن حيث الملكية تتعاطى أفعال الملائكة من عبادة اللّه سبحانه وطاعته والتقرب إليه، ومن حيث الغضب تتعاطى أفعال السباع من العداوة والبغضاء والهجوم على الناس بالضرب والشتم، ومن حيث الشهوة تتعاطى أفعال البهائم من الشره والشبق والحرص، ومن حيث الشيطانية تتعاطى أفعال الشياطين، فتستنبط وجوه الشر يتوصل إلى الأغراض بالمكر والحيل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المجتمع في إهابك أيها الإنسان ملك وكلب وخنزير وشيطان، فالكلب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شره کفرح غلب حرصه والشره طلب المال مع القناعة، ومنه حديث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 شره ولكن أحببت أن يراني اللّه متعرّضاً لفوائده</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حيث الشيطانية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 الشيطان للانسان بالجبلة والذات، فإذا وجد معاوناً وهو النفس الأمارة بالسوء غلب عليه وظفر به، فيأسره ويستعبده ويستخدمه في مراداته المشاكلة لأفعاله القبيحة، وأعماله السيئة، وتصير تلك الأشياء عادة للانسان وجبلة فيه وطبيعة ثانية، فتصير النفس الناطقة التي هي جوهرة شريفه ودرّة نفيسة شيطانية، فيكون من الهالكين محشورة مع الشياطين محترقة بنار الجحيم، مشاركة لهم في عذاب الجحيم، فنعوذ بالله من الشيطان الرجيم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الغضب والخنزير هو الشهوة، فإن اشتغلت بجهاد هذه الثلاثة ودفع كيد الشيطان ومكره بالبصيرة الناقدة وتكسّر شرّ هذا الخنزير بتسليط الكلب عليه، إذ بالغضب تنكسر سورة الشهوة، وأذللت الكلب بتسليط الخنزير، وجعلت الكل مقهورين تحت السياسة اعتدال الأمر وظهر العدل في مملكة البدن، وجرى الكل على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تجاهدهم قهروك واستخدموك، فلا تزال في استنباط الحيل وتدقيق الفكر في تحصيل مطلوبات الخنزير ومرادات الكلب، فيكون دائماً في عبادة كلب وخنزير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حال أكثر الناس الذين همتهم مصروفة إلى البطن والفرج ومناقشة الخلق ومعاداتهم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منك أنك تنكر على عبّاد الأصنام عبادتهم لها، ولو كشف الغطاء عنك وكوشفت بحقيقة حالك، ومثل لك ما يمثل للمكاشفين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النوم، أو اليقظة، لرأيت نفسك قائماً بين يدي خنزير مشمّراً ذيلك في خدمته، ساجداً له مرّة وراكعاً أخرى، منتظراً لإشارته وأمره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فمهما طلب الخنزير شيئاً من شهواته، توجّهت على الفور إلى تحصيل مطلوبه، وإحضار مشتهياته، ولأبصرت نفسك جائياً بين يدي كلب عقور عابداً له، مطيعاً لما يلتمسه، مدققا للفكر فى الحيل الموصلة إلى طاعته، وأنت بذلك ساع فيما يرضي الشيطان ويسرّه، فإنّه هو الذي يهيج الخنزير والكلب، ويبعثهما على استخدامك، فأنت من هذا الوجه عابد للشيطان وجنوده، ومندرج في المخاطبين المعاتبين يوم القيامة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بقوله تعالى ألم أعهد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وعهد اللّه إذا وصاه، وعهد اللّه إليهم ما ركز فيهم من أدلّة العقل، وأنزل عليهم من دلائل السمع</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 إِنَّهُ لَكُمْ عَدُوٌّ مُبِينٌ</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وعبادة الشيطان طاعته فيما يوسوس به إليهم ويزيّنه لهم،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إلى ناطق فقد عبده، فإن كان الناطق عن اللّه فقد عبد اللّه، وإن كان الناطق عن إبليس فقد عبد إبليس</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عداوة الشيطان للإنسان عبارة عن تسويله ووسوسته وتزيينه له ما حرمه اللّه عليه، ودعوته إلى ذلك، رجاء أن يغلبه بذلك فيهلكه،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إِلَّا أَنْ دَعَوْتُكُمْ فَاسْتَجَبْتُمْ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وحقيقة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بينما هو ذاهل عن الشيء ذكر ذلك، فيحدث له ميل جازم يترتب الفعل على حصول ذلك الميل، فعداوته ذلك التذكير وإجابته حصول ذلك الميل الذي هو من شأن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قال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الأصلي هو النفس، وذلك أن الانسان إذا أحسّ بشيء أو أدركه، ترتب عليه شعوره بكونه ملائماً له أو منافراً، ويتبع هذا الشعور الميل الجازم إلى الفعل أو الترك، وكلّ ذلك من شأن النفس، ولا مدخل في شيء من هذه المقامات للشيطان، إلا بأن يذكره شيئاً، مثل أن الانسان كان غافلاً عن صورة امرأة، فيلقى الشيطان حديثها في خاطره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مجمع البيان في الآية المذكورة دلالة على أن الشيطان لا يقدر على أكثر من الدعاء والاغواء، وأنه ليس عليه عقاب معاصيه، وإنما عليه عقاب الدعوة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فليراقب كلّ عبد حركاته وسكناته وسكوته ونطقه وقيامه وقعوده؛ لئلا يكون ساعياً طول عمره في عبادة هؤلاء، وهذا غاية الظلم، حيث صيّر المالك مملوكا والسيّد عبداً والرئيس مرؤوساً، إذ العقل هو المستحق للسيادة والرئاسة والاستيلاء، وهو قد سخّره لخدمة هؤلاء، وسلّطهم عليه وحكمهم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المفسرين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مَا فِي السَّمَاوَاتِ وَمَا فِي الْأَرْضِ جَمِيعًا مِنْهُ إِنَّ فِي ذَلِكَ لَآيَاتٍ لِقَوْمٍ يَتَفَكَّرُونَ</w:t>
      </w:r>
      <w:r>
        <w:rPr>
          <w:rStyle w:val="FootnoteAnchor"/>
          <w:rtl w:val="true"/>
        </w:rPr>
        <w:footnoteReference w:id="636"/>
      </w:r>
      <w:r>
        <w:rPr>
          <w:rFonts w:ascii="Amiri" w:hAnsi="Amiri" w:eastAsia="Amiri" w:cs="Amiri"/>
          <w:color w:val="111111"/>
          <w:sz w:val="28"/>
          <w:sz w:val="28"/>
          <w:szCs w:val="28"/>
          <w:rtl w:val="true"/>
          <w:lang w:bidi="ar-SA"/>
        </w:rPr>
        <w:t>وقد سخّر لك الكون وما فيه لئلا يسخّرك منه شيء، وتكون مسخّراً لمن سخّر لك الكل، فإن جعلت نفسك مسخّرة لما في الكون أسيرة للذات الفانية، فقد جهلت فضل اللّه لديك، وكفرت نعمته عليك، إذ خلقك عبداً لنفسه حرّاً من الكلّ فاستعبدك الكل، ولم تشتغل بعبودية الحق بحال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فحسب، وعدم عبادة الانسان للشيطان عبارة عن كفّه نفسه عن إطاعته وإجابته إلى ما يدعوه إليه ويسوّله له، وذلك إنما يكون بتوفيق اللّه ونصرته على فعل الطاعة وترك المعصية، وعدم الالتفات إلى ما يلقيه إليه الشيطان من خطواته، فإنّه بذلك يقهره ويغلبه إن شاء اللّه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سخر لك الكون وما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 ما قال الشاعر في هذا المعنى بالفارسية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ابر و باد و مه و خورشید و فلک در کارند </w:t>
      </w:r>
      <w:r>
        <w:rPr>
          <w:rFonts w:eastAsia="IRNazanin" w:cs="IRNazanin"/>
          <w:color w:val="111111"/>
          <w:sz w:val="28"/>
          <w:szCs w:val="28"/>
          <w:rtl w:val="true"/>
          <w:lang w:bidi="fa-IR"/>
        </w:rPr>
        <w:t>*</w:t>
      </w:r>
      <w:r>
        <w:rPr>
          <w:rFonts w:ascii="IRNazanin" w:hAnsi="IRNazanin" w:eastAsia="IRNazanin"/>
          <w:b/>
          <w:b/>
          <w:bCs/>
          <w:color w:val="111111"/>
          <w:sz w:val="28"/>
          <w:sz w:val="28"/>
          <w:szCs w:val="28"/>
          <w:rtl w:val="true"/>
          <w:lang w:bidi="fa-IR"/>
        </w:rPr>
        <w:t>تا تو نانی بکف آری وبغفلت نخوری</w:t>
      </w:r>
      <w:r>
        <w:rPr>
          <w:rFonts w:ascii="IRNazanin" w:hAnsi="IRNazanin" w:eastAsia="IRNazanin"/>
          <w:color w:val="111111"/>
          <w:sz w:val="28"/>
          <w:sz w:val="28"/>
          <w:szCs w:val="28"/>
          <w:rtl w:val="true"/>
          <w:lang w:bidi="fa-IR"/>
        </w:rPr>
        <w:t>همه از بهر تو سر گشته و فرمان بردار شرط انصاف نباشد که تو فرمان نبری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وشرائطهما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وبالسند المتّصل عن الشيخ الجليل محمّد بن يعقوب، عن علي بن إبراهيم، عن هارون بن مسلم، عن مسعدة بن صدقة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يبغض المؤمن الضعيف الذي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الذي لا دين له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الأمر بالمعروف والنهي عن المنكر أواجب هو على الأمّة جميعا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الضعفة الذين لا يهتدون سبيلاً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الثاني عشرقوله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مسعدة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عامي بتري لا مدح فيه، غير أنّ له كتباً، منها كتاب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فالحديث ضعيف السند، فلا يصلح للسندية، والاستدلال به على ما ذهب إليه أحد الفريقين، كما سيأتي</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من كتاب اللّه عزّوجلّ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Style w:val="FootnoteAnchor"/>
          <w:rtl w:val="true"/>
        </w:rPr>
        <w:footnoteReference w:id="638"/>
      </w:r>
      <w:r>
        <w:rPr>
          <w:rFonts w:ascii="Amiri" w:hAnsi="Amiri" w:eastAsia="Amiri" w:cs="Amiri"/>
          <w:color w:val="111111"/>
          <w:sz w:val="28"/>
          <w:sz w:val="28"/>
          <w:szCs w:val="28"/>
          <w:rtl w:val="true"/>
          <w:lang w:bidi="ar-SA"/>
        </w:rPr>
        <w:t>فهذا خاص غير عام،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جماعة هم بعضكم يدعون، وذكر باعتبار حمل أُمة على جماعة من الذكور، وإن دخلت فيهم الاناث تغليباً إلى الخير أى الدين، أو مطلق الأمور الحسنة شرعاً وعقلاً، من المعروف وترك المنكر، فيكون مجملاً يفصله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يكون للرجحان مطلقا أعم من الوجوب والندب وينهون عن المنكر أي خلاف الطاعة من كونه مكروها وحراماً، ويكون الوجوب الذي يستفاد من الأمر،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حصر الفلاح في الأمرون والناهون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المجموع وبعض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تخصيص الأمر بالواجبات والنهي بالمحرمات، فيكون صريحاً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تفصيل الوجوب وشرائطه المعتبرة، فسيأتي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ثمرة كثيراً في البحث عن الوجوب عينياً أو كنائياً، والأولى منه في ذلك البحث عن كونه عقلياً أو نقلياً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كفائي، كما هو ظاهر هذه الآية في كون الغرض هو الردّ من القبيح، والحثّ على الطاعة؛ ليرتفع القبيح ويقع المأمور به والحسن، وفي كونه ظاهراً من الآية نظر سيأتي، ولا دليل في العقل يدلّ على الوجوب مطلقا، نعم يمكن كونه واجباً عقلياً في الجملة، وعلى من ظهر عنده قبحه بمعنى ترتب الذنب على الترك، فيمكن القول بأنه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واجباً عقلياً لوجب على اللّه، ولو وجب عليه وهو متمكن من إزالة كل منكر لما كان يقع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بأنه جاز أن يكون وجوبهما عليه تعالى مشروطاً، كما نقول في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بشرط الأمن، وشرطه في حقه تعالى أن لا يبلغ الالجاء بحيث يبطل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يختلف باختلاف الأمر والناهي؛ إذ القادر يجب عليه بالجنان واللسان والأركان، والعاجز لا يجب عليه إلاّ بالقلب، وإذا جاز اختلاف الواجب باختلاف محاله، جاز اختلافه بالنسبة إليه تعالى مع ظهور المانع، فيكون الواجب في حقه تعالى الانذار والتخويف بالمخالفة لئلا يبطل التكليف وقد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المانع وهو الإلجاء الممتنع في التكليف مشترك مع ما فيه من التخصيص في المقدّمة العقلية، وكذا الجواب بأنّ اللطف مقرّب لا ملجىء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ما اختاره صاحب التجريد </w:t>
      </w:r>
      <w:r>
        <w:rPr>
          <w:rStyle w:val="FootnoteAnchor"/>
          <w:rtl w:val="true"/>
        </w:rPr>
        <w:footnoteReference w:id="641"/>
      </w:r>
      <w:r>
        <w:rPr>
          <w:rFonts w:ascii="Amiri" w:hAnsi="Amiri" w:eastAsia="Amiri" w:cs="Amiri"/>
          <w:color w:val="111111"/>
          <w:sz w:val="28"/>
          <w:sz w:val="28"/>
          <w:szCs w:val="28"/>
          <w:rtl w:val="true"/>
          <w:lang w:bidi="ar-SA"/>
        </w:rPr>
        <w:t>من كونهما واجبين سمعاً فقط لا عقلاً</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ليبغض المؤمن الضعيف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الايمان، والمراد أنه سبحانه يعامله معاملة المبغض مع من أبغضه ويوصل إليه ما يترتب على البغضاء من الجزاء السيء، وهكذا أكثر ما يوصف به سبحانه، فإنّه إنما يؤخذ باعتبار الغايات لا المبادىء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ليبغض المؤمن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المبغضة كالمحبة أمراً قلبياً، وهو نفرته عن الشيء لكونه مولماً، وكان الله منزّهاً عنه، فإذا أسندت إليه وجب تأويلها، كما في سائر صفاته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يبغض المؤمن،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بحذف المضاف، وهو كفه نفسه عن الأمر بالمعروف والنهي عن المنكر، ويذمه عليه، ويحكم بأنّ هذا عمل يستحق به العقاب إن لم يتب، أو يشفع له شفيع، وإلا فالمؤمن بما هو مؤمن محبوب لله، وهو يثني عليه ويعظمه ويريد له الثواب، فكيف يبغضه ويذمه ويهينه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بما هو مؤمن معظم عند اللّه ممدوح، وهو يريد له الثواب، ومن حيث إنّه تارك للنهي عن المنكر، وهو نوع ضعف في دينه وايمانه، حتّى كأنه لا دين له مهان مذموم يريد اللّه له العقاب إلا أن يتوب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ما في هذ الحديث من المبالغة والدلالة على أن الإخلال بالعمل لا يوجب الخروج عن الايمان بل يجامعه، ففيه ردّ على المعتزلة القائلة بأن الفاسق وكل من أخل بالعمل خارج عن الايمان غير داخل في الكفر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ينهى عن المنكر المراد به القبيح،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بالمعروف الذي يذكر في مقابله الفعل الحسن المشتمل على رجحان، فيختص بالواجب والمندوب، ويخرج المباح والمكروه، وإن كانا داخلين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بالمعروف هنا الواجب، والمراد من السؤال عن وجوبهما على الأمة جميعاً وجوبهما على كلّ واحد منهم، عالماً كان أو جاهلاً مؤثراً أمره ونهيه أو غير مؤثر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على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الوجوب إنّما هو على بعض الأمة، فالمشار إليه بذلك هو الأمر اللازم من حصر الوجوب على من صفته كذا وكذا، لا نفس الحصر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تبعيضية، وأما ما في بعض التفاسير من جعلها بيانية والمعنى كونوا أُمة تأمرون بالمعروف فبعيد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خاص غير 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الأمر بالمعروف والنهي عن المنكر لا يعمّ الأمّة جميعاً، بل يختص ببعضهم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الحسبةتبصرةاختلف أصحابنا في أنّ وجوب الحسبة، إعني الأمر بالمعروف والنهي عن المنكر، هل هو عيني أو كفائي؟فالشيخ </w:t>
      </w:r>
      <w:r>
        <w:rPr>
          <w:rStyle w:val="FootnoteAnchor"/>
          <w:rtl w:val="true"/>
        </w:rPr>
        <w:footnoteReference w:id="642"/>
      </w:r>
      <w:r>
        <w:rPr>
          <w:rFonts w:ascii="IRNazanin" w:hAnsi="IRNazanin" w:eastAsia="IRNazanin"/>
          <w:color w:val="111111"/>
          <w:sz w:val="28"/>
          <w:sz w:val="28"/>
          <w:szCs w:val="28"/>
          <w:rtl w:val="true"/>
          <w:lang w:bidi="fa-IR"/>
        </w:rPr>
        <w:t xml:space="preserve">والمحقق </w:t>
      </w:r>
      <w:r>
        <w:rPr>
          <w:rStyle w:val="FootnoteAnchor"/>
          <w:rtl w:val="true"/>
        </w:rPr>
        <w:footnoteReference w:id="643"/>
      </w:r>
      <w:r>
        <w:rPr>
          <w:rFonts w:ascii="Amiri" w:hAnsi="Amiri" w:eastAsia="Amiri" w:cs="Amiri"/>
          <w:color w:val="111111"/>
          <w:sz w:val="28"/>
          <w:sz w:val="28"/>
          <w:szCs w:val="28"/>
          <w:rtl w:val="true"/>
          <w:lang w:bidi="ar-SA"/>
        </w:rPr>
        <w:t xml:space="preserve">وابن إدريس </w:t>
      </w:r>
      <w:r>
        <w:rPr>
          <w:rStyle w:val="FootnoteAnchor"/>
          <w:rtl w:val="true"/>
        </w:rPr>
        <w:footnoteReference w:id="644"/>
      </w:r>
      <w:r>
        <w:rPr>
          <w:rFonts w:ascii="Amiri" w:hAnsi="Amiri" w:eastAsia="Amiri" w:cs="Amiri"/>
          <w:color w:val="111111"/>
          <w:sz w:val="28"/>
          <w:sz w:val="28"/>
          <w:szCs w:val="28"/>
          <w:rtl w:val="true"/>
          <w:lang w:bidi="ar-SA"/>
        </w:rPr>
        <w:t>، وجماعة من متأخري علمائنا، ومنهم</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شيخنا الشهيد في شرح الارشاد، والمحقق الشيخ علي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المرتضى وأبو الصلاح </w:t>
      </w:r>
      <w:r>
        <w:rPr>
          <w:rStyle w:val="FootnoteAnchor"/>
          <w:rtl w:val="true"/>
        </w:rPr>
        <w:footnoteReference w:id="646"/>
      </w:r>
      <w:r>
        <w:rPr>
          <w:rFonts w:ascii="Amiri" w:hAnsi="Amiri" w:eastAsia="Amiri" w:cs="Amiri"/>
          <w:color w:val="111111"/>
          <w:sz w:val="28"/>
          <w:sz w:val="28"/>
          <w:szCs w:val="28"/>
          <w:rtl w:val="true"/>
          <w:lang w:bidi="ar-SA"/>
        </w:rPr>
        <w:t xml:space="preserve">والعلّامة </w:t>
      </w:r>
      <w:r>
        <w:rPr>
          <w:rStyle w:val="FootnoteAnchor"/>
          <w:rtl w:val="true"/>
        </w:rPr>
        <w:footnoteReference w:id="647"/>
      </w:r>
      <w:r>
        <w:rPr>
          <w:rFonts w:ascii="Amiri" w:hAnsi="Amiri" w:eastAsia="Amiri" w:cs="Amiri"/>
          <w:color w:val="111111"/>
          <w:sz w:val="28"/>
          <w:sz w:val="28"/>
          <w:szCs w:val="28"/>
          <w:rtl w:val="true"/>
          <w:lang w:bidi="ar-SA"/>
        </w:rPr>
        <w:t>، وبعض المتأخرين، كالشهيد الثاني</w:t>
      </w:r>
      <w:r>
        <w:rPr>
          <w:rStyle w:val="FootnoteAnchor"/>
          <w:rtl w:val="true"/>
        </w:rPr>
        <w:footnoteReference w:id="648"/>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ولنمثل محل النزاع بما لو كان في البلد شخص يترك الصلاة، أو يشرب الخمر مثلا، وفي البلد عشرة أشخاص يجوّز كلّ منهم تأثير أمره ونهيه في ذلك الشخص من غير ضرر يلحقه، وشرع واحد منهم في أمره ونهيه، وكان ترتب الأثر على ذلك مظنوناً، فبمجرد ذلك قبل حصول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الصلاة وترك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يسقط وجوب الأمر والنهي عن التسعة الباقية أم يجب عليهم مشاركته في الأمر والنهي وعدم تقاعدهم عن ذلك إلى أن يحصل الأثر؟والقائلون بالوجوب العيني استدلوا بصدر هذا الحديث، فإنّ ظاهره الوجوب العيني، وبأحاديث أخرى يقارب مضمونها ذلك، كما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ترك إنكار المنكر بقلبه ويده ولسانه فهو ميت في الأحياء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حق لي أن آخذ البريء منكم بالسقيم، وكيف لا يحق لي ذلك وأنتم يبلغكم عن الرجل منكم القبيح، فلا تنكرونه عليه ولا تهجرونه ولا تؤذونه حتّى يتركه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وأمثال هذه الأحاديث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كما ترى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والقائلون بالوجوب الكفائي استدلوا بالآية الكريمة وبما تضمنه آخر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ويخطر بالبال أنّ الآية والحديث إنّما يدلان على عدم وجوبهما على كلّ واحد من آحاد الأمة، وهو كذلك؛ لأنّه ليس كلّ واحد منهم مستجمعاً لشرائط الوجوب، ولا يدلان على أنّهما يسقطان عن المستجمعين بشرائط الوجوب؛ لقيام البعض منهم قبل ترتب الأثر، والنزاع ليس إلا في هذا وسقوطهما عن غير مستجمع الشرائط لا يقتضي الوجوب الكفائي كما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أن يقال أنه إذا شرع أحد العشرة في المثال السابق بالأمر والنهي، فإنّ ظن التسعة الباقون أنّ مشاركتهم له لا يثمر تعجيل ترتب الأثر ولا رسوخ الإنزجار في قلب من يراد إنزجاره، بل وجودها في ذلك كعدمها، فالمشاركة غير واجبة والوجوب على الكفاية، وإلا فالوجوب على العشرة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ابن البرّاج يمكن تنزيله على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العلّامة في المختلف</w:t>
      </w:r>
      <w:r>
        <w:rPr>
          <w:rStyle w:val="FootnoteAnchor"/>
          <w:rtl w:val="true"/>
        </w:rPr>
        <w:footnoteReference w:id="651"/>
      </w:r>
      <w:r>
        <w:rPr>
          <w:rFonts w:ascii="Amiri" w:hAnsi="Amiri" w:eastAsia="Amiri" w:cs="Amiri"/>
          <w:color w:val="111111"/>
          <w:sz w:val="28"/>
          <w:sz w:val="28"/>
          <w:szCs w:val="28"/>
          <w:rtl w:val="true"/>
          <w:lang w:bidi="ar-SA"/>
        </w:rPr>
        <w:t>إنّ مذهبه هو مذهب السيّد بعينه محل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استدل العلّامة في التذكرة على الوجوب الكفائي بأن الغرض من الأمر والنهى وقوع المعروف وارتفاع المنكر، فمتى حصلا بفعل واحد كان الأمر والنهي من غيره عبثاً هذا كلامه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بقوله فمتى حصلا الحصول الفعلي، فهو خروج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الحصول بالقوة، فإن كان مراده أنّ الأمر والنهي من الغير حينئذ عبث في بعض الأوقات لم ينفعه أو دائما منعناه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في التفصيل، فتدبر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الأمر بالمعروف والنهي عن المنكرتنبيهتضمّن هذا الحديث بعض شروط الأمر بالمعروف والنهي عن المنكر، والمشهور منها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الآمر والناهي وتمييزه بين المعروف والمنكر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إصرار المأمور أو المنهي على الذنب وعدم ظهور امارة الإقلاع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توجه ضرر مالي أو بدني أو عرضي إلى الآمر والناهي، ولا إلى أحد من المسلمين بسببهوقد تضمّن هذا الحديث الشرط الأول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 هذه الأربعة إنّما هي شروط الحسبة التي باللسان أو اليد، وأمّا الحسبة القلبية المعبّر عنها بالإنكار القلبي، فغير مشروطة بمجموع هذه الأربعة، وهي على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وجوب ما يترك وتحريم ما يفعل وعدم الرضا به، وهو مشروط بالشرط الأول فقطالثاني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 مرتكب المعصية وبغضه على ارتكابها، وهو البغض في اللّه المأمور به في السنة المطهرة، وهو مشروط بالشرطين الأولين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الكراهية بغير اللسان واليد كعدم المكالمة وترك المخالطة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مشروط بالشروط الأربعة، وفي عدّه من أنواع الإنكار القلبي مسامحة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يظهر أنّ ما ذكره المحقّق والعلّامة وغيرهما من أن وجوب الإنكار القلبي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مشروط بشيء من الشروط الأربعة غير مستقيم، فليتأمل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يخفى إن إطلاق النهي على كلّ من مراتب الإنكار القلبي تجوّز، وكذا في إطلاق الأمر والنهي على كلّ من أنواع الأمر بالمعروف والنهي عن المنكر سوى بعض أفراد الأمر والنهي اللساني، وكأنّ ذلك صار حقيقة شرعية، فتخصيص التجوّز بالنوع الأول من أنواع الإنكار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هدايةهذه الشروط الأربعة هي المذكورة في كتب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وقد اشترط بعض العلماء شرطاً خامساً، وهو أن لا يكون الأمر والناهي مرتكباً للمحرمات، واشترط فيه العدالة، واستدل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تدلّ على أنّ من يريد لغيره خيراً ولا يريده لنفسه لا يعقل، ففيها توبيخ لمن يفعل ذلك، فتدل على كون النفس مذمومة بذلك عقلاً، ولا تدلّ على عدم جواز أمره الناس بالطاعات مع ارتكابه المعاصي، كما توهمه؛ إذ العدالة لا تشترط في الأمر بالمعروف والنهي عن المنكر، كما هو الأصل والمشهور، ومقتضى الدليل، وعدم اشتراط كون الواعظ متعظاً ؛ لأنّ الأمر بالمعروف واجب،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وفعله واجب آخر، ولا يستلزم ترك الثاني سقوط الأوّل، وهو ظاهر، بل المراد إظهار قبحه وكونه أفحش وأظهر قبحاً عند العقل لا زيادة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كون وعظ المتّعظ أدخل، فحينئذ يجوز لتارك الصلاة والزكاة مثلاً أمر غيره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يفهم من ظاهر الآية الحظر والتهديد العظيم على من ترك نفسه سه مع أمر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Style w:val="FootnoteAnchor"/>
          <w:rtl w:val="true"/>
        </w:rPr>
        <w:footnoteReference w:id="655"/>
      </w:r>
      <w:r>
        <w:rPr>
          <w:rFonts w:ascii="Amiri" w:hAnsi="Amiri" w:eastAsia="Amiri" w:cs="Amiri"/>
          <w:color w:val="111111"/>
          <w:sz w:val="28"/>
          <w:sz w:val="28"/>
          <w:szCs w:val="28"/>
          <w:rtl w:val="true"/>
          <w:lang w:bidi="ar-SA"/>
        </w:rPr>
        <w:t>ففيه مبالغة وتوبيخ عظيم على القول بشيء من غير العمل به؛ لأنّ مقتاً تمييز للدلالة على أنّ هذا القول مقت عظيم، كأنه حقير دونه كلّ عظيم، وهو أشدّ البغض فيدلّ بظاهره على اشتراط كون الواعظ متعا، وقد عرفت أن مقتضى الدليل خلافه، فيمكن أن لا يكون للمنع من القول، بل من عدم العمل بعد تحريص الناس عليه وترك نفسه، وهو قبيح عقلاً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بعض السلف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فسكت،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تأمرونني أن أقول ما لا أفعل، فأستعجل مقت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المراد النهي عن قول لا يعلمه يعني يعد بشيء وفي العمل لا يعمله يعني يعد بشيء وفي نفسه عدمه، فتدل على تحريم خلف الوعد حينئذ ووجوب الوفاء به لا مطلقا مع احتمال الاطلاق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وَتَنْسَوْنَ أَنْفُسَكُمْ</w:t>
      </w:r>
      <w:r>
        <w:rPr>
          <w:rStyle w:val="FootnoteAnchor"/>
          <w:rtl w:val="true"/>
        </w:rPr>
        <w:footnoteReference w:id="656"/>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وبما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ليلة أسري بي بقوم تقرض شفاههم بمقاريض من 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 فقالوا كنّا نأمر بالخير ولا نأتيه وننهي عن الشرّ و نأتيه</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وبأنّ هداية الغير فرع الإهتداء والإقامة بعد الإستقامة،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الاصلاح زكاة نصاب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غير شرط، وأن الواجب على فاعل الحرام المشاهد فعله من غيره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وإنكاره، ولا يسقط بترك أحدهما وجوب الآخر، والأحاديث الدالة على وجوب الأمر بالمعروف والنهي عن المنكر شاملة للعادل والفاسق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والإنكار في الآيتين المذكورتين على عدم العمل بما يأمر به وبقوله لا على الأمر والقول، وكذلك ما تضمنه حديث 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فالصغائر النادرة لا تخلّ بالعدالة، ولفاعلها أن ينهي عن المنكر اتفاقاً مع اندراجه في الآيتين والحديث، وما هو جوابكم فهو جوابنا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حكاية الفرعية، فكلام شعري، وأيضاً فلو تمت دلائلكم لا قتضت عدم وجوب الأمر بالمعروف والنهي عن المنكر إلا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ومن لم يقع منه من حين بلوغه أو حين توبته ذنب صغير ولا كبير فينسد باب الحسبة، واللّه أعلم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شعريبل هو مأخوذ ممّا قال الشاعر في هذا المعنى بالفارسية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خود نا گرفته پند مده پند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پیکان به تیر جا کند آن گاه برنشان</w:t>
      </w:r>
      <w:r>
        <w:rPr>
          <w:rFonts w:ascii="Amiri" w:hAnsi="Amiri" w:eastAsia="Amiri" w:cs="Amiri"/>
          <w:color w:val="111111"/>
          <w:sz w:val="28"/>
          <w:sz w:val="28"/>
          <w:szCs w:val="28"/>
          <w:rtl w:val="true"/>
          <w:lang w:bidi="ar-SA"/>
        </w:rPr>
        <w:t>وهذا كما ترى كلام يتأثر منه النفس، ولكن لا تذعن 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وبسندي المتّصل إلى الشيخ الجليل محمّد بن يعقوب، عن محمّد بن يحيى، عن أحمد بن محمّد، وعدة من أصحابنا، عن سهل بن زياد، عن ابن محبوب، عن أبي حمزة الثمالي، عن الامام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الروح الأمين نفث في روعي أنه لا تموت نفس حتّى تستكمل رزقها، فاتقوا اللّه، واجملوا في الطلب، ولا يحملتكم استبطاء 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الثالث عشرقوله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وبسندي المتصل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السند بطريقه الأول صحيح، والثاني ضعيفقوله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الا وهو المسمّى بروح القدس والمعلّم الشديد القوى، والمؤيّد بإلقاء الوحي إلى الأنبياء، وهو الروح الأمين، والرسول المنعوت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Style w:val="FootnoteAnchor"/>
          <w:rtl w:val="true"/>
        </w:rPr>
        <w:footnoteReference w:id="659"/>
      </w:r>
      <w:r>
        <w:rPr>
          <w:rFonts w:ascii="Amiri" w:hAnsi="Amiri" w:eastAsia="Amiri" w:cs="Amiri"/>
          <w:color w:val="111111"/>
          <w:sz w:val="28"/>
          <w:sz w:val="28"/>
          <w:szCs w:val="28"/>
          <w:rtl w:val="true"/>
          <w:lang w:bidi="ar-SA"/>
        </w:rPr>
        <w:t xml:space="preserve">جوهر في ذاته عقلي روحاني قدسي، لا ينزل عن سماء تجرّده وقربه، فإذا نزل عنها تمثل وتصوّر بصورة تناسب المنزل عليه وهو معنى نزوله على الرسول،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أكمل صورة وأجملها، وإن لم يتمثل ولم يتصوّر، بل تحلم الرسول في باطن السرّ والعقل، كان كلامه وحديثه كلاماً عقلياً وحديثاً روحانياً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إلقاؤه هذا الحديث في روعه،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نفث في 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في قلبي وخاطري، ولم يقل خاطبني وأسمعني أو كلمني ونحو ذلك، كان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نزول الملك بالوحيواعلم أن الآراء اختلف في نزول الملك بالوحي على الرسول، فقال جمهور الحكماء من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إذا فاض عليها معنى عقلي ارتسم في خیاله وحسّه صورة مناسبة له، فيبصره ويسمع كلامه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في الحقيقة إنكار لملك مجسّم موجود في الخارج، وإنكار كلام خارجي، وإنما هو تقرير أمور وصور ذهنية، وظاهر الشرع يأباه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جمهور المليين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شخص سماوي، متكوّن من جنس العناصر التي منها تكونت السماوات العنصرية، فهو حي ناطق متحرّك بالإرادة، مأمور تابع للأوامر الإلهية، فجبرئيل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ملك كريم عليم، والعبارة التي ينزل بها وحي يسمعه في السماء العنصرية، أو يراها منقوشة في لوح سماوي عنصري، فيقرؤها ويأمره اللّه أن ينزل بها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ويخاطبه بها، هذا ما دلّت عليه ظواهر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السيّد نظام الدين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الأشبه عندي أن نزول الوحي والملك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بأن تتلقى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ما يوحى إليه من الملك الموحي، أو من اللّه تعالى تلقياً روحانياً، ثمّ يتمثل ويتصوّر ما يوحى إليه فقط، أو مع الملك الموحي في حسّه المشترك، ثمّ في حسّه الظاهر، ثمّ في الخارج، ثمّ في الهواء المجاور له، بعكس ما يرى الشيء الموجود في الخارج أوّلاً، فإنه يتمثل</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الرزق أن تطلبوه بشيء من معصية اللّه، فإنّ اللّه تعالى قسم الأرزاق بين خلقه حلالاً ولم يقسمها حراماً، فمن اتقى اللّه وصبر آتاه رزقه من حلّه، ومن هتك حجاب ستر اللّه عزّوجلّ، وأخذه من غير حلّه قص به من رزقه الحلال، وحوسب عليه يوم القيامة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 في روعي النفث بالنون والفاء والثاء المثلثة بمعنى النفخ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أولاً في الحسّ الظاهر، ثمّ في الحس المشترك، ثمّ في القوة العقليه؛ لأنه لو كان الوحي نزول ملك جسماني يتكلم معه في الخارج فقط من غير تلق روحاني لما عرض للنبي الموحى إليه حين نزول الوحي شبه غشي، ولحواسه الظاهرة شبه دهشة، على ما هو المشهور المنقول من حال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حين نزول الوحي عليه، بل كان ينبغي أن يكون توجّه النفس الكاملة على هذا التقدير إلى الظاهر أكمل وأتم، وتكون حواسه الظاهرة أصح وأسلم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قسم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بين خلقه حلالاً دلالة على أنّ سائقها إليهم هو اللّه تعالى، وهو رازقهم حقيقة، خلافاً لبعض المعتزلة، حيث زعم أنّ الرزق إن حصل بكدّ الحيوان وسعيه وتعبه فهو الرازق لنفسه دون اللّه، وإذا حصل بدون ذلك فالرزاق له هو اللّه، وهو كما ترى ممّا لا يعبأ به ولا بقائله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ألقي في قلبي وأوقع في 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واجملوا في الطلب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كدّكم فيه كداً فاحشاً،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اتقوا الله واجملوا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اتقوا اللّه في هذا الكد الفاحش،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تقيموا عليه،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في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الرزق</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أنكم إذا اتقيتم اللّه لا تحتاجون إلى هذا الكد والتعب، ويكون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ظاهر الآية يفيد العموم، فما وقع في كلام بعض العلماء الفقهاء طالب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لا يحتاج إلى كسب الرزق، فإنّه يأتيه من عند اللّه بغير كسب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الأرزاق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للأبدان كالأقوات، وباطنة للقلوب كالمعارف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الاتقاء يجلب الأوّل، فكذلك الثاني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المعروف من التقوى في عرف الشرع، هو أن لا يراك اللّه حيث نهاك، ولا يفقدك حيث أمرك، ويعبّر عنه باجتناب المنهيات بأسرها، وبارتكاب المأمورات عن آخرها، وهذا هو الذي يجلب الرزق الحلال، وينجي من الشدائد والملال، كما هو مفاد الآية الكريمة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يحملتكم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يبعثكم ويحدوكم، والمصدر المسبوك من أن المصدرية ومعمولها منصوب بنزع الخافض،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يبعثكم استبطاء رزقكم على طلبه بالمعصية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الأرزاق بين خلقه حلالاً نصبه على الحالية أو المفعولية بتضمين قسم معنى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هتك حجاب ستر الله هتك الستر تمزيقه وخرقه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الحجاب إلى الستر إن قرأته بكسر السين بيانية وبفتحها لامية وفي الكلام إستعارة مصرّحة مرشّحة تبعية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به</w:t>
      </w:r>
      <w:r>
        <w:rPr>
          <w:rFonts w:ascii="Amiri" w:hAnsi="Amiri" w:eastAsia="Amiri" w:cs="Amiri"/>
          <w:color w:val="111111"/>
          <w:sz w:val="28"/>
          <w:sz w:val="28"/>
          <w:szCs w:val="28"/>
          <w:rtl w:val="true"/>
          <w:lang w:bidi="ar-SA"/>
        </w:rPr>
        <w:t xml:space="preserve"> بالبناء للمفعول من المقاصة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تبصرةالرزق عند الأشاعرة كلّ ما انتفع به حيّ، سواء كان بالتغذي أو بغيره، مباحاً كان أو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بعضهم بما يربّى به الحيوان من الأغذية والأشربة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الستر بالفتح واحد الستور والأستار، وبالكسر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حدود اللّه وأحكامه وحلاله وحرامه بالستر، ثمّ ذكر المشبه به وأراد المشبّه، فهذا إستعارة مصرحة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والهتك من ملائمات الحجاب والستر، فإثباته له مرشحة تبعية لتحققه بتبعية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عند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الحظ والنصيب والعطاء، وما ينتفع به الحيوان، فهو يتناول الحلال والحرام، والعرف خصصه بتخصيص اللّه الشيء بالحيوان، وسوقه إليه للانتفاع به، وإطلاق الشيء يعم الغذاء وغيره،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رزقني اللّه ولداً أو علماً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المعتزلة هو كل ما صح انتفاع الحيوان به بالتغذي أو غيره، وليس لأحد منعه منه، فليس الحرام رزقاً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الأشاعرة في الردّ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يكن الحرام رزقاً لم يكن المتغذي به طول عمره مرزوقاً، وليس كذلك؛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فِي الْأَرْضِ إِلَّا عَلَى اللَّهِ رِزْقُهَا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فإنّ الرزق عند المعتزلة أعمّ من الغذاء، وهم لم يشترطوا الإنتفاع بالفعل، فالمتغذّي طول عمره بالحرام إنّما يرد عليهم لولم ينتفع مدة عمره بشيء انتفاعاً محلّلاً، ولا بشرب الماء والتنفّس فى الهواء، بل ولا يمكن من الانتفاع بذلك أصلاً، وظاهر أنّ هذا ممّا لا يوجد، وأيضاً فلهم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حيوان قبل أن يتناول شيئاً محلّلاً ولا محرّماً يلزم أن يكون غير مرزوق، فما هو جوابكم فهو جوابنا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يخفى أنّ الأحاديث المنقولة في هذا الباب متخالفة، والمعتزلة تمسكوا بهذا الحديث، وهو صريح في مدعاهم غير قابل للتأويل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وخصصه بعضهم بالغذاء، وعرّفه بعض الأشاعرة بما ساقه اللّه إلى الحيوان فانتفع به، وبعض المعتزلة بسوق اللّه إلى الحيّ ما يتمكن من الانتفاع به، وليس لأحد ه، فالحرام ليس برزق عندهم؛ لأنه تعالى منع من الانتفاع به، وأمر بالزجر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تعريفهم أنّ الانتفاع بالفعل ليس بشرط عندهم، وكذلك كون الرزق غذاء، فلا يتم عليهم نقض الأشاعرة، إلا إذا فرض ذلك المغتذي من حين ولادته إلى وقت وفاته لم ينتفع بشيء انتفاعاً محلّلاً، ولم يتمكن منه أصلاً، والعادة قاضية بعدم وجوده، ومادة النقض لابد من تحققها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والأشاعرة تمسكوا بما رووه عن صفوان بن أميّة،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إذ جاء عمر بن 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كتب عليّ الشقوة، فلا أراني أرزق إلا من دفّي بكفي، فأذن لي في الغناء من غير فاحشة،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آذن لك ولا كرامة ولا نعمة، أي عدو اللّه لقد رزقك اللّه طيباً، فاخترت ما حرم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رووه عن صفوان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صفوان هذا مهمل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 وتشديد الراء إسم مغنّ كان بالمدينة، ومراده بالشقوة هنا هو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والشقاوة ضد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قدر لي الفاقة و الأفلاس وضيق المعاش، وهذا منه شكاية عن اللّه إلى خلقه، وسوء ظن منه به، وهو حرام قبيح؛ لأنّ اللّه تعالى حكيم، يوسع في الدنيا على من توجب الحكمة التوسعة عليه، ويضيّق على من توجب الحكمة التضييق عليه، وذلك لعلمه بأنه أصلح بحالهم وأوفق بمالهم، كما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عبادي من لا يصلحه إلاّ الفقر، ولو أغنيته لأفسده</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الشقوة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الشقوة بالكسر الشقاوة،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غَلَبَتْ عَلَيْنَا شِقْوَتُنَا</w:t>
      </w:r>
      <w:r>
        <w:rPr>
          <w:rStyle w:val="FootnoteAnchor"/>
          <w:rtl w:val="true"/>
        </w:rPr>
        <w:footnoteReference w:id="666"/>
      </w:r>
      <w:r>
        <w:rPr>
          <w:rFonts w:ascii="Amiri" w:hAnsi="Amiri" w:eastAsia="Amiri" w:cs="Amiri"/>
          <w:color w:val="111111"/>
          <w:sz w:val="28"/>
          <w:sz w:val="28"/>
          <w:szCs w:val="28"/>
          <w:rtl w:val="true"/>
          <w:lang w:bidi="ar-SA"/>
        </w:rPr>
        <w:t>والفتح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 هو في المعاش من النفس والمال والأهل، وأخروي هو في المعاد</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من رزقه مكان ما أحل اللّه لك من حلاله، أما أنك لو قلت بعد هذه المقالة ضربتك ضرباً وجيعاً</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والمعتزلة يطعنون في سند الحديث تارة، ويأوّلونه على تقدير سلامته أخرى، بأن سياق الكلام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فاخترت ما حرم اللّه عليك من حرامه مكان ما أحل اللّه لك من حلاله،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الشقاء والشقاوة بالفتح نقيض السعادة، وقرأ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وهي لغة، وإنما جاء بالواو؛ لأنه بني على التأنيث في أوّل أحواله، وكذلك النهاية، فلم تكن الواو والياء حرفي 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التذكير لكان مهموزاً، كقولهم غطاءة وعباءة وملاءة، وهذا أعلّ قبل دخول الهاء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 الرجل انقلبت الواو ياءً لكسرة ما قبلها،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يشقيان، فيكونان كالماضي</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أنك 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منه أنّ التكلّم بأمثال هذه المقالة يوجب التعزير والتأديب؛ لما مرّ من كونه قبيحاً متضمناً لسوء الظن بالله، والأذى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وجه التمسك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لما حرم اللّه، فصرّح بأن الرزق يكون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منع؛ لأنه إما يكون صريحاً فيه لو كان قوله فاخترت ما حرم اللّه عليك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في أنه رزقه، واحتمال كونه رزقاً لمن أحلّ له قائم، ومع قيام الاحتمال يسقط الاستدلال، والمصير لا خلاف الظاهر لا بأس به، بل هو لازم في توفيق الحديثين ورفع تدافعهما من البين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الحرام إسم الرزق لمشاكلة قوله فلا أراني أرزق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رزقك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يقوله من يخص الثناء باللسان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انّه من باب المشاكلة؛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وصفت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والمشاكلة وإن كانت نوعاً من المجاز إلا أنها من المحسنات المعنوية الكثيرة الورود في القرآن والحديث الفاشية في نظم البلغاء ونثرهم، فليس الحمل عليها ببعيد ليرتفع التعاند من البين، ويزول التنافي بين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وتمسك المعتزلة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رزقناهم ينفقون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الشيخ الجليل الطوسي في تفسيره الموسوم بالتبيان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الشيخ أنه لو فرض أنّ ما رزقهم اللّه حرام بأجمعه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لكانوا بالإنفاق منه داخلين في الممدوحين بالآية؛ لصدق أنهم أنفقوا ممّا رزقهم اللّه، فلو كان الحرام رزقاً لكان منفقه ممدوحاً عند اللّه بمقتضى الآية، والتالي باطل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الآية مطلقة لا عموم لها، فلا تدلّ على مدحهم بالانفاق من كل ما رزقهم اللّه، فلعل مدحهم باعتبار إنفاقهم من أبغض أفراد ما رزقهم اللّه وهو الحلال، فالتالي في الفرض المذكور، وهو دخولهم تحت الممدوحين على تقدير كون ما رزقهم اللّه حراماً، كله ممنوع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تدلّ على أن الحرام ليس رزقاً؛ لأنه سبحانه مدحهم بإنفاق الرزق، والإنفاق من الحرام لا يوجب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الظرف يفيد الحصر، وهو يقتضي كون المال المنفق على ضربين ما رزقه اللّه، وما لم يرزقه، وإنّ المدح إنما هو على الإنفاق ممّا رزقهم اللّه وهو الحلال، لا ممّا سوّلت لهم أنفهسم من الحرام، ولو كان كلّ ما ينفقونه رزقاً من اللّه سبحانه لم يستقم الحصر </w:t>
      </w:r>
      <w:r>
        <w:rPr>
          <w:rStyle w:val="FootnoteAnchor"/>
          <w:rtl w:val="true"/>
        </w:rPr>
        <w:footnoteReference w:id="671"/>
      </w:r>
      <w:r>
        <w:rPr>
          <w:rFonts w:ascii="Amiri" w:hAnsi="Amiri" w:eastAsia="Amiri" w:cs="Amiri"/>
          <w:color w:val="111111"/>
          <w:sz w:val="28"/>
          <w:sz w:val="28"/>
          <w:szCs w:val="28"/>
          <w:rtl w:val="true"/>
          <w:lang w:bidi="ar-SA"/>
        </w:rPr>
        <w:t>، فتأمّل</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شريح القاضى في شراء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وبالسند المتّصل إلى الشيخ الجليل محمّد بن بابويه عن صالح بن عيسى بن أحمد، عن محمّد بن محمّد بن علي، عن محمّد بن الفرج الرخجي</w:t>
      </w:r>
      <w:r>
        <w:rPr>
          <w:rStyle w:val="FootnoteAnchor"/>
          <w:rtl w:val="true"/>
        </w:rPr>
        <w:footnoteReference w:id="673"/>
      </w:r>
      <w:r>
        <w:rPr>
          <w:rFonts w:ascii="Amiri" w:hAnsi="Amiri" w:eastAsia="Amiri" w:cs="Amiri"/>
          <w:color w:val="111111"/>
          <w:sz w:val="28"/>
          <w:sz w:val="28"/>
          <w:szCs w:val="28"/>
          <w:rtl w:val="true"/>
          <w:lang w:bidi="ar-SA"/>
        </w:rPr>
        <w:t>، عن عبدالله بن محمّد العجلي، عن عبدالعظيم بن عبدالله الحسني، عن أبيه، عن أبان مولى زيد بن علي، عن عاصم بن بهدلة،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الرابع عشر</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وبالسند 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سند هذا الحديث مجاهيل منهم عبدالله بن محمّد، وعاصم بن بهدلة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شریح، فحاله معلوم، فإنّه جلس مجلساً لا يجلس فيه إلا نبي أو وصي نبي أو شقي، وليس بالأولين فيكون ثالثاً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عبدالعظیم بن عبدالله بن علي بن الحسن بن زيد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من أصحاب الجواد والهادي، له كتاب</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إشتريت داراً بثمانين ديناراً، وكتبت كتاباً، وأشهدت عدولاً، فبلغ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فبعث إلى مولاه قنبر فأتيته، 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إشتريت داراً وكتبت كتاباً وأشهدت عدولاً ووزنت مالاً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اتق اللّه، فإنّه سيأتيك من لا ينظر في كتابك ولا يسأل عن بيتك حتّى يخرجك من دارك شاخصاً، ويسلّمك إلى قبرك خالصاً، فانظر أن لا تكون اشتريت هذه الدار من غير مالكها، ووزنت مالاً من غير حلّه،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أحمد، عن حمزة بن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يحيى العطّار، عمّن دخل على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زرت قبر عبد العظيم عندكم لكنت كمن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مرضياً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 في باب الصوم من يوم الشكّ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لا أعرفه إلاّ من طريق عبد العظيم بن عبدالله الحسني المدفون بالري في مقابر الشجرة، وكان مرضياً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شريح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الحارث بن قيس الكندي، إستقضاه عمر على الكوفة، وأقام قاضياً خمساً وسبعين سنة، لم تبطل إلا ثلاث سنين، امتنع فيها من القضاء، وذلك أيام فتنة ابن الزبير، واستعفى الحجّاج فأعفاه، فلم يقض بين اثنين حتّى مات، وكان من التابعين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أنت قد خسرت الدارين جميعاً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فلو كنت عندما اشتريت هذه الدار أتيتني، فكتبت لك كتاباً على هذه النسخة إذن لم تشترها بدرهمين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تكتب يا أمير المؤمنين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لك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اشترى عبد ذليل من ميت أزعج بالرحيل، اشترى منه داراً في دار الغرور من جانب الفانين إلى عسكر الهالكين، ويجمع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الأوّل منها ينتهي إلى دواعي الآفات وا والحد الثاني منها ينتهي إلى دواعي العاهات والحد الثالث منها ينتهي إلى دواعي المصيبات، والحد الرابع منها ينتهي إلى الهوى المردى والشيطان المغوى، وفيه يشرع باب هذه الدار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اشترى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أشير إليه إشارة حسّية أو عقلية، فهو مبهم يفسره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الحمل وإفادته باعتبار إيهام الموضوع وتعيين المحمول، كما في هذا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ميت أزعج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مجاز من قبيل تسمية المشارف على الشيء باسمه، فإنّ صاحب الدار قد أشرف على الموت، وقرب رحيله من الدنيا إلى الآخرة، بل الدنيا وأهلها، 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الناس إلا كالديار وأهلها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يوم حلوها وغذوا بلاقعأو حقيقة؛ لأنّ هذه الدار كانت لمن مات وانتقلت منه إلى غيره، فكأنه قد اشتراها منه، والتجوّز هنا باعتبار ما كان وفيما سبق باعتبار ما يكون، تأمل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اشترى هذا المفتون بالأمل من هذا المزعج بالأجل جميع هذه الدار بالخروج من عزّ القنوع والدخول في ذلّ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 هذا المشتري من درك، فعلى مبلي أجسام الملوك، وسالب نفوس الجبابرة، مثل كسرى وقيصر وتبع وحمير، ومن جمع المال إلى المال فأكثر، وبنى فشيّد، ونجد فزخرف، وادّخر بزعمه للولد أشخاصهم جميعاً إلى موقف العرض لفصل القضاء، وخسر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إذا خرج من أسر الهوى، ونظر بعين الزوال لأهل الدنيا، وسمع منادي الزهد ينادي في عرصاتها ما أبين الحق لذي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الرحيل أحد اليومين، تزوّدوا من صالح الأعمال، وقرّبوا الآمال بالآجال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منه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 كأن سائلاً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اشترى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منه داراً في دار الغرور، أي الدنيا، فإنّها تغرّ أهلها، ثمّ وصفها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ابتدأت وانتقلت من جانب قوم فانين، وانتهى إلى قوم 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وسمّاهم بالعسكر وهو الجيش إمّا لهجومهم على الدنيا وجمعها، أو لأن بعضهم يعاون بعضاً كالعسكر في تحصيلها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لهلاكهم الذاتي، أو لأنهم سيموتون ويهلكون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فالاسم الفاعل ليس بمعنى الاستقبال، بل هو على حقيقته من معنى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والآفات جمع الآفة، وهي عرض يفسد ما أصابه وهي العاهة، وايف الشيء كقيل بالبناء للمفعول أصابته الآفة، وهو مؤوف كرسول، والأصل مأؤوف على مفعول، لكنّه استعمل على نقض العين، فوزنه مفول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يخرجك من دارك شاخصاً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 عينيه وصار لا يطرف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كناية عن الموت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والعاهات جمع العاهة وهي الآفة، كما صرّح به في القاموس،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 المال يعيه أصابته العاهة،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الآفة </w:t>
      </w:r>
      <w:r>
        <w:rPr>
          <w:rStyle w:val="FootnoteAnchor"/>
          <w:rtl w:val="true"/>
        </w:rPr>
        <w:footnoteReference w:id="6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والمصيبات جمع المصيبة، وهي الأمر المكروه الذي يحلّ بالانسان، والغرض مجرّد بيان أنّ هذه الدار الفانية محفوفة بالبليات والكدورات مع المكروهات من جميع جوانبها، فلا ينبغي للعاقل البصير الناقد الخبير المتأمل في العواقب أن يشتريها بدرهمين، فضلاً عن أن يشتريها بثمانين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منه أنّ السبب المقدّم على شرائها إنّما هو الهوى المردى، ويعينه عليه الشيطان المغوي؛ لأنّ الهوى إنما يحكم بما لا يلايم الطبع، ولا يراعي فيه المال، بل يخالف العقل والشرع بمعونة الوهم والخيال، فيختار العاجل، ولو كان فانياً دون الآجل ولو كان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وفي هذا الحدّ يفتح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لما كان بصدد كتاب نسخة قبالة هذه الدار، وكان المتعارف في كتابتها أن يحد فيها حدودها الأربع لتعيّن الحدين الآخرين، حدّدها بهذه الحدود، ثمّ جعل ثمنها الخروج من عز القنوع والدخول في ذلّ الطلب والاضافتيان لاميتان؛ لأن من قنع عزّ، ومن طمع ذل</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ذهب وسار،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عن الهدف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يخرجك منها مرفوعاً محمولاً على أكتاف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ويسلمك إلى قبرك خالصاً سلّمه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فتناوله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خالصاً من الدنيا وحطامها، ليس معك شيء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أن لا تكون اشتريت هذه الدار من غير مالكها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وتدبّر لئلاً تكون أو في 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المسبوك منصوب بنزع الخافض،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عدم كونك شارياً لها من غير مالكها، وفي أدائك ثمنها من غير حلّه، وتفحص عن ذلك لئلا يكون واقعاً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أنت قد خسرت</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الفجائية، كالواقعة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خامدون</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فتكون مفاجئاً للخسران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هذه الفجائية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مختصة بالجملة الاسمية، ولا يحتاج إلى جواب، ولا يقع في الابتداء، ومعناها الحال لا الاستقبال،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حَيَّةٌ تَسْعَى</w:t>
      </w:r>
      <w:r>
        <w:rPr>
          <w:rStyle w:val="FootnoteAnchor"/>
          <w:rtl w:val="true"/>
        </w:rPr>
        <w:footnoteReference w:id="680"/>
      </w:r>
      <w:r>
        <w:rPr>
          <w:rFonts w:ascii="Amiri" w:hAnsi="Amiri" w:eastAsia="Amiri" w:cs="Amiri"/>
          <w:color w:val="111111"/>
          <w:sz w:val="28"/>
          <w:sz w:val="28"/>
          <w:szCs w:val="28"/>
          <w:rtl w:val="true"/>
          <w:lang w:bidi="ar-SA"/>
        </w:rPr>
        <w:t xml:space="preserve">وهي حرف عند الأخفش، وظرف مكان عند المبرّد، وظرف زمان عند الزجاج، وناصبها الخبر المذكور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فإذا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مبتدأ، وجالس خبر، وإذا منصوب المحل على الحالية من الخبر، أعني جالس، وهو عامل فيه</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لم تشترها بدرهمين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وجزاء، والأكثر وقوعها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رسم كتابتها، والجمهور بالألف والنون، والمازني بالنون، والفرّاء كالجمهور إن أعلمت وكالمازني إن أهملت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أزعج بالرحيل بالبناء للمفعول من أزعجه فانزعج إذا أقلقه وقلعه من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هذه الدار أي يحويها ويحيط بها الهوى، والمردى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المهلك والردى الهلاك، والمراد هنا هلاك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يشرع باب هذه الدار يشرع بالبناء للمفعول بمعنى يفتح،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أشرعت باباً إلى الطريق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بالخروج من عزّ القنوع</w:t>
      </w:r>
      <w:r>
        <w:rPr>
          <w:rFonts w:ascii="Amiri" w:hAnsi="Amiri" w:eastAsia="Amiri" w:cs="Amiri"/>
          <w:color w:val="111111"/>
          <w:sz w:val="28"/>
          <w:sz w:val="28"/>
          <w:szCs w:val="28"/>
          <w:rtl w:val="true"/>
          <w:lang w:bidi="ar-SA"/>
        </w:rPr>
        <w:t xml:space="preserve"> الباء للعوض، والقنوع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أدرك هذا المشتري من 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وأدرك بمعنى لحق، واسم الاشارة مفعوله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الدرك التبعة يحرّك ويسكن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لحقك من درك فعليّ خلاصه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حرف جواب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فيكون الفعل الواقع بعدها مستقبلاً؛ لأنّ الجواب والجزاء لا يمكنان إلا في الاستقبال، وهذا أحد شرطي عملها النصب في المضارع، والآخر أن لا يعتمد ما بعدها على ما قبلها، فإذا فقد أحدهما أو كلاهما وجب الرفع وهو الإهمال، مثال الإعمال قولك لمن قال أسلمت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الإهمال قولك لمن يحدثك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أظنك كاذباً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مبلي أجسام الملوك مبلي كمكرم من البلاء بالكسر، وهو الدثور والإندراس، والجار والمجرور خبر مقدم عن أشخاصهم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كسرى وهو بكسر الكاف وفتحها لقب ملوك الفرس، وهو معرب خسرو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وقيصر لقب ملك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 بضم التاء المثناة من فوق وتشديد الباء الموحدة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مفرد، وجمعه التبابعة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وحمير بكسر أوّله أبو قبيلة من اليمن كان منهم الملوك في الزمن السابق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كبيدر، لقب هرقل ملك الروم، ثمّ لقب به كلّ من ملك الروم، كما لقب كل من ملك فارس بكسرى، وكلّ من ملك الحبشة بالنجاشي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وحمير بكسر الحاء وسكون الميم وفتح الياء المثناة التحتانية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 كسكر واحد التبابعة من ملوك حمير، سمّي تبعاً لكثرة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تبابعة؛ لأنّ الأخير يتبع الأول في الملك، وهم سبعون تبعا ملكوا جميع الأرض ومن فيها من العرب والعجم، وكان تبع الأوسط مؤمناً، وهو تبع الكامل بن ملكي أبوكريين، تبع الأكبرين تبع الأقرن، وهو ذوالقرنين الذي قال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خَيْرٌ أَمْ قَوْمُ تُبَّعٍ</w:t>
      </w:r>
      <w:r>
        <w:rPr>
          <w:rStyle w:val="FootnoteAnchor"/>
          <w:rtl w:val="true"/>
        </w:rPr>
        <w:footnoteReference w:id="682"/>
      </w:r>
      <w:r>
        <w:rPr>
          <w:rFonts w:ascii="Amiri" w:hAnsi="Amiri" w:eastAsia="Amiri" w:cs="Amiri"/>
          <w:color w:val="111111"/>
          <w:sz w:val="28"/>
          <w:sz w:val="28"/>
          <w:szCs w:val="28"/>
          <w:rtl w:val="true"/>
          <w:lang w:bidi="ar-SA"/>
        </w:rPr>
        <w:t>وكان من أعظم التبابعة، وأفصح شعراء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مرسل إلى نفسه لما تمكن من ملك الأرض، والدليل عليه أن اللّه تعالى ذكره عند ذكر الأنبياء،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 تُبَّعٍ كُلٌّ كَذَّبَ الرُّسُلَ فَحَقَّ وَعِيدِ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وبنى فشيّد الشيد بكسر الشين ما يطلي به الحائط من الجص ونحوه،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شاده يشيده شيداً بالفتح جصصه، وهو مشيد أي معمول بالشيد، والمشيد بالتشديد المطوّل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ونجد فزخرف</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والجيم المشدّدة والدال المهملة من النجدة، وهو 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ممّا ينجد به البيت،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من بسط وفرش ووسائد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والزخرف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وزخرفه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إشخاصهم لفصل القضاء</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إزعاجهم وإحضارهم، والضمير للبايع والمبيع والمشتري وصاحب الدرك،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الموت متعهد ومتكفل بإحضارهم جميعاً للقضاء الفصل، والكلام كلّه إستعارات، ولا يخفى تفصيلها على الناقد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عرصاتها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للدار، أو للدنيا، والأوّل أقرب وإن كان أبعد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يعلم أنه أرسل إلى قوم تبع رسول غير تبع، وهو الذي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آمن به قبل ظهوره بسبعمائة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الأخبار </w:t>
      </w:r>
      <w:r>
        <w:rPr>
          <w:rStyle w:val="FootnoteAnchor"/>
          <w:rtl w:val="true"/>
        </w:rPr>
        <w:footnoteReference w:id="684"/>
      </w:r>
      <w:r>
        <w:rPr>
          <w:rFonts w:ascii="Amiri" w:hAnsi="Amiri" w:eastAsia="Amiri" w:cs="Amiri"/>
          <w:color w:val="111111"/>
          <w:sz w:val="28"/>
          <w:sz w:val="28"/>
          <w:szCs w:val="28"/>
          <w:rtl w:val="true"/>
          <w:lang w:bidi="ar-SA"/>
        </w:rPr>
        <w:t>تبع لم يكن مؤمناً ولا كافراً، ولكن كان يطلب الدين الحنيفة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يملك المشرق إلا تبع وكسرى، وتبع أوّل من كسى البيت الأنطاع بعد آدم، حيث كساه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إبراهيم حيث كساه الخصف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كساه الثياب سليمان، وسنذكر سبب كساء تبع البيت إن شاء اللّه العزيز</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أبين الحق لذى 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أظهر الحق لصاحب 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الرحيل أحد اليومين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لابن آدم يوم ولادة، وهو يوم القدوم إلى هذه الدار، فله يوم رحيل عنها وهو يوم الموت، فينبغي أن لا يزول عن خاطره بل يجعله أبداً نصب عينيه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وقربوا الآمال بالآجال</w:t>
      </w:r>
      <w:r>
        <w:rPr>
          <w:rFonts w:ascii="Amiri" w:hAnsi="Amiri" w:eastAsia="Amiri" w:cs="Amiri"/>
          <w:color w:val="111111"/>
          <w:sz w:val="28"/>
          <w:sz w:val="28"/>
          <w:szCs w:val="28"/>
          <w:rtl w:val="true"/>
          <w:lang w:bidi="ar-SA"/>
        </w:rPr>
        <w:t xml:space="preserve">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قصّروها بتذكر الموت الذي هو هادم اللذات وفاضح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الدار المشترى في الحديثإشارةيمكن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منه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إلى هذه البنية البدنية والمشتري رمز إلى النفس الناطقة الانسانية العاكفة على تلك البنية الظلمانية، المشغولة بها عن العوالم المقدّسة النورانية، والبايع رمز إلى الأبوين اللذين منهما حصلت الأجزاء المنوية المتكوّن منها البنية التي مبدأها من جانب الفانين، ومآلها إلى عسكر الهالكين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والمشتري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على ذوي الأفهام عدم استقامة هذا الكلام، و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قد قام في هذا المقام على ساق الجد والتشمير، ثمّ شرع باب التوبيخ والتعيير على هذا المشتري الشاري هذه الدار، بالخروج من عزّ القنوع والدخول في ذلّ الطلب، بأنه تابع للهوى المردى والشيطان المغوي، مفتون بالأمل، شار للدار ممّن أزعجه الأجل غير مراقب ولا مراع فيه المآل بل يخالف العقل والشرع بمتابعة الوهم والخيال، فيختار العاجل، وهو فان دون الآجل، وهو باق إلى غير ذلك من أنواع التوبيخ والتعيير</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إنّما يتصوّر فيما إذا كان له اختيار في شرائه هذا ومعاملته هذه، والنفس الناطقة سواء كانت حادثة بحدوث البدن أو كان حدوثها سابقاً على حدوثه، كما هو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لا اختيار لها في تعلّقها بهذا البدن الهيولائي الشاغل لها عن عالمها النوراني، كما يدلّ عليه العقل والنقل، فلا تثريب عليها اليوم، ولا تتوجه إليها المذمة في هذا المقام، كما لا يخفى على ذوي البصائر والأحلام، مع أنّ هذا الكلام لا يلايمه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جمع المال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جعل اللّه تبارك وتعالى الأرواح في الأبدان بعد كونها في ملكوته الأعلى في أرفع محل؟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علم أنّ الأرواح في شرفها وعلوها متى تركت على حالها نزع أكثرها إلى دعوى الربوبية دونه عزّوجلّ، فجعلها بقدرته في الأبدان التي قدّرها في ابتداء التقدير نظراً لها ورحمة بها، وأحوج بعضها إلى بعض، وعلّق بعضها على بعض، ورفع بعضها فوق بعض درجات، وكفى بعضها ببعض، وبعث إليهم رسله، واتخذ عليهم حججه مبشرين ومنذرين، يأمرونهم بتعاطي العبودية، والتواضع لمعبودهم بالأنواع التي تعبدهم بها الحديث وطوله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صريح في أنها غير مختارة في عكوفها على هذا البدن وتعلقها به، فكيف تتوجه إليها المذمة بأنها اشترته بالخروج من عزّ القنوع والدخول في ذلّ الطلب؟ إلى غير ذلك من أنواع الملامة والمذمة، وهي ما اشترته باختيار منها ولا طلبته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هذه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مركباً للنفس، ووسيلة لها إلى تحصيل كمالاتها، لكن قواه البهيمية دواع وأسباب لآفات النفس وعاهاتها ومصيباتها واتباعها للهوى والشيطان،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تلك الدواعي منزلة حدود الدار المكتنفة بها من جوانبها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الخروج من ولاية اللّه والدخول في ولاية الطاغوت يحصل باتباع الهوى والشيطان، ناسب أن يجعل باب تلك الدار في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ذلّ النفس وخروجها عن استغنائها الذي كانت عليه في عالمها النوراني ملازماً لعكوفها على هذا البدن الهيولائي، ومسبّباً عن تعلقها به وشرائها له،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بالثمن الذي هو من لوازم الشراء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سلّم فإنّها كانت محتاجة إليه في تحصيل كمالاتها، وظاهر أن شري ما يتوقف عليه الكمال لا يوجب مذمّة، وإلا لتوجّهت إلى عامة من اشتراه، ومنهم الذامّ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أقول هذا وأستغفر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يتوجه إلى من صرفه في غير مصرفه، وهو كلام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وبالجمله لا أعرف وجهاً لتنزيل هذا الحديث على هذا المعنى، وصرفه عن ظاهره،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أعرف بما قال، واللّه أعلم بحقيقة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عالمها النوراني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يفيد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ممّن يقول بتقدّم النفوس على الأجساد، كما هو صریح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الأرواح قبل الأجساد بألفي عام</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لا بحدوثها بحدوث الأجساد، كما هو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الموت هو السائق الذي يسوق الخلق بأجمعهم طوعاً وكرها إلى موقف القيامة ليقضي بينهم الحكم العدل وينتصف من المعتدي للمعتدى عليه،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بشخص ضمن الدرك، وتعهد أن يحضر كل من له دخل في هذه المعاملة إلى دار القضاء ليحكم بينهم، ويقضي لمن له الحق بحقه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مذهب الحكماء أنها حادثه بحدوث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هذا ليس مذهب جميع الحكماء؛ إذ عند الإشراقيين منهم النفس موجودة قبل وجود البدن، وإن كان بين المذهبين فرق، وهو أنها قديمة عندهم وعند هؤلاء حادثة، مع أنه لو كان مخالفاً لمذهب الحكماء ما كان يضرهم إذا دلّ عليه جميع دليل شرعي لم يقم على خلافه برهان عقلي، وأدلّة المشائين على خلافه غير تمام، والروايات الدالة على تقدّمها على الأبدان من طرق العامّة والخاصه أكثر من أن تحصى في 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وعلي نوراً بين يدي اللّه تعالى قبل أن يخلق آدم بأربعة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خلقتك وعلياً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بدن قبل أن أخلق سماواتي وأرضي وعرشي وبحري، فلم يزل يهللني ويمجدني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أخرى خلق اللّه أرواح شيعتنا قبل أبدانهم بألفي عام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وبعضها كما يدلّ على خلق أرواحهم قبل أجسادهم، يدل على أنهم كانوا يعبدون اللّه بالتسبيح والتهليل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خطر بالبال في معنى هذا الكلام، ولعلّ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أراد معنى آخر غير هذا لم يهتد نظري الكليل إليه، ولم يعثر فكري العليل عليه، واللّه أعلم بحقيقة الحال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بعضها دلالة على أنّ أرواحهم كانت متعلقة بأبدان مثالية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استبعاد فيه؛ إذ كما يجوز تعلّقها بعد خراب هذه الأبدان بأبدان مثالية، جاز تعلّقها قبل تعلّقها بهذه الأبدان، وليس هذا من التناسخ في شيء، كما ستعرفه في آخر الكتاب بعون اللّه الملك الوهاب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عامل بني أمية وأداء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وبالسند المتّصل إلى الشيخ الجليل محمّد بن يعقوب، عن علي بن محمّد بن بندار، عن إبراهيم بن إسحاق، عن عبدالله بن حماد،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إستاذن لي على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فاستاذنت له فأذن له، فلما دخل وسلّم وجلس، ثمّ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الخامس عشرقوله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إبراهيم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الأحمري، بقريته روايته عن عبدالله بن حماد الأنصاري، والأوّل ضعيف، والثاني مجهول، فالسند بين كونه ضعيفاً ومجهولاً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غاب عنك حفظ غيبتك، وصدق وده لك، ولا يسلمك عند النكبات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يسوغ لعلي بن أبي حمزة الثمالي الثقة أن يكون له صديق من علماء بني أمية وهو ظالم والصداقة مع الظالمين والموادة بهم، بل الركون إليهم ينافي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صداقته له لا يستلزم العكس، فكثيراً ما يخلص الرجل وده لغيره وهو يبغضه ويشنيه ولا يعنيه ولا منافاة بين استئذانه له وعدم ركونه إليه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إني كنت في ديوان هؤلاء القوم، فأصبت من دنياهم مالاً كثيراً وأغمضت في مطالبه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بني أمية وجدوا من يكتب لهم ويجبي لهم الفيء 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من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جميع ما اكتسبت في ديوانهم، فمن عرفت منهم رددت عليه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في 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الديوان بفتح الدال وكسرها الكتاب يكتب فيه أهل الجيش وأهل العطية ويستعار لصحائف الأعمال،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المرأة في النفاس لم ينشر لها ديوان يوم القيامة</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الديوان دوّان، فأبدل من احدى الواوين ياء للتخفيف، بدليل جمعه على دواوين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عرفت منهم رددت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هذا الحديث أنّ حقوق الناس المالية أشدّ من سائر حقوقهم وحقوق اللّه تعالى،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ضمن له على اللّه الجنّة، بعد أن أمره بالخروج من ذلك، ولم يأمره بالخروج ممّا سواه من الحقوق كالشتم واللطم والخيبة ونحوها، وقضاء الصوم والصلاة وأداء الخمس والزكاة وغيرها، وكون ذمته بريئة عن ذلك كله مستبعد جداً</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ماله، ومن لم تعرفه تصدّقت به، وأنا أضمن لك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الفتى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جعلت فداك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ويدل على ما ذكرناه ما رواه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لرجل على رجل دين، فمطله حتّى مات ثمّ صالح ورثته على شيء، فالذي أخذته الورثة لهم وما بقي فهو للميت، حتّى يستوفيه منه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هو لم يصالحهم على شيء حتّى مات ولم يقض عنه، فهو للميت يأخذه منه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عليه دين ولم يمكنه ردّه على صاحبه، فإنّ اللّه لا يقتص من حسناته إذا عجز عن ردّ التبعات، بل يرضى صاحبها عنه ويكافئه من عنده، ويعوّضة من خزانة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وسنأتيك بكلام أبسط في الحديث الثامن والثلاثين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تعرفه تصدّقت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كلام الامام في هذا المقام مجمل، والقواعد الفقهية تقتضي التفصيل، وهو إن كان مجهولاً مالكه يجب حفظه مع رجاء وجود المالك وظهوره لإمكان ايصاله حينئذ إلى مالكه، مثل سائر الأمانات، ومع اليأس بالكلية يجب التصدق به؛ لأنّ أكل مال الغير من غير رضائه منهي عنه، والتصدق به إلى المستحقين نوع ايصال إلى المالك لحصول العوض، وهو الثواب مع عدم القدرة على غيره، والأمر بحفظه في هذه الصورة مع أنه تكليف شاق ممّا لا فائدة له وهل يضمنه حينئذ لو ظهر مالكه ؟ فيه نظر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التي على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فقسمنا له قسمة، وشرينا له ثياباً، وبعثنا إليه بنفقة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فكنا نعوده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يوماً وهو في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وفي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وتولينا أمره، فخرجت حتّى 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وفينا واللّه لصاحبك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واللّه قال لي عند موته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بني أمية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أغمضت في مطالبه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تساهلت في تحصيله ولم أجتنب من الحرام والشبهات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إغماض العين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إغماض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الكلام إستعارة مصرّحة، حيث شبّه التجاهل بالحرام والشبهات والتعاهل عنهما والتساهل في تحصيلهما بإغماض العين عمّا لا يريد أن يراه الرائي لمنافاته غرضه، ثمّ ذكر المشبه به وأراد به المشبّه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المال في الأصل الملك من الذهب والفضة، ثمّ أطلق على كل ما يقتضي ويملك من الأعيان، وهذا هو المراد به هنا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ويجبي لهم الفيء يجبي بالجيم،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جبيت الخراج جباية وجبوته جباوة، والمراد بالفيء الخراج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خرج منه</w:t>
      </w:r>
      <w:r>
        <w:rPr>
          <w:rFonts w:ascii="Amiri" w:hAnsi="Amiri" w:eastAsia="Amiri" w:cs="Amiri"/>
          <w:color w:val="111111"/>
          <w:sz w:val="28"/>
          <w:sz w:val="28"/>
          <w:szCs w:val="28"/>
          <w:rtl w:val="true"/>
          <w:lang w:bidi="ar-SA"/>
        </w:rPr>
        <w:t xml:space="preserve">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فارقه وأخرجه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إستعارة بالكتابة وتخييل، شبه المال بالشيء المحيط بالإنسان كالثوب ونحوه وأثبت له الخروج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فقسمنا له قسمة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فرضنا له فيما بيننا شيئاً وقسطناه على أنفسنا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قلائل</w:t>
      </w:r>
      <w:r>
        <w:rPr>
          <w:rFonts w:ascii="Amiri" w:hAnsi="Amiri" w:eastAsia="Amiri" w:cs="Amiri"/>
          <w:color w:val="111111"/>
          <w:sz w:val="28"/>
          <w:sz w:val="28"/>
          <w:szCs w:val="28"/>
          <w:rtl w:val="true"/>
          <w:lang w:bidi="ar-SA"/>
        </w:rPr>
        <w:t xml:space="preserve"> الوصف بالقلائل لتأكيد القلّة، فإنّ أفعل من جموع القلة وليس من المشتركات بين جمع القلة والكثرة، كأذرع ورجال، ليكون الوصف مؤسساً لمجيء شهور، فكأنها كانت أقرب إلى الثلاثة من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السوق أي في النزع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المال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شبهه بالبيت ونحوه من الأماكن والمساكن، بل هذا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فرزنا وعزلنا له من أموالنا حصّة وجزء ونصيباً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من المشتركات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جمع القلّة إنما تستعمل في جمع الكثرة إذا لم تكن له صيغة، كأذرع ورجال، فإنّهم لما لم يجدوا لجمع كثرتهما صيغة خاصة به استعملوهما فيه، فيكونان من المشتركات بين جمعي القلة والكثرة، فهاهنا لو كانت أشهر مشتركة بينهما كأذرع، كان الوصف مؤسساً مفيداً معنى جديداً لقطعه الشركة، لكنه ليس كذلك لمجيء شهور في الكثرة، فيكون الوصف وهو قلائل مؤكداً لما يفيده أشهر من القلة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إعانة الظالمين حرام ولو كانت بما هو مباح في نفسه؛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 جماعتهم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ما رواه الشيخ في الحسن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إذ دخل عليه رجل من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ربما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الشيخ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موثقة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كلّ شيء منك حسن جميل ما خلا شيئاً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إكراؤك جمالك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أكريته أشراً ولا بطراً ولا للصيد ولا للهو، ولكنّي أكريته لهذا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أتولاه بنفسي، ولكن أبعث معه غلماني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أيقع كراؤك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بقاءهم حتّى يخرج كراؤك؟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بقاءهم فهو منهم، ومن كان منهم كان ورد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فبعت جمالي عن آخرها، فبلغ ذلك إلى هارون، فدعاني،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وان الغلمان لا يفون بالأعمال،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إني لأعلم من أشار عليك بهذا، أشار عليك بهذا موسى بن جعفر قلت مالي ولموسى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فواللّه لو لا حسن صبحتك لقتلتك</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 الرجل منا الضيق أو الشدّة، فيدعى إلى البناء يبنيه، أو للنهر يكريه، أو المسناة يصلحها، فما تقول في ذلك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عقدت لهم عقدة، أو وكيت لهم وكاءً، وأنّ لي ما بين لابتيها لا ولا مدة بقلم، إن أعوان الظلمة يوم القيامة في سرادق من نار حتّى يحكم اللّه بين العباد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تعنهم على بناء مسجد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للنهر يكريه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استحدث حفره والمسنّاة العرم وهي جمع عرمة كفرحة، سد يعترض به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والوكاء ككتاب حبل يشدّ به رأس القربة، واللابة الحرّة وهي أرض ذات حجارة نخرة 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بين لابتيها أي لابتي المدينة شرّفها اللّه، وهما حرّتان تكتنفانها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يمد فوق صحن البيت، والبيت من الكرسف والدخان المرتفع المحيط بالشيء، وبيت مسردق أعلاها وأسفله مسدود كله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بناء مسجد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 أنّ بناء المسجد خير والمعاونة عليه خير وبرّ؛ لأنّ معاونة البربر، وإنما نهى عنها لأنه ظلمة، ومعاونة الظلمة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في الكشّاف عن أبي حنيفة أنه كان يقول في المنصور الدوانيقي وأشياعه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أرادوا بناء مسجد وأرادوني على عد آجره لما فعلت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بابويه عن الحسين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ومن علق سوطاً بين يدي سلطان جائر، جعل اللّه ذلك السوط يوم القيامة ثعباناً من نار طوله سبعون ذراعاً، يسلّط عليه في نار جهنّم وبئس المصير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هذه الأحاديث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كما ترى عامة في الإعانة بالمحرّم والمباح بل المندوب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يستأنس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تميلوا إلى من وجد منه الظلم وقتاً ما أدنى ميل، فإنّ الركون هو الميل القليل كالتزيّ بزيّهم، وتعظيم ذكرهم واستدامته، فإن فعلتم فتمسكم النار بركونكم، فإذا كان الميل اليسير إلى من صدر منه الظلم وقتاً يسمّى ظلماً موجباً لمس النار، فما ظنّك بالميل الكثير إليه وبالظالم نفسه وبالظلم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الكافي في باب المعيشة في باب عمل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يأتي السلطان فيحب بقاءه إلى أن يدخل يده في كيسه فيعطيه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كالصريح في أنّ المراد بالظالم السلطان الجائر، وبالركون إليه محبّة بقائه، وهو الظاهر من كلام الكشّاف </w:t>
      </w:r>
      <w:r>
        <w:rPr>
          <w:rStyle w:val="FootnoteAnchor"/>
          <w:rtl w:val="true"/>
        </w:rPr>
        <w:footnoteReference w:id="700"/>
      </w:r>
      <w:r>
        <w:rPr>
          <w:rFonts w:ascii="Amiri" w:hAnsi="Amiri" w:eastAsia="Amiri" w:cs="Amiri"/>
          <w:color w:val="111111"/>
          <w:sz w:val="28"/>
          <w:sz w:val="28"/>
          <w:szCs w:val="28"/>
          <w:rtl w:val="true"/>
          <w:lang w:bidi="ar-SA"/>
        </w:rPr>
        <w:t>، وذلك غير بعيد؛ لأنه المتبادر، ولأنّ ظلمه أقبح، فلا يبعد كون قباحته واصلاً إلى هذه المرتبة</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روي في أخبارنا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سلطاناً جائراً أو تخفّف وتضعضع له طمعاً فيه، كان قرينه في النار،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جائراً على جور كان قرين هامان في جهنّم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متناول للانحطاط في هواهم، والانقطاع إليهم، ومصاحبتهم ومجالستهم وزيارتهم ومداهنتهم، والرضا بأعمالهم، و التشبه بهم، والتزيّي بزيهم، ومد العين إلى زهرتهم، وذكرهم بما فيه تعظيم لهم، ثمّ نقل إلى الأخبار في ذمّ الاختلاف إلى أبواب الظلمة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ويؤكد ذلك ما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بطريق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اختلاف أبواب السلطان قضاء حوائج الإخوان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وظاهر كلام البيضاوي </w:t>
      </w:r>
      <w:r>
        <w:rPr>
          <w:rStyle w:val="FootnoteAnchor"/>
          <w:rtl w:val="true"/>
        </w:rPr>
        <w:footnoteReference w:id="704"/>
      </w:r>
      <w:r>
        <w:rPr>
          <w:rFonts w:ascii="Amiri" w:hAnsi="Amiri" w:eastAsia="Amiri" w:cs="Amiri"/>
          <w:color w:val="111111"/>
          <w:sz w:val="28"/>
          <w:sz w:val="28"/>
          <w:szCs w:val="28"/>
          <w:rtl w:val="true"/>
          <w:lang w:bidi="ar-SA"/>
        </w:rPr>
        <w:t>مشعر بأنه فسّر الظلم بمطلق الذنب، فالمراد هو النهي عن الميل إلى مطلق الظالم من حيث أنّه ظالم لا من حيث أنه مؤمن، أو مصلح المعالم الاسلام، وناظم لأمور جماهير الأنام، ولهذا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مدح من يستحق الذم من وجه آخر بوجه لا يستلزم مدحه على القبيح، ويدلّ عليه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نقلوا عن المشايخ الكرام والعلماء العظام أنهم كانوا يدعون لسلطان وقتهم بالبقاء والظفر والنصرة، وكانوا يمدحونهم بأنواع المدائح، وشاع ذلك منهم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معونة الظالمينويظهر من كلام بعض فقهائنا في مبحث المكاسب أن معونة الظالمين إنما تحرم إذا كانت بما هو محرّم في نفسه، وأمّا إعانتهم على تحصيل أموالهم وخياطة ثيابهم وبناء منازلهم مثلاً فليس بمحرّم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التفصيل إن كان قد انعقد عليه إجماع فلا كلام فيه، وإلا فللنظر فيه مجال، فإنّ النصوص على ما قلناه متظافرة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وذاع من غير نكير، وديباجة أكثر كتبهم مشحونة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ورد من النهي عن الدعاء لهم بالبقاء،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لظالم بالبقاء، فقد أحبّ أن يعصى اللّه في أرضه</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مقيّد لا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 ظالم، كما هو ظاهر الحديث، فالميل إلى الظلمة والدعاء لهم بالبقاء لا من حيث ظلمهم، بل من حيث ان لوجودهم مدخلاً في نظام العالم، وبقاء بني نوع آدم، ممّا لا مشاحة فيه ولا المعار، ولا يكون ذلك من موجبات النار، كما لا يخفى على ذوي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المعلوم عقلاً ونقلاً جواز مخالطتهم ومعاشرتهم دفعاً لشرهم، وكفى في هذا شاهداً مخالطة على بن يقطين الثقة ظلمة وقته لدفع شرّهم عنه وعن شيعة زمانه ومكانه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فقهائنا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كالمحقق في الشرائع، حيث قال في كتاب التجارة بعد بنائه على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ينقسم إلى محرّم ومكروه ومباح، فالمحرم منه أنواع وعدها،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ما هو محرّم في نفسه كعمل الصور المجسّمه، والغناء، ومعونة الظالمين بما يحرم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فعلى هذا لا معنى حينئذ لتخصيص الإعانة بالظالمين، فإنّ إعانة كلّ أحد بالمحرّم محرّمة، بل فعل المحرّم في نفسه حرام، سواء كان إعانة أو غير إعانة، فتدبر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والعجب من العلّامة في التذكرة حيث خص تحريم معونتهم بما يحرم، ثمّ استدل على ذلك بالروايات السالفة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عرفت صريحة في خلاف ما ادعاه، فتأمّل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والظاهر أنّ مرجع الإعانة إلى العرف، فما سمّي إعانة عرفاً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ينقل عن بعض الأكابر أنّ خياطاً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أخيط للسلطان ثيابه، فهل تراني داخلاً بهذا في أعوان الظلمة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أعوان الظلمة من يبيعك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المسالك احترز به عن مساعدتهم بالأعمال المحللة، كالخياطه فإنّه جائز وإن كان أخذ الأجرة منه مكروهاً من حيث معاونة الظالمين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الشهيد الأوّل في اللمعة في كتاب المتاجر ويحرم معونة الظالمين بالظلم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كالكتابة لهم، وإحضار المظلوم ونحوه، لا معونتهم بالأعمال المحللة كالخياطة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الأبر والخيوط، وأمّا أنت فمن الظلمة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محمول على نهاية المبالغة في الاحتراز عنهم، والاجتناب من تعاطي أمورهم، وإلا فالأمر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العصمة والتوفيق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هدايةما تضمنه هذا الحديث من قول ذلك الرجل عند حضور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لي واللّه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ينكشف للإنسان عند الإحتصار بعض أحوال تلك النشأة، ويظهر عليه أنّه من أهل السعادة أو الشقاوة، كما ظهر لهذا الرجل وفاء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بما ضمنه له من الجنّة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بابويه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إعتقادنا أنه لا يخرج أحد من الدنيا حتّى يرى مكانه من الجنّة أو من النار، وانّ المؤمن لا يخرج من الدنيا حتّى يرفع له الدنيا كأحسن ما رآها، ثمّ يرفع مكانه في الآخرة، ثمّ خير بين الدنيا والآخرة، فهو يختار الآخرة، فحينئذ يقبض روحه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هذه الجملة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خائفاً من سوء العاقبة، لا يتيقن الوصول إلى رضوان اللّه حتّى يكون وقت نزع روحه وظهور ملك الموت له، وذلك أن ملك الموت يرد على المؤمن وهو في شدّة علّته، وعظيم ضيق صدره، بما يخلّف من أمواله و لما هو عليه من اضطراب أحواله في معاملته وعياله، وقد بقيت في نفسه مرارتها و حسراتها، واقتطع دون أمانيه فلم ينلها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تجرع غصصك؟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لاضطراب</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هذا المعنى أحاديث متكفّرة، فقد روى المخالف والمؤالف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يخرج أحدكم من الدنيا حتّى يعلم أين مصيره، وحتى يرى مقعده من الجنّة أو النار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روى الشيخ الجليل ثقة الاسلام محمّد بن يعقوب الكليني في كتاب الجنائز من الكافي، في باب ما يعاين المؤمن والكافر، عن علي بن عقبة، عن أبيه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أحوالي، واقتطاعك لي دون آمالي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يحزن عاقل من فقد درهم زايف، واعتياض ألف ألف ضعف الدنيا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فوقك، فينظر فيرى درجات الجنّة وقصورها التي يقصر دونها الأماني، فيقول ملك الموت تلك منازلك ونعمك وأموالك وأهلك وعيالك، ومن كان من أهلك هاهنا وذريتك صالحاً فهم هناك معك، أفترضى به بدلاً ممّا هناك؟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فينظر فيرى محمّداً وعلياً والطيبين من ألهما في أعلى عليين،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تراهم ؟ هؤلاء ساداتك وأئمتك هم هناك جلاسك وآناسك، أفما ترضى بهم بدلاً ممّا تفارق هاهنا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وربّي، فذلك 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w:t>
      </w:r>
      <w:r>
        <w:rPr>
          <w:rStyle w:val="FootnoteAnchor"/>
          <w:rtl w:val="true"/>
        </w:rPr>
        <w:footnoteReference w:id="714"/>
      </w:r>
      <w:r>
        <w:rPr>
          <w:rFonts w:ascii="Amiri" w:hAnsi="Amiri" w:eastAsia="Amiri" w:cs="Amiri"/>
          <w:color w:val="111111"/>
          <w:sz w:val="28"/>
          <w:sz w:val="28"/>
          <w:szCs w:val="28"/>
          <w:rtl w:val="true"/>
          <w:lang w:bidi="ar-SA"/>
        </w:rPr>
        <w:t xml:space="preserve">فما أمامكم من الأهوال كفيتموها، ولا تحزنوا على ما تخلفونه من الذراري، فهذا الذي شاهدتموه في الجنان بدلاً منهم، وأبشروا بالجنّة التي كنتم توعدون، هذه منازلكم، وهؤلاء ساداتكم آناسكم وجلاسكم </w:t>
      </w:r>
      <w:r>
        <w:rPr>
          <w:rStyle w:val="FootnoteAnchor"/>
          <w:rtl w:val="true"/>
        </w:rPr>
        <w:footnoteReference w:id="715"/>
      </w:r>
      <w:r>
        <w:rPr>
          <w:rFonts w:ascii="Amiri" w:hAnsi="Amiri" w:eastAsia="Amiri" w:cs="Amiri"/>
          <w:color w:val="111111"/>
          <w:sz w:val="28"/>
          <w:sz w:val="28"/>
          <w:szCs w:val="28"/>
          <w:rtl w:val="true"/>
          <w:lang w:bidi="ar-SA"/>
        </w:rPr>
        <w:t>والأخبار في ذلك كثيرة</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يقبل اللّه من العباد يوم القيامة إلا هذا الأمر الذي أنتم عليه، وما بين أحدكم وبين أن يرى ما تقرّ به عينه إلا أن تبلغ نفسه إلى هذه، ثمّ أهوى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بيده إلى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بعض أصحاب القلوب أنه فتح عينيه وهو محتضر وتبسّم،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فَلْيَعْمَلِ الْعَامِلُونَ</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المحدّثون من أصحابنا أحاديث متكثّرة صريحة في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يحضران عند كل محتضر ويبشّرانه بما يؤول إليه حاله 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وجه لهذا التخصيص لدلالة كثير من الأخبار على حضور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عند الموت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منها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الموالي إذا حضره ملك الموت وجد عند رأسه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ومن جانب آخر علياً، وعند رجليه الحسن، ومن جانب آخر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وحواليه بعدهم خيار خواصهم ومحبّيهم، الذين هم سادة هذه الأمة بعد ساداتهم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ينظر العليل المؤمن إليهم فيخاطبهم، بحيث يحجب اللّه صوت وته عن آذان حاضريه، كما يحجب اللّه رؤيتنا أهل البيت، ورؤية خواصنا عن أعينهم، ليكون ايمانهم بذلك أعظم ثواباً لشدّة المحنة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المؤمن بأبي أنتم وأمّي يا رسول اللّه، ويا وصي رسول اللّه، ويا شبلي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وسبطيه، مرحباً بكم معاشر خيار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وولديه، ما كان أعظم شوقي إليكم، وما أشدّ سروري الآن بلقائكم، يا رسول اللّه</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ملك الموت قد حضرني ولا أشكّ في جلالتي في صدره لمكانك ومكان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كذلك هو،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استوص بوصية اللّه في الاحسان إلى مولانا وخادمنا ومحبّنا ومؤثرنا،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مره أن ينظر إلى ما أعد اللّه له في الجنان،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إلى العلو، فينظر إلى ما لا يحيط به الألباب، ولا يأتي عليه العدد والحساب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أرفق بمن ذلك ثوابه، وهذا محمّد وأعزّته زوّاره، يا رسول اللّه لو لا أنّ اللّه جعل الموت عقبة لا يصل إلى تلك الجنان إلا من قطعها لما تناولت وجه، ولكن لخادمك ومحبّك هذا أسوة بك وبسائر أنبياء اللّه ورسله وأوليائه الذين أذيقوا الموت لحكم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هاك أخانا قد سلّمناه إليك، فاستوص به خيراً، ثمّ يرتفع هو ومن معه إلى روض الجنان، وقد كشف من الغطاء والحجاب لعين ذلك المؤمن العليل، فيراهم المؤمن هناك بعد ما كانوا حول فراشه،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الوحا الوحا تناول روحي، ولا تلبثني هاهنا، فلا صبر لي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أعزّته، وألحقني بهم، فعند ذلك يتناول ملك الموت روحه، فيسلها كما يسل الشعرة من الدقيق، وإن كنتم ترون هو في شدّة، فليس هو في شدّة، بل هو في رخاء ولدة الحديث وطوله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سعادة أو 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والأبيات التي ينقل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هذا المضمون في مخاطبة الحارث الهمداني مشهورة، وفي كثير من كتب السير مسطورة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البشارة بالسعادة، ومن علينا جميعاً بالحسنى وزيادة، إنه جواد كريم رؤوف رحيم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الحارث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أتخوّف عن 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الإحتضار، ووقت المرور على الصراط،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یا حار همدان من يمت يرني </w:t>
      </w:r>
      <w:r>
        <w:rPr>
          <w:rFonts w:ascii="IRNazanin" w:hAnsi="IRNazanin" w:eastAsia="IRNazanin"/>
          <w:b/>
          <w:b/>
          <w:bCs/>
          <w:i/>
          <w:i/>
          <w:iCs/>
          <w:color w:val="111111"/>
          <w:sz w:val="28"/>
          <w:sz w:val="28"/>
          <w:szCs w:val="28"/>
          <w:rtl w:val="true"/>
          <w:lang w:bidi="fa-IR"/>
        </w:rPr>
        <w:t>من مؤمن أو منافق قبلا</w:t>
      </w:r>
      <w:r>
        <w:rPr>
          <w:rFonts w:ascii="Amiri" w:hAnsi="Amiri" w:eastAsia="Amiri" w:cs="Amiri"/>
          <w:color w:val="111111"/>
          <w:sz w:val="28"/>
          <w:sz w:val="28"/>
          <w:szCs w:val="28"/>
          <w:rtl w:val="true"/>
          <w:lang w:bidi="ar-SA"/>
        </w:rPr>
        <w:t>وأنت عند الصراط معترضي فلا تخف عثرة ولا زللاأقول للنار حين توقف للعرض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دعيه لا تقرب الرجلاأسقيك من بارد على ظماء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تخاله في حلاوة العسلا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أداء القرض</w:t>
      </w:r>
      <w:r>
        <w:rPr>
          <w:rFonts w:ascii="IRNazanin" w:hAnsi="IRNazanin" w:eastAsia="IRNazanin"/>
          <w:color w:val="111111"/>
          <w:sz w:val="28"/>
          <w:sz w:val="28"/>
          <w:szCs w:val="28"/>
          <w:rtl w:val="true"/>
          <w:lang w:bidi="fa-IR"/>
        </w:rPr>
        <w:t xml:space="preserve">وبالسند المتّصل إلى الشيخ الجليل محمّد بن بابويه، عن محمّد بن بكران النقاش، عن أحمد بن محمّد الهمداني مولى بني هاشم، عن عبيد بن حمدون الرواسي، عن حسين بن نصر، عن أبيه، عن عمرو بن شمر، عن جابر بن عبدالله عن الامام أبي جعفر محمّد بن علي الباقر، عن أبيه علي بن الحسين الأنصاري، زین العابدين، عن أبيه الحسين بن علي،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شكوت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ديناً كان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أغنني بحلالك عن حرامك وبفضلك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عليك مثل صبير ديناً قضاه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جبل باليمن ليس باليمن جبل أعظم منه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السادس عشرقوله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نهاية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فعل كذا وكذا كان له خيراً من صبير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 جبل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مثل جبل صير بإسقاط الباء الموحدة، وهو جبل لطيّ، وهذه الكلمة جاءت في حديثين لعلي ومعاذ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علي فهو صير، وأمّا رواية معاذ فصبير كذا فرّق بينهما بعضهم </w:t>
      </w:r>
      <w:r>
        <w:rPr>
          <w:rStyle w:val="FootnoteAnchor"/>
          <w:rtl w:val="true"/>
        </w:rPr>
        <w:footnoteReference w:id="7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جامع هذه الأحاديث عفا اللّه عنه كثر علي الدين في بعض السنين حتّى تجاوز ألفاً وخسمائة مثقال ذهباً، وكان أصحابه متشددين في تقاضيه غاية التشدّد حتّى شغلني الاهتمام به عن أكثر أشغالي، ولم يكن لي في وفائه حيلة، ولا إلى أدائه وسيلة، فواظبت على هذا الدعاء، فكنت أكرّره كل يوم بعد صلاة الصبح، وربما دعوت به بعد الصلوات الأخر، فيسر اللّه سبحانه قضاءه، وعجّل أداءه في مدة يسيرة بأسباب غريبة ما كانت تخطر بالبال ولا تمرّ بالخيال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هذا الدعاء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اشتهر هذا الدعاء بين بين الطلبة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بحلالك عن حرامك، وبطاعتك عن معصيتك، وبفضلك عمّن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سمعت عن بعض مشايخي وهو يدعو في قنوت صلاته المكتوبة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كفى علمك عن المقال، وكرمك عن السؤال، صلّ على محمّد و آل محمّد وأغنني بحلالك عن حرامك، إلى آخر ما نقلناه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أفضل وأشمل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وبسندي المتّصل إلى الشيخ الصدوق ثقة الاسلام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عن تميم بن عبدالله القرشي، عن أبيه عبدالله بن تميم، عن أحمد بن سليمان النيشابوري، عن علي بن الجهم، في حديث طويل أخذنا منه موضع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مُوسَى لِمِيقَاتِنَا وَكَلَّمَهُ رَبُّهُ قَالَ 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722"/>
      </w:r>
      <w:r>
        <w:rPr>
          <w:rFonts w:ascii="IRNazanin" w:hAnsi="IRNazanin" w:eastAsia="IRNazanin"/>
          <w:color w:val="111111"/>
          <w:sz w:val="28"/>
          <w:sz w:val="28"/>
          <w:szCs w:val="28"/>
          <w:rtl w:val="true"/>
          <w:lang w:bidi="fa-IR"/>
        </w:rPr>
        <w:t>كيف يجوز أن يکون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السابع عشر</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عبدالله بن تميم القرشي الذي يروي عنه أبو جعفر محمّد ابن بابويه ضعیف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أستفهام إنكاري،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عليك ذلك، فإنّ كلّ من له أدنى عقل يعلم أنه تعالى لكونه مجرّداً غير ذي وضع، ولا متحيّز لا بالذات ولا بالعرض، ممتنع عليه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الرؤية، ولا تدركه العيون والأبصار، ولا يحيط به الأوهام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کلیم اللّه موسى بن عمران لا يعلم أنّ اللّه تعالى لا يجوز عليه الرؤية حتّى يسأله هذا السؤال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اللّه تعالى جل أن يرى بالأبصار، ولكنّه لمّا كلّمه وقربه نجيّاً، رجع إلى قومه وأخبرهم أن اللّه تعالى كلمه وقربه وناجاه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نسمع كلامه كما سمعت وكان القوم سبعمائة ألف رجل، فاختار منهم سبعين ألفاً، ثمّ اختار منهم سبعة آلاف، ثمّ اختار منهم سبعمائه، ثمّ اختار منهم سبعين رجلاً لميقات ربّه، فخرج بهم إلى طور سيناء، فأقامهم في سفح الجبل، صعد موسى إلى الطور، وسأل اللّه تعالى أن يكلمه ويسمعهم كلامه، فكلّمه اللّه تعالى، وسمعوا كلامه من فوق وأسفل ويمين وشمال ووراء وأمام؛ لأنّ اللّه تعالى احدثه في الشجرة، ثمّ جعله منبعثاً منها حتّى سمعوه من جميع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فإنّ المرئيات بين أن تكون جسماً أو عرضاً حالاً فيه، والضرورة قاضية بأنه تعالى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وسمعوا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كلامه بمعنى ما به التكلّم، وهو الحروف والأصوات الموجودة في الأعيان،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جسم الهواء الدالة لا من جهة واحدة، بل من جميع الجهات، ليكون ذلك حجّة عليهم، ودليلاً على أنه من اللّه حيث كان بطريق خرق العادة، وإليه الاشارة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منبعثاً منها حتّى سمعوه من جميع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دلالة على أنه تعالى جعل الصوت الواحد الموجود القائم بجسم الشجرة المشهورة بالطور، بحيث سمعوه من جميع الجهات على طريق خرق العادة،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فالمسموع واحد، وجهات سماعه متعدّدة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لك بأنّ هذا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نرى اللّه جهرة</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فلما قالوا هذا القول العظيم، بعث اللّه عليهم صاعقة، فأخذتهم بظلمهم فماتوا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ذهبت بهم وقتلتهم؛ لأنك لم تكن صادقاً فيما ادّعيت من مناجاة اللّه تعالى إيّاك، فأحياهم اللّه وبعثهم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تعالى أن يريك تنظر إليه لأجابك، وكنت تخبرنا كيف هو ونعرفه حق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اللّه لا يرى بالأبصار ولا كيفية له، وإنما يعرف بآياته ويعلم بأعلامه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الكلام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ممّا لا محيد عنه؛ لكونه حقاً ثابتاً مطابقاً للأمر نفسه، فلا التفات بعده إلى ما قيل إذا كان سماع الصوت من جميع الجهات لم يكن الصوت متحققاً في الأعيان؛ لأن الصوت باعتبار الوجود العيني إنّما يقوم بالهواء، فله وضع حقيقي لا محالة، فلا يسمع إلا من جهة مخصوصة، فهذا الصوت المسموع من جميع الجهات إن حكم عليه بأنه صوت، فإنّما يصح إن أريد بالصوت ما هو مسموع في المنام من الأصوات، فإنّه إنما هو صوت موجود بالوجود الظلّي المثالي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كيفية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 منسوبة إلى الكيف،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المنسوبة إلى كيف، وهو الاستفهام عن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 و التأنيث باعتبار الحال التي مؤنّث سماعية، و المراد أنه تعالى لا يكون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قد سمعت مقالة بني إسرائيل، وأنت أعلم بصلاحهم،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سلني ما سالوك، فلن أواخذك بجهلهم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 قَالَ لَنْ تَرَانِي وَلَكِنِ انْظُرْ إِلَى الْجَبَلِ فَإِنِ اسْتَقَرَّ مَكَانَهُ فَسَوْفَ تَرَانِي فَلَمَّا تَجَلَّى رَبُّهُ لِلْجَبَلِ جَعَلَهُ دَكًّا وَخَرَّ مُوسَى صَعِقًا فَلَمَّا أَفَاقَ قَالَ سُبْحَانَكَ 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معرفتي بك عن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موضوعاً ولا معروضاً لكيفية من الكيفيات الإمكانية الخلقية الحادثة؛ لامتناع كونه محلاً للحوادث، ولو كانت تلك الكيفيات أزلية، والأزلي لا يكون أثراً لمختار، لزم استنادها إلى الذات على وجه الايجاب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يوصف بكيف، وكيف أصفه بالكيف؟ وهو الذي كيف الكيف حتّى صار كيفاً، فعرفت الكيف بما كيف لنا من الكيف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في حديث الزنديق الذي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سأله عن مسائل التوحيد،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كيفية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 الكيفية جهة الصفة والإحاطة، ولكن لابد من الخروج من جهة التعطيل والتشبيه؛ لأنّ من نفاه فقد أنكره، ودفع ربوبيته وأبطله، ومن شبّهه بغيره فقد أثبته بصفة المخلوقين المصنوعين الذين لا يستحقون الربوبية، ولكن لابد من إثبات أنّ له كيفية لا يستحقها غيره، ولا يشارك فيها، ولا يحاط بها، ولا يعلمها غيره الحديث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يدلّ على أنّ له تعالى كيفية ذاتية هي نفس ذاته المجرّدة البسيطة، ولا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يدركها غيره، ولا تكون كالكيفيات الإمكانية الحادثة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الْمُؤْمِنِينَ</w:t>
      </w:r>
      <w:r>
        <w:rPr>
          <w:rStyle w:val="FootnoteAnchor"/>
          <w:rtl w:val="true"/>
        </w:rPr>
        <w:footnoteReference w:id="726"/>
      </w:r>
      <w:r>
        <w:rPr>
          <w:rFonts w:ascii="Amiri" w:hAnsi="Amiri" w:eastAsia="Amiri" w:cs="Amiri"/>
          <w:color w:val="111111"/>
          <w:sz w:val="28"/>
          <w:sz w:val="28"/>
          <w:szCs w:val="28"/>
          <w:rtl w:val="true"/>
          <w:lang w:bidi="ar-SA"/>
        </w:rPr>
        <w:t>منهم بأنك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 لَوْلَا أَنْ رَأَى بُرْهَانَ رَبِّهِ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همّت به، ولولا أن رأى برهان ربه لهم بها كما همّت به لكنّه كان معصوماً، والمعصوم لا يهم بذنب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 اللّه درّك يا أبا الحسن، 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مُغَاضِبًا فَظَنَّ أَنْ لَنْ نَقْدِرَ عَلَيْهِ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وذالنون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يا محمّد يونس بن متى وقت ذهابه عن قومه حين ضاق خلقه من وعظهم ودعوتهم، وعدم اتعاضهم وقبولهم، حال كونه مغضباً،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أغضبهم بمفارقته لهم لخوفهم نزول العذاب عليهم عند مفارقته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يكون بمعنى باغضاً لهم أيضاً، مع أنه ظنّ أنّ ذلك يجوز له حيث ما فعل إلا لله فهو يبغض لله، ولعلّه كان عليه أن يصابر وينتظر الإذن والفرج من اللّه فما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 لن نقدر</w:t>
      </w:r>
      <w:r>
        <w:rPr>
          <w:rStyle w:val="FootnoteAnchor"/>
          <w:rtl w:val="true"/>
        </w:rPr>
        <w:footnoteReference w:id="72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أنّ اللّه ما قدر وما فرض له المعاتبة والتعنيف عليه، أو ظنّ أنه لم يفعل اللّه معه فعل القادر، ولم يستعمل قدرته في عتابه لحسن ظنه بالله، أو مثل عدم فعله تعالى بسبب أنه كان جائزاً له بمن لا يقدر</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عليه، فهو تمثيل واستعارة قاله في الكشّاف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 مجمع البيان أن لن نضيّق عليه، وهذا مروي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اللّه عليه الطريق حتّى ألجأه إلى ركوب البحر، ثمّ قذف فيه، فابتلعته 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 لن نقدر عليه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الظُّلُمَاتِ ظلمة بطن الحوت، وظلمة الليل، وظلمة البحر، أو أنّ الحوت الذي بلعه بلعه حوت آخر، فصار ظلمات بطنين وظلمة الليل، أو شدّة الظلمة كأنها ظلمات كثيرة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w:t>
      </w:r>
      <w:r>
        <w:rPr>
          <w:rFonts w:ascii="Amiri" w:hAnsi="Amiri" w:eastAsia="Amiri" w:cs="Amiri"/>
          <w:color w:val="111111"/>
          <w:sz w:val="28"/>
          <w:sz w:val="28"/>
          <w:szCs w:val="28"/>
          <w:rtl w:val="true"/>
          <w:lang w:bidi="ar-SA"/>
        </w:rPr>
        <w:t xml:space="preserve">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إله إلا أنت، أو أي لا إله إلا أنت،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بعنى أي، وفي الأوّل الباء مقدّرة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إِنِّي كُنْتُ مِنَ الظَّالِمِينَ أي من الذين وجد منهم الظلم، قاله على سبيل الخشوع والخضوع؛ لأنّ البشر لا يمتنع منه وقوع الظلم، ولم يكن في بطن الحوت على جهة العقوبة؛ لأنها عداوة والنبي ليس بعدوّ لله، بل على جهة التأديب، فإنّه يجوز للمكلّف وغيره كالصبي ولغير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وَنَجَّيْنَاهُ مِنَ الْغَمِّ وَكَذَلِكَ نُنْجِي 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بمخصوصة به، بل ينجي كلّ مؤمن مبتلى دعا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مكروه يدعو بهذا الدعاء إلا استجيبت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نُنْجِي الْمُؤْمِنِينَ</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استيقن أن لن نقدر عليه أن لن نضيّق عليه رزقه،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 ابْتَلَاهُ فَقَدَرَ عَلَيْهِ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وقتر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الليل وظلمة البحر وبطن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 مثل هذه العبادة التي فرّغت لها في بطن الحوت، فاستجاب اللّه له،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 اللّه درك يا أبا الحسن، 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الكشّاف عن الحسن ما نجّاه اللّه إلا إقراره على نفسه بالظلم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كحتى إسم أبي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جامع الأصول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رواية عمر بن يزيد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ذنب ولا هم بذنب، ولكن اللّه حمّله ذنوب شيعته ثمّ غفرها 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المفضّل بن عمر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ذنب، ولكن اللّه ضمّن له أن يغفر ذنوب شيعة علي ما تقدّم من ذنبهم وما تأخّر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عند مشركي مكة أعظم ذنباً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يعبدون من دون اللّه ثلاثمائة وستين صنماً، فلمّا جاءهم بالدعوة إلى كلمة الإخلاص، كبر ذلك عليهم وعظم،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الْمَلَأُ مِنْهُمْ أَنِ امْشُوا وَاصْبِرُوا عَلَى آلِهَتِكُمْ إِنَّ هَذَا لَشَيْءٌ يُرَادُ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فلما فتح اللّه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مشركي أهل مكة بدعائك إلى توحيد اللّه فيما تقدّم وما تأخّر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شفيت صدري يابن رسول اللّه، وأوضحت لي ما كان ملتبساً، فجزاك اللّه عن أنبياء اللّه وعن الإسلام خيراً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 نجياً فعيل من المناجاة وهى المسارّة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جعله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التقديرين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نرى اللّه جهرة أي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وانتصابها على المفعول المطلق، أو الحال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مفعوله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مدكوكاً مفتتاً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والخرور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على الوجه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وصعقاً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مغشياً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همت به</w:t>
      </w:r>
      <w:r>
        <w:rPr>
          <w:rFonts w:ascii="Amiri" w:hAnsi="Amiri" w:eastAsia="Amiri" w:cs="Amiri"/>
          <w:color w:val="111111"/>
          <w:sz w:val="28"/>
          <w:sz w:val="28"/>
          <w:szCs w:val="28"/>
          <w:rtl w:val="true"/>
          <w:lang w:bidi="ar-SA"/>
        </w:rPr>
        <w:t xml:space="preserve"> هم بالشيء قصده وعزم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مخالطته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همّت 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حديث علي بن محمّد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وقد سأله يابن رسول اللّه أتقول بعصمة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قوله تعالى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همت بالمعصية وهم يوسف بقتلها إن أجبرته لعظم ما تداخله، فصرف اللّه عنه قتلها، والفاحشة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لِنَصْرِفَ عَنْهُ السُّوءَ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القتل، والفحشاء الزنا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في الكشكول ما حاصله 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رأى برهان ربِّه لهم بها،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أخاف اللّه لقتلتك، وحينئذ فلا يلزم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بالمعصية أصلاً، كما هو شأن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بعض المفسرين من أنّ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 عليها، محتجاً بأنها في حكم الشرط، وللشرط صدر الكلام، وان الشرط مع ما في حيّزه من الجملتين في حكم الكلمة الواحدة، ولا يجوز تقديم بعض أجزاء الكلمة على بعض، فكلام ظاهري لا مستند له في كلام المتقدمين من أئمة العربية، والحجة المذكورة لا يخفى ضعفها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رأى برهان ربّه</w:t>
      </w:r>
      <w:r>
        <w:rPr>
          <w:rFonts w:ascii="Amiri" w:hAnsi="Amiri" w:eastAsia="Amiri" w:cs="Amiri"/>
          <w:color w:val="111111"/>
          <w:sz w:val="28"/>
          <w:sz w:val="28"/>
          <w:szCs w:val="28"/>
          <w:rtl w:val="true"/>
          <w:lang w:bidi="ar-SA"/>
        </w:rPr>
        <w:t xml:space="preserve"> لقصد مخالطتها أيضاً،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عليها، أو دال على الجواب،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قتلتك لولا أن أخاف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وستسمع لهذا زيادة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نضيّق عليه رزقه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يَبْسُطُ الرِّزْقَ لِمَنْ يَشَاءُ وَيَقْدِرُ</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أنا نرزقه من غير تقتير، سواء كان مقيماً بين قومه أو مهاجراً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التفسير الذي فسره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الحق الذي لا محيد عنه، فلا يعبأ بعده بما قيل من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نقضي عليه بالعقوبة، من القدر بمعنى القضاء، أو هو تمثيل لحاله بحال من ظنّ أن لن نقدر عليه أو هي خطرة شيطانية سبقت إلى وهمه، فسمّيت ظنّاً للمبالغة، وأمثال ذلك ممّا هو بالإعراض عنه 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إني كنت من الظالمين بتركي مثل هذه العبادة التي فرّغت لها في بطن الحوت هذا 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أظفر به في شيء من التفاسير التي اطلعت عليها، وهو يؤيد ما قاله أهل الكشف والعرفان من أن القرب الذي حصل ليونس على نبينا وآله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الحوت لم يحصل له قبل ذلك ولا بعده مثله، حتّى جعلوا إلتقام الحوت معراجاً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ونقلوا في ذلك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نظمه العارف الرومي في المثنوي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ذلك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فضلوني على الأنبياء إلا على يونس من متى، فإن معراجي إلى السماء، ومعراجه إلى الماء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نظمه الرومي في المثنوي </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گفت پیغمبر که معراج مرا </w:t>
      </w:r>
      <w:r>
        <w:rPr>
          <w:rFonts w:ascii="IRNazanin" w:hAnsi="IRNazanin" w:eastAsia="IRNazanin"/>
          <w:b/>
          <w:b/>
          <w:bCs/>
          <w:i/>
          <w:i/>
          <w:iCs/>
          <w:color w:val="111111"/>
          <w:sz w:val="28"/>
          <w:sz w:val="28"/>
          <w:szCs w:val="28"/>
          <w:rtl w:val="true"/>
          <w:lang w:bidi="fa-IR"/>
        </w:rPr>
        <w:t>نیست بر معراج يونس اجتبا</w:t>
      </w:r>
      <w:r>
        <w:rPr>
          <w:rFonts w:ascii="IRNazanin" w:hAnsi="IRNazanin" w:eastAsia="IRNazanin"/>
          <w:color w:val="111111"/>
          <w:sz w:val="28"/>
          <w:sz w:val="28"/>
          <w:szCs w:val="28"/>
          <w:rtl w:val="true"/>
          <w:lang w:bidi="fa-IR"/>
        </w:rPr>
        <w:t xml:space="preserve">آن من بالا و آن او به شیب زانکه قرب حق برون است از حسیبقرب نی بالا و پستی جستن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حق از حبس هستی رستن است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على تقدير ثبوته وصحته يحتاج إلى ضرب من التأويل؛ لأنّ نبينا أفضل المخلوقات وأكمل الموجودات ومعراجه بلا شبهة أفضل من معراج كلّ ذي 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لا ؟ وهو قد بلغ في معراجه إلى حيثما أخبر عنه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Style w:val="FootnoteAnchor"/>
          <w:rtl w:val="true"/>
        </w:rPr>
        <w:footnoteReference w:id="744"/>
      </w:r>
      <w:r>
        <w:rPr>
          <w:rFonts w:ascii="Amiri" w:hAnsi="Amiri" w:eastAsia="Amiri" w:cs="Amiri"/>
          <w:color w:val="111111"/>
          <w:sz w:val="28"/>
          <w:sz w:val="28"/>
          <w:szCs w:val="28"/>
          <w:rtl w:val="true"/>
          <w:lang w:bidi="ar-SA"/>
        </w:rPr>
        <w:t xml:space="preserve">أي قرب فاشتد قربه، فكان البعد بينهما قدر قوسين بل أدنى، والمقصود تمثيل ملكة الاتصال، وتحقيق استماعه لما أوحي إليه بنفي البعد الملبس، فيكون دنوّه كناية عن رفع مكانته، وتدلّيه عن جذبه بشراشره إلى جناب القدس، وكان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وقت لا مع وقت لا يسعه فيه ملك مقرب ولا نبي مرسل وما حصل ليونس بن متى ولا لغيره من الأنبياء عشر أعاشير ما حصل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فالحق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عاطفة بمثابة الواو العاطفة، كما ذهب إليه جمع من الأدباء، كالأخفش والفرّاء وابن عبيدة، والشارح الفاضل الرضي، وابن هشام في المغني، وجعلوا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عَلَيْكُمْ حُجَّةٌ إِلَّا الَّذِينَ ظَلَمُوا مِنْهُمْ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لشيء يراد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من نوائب الدهر يراد بنا فلا مردّ له، أو أن ما قصده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الرئاسة والترفع على العرب والعجم شيء يريده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سمعنا بهذا في الملة الآخرة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بما يقوله من التوحيد في الملة التي أدركنا عليها آباءنا، أو في ملة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آخر الملل، فإنّ النصارى مثلثون </w:t>
      </w:r>
      <w:r>
        <w:rPr>
          <w:rStyle w:val="FootnoteAnchor"/>
          <w:rtl w:val="true"/>
        </w:rPr>
        <w:footnoteReference w:id="746"/>
      </w:r>
      <w:r>
        <w:rPr>
          <w:rFonts w:ascii="Amiri" w:hAnsi="Amiri" w:eastAsia="Amiri" w:cs="Amiri"/>
          <w:color w:val="111111"/>
          <w:sz w:val="28"/>
          <w:sz w:val="28"/>
          <w:szCs w:val="28"/>
          <w:rtl w:val="true"/>
          <w:lang w:bidi="ar-SA"/>
        </w:rPr>
        <w:t>غير موحدين أيضاً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يَخَافُ لَدَيَّ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ثُمَّ بَدَّلَ حُسْنًا بَعْدَ سُوءٍ</w:t>
      </w:r>
      <w:r>
        <w:rPr>
          <w:rStyle w:val="FootnoteAnchor"/>
          <w:rtl w:val="true"/>
        </w:rPr>
        <w:footnoteReference w:id="74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الذين ظلموا ولا من ظلم، فيكون من باب ذكر الخاص بعد العام، تنبيهاً على زيادة الاهتمام، ودفعاً لما عسى أن يتوهّم أنّ له اللّه فضل وزيادة على جميع الأنبياء من جميع من جميع الجهات إلا على يونس، فإنهما سيان في كونهما ذوي معراج، فدفعه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فضّلوني على الأنبياء وعلى يونس بن متى أيضاً، فإنّ معراجي إلى السماء، ومعراجه إلى الماء، وبون بعيد بينهما، فهو من باب تشبيه المعقول بالمحسوس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الغرض حصول العروج إلى السماء، أو النزول إلى الماء، بل المراد هو الايماء إلى تفاوت ما بين المعراجين في حصول القدر والمرتبة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التقرير يمكن استفادة وجه آخر على تقدير 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الاستثناء، وهو أن يكون الغرض أنّ له فضلاً على جميع الأنبياء، ومنهم يونس بن متى إلا في خصوص كونهما ذوي معراج من غير ملاحظة تفضيل أحد المعراجين على الآخر، والوجه ما ذكرناه أوّلاً، فتأمّل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الرؤيةتذكرة فيها تبصرةالأشاعرة تمسكوا بالآية الموردة في السؤال الأول على إمكان رؤيته تعالى من وجهين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الأشاعرة تمسكوا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نظام الدين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سِرُّهفي رسالته لإثبات الواجب تعالى</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محله أنه يجوز أن تعلم بعض النفوس المجرّدة الإلهية الكاملة ذات الواجب تعالى بالعلم الحضوري الذي هو عبارة عن مشاهدة ذاته من غير تكيف ولا مسامتة ولا مجازاة، وإذا جاز فما المانع من قول من تجوّز رؤيته تعالى في الآخرة، فإنّ الرؤية في الحقيقة عبارة عن مشاهدة حضورية، ولا يشترط فيها وقوعها بالجارحة المخصوصة، بل بعض القائلين بجوازها صرّح بأن رؤيته تعالى لا يجب أن تكون بتوسط تلك الجارحة المخصوصة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شرح التجريد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نفي الرؤية بالبصر نفي الرؤية مطلقا؛ إذ يمكن أن يرى لا بتلك الجارحة المخصوصة كما هو المدّعى، فإن المثبتين لرؤيته تعالى يدعون أن الحالة التي تحصل لنا بالبصر في الدنيا، وتسمّى رؤية، تحصل لنا في تلك النشأة بعينها بالنسبة إليه تعالى من غير توسط تلك الجارحة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ما ذكرنا ما قال المعلّم الثاني في فصوصه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إدراك يحصل بلا واسطة إستدلال، فهو المختص باسم المشاهدة، وكلّ ما لا يحتاج في إدراكه إلى الاستدلال، فهو ليس بغايب بل هو شاهد، فإدراك الشاهد هو المشاهدة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والمشاهدة إمّا بمباشرة وملاقاة، وإمّا من غير مباشرة وملاقاة، وهذا هو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الأوّل تعالى لا يخفى عليه ذاته، وليس ذلك بإستدلال، فجاز على ذاته مشاهدة كماله من ذاته، فإذا تجلّى لغيره مغنياً عن الاستدلال، وكان بلا مباشرة ولا مماسة، كان مرئياً لذلك الغير، فإنه صريح فيما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المشاهدة الحضورية هي الرؤية، فلا مانع منها في هذه النشأة أيضاً، فلم اختص جواز الرؤية بالنشأة الآخره؟ كما هو مذهب أكثر القائلين بجوازها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هؤلاء لا يمنعون الجواز بل الوقوع، ولعل السرّ في ذلك ما صرّح به بعض الأعاظم من أن النفس سيّما الكاملة المشرقة إذا شاهدت المبدأ الأوّل والتذت بلدات مشاهدته، قلّ إقبالها على الجسم وعالم التجسيم، وكلما زاد إقبالها عليه نقص توجهها إلى هذا العالم فينقص توجهها إلى ما تدبّره من الجسم، بل تعرض عنه بالكلية، فتنفتت أجزاء بدنها وتفسد، وتنحل تركيبه، ويبطل نظام أعضائه واتصالها، فلم تبق حياة بدنية؛ لإعراضها عن البدن بالكلية، فإن نظام البدن واتصاله من آثار المجرّد المدبّر على ما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يظهر تفسير الكريمة الحاكية عن سؤل موسى الا، فإنه حيث طلب الرؤية، وهي المشاهده الحضورية أجيب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تشاهدني وأنت في هذه النشأة التعليقية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ما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يراني آدم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حياته البدنية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الرؤية مع بقاء الحياة في النشأة الآخرة أيضاً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علّق رؤية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له جل شأنه على استقرار الجبل، و هو في نفسه أمر ممكن، والمعلّق على الممكن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المعلّق عليه هو استقرار الجبل مطلقا، فإنّ الجبل كان وقت هذا التعليق مستقراً، وهو الآن مستقر أيضاً، بل استقراره حال التجلّي وهو غير ممكن؛ لأنه سبحانه قد علّق عليه وقوع الرؤية بعد إخباره تعالى بعدم وقوعها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 ووقوع الرؤية بعد إخباره سبحانه بأنها لا تقع محال، فاستقرار الجبل الذي علّق عليه هذا المحال محال أيضاً، وتعليق وقوع ما علم امتناع وقوعه على أمر صريح في امتناع وقوع ذلك الأمر، كما تقول لمن يجادلك في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كلامك حقاً، فشريك الباري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بهذا أنّ حقيقة كلامه محال كوجود الشريك للباري، فظاهر أنه لا يلزم من هذا الكلام الإعتراف بإمكان الشريك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البدن الذي في النشأة الآخرة غير قابل للتفرّق والتفتت، أو لعل النفس لكمال قوّتها التي اكتسبتها في تلك النشأة إذا شاهدت المبدأ الأوّل فيها، فأقبلت عليه إقبالاً كلّياً، لا تعرض عن البدن بالكلية، ولا يشغلها شأن عن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على الخبير أنّ ما ذكرنا ليس توجيهاً لكلام القائلين بجواز رؤيته تعالى وهم الأشاعرة، فإنّ جمهورهم صرّح بأنّ اللّه تعالى يرى في الآخرة بهذه الجارحة المخصوصة، بل هو تفسير وتأويل للآيات وروايات دالة على جواز رؤيته تعالى، ووقوعها في النشأة الآخرة، فيكون جواباً لاستدلالهم بتلك الآيات والروايات، سيّما ما ذكره من أن 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الرؤية دال على جوازها، وإلاّ لزم أن يكون جاهلاً بصفاته تعالى، فإنّه طلب المشاهدة الحضورية الصرفة الخالية عن شوب الخيالات والأوهام، لا الرؤية بالبصر، ولا حاجة إلى تكلّفات ارتكبها القائلون بامتناعها، فافهم</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لتعليقه على الممكن في ذاته وهو الصدق، فتدبّر </w:t>
      </w:r>
      <w:r>
        <w:rPr>
          <w:rStyle w:val="FootnoteAnchor"/>
          <w:rtl w:val="true"/>
        </w:rPr>
        <w:footnoteReference w:id="750"/>
      </w:r>
      <w:r>
        <w:rPr>
          <w:rFonts w:ascii="IRNazanin" w:hAnsi="IRNazanin" w:eastAsia="IRNazanin"/>
          <w:color w:val="111111"/>
          <w:sz w:val="28"/>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رؤيته تعالى لو كانت ممتنعة كما يزعمه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يسألها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لأنّ العاقل لا يطلب المحال، فسؤاله لها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يعتقد جوازها عليه تعالى، كما نقوله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زعمه المعتزلة من امتناعها عليه تعالى يقتضي جهل النبي العظيم المعزّز بالتكليم بما يجوز عليه سبحانه، ويمتنع دون آحاد المعتزلة، ومن له طرف من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طريقة عوجاء وملّة شنعاء لا يسلكها أحد من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والمعتزلة أيضاً تمسكوا بتلك الآية،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الرؤية جائزة عليه تعالى كما تدعونه، فلم يسأل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وقومه إلا أمراً جائزاً عليه جل شأنه، فلم استعظم اللّه سبحانه ذلك السؤال استعظاماً بليغاً وسمّاه ظلماً، ودلك له الجبل وأرسل بسببه الصاعقة،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مُوسَى أَكْبَرَ مِنْ ذَلِكَ فَقَالُوا أَرِنَا اللَّهَ جَهْرَةً فَأَخَذَتْهُمُ الصَّاعِقَةُ بِظُلْمِهِمْ</w:t>
      </w:r>
      <w:r>
        <w:rPr>
          <w:rFonts w:eastAsia="Amiri" w:cs="Amiri" w:ascii="Amiri" w:hAnsi="Amiri"/>
          <w:color w:val="111111"/>
          <w:sz w:val="28"/>
          <w:szCs w:val="28"/>
          <w:rtl w:val="true"/>
          <w:lang w:bidi="ar-SA"/>
        </w:rPr>
        <w:t xml:space="preserve">) </w:t>
      </w:r>
      <w:r>
        <w:rPr>
          <w:rStyle w:val="FootnoteAnchor"/>
          <w:rtl w:val="true"/>
        </w:rPr>
        <w:footnoteReference w:id="7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فأجابهم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الاستعظام البليغ والإنكار الشديد إنما صدر عنه تعالى؛ لأن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سأل الرؤية في الدنيا، وعلى طريق المقابلة والجهة، وذلك ممّا يمتنع عليه سبحانه</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يجوز رؤيته في الآخرة من دون جهة ومقابلة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يجوز رؤيته في الآخرة من دون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تستلزم كون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جسماً، أو جسمانياً ذا جهة وحيّز، يكون بينه وبين الرائي هواء ينفذه البصر، فإذا لم يكن بينهما هواء وعدم الضياء الذي هو شرط الرؤية، لم تصح الرؤية بالبصر، فالإدراك المخصوص المعلوم بالوجه الممتاز عن غيره لا يمكن أن يتعلّق بما ليس في جهة، وإلا لم يكن للبصر فيه مدخل بل المدخل فيه للعقل، فلا وجه حينئذ لتسميته إبصاراً، فالقول بجواز رؤيته تعالى عن ذلك منزّهاً عن المقابلة والجهة والمكان ليس ممّا يحتمله عقل الإنسان، بل هو محض الهذيان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في المشهور على نفي إمكان رؤيته تعالى بأن المرئي بالبصر يجب أن يكون في جهة، وهو تعالى منزّه عنها، وإلا وجب كونه عرضاً أو جوهراً جسمانياً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واعترضه الغزالي بأنّ أحد الأصلين من هذا القياس مسلّم، وهو كونه في جهة يوجب المحال، ولكن الأصل الآخره وهو ادّعاء هذا اللازم على اعتقاد الرؤية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إنه إن كان مرئياً كان في جهة من الرائي؟ أعلمتم ذلك ضرورة أم بنظر ؟ لا سبيل إلى دعوى الضرورة، وأمّا النظر فلابدّ من بيانه، ومنتهاه أنهم لم يروا إلى الآن شيئاً إلا وكان في جهة من الرائي مخصوصة، ولو جاز هذا الاستدلال لجاز للمجسّم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الباري تعالى جسم؛ لأنه فاعل، فإنا لم نر إلى الآن فاعلاً إلا جسماً، وحاصله يرجع إلى الحكم بأنّ ما شوهد وعلم ينبغي أن يوافقه ما لم يشاهد ولم يعلم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وللمعتزله أن يقولوا إنّ هذا يقتضي جهل النبي المعظم المعزّز بالتكليم بما يجوز عليه سبحانه، ويمتنع دون آحاد الأشاعرة، ومن له طرف من علم الكلام، إلى آخر ما شنعتم به علينا ونسبتموه أيّها الإخوان إلينا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تقدّم الجزاء على الشرطتوضیح حال و تزییف مقال</w:t>
      </w:r>
      <w:r>
        <w:rPr>
          <w:rFonts w:ascii="Amiri" w:hAnsi="Amiri" w:eastAsia="Amiri" w:cs="Amiri"/>
          <w:color w:val="111111"/>
          <w:sz w:val="28"/>
          <w:sz w:val="28"/>
          <w:szCs w:val="28"/>
          <w:rtl w:val="true"/>
          <w:lang w:bidi="ar-SA"/>
        </w:rPr>
        <w:t>أكثر النحاة على أنّ الجزاء لا يتقدّم على الشرط؛ لأنّ له صدر الكلام، فالجزاء في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ظالم إن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بعد الشرط، والاسمية المتقدّمة دليل عليه،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فأنا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بعضهم إلى جواز تقديمه، فلا تقدير حينئذ</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وأجيب بأنّ دعوى كون المرئي بهذا العين مطلقا يجب أن يكون في جهة، ليس مبناها على أنّ المرئيات في هذا العالم لا تكون إلا في جهة حتّى يكون من باب قياس الغائب على الشاهد، بل النظر والبرهان يؤدّيان إليه، وهو أن القوة الباصرة التي في عيوننا قوة جسمانية، وجودها وقوامها بالمادة الوضعية، وكلّ ما وجوده وقوامه بشيء فقوام فعله وانفعاله بذلك الشيء؛ إذ الفعل والانفعال بعد الوجود وفرعه؛ إذ الشيء يوجد أوّلاً إما بذاته أو بغيره، ثمّ يؤثر في شيء أو يتأثر عنه، فكل ما كان وجود القوة بنفسها متعلّقاً فيه بمادة جسمانية بما لها من الوضع، كان تأثيرها أو تأثرها أيضاً بمشاركة المادّة ووضعها بالقياس إلى ما تؤثر فيه أو تتأثر عنه، فلأجل ذلك نحكم بأن البصر لا يرى إلا ما له نسبة وضعية إلى محلّ، فالباصرة والسامعة لا تبصر ولا تسمع إلا ما وقع منهما في جهة أو أكثر، فهذا هو البرهان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وذهب بعضهم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جوزت الكوفية تقدّم الجزاء على الشرط؛ إذ ليس عندهم للشرط صدارة، كما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الجواب عن السؤال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ولولا أن رأى برهان ربه لهم بها كما همّت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نصاً في شيء من المذهبين،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يدعى أنه ظاهر في الأوّل لقرينة تقدير اللام، فيتأيد به ما قاله المحققون من المفسّرين من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بها ليس هو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حكم أدوات الشرط، فلا يتقدّم جوابها عليها بل الجواب محذوف يدلّ عليه المذكور، والتقدير لولا أن رأى برهان ربِّه لهم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ذهب إليه صاحب الكشّاف </w:t>
      </w:r>
      <w:r>
        <w:rPr>
          <w:rStyle w:val="FootnoteAnchor"/>
          <w:rtl w:val="true"/>
        </w:rPr>
        <w:footnoteReference w:id="753"/>
      </w:r>
      <w:r>
        <w:rPr>
          <w:rFonts w:ascii="Amiri" w:hAnsi="Amiri" w:eastAsia="Amiri" w:cs="Amiri"/>
          <w:color w:val="111111"/>
          <w:sz w:val="28"/>
          <w:sz w:val="28"/>
          <w:szCs w:val="28"/>
          <w:rtl w:val="true"/>
          <w:lang w:bidi="ar-SA"/>
        </w:rPr>
        <w:t>وأكثر المفسّرين من أن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رأى برهان ربّه لخالطها فمما لا ينبغي الإلتفات إليه، فإنّه يقتضي بظاهره وقوع الهم بالمعصية من ذلك النبي الجليل، ويحوج إلى سلوك مسالك التجوّز والتأويل،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إلى مخالطتها بمقتضى الشهوة المركوزة في الطبع ميلاً شديداً يشبه الهم والعزم، أو أنه سبحانه أطلق الهم على ذلك الميل النفساني على طريقة المشاكلة، أو أنه من قبيل تسمية المشارف على الشيء باسمه، وأمثال ذلك ممّا يوجب صرف الكلام حقيقة من غير داعٍ يدعو إليه وباعث يبعث عليه؛ لاتساع باب التقدير، كما لا يخفى على الناقد الخبير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قول القائل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واعتبرت البصرية له صدر الكلام، فالمتقدّم قرينة الجزاء ودليل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تسمية المشارف على الشيء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من تعبيرهم بالفعل من مشارفته،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شارفت أن تهم نفسه أن الهم قد وقع فهو من قبيل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وَلْيَخْشَ الَّذِينَ لَوْ تَرَكُوا مِنْ خَلْفِهِمْ ذُرِّيَّةً ضِعَافًا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ببرهان ربه</w:t>
      </w:r>
      <w:r>
        <w:rPr>
          <w:rFonts w:ascii="Amiri" w:hAnsi="Amiri" w:eastAsia="Amiri" w:cs="Amiri"/>
          <w:color w:val="111111"/>
          <w:sz w:val="28"/>
          <w:sz w:val="28"/>
          <w:szCs w:val="28"/>
          <w:rtl w:val="true"/>
          <w:lang w:bidi="ar-SA"/>
        </w:rPr>
        <w:t>تتمة مهمةالمراد ببرهان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نصبه من الدلائل العقلية والنقلية الدالة على وجوب اجتناب المحارم، والتباعد عن الذنوب والمآثم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يستفاد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من جملة ذلك الهم بالمعصية والقصد إليها،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ذلك من منافيات العصمة،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 لا يهم بذنب ولا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خَافُوا عَلَيْهِمْ</w:t>
      </w:r>
      <w:r>
        <w:rPr>
          <w:rStyle w:val="FootnoteAnchor"/>
          <w:rtl w:val="true"/>
        </w:rPr>
        <w:footnoteReference w:id="75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شارفوا أن يتركوا ليصح وقوع خافوا جزاء؛ لانتفاء الخوف بعد الموت، ومنه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ملك كاد الجبال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وزال الراسيات من الصخرفإنّ المراد شارفت الزوال وقع، وعلى هذا فلا بعد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المعصوم لمّا كان في قالب بشري، وجلباب ناسوتي، وكانت له قوى حيوانية متجاذبة متداعية إلى الشر والضرّ، شارفت نفسه الهم بالمعصية، والجرأة عليها، وليس في ذلك ما ينافي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مَا فِي أَنْفُسِكُمْ أَوْ تُخْفُوهُ يُحَاسِبْكُمْ بِهِ اللَّهُ</w:t>
      </w:r>
      <w:r>
        <w:rPr>
          <w:rStyle w:val="FootnoteAnchor"/>
          <w:rtl w:val="true"/>
        </w:rPr>
        <w:footnoteReference w:id="7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يَعْلَمُ مَا فِي أَنْفُسِكُمْ فَاحْذَرُوهُ</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فإنهما يدلان على العقاب بأفعال القلب ولو بقصد المعصية، وذلك غير بعيد، فإن قصد القبيح قبيح عقلاً ونقلاً، إلا أنه لا يعاقب عليه العقاب الذي يعاقب عليه بفعله في الخارج، وبه يجمع بين الأخبار، بل بين الأقوال</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الهم بالمعصية منافياً للعصمة، لا يقتضي كونه ذنباً؛ لجواز كونه من قبيل السهو والنسيان، فإنّهما ينافيان العصمة عند الإمامية وليسا من الذنوب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لا يدخل فيه ما يخفيه الإنسان من الوسواس وحديث النفس؛ لأن ذلك ليس ممّا في وسعه الخلو منه ولكن يؤاخذ بما اعتقده وعزم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ينافيان العصمة عند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لم يعتبر خلاف محمّد بن بابويه وشيخه محمّد بن الحسن بن الوليد؛ لأنّ إجماع الامامية في الأعصار السابقة عليهما واللاحقة منعقد على جواز السهو والنسيان على الأنبياء والأئمّة الالا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ذي اليدين، فأنكروه استناداً إلى قيام الدليل العقلي على أنّ النبي والقائمين مقامه لعصمتهم مبرأون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بصحة الحديث لاشتهار نقله بين الفريقين، وورود الخبر الصحيح بثبوته منقولاً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وإمكان تأويله بوروده قبل نسخ الكلام، كما وردت به الرواية عن زيد بن أرقم، وتخصيص عدم جواز السهو بما ليس ممّا نحن فيه خصوصاً إن تمّت الدعوى بالفرق بين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لم يكن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وورود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رواه الحسن بن محبوب، عن الرباطي،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صلاة الفجر حتّى طلعت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فصلّى الركعتين اللتين قبل الفجر، ثمّ صلّى الفجر، وأسهاه في صلاته، فسلّم في ركعتين، ثمّ وصف ما فعله ذو الشمالين، وإنما فعل به رحمة لهذه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جوّز على الأنبياء صلوات اللّه عليهم إقتراف المعاصي وارتكاب الآثام فسر 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بأنه حل سراويله وجلس منها مجلس المجامع، وفسّر البرهان بأنه سمع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وإيّاها، فلم يرتدع ثمّ سمعه ثانياً فلم ينته، ثمّ سمع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عنها فلم ينزجر، حتّى تمثل له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عاضاً على أنملته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صوتاً يا يوسف لا تكن كالطائر كان له ريش، فلمّا زنا قعد لا ريش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كفّ فيما بينهما مكتوب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Style w:val="FootnoteAnchor"/>
          <w:rtl w:val="true"/>
        </w:rPr>
        <w:footnoteReference w:id="757"/>
      </w:r>
      <w:r>
        <w:rPr>
          <w:rFonts w:ascii="Amiri" w:hAnsi="Amiri" w:eastAsia="Amiri" w:cs="Amiri"/>
          <w:color w:val="111111"/>
          <w:sz w:val="28"/>
          <w:sz w:val="28"/>
          <w:szCs w:val="28"/>
          <w:rtl w:val="true"/>
          <w:lang w:bidi="ar-SA"/>
        </w:rPr>
        <w:t>فلم ينصرف عمّا هو عليه، ثمّ رأى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الزِّنَا إِنَّهُ كَانَ فَاحِشَةً وَسَاءَ سَبِيلًا</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فلم يتنبه، ثمّ رأى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الأمة لئلا يعيّر الرجل المسلم إذا هو نام عن صلاته أو سها فيها،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 أنّ الأخبار معارضة بمثلها، فيرجع في ذلك إلى قضية العقل، وهو يحكم بعدم جواز مثل ذلك على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حديث إنامت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مما يتفق عليه العامّة والخاصّة، ومن أنكر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ينكر هذا، كما ذكره الشهيد، ولكنه ينافي ظاهراً ما عد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ينام عينه ولا ينام قلبه، فيلزم ترك الصلاة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عنه بوجوه، أوردناها في تعليقاتنا على آيات الاحكام، فليطلب من هناك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Style w:val="FootnoteAnchor"/>
          <w:rtl w:val="true"/>
        </w:rPr>
        <w:footnoteReference w:id="760"/>
      </w:r>
      <w:r>
        <w:rPr>
          <w:rFonts w:ascii="Amiri" w:hAnsi="Amiri" w:eastAsia="Amiri" w:cs="Amiri"/>
          <w:color w:val="111111"/>
          <w:sz w:val="28"/>
          <w:sz w:val="28"/>
          <w:szCs w:val="28"/>
          <w:rtl w:val="true"/>
          <w:lang w:bidi="ar-SA"/>
        </w:rPr>
        <w:t>فلم يتأثر بذلك، فقال اللّه سبحانه وتعالى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عبدي قبل أن يصيب الخطيئة، فانحط جبرئيل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أتعمل عمل السفهاء وأنت مكتوب في ديوان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قوماً يعتقدون في أنبياء اللّه التلبس بمعاصيه، وعدم الإنزجار والإرتداع عمّا هم فيه مع مشاهدة أمثال هذه الزواجر الجليلة والروادع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اقتحام أودية الغواية، ونسأله العصمة والهداية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ليعجبني كلام العلّامة الزمخشري في التشنيع عليهم أعمى اللّه أبصارهم وخذل أنصارهم، قال في الكشّاف بعد نقل كلامهم وتبيين مرامهم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ونحوه ممّا يورده أهل الحشو والجبر الذين دينهم بهت اللّه وأنبيائه، وأهل العدل والتوحيد ليسوا في مقالاتهم ورواياتهم بحمد اللّه بسبيل، ولو وجدت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أدنى زلة لنعيت </w:t>
      </w:r>
      <w:r>
        <w:rPr>
          <w:rStyle w:val="FootnoteAnchor"/>
          <w:rtl w:val="true"/>
        </w:rPr>
        <w:footnoteReference w:id="761"/>
      </w:r>
      <w:r>
        <w:rPr>
          <w:rFonts w:ascii="Amiri" w:hAnsi="Amiri" w:eastAsia="Amiri" w:cs="Amiri"/>
          <w:color w:val="111111"/>
          <w:sz w:val="28"/>
          <w:sz w:val="28"/>
          <w:szCs w:val="28"/>
          <w:rtl w:val="true"/>
          <w:lang w:bidi="ar-SA"/>
        </w:rPr>
        <w:t xml:space="preserve">عليه، وذكرت توبته وإستغفاره، كما نعيت على آدم زلّته، وعلى داود وعلى نوح وعلى أيوب </w:t>
      </w:r>
      <w:r>
        <w:rPr>
          <w:rStyle w:val="FootnoteAnchor"/>
          <w:rtl w:val="true"/>
        </w:rPr>
        <w:footnoteReference w:id="762"/>
      </w:r>
      <w:r>
        <w:rPr>
          <w:rFonts w:ascii="Amiri" w:hAnsi="Amiri" w:eastAsia="Amiri" w:cs="Amiri"/>
          <w:color w:val="111111"/>
          <w:sz w:val="28"/>
          <w:sz w:val="28"/>
          <w:szCs w:val="28"/>
          <w:rtl w:val="true"/>
          <w:lang w:bidi="ar-SA"/>
        </w:rPr>
        <w:t>وعلى ذى النون، وذكرت توبتهم واستغفارهم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وقد أثني عليه وسمّي مخلصاً، فعلم بالقطع أنه ثبت في هذا المقام الدحض </w:t>
      </w:r>
      <w:r>
        <w:rPr>
          <w:rStyle w:val="FootnoteAnchor"/>
          <w:rtl w:val="true"/>
        </w:rPr>
        <w:footnoteReference w:id="763"/>
      </w:r>
      <w:r>
        <w:rPr>
          <w:rFonts w:ascii="Amiri" w:hAnsi="Amiri" w:eastAsia="Amiri" w:cs="Amiri"/>
          <w:color w:val="111111"/>
          <w:sz w:val="28"/>
          <w:sz w:val="28"/>
          <w:szCs w:val="28"/>
          <w:rtl w:val="true"/>
          <w:lang w:bidi="ar-SA"/>
        </w:rPr>
        <w:t>، وأنه جاهد نفسه مجاهدة أولي القوة والعزم، ناظراً في دليل التحريم ووجه القبح، حتّى استحق من اللّه الثناء فيما أنزل من كتب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القرآن الذي هو حجّة على سائر كتبه مصداق لها، ولم يقتصر إلا على</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استيفاء قصته، وضرب سورة كاملة عليها، ليجعل له لسان صدق في الآخرين، كما جعله لجده الخليل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وليقتدي به الصالحون إلى آخر الدهر في العفّة وطيب الإزار والتثبت في مواقف العثار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فأخزى اللّه أولئك في إيرادهم ما يؤدّي إلى أن يكون أنزل اللّه السورة التي هي أحسن القصص في القرآن العزيز المبين، ليقتدى بنبي من أنبياء اللّه في القعود بين شعب الزانية، وحلّ تكته للوقوع عليها، وفي أن ينهاه ربه ثلاث كرّات، ويصاح به من عنده ثلاث صيحات بقوارع القرآن وبالتوبيخ العظيم، وبالوعيد الشديد، وبالتشبيه بالطائر الذي سقط ريشه حين سفد</w:t>
      </w:r>
      <w:r>
        <w:rPr>
          <w:rStyle w:val="FootnoteAnchor"/>
          <w:rtl w:val="true"/>
        </w:rPr>
        <w:footnoteReference w:id="764"/>
      </w:r>
      <w:r>
        <w:rPr>
          <w:rFonts w:ascii="Amiri" w:hAnsi="Amiri" w:eastAsia="Amiri" w:cs="Amiri"/>
          <w:color w:val="111111"/>
          <w:sz w:val="28"/>
          <w:sz w:val="28"/>
          <w:szCs w:val="28"/>
          <w:rtl w:val="true"/>
          <w:lang w:bidi="ar-SA"/>
        </w:rPr>
        <w:t xml:space="preserve">غير أنثاه، وهو جاثم في مريضه، ولا يتجلجل ولا ينتهي ولا يتنبه حتّى يتدارك اللّه تعالى بجبرئيل، ولو أنّ أوقع الزناة وأشطرهم وأحدهم حدقة وأجلحهم وجهاً لقي بأدنى ما لقي به نبي اللّه ممّا ذكروا لما بقي له عرق ينبض ولا عضو يتحرّك، فيا له من مذهب ما أفحشه ومن ضلال ما أبينه </w:t>
      </w:r>
      <w:r>
        <w:rPr>
          <w:rStyle w:val="FootnoteAnchor"/>
          <w:rtl w:val="true"/>
        </w:rPr>
        <w:footnoteReference w:id="765"/>
      </w:r>
      <w:r>
        <w:rPr>
          <w:rFonts w:ascii="Amiri" w:hAnsi="Amiri" w:eastAsia="Amiri" w:cs="Amiri"/>
          <w:color w:val="111111"/>
          <w:sz w:val="28"/>
          <w:sz w:val="28"/>
          <w:szCs w:val="28"/>
          <w:rtl w:val="true"/>
          <w:lang w:bidi="ar-SA"/>
        </w:rPr>
        <w:t>إنتهى كلام العلّامة جزاه اللّه عن أنبيائه خيراً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مذهب ما أفحشه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أفحش من ذلك ما نسبوه إلى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التهاون بالصلاة والفاحشة والقتل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عيون الأخبار في باب مجلس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عند المأمون مع أصحاب الملل والمقالات، وما أجاب علي بن جهم في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طويلاً، يقول فيه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من قبلكم فيه؟ فقال علي بن محمّد بن الجهم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كان يصلّي في محرابه إذ تصوّر له إبليس على صورة طير</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أحسن ما يكون من الطيور، فقطع داود صلاته، وقام ليأخذ الطير، فخرج الطير إلى الدار، فخرج في أثره، فطار الطير إلى السطح، فصعد في طلبه، فسقط الطير في دار اوریا بن حنان، فاطلع داود في أثر الطير، فإذا بامرأة اوريا تغتسل، فلما نظر إليها هواها، وكان قد أخرج اوريا في بعض غزواته، فكتب إلى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قدم اوريا أمام التابوت، فقدّم فظفر اوريا بالمشركين، فصعب ذلك على داود، فكتب إليه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قدمه أمام التابوت، فقدّم فقتل اوريا، فتزوّج داود بامرأته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بيده على جبهته،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لقد نسبتم نبياً من أنبياء اللّه إلى التهاون بصلاته، حتّى خرج في أثر الطير، ثمّ بالفاحشة، ثمّ بالقتل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كان خطيئته؟</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إنما ظنّ أنّ ما خلق اللّه عزّوجل خلقاً هو أعلم منه، فبعث اللّه عزّوجل إليه الملكين فتسوّر المحراب فقال خصمان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وَعَزَّنِي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المدعى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يسأل المدعي البينة على ذلك، ولم يقبل على المدعى عليه،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فكان هذا خطيئة رسم الحكم، لا ما ذهبتم إليه، ألا تسمع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قصته مع اوريا؟</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في أيام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مات بعلها أو قتل لا تتزوج بعده أبداً، فأول من أباح اللّه عز وجل أن يتزوج بامرأة قتل بعلها كان داود</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للفخر الرازي في هذا المقام كلام جيد جداً تنازعني نفسي إلى ذكره، وتأبى أن أطويه على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لهم تعلق بهذه الواقعة 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والمرأة وزوجها والنسوة والشهود وربّ العالمين وإبليس، وكلهم قالوا ببراءة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الذنب، فلم يبق لمسلم توقف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رَاوَدَتْنِي عَنْ نَفْسِي</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المرأة فلقولها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رَاوَدْتُهُ عَنْ نَفْسِهِ فَاسْتَعْصَمَ</w:t>
      </w:r>
      <w:r>
        <w:rPr>
          <w:rStyle w:val="FootnoteAnchor"/>
          <w:rtl w:val="true"/>
        </w:rPr>
        <w:footnoteReference w:id="768"/>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حَصْحَصَ الْحَقُّ أَنَا رَاوَدْتُهُ عَنْ نَفْسِهِ</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زوجها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كَيْدِكُنَّ إِنَّ كَيْدَكُنَّ عَظِيمٌ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النسوة فلقولهنّ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 الْعَزِيزِ تُرَاوِدُ فَتَاهَا عَنْ نَفْسِهِ قَدْ شَغَفَهَا حُبًّا إِنَّا لَنَرَاهَا فِي ضَلَالٍ مُبِينٍ</w:t>
      </w:r>
      <w:r>
        <w:rPr>
          <w:rStyle w:val="FootnoteAnchor"/>
          <w:rtl w:val="true"/>
        </w:rPr>
        <w:footnoteReference w:id="77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لِلَّهِ مَا عَلِمْنَا عَلَيْهِ مِنْ سُوءٍ</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فتزوّج بامرأة اوريا لما قتل وانقضت عدتها منه، فذلك الذي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على الناس من قبل اوريا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الشهود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شَاهِدٌ مِنْ أَهْلِهَا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شهادة اللّه بذلك، فقوله عزّ من 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لِنَصْرِفَ عَنْهُ السُّوءَ وَالْفَحْشَاءَ إِنَّهُ مِنْ عِبَادِنَا الْمُخْلَصِينَ</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إقرار ابليس بذلك، فلقوله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فأقر بأنه لا يمكنه إغواء العباد المخلصين،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عِبَادِنَا الْمُخْلَصِينَ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فقد أقرّ إبليس بأنه لم يغوه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الجهّال الذين نسبوا إلى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الفضيحة إن كانوا من أتباع دين اللّه فليقلبوا شهادة اللّه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من أتباع إبليس وجنوده، فليقبلوا إقرار إبليس بطهارته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وهو كلام طريف جيد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صدور الذنب عن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ارشاد فيه سدادإضطرب كلام المفسّرين الذين لا يجوزون صدور الذنوب صغيرها وكبيرها عن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تفسير الآية التي اشتمل عليها السؤال الرابع، فإنّ ظاهرها صدور الذنب سابقاً ولاحقاً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ذكره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الصحيح وما والحق الصريح الذي لا ريب فيه ولا شكّ يعتريه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أصحاب السير أنّ المشركين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مكن اللّه تعالى محمّداً من بيته وحكمه في حرمه تبينا أنه نبي حق، فلمّا يسر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فتح مكة دخلوا في دين اللّه أفواجاً، وأذعنوا بنبوّته، كما نطق به الكتاب العزيز، وزال إنكارهم</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الدعوة إلى ترك عبادة الأصنام، وصار ذنبه عندهم مغفوراً، كما قرره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أنه إذا حمل الذنب المذكور في الآية على معناه الظاهري، الذي فهمه أكثر المفسّرين، لم يصح تعليل الفتح بغفران الذنب إلا بتكلف بعيد،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الفتح متضمّناً لجهاد العدوّ، صح بهذا الإعتبار جعله سبباً لغفران الذنب المتقدّم 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ممّا لا يخفى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على ما قرره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الجواب، فاستقامة التعليل ممّا لا يحوم حوله شكّ ولا ارتياب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والعجب من أكثر علماء الشيعه الامامية ومفسّريهم، كشيخ الطائفة أبي جعفر الطوسي، والشيخ الجليل أمين الاسلام الشيخ أبي علي الطبرسي، والسيد الأجل قدوة أهل الايمان المرتضى علم الهدى قدّس اللّه أرواحهم، مع كثرة تصنيفهم في التفسير والحديث والكلام، كيف لم يذكروا في شيء من كتبهم هذا الجواب </w:t>
      </w:r>
      <w:r>
        <w:rPr>
          <w:rStyle w:val="FootnoteAnchor"/>
          <w:rtl w:val="true"/>
        </w:rPr>
        <w:footnoteReference w:id="777"/>
      </w:r>
      <w:r>
        <w:rPr>
          <w:rFonts w:ascii="Amiri" w:hAnsi="Amiri" w:eastAsia="Amiri" w:cs="Amiri"/>
          <w:color w:val="111111"/>
          <w:sz w:val="28"/>
          <w:sz w:val="28"/>
          <w:szCs w:val="28"/>
          <w:rtl w:val="true"/>
          <w:lang w:bidi="ar-SA"/>
        </w:rPr>
        <w:t xml:space="preserve">الذي ذكره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وذكروا وجوها ضعيفة لا تشفي العليل، ولا تروي الغليل، مع أنّ هذا الحديث موجود في مؤلّفات الشيخ الصدوق ثقة الاسلام محمّد بن بابويه، ككتاب عيون الأخبار </w:t>
      </w:r>
      <w:r>
        <w:rPr>
          <w:rStyle w:val="FootnoteAnchor"/>
          <w:rtl w:val="true"/>
        </w:rPr>
        <w:footnoteReference w:id="778"/>
      </w:r>
      <w:r>
        <w:rPr>
          <w:rFonts w:ascii="Amiri" w:hAnsi="Amiri" w:eastAsia="Amiri" w:cs="Amiri"/>
          <w:color w:val="111111"/>
          <w:sz w:val="28"/>
          <w:sz w:val="28"/>
          <w:szCs w:val="28"/>
          <w:rtl w:val="true"/>
          <w:lang w:bidi="ar-SA"/>
        </w:rPr>
        <w:t xml:space="preserve">وغيره، وزمانه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على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يجوزون صدور المعاصي عن الأنبياء صلوات اللّه عليهم، فمن جوز عليهم الصغائر والكبائر معاً أبقى الذنب على عمومه،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بما تقدّم وما تأخر هو ما 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قبل النبوة وبعدها، أو قبل الفتح وبعده، أو ما وقع وما سيقع، أو ذنب أبويك آدم وحواء ببركتك وذنب أمتك بدعوتك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جوّز الصغائر فقط، ومنع من صدور الكبائر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حمل الذنب على</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الصغائر، وجعل التقدّم والتأخر كما جعله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هذه الوجوه مشتركة في عدم استقامة التعليل بدون التكلّف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 التقدم والتأخر على تفسير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لا يمكن حمله على ما قبل النبوة وبعدها؛ لأنّه صلوات اللّه عليه لم يدعهم إلى التوحيد قبل النبوة، ولا على ما قبل الفتح وبعده؛ لأنّهم أذعنوا له بعد الفتح، ولم يكن مذنباً عندهم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يراد بالنسبة إلى من بلغهم خبر الفتح بعد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والأنسب حمل ذلك على ما صدر منه صلوات اللّه عليه من الدعوة إلى التوحيد قبل الهجرة وبعدها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على ما قبل الفتح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غريب؛ لأنّ في عيون الأخبار في باب ذكر مجلس آخر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المأمون في عصمة الأنبياء اللّه باسناده إلى علي بن محمّد بن الجهم قال حضرت مجلس المأمون و و و عنده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أليس من قولك إنّ الأنبياء معصومون؟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عند مشركي أهل مكة بدعائك إلى توحيد اللّه فيما تقدّم وما تأخّر؛ لأنّ مشركي مكة أسلم بعضهم، وخرج بعضم عن مكة، ومن بقي منهم لم يقدر على إنكار التوحيد عليه إذا دعا الناس إليه، فصار ذنبه عندهم في ذلك مغفوراً لظهوره عليهم،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أبا الحسن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هذا صريح في أنّ المراد بالتقدّم والتأخر هو ما قبل الفتح وبعده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كتاب سعد السعود يعني ما تقدم قبل الهجرة وبعدها، فإنك إذا فتحت مكة بغير قتل لهم ولا استئصال ولا أخذهم بما قدموه من العداوة والقتال، غفروا ما كانوا يعتقدونه ذنباً لك عندهم متقدّماً أو متأخراً، وما كان يظهره من عداوتهم في مقابلة عداوتهم له، فلمّا رأوه قد تحكّم وتمكن ولا استقصى ولا استصفى غفروا ما ظنّوة من الذنوب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وبالسند المتّصل إلى الشيخ الجليل أمين الاسلام محمّد بن يعقوب الكليني، عن عدة من أصحابنا، عن أحمد بن محمّد البرقي، عن شريف بن سابق، عن الفضل بن أبي قرّة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قالت الحواريون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يذكركم اللّه رؤيته، ويزيد في علمكم منطقه، ويرغبكم في الآخرة عمله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الثامن عشرقوله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شريف بن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بن سابق التفليسي أبو محمّد روى عن الفضل بن أبي قرّة السمندي عن أبي عبدالله، وروى عنه البرقي، وهو ضعيف مضطرب الأمر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للعاقل أن يتخير جليسه، كما يتخيّر مأكوله و مشروبه، ففي تخيّرهما صلاح البدن، وفي تخيّر الجليس صلاح النفس، ولذلك سألت الحواريون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عمّن يجالسونه؟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جالسوا من فيه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يذكركم اللّه رؤيته بأن يكون مؤمناً خالصاً خاشعاً لله خاضعاً له خائفاً منه، مجتنباً عن نواهيه مرتكباً لأوامره، تاركاً للدنيا وزخارفها، زاهداً عنها وعمّا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في علمكم منطقه، بأن يكون فقيهاً عالماً حكيماً صدوقاً، محترزاً عن فضول الكلام وعمّا لا يعنيه، مفيداً لمعالم الدين، ناظماً لأمور جماهير المسلمين، فأما أهل الغفلة والجهالة، فينبغي الاحتراز منهم مهما أمكن، فإنّ الوحدة خير من جليس السوء، كما أنّ الجليس الصالح خير من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يرغبكم في عمل الآخرة عمله بأن يكون عاملاً مخلصاً له، محسناً إلى ضعفاء خلقه من إطعام المساكين، والنظر في أمور المحتاجين، ونصرة المظلومين وجبر المنكسرين، ثمّ بعد ذلك يتقرّب بنوافل العبادات، لاسيّما الصلوات، وأهمّها قيام الليل، فإنّها عبادة جليلة، وساعات الليل ساعات عزيزة، ينبغي للعبد أن يغتنم التقرّب فيها صلاة وتضرعاً ودعاء</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يجوز مجالسته</w:t>
      </w: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الحواريون هم خواص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حواريون؛ لأنهم كانوا قصارين يحورون الثياب،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يقصرونها وينقونها من الأوساخ ويبيضونها، مشتق من الحور وهو البياض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يكونوا قصارين على الحقيقة، وإنّما أطلق هذا الإسم عليهم رمزاً إلى أنهم كانوا ينقون نفوس الخلائق عن أوساخ الأوصاف الذميمة والكدورات، ويرقونها إلى عام النور من عالم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يذكركم اللّه رؤيته 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يجوز مجالسته بثلاثة 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رؤيته موجبة لذكر اللّه تعالى كما هو مشاهد من رؤية العباد والزهاد والسالكين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كلامه موجباً لازدياد علم من يجالسه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عمله ممّا يرغب في الآخرة،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رؤية أعماله وعباداته ممّا يوجب إقبال الرائي على الأعمال الأخروية، والإعراض عن الأشغال 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المراد بالمجالسة في هذا الحديث ما يشمل الألفة والمخالطة والمصاحبة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إشعار بأن من لم يكن على هذه الصفات، فلا ينبغي مجالسته ولا مخالطته، فكيف من كان موصوفاً باضدادها كأكثر أبناء زماننا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لمن وفقه اللّه سبحانه لمباعدتهم، والاعتزال عنهم، والأنس بالله وحده، والوحشة منهم، فإنّ مخالطتهم تميت القلوب، وتفسد الدين وتحصل بسببها للنفس ملكات مهلكة مؤدّية إلى الخسران المبين، وقد ورد في الحديث</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من الناس فرارك من الأسد</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من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لعلّ السرّ في الأمر بالفرار منهم أنّ من خالط الناس كثرت معاصيه، وإن كان تقياً في نفسه، وذلك لأنّ كلّ من شاهد منكراً أو سكت عنه، فهو شريك فيه، فالمستمع شريك للمغتاب ويجري هذا في جميع المعاصي حتّى في مجالسته من يلبس الديباج ويتختم بالذهب، والجلوس في دار فيه صور وتمثال، وعليه فقس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الاعتزال</w:t>
      </w:r>
      <w:r>
        <w:rPr>
          <w:rFonts w:ascii="Amiri" w:hAnsi="Amiri" w:eastAsia="Amiri" w:cs="Amiri"/>
          <w:color w:val="111111"/>
          <w:sz w:val="28"/>
          <w:sz w:val="28"/>
          <w:szCs w:val="28"/>
          <w:rtl w:val="true"/>
          <w:lang w:bidi="ar-SA"/>
        </w:rPr>
        <w:t xml:space="preserve">واعلم أنّ في الاعتزال عن الناس والفرار منهم فوائد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للعبادة، فالخلق شاغلون عنها،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يعتزل في جبل الحراء، والجمع متعذر إلا لمن استغرق باطنه به تعالى، فغاب عنهم قلباً وشهدهم لساناً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عن المعاصي كما سبق كالرياء والغيبة، والبدع ومشاهدتها، فهي تورث الاستحقار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الجليس السوء؛ لتأثير الصحة، فورد مثل الجليس السوء مثل القين وهو الحدّاد، فإنّ من يجالسه تصل إليه الشرارة ألبتة، وتشوّه وجهه، وتحرق لباسه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الخلاص عن الفتن فورد ألزم بيتك وأملك عليك لسانك، وخذ ما تعرف، ودع ما تنكر، وعليك بأمر الخاصّة، ودع عنك أمر العامّة حين قيل ماذا تأمر في زمان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عن ايذائهم بنحو الغيبة والنميمة وطمعهم، فرعاية الحقوق شديدة، وفيها ضياع الأوقات وفوت المهمات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معروف الكرخي لأبي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أوصني یابن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معارفك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من عرفت منهم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الجليل زين السالكين جمال الدين أحمد بن فهد في كتاب التحصين،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الناس زمان لا يسلم لذي دين دينه إلا من يفرّ من شاهق إلى شاهق، ومن جحر إلى جحر، كالثعلب بأشباله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معروف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هذا غير معروف عند أرباب الرجال، فإنهم لم يذكروه أصلاً فضلاً عن أن يعدوه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أنكر من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 ما قال بعض العارفين 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ألزم الوحدة تنجو </w:t>
      </w:r>
      <w:r>
        <w:rPr>
          <w:rFonts w:ascii="Amiri" w:hAnsi="Amiri" w:eastAsia="Amiri" w:cs="Amiri"/>
          <w:b/>
          <w:b/>
          <w:bCs/>
          <w:i/>
          <w:i/>
          <w:iCs/>
          <w:color w:val="111111"/>
          <w:sz w:val="28"/>
          <w:sz w:val="28"/>
          <w:szCs w:val="28"/>
          <w:rtl w:val="true"/>
          <w:lang w:bidi="ar-SA"/>
        </w:rPr>
        <w:t>ما بقي في الناس خله</w:t>
      </w:r>
      <w:r>
        <w:rPr>
          <w:rFonts w:ascii="IRNazanin" w:hAnsi="IRNazanin" w:eastAsia="IRNazanin"/>
          <w:color w:val="111111"/>
          <w:sz w:val="28"/>
          <w:sz w:val="28"/>
          <w:szCs w:val="28"/>
          <w:rtl w:val="true"/>
          <w:lang w:bidi="fa-IR"/>
        </w:rPr>
        <w:t>إنّ ردّ الناس أضحى لنفاق أو لعله</w:t>
      </w:r>
      <w:r>
        <w:rPr>
          <w:rFonts w:ascii="Amiri" w:hAnsi="Amiri" w:eastAsia="Amiri" w:cs="Amiri"/>
          <w:color w:val="111111"/>
          <w:sz w:val="28"/>
          <w:sz w:val="28"/>
          <w:szCs w:val="28"/>
          <w:rtl w:val="true"/>
          <w:lang w:bidi="ar-SA"/>
        </w:rPr>
        <w:t xml:space="preserve">واترك الأصحاب إلاّ </w:t>
      </w:r>
      <w:r>
        <w:rPr>
          <w:rFonts w:ascii="Amiri" w:hAnsi="Amiri" w:eastAsia="Amiri" w:cs="Amiri"/>
          <w:b/>
          <w:b/>
          <w:bCs/>
          <w:i/>
          <w:i/>
          <w:iCs/>
          <w:color w:val="111111"/>
          <w:sz w:val="28"/>
          <w:sz w:val="28"/>
          <w:szCs w:val="28"/>
          <w:rtl w:val="true"/>
          <w:lang w:bidi="ar-SA"/>
        </w:rPr>
        <w:t>صاحباً يصحبك لله</w:t>
      </w:r>
      <w:r>
        <w:rPr>
          <w:rFonts w:ascii="Amiri" w:hAnsi="Amiri" w:eastAsia="Amiri" w:cs="Amiri"/>
          <w:color w:val="111111"/>
          <w:sz w:val="28"/>
          <w:sz w:val="28"/>
          <w:szCs w:val="28"/>
          <w:rtl w:val="true"/>
          <w:lang w:bidi="ar-SA"/>
        </w:rPr>
        <w:t xml:space="preserve">ومن الرزق تقنع إن في الحرص مذلهوإذ اللمة شابت </w:t>
      </w:r>
      <w:r>
        <w:rPr>
          <w:rFonts w:ascii="IRNazanin" w:hAnsi="IRNazanin" w:eastAsia="IRNazanin"/>
          <w:b/>
          <w:b/>
          <w:bCs/>
          <w:i/>
          <w:i/>
          <w:iCs/>
          <w:color w:val="111111"/>
          <w:sz w:val="28"/>
          <w:sz w:val="28"/>
          <w:szCs w:val="28"/>
          <w:rtl w:val="true"/>
          <w:lang w:bidi="fa-IR"/>
        </w:rPr>
        <w:t>فلهنات محله</w:t>
      </w:r>
      <w:r>
        <w:rPr>
          <w:rFonts w:ascii="Amiri" w:hAnsi="Amiri" w:eastAsia="Amiri" w:cs="Amiri"/>
          <w:color w:val="111111"/>
          <w:sz w:val="28"/>
          <w:sz w:val="28"/>
          <w:szCs w:val="28"/>
          <w:rtl w:val="true"/>
          <w:lang w:bidi="ar-SA"/>
        </w:rPr>
        <w:t>آخر الدنيا إلى الموت ويبقى الملك لله</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الشاهق الجبل المرتفع</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ذلك الزمان؟قال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تنل المعيشة إلا بمعاصى اللّه، فعند ذلك حلّت العزوبة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أمرتنا بالتزويج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إذا كان ذلك الزمان فهلاك الرجال على يدي أبويه، فإن لم يكن له أبوان فعلى يدي زوجته وأولاده، فإن لم يكن له زوجة ولا ولد، فعلى يدي قرابته وجيرانه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يعيّرونه بضيق المعيشة، ويكلّفونه ما لا يطيق حتّى يوردوه موارد الهلكة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يفرّ الثعلب، أو شبه الفأر، وهو من بالفأر وهو الثعلب، لا فراره بفراره والثعلب حيوان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والشبل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الأسد، والجمع أشبال كحمل وأحمال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مجاز على سبيل الاستعارة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التاسع عشر أوصاف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وبالسند المتّصل إلى الشيخ الجليل عماد الاسلام محمّد بن بابويه، عن الحسين بن إدريس، عن أبيه، عن أحمد بن محمّد بن عيسى، عن محمّد بن يحيى الخزاز، عن موسى بن إسماعيل، عن أبيه، عن الامام أبي الحسن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أبيه، عن أبيه، عن أبيه، عن أبيه،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كان 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فتقاضاه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عندي ما أعطيك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أفارقك يا محمّد حتّى تقضيني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أجلس معك،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حتّى صلى في ذلك الموضع الظهر والعصر والمغرب والعشاء الآخرة والغداة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يتهدّدونه ويتواعدونه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التاسع عشرقوله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وبالسند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إسماعيل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مجهول السند؛ لأنّ موسى بن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مهمل، وإن كانت له كتب رواها عنه محمّد بن الأشعث</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عزّوجلّ بأن أظلم معاهداً ولا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علا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وشطر مالي في سبيل اللّه، أما واللّه ما فعلت بك الذي فعلت إلا لأنظر إلى نعتك في التوراة، فإنّي قرأت نعتك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مولده بمكة، ومهاجره بطيبة وليس بفظ، ولا غليظ، ولاسخّاب، ولا مترنن بالفحش، ولا قول</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أظلم معاهداً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فيه دلالة بأن تهديد الغريم وتوعيده وإن كان معاهداً ذمياً بل كافراً حريباً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بل يجب مداراته إلى أن يقضي حقه ويؤدّي دينه، ولعلّه كان قبل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w:t>
      </w:r>
      <w:r>
        <w:rPr>
          <w:rStyle w:val="FootnoteAnchor"/>
          <w:rtl w:val="true"/>
        </w:rPr>
        <w:footnoteReference w:id="787"/>
      </w:r>
      <w:r>
        <w:rPr>
          <w:rFonts w:ascii="Amiri" w:hAnsi="Amiri" w:eastAsia="Amiri" w:cs="Amiri"/>
          <w:color w:val="111111"/>
          <w:sz w:val="28"/>
          <w:sz w:val="28"/>
          <w:szCs w:val="28"/>
          <w:rtl w:val="true"/>
          <w:lang w:bidi="ar-SA"/>
        </w:rPr>
        <w:t>فإنّه يدل على أنه إذا علم إعسار صاحبه لا يجوز الطلب والحبس، بل يجب الإنظار،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أظلم معاهداً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ما هو المشهور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ذمّياً فأنا خصمه يوم القيامة</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المشهور الذى 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ولبس بفظ</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أخبر اللّه عن ذلك أيضاً في كتابه العزيز الذي أنزله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حيث أتى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ذلك منه الا اللّه كأنه محال</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 لا إله إلا اللّه، وأنك رسول اللّه، وهذا مالي فاحكم فيه بما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اليهودي كثير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عباءه، وكانت مرفقته أدما حشوها ليف، فثنّيت له ذات ليلة، فلما اصبح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لقد منعني الفراش الليلة الصلاة،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بطاق واحد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دلالة على أن لينته لهم ما كانت إلا برحمة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يربط اللّه على قلبه وتوفيقه للرفق والمداراة، حتّى كان يغتمّ لهم بعد أن خالفوه بعد تكرار الحجج والبراهين، وتقريرها عليهم على وجه الشفقة واللطف مرّة بعد أخرى، وبعد تواضعه لهم، فتجاوزه عنهم، وعدم مؤاخذته لهم إنّما هو برحمة من الله حيث جعله ليناً هيناً حسن الخلق، فهى تدلّ على أن حسن الخلق إنما هو من أعطاه اللّه، ولا يحصل إلا بتوفيقه، وليس العبد مستقلاً فيه، ولا هو من مقتضى مزاجه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كنت فظا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جافي اللسان سيء الكلام قاسي القلب، صعباً غير لين، لتفرّقوا عنك وخلّوك وحدك، فما آمنوا بك ولا يجادلوا معك عدوّاً، فلا يتمّ لك الأمر، ففيه إشارة إلى فائدة عظيمة لحسن الخلق ظاهراً وباطناً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فوائده هنا إسلام اليهودي، وصرفه شطر ماله في سبيل اللّه، وقد تمّت مكارم الأخلاق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حتّى قال اللّه تعالى في شأنه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لعله يحتاج إلى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أظلم معاهداً</w:t>
      </w:r>
      <w:r>
        <w:rPr>
          <w:rFonts w:ascii="Amiri" w:hAnsi="Amiri" w:eastAsia="Amiri" w:cs="Amiri"/>
          <w:color w:val="111111"/>
          <w:sz w:val="28"/>
          <w:sz w:val="28"/>
          <w:szCs w:val="28"/>
          <w:rtl w:val="true"/>
          <w:lang w:bidi="ar-SA"/>
        </w:rPr>
        <w:t xml:space="preserve"> إسم مفعول من العهد بمعنى الامان أو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وشطر مالي في سبيل اللّه الشطر يجيء بمعنى النصف، وبمعنى الجزء المطلق، وكلّ منهما محتمل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فيه بما أنزل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الشطر يجيء بمعنى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الشطر هو الجانب والنحو والجهة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فَوَلُّوا وُجُوهَكُمْ شَطْرَهُ</w:t>
      </w:r>
      <w:r>
        <w:rPr>
          <w:rStyle w:val="FootnoteAnchor"/>
          <w:rtl w:val="true"/>
        </w:rPr>
        <w:footnoteReference w:id="79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جهته ونحوه، وقد يجيء بمعنى النصف والجزء وهو كثير،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شطر الوضوء</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كأنه يريد المبالغة في استعماله،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شطر مالي في سبيل الله</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منه، ويحتمل النصف، وهو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الجزء، فقد اختلف الأصحاب في تعيّنه بعد اتفاقهم على اختصاصه بقدر معين شرعاً، وإن لم يكن معيناً لغةً ولا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الاختلاف اختلاف الروايات فيه، ففي بعضها انه العشر؛ لقوله تعالى في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عَلَى كُلِّ جَبَلٍ مِنْهُنَّ جُزْءًا</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وكانت الجبال عشرة، وفي إجزائه السبع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وهذا القول أصح؛ لصحة رواية البزنطي، والأوّل أكثر</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ناظر إلى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لأنظر إلى نعتك في التوارة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 أنّ النعت الذي في التوراة نعتك تك أم لا، فاختصر الكلام لدلالة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بمكة المكّ بمعنى النقص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البلد الحرام مكة؛ لأنها تنقص الذنوب أو تفنيها، أو تهلك من قصدها بظلم، كما وقع لأصحاب الفيل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نعتك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وأطبقه مع ما في التواة، فإن كان مطابقاً له فصدقتك، وإلا فكذبتك، فاختصر لدلالة السياق عليه،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أُنَبِّئُكُمْ بِتَأْوِيلِهِ فَأَرْسِلُونِ يُوسُفُ أَيُّهَا الصِّدِّيقُ</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فأرسلوه إليه، 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وقع لأصحاب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فِيهِ بِإِلْحَادٍ بِظُلْمٍ نُذِقْهُ مِنْ عَذَابٍ أَلِيمٍ</w:t>
      </w:r>
      <w:r>
        <w:rPr>
          <w:rStyle w:val="FootnoteAnchor"/>
          <w:rtl w:val="true"/>
        </w:rPr>
        <w:footnoteReference w:id="797"/>
      </w:r>
      <w:r>
        <w:rPr>
          <w:rFonts w:ascii="Amiri" w:hAnsi="Amiri" w:eastAsia="Amiri" w:cs="Amiri"/>
          <w:color w:val="111111"/>
          <w:sz w:val="28"/>
          <w:sz w:val="28"/>
          <w:szCs w:val="28"/>
          <w:rtl w:val="true"/>
          <w:lang w:bidi="ar-SA"/>
        </w:rPr>
        <w:t>وأما ما وقع من حجاج ويزيد بن معاوية من تخريب مكة، وإحراقها في الثامن من الصفر سنة أربع وستين، فكان مقصودهم بالذات مقاتلة عبدالله بن الزبير لما حصر فيها، وما قصدوا البيت بوجه وإلا لهلكوا كما هلك أصحاب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يرى إلى ما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تبعاً لما أن جاء من قبل العراق وجاء معه العلماء وأبناء الأنبياء، فلمّا انتهى إلى هذا الوادي لهذيل، أتاه ناس من بعض القبائل،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أهل بلدة قد لعبوا بالناس زماناً طويلاً حتّى اتخذوا بلادهم حرماً وبنيتهم رباً أو 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تقولون قتلت مقاتليهم، وسبيت ذريتهم، وهدمت بنيتهم</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مهاجره بطيبة مهاجر بفتح الجيم أي موضع هجرته، والهجرة بكسر الهاء وضمّها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أرض إلى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وطيبة بفتح الطاء وسكون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بفظ ولا غليظ ولاسخّاب الفظ والغليظ متقاربان، وهما بمعنى السيء الخلق القاسي القلب الخشن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والسحّاب بالسين المهملة والخاء المعجمة المشدّدة وآخره باء تحتانية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عيناه حتّى وقعتا على خديه،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العلماء وأبناء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واخبروني لما أصابني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يخبروه حتّى عزم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بأي شيء حدثت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نفسي أن أقتل مقاتلهم، وأسبي ذريتهم، وأهدم بنيتهم،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نرى الذي أصابك إلا لذلك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البلد حرم اللّه والبيت بيت اللّه، وسكانه ذرية إبراهيم خليل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فما مخرجي ممّا وقعت فيه؟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نفسك بغير ذلك، فعسى اللّه أن يردّ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نفسه بخیر، فرجعت حدقتاه حتّى ثبتتا مكانهما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بالقوم الذين أشاروا عليه بهدمها فقتلهم، ثمّ أتى البيت وكساه وأطعم الطعام ثلاثين يوماً، كلّ يوم مائة جزور، حتّى حملت الجفان إلى السباع في رؤوس الجبال، ونثرت الأعلاق </w:t>
      </w:r>
      <w:r>
        <w:rPr>
          <w:rStyle w:val="FootnoteAnchor"/>
          <w:rtl w:val="true"/>
        </w:rPr>
        <w:footnoteReference w:id="798"/>
      </w:r>
      <w:r>
        <w:rPr>
          <w:rFonts w:ascii="Amiri" w:hAnsi="Amiri" w:eastAsia="Amiri" w:cs="Amiri"/>
          <w:color w:val="111111"/>
          <w:sz w:val="28"/>
          <w:sz w:val="28"/>
          <w:szCs w:val="28"/>
          <w:rtl w:val="true"/>
          <w:lang w:bidi="ar-SA"/>
        </w:rPr>
        <w:t>في الأودية للوحوش، ثمّ انصرف من مكة إلى المدينة، فأنزل بها قوماً من أهل اليمن من غسان وهم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رواية أخرى كساه النطاع وطيبه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مبالغة من السخب بالتحريك، وهو شدة الصوت،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تساخب القوم أي تصايحوا وتضار بوا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مترنّن بالفحش ولا قول الخنا</w:t>
      </w:r>
      <w:r>
        <w:rPr>
          <w:rFonts w:ascii="Amiri" w:hAnsi="Amiri" w:eastAsia="Amiri" w:cs="Amiri"/>
          <w:color w:val="111111"/>
          <w:sz w:val="28"/>
          <w:sz w:val="28"/>
          <w:szCs w:val="28"/>
          <w:rtl w:val="true"/>
          <w:lang w:bidi="ar-SA"/>
        </w:rPr>
        <w:t xml:space="preserve"> مترنّن بالراء المهملة والنونين من الرنّة بالفتح والتشديد بمعنى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والخنا بالخاء المعجمة المفتوحة والنون مرادف للفحش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عباءه يجوز ان تكون ضميراً راجعاً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تجعل تاء من أصل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مرفقته أدماً المرفقة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والأدم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أديم وهو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فثنّيت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العباءة، بمعنى جعلت على طاقين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منعني الفراش الليلة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للينه ونعومته لم تسمح النفس بمفارقته والقيام عنه إلى صلاة الليل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عباءه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الأكسية الواحدة العباءة وعباية، وقد يقع على الواحد؛ لأنه جنس، فإن جعلت الهاء ضميراً، فهو جنس وقع على الواحد منه، وإن جعلتها تاءً من أصل الكلمة، فالمراد به الواحدة من ذلك الجنس، ولعلّ قوله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الثاني،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منعني الفراش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 الفراش إذا كان له حشو، وكانت له نعومة وملاسة، لا يصيب منه على بدن النائم نصب يوجب انتباهه إلا بعد مدة، بخلاف ما إذا كان عديم الحشو أو خشناً، فإنه يوجب انتباهه سريعاً، لما يصيبه من الألم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الفراش لكونه ذا حشو ونعومة أورث راحة البدن وغلبة النوم، و استمراره إلى أن طلع الفجر، فكأنه منعني من الصلاة، وفي الحقيقة المانع منها إنّما هو النوم المستمر، وإنّما أسند المنع إليه لكونه بنعومته سبباً لاستمراره المفوّت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لا ينافي ما عليه الأصحاب من وجوب قيام بعض الليل وصلاة الوتر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فإن ذلك إنما يكون في صورة كونه مكلّفاً بهما، بأن ينتبه ليلاً بعد نومته، وإلا فالنائم بما هو نائم غير مكلف بشيء، وقد 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المعرس عن الصلاة حتّى طلعت عليه الشمس كما رواه العامّة والخاصّة، ومن أنكر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ينكر هذا النوم، كما ذكره الشهيد، فإذا جاز عليه هذا النوم، فليجز عليه ذاك أيضاً بطريق أولى، وعليه فلا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حاجة إلى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ولا إلى ما تكلّفه بعضهم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الفراش يكاد يمنعني عن الصلاة للينه ونعومته، واشتياق القوى البشرية له واستلذاذه به لولا أن يتداركه اللّه بعصمته، ومثل هذا الكلام في نحو هذا المقام غير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أنّ هذا الحمل ولو بعد أيضاً كان أهون عليّ من الاجتراء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والتزام أنه قد غلب هذه اللذة الخسيسة على جنابه إلى أن منعه ولو عن بعض الصلاة والقيام، فبعداً له ثمّ بعداً له عن هذا المقام، فإنّ هذا الكلام مع اشتماله على تقدير كثير لا دلالة للفظ الحديث عليه ممّا لا حاجة إليه، فتأمّل</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أراد بالصلاة بعضها فإنّ أصحابنا على أن قيام بعض من الليل والصلاة الوتر كانا من خصائصه الواجبة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خصائصه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ذلك كان قبل ايجابهما عليه، وعليه فلا حاجة إلى التبعيض والتخصيص، فتأمّل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عبادة الطاغوت وحبّ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وبالسند المتّصل إلى الشيخ الجليل محمّد بن يعقوب، عن عدة من أصحابنا، عن أحمد بن محمّد بن خالد عن منصور بن العبّاس عن سعيد بن جناح، عن عثمان بن سعيد، عن عبدالحميد بن علي الكوفي، عن مهاجر الأسدي،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قرية قد مات أهلها وطيرها ودوابها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لم يموتوا إلا بسخطه، ولو ماتوا متفرّقين لتدافنوا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الحواريون يا روح اللّه وكلمته ادع اللّه أن يحييهم لنا، فيخبرونا ما كانت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العشرونقوله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وبالسند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مهاجر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مجهول السند بمهاجر بن زيد الأسدي، فإنّه مهمل، وكذلك منصور ابن العباس الرازي مضطرب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الكلمة على الموجودات العينية، كما ورد في حق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وَكَلِمَتُهُ</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أعمالهم فنجتنبها، فدعا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ربّه فنودي من الجوّ أن نادهم، فقام عيسى الا بالليل على شرف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منهم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روح اللّه وكلمته،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كانت أعمالكم؟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الطاغوت، وحبّ الدنيا مع خوف قليل، وأمل بعيد، وغفلة في لهو ولعب،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كان حبّكم للدنيا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الصبي لأمه، إذا أقبلت علينا فرحنا وسررنا، وإذا أدبرت عنا بكينا وحزنا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عبادتكم للطاغوت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لأهل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عاقبة أمركم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في ليلة في عافية، وأصبحنا في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الهاوية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سجين؟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أَلْقَاهَا إِلَى مَرْيَمَ وَرُوحٌ مِنْهُ</w:t>
      </w:r>
      <w:r>
        <w:rPr>
          <w:rStyle w:val="FootnoteAnchor"/>
          <w:rtl w:val="true"/>
        </w:rPr>
        <w:footnoteReference w:id="801"/>
      </w:r>
      <w:r>
        <w:rPr>
          <w:rFonts w:ascii="Amiri" w:hAnsi="Amiri" w:eastAsia="Amiri" w:cs="Amiri"/>
          <w:color w:val="111111"/>
          <w:sz w:val="28"/>
          <w:sz w:val="28"/>
          <w:szCs w:val="28"/>
          <w:rtl w:val="true"/>
          <w:lang w:bidi="ar-SA"/>
        </w:rPr>
        <w:t>وكما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بسائط الموجودات حروف وكلمات، إطلاق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عيسى بذلك؛ لأنه وجد بأمره تعالى من دون أب، فشابه البدعيات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عِيسَى كَمَثَلِ آدَمَ خَلَقَهُ مِنْ تُرَابٍ ثُمَّ قَالَ لَهُ كُنْ فَيَكُونُ</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السجين فعيل من السجن، وهو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التفسير </w:t>
      </w:r>
      <w:r>
        <w:rPr>
          <w:rStyle w:val="FootnoteAnchor"/>
          <w:rtl w:val="true"/>
        </w:rPr>
        <w:footnoteReference w:id="803"/>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الْفُجَّارِ لَفِي سِجِّينٍ</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هو كتاب جامع ديوان الشرّ، دون اللّه فيه أعمال</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من جمر توقد علينا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قلتم وما قيل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إلى الدنيا فنزهد فيها،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لم يكلمني غيرك من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إنّهم ملجمون بلجم من نار بأيدي ملائكة غلاظ شداد، وأنا كنت فيهم ولم أك منهم، فلما نزل العذاب عمّني معهم، فأنا معلّق بشعرة على شفير جهنم، لا أدري أكبكب فيها أم أنجو منها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الكفرة والفسقة من الجن والانس، وهو كتاب مرقوم بين الكتابة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 صخرة تحت الأرض السابعة،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أعمالهم لا تصعد إلى السماء، مقابل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الْفُجَّارِ لَفِي عِلِّينٍ</w:t>
      </w:r>
      <w:r>
        <w:rPr>
          <w:rStyle w:val="FootnoteAnchor"/>
          <w:rtl w:val="true"/>
        </w:rPr>
        <w:footnoteReference w:id="80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 عن علي بن عطية </w:t>
      </w:r>
      <w:r>
        <w:rPr>
          <w:rStyle w:val="FootnoteAnchor"/>
          <w:rtl w:val="true"/>
        </w:rPr>
        <w:footnoteReference w:id="8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عبّاس إلى كعب الأحبار،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الفاجر يصعد بها إلى السماء، فتأبى السماء أن تقبلها فيهبط بها إلى الأرض، فتأبى الأرض أن تقبلها، فتدخل سبع أرضين، حتّى ينتهي بها إلى سجين، وهو موضع جندإبليس</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بلجم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اللجام للفرس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والجمع لجم، مثل كتاب وكتب</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الحواريين،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أولياء اللّه أكل الخبز اليابس بالملح الجريش، والنوم على المزابل خير كثير مع عافية الدنيا والآخرة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حرف استفتاح وتنبيه تدخل على الجمل لتنبيه المخاطب، وطلب إصغائه إلى ما يلقى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يحذف إلفها،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يموتوا إلا بسخطة السخط بالتحريك وبضم أوله وسكون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ولو ماتوا متفرّقين لتدافنوا الظاهر أن تفاعل هنا بمعنى فعل، كتواني بمعنى تأنّي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إبقاؤه على أصل المشاركة بتكلف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مخفّفاً لتحقيق الكلام الذي يتلوه،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زيداً عاقل، تعني أنه عاقل على الحقيقة دون المجاز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مقدمات اليمين وطلايعها، أما والذي لا يعلم الغيب غيره، أما والذي أبكى وأضحك والذي أمره الأمر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تفاعل هنا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تفاعل وضع لنسبة الفعل إلى المشتركين فيه، نحو تضارب زيد وعمرو،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الضرب من كلّ منهما، وتدافن ليس كذلك؛ لأنّ المدفون لا يصدر منه الدفن،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تدافنوا دفن بعضهم بعضاً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الحواريون قد تقدّم الكلام في تفسير الحواريين في الحديث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فنودي من الجوّ هو بتشديد الواو مابين السماء والأرض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شرف</w:t>
      </w:r>
      <w:r>
        <w:rPr>
          <w:rFonts w:ascii="Amiri" w:hAnsi="Amiri" w:eastAsia="Amiri" w:cs="Amiri"/>
          <w:color w:val="111111"/>
          <w:sz w:val="28"/>
          <w:sz w:val="28"/>
          <w:szCs w:val="28"/>
          <w:rtl w:val="true"/>
          <w:lang w:bidi="ar-SA"/>
        </w:rPr>
        <w:t xml:space="preserve"> الشرف المكان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 الشريف شريفاً تشبيهاً للعلوّ المعنوي بالعلوّ المكاني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ويحكم ويح إسم فعل بمعنى الترحم،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فالدفن مشترك بين كلّ واحد من البعضين يصدر من أفراد هذا تارة، ومن أفراد ذاك أخرى، وفيه من التكلف 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الشرف المكان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القدر والقيمة والرفعة والعلو، ومنه الاستشراف وهو أن تضع يدك على حاجبك وتنظر كالذي يستظل من الشمس لتبين الشيء، كأنه ينظر إليه من مكان مرتفع، فيكون أكثر لإدراكه، وشرف ككرم فهو شريف وشرفه تشريفاً أعلاه، وأصله من الشرف وهو المكان المشرف العالي، ثمّ استعمل في القدر والمنزلة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الأساس ومن المجاز لفلان شرف وهو علوّ المنزلة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اسم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سيبويه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زجر لمن أشرف على الهلكة، وويل لمن وقع فيها، وقال الزيدي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بمعنى واحد، تقول ویح لزید وویل لزید ترفعهما على الابتداء وويحك وويح زيد وويلك وويل زيد على الاضافة فتنصبهما بإضمار فعل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اللغويين يستعمل كلا منهما مكان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الطاغوت هو فعلوت من الطغيان وهو تجاوز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طغيون فقدموا لامه على عينه على خلاف القياس، ثمّ قلّبوا الياء ألفاً فصار 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يطلق على الكاهن والشيطان والأصنام، وعلى كلّ رئيس في الضلالة، وعلى كلّ ما يصدّ عن عبادة اللّه تعالى، وعلى كل ما عبد من دون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ويجيء مفرداً،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وَقَدْ أُمِرُوا أَنْ يَكْفُرُوا بِهِ</w:t>
      </w:r>
      <w:r>
        <w:rPr>
          <w:rStyle w:val="FootnoteAnchor"/>
          <w:rtl w:val="true"/>
        </w:rPr>
        <w:footnoteReference w:id="812"/>
      </w:r>
      <w:r>
        <w:rPr>
          <w:rFonts w:ascii="Amiri" w:hAnsi="Amiri" w:eastAsia="Amiri" w:cs="Amiri"/>
          <w:color w:val="111111"/>
          <w:sz w:val="28"/>
          <w:sz w:val="28"/>
          <w:szCs w:val="28"/>
          <w:rtl w:val="true"/>
          <w:lang w:bidi="ar-SA"/>
        </w:rPr>
        <w:t>وجمعاً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أَوْلِيَاؤُهُمُ الطَّاغُوتُ</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المجمع ويح كلمة ترحم وتوجّع لمن وقع في هلكة، وقد يقال للمدح و التعجب، ومنه ويح ابن عباس كأنه أعجب بقوله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طاغوت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القاموس الطاغوت اللات والعزّى والكاهن والشيطان، وكل رأس ضلال والأصنام، وكل ما عبد من دون اللّه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والغالب في أخبارنا إطلاق الطاغوت على الثاني، والجبت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بالطاغوت في الآية الأولى كعب بن الأشرف؛ لما نقل أن بين المسلمين كانت منازعة،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نتحاكم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نتحاكم إلى الكعب، فنزلت</w:t>
      </w:r>
      <w:r>
        <w:rPr>
          <w:rFonts w:eastAsia="Amiri" w:cs="Amiri" w:ascii="Amiri" w:hAnsi="Amiri"/>
          <w:color w:val="111111"/>
          <w:sz w:val="28"/>
          <w:szCs w:val="28"/>
          <w:rtl w:val="true"/>
          <w:lang w:bidi="ar-SA"/>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غفلة في لهو ولعب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الظرفية المجازية، كما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أُمَمٍ قَدْ خَلَتْ</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أو للسببية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فَذَلِكُنَّ الَّذِي لُمْتُنَّنِي فِيهِ</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الشرطيتان واقعتان موقع المفسّرة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الصبي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معلّق بشعرة على شفير جهنّم كناية عن أنه مشرف على الوقوع فيها، ولا يبعد أن يراد به معناه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حافة الشيء وجانبه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أكبكب فيها على صيغة المبني للمفعول،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أطرح فيها على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بالملح الجريش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ينعم دقه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أكبكب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فكبكبوا فيها</w:t>
      </w:r>
      <w:r>
        <w:rPr>
          <w:rStyle w:val="FootnoteAnchor"/>
          <w:rtl w:val="true"/>
        </w:rPr>
        <w:footnoteReference w:id="818"/>
      </w:r>
      <w:r>
        <w:rPr>
          <w:rFonts w:ascii="Amiri" w:hAnsi="Amiri" w:eastAsia="Amiri" w:cs="Amiri"/>
          <w:color w:val="111111"/>
          <w:sz w:val="28"/>
          <w:sz w:val="28"/>
          <w:szCs w:val="28"/>
          <w:rtl w:val="true"/>
          <w:lang w:bidi="ar-SA"/>
        </w:rPr>
        <w:t>على صيغة المجهول،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على رؤوسهم، واطرحوا في جهنّم من قولهم كبيت الإناء إذا قلبته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بالملح الجريش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تنعم دقه، فهو جريش أي مجروش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 جريش لم يطيب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تبيين حال وذكر مثالما ذكره هذا الرجل المتكلم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وصف أصحاب تلك القرية، وما كانوا عليه من الخوف القليل والأمل البعيد والغفلة واللهو واللعب والفرح بإقبال الدنيا، والحزن بإدبارها، هو بعينه حالنا وحال أهل زماننا، بل أكثرهم خال عن ذلك الخوف القليل أيضاً، نعوذ بالله من الغفلة وسوء ء المنقلب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أحسن ما نقله الشيخ الصدوق محمّد بن بابويه رحمة اللّه في كتاب إكمال الدين وإتمام النعمة، عن بعض الحكماء في تشبيه حال الإنسان واغتراره بالدنيا، وغفلته عن الموت وما بعده من الاهوال وانهماكه في اللذات العاجلة الفانية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وصف أصحاب تلك القرية وما كانوا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صحيحة ضريس الكناسي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لله ناراً في المشرق خلقها ليسكنها أرواح الكفّار، ويأكلون من زقومها، ويشربون من حميمها ليلهم، فإذا طلع الفجر هاجت إلى وادٍ باليمن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برهوت أشدّ حرّاً من نيران الدنيا، كانوا فيه يتلاقون ويتعارفون، فإذا كان المساء عادوا إلى النار، فهم كذلك إلى يوم القيامة الحديث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ويظهر منه أنّ المراد بجهنّم في هذا الحديث هو هذه النار التي في الدنيا قبل يوم القيامة، كما هو صريح هذا الحديث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وانهماكه في 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الإنهماك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التمادي في الشيء، والجد واللجاج فيه،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انهمك في أكل الطين فقد شرك في دم نفسه</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الممتزجة بالكدورات، بشخص مدلي في بئر، مشدود وسطه بحبل، وفي أسفل ذلك البئر ثعبان عظيم متوجّه إليه منتظر سقوطه، فاتح فاه لالتقامه، وفي أعلى ذلك البئر جرذان أبيض وأسود لا يزالان يقرضان ذلك الحبل شيئا فشيئاً، ولا يفتران عن قرضه آناً من الآنات، وذلك الشخص مع أنه يرى ذلك الثعبان ويشاهد انقراض الحبل آناً فاناً، قد اقبل على قليل عسل قد لطخ به جدار ذلك البئر، وامتزج بترابه، واجتمع عليه زنابير كثيرة، وهو مشغول بلطعه، منهمك فيه، ملتذ بما أصاب منه مخاصم لتلك الزنابير عليه، وقد صرف باله بأجمعه إلى ذلك، غير ملتفت إلى ما فوقه وما تحته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مع تعلّق كتدلّي الثمرة، والمدلي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وأدلى دلوه</w:t>
      </w:r>
      <w:r>
        <w:rPr>
          <w:rStyle w:val="FootnoteAnchor"/>
          <w:rtl w:val="true"/>
        </w:rPr>
        <w:footnoteReference w:id="822"/>
      </w:r>
      <w:r>
        <w:rPr>
          <w:rFonts w:ascii="Amiri" w:hAnsi="Amiri" w:eastAsia="Amiri" w:cs="Amiri"/>
          <w:color w:val="111111"/>
          <w:sz w:val="28"/>
          <w:sz w:val="28"/>
          <w:szCs w:val="28"/>
          <w:rtl w:val="true"/>
          <w:lang w:bidi="ar-SA"/>
        </w:rPr>
        <w:t>أي أرسلها ليملأها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والثعبان بالضم الحيّة العظيمة الجسم،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عَصَاهُ فَإِذَا هِيَ ثُعْبَانٌ مُبِينٌ</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والجرذ كالصرد ضرب من الفأرة، والجمع جرذان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والقرض القطع، ومنه المقراض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لطخه فتلطّخ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لوّثه فتلوّث، ومنه لطخ ثوبه بالمداد من باب نقع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اللحس، يقال لطعته بالكسر ألطعه لطعاً لحسته، وإنما ضرب بهذا المثل زيادة في التوضيح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والتخييل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الايقاع في الخيال بتصوير المعاني العقليه بصور الأعيان الحسّية؛ لكونها أظهر حضوراً، وأكثر خطوراً، وأن هو يريك المخيل محققاو المعقول</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فالبئر هو الدنيا، والحبل هو العمر، والثعبان الفاتح فاه هو الموت، والجرذان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القارضان للأعمار، والعسل المختلط بالتراب هو لذات الدنيا الممتزوجة بالكدورات والآلام والزنابير هم أبناء الدنيا المتزاحمون عليها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ولعمرى أنّ هذا المثل من أشدّ الأمثال إنطباقا على الممثل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البصيرة والهداية ونعوذ به من الغفلة والغواية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هدايةلعلّك تظنّ أنّ ما تضمّنه هذا الحديث من أنّ الطاعة لأهل المعاصي عبادة لهم، على ضرب من التجوّز لا الحقيقة، وليس كذلك بل هو حقيقة، فإنّ العبادةليست إلا الخضوع والتذلّل والطاعة والانقياد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جعل سبحانه اتباع الهوى والانقياد إليه عبادة للهوى،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w:t>
      </w:r>
      <w:r>
        <w:rPr>
          <w:rStyle w:val="FootnoteAnchor"/>
          <w:rtl w:val="true"/>
        </w:rPr>
        <w:footnoteReference w:id="825"/>
      </w:r>
      <w:r>
        <w:rPr>
          <w:rFonts w:ascii="Amiri" w:hAnsi="Amiri" w:eastAsia="Amiri" w:cs="Amiri"/>
          <w:color w:val="111111"/>
          <w:sz w:val="28"/>
          <w:sz w:val="28"/>
          <w:szCs w:val="28"/>
          <w:rtl w:val="true"/>
          <w:lang w:bidi="ar-SA"/>
        </w:rPr>
        <w:t>وجعل طاعة الشيطان عبادة له،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وقد مرّ فيه كلام في الحديث الحادي عشر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محسوساً في كتبه الأمثال، فثبت في كلام الأنبياء والحكماء،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للتخيّل أطوع منهم للتصديق، فأكثروا من استعمال القضايا المخيلة في مقام الترغيب والترهيب والاستماحة والاستعطاف ونحو ذلك، وهي وإن كانت ترى بحسب الظاهر كاذبة فليست بكاذبة؛ لأنّ القصد منها تشبيه تلك الحال بحال من تفرض له تلك الصورة الحسية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الشيخ الجليل محمّد بن يعقوب الكليني في باب الزي والتجمّل من كتاب الكافي،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أصغى إلى ناطق فقد عبده، فإن كان الناطق يؤدّي عن اللّه فقد عبدالله، وإن كان يؤدّي عن الشيطان فقد عبد الشيطان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في آخر باب الشرك من الكافي أيضاً، 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رجلاً في معصية فقد عبده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في كتاب العلم من الكافي أيضاً في باب التقليد،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ما معنى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دعوهم إلى عبادة أنفسهم، ولو دعوهم ما أجابوهم، ولكن أحلوا لهم حراماً وحرموا عليهم حلالاً، فعبدوهم من حيث لا يشعرون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إليه قلبه، وألقى لديه سمعه ليستمع ما يقول ويتلقاه بالقبول، فهذا نوع عبادة وطاعة، فإن كان المنطوق حقاً فقد عبد اللّه لأنه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باطلاً، فقد عبد الشيطان؛ لأنه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والإصغاء الإمالة،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وَلِتَصْغَى إِلَيْهِ أَفْئِدَةُ الَّذِينَ لَا يُؤْمِنُونَ بِالْآخِرَةِ</w:t>
      </w:r>
      <w:r>
        <w:rPr>
          <w:rStyle w:val="FootnoteAnchor"/>
          <w:rtl w:val="true"/>
        </w:rPr>
        <w:footnoteReference w:id="83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إلى هذا الوحي قلوبهم</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العذاب في مدة البرزخوروى في هذا الباب بطريق آخر أنه لا سئل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صلوا لهم ولا صاموا، ولكن أحلّوا لهم حراماً وحرموا عليهم حلالاً فاتبعوهم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اتباع الغير والإنقياد إليه عبادة له فأكثر الخلق عند التحقيق مقيمون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التحقيق مقيمون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الهوى هو الذي يميل إليه القلب من المحبوبات والمشتهيات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الهوى ما يحكم الطبع بملائمته، ولا يراعي فيه المآل، بل يخالف العقل والشرع بمعونة الوهم والخيال، فيختار العاجل، ولو كان فانياً دون الآجل، وإن كان باقياً فلا تتبع الهوى فيضلّك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آله عبد في الأرض الهوى والشيطان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 الانسان مع هواه ثلاث أحوال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يغلبه الهوى فيستعبده،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اتَّخَذَ إِلَهَهُ هَوَاهُ أَفَأَنْتَ تَكُونُ عَلَيْهِ وَكِيلًا</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يغالبه فيقهر مرّة ويقهر أخرى، وإيّاه قصد بمدح المجاهدين، وعناه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وقد سئل أى الجهاد أفضل قال جهاد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جاهدوا أهواءكم كما تجاهدون أعداءكم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يغلب هواه كالأنبياء والأولياء وكثير من صفوة الأولياء، ولا شكّ أنّ الغالب في أكثر الخلق هو الحالة الأولى؛ فإنّهم لم يجاهدوا أهواءهم حق جهادها، فغلبتهم واستعبدتهم واستخدمتهم في مراداتها القبيحة ومقاصدها الشنيعة، فهم لها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عبادة أهواء أنفسهم الخسيسة الدنية، وشهواتهم البهيمية والسبعية على كثرة أنواعها، واختلاف أجناسها، وهي أصنامهم التي هم عليها عاكفون، والأنداد التي هم لها من دون اللّه 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الشرك الخفي، نسأل اللّه سبحانه أن يعصمنا عنه، ويطهر نفوسنا منه بمنه وكرمه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أحسن ما قالت رابعة العدوية 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ألف معبود معبود مطاع أمره </w:t>
      </w:r>
      <w:r>
        <w:rPr>
          <w:rFonts w:ascii="Amiri" w:hAnsi="Amiri" w:eastAsia="Amiri" w:cs="Amiri"/>
          <w:b/>
          <w:b/>
          <w:bCs/>
          <w:i/>
          <w:i/>
          <w:iCs/>
          <w:color w:val="111111"/>
          <w:sz w:val="28"/>
          <w:sz w:val="28"/>
          <w:szCs w:val="28"/>
          <w:rtl w:val="true"/>
          <w:lang w:bidi="ar-SA"/>
        </w:rPr>
        <w:t>دون الإله وتدعي التوحيد</w:t>
      </w:r>
      <w:r>
        <w:rPr>
          <w:rFonts w:ascii="Amiri" w:hAnsi="Amiri" w:eastAsia="Amiri" w:cs="Amiri"/>
          <w:color w:val="111111"/>
          <w:sz w:val="28"/>
          <w:sz w:val="28"/>
          <w:szCs w:val="28"/>
          <w:rtl w:val="true"/>
          <w:lang w:bidi="ar-SA"/>
        </w:rPr>
        <w:t>تذكرة وتبصرةما تضمنه هذا الحديث من كون أهل تلك القرية في جبال من جمر توقد عليهم إلى يوم القيامة، صريح في وقوع العذاب في مدة البرزخ،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الموت والبعث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انعقد عليه الإجماع، ونطقت به الأخبار، ودلّ عليه القرآن العزيز،</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عابدون، وعليها عاكفون، ونعم ما أشار إليه الشاعر في هذا المعنى بالفارسية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حرم داران دری را می پرستند فقیهان دفتری را می پرستندبر افکن پرده تا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 دیگری را می پرستند</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الشرك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يعبّر عنه بالشرك الأصغر،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الشرك الأصغر،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الشرك الأصغر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يقول اللّه عزّوجلّ يوم القيامة إذا جاز العباد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إذهبوا إلى الذين كنتم تراؤون في الدنيا هل تجدون عندهم ثواب أعمالكم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به أكثر أهل الملل وإن وقع الإختلاف في تفاصيله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وقع الإختلاف في تفاصيله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باختلاف الأخبار،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الموتى في قبورهم،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روضة من رياض الجنّة، أو حفرة من حفر النيران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يخرجون منها إما إلى الجنّة المغربية، أو إلى النار المشرقية، يتعذبون في البرهوت والمؤمنون يتفرجون في الهواء فيما بين الطلوعين، ثمّ يعودون إلى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وبعضها يدلّ على أنه لا يبقى مؤمن في شرق الأرض وغربها إلا حشره اللّه روحه إلى وادي السلام، وهو ظهر الكوفة، وأنّها لبقعة من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وبعضها يدلّ على غير ذلك، مثل ما في بصائر الدرجات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خلف أبي وهو على بغلته فنفرت بغلته، فإذا هو شيخ في عنقه سلسلة ورجل يتبعه،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إسقني إسقني،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تسقه لا سقاه اللّه، وكان الشيخ معاوية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كما أنه صريح في بقاء النفس بعد مفارقتها البدن العنصري كذلك كذلك صريح في تعلّقها بالقالب المثالى في عالم البرزخ ليكون آلة لها في ايصال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ومن أمثاله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كانوا يشاهدون أهل البرزخ وما هم فيه من الثواب والعقاب، وإنما حجبوا عن أبصارنا لضرب من المصلحة، أو لئلا يختل أمر التكليف، ولهذا رأته البغلة فنفرت، وقد أخفى اللّه شخصه عن سائر أفراد المكلّفين، وسيأتي في ذلك كلام أبسط إن شاء اللّه العزيز</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يجب علينا هو التصديق المجمل بعذاب واقع بعد الموت وقبل الحشر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كيفياته وتفاصيله، فلم نكلف بمعرفتها على التفصيل، وأكثرها ممّا لا تسعه عقولنا، فينبغي ترك البحث والفحص عن تلك التفاصيل، وصرف الوقت فيما هو أهم منها،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يصرف ذلك العذاب ويدفعه عنا كيفما كان وعلى أيّ نوع حصل، وهو المواظبة على الطاعات واجتناب المنهيات، لئلا يكون حالنا في الفحص عن ذلك والاشتغال به عن الفكر فيما يدفعه وينجي منه كحال شخص أخذه السلطان وحبسه، ليقطع في غدٍ يده ويجدع أنفه، فترك الفكر في الحيل المؤدية إلى خلاصه، وبقي طول ليله متفكّراً في أنه هل يقطع بالسكين أو بالسيف؟ وهل القاطع زيد أو عمرو ؟هذا ولعلنا نورد بعض الأحاديث الواردة في هذا الباب من طرق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فى أواخر هذا الكتاب، ولنورد هنا حديثاً واحداً مختصراً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الشيخ الصدوق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بسنده إلى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الدنيا والآخرة ألف عقبة أهونها وأيسرها الموت</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كفاية، واللّه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 ما قاله هذا الرجل من أنه كان فيهم ولم يكن منهم، فلما نزل العذاب عمّه معهم، يشعر بأنه ينبغي المهاجرة عن أهل المعاصي، والإعتزال عنهم، وأنّ المقيم معهم شريك لهم في العذاب، محترق بنارهم، وإن لم يشاركهم في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 بفعلهم وإلا فلا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أعمالهم وأقوالهم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يستأنس لذلك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وبما رواه الشيخ الجليل محمّد بن يعقوب الكليني في باب مجالسة أهل المعاصي من كتاب الكافي عن الامام أبي الحسن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أنه نهى بعض أصحابه عن مجالسة رجل من أهل الضلال،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عليّ منه إذا لم أقل ما يقول؟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تخاف أن تنزل به نقمة فتصيبكم جميعاً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نقلنا منه موضع الحاجة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الأولى، فلما ثبت بالعقل والنقل أنّ الراضي بفعل المحسن شريك له في إحسانه، والراضي بفعل المسيء شريك له في إساءته من جهة المدح والذم والأجر والإثم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الثانية، فلما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الخطيئة في أرض، فمن أنكرها كان كمن غاب عنها، ومن رضيها كان كمن شهدها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هذا الرجل، فهو وإن لم يكن منهم عملاً، فلعله كان منهم رأياً واعتقاداً، ولذلك كان فيهم ولم ينكرهم عملهم، ولعلّه لذلك مسته طائفة من العذاب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في الإعتزال عن الناس فائدة سوى ذلك لكفي، كيف وفيه من الفوائد ما لا يعدّ ولا يحصى، نسأل اللّه سبحانه أن يوفقنا لذلك بمنه وكرمه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من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مرّت نبذة من تلك الفوائد في حواشينا على الحديث الثامن عشر، ومن جملتها ما أشار إليه الشاعر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ای کوشه عزلت ز تو آب رخم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نشناسم اگر قدر تو را در بدر افتم</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عن الطمع ممّا في أيدي الناس، فإنّ النظر إلى زهرات الدنيا يحرك شهوة الحريص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عن لقاء الثقيل والأحمق، وهو من أشدّ البلايا، كما قيل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روح را صحبت ناجنس عذابیست الیم</w:t>
      </w:r>
      <w:r>
        <w:rPr>
          <w:rFonts w:ascii="Amiri" w:hAnsi="Amiri" w:eastAsia="Amiri" w:cs="Amiri"/>
          <w:color w:val="111111"/>
          <w:sz w:val="28"/>
          <w:sz w:val="28"/>
          <w:szCs w:val="28"/>
          <w:rtl w:val="true"/>
          <w:lang w:bidi="ar-SA"/>
        </w:rPr>
        <w:t xml:space="preserve">هذا وكما أنّ للإعتزال عن الناس فوائد، كذلك له آفات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التعلّم المحتاج إليه في العبادة والتقوى والتعليم، وهو أولى من العزلة إن كان في علم الآخرة، واحترز فيه عن الرياء وحبّ الجاه ونحو ذلك، وإلاّ فالعزلة كما في زماننا هذا لذهاب علم الآخرة والعمل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الإنتفاع عن الغير بالكسب للكفاية، أو الصدقة، وفوات المؤانسة بالإخوان وحقوقهم، كالعيادة وتشييع الجنازة والتبرك بزيارتهم، ونحو ذلك من الفوائد والآفات، فإن تحققت الفوائد أو أكثرها وانتفت الآفات أو أكثرها، فالعزلة أولى من المخالطة، وإن انعكس انعكس، وقد مرّ الكلام فيه، فتذكر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إختلاف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وبالسند المتّصل إلى الشيخ الجليل عماد الإسلام محمّد بن يعقوب، عن علي بن إبراهيم، عن أبيه، عن حماد بن عيسى، عن إبراهيم بن عمر اليماني، عن أبان بن أبي عياش، عن سليمان بن قيس الهلالي،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الحادي والعشرونقوله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إبراهيم بن عمر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هذا مختلف فيه، ضعفه الغضائري </w:t>
      </w:r>
      <w:r>
        <w:rPr>
          <w:rStyle w:val="FootnoteAnchor"/>
          <w:rtl w:val="true"/>
        </w:rPr>
        <w:footnoteReference w:id="840"/>
      </w:r>
      <w:r>
        <w:rPr>
          <w:rFonts w:ascii="Amiri" w:hAnsi="Amiri" w:eastAsia="Amiri" w:cs="Amiri"/>
          <w:color w:val="111111"/>
          <w:sz w:val="28"/>
          <w:sz w:val="28"/>
          <w:szCs w:val="28"/>
          <w:rtl w:val="true"/>
          <w:lang w:bidi="ar-SA"/>
        </w:rPr>
        <w:t>، ووثقه النجاشي</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قبول روايته إن لم يكن في الطريق قادح من غير جهته، كهذا الطريق؛ فإنّ أبان هذا تابعي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قيس العامرى ثمّ الهلالي من أجلّة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ومن أجلّة الأولياء، وعدّه أرباب الرجال من السلف الصالح، ومن جملة المتقدمين في</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التصنيف، طلبه الحجّاج ليقتله، فهرب إلى ناحية من أرض فارس، وآوى إلى أبان ابن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حضرته الوفاة قال لأبان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عليّ حقاً، وقد حضرني الموت، يابن أخي إنّه كان من الأمر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كيت وكيت، وأعطاه كتاباً، وذكر أبان في حديثه أنه كان شيخاً متعبداً، له نور يعلوه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الكشي أحاديث كثيرة تدلّ على صحته وصحة كتابه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ابن الغضائري أنه موضوع وعلى ذلك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ذكر أنّ محمّد بن أبي بكر وعظ أباه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ثلاثة عشر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والحق أنه غير مشتمل على باطل؛ فإنّ المذكور فيه أن عبدالله بن عمر وعظ أباه، وأن الأئمّة ثلاثة عشر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ولا يقتضي من ذلك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ابن الغضائري أنّ أسانيد هذا الكتاب تختلف تارة برواية عمر بن أذينة عن إبراهيم بن عمر الصنعاني عن أبان بن أبي عياش عن سليم، وتارة يروي عن عمر عن أبان بلا واسطة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وفيه أنّ الكشي روى باسناده المتّصل إلى إسحاق بن إبراهيم بن عمر اليماني الصنعاني، عن ابن أذينة، عن أبان بن أبي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نسخة كتاب سليم بن قيس العامري دفعه إلى أبان بن أبي عياش وقرأه، وزعم أبان أنه قرأه على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سليم رحمة اللّه عليه، هذا حديث نعرفه</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وباسناده عن إسحاق بن إبراهيم المذكور في الطريق السابق، عن ابن أذينة،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وذكر الحديث بطوله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كما ترى لا اختلاف فيه؛ فإنّ إسحاق بن إبراهيم بن عمر اليماني المذكور في الطريقين يروي في الروايتين المذكورتين عن ابن أذينة لا إبراهيم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محمّد بن يعقوب الكليني اللّه في باب استعمال العلم، وكذلك في باب المستأكل بعلمه، باسناده عن حمّاد بن عيسى، عن عمر بن أذينة، عن أبان بن أبي عياش، عن سليم بن قيس</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باب اختلاف الحديث عن حماد بن عيسى، عن إبراهيم بن عمر اليماني، عن أبان بن أبي عياش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فلحمّاد إلى أبان طريقان أحدهما بواسطة عمر بن أذينة، والآخر بواسطة إبراهيم بن عمر اليماني عن أبان 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ما رأيت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أذينة يروي عن إبراهيم بن عمر اليماني عن أبان بن أبي عياش غير ابن الغضائري، وهو منه اشتباه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 بعد رجوعك الرجال، وتأملك في ترجمة سليم هذا، يظهر لك اعتباره جداً، وعدم ذمّه بشيء ممّا ذكر فيه ولا في كتابه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والمقداد وأبي ذرّ شيئاً في تفسير القرآن وأحاديث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في أيدي الناس، ثمّ سمعت منك تصديق ما سمعته منهم، ورأيت في أيدي الناس أشياء كثيرة من تفسير القرآن ومن الأحاديث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تخالفونهم فيها، وتزعمون أنّ ذلك كله باطل، أفترى الناس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ويفسرون القرآن بآرائهم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إنّ في أيدي الناس حقاً وباطلاً، وصدقاً وكذباً، وناسخاً ومنسوخاً، وعاماً وخاصاً، ومحكماً ومتشابهاً، وحفظاً ووهماً، وقد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كثرت عليّ الكذابه، فمن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كذب عليه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أتاكم الحديث من أربعة ليس لهم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منافق يظهر الايمان متصنّع بالاسلام لا يتأثم ولا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متعمّداً، فلو علم الناس أنه منافق كذاب لم يقبلوا منه ولم يصدقوه،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وسمع منه، فأخذوا عنه وهم لا يعرفون حاله، وقد أخبره اللّه تعالى عن المنافقين بما أخبره ووصفهم بما وصفهم،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وَإِنْ يَقُولُوا تَسْمَعْ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بقوا بعده، فتقربوا إلى أئمّة الضلال والدعاة إلى النار بالزور والكذب والبهتان، فولّوهم الأعمال، وحملوهم على رقاب الناس، وأكلوا بهم الدنيا، وإنّما الناس مع الملوك والدنيا إلا من عصم اللّه، فهذا أحد الأربعة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شيئاً لم يحفظه على وجهه ووهم فيه، فلم يتعمّد كذباً، فهو في يده يقول به ويعمل به ويرويه،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لعلم المسلمون أنه وهم لم يقبلوه، ولو علم هو أنه وهم لرفضه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شيئاً أمر به ثمّ نهى عنه وهو لا يعلم، أو سمعه ينهي عن شيء ثمّ أمر به وهو لا يعلم، فحفظ منسوخه ولم يحفظ الناسخ، ولو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رابع لم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مبغض للكذب خوفاً من اللّه، وتعظيماً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يسه بل حفظ ما سمع على وجهه، فجاء به كما سمع لم يزد فيه ولم ينقص منه، وعلم الناسخ من المنسوخ، فعمل بالناسخ ورفض المنسوخ، فإنّ أمر النبي علا اللّه مثل القرآن ناسخ ومنسوخ وخاص وعام ومحكم ومتشابه، وقد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وكلام خاص مثل القرآن، وقال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فيشتبه على من لم يعرف ولم يدر ما عنى اللّه به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عن الشيء فيفهم، وكان منهم من يسأله ولا يستفهمه، حتّى أن كانوا ليحبّون أن يجيء الأعرابي الطارىء، فيسأل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دخلة، وكلّ ليلة دخلة، فيخليني فيها أدور معه حيث دار، قد علم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بالكسر غلط، وبالفتح ذهب وهمه إلى شيء وهو يريد غيره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انه لم يصنع ذلك بأحد من الناس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كان يأتيني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أكثر ذلك في بيتي، وكنت إذا دخلت عليه بعض منازله أخلاني وأقام عنّي نساءه، فلا يبقى عنده غيري، وإذا أتاني للخلوة معي في منزلي لم يقم عنّي فاطمة، ولا أحداً من بنتي، وكنت إذا سألته أجابني، وإذا سكت عنه وفنيت مسائلي ابتدأني فما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القرآن ألا أقرأنيها وأملاها عليّ، فكتبتها بخطي، وعلّمني تأويلها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الأخبار الدالّة على أنّ أمير المؤمنين وأولاده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قد علموا جميع ما في القرآن علماً قطعياً بتأييد إلهي وإلهام ربّاني قد كادت تبلغ حد التواتر، وقد طابق العقل في ذلك النقل، وذلك أنّ الامام إذا لم يعلم جميع القرآن لزم إهمال الخلق وبطلان الشرع وانقطاع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الأخبار في هذا المعنى ما ورد في طريق العامّة،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يخطب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فواللّه لا تسألوني عن شيء إلا أخبرتكم، وسلوني من كتاب اللّه، فواللّه ما من آية إلا وأنا أعلم أبليل نزلت أم بنهار أم في سهل أم في جبل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 أبو نعيم في حلية الأولياء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أنزل على سبعة أحرف، ما منها حرف إلا وله ظهر وبطن، وان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عنده منه الظاهر والباطن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وتفسيرها وناسخها ومنسوخها ومحكمها ومتشابهها وخاصها وعامها، ودعا اللّه أن يعطيني فهمها وحفظها، فما نسيت آية من كتاب اللّه عزّوجلّ، ولا علماً أملاه علي وكتبته من دعا لي بما دعا، وما ترك شيئاً علّمه اللّه من حلال ولا حرام ولا أمر ولا نهي، أو شيء كان أو يكون، ولا كتاباً منزلاً على أحد قبله من طاعة أو معصية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ايضاً من طريق أبي بكر بن عياش عن نصير، عن سليمان الأحمس،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نزلت آية إلا وقد علمت فيم أنزلت، وأين أنزلت، إن ربي وهب لي قلباً عقولاً ولساناً سؤولاً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بطلان ما روته العامّة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انه سئل هل عندك شيء من العلم ليس في أيدي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كلمات أخفيتها في قراب سيفي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الروايات في ذلك من طريق الخاصّة، فأكثر من أن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يستطيع أحد أن يدّعي أنّ عنده جميع القرآن كله ظاهره وباطنه غير الأوصياء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كتاب اللّه من أوله إلى آخره كأنه في كفّي فيه خبر السماء وخبر الأرض وخبر ما كان وخبر ما هو كائن، قال اللّه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 كلّ شيء</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في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 علمه بما في الكتاب علم شهودي بسيط واحد بالذات متعلّق بالجميع، كما أن رؤية ما في الكف رؤية واحدة متعلقة بجميع أجزائه، والتعدّد إنما هو بحسب الاعتبار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علّمنيه وحفظته، فلم أنس حرفاً واحداً، ثمّ وضع يده على صدري ودعا اللّه لي أن يملأ قلبي علماً وحكماً ونوراً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وأمي مذ دعوت اللّه بما دعوت لم أنس شيئاً ولم يفتني شيء لم أكتبه، أفتتخوّف علي النسيان فيما بعد؟فقال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لست أتخوّف عليك النسيان أو الجهل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المحكم والمتشابه</w:t>
      </w: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محكماً ومتشابها المحكم في اللغة هو المضبوط المتقن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ويطلق في الإصطلاح على ما اتضح معناه، وظهر لكل عارف باللغة مغزاه، وعلى ما كان محفوظاً من النسخ أو التخصيص أو منهما معاً، وعلى ما كان نظمه مستقيماً خالياً عن الخلل، وعلى ما لا يحتمل من التأويل إلا وجهاً واحداً، ويقابله بكل من هذه المعاني المتشابهة، وكلّ منهما يجوز أن يكون مراداً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 و متشابهاً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المفيد وضعاً إن لم يحتمل غير ما فهم منه بالنظر إليه فهو النص، وإلاّ فالراجح الظاهر والمرجوح المأوّل، وإن تساوى الاحتمالان فالمجمل، والقدر المشترك بين النص والظاهر هو المحكم، فهو ما اتضح معناه، سواء كان نصاً فيه أو ظاهراً، والمشترك بين المجمل والمأوّل هو المتشابه، وقد يتركب بعضها مع بعض</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على الكذابه بالتشديد كسيّارة، والجار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متعلّق به 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تضمين اجتمعت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فليتبوأ مقعده من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لينزل منزله منها،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تبوأت منزلاً أي 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معدود من المتواترات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متصنّع بالاسلام</w:t>
      </w:r>
      <w:r>
        <w:rPr>
          <w:rFonts w:ascii="Amiri" w:hAnsi="Amiri" w:eastAsia="Amiri" w:cs="Amiri"/>
          <w:color w:val="111111"/>
          <w:sz w:val="28"/>
          <w:sz w:val="28"/>
          <w:szCs w:val="28"/>
          <w:rtl w:val="true"/>
          <w:lang w:bidi="ar-SA"/>
        </w:rPr>
        <w:t xml:space="preserve">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متكلّف له ومتدلّس به غير متصف به في 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يتأثم ولا يتحرّج العطف تفسيري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نفسه آثماً بالكذب على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الكذابة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الكذابة بالفتح والتشديد الواحد البليغ في الكذب، والتاء لزيادة المبالغة، والمعنى كثرت عليّ أكاذيب الكذابة، أو التاء للتأنيث، والمعنى كثرت عليّ الجماعة الكذابة بكسر الكاف وتخفيف المعجمة مصدر كذب يكذب، والمصدر على فعال وفعالة بكسر الفاء شايع في لغة فصحاء العرب، ومنه كتب فلان كتاباً وكتابة أي كثرت على كذابة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الكذاب بمعنى المكذوب، كالكتاب بمعنى المكتوب، والتاء للتأنيث،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عليّ الأحاديث المفتراة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معدود من المتواترات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يتحقق إلى الآن خبر خاص بلغ حد التواتر إلا هذا الخبر،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فإنه نقله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أربعون،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وستون، ولم يزل العدد الراوي لهذا الحديث في ازدياد، وظاهر أنّ التواتر يتحقق بهذا العدد بل بما دونه</w:t>
      </w:r>
      <w:r>
        <w:rPr>
          <w:rFonts w:eastAsia="Amiri" w:cs="Amiri" w:ascii="Amiri" w:hAnsi="Amiri"/>
          <w:color w:val="111111"/>
          <w:sz w:val="28"/>
          <w:szCs w:val="28"/>
          <w:rtl w:val="true"/>
          <w:lang w:bidi="ar-SA"/>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أخبره اللّه عن المنافقين بما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المراد أن المنافقين كان ظاهرهم ظاهراً حسناً، وكلامهم كلاماً مزيّناً مدلّساً، يوجب اغترار الناس بهم وتصديقهم لهم فيما ينقلونه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ويرشد إلى ذلك أنه سبحانه خاطب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رَأَيْتَهُمْ تُعْجِبُكَ أَجْسَامُهُمْ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لصباحتهم وحسن منظرهم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يَقُولُوا تَسْمَعْ لِقَوْلِهِمْ</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 اليه لذلاقة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بالزور والكذب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تفسيري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ascii="Amiri" w:hAnsi="Amiri" w:eastAsia="Amiri" w:cs="Amiri"/>
          <w:color w:val="111111"/>
          <w:sz w:val="28"/>
          <w:sz w:val="28"/>
          <w:szCs w:val="28"/>
          <w:rtl w:val="true"/>
          <w:lang w:bidi="ar-SA"/>
        </w:rPr>
        <w:t xml:space="preserve"> خبر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ناسخ وبعضه منسوخ، أو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وجرّه على البدلية من القرآن ممكن، فإنّ قيام البدل مقام المبدل منه غير لازم عند كثير من المحققين، وقد جعل صاحب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لله شركاء الجن</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يقوم مقامه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ضمير الشأن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وهي مع اسمها الخبر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وجهان</w:t>
      </w:r>
      <w:r>
        <w:rPr>
          <w:rFonts w:ascii="Amiri" w:hAnsi="Amiri" w:eastAsia="Amiri" w:cs="Amiri"/>
          <w:color w:val="111111"/>
          <w:sz w:val="28"/>
          <w:sz w:val="28"/>
          <w:szCs w:val="28"/>
          <w:rtl w:val="true"/>
          <w:lang w:bidi="ar-SA"/>
        </w:rPr>
        <w:t xml:space="preserve"> نعت للكلام لأنه في حكم النكرة أو حال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فهو خبرها</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فيشتبه متفرّع على ما قبل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يدر ما عنى اللّه به الموصول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 الطارىء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المتجدّد قدومه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فيخلينى فيها أدور معه يخليني إما من الخلوة، أو من التخلية،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يتركني أدور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ليس المراد الدوران الجسمي بل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كان يطلعني على الأسرار المصونة عن الأغيار ويتركني أخوض معه في المعارف اللاهوتية والعلوم الملكوتية، التي جلّت عن أن يكون شريعة لكلّ وارد أو يطلع عليها إلا واحد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التأويل والتفسير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وعلّمني تأويلها وتفسيرها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الكلام وصرفه عن معناه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قبل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أنهم لمّا سمعوا هذه الآية علموا وجوب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ولما لم يعرفوا مراده عملوا بما فهموا منه واخطأوا فيه، فهذا بيان لسبب خطأ الطائفة الثانية والثالثة، 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يرفع الاستبعاد عن خطائهم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كل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أي معنى يتكلّم كنت أوافقه وأفهم مراده، أو كنت أدخل معه أي مدخل يدخل وأسر معه أينما 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التأويل والتفسير، فقال أبو عبيد والمبرّد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 وأنكره قوم حتّى بالغ النيسابوري،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نبع في زماننا مفسّرون لو سئلوا عن الفرق بين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التفسير والتأويل ما اهتدوا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أعم من التأويل، وأكثر استعماله في الألفاظ ومفرداتها، وأكثر استعمال التأويل في المعاني والجمل، وأكثر ما يستعمل في الكتب الإلهية، والتفسير يستعمل فيها وفي غيرها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بيان لفظ لا يحتمل إلا وجهاً واحداً، والتأويل توجيه لفظ إلى معانٍ مختلفة إلى معنى واحد منها بما ظهر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الماتريدي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القطع على أنّ المراد من اللفظ والشهادة على اللّه أنه عني باللفظ هذا، فإن قام دليل مقطوع به فصحيح، وإلا فتفسير بالرأي وهو المنهي عنه، والتأويل ترجيح أحد المحتملات بدون القطع والشهادة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بيان وضع اللفظ إمّا حقيقة أو مجازاً، كتفسير الصراط والصيب بالمطر، والتأويل تفسير باطن اللفظ مأخوذ من الأول، وهو الرجوع لعاقبة الأمر، فالتأويل إخبار عن دليل المراد؛ لأنّ اللفظ يكشف عن المراد والمكاشف دليل، 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Style w:val="FootnoteAnchor"/>
          <w:rtl w:val="true"/>
        </w:rPr>
        <w:footnoteReference w:id="861"/>
      </w:r>
      <w:r>
        <w:rPr>
          <w:rFonts w:ascii="Amiri" w:hAnsi="Amiri" w:eastAsia="Amiri" w:cs="Amiri"/>
          <w:color w:val="111111"/>
          <w:sz w:val="28"/>
          <w:sz w:val="28"/>
          <w:szCs w:val="28"/>
          <w:rtl w:val="true"/>
          <w:lang w:bidi="ar-SA"/>
        </w:rPr>
        <w:t>وتفسيره أنه من الرصد،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رصدته أي رقبته، والمرصاد مفعال منه، وتأويله التحذير من التهاون بأمر اللّه والغفلة عن الأهبة والاستعداد للعرض عليه، وقواطع الأدلة تقتضي بيان المراد منه على خلاف وضع في اللفظ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يتعلّق بالرواية، والتأويل يتعلّق بالدارية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سبباً في كتاب ومعنياً في صحيح السنة سمّي تفسيراً؛ لأنّ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الظاهري إلى معنى أخفى منه، مأخوذ من آل يؤول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أن لكل آية ظهراً وبطناً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اطلعه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البطون المصونة، وعلّمه تلك الأسرار المكنونة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والتفسير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معنى اللفظ وإظهاره، مأخوذ من الفسر، وهو مقلوب السفر،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أسفرت المرأة عن وجهها إذا كشفته، وأسفر الصبح أذا ظهر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الاصطلاح علم يبحث فيه عن كلام اللّه المنزل للإعجاز من حيث الدلالة علی مراده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المنزل للإعجاز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البحث عن الحديث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طاعة أو معصية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طاعة اللّه أو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يملأ قلبي علماً وحكماً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فان الحكم بضم الحاء يجيء بمعنى الحكمة أيضاً، ولا يبعد أن يقراً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وفتح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تبصرةلا ريب في أنه 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التوصل إلى الأغراض الفاسدة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معناه قد ظهر ووضح، وليس لأحد أن يتعرّض له باجتهاد ولا غيره، بل يحمله على المعنى الذي ورد ولا يتعداه، والتأويل ما استنبطه العلماء العالمون بمعاني الخطاب، الماهرون في آلات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علم نزول الآيات وأقاصيصها، والأسباب النازلة فيها، ثمّ ترتيب مكيها ومدنيها ومحكمها ومتشابهها وناسخها و منسوخها وخاصها وعامها ومطلقها ومقيّدها وحلالها وحرامها ووعدها ووعيدها وأمرها ونهيها وغيرها وأمثالها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والمقاصد الباطلة، من التقرّب إلى الملوك، وترويج الآراء الزائفة أي الضعيفة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صرف القلوب عن ذلك ظاهرة البطلان وما تضمنه هذا الحديث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عليّ 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وقوعه؛ لأن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قد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والمطلوب على التقديرين حاصل كما لا يخفى؛ لوجود الأحاديث المتنافية التي لا يمكن الجمع بينها، وليس بعضها ناسخاً لبعض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وضع الحديث للتقرب إلى الملوك قد وقع كثيراً، فقد حكي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الواضعون للحديث أصنافقوله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الواضعون للحديث أصناف منهم من قصد التقرب به إلى الملوك وأبناء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السؤال يضعون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يرتزقون بها، كما اتفق لأحمد ويحيى بن معين في مسجد الرصافة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شرف الدين الطيبي شارح الكشّاف في كتاب الخلاصة في علم الحديث في قسم الموضوع وأقسام الواضعين ومنهم قوم من السؤال والمكدين يقعون في الأسواق والمساجد، فيضعون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أحاديث بأسانيد صحيحة قد حفظوها، فيذكرون الموضوعات بتلك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أحمد بن حنبل ويحيى بن معين في مسجد الرصافة، فقام بين أيديهما قاص، فقال حدّثنا أحمد بن حنبل ويحيى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يخلق من كلّ كلمة منها طائر منقاره من ذهب، وریشه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في قصته من نحو عشرين ورقة، فجعل أحمد ينظر</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يحيى، وهو ينظر إلى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به إلا هذه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فسكتا جميعاً حتّى فرغ فقال يحيى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 فجاء متوهّماً لنوال يحيى، فقال له يحيى من حدثك بهذا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فان كان ولابد من الكذب فعلى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أسمع أن يحيى بن معين أحمق، وما علمته إلا هذه الساعة 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أني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ليس في الدنيا يحيى بن معين وأحمد بن حنبل غيركما، كتبت عن سبعة عشر أحمد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أحمد بن حنبل كمّه على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يقوم، فقام كالمستهزء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أعظم هؤلاء الواضعين ضرراً من انتسب منهم إلى الزهد والصلاح بغير علم، فزعم أنه وضعه حسبة لله تعالى ليجذب بها قلوب الناس إلى اللّه تعالى بالترهيب والترغيب، فقبل الناس موضوعاتهم ثقة بهم وركوناً إليهم لظاهر حالهم بالصلاح والزهد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لك ذلك من أحوال الأخبار التي وضعها هؤلاء في الوعظ والزهد، وضمنوها أخباراً عنهم، ونسبوا إليهم أحوالاً وأفعالاً خارقة للعادة، وكرامات لم يتفق مثلها لأولي العزم من الرسل، بحيث يقطع العقل بكونها 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ما قيل في حديث أبي الطويل في فضائل سور القرآن سورة سورة، فروى عن المؤمل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به فقلت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بالمدائن وهو حيّ، فصرت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بواسط وهو حيّ، فصرت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بالبصرة، فصرت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غياث بن إبراهيم دخل على المهدي العباسي، وكان يحبّ المسابقة بالحمام، فروى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حافر أو نصل 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المهدى بعشرة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فقاه قفا كذاب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أراد أن يتقرب إلينا، وأمر بذبح الحمام،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حملته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وضع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الأحاديث، وكذلك الغلاة والخوارج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ويحكى أنّ بعضهم كان يقول بعد ما رجع عن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هذه الأحاديث عمّن تأخذونها، فإنا كنا إذا رأينا رأياً وضعنا له حديثاً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بعبادان، فصرت إليه، فأخذ بيدي فأدخلني بيتاً، فإذا قوم فيه من المتصوّفة ومعهم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حدّثني،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من 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يحدّثني أحد، ولكنا رأينا الناس قد رغبوا عن القرآن، فوضعنا لهم هذا الحديث ليصرفوا قلوبهم إلى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ووضعت الزنادقة كعبد الكريم بن أبي العوجاء والغلاة من فرق الشيعة جملة من الحديث لينصروا بها مذهبهم ويفسدوا بها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ذهبت الكرامية وبعض المبتدعة من المتصوّفة إلى جواز وضع الحديث للترغيب والترهيب، واستدلوا عليه بما روي في بعض طرق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ليضل به الناس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الزيادة قد أبطلها نقلة الحديث، وحمل بعضهم حديث من كذب عليّ على من أنه ساحر أو مجنون، حتّى قال بعض المخذولين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مكذب له ونقوّي شرعه، نسأل اللّه السلامة من الخذلان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صنف جماعة من العلماء كالصغاني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في بيان الأحاديث الموضوعة، وعدوا من تلك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شقي في بطن أمه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كالصغاني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الحسن بن محمّد، وغيره كأبي الفرج ابن الجوزي، ولكن كتاب الصغاني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الملتقط في تبيين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جيّد تام في هذا المعنى، مشتمل على أصناف كثيرة، بخلاف كتاب ابن الجوزي، فإنّه ذكر فيه كثيراً من الأحاديث التي ادعى وضعها لا دليل على كونها موضوعة، بل قال بعض العلماء بإلحاق بعضها بالضعيف، وبعضها بالحسن، وبعضها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 هذا الحديث من تلك الأحاديث الموضوعة غريب، فإنّه حديث صحيح، رواه الصدوق في الفقيه بإسناده إلى صفوان بن يحيى، 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هذا القول قول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شقي في بطن أمه و السعيد 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ومثله ما في مجمع البحرين، حيث قال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شقي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اللّه عليه في أصل خلقته أن يكون شقياً فهو الشقي حقيقة، لا من عرض له بعد ذلك، وهو إشارة إلى شقاء الآخرة لا شقاء الدنيا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دار الأسخياء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النساء 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البنات من المكرمات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أطلبوا الخير عند حسان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إلا هم الدين، ولا وجع إلا وجع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كفّارة لكل مسلم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التجار هم الفجار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الصغاني في كتاب الدر الملتقط ومن الموضوعات ما زعموا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يتجلّى يوم القيامة للخلائق عامة، ويتجلى لك يا أبا بكر خاصة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والأوضح في معناه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الشقي حق الشقي من علم اللّه أنه سيشقى في فعله، من اختياره الكفر والمعصية في بطن أمه، فكأنه شقي في بطن أمه من أنه علم اللّه ذلك منه، والمعلوم لا يتغيّر؛ لأنّ العلم يتعلّق بالمعلوم على ما هو عليه، والمعلوم لا يتبع العلم، فإذا كان زيد أسوداً في علم اللّه، فعلم اللّه لا يصيّره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تسميته في بطن أمه شقياً نوع مبالغة،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سيصير كذلك لا محالة،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Style w:val="FootnoteAnchor"/>
          <w:rtl w:val="true"/>
        </w:rPr>
        <w:footnoteReference w:id="86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بالأمّ جهنّم،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فامه هاوية</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كلّ الشقي من شقي في نار جهنّم، وهي شقاوة لا شقاوة مثلها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حدثنى جبرئيل أنّ اللّه تعالى لما خلق الأرواح اختار روح أبي بكر من بين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أنتسب إلى عمر وأقول فيه الحق؛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الحق ولو على أنفسكم والوالدين والأقربين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الموضوعات ما روي أنّ أوّل من يعطى كتابه بيمينه عمر بن الخطاب وله شعاع كشعاع الشمس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سرقته الملائكةومنها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أبابكر وعمر قتل، ومن سبّ عثمان وعلياً جلد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 المختلقةومن الموضوعات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غباً تزد 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الخضر يزيد في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قاد أعمى أربعين خطوة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الأديان، وعلم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 الصغاني منتخباً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في الهند بعد الستمائة من الهجرة شخص اسمه بابا رتن ادعى أنه من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اسمه بابا رتن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رتن محركة ابن کر پال بن اتن البترندي ورتن يقال بالهندية للياقوت، وکرپال من أسامي صنمهم واتن أي بلا بدن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بصحابي، وإنما هو كذاب ظهر بالهند بعد الستمائة، فادعى الصحبة وصدّق ومن مصدّقيه علاء الدولة السمناني، حتّى كتب في لفافة بعض أمشاطه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مشاط من أمشاط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أهدى إلي بابا رتن الصحابي، وصورة خطه مذكورة في أكثر كتب الفرقة المعروفة بينهم بأهل المعرفة عند ذكر أحوال السمناني ومقاماته</w:t>
      </w:r>
      <w:r>
        <w:rPr>
          <w:rFonts w:eastAsia="Amiri" w:cs="Amiri" w:ascii="Amiri" w:hAnsi="Amiri"/>
          <w:color w:val="111111"/>
          <w:sz w:val="28"/>
          <w:szCs w:val="28"/>
          <w:rtl w:val="true"/>
          <w:lang w:bidi="ar-SA"/>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وأنه عمر إلى ذلك الوقت، وصدقه جماعة، واختلق أحاديث كثيرة زعم أنه سمعها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تلك الاحاديث من أصحاب أصحابه، وقد صنف الذهبي كتاباً في تبيين كذب ذلك اللعين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وثن بابا 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الموضوعة أكثر من أن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علي الا بالمغيباتتذكرةما تضمنه هذا الحديث من تعليمه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وما يكون، يمكن حمله على الأحكام الشرعية في المسائل الكائنة والمتجددة، ويمكن حمله على بعض المغيبات التي اطلع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فقد نقل أصحاب السير من الخاص والعام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بكثير من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استأذنه طلحة والزبير في الخروج إلى 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يريدان العمرة ولكن يريدان البصرة، وان اللّه تعالى سيرد كيدهما ويظفرني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كإخباره عن عدم عبور الخوارج النهر،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يعبرونه وقد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أن مصرعهم دونه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وكإخباره عن قتل نفسه قبل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بثلاث ليال وكان لا يتناول فيهما إلا ما يسد الرمق،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اللّه خميصاً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وكإخباره كميل بن زياد بقتل الحجاج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وكإخباره وهو متوجّه إلى صفين لمّا مرّ بكربلاء عن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أن تحصى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روى العقيلي عن حمّاد بن زيد قال وضعت الزنادقة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أربعة عشر ألف حديث</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وكإخباره بزوال دولة بني العباس على يد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هو مشهور وفي كتب السير 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تظافرت الأخبار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أملى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الجفر والجامعة، وأنّ فيهما علم ما كان وما يكون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الشيخ الجليل عماد الاسلام محمّد بن يعقوب الكليني في كتاب الكافي عن 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أحاديث كثيرة في أنّ ذينك الكتابين كانا عنده، وأنهما لا يزالان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يتوارثونه واحداً بعد واحد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المحقّق الشريف في شرح المواقف في مبحث تعلّق العلم الواحد بمعلومين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الجفر والجامعة كتابان لعلي كرّم اللّه وجهه، قد ذكر فيهما على</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الظاهر أنّ هذا العلم، وهو علم ما كان وما يكون هو العلم بحقائق الأشياء الثابتة على مر الدهور من العرش والكرسي والأفلاك والأرضين والجنة والنار والملائكة والحيوانات والنباتات وغيرها، وليس المراد منه العلم بأحكام الشرعية الكائنة والمتجدّدة؛ لأنّ هذا العلم ممّا اشتمل عليه كتاب الجامعة، ولا العلم بالحوادث الماضية والحادثة؛ لأنّ ذلك ممّا اشتمل على بعضه الجفر وعلى بعضه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علي وعلى بعضه ما يحدث بالليل والنهار، كما ورد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الجفر والجامعة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 لغة البئر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الشرع ينقسم إلى الأبيض والأحمر، وهو وعاء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الذي ورد فيه روايات كثيرة صحيحة أنّ مثله مثل التابوت</w:t>
      </w:r>
      <w:r>
        <w:rPr>
          <w:rFonts w:eastAsia="Amiri" w:cs="Amiri" w:ascii="Amiri" w:hAnsi="Amiri"/>
          <w:color w:val="111111"/>
          <w:sz w:val="28"/>
          <w:szCs w:val="28"/>
          <w:rtl w:val="true"/>
          <w:lang w:bidi="ar-SA"/>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بني إسرائيل، فمن أوتي السلاح أوتي الامامة، كما أن في بني إسرائيل أي أهل بيت وجد التابوت على بابهم أوتوا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كون الجفر من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ما لم ترد فيه رواية واحدة من طرق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الروايات المتظافرة، بل الروايات تظافرت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صحيحة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 فيه علم النبيين والوصيين، وعلم العلماء الذين مضوا من بني إسرائيل</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صحيحة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الجفر الأبيض،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داود، وتوراة موسى، وإنجيل عيسى، وصحف إبراهيم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الجفر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في الجفر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الحديث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صحيحة أبي عبيده،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بعض أصحابنا عن الجفر،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جلد ثور مملوء علماً،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صحيفة طولها سبعون ذراعاً في عرض الأديم مثل فخذ الفالج، فيها كلّ ما يحتاج الناس إليه، وليس من قضية إلا وهى فيها حتّى أرش الخدش الحديث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قد ورد في روايات كثيرة أنّ الجامعة من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طريقة علم الحروف الحوادث التي تحدث إلى انقراض العالم، وكان الأئمّة المعروفون من أولاده يعرفونهما ويحكمون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قبول تولّي العهد الذي كتبه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إلى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من حقوقنا ما لم يعرف آباؤك، فقبلت منك عهدك إلا أنّ الجفر الجامعة يدلان على أنه لا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ولمشايخ المغاربة نصيب من علم الحروف ينسبون فيه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ورايت بالشام نظماً أشير فيه بالرموز إلى أحوال ملوك مصر، وسمعت أنه مستخرج من ذينك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كلام الشريف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طولها سبعون ذراعاً بذراع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وإملائه من فلق فيه وخط علي بيمينه، فيها كل حلال وحرام، وكلّ شيء يحتاج الناس إليه حتّى الأرش في الخدش الحديث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هنا كلام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خبير بما في الكلام الشريف من وجوه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 فلأنه ذكر أنّ الجفر كتاب، وقد سبق في الحاشية أنه وعاء علوم النبيين والوصيين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ثانياً، فلأنه زعم أنّ الجامعة كتاب ذكر فيه على طريقة علم الحروف الحوادث المتجدّدة، وليس كذلك، بل هي مشتملة على علم الحلال والحرام فقط، كما دلّت عليه رواية أبي بصير السابقة ؛ لأنّ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صدد بيان ما اشتمل</w:t>
      </w:r>
      <w:r>
        <w:rPr>
          <w:rFonts w:eastAsia="Amiri" w:cs="Amiri" w:ascii="Amiri" w:hAnsi="Amiri"/>
          <w:color w:val="111111"/>
          <w:sz w:val="28"/>
          <w:szCs w:val="28"/>
          <w:rtl w:val="true"/>
          <w:lang w:bidi="ar-SA"/>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عليه ذلك الكتاب حتّى أرش الخدش، فلا يليق أن يترك العلوم الغيبية رأساً،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مشتملة على نبذة منها أيضاً إن صح ما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كتاب قبول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ثالثاً، فلأنها ليست على طريقة علم الحروف؛ لأنّ خواص أصحاب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رووا هذا الكتاب ووصفوه بخلاف ما وصفه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حسنة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أحداً قال فيه إلا برأيه إلا أمير المؤمني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فما قال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فألقني حتّى أقرأكه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أقبل على ابنه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زرارة صحيفة الفرائض، ثمّ قام لينام فبقيت أنا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البيت، فأخرج إلي صحيفة مثل فخذ البعير،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أقرأكها حتّى تجعل لي عليك اللّه أن لا تحدّث بما تقرأ فيها أحداً أبداً حتّى آذن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ألقى إلى طرف الصحيفة إذا كتاب غليظ يعرف أنه من كتب الأولين، فنظرت فيها فإذا فيها خلاف ما بأيدي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صحيفة الفرائض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ما قرأت؟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ليس بشيء هو خلاف ما الناس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رأيت واللّه يا زرارة هو الحق الذي رأيت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فأتاني الشيطان فوسوس في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يدريه أنه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فقال لي قبل أن أنطق يا زرارة لا تشكّن ودّ الشيطان واللّه إنك شككت، وكيف لا أدري أنه إملاء</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وقد حدّثني أبي عن جدي عن أمير المؤمنين حدثه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جعلني اللّه فداك، وندمت على ما فاتني من الكتاب، ولو كنت قرأته وأنا أعرفه لرجوت أن لا يفوتني منه حرف</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صحيفة كتاب الفرائض التي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بيده، فوجدت فيها رجل ترك ابنته وأمه للإبنة النصف ثلاثة أسهم وللأمّ السدس سهم، يقسم المال على أربعة أسهم الحديث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رابعاً، فلأن تندم زرارة على ما فاته من الكتاب يشهد بأنّ ما زعمه السيّد من تداول الجفر والجامعة بين جماعة من الناس حتّى يتمكنوا من استخراج الأحكام منهما باطل، وكيف لا ؟ وزرارة من أخص أصحابهم وما رآه إلا مرة واحدة بعد أن أخذ عليه العهود والمواثيق بأن لا يحدّث به أحد، إلا أن يؤذن له بذلك، ولو تيسر له رؤيته بعد ذلك لما حصلت له تلك الندامة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وعذر السيّد الشريف في هذا وأمثاله مسموع؛ لأنه ليس من متتبعي آثار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بل ولا من شيعتهم، كما يدلّ عليه 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شعار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العجب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أنه تلقى منه ذلك بالقبول، بل وزاد عليه حيث ادّعى تظافر الأخبار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أملى كتاب الجفر على زوج البتول صلوات اللّه عليهم، وقد عرفت أنه ليس من إملائه عليه، ولا عليه رواية واحدة فضلاً عن كونها متظافرة</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وبالسند المتّصل إلى شيخ الطائفة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النعمان في شهر رمضان سنة تسع وأربعمائة، حدّثنا عمر بن محمّد بن علي الصيرفي المعروف بابن الزيات، حدّثنا أبو علي محمّد بن همام الاسكافي، حدّثنا جعفر بن محمّد بن مالك، حدّثنا أحمد مالك، حدّثنا أحمد بن سلامة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العامري، حدّثنا أبو معمر، عن أبي بكر بن عياش، عن الفجيع العقيلي، حدّثنا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حضرت أبي الوفاة أقبل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علي بن أبي طالب أخو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 ابن عمه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وصيّتي أني أشهد أن لا إله إلاّ اللّه، وأنّ محمّداً رسوله، إختاره بعلمه، وارتضاه بخبرته، وأنّ اللّه باعث من في القبور، وسائل الناس عن أعمالهم، عالم بما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إنّي أوصيك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بك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أوصاني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فإذا كان ذلك يا بني فألزم بيتك، وابك على خطيئتك، ولا تكن الدنيا أكبر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الحديث الثاني والعشرونقوله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فألزم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إشارة إلى المنع من الخروج على معاوية والمحاربة معه،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بأنه</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همك، وأوصيك يا بني بالصلاة عند وقتها، والزكاة في أهلها عند محلّها، والصمت عند الشبهة، والعدل في الرضا والغضب، وحسن الجوار، وإكرام الضيف، ورحمة المجهود وأصحاب البلاء، وصلة الرحم، وحبّ المساكين ومجالستهم، والتواضع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يغلبه ولا يمكنه مقاومته، أو إشارة إلى النهي عن قبول البيعة وإظهار منصب الامامة؛ لئلا يصير ذلك سبباً لقتله وخروج معاوية عليه، والثاني بعيد؛ لأنه بعد وفاة أبيه صلوات اللّه عليه خطب خطبة بليغة، فلما فرغ جلس، فقام عبدالله بن عبّاس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ابن نبيّكم ووصي إمامكم فبايعوه، فاستجاب له الناس، فرتب الأعمال وأمر الأمراء، وأنفذ عبد اللّه بن عبّاس إلى البصرة ونظر في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وابك على خطيئتك 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والتعليل،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وَلِتُكَبِّرُوا اللَّهَ عَلَى مَا هَدَاكُمْ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النفوس البشرية مجبولة على بغض المسكنة وكراهيتها، نافرة عن صحبة المساكين ومعاشرتهم،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بحبهم ومجالستهم، بأن يجعلها رياضة النفس وتحليتها بالتواضع والتذلّل والتأسي بهم في القناعة باليسير من حطام الدنيا، والرضا بالقليل من متاعها، وصيانة النفس عن الإنهماك في شهواتها ولذاتها، وترك طلب المنزلة والجاه والكرامة فيها، وكان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أوتى من الملك يجالس الفقراء والمساكين،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جالس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روي ذلك عن سيّدنا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أفضل العبادة، وقصر الأمل، وذكر الموت، والزهد فأنك رهين موت، وغرض بلاء، وطريح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وأوصيك بخشية اللّه في سرّ أمرك وعلانيتك، وأنهاك عن التسرع في القول والفعل، وإذا عرض شيء من أمر الآخرة فابدأ به، وإذا عرض شيء من أمر الدنيا فتانه حتّى تصيب رشدك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ومواطن التهمة، والمجلس المظنون به السوء، فإنّ قرين السوء يغرّ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وعن الخنا زجوراً، وبالمعروف آمراً، وعن المنكر 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وراخ الأخوان في اللّه، وأحبّ الصالح، ودار الفاسق عن دينك، وأبغضه بقلبك، وزايله بأعمالك لئلا تكون مثله، وإياك والجلوس في الطرقات ودع المماراة ومجاراة من لا عقل له ولا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معيشتك واقتصد في عبادتك، وعليك فيها بالأمر الدائم الذي تطيقه، وألزم الصمت تسلم، وقدّم لنفسك تغنم، وتعلّم الخير تعلم، وكن لله ذاكراً على كل حال، وارحم من أهلك الصغير، ووفّر منهم الكبير، ولا تأكلنّ طعاماً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أحيني مسكيناً، وأمتني مسكيناً، واحشرني مع المساكين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 جليسه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ينبغي أن لا يجالس إلا من يفيده في الدين فائدة، أو يستفيد منه، فأما أهل الغفلة فيحدّروا منهم،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خير من جليس السوء، والجليس الصالح خير من الوحدة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حتى تصدّق قبل أكله، وعليك بالصوم فإنّه زكاة البدن، وجنّة لأهله، وجاهد نفسك، واحذر جليسك، واجتنب عدوّك، وعليك بمجالس الذكر، وأكثر من الدعاء، فإنّي لم آلك يا بني نصحاً، وهذا فراق بيني وبينك</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أنه يورث الجوع، وهو يدفع الأمراض الجسمانية، بل النفسانية أيضاً، ويوجب خفّة البدن وصحته، وقد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الجوع إدام للمؤمنين، وغذاء للروح، وطعام للقلب، وصحة البدن</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جليسك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جليسك من يجالسك، فعيل بمعنى فاعل، ومنه قوله تعالى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والمجالسة المخالطة والمصاحبة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والحذر هو الإحتراز عن مخوف،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حاذر وحذر،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محترز متيقظ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الأمر بالإحتراز عنه والتيقظ منه ما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جواسيس العيوب فاحذروهم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الغفلة عنهم، وكشف السر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عدوّك مستعان من صديقك، فلا تستكثرن من الصحاب، فإن الداء أكثر ما تراه من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نعم ما قال الشاعر في هذا المعنى بالفارسية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راز خود با یار خود هر چند بتوانی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را یاری بود از یار یار اندیشه کن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لعله يحتاج إلى البيان في هذا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وارتضاه بخبرته</w:t>
      </w:r>
      <w:r>
        <w:rPr>
          <w:rFonts w:ascii="Amiri" w:hAnsi="Amiri" w:eastAsia="Amiri" w:cs="Amiri"/>
          <w:color w:val="111111"/>
          <w:sz w:val="28"/>
          <w:sz w:val="28"/>
          <w:szCs w:val="28"/>
          <w:rtl w:val="true"/>
          <w:lang w:bidi="ar-SA"/>
        </w:rPr>
        <w:t xml:space="preserve"> الخبر والخبرة بالخاء المعجمة المضمومة الموحدة الساكنة يرادف العلم، فهذه الجملة كالمؤكدة لما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ذلك الإشارة إلى حلول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محلّها بكسر الحاء أي عند أجلها، وهو حلول الحول في النقدين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الزكاة عندنا أحد عشر شهراً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الجوار</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جبرئيل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 شهراً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أهل الثاني عشر وجب دفعها في أهلها، ولا يجوز التأخير إلا لمانع أو لانتظار من له قبضها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وحسن الجوار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الجار هو الذي يجاورك في المسكن، و يميل ظل بيته إلى بيتك، من الجور الميل،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جاورته مجاورة وجواراً، والكسر أفصح من الضمّ إذا لاصقته في المسكن، وظاهر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مبني على هذا، ولكن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أربعين دار جيران من بين اليدين والخلف واليمين والشمال</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بحسن الجوار</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وحسن الجوار وحسن الجوار يعمر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تطاول على جاره حرم بركة داره، ومن أذى جاره ورثه اللّه داره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يوصيني بالجار حتّى ظننت أنه سيورثه</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والأحاديث في ذلك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حسن الجور كفّ الأذى عنه فقط، بل تحمّل الأذى منه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جملة حسن الجوار إبتداؤه بالسلام وعيادته في المرض، وتعزيته في المصيبة، وتهنئته في الفرح والصفح عن زلاته، وعدم التطلع إلى عوراته، وترك مضايقته فيما يحتاج إليه من وضع جذوعه على جدارك، وتسليط ميزابه إلى دارك، وما شابه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وإكرام الضيف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يؤمن بالله واليوم الآخر فليكرم ضيفه</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إلى غير ذلك من الأحاديث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كالنظر إلى بيته، وإجراء الميزاب إليه، ووضع السارية على حائطه، ومنع الريح و الهواء عنه برفع البناء عليه، ونحو ذلك من أنواع الايذاء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حسن الجوار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أن يرسل إليه ثمرة يشتريها أو يخفيها، ولا يبلغه ريح ريح القدر إلا أن يرسل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وضع جذوعه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وكذا فيما يحتاج إليه من الملح والماء والنار والسلّم والقدر، ونحو ذلك من الماعون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وإكرام الضيف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الإنسان ضيفه وهو قد يكون واحداً وجمعاً؛ لأنه في الأصل مصدر من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ضافه ضيفاً إذا نزل عنده، وسمّي الضيف ضيفاً لميله إلى الذي ينزل عليه من أضافه إلى الشيء أماله وضمّه إليه، والضيافة صفة محمودة مرغوبة، حتّى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من لا يضيف</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ولا تكون أكثر من ثلاثة أيام، فما زاد فصدقة، وهو حينئذ من أهل البيت يأكل ما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فوائدها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الضيف يجيء برزقه، ويذهب بذنوب أهله، ولا ينبغي أن يتكلف له بالاستقرارض، أو تقديم ما يحتاج إليه العيال، ولا يحتقر ما حضره، ولا الضيف ما قدّم إليه، إذا أتاك أخوك فأته ممّا عندك، وإذا دعوته فتكلف له، والأفضل أن يقدّم إليه ما يشتهي فورد من صادف من أخيه شهوة فقضاها غفر له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 خلاله وفراشه، وأن يصبّ الماء على يده، ويريه القبلة والمتوضىء إذا بات عنده ويأخذ الركاب للركوب بعد أن شيعه إلى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إكرامه محثوث عليه، حتّى ورد أكرموا الضيف ولو كان كافراً وقد أكرمه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إكراما وألطفه ألطافا كثيراً، على ما نظمه الرومي في أوائل المجلد الخامس من المثنوي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کافران مهمان پیغمبر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شام ایشان به مسجد آمدندإلى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پایان ندارد آن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از الطاف آن شه در عجبخواست دیوانه شدن عقلش 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عقل مصطفی بازش کشید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إكرامه تعجيل الطعام، وطلاقة الوجه والبشاشة، وحسن الحديث عنده حال المؤاكلة ومشايعته إلى باب الدار،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عدّ من جملة إكرام الضيف تقديم الفاكهة إليه قبل الطعام؛ لأنه أوفق بالطب وأبعد عن الضرر، كما قدمها سبحانه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طَيْرٍ مِمَّا يَشْتَهُونَ</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المجهود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وقع في تعب ومشقة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وحب المساكين ومجالستهم روي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اجتاز بالمدينة في طريق و هو راكب، فرأى جماعة من المساكين وقد أخرجوا كسراً يابسة وهم يأكلونها، فسلّم عليهم،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يابن رسول اللّه إلى الغذاء،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معهم على الأرض، وشاركهم في الأكل حتّى فرغوا، ثمّ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مرّ يوماً بجماعة من المجذومين وهم يأكلون،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الغذاء،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وخشي أن يكون قد حصل لهم بذلك كسر 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تأتوني الليلة جميعاً لأفطر معكم، فأتوه عند المساء وأكل معهم على خوان واحد جبراً لقلوبهم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روي ذلك عن الامام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علي بن الحسين صلوات اللّه عليهما كثير المجالسة للفقراء والمساكين، حتى قال له نافع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تجالس أقواماً دوناً،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جالس من أنتفع بمجالسته في ديني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وقصر الأمل</w:t>
      </w:r>
      <w:r>
        <w:rPr>
          <w:rFonts w:ascii="Amiri" w:hAnsi="Amiri" w:eastAsia="Amiri" w:cs="Amiri"/>
          <w:color w:val="111111"/>
          <w:sz w:val="28"/>
          <w:sz w:val="28"/>
          <w:szCs w:val="28"/>
          <w:rtl w:val="true"/>
          <w:lang w:bidi="ar-SA"/>
        </w:rPr>
        <w:t xml:space="preserve">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فلا تحدّث نفسك بالمساء، وإذا أمسيت فلا تحدّث نفسك بالصباح، وخذ من حياتك لموتك، ومن صحتك لسقمك، فإنّك لا تدري ما اسمك غداً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أخاف عليكم 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اتباع الهوى، فإنه يصدّ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طول الأمل، فإنّه ينسي الآخرة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وقصر الأمل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الأمل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وحقيقته إبتهاج النفس لانتظار ما هو محبوب عندها، فهو حالة تصدر عن علم وتقتضي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يستعمل الأمل فيما يستبعد حصوله، فإنّ من عزم على سفر إلى بلد بعيد،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آملت الوصول إليه، ولا يقول طمعت إلا إذا قرب منه، فإنّ الطمع لا يكون إلا فيما قرب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الأمل بمعنى الطمع، والرجاء بين الأمل والطمع، فإنّ الراجي قد يخاف أن لا يحصل ما هو له، ولهذا يستعمل بمعنى الخوف، فإن قوي الخوف استعمل استعمال الأمل، وعليه قول أرجو وآمل أن تدنو مودتها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ومنشأ الأمل الحرص على الأسباب الدنيوية، وجمع القينات الفانية، وثمرته الإعراض عن الأمور الأخروية الموجبة لأشقى الشقاء، نعوذ بالله منهاقوله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توقع الأمور المحبوبة الدنيوية يوجب دوام ملاحظتها، ويستلزم دوام إعراض النفس عن ملاحظة أحوال الآخرة، وهو مستعقب لانمحاء</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تصوّر في الذهن منها، وذلك معنى النسيان لها، وبذلك يكون الهلاك الأبدي والشقاء السرمدي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من الآثار والأخبار في التحذير من طول الأمل والتنفير عنه ما تضيق عنه دائرة الإحصاء، وتقصر عن قطع مسافته قدم الاستقصاء، وكفى في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يَوَدُّ الَّذِينَ كَفَرُوا لَوْ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يَأْكُلُوا وَيَتَمَتَّعُوا وَيُلْهِهِمُ الْأَمَلُ فَسَوْفَ يَعْلَمُونَ</w:t>
      </w:r>
      <w:r>
        <w:rPr>
          <w:rStyle w:val="FootnoteAnchor"/>
          <w:rtl w:val="true"/>
        </w:rPr>
        <w:footnoteReference w:id="889"/>
      </w:r>
      <w:r>
        <w:rPr>
          <w:rFonts w:ascii="Amiri" w:hAnsi="Amiri" w:eastAsia="Amiri" w:cs="Amiri"/>
          <w:color w:val="111111"/>
          <w:sz w:val="28"/>
          <w:sz w:val="28"/>
          <w:szCs w:val="28"/>
          <w:rtl w:val="true"/>
          <w:lang w:bidi="ar-SA"/>
        </w:rPr>
        <w:t>فنبه على أنّ ايثار التلذذ والتنعم وما يؤدي إليه طول الأمل من أخلاق الكافرين، لا من صفات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إيّاك والتسويف بأملك، فإنّك بيومك، ولست بما بعده، فإن يكن غد لك فكن في الغد كما كنت في اليوم، وإن لم يكن غد لك لم تندم على ما فرّطت في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أباذركم من مستقبل يوماً لا يستكمله، ومنتظر غداً لا يبلغه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 لو نظرت إلى الأجل ومصيره لأبغضت الأمل وغروره يا أباذر كن كأنك في الدنيا غريب، أو كعابري سبيل، وعد نفسك في أصحاب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أباذر إذا أصبحت لا تحدّث نفسك بالمساء، وإذا أمسيت فلا تحدث نفسك بالصباح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خطّ خطاً،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الانسان، وخط إلى جنبه خطاً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أجله، وخطّ آخر بعيداً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الأمل، فبينما هو كذلك إذ جاءه الأقرب</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أسامة بن زيد بن ثابت اشترى وليده بمائة دينار إلى شهر،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أسامة المشتري إلى شهر، إن أسامة لطويل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وسبب طول الأمل هو حب الدنيا، فإنّ الإنسان إذا أنس بها وبلداتها ثقل عليه مفارقتها، وأحبّ دوامها، فلا يتفكّر فى الموت الذي هو سبب مفارقتها، فإن من أحبّ شيئاً كره الفكر فيما يزيله ويبطله، فلا يزال يمني نفسه البقاء في الدنيا، ويقدر حصول ما يحتاج إليه من أهل ومال وأدوات وأسباب ويصير فكره مستغرقاً في ذلك، فلا يخطر الموت بخاطره، وإن خطر بباله الموت والتوبة والإقبال على الأعمال الأخروية، أخّر ذلك من يوم إلى يوم، ومن شهر إلى شهر، و من سنة إلى 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اكتهل ويزول سنّ الشباب، فإذا اكتهل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أصير شيخاً، فإذا شاخ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أتمّم عمارة هذه الدار، أو أزوّج ولدي الفلاني، أو إلى أن أرجع من هذا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يؤخّر التوبة شهراً بعد شهر، وسنة بعد سنة، وكلّما فرغ من شغل عرض له شغل بل أشغال حتّى يختطفه الموت وهو غافل عنه، غير مستعد له، مستغرق القلب في أمور الدنيا، فتطول في الآخرة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حديث 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لا تطوّل في الدنيا أملك فيقسو لذلك قلبك، وقاسي القلب منّي بعيد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خطبة لعلي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الأمل العقل، وينسي الذكر، فاكذبوا الأمل فإنّه غرور، وصاحبه مغرور </w:t>
      </w:r>
      <w:r>
        <w:rPr>
          <w:rStyle w:val="FootnoteAnchor"/>
          <w:rtl w:val="true"/>
        </w:rPr>
        <w:footnoteReference w:id="893"/>
      </w:r>
      <w:r>
        <w:rPr>
          <w:rFonts w:ascii="Amiri" w:hAnsi="Amiri" w:eastAsia="Amiri" w:cs="Amiri"/>
          <w:color w:val="111111"/>
          <w:sz w:val="28"/>
          <w:sz w:val="28"/>
          <w:szCs w:val="28"/>
          <w:rtl w:val="true"/>
          <w:lang w:bidi="ar-SA"/>
        </w:rPr>
        <w:t>فنهى عن الأمل وبين شروره وضروره</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حسرته، وتكثر ندامته، وذلك هو الخسران المبين، نعوذ بالله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رهين موت فعيل بمعنى 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مرهون الموت وماله، وقد رهنك في هذه الدنيا مدة قليلة، ثمّ عن قريب يفك رهنه، ويتصرف في ماله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وغرض بلاء</w:t>
      </w:r>
      <w:r>
        <w:rPr>
          <w:rFonts w:ascii="Amiri" w:hAnsi="Amiri" w:eastAsia="Amiri" w:cs="Amiri"/>
          <w:color w:val="111111"/>
          <w:sz w:val="28"/>
          <w:sz w:val="28"/>
          <w:szCs w:val="28"/>
          <w:rtl w:val="true"/>
          <w:lang w:bidi="ar-SA"/>
        </w:rPr>
        <w:t xml:space="preserve"> بالغين والضاد المعجمتين، أي هدف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وطريق سقم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 له ذليل عنده وهو متمكن منك غاية التمكن، إذ الإنسان لتركبه من المواد المتضادّة المشرفة على الانحلال في غاية الاستعداد للأمراض والأسقام بفتحتين وبضم السين وإسكان القاف، كالحزن والحُزن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وأوصيك بخشية اللّه قال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مؤلّفاته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والخشية وإن كانا في اللغة بمعنى واحد إلا أن بين خوف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الخشية خوف يشوبه تعظيم وأكثر ما يكون ذلك عن علم بما يخشى منه، ولذلك خص العلماء بها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89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يخشى اللّه بالغيب إلا العالمون به وبما يليق به من صفاته الجليلة وأفعاله الجميلة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إنّما يخافني من خلقي من علم جبروتي وعزتي وسلطاني</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مدار الخشية معرفة المخشي كانت الخشية له تعالى على حسب العلم بنعوت كماله وصفات جلاله، فمن كان أعلم به تعالى كان أخشى له عزّوجلّ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وخشيته في عرف أرباب القلوب فرقاً، هو أنّ الخوف تألم النفس من العقاب المتوقع بسبب ارتكاب المنهيات والتقصير في الطاعات، وهو يحصل لأكثر الخلق، وإن كانت مراتبه متفاوتة جداً، والمرتبة العليا لا تحصل إلا للقليل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الخشيةوالخشية حالة تحصل عند الشعور بعظمة الحق وهيبته وخوف الحجب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الحالة لا تحصل إلا لمن اطلع على جلال الكبرياء، وذاق لذة القرب، ولذلك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Style w:val="FootnoteAnchor"/>
          <w:rtl w:val="true"/>
        </w:rPr>
        <w:footnoteReference w:id="896"/>
      </w:r>
      <w:r>
        <w:rPr>
          <w:rFonts w:ascii="Amiri" w:hAnsi="Amiri" w:eastAsia="Amiri" w:cs="Amiri"/>
          <w:color w:val="111111"/>
          <w:sz w:val="28"/>
          <w:sz w:val="28"/>
          <w:szCs w:val="28"/>
          <w:rtl w:val="true"/>
          <w:lang w:bidi="ar-SA"/>
        </w:rPr>
        <w:t>فالخشية خوف خاص، وقد يطلقون عليها الخوف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بالخشية في العلانية أن تظهر آثارها فيه في الأفعال والصفات من كثرة البكاء، ودوام التحرّق، وملازمة الطاعات، وقمع الشهوات حتّى يصير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ولذا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الصحيفة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أخشى خلقك لك أعلمهم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بالله أشدّهم خشية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أعلمكم بالله أخوفكم لله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أخشاكم لله وأتقاكم له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الخلق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قيل قد نرى من العلماء من لا يخاف اللّه ويرتكب المعاصي،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أن يخافه مع العلم به، وإن كان ربما يؤثر المعصية عند غلبة الشهوة لعاجل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بالعلماء من صدق قوله فعله، ومن لم يصدّق فعله قوله فليس بعالم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جميعها مكروهاً لديه، كما يصير العسل مكروها عند من عرف أن فيه سمّاً قاتلاً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احترقت جميع الشهوات بنار الخوف ظهر في القلب الذبول والخشوع والإنكسار، و زال عنه الحقد والكبر والحسد، وصار كل همه النظر في خطر العاقبة، فلا يتفرّغ لغيره، ولا يصير له شغل إلا المراقبة والمحاسبة والمجاهدة والاحتراز من تضييع الأنفاس والأوقات، ومؤاخذه النفس في الخطوات والخطرات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الخوف الذي لا يترتب عليه شيء من هذه الآثار، فلا يستحق أن يطلق عليه إسم الخوف، وإنّما هو حديث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لك هل تخاف اللّه ؟ فأسكت عن الجواب، فإنّك 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 وإن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وأنهاك عن التسرّع في القول والفعل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والمبادرة إليهما من دون تأمل وتدبّر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عرض شيء من أمر الدنيا فتأنّه الهاء للسكت، ويحتمل أن يكون من باب الحذف والإيصال أي فتأنّ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ومواطن التهمة هي 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 جليسه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يخدعه ويوقعه فيما هو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تأمل و تدبّر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ونعم ما قال الشاعر في هذا المعنى بالفارسية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مزن بی تأمل به گفتار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گو اگر دیر گوئی چه غم</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بضم التاء وفتح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فعلة من الوهم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اللّه يا بني عاملاً تقديم الظرف للحصر،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عملك خالصاً لوجه اللّه، غير ملاحظ فيه غيره، حتّى الفوز بالثواب والخلاص من العقاب،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ما عبدتك خوفاً من نارك، ولا طمعاً في جنتك، ولكن وجدتك أهلاً للعبادة فعبدتك</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وهذه مرتبة عالية لا يصل إليها إلا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حملنا الكلام عليها؛ لأنّ بقية المراتب أظهر من أن يوصي بها، وستمسع في الإخلاص كلاماً في الحديث السابع والثلاثين إن شاء اللّه تعالى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الخنا زجوراً</w:t>
      </w:r>
      <w:r>
        <w:rPr>
          <w:rFonts w:ascii="Amiri" w:hAnsi="Amiri" w:eastAsia="Amiri" w:cs="Amiri"/>
          <w:color w:val="111111"/>
          <w:sz w:val="28"/>
          <w:sz w:val="28"/>
          <w:szCs w:val="28"/>
          <w:rtl w:val="true"/>
          <w:lang w:bidi="ar-SA"/>
        </w:rPr>
        <w:t xml:space="preserve">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زاجراً عن الفحش نفسك وغيرك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وراخ الأخوان في اللّه راخ بالخاء المعجمة من المراخاة، وهي ضدّ التشدّد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والتاء بدل من الواو، وقد تفتح الهاء، وأتهمته أي ظننت فيه ما نسب إليه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مقصوراً الفحش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وراخ الاخوان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جانبك معهم في المحاورات والمعاملات، وراع حقوق الأخوة في المجالسات والمصاحبات من الرخوة بمعنى اللينة المقابلة للشدّة، وهذا وما بعده إشارة إلى آداب المعاشرة مع طبقات الناس، وهذا نوع من الحكمة العملية المتعلّقة بالسياسة المدنية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أشار إلى ما يتعلّق بالسياسة المنزلية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 من أهلك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يتعلّق بالشخص بانفراده ليكون متخلّياً عن الرزائل ومتحلّياً بالفضائل، ففي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ما لا يخفى</w:t>
      </w:r>
      <w:r>
        <w:rPr>
          <w:rFonts w:eastAsia="Amiri" w:cs="Amiri" w:ascii="Amiri" w:hAnsi="Amiri"/>
          <w:color w:val="111111"/>
          <w:sz w:val="28"/>
          <w:szCs w:val="28"/>
          <w:rtl w:val="true"/>
          <w:lang w:bidi="ar-SA"/>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وزايله بأعمالك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أعمالك مباينة لأعماله، والمزايلة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المماراة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ومجاراة من لا عقل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 معه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واقتصد يا بني في معيشتك واقتصد في عبادتك الاقتصاد هو التوسط بين التبذير والتقتير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الاقتصاد في العبادة الاتيان منها بما لا يلحق البدن منه مشقة شديدة لئلا يتنفّر الطبع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الجليل محمّد بن يعقوب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هذا الدين متين، فأوغل فيه برفق، لا تبغض إلى نفسك عبادة ربّك، أن المنبت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المفرط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ظهراً أبقى، ولا أرضاً قطع، فاعمل عمل من يرجو أن يموت هرماً، واحذر حذر من يتخوّف أن يموت غداً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فأوغل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فيه برفق ولا تكلّف نفسك ما لا تطيقه فتعجز وتترك الدين والعمل،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غل القوم إذا أمعنوا في سيرهم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مجمع البحرين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تكرهوا إلى أنفسكم عبادة ربّكم، فإنّ المنبت لا أرضاً قطع ولا ظهراً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للرجل إذا انقطع به في سفره وعطبت راحلته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انقطع من البت القطع،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 بتاً من باب ضرب وقتل قطعه، ومنه رجل مبت أي منقطع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بقي في طريقه عاجزاً عن مقصده لم يقض وطره وقد أعطب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 المفرط</w:t>
      </w:r>
      <w:r>
        <w:rPr>
          <w:rFonts w:eastAsia="Amiri" w:cs="Amiri" w:ascii="Amiri" w:hAnsi="Amiri"/>
          <w:color w:val="111111"/>
          <w:sz w:val="28"/>
          <w:szCs w:val="28"/>
          <w:rtl w:val="true"/>
          <w:lang w:bidi="ar-SA"/>
        </w:rPr>
        <w:t xml:space="preserve">» </w:t>
      </w:r>
      <w:r>
        <w:rPr>
          <w:rStyle w:val="FootnoteAnchor"/>
          <w:rtl w:val="true"/>
        </w:rPr>
        <w:footnoteReference w:id="9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 الصمت تسلم</w:t>
      </w:r>
      <w:r>
        <w:rPr>
          <w:rFonts w:ascii="Amiri" w:hAnsi="Amiri" w:eastAsia="Amiri" w:cs="Amiri"/>
          <w:color w:val="111111"/>
          <w:sz w:val="28"/>
          <w:sz w:val="28"/>
          <w:szCs w:val="28"/>
          <w:rtl w:val="true"/>
          <w:lang w:bidi="ar-SA"/>
        </w:rPr>
        <w:t xml:space="preserve">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من آفات اللسان والمعاصي الناشئة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متكثّرة جداً، فإنّه ما من موجود ومعدوم وخالق ومخلوق ومعلوم وموهوم إلا يتناوله اللسان، ويتعرّض له بنفي أو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الخاصية لا توجد في بقية أعضاء الإنسان، فإنّ العين لا تصل إلى غير الألون والأضواء، والأذن لا تصل إلى غير الأصوات، واليد لا تصل إلى غير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اللسان، فميدانه واسع جداً، وله في كلّ من الخير والشر مجال عريض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والظهر كناية عن الدابة والراحلة، ويطلق على الواحد والجمع،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في نحر 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إبلنا، فهو من باب تسمية الشيء باسم جزئه؛ لكونه عمدة فيه، كتسمية الجاسوس بالعين مثلاً ونحوه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آفات اللسان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آفة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يهلك المرء بعثراته، ويذهب رأسه بذلاته وسقطاته، كماومن أشار إليه أبو يوسف المعروف بابن سكيت، وكان من أكابر العربية وعظماء الشيعة، وأصحاب 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يصاب الفتى من عثرة بلسانه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يصاب المرء من عثرة الرجلفعثرته في القول تذهب رأسة </w:t>
      </w:r>
      <w:r>
        <w:rPr>
          <w:rFonts w:ascii="Amiri" w:hAnsi="Amiri" w:eastAsia="Amiri" w:cs="Amiri"/>
          <w:b/>
          <w:b/>
          <w:bCs/>
          <w:i/>
          <w:i/>
          <w:iCs/>
          <w:color w:val="111111"/>
          <w:sz w:val="28"/>
          <w:sz w:val="28"/>
          <w:szCs w:val="28"/>
          <w:rtl w:val="true"/>
          <w:lang w:bidi="ar-SA"/>
        </w:rPr>
        <w:t>وعثرته في الرجل تبرء عن مهل</w:t>
      </w:r>
      <w:r>
        <w:rPr>
          <w:rFonts w:ascii="Amiri" w:hAnsi="Amiri" w:eastAsia="Amiri" w:cs="Amiri"/>
          <w:color w:val="111111"/>
          <w:sz w:val="28"/>
          <w:sz w:val="28"/>
          <w:szCs w:val="28"/>
          <w:rtl w:val="true"/>
          <w:lang w:bidi="ar-SA"/>
        </w:rPr>
        <w:t xml:space="preserve">ثمّ من غريب ما 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وقوله هذا أن المتوكل العباسي ألزمه تأديب ولديه المعتز والمؤيّد،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ابناي هذان أم الحسن والحسين،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قنبر خادم علي خير منك ومن ابنيك، فقال المتوكل لأتراكه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من لسانه قفاه، ففعلوا فمات، ونعم ما قال الشاعر في هذا المعنى بالفارسية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زبان گفت با سر که چونی خوشی بگفتا خوشم گر تو دم در کشی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معاذ بن جبل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أنؤاخذ بما نقول؟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وهل يكبّ الناس في النار على مناخرهم إلا حصائد ألسنتهم</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فليقل خيراً أو ليسكت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والاحاديث في ذلك كثيره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لم آلك يا بني نصحاً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أمنعك، والألو في الأصل بمعنى التقصير، لكنّه كثيراً ما يضمن معنى المنع، فيتعدّى إلى مفعولين،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في هذا المقام كلام على بعض الأعلام أوردناه في شرحنا على الحاشية الخطائية، فمن أراده فليقف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فراق بيني وبينك يجوز أن يقرأ بإضافة المصدر إلى الظرف على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يلقى الناس في النار على وجوههم وتطرحهم في جهنّم على رؤوسهم من كببت الإناء إذا قلبته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وحصائد ألسنتهم ما قالوه في الناس وقطعوا به عليهم، وأصل الحصد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 الزرع، فاستعمله على وجه الاستعارة، وهي من نتائج بلاغته التي لم يشاركه فيها أحد، وذلك أنه شبّه إطلاق المتكلّم لسانه بما يقتضيه الطبع من اللسان من غير أن يميز بين سقاط القول ونخبه، و تناوله الناس بلسانه بفعل الحاصد الذي لا يميّز في الحصاد بين شوك وزرع، بل يتناول الكلّ بمنجله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الاتساع، ويجوز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والظرف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قرىء بالوجهين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فراق بيني وبينك</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نقل مقال لإزالة إشكالما تضمنه صدر هذا الحديث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وأبك على خطيئتك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بظاهره على قواعد الامامية القائلين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مثله كثيراً في الأدعية المروية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روي عن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سجدة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عصيتك بلساني، ولو شئت وعزّتك لأخرستني، وعصيتك ببصري، ولو شئت وعزتك لأكهمتني، وعصيتك بسمعي، ولو شئت وعزتك لأصممتني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الصحيفة الكاملة المنسوبة إلى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أشياء كثيرة من هذا القبيل، بل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يشعر بذلك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الجليل محمّد بن يعقوب الكليني في باب الاستغفار من كتاب الكافي،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يتوب إلى اللّه عزّوجلّ كلّ يوم سبعين مرّة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العامّة في صحاحهم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لأستغفر اللّه وأتوب إليه في اليوم أكثر من سبعين مرّة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من طرق الخاصّة والعامّة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ما تضمحل به هذه الشبهة ما أفاده الفاضل الجليل بهاء الدين علي بن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ascii="IRNazanin" w:hAnsi="IRNazanin" w:eastAsia="IRNazanin"/>
          <w:color w:val="111111"/>
          <w:sz w:val="28"/>
          <w:sz w:val="28"/>
          <w:szCs w:val="28"/>
          <w:rtl w:val="true"/>
          <w:lang w:bidi="fa-IR"/>
        </w:rPr>
        <w:t xml:space="preserve"> في كتاب كشف الغمة،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أوقاتهم مستغرقة بذكر اللّه تعالى، وقلوبهم مشغولة به وخواطرهم متعلّقة بالملأ الأعلى، وهم أبداً في المراقبة،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اللّه كأنك تراه، فإن لم تره فإنّه 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أبداً متوجّهون إليه، منقلبون بكليتهم عليه، فمتی انحطوا عن تلك الرتبة العالية والمنزلة الرفيعة إلى الإشتغال بالمأكل والمشرب، والتفرّغ إلى النكاح وغيره من المباحات عدوه ذنباً، واعتقدوه خطيئة، فاستغفروا منه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عيسى الأربلي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أربل إسم بلد أو قرية، ولعلّ منه صاحب كتاب كشف الغمّة بهاء الدين بن عيسى الأربلي </w:t>
      </w:r>
      <w:r>
        <w:rPr>
          <w:rStyle w:val="FootnoteAnchor"/>
          <w:rtl w:val="true"/>
        </w:rPr>
        <w:footnoteReference w:id="9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فمتی انحطوا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وبالجملة ذنوبهم غفلتهم عن اللّه ولو بطرفة عين، والتفاتهم عنه إلى غيره، وتوبتهم رجوعهم عما سواه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عدوه ذنباً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إعترافهم بالذنوب والمعاصي، وإقرارهم بالخطايا والسيئات والمساوي مع عصمتهم وطهارتهم 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تأديب الرعية وتعليمهم كيفية الإقرار والإعتراف بالتقصير والذنوب والإستغفار عنها والتوبة منها، أو على التواضع والإعتراف بالمعبودية، وأنّ البشر فى مظنّة المعصية، وليسوا كالملائكة الذين لا يعصون ما أمرهم ويفعلون ما يؤمرون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ويؤيده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حديث له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 لله عباداً قد أسكتتهم خشيته من غير عيّ ولا بكم، وأنهم هم الفصحاء البلغاء الألباء، العالمون بالله وأيامه، ولكنّهم إذا ذكروا عظمة اللّه انكسرت ألسنتهم، وانقطعت أفئدتهم، وطاشت عقولهم، وتاهت حلومهم، إعزازاً لله، وإعظاماً وإجلالاً، فإذا أفاقوا من ذلك استبقوا إلى اللّه بالأعمال الزاكية، يعدون أنفسهم مع الظالمين والخاطئين، و أنهم براء من المقصرين والمفرطين، إلا أنهم لا يرضون لله بالقليل، ولا يستكثرون لله الكثير، ولا يدلّون عليه بالأعمال، فهم إذا رأيتهم مهيّمون مروّعون خائفون مشفقون وجلون، فأين أنتم منهم الحديث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الشرعية لمّا كانت بحسب مراتب العقل ضعفاً وقوّةً، ونظر جلّ وعز إلى أضعف خلقه عقلاً، فشرع له من التكاليف ما يحتمله عقله؛ لئلا يلزم تكليف ما لا يطاق، ثمّ سوّى بينه وبين أقوى الأقوياء عقلاً وفهماً في هذه التكاليف؛ ليكون قواعد الشرعية كلّية مصونة عن تطرّق الخلل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فالأنبياء ومن يحذو حذوهم لما علموا أنّ جلّ تكاليفهم أو كلّها إنّما خفّف فيها لأجل ضعف الشركاء، لم يرضوا بأداء تلك التكاليف من أنفسهم، بل وضعوا أنفسهم مواضع التكاليف التي كانوا أحقاء بها في ذواتهم، ثمّ حاولوا أداء ما كان ينبغي أن يكلفوا به لو لم يضمّوا مع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كانت التفاوت بين عقولهم وعقول الضعفاء بمراتب لا تحصى، كان تكليفهم الذي يليق به فوق هذا التكليف بتلك المراتب</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بعض عبيد الدنيا لو قعد يأكل ويشرب وينكح، وهو يعلم أنه بمرأى من سيّده ومسمع، لكان ملوماً عند الناس ومقصراً فيما يجب عليه من خدمة سيّده ومالكه فما ظنك بسيد السادات، ومالك الأملاك، وإلى هذا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ليغار على قلبي وإنّي لأستغفر بالنهار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هذا ملخص كلامه خصه اللّه بإكرامه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اقتفى أثره القاضي الفاضل البيضاوي في شرح المصابيح عند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ليغان على قلبي وإنّي لأستغفر اللّه في اليوم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الغين لغة في الغيم، وغان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غطي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عبيده في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يتغشّى قلبي ما يلبسه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بلغنا عن الأصمعي أنه سئل عن هذا الحديث،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قلب من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فحينئذ لا يبعد أن يقع منهم تقصير ما في تكاليفهم، كما يقع منا تقصيرات كثيرة في تكاليفنا، ولا يستبعد أيضاً أن يحدث ما يقع منهم من التقصير حجاباً بين قلوبهم المقدّسة وبين ربهم حتّى يحتاجوا إلى التوبة والاستغفار والنوح والبكاء، كما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ليغان على قلبي، وانّي لأستغفر اللّه سبعين مرّة</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هذا الغين، كما دلّ عليه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أنّ تماديهم في العجز والاستغفار والنوح والبكاء مع عصمتهم وعدم أرتكابهم معصية حقيقة، وتقصيرهم فيما كلّف اللّه به أضعف عباده ممّا لا يستبعد؛ لأنهم وإن لم يرتكبوا ما هو معصية حقيقة، فلعلهم يرتكبون ما هو بمنزلة المعصية في حقهم، وهذا معنى قول الأكابر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تروي هذا؟ فقال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أفسّره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درّ الأصمعي في انتهاجه منهج الأدب، وإجلاله القلب الذي جعله اللّه موقع وحيه ومنزل تنزيله، وبعد فإنّه مشرب سدّ عن أهل اللسان موارده، وفتح لأهل السلوك مسالكه، وأحق من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 أو يعبّر عنه مشايخ الصوفية الذين بارك الحق أسرارهم، ووضع الذكر عنهم أوزارهم، ونحن بالنور المقتبس من مشكاتهم نذهب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أتم القلوب صفاء، وأكثرها ضياءً، وأعرفها عرفاناً،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مع ذلك لتشريع الملة وتأسيس السنّة، ميسّراً غير معسّر، لم يكن له بدّ من النزول إلى الرخص، والإلتفات إلى حظوظ النفس، مع ما كان ممتحناً به من أحكام البشرية، فكان إذا تعاطىء شيئاً من ذلك أسرعت كدورة ما إلى القلب لكمال رقته، وفرط نورانيته، فإنّ الشيء كلّما كان أرق وأصفى كان ورود المكدّرات عليه أبين وأهدى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 بشيء من ذلك عده على النفس ذنباً فاستغفر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ملخصاً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وللشيخ العارف كمال الدين عبد الرزاق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هذا المقام كلام جيد جداً، منعني عن ذكره خوف التطويل، واللّه الهادي إلى سواء السبيل</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الحذر من الذنوبوبالسند المتّصل إلى الشيخ الصدوق محمّد بن بابويه، عن جعفر بن علي بن الحسن الكوفي، عن جده الحسن بن علي بن عبدالله، عن جده عبدالله بن المغيرة، عن إسماعيل بن مسلم،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عن أبيه، عن أبيه، عن أبيه، عن أبيه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الثالث والعشرونقوله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علي بن الحسن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بن الحسن بن علي بن عبدالله بن مغيرة الكوفي ذكر كثيراً في أوائل مشيخة الفقيه </w:t>
      </w:r>
      <w:r>
        <w:rPr>
          <w:rStyle w:val="FootnoteAnchor"/>
          <w:rtl w:val="true"/>
        </w:rPr>
        <w:footnoteReference w:id="914"/>
      </w:r>
      <w:r>
        <w:rPr>
          <w:rFonts w:ascii="Amiri" w:hAnsi="Amiri" w:eastAsia="Amiri" w:cs="Amiri"/>
          <w:color w:val="111111"/>
          <w:sz w:val="28"/>
          <w:sz w:val="28"/>
          <w:szCs w:val="28"/>
          <w:rtl w:val="true"/>
          <w:lang w:bidi="ar-SA"/>
        </w:rPr>
        <w:t>مقروناً بالرحمة والرضوان، فدلّ على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جدّه الحسن، فثقة ثقة له كتاب نوادر وكذا جد جده عبدالله بن المغيرة ثقة ثقة لا يعدل به أحد من جلالته ودينه وورعه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إسماعيل بن مسلم المعروف بابن أبي زياد السكوني الشعيري من العامّة مقدوح مجروح مذموم، فبه يصير الحديث ضعيف السند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يحتمي من الطعام مخافة الداء، كيف لا يحتمي من الذنوب مخافة النار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في هذا الحديث ما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إطلاق الحمية على اجتناب الذنوب من باب المشاكلة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يكفّ نفسه عن الطعام والشراب مخافة أن يتضرّر به وضرره حقير وزمانه يسير، فالعجب منه كلّ العجب كيف لا يكفّها عن الذنوب مخافة أن يتضرّر بها وضررها عظيم وعذابها أليم وزمانه طويل، والصبر عليه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يحتمي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احتمي من الطعام لم يقربه،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نفسه عنه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الفحاش وقليل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وبالسند المتّصل إلى الشيخ الجليل ثقة الاسلام محمّد بن يعقوب الكليني، عن عدة من أصحابنا، عن أحمد بن محمّد بن خالد، عن عثمان بن عيسى، عن عمر بن أذينة، عن أبان بن أبي عياش عن سليم بن قيس،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حرم الجنّة على كلّ فحاش بذي، قليل الحياء، لا يبالي بما قال ولا ما قيل له، فإنّك إن فتشته لم تجده إلا لغية أو شرك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وفي الناس شرك شيطان؟فقال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الجنّة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أنها محرمة عليهم زماناً طويلاً، لا محرّمة</w:t>
      </w:r>
      <w:r>
        <w:rPr>
          <w:rFonts w:eastAsia="Amiri" w:cs="Amiri" w:ascii="Amiri" w:hAnsi="Amiri"/>
          <w:color w:val="111111"/>
          <w:sz w:val="28"/>
          <w:szCs w:val="28"/>
          <w:rtl w:val="true"/>
          <w:lang w:bidi="ar-SA"/>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مؤبداً، أو المراد جنّة خاصة معدّة لغير الفحاش، وإلا فظاهره مشكل، فإنّ العصاة من هذه الأمّة مآلهم إلى الجنّة، وإن طال مكثهم في 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الرابع والعشرونقوله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فظاهره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أن يكون المراد من اللغية ولد الزنا، ويكون الفحاش المذكور الموصوف بالبذاء وقلّة الحياء وعدم المبالاة بما قال ولا ما قيل له عبارة عنه، كما هو صريح الحديث، لا إشكال فيه على مذهب السيّد المرتضى ومن شايعه؛ لأنه يصرّح ويصر بعدم نجاته من النار، وعدم دخول الجنة؛ لروايات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ذنبي، فما كان لي في أمري صنع ؟ فيناديه مناد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شرّ الثلاثة أذنب والدك، فتبت عليهما وأنت رجس، ولن يدخل الجنة إلا طاهر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فهذا الحديث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يؤيّد مذهب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الزنا لخبث أصله وفساد طبيعته لا يقبل الألطاف الإلهية ولا يصح منه اعتقاد الحق؛ لتقصيره عن النظر الواجب عليه شرعاً المتمكن منه عقلاً، ولا عذر له؛ لأن الواجب على اللّه تعالى بعثة الرسل وخلق القدرة والآلات والألطاف، وقد فعله اللّه له، فالتقصير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وجملة الكلام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الزنا وإن كان متمكناً من الوصول إلى الحق، وقادراً على سلوك طريقه، إلا أنه لا يختار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بل يبغضهم في الباطن ويخالفهم، وكل من هو مبغض لهم فهو لا يدخل الجنة، بل هي</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بالباء التحتانية الموحدة المفتوحة والذال المعجمة المكسورة والياء المشدّدة، من البذاء بالفتح والمد بمعنى الفحش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معناه الظاهري، أو يراد عديم الحياء،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قليل الخير أي عديمه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تجده إلا لغية يحتمل أن يكون بضم اللام وإسكان الغين المعجمة وفتح الياء المثناة من تحت إلى ملغى والظاهر أنّ المراد به المخلوق من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بالعين المهملة المفتوحة أو الساكنة والنون،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دأبه أن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محرّمة عليه؛ لأنّ بغضهم سيئة لا تنفع معها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علل الشرائع عن سعد بن عمر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الجنّة طاهرة مطهرة، فلا يدخلها إلا من طابت ولادته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الكلام في شرك الشيطان، فإنّه أيضاً مبغض، كما دلّ عليه ما في التهذيب وسيأتي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بحبّنا ويبغضنا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ونحن قد أوضحنا هذه المسألة وما فيها وما عليها في تعليقاتنا على المسائل المهنائية </w:t>
      </w:r>
      <w:r>
        <w:rPr>
          <w:rStyle w:val="FootnoteAnchor"/>
          <w:rtl w:val="true"/>
        </w:rPr>
        <w:footnoteReference w:id="920"/>
      </w:r>
      <w:r>
        <w:rPr>
          <w:rFonts w:ascii="Amiri" w:hAnsi="Amiri" w:eastAsia="Amiri" w:cs="Amiri"/>
          <w:color w:val="111111"/>
          <w:sz w:val="28"/>
          <w:sz w:val="28"/>
          <w:szCs w:val="28"/>
          <w:rtl w:val="true"/>
          <w:lang w:bidi="ar-SA"/>
        </w:rPr>
        <w:t>، فليطلب من هناك</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يلعن الناس أو يلعنوه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كتاب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بضم الفاء وإسكان العين من صفات المفعول، وبفتح العين من صفات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همزة للذي يهزأ به، وهمزة لمن يهزأ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شرك شيطان المصدر بمعنى إسم المفعول، أو إسم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مشاركاً فيه مع الشيطان، أو مشاركاً فيه الشيطان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تبصرةقال المفسرون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مشاركة الشيطان لهم فى الأموال حملهم على تحصيلها وجمعها من الحرام وصرفها فيما لا يجوز، وبعثهم على الخروج في إنفاقها عن حدّ الإعتدال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بالإسراف والتبذير، أو البخل والتقتير،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المشاركة لهم في الأولاد، فحتهم على التوصل إليها بالأسباب المحرّمة من الزنا ونحوه، أو حملهم على تسميتهم إياهم بعبد العزّئ وعبد اللات، أو على تضليل الأولاد بالحمل على الأديان الباطلة الزائفة، والافعال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المفسرين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المشاركة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الاحتمال بثلاثتها خلاف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نظراً إلى سياق الكلام ومقتضى المقام، يفيد أن للشيطان مدخلاً في وجوده وتكوّنه، بأن تحصل نطفته منه ومن أبيه بعد إدخاله فرجه في فرج أُمه، كما هو صريح رواية أبي بصير الآتية، فيكون مشتركاً فيه بينهما، و لذلك يصير شيطانياً فحاشاً بذياً؛ لأنّ كلّ شيء يرجع إلى أصله، والولد سرّ أبيه، والاناء يترشّح بما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إنّك خلقت آدم وجعلت بيني وبينه عداوة، فسلّطني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صدورهم مساكن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منهم مجرى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أجلب عليهم بخيلك ورجلك وشاركهم في الأموال والأولاد</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الشيخ الجليل ثقة الاسلام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روحه حديثاً يتضمّن معنى آخر للمشاركة مع الأولاد، روى في باب الاستخارة للنكاح من تهذيب الأحكام، عن أبي بصير، 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أحدكم كيف يصنع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هم بذلك، فليصل ركعتين، ويحمد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أتزوّج، فقدر لي من النساء أعفهن فرجاً، وأحفظهن لي في نفسها وفي مالى، وأوسعهنّ رزقاً، وأعظمهن بركة، وقدر لي منها ولداً طيباً تجعله خلفاً صالحاً في حياتي وبعد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عليه، فليضع يده على ناصيتها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على كتابك تزوّجتها، وفي أمانتك أخذتها، وبكلماتك استحللت فرجها، فإن قضيت لي في رحمها شيئاً فاجعله مسلماً سوياً، ولا تجعله شرك شيطان قلت وكيف يكون شرك شيطان؟فقال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دنا من المرأة وجلس مجلسه، حضره الشيطان، فإن هو ذكر اسم اللّه تنحى الشيطان عنه، وإن فعل ولم يسمّ أدخل الشيطان ذكره، فكان العمل منهما جميعاً والنطفة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يعرف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بحبّنا وبغضنا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الحديث يعضد ما قاله المتكلّمون من أنّ الشياطين أجسام شفّافة تقدر على الولوج في بواطن الحيوانات، ويمكنها التشكل بأي شكل شاءت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الشياطين 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المثبتون لوجود الشياطين اختلفوا في حقيقتها، فالمتكلمون منهم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يضعف ما قاله بعض الفلاسفة من أنّها النفوس الأرضية المدبّرة للعناصر، أو النفوس الناطقة الشريرة التي فارقت أبد آنها وحصل لها نوع تعلّق والفة بالنفوس الشريرة المتعلقة بالأبدان، فتمدّها وتعينها على الشر والفساد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أجسام شفّافة تتشكّل بأي شيء شاءت، وتقدر على الولوج في بواطن الحيوان، وتنفذ في منافذها الضيقة نفوذ الهواء المستنشق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بعض الأخبار يعضده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الشيطان يجري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الكافي بسند 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النفوس الأرضية المدبّرة للعناصر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النفوس الناطقة الشريرة المفارقة أبدانها، فتتعلّق بالنفوس الشريرة، وتعاونها على الشر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مجرّدة تتصرّف بالتعلّق وتدرك بآلة هي كرة الأشير وأدل به خلقهم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جمهور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عبارة عن الوهم المعارض للعقل، وجنوده سائر القوى التابعة له في معارضة العقل في أشخاص الكفار والفاسقين عن أوامر اللّه، والوهم رئيس القوى البدنية، فهي إذن عند معارضتها ومتابعتها جنود إبليس وقبيله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بكونه خلق وقبيله من نار أنّ الأرواح الحاملة لهذه القوى أجسام لطيفة تتكون عن لطافة الأخلاط، وهي حارّة جداً، مائلة إلى الإفراط، والنارية والهوائية عليها أغلب، وتولّدهما عنهما أسهل وهي أحرّ أجزاء البدن، وكذلك القلب الذي هو منبعها، فكانت تلك الأرواح كالأبدان لهذه القوى، فلذلك نسبوا إلى النار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عتق بريرة والأحكام المستنبطة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وبالسند المتّصل إلى الشيخ الجليل أمين الاسلام محمّد بن يعقوب الكليني، عن علي بن إبراهيم، عن أبيه، عن ابن أبي عمير، عن حماد، عن الحلبي،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بريرة كانت عند زوج لها وهي مملوكة، فاشترتها عائشة فأعتقتها، فخيّرها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تقر عند زوجها، وإن شاءت فارقته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الخامس والعشرونقوله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بريرة كانت عند زوج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عائشه لما أرادت شري بريرة، قال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نبيعها إلا بأن يكون ولاءها لنا، فقال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اشترطي لهم الولاء، فلما اشترتها وشرطت لهم الولاء،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يشرطون شرطاً ليس في كتاب اللّه، من شرط شرطاً ليس في كتاب اللّه فهو ردّ، وإنما الولاء لمن أعتق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ممنوعة؛ لاقتضائها نوع غش و تدليس، والمقام النبوي منزّه عنهما، فإن عصمته شفقته على الخلق حتّى كادت نفسه تذهب تأسفاً و تحسّراً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مواليها الذين باعوها اشترطوا على عائشة أنّ لهم ولاءها،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وتصدق على بريرة بلحم، فأهدته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فعلقته عائشة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لحم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 اللحم معلق،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اللحم لم يطبخ؟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صدّق به على بريرة، وأنت لا تأكل الصدقة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لها صدقة ولنا هدية، ثمّ أمر بطبخه، فجاء فيها ثلاث من السنن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بريرة كانت عند زوج لها بريرة مصغرة بالباء الموحدة والياء المثناة من تحت المتوسطة بين الرائين المهملتين وآخرها هاء وإسم زوجها مغيث بالميم المضمومة والغين المعجمة ثمّ الياء المثناة من تحت والثاء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في أنه هل كان حرّاً أو عبداً، ومن ثمّ اختلف الفقهاء في تخيير الأمة إذا أعتقت تحت حرّ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عدم ايمانهم يمنع من ذلك، ولو سلمت لم يكن فيها بعد؛ لجواز اختلاف الحكم بتجدّد نسخ، أو تخصيص عام، أو تقييد إطلاق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شاءت أن تقرّ</w:t>
      </w:r>
      <w:r>
        <w:rPr>
          <w:rFonts w:ascii="Amiri" w:hAnsi="Amiri" w:eastAsia="Amiri" w:cs="Amiri"/>
          <w:color w:val="111111"/>
          <w:sz w:val="28"/>
          <w:sz w:val="28"/>
          <w:szCs w:val="28"/>
          <w:rtl w:val="true"/>
          <w:lang w:bidi="ar-SA"/>
        </w:rPr>
        <w:t xml:space="preserve"> بالفتح إي تمكث ويجوز الكسر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بالمكان بالكسر أقرّ بالفتح، وقررت أقرّ بالعكس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اختلفوا في أنّ هذا الاختيار للأمة المعتقة هل هو على الفور أم يجوز فيه التراخي؟ فجماعة منهم على الأوّل، إقتصاراً في فسخ العقد اللازم على موضع اليقين والضرورة، ولظاهر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لبريرة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بضعك فاختاري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الفاء للتعقيب بغير مهلة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 بالثاني؛ لثبوت الخيار في الجملة، فيستصحب إلى أن يثبت المزيل، والفاء اقتضت ثبوت الخيار من حين العتق بلا فصل، ونحن نقول به، ولكنّه لا ينافي امتداده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روي أنّ مغيثاً كان يطوف خلفها في سكك المدينه يترضاها ليختاره، وطلب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يشفع له إليها، فشفّع فلم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على الفور لبطل حقها بالتأخير واستغنى عن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وأجيب بأنّ ظاهر الحديث أنّ الشفاعة كانت بعد فسخها، وكذلك روي أنه كان يطوف ويبكي ولم يأمرها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بترك الفسخ، بل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راجعته فإنه أبو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بالمراجعة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ما ذكر من الرواية ليس صريحاً في وقوع الفسخ، وكون ذلك على وجه المراجعة، وفي بعض ألفاظ الرواية تصريح بكون ذلك طلباً للاختيار، فعن ابن عباس كان زوج بريرة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مغيث كأني أنظر إليه يطوف وراءها في سكك المدينة، وان دموعه لتسيل على لحيته يترضاها ليختاره فلم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لبريرة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قربك فلا خيار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التراخي</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لهم ولاءها</w:t>
      </w:r>
      <w:r>
        <w:rPr>
          <w:rFonts w:ascii="Amiri" w:hAnsi="Amiri" w:eastAsia="Amiri" w:cs="Amiri"/>
          <w:color w:val="111111"/>
          <w:sz w:val="28"/>
          <w:sz w:val="28"/>
          <w:szCs w:val="28"/>
          <w:rtl w:val="true"/>
          <w:lang w:bidi="ar-SA"/>
        </w:rPr>
        <w:t xml:space="preserve"> الولاء بفتح الواو، وهو في الأصل بمعنى 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في الشرع على علاقة بين الشخصين توجب الإرث سوى علاقة النسب والزوجية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العلاقة المترتبة على العتق الموجبة للإرث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لحم الصدقة هي ما أعطي للغير تبرّعاً بقصد القربة غير هدية، فيدخل فيها الزكاة والمنذورات والكفّارات وأمثالها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فيها ثلاث من السنن هذا من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بسبب بريرة ثلاثة أحكام من السنن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الأمة المعتقة تحت حرّ أو عبد على الخلاف بين فسخ النكاح وإبقائه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الولاء للمعتق دون البايع المشترط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المحرّمة على بنى هاشم إذا دفعت إلى شخص، فأهداها إليهم لم تكن محرّمة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تبصرةما تضمّنه هذا الحديث من ثبوت الخيار للأمة المعتقة ممّا لا خلاف فيه مع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اختاري بغير فاء، رواه عبدالله بن سنان وغيره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لا يفيد الفور، وعلى كل حال فلا خروج عما عليه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خلاف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المسلمون على أنّ الأمة المعتقه بعد تزويجها بعبد كان لها الخيار، والأصل</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رقية الزوج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فيه قصة بريرة، وتخيير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إياها بعد انعتاقها، وهو أيضاً موافق للحكم بحدوث الكمال لها، وبقاء نقصه بالعبودية المقتضية لتضرّرها، من حيث إنّ سيّده يمنعه عنها بحقوقه، ولا ينفق على ولدها، ولا ولاية عليهم، ولا ترث منه، إلى غير ذلك من الموجبات للضرر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واختلفوا في ثبوت الخيار لها إن كان الزوج حرّاً، فذهب الأكثر إلى ثبوته أيضاً؛ لعموم صحيحة الكناني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زيد الشحّام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أعتقت الأمة ولها زوج خيّرت وإن كانت تحت حرّ أو عبد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وقريب منها رواية محمّد بن آدم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وذهب المحقّق في الشرائع </w:t>
      </w:r>
      <w:r>
        <w:rPr>
          <w:rStyle w:val="FootnoteAnchor"/>
          <w:rtl w:val="true"/>
        </w:rPr>
        <w:footnoteReference w:id="932"/>
      </w:r>
      <w:r>
        <w:rPr>
          <w:rFonts w:ascii="Amiri" w:hAnsi="Amiri" w:eastAsia="Amiri" w:cs="Amiri"/>
          <w:color w:val="111111"/>
          <w:sz w:val="28"/>
          <w:sz w:val="28"/>
          <w:szCs w:val="28"/>
          <w:rtl w:val="true"/>
          <w:lang w:bidi="ar-SA"/>
        </w:rPr>
        <w:t xml:space="preserve">، وقبله الشيخ في الخلاف </w:t>
      </w:r>
      <w:r>
        <w:rPr>
          <w:rStyle w:val="FootnoteAnchor"/>
          <w:rtl w:val="true"/>
        </w:rPr>
        <w:footnoteReference w:id="933"/>
      </w:r>
      <w:r>
        <w:rPr>
          <w:rFonts w:ascii="IRNazanin" w:hAnsi="IRNazanin" w:eastAsia="IRNazanin"/>
          <w:color w:val="111111"/>
          <w:sz w:val="28"/>
          <w:sz w:val="28"/>
          <w:szCs w:val="28"/>
          <w:rtl w:val="true"/>
          <w:lang w:bidi="fa-IR"/>
        </w:rPr>
        <w:t xml:space="preserve">والمبسوط </w:t>
      </w:r>
      <w:r>
        <w:rPr>
          <w:rStyle w:val="FootnoteAnchor"/>
          <w:rtl w:val="true"/>
        </w:rPr>
        <w:footnoteReference w:id="934"/>
      </w:r>
      <w:r>
        <w:rPr>
          <w:rFonts w:ascii="Amiri" w:hAnsi="Amiri" w:eastAsia="Amiri" w:cs="Amiri"/>
          <w:color w:val="111111"/>
          <w:sz w:val="28"/>
          <w:sz w:val="28"/>
          <w:szCs w:val="28"/>
          <w:rtl w:val="true"/>
          <w:lang w:bidi="ar-SA"/>
        </w:rPr>
        <w:t>إلى عدم الخيار؛ لأصالة لزوم العقد، فحدوث الخيار يحتاج إلى دليل، وهو منتف في الحر؛ لما روي أن زوج بريرة كان عبداً وهو أصل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بأنّ الدليل الموجود وهو الرواية الصحيحة السالفة الدالة بعمومها عليه، وخصوص الروايتين الأخيرتين شاهد صريح، وإن كان في طريقهما ضعف</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حريته، فأكثر علمائنا على ثبوته؛ لأنّ زوج بريرة كان حرّاً، كما في بعض الروايات، وبه قال أبو حنيفه، ولصحيحة أبي الصباح الكناني،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أعتقت فأمرها بيدها، إن شاءت أقامت، وإن شاءت فارقت</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وهي بعمومها شاملة لمحل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والأقلّ من علمائنا على انتفائه وعليه الشافعي ومالك وأحمد لما روي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زوج بريرة كان عبداً أسود، وكأني أنظر إليه يطوف خلفها في سكك المدينة يبكي ودموعه تسيل على لحيته</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ما تضمنه الحديث من أنّ عائشة أعتقتها ظاهره إعتاق كلّها، وكذا ظاهر صحيحة أبي الصباح، فالأمة المبعضة لا خيار لها وإن تحرّر أكثرها، إقتصاراً فيما خالف الأصل على الفرد الظاهر من النصّ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زوج بريرة، فالروايات فيه مختلفة، ففي بعضها أنه كان عبداً،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فدلالته على المدعى ظاهرة، وعلى الأوّل لا يدلّ إلا من حيث المفهوم المخالف، وفي كونه حجّة خلاف، فكيف مع معارضته للمنطوق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فرق في ثبوت الخيار بين كونه قبل الدخول وبعده، فإن كان قبله سقط المهر؛ لأنّ الفسخ جاء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فهو بحاله؛ لاستقراره بالدخول، سواء كان العتق قبل الدخول أم بعده؛ لأنّ الفسخ إنّما يرفع النكاح من حينه، وإن كان سببه قبل الدخول، وحينئذ فقد استقرّ المسمّى، وحيث يستقر باختيارها الزوج أو بالدخول قبل الفسخ، فهو للسيد؛ لوجوبه بالعقد على الأصحّ، وكونها حالة العقد مملوكة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المستفاد من الأخبار أنّ عتق بريرة وقع بعد الدخول بها، فقد روي أنّ مغيثاً استشفع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راجعتيه فإنه أبو ولدك،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تأمرني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أنا شافع،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علماء نا رضي اللّه عنهم أثبتوا الخيار للأمة، سواء وقع عتقها قبل الدخول أو بعده، عملاً بعموم الصحيحة السابقة، فإن وقع قبله وفسخت سقط المهر، وإن وقع بعده لم يسقط المهر وكان للسيّد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تذنيباستثنى الفقهاء من تخيير الأمة المعتقة صورة واحدة، هي ما إذا ساوئ مهرها ثلث مال مولاها، وقيمتها ثلثاً آخر، وخلّف مالاً بقدر قيمتها بعد وصيّته بعتقها، ووقع العتق قبل الدخول، فإنّ اختيارها الفسخ يوجب سقوط المهر، فلا ينفذ العتق في جميعها لزيادته على الثلث، فيبطل خيارها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تحریم الصدقة مطلقا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تذكرةما دلّ عليه هذا الحديث من 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عائشة على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لا تأكل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بظاهره تحريم الصدقة الواجبة والمندوبة معاً عليه؛ لأنّ اللام 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لانحصار التركة حينئذ في الأمة ومقدار قيمتها، فيبطل العتق فيما زاد على الثلث، فيبطل خيارها لاشتراطه بعتق كلّها كما سبق، فيؤدي ثبوته إلى عدم ثبوته، وهو دور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الصدقة إما للجنس أو للإستغراق، إذ لا عهد بحسب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ما روي من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أخذ وهو صغير تمرة من تمر الصدقة،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كخ كخ ليطرحها،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شعرت أنا لا نأكل الصدقة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خلاف بين أهل الاسلام في تحريم الصدقة الواجبة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الجملة، إنما الخلاف في المندوبة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حكم العلّامة فى التذكرة </w:t>
      </w:r>
      <w:r>
        <w:rPr>
          <w:rStyle w:val="FootnoteAnchor"/>
          <w:rtl w:val="true"/>
        </w:rPr>
        <w:footnoteReference w:id="939"/>
      </w:r>
      <w:r>
        <w:rPr>
          <w:rFonts w:ascii="Amiri" w:hAnsi="Amiri" w:eastAsia="Amiri" w:cs="Amiri"/>
          <w:color w:val="111111"/>
          <w:sz w:val="28"/>
          <w:sz w:val="28"/>
          <w:szCs w:val="28"/>
          <w:rtl w:val="true"/>
          <w:lang w:bidi="ar-SA"/>
        </w:rPr>
        <w:t xml:space="preserve">بتحريمها أيضاً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لعلو شأنه، وزيادة رفعته، وعدم لياقتها بشرفه ومنزلته، لما فيها من الغض بمقامه وتسليط المتصدق، ومنصب النبوّة أجلّ وأرفع من ذلك، وهو أحد قولي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فالظاهر إلحاقهم في ذلك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فتحرم عليهم المندوبة، وبه حكم العلّامة في التذكرة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ما رواه العامّة عن الامام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أنه كان يشرب من سقايات بين مكة والمدينه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أتشرب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علينا الصدقة المفروضة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تفرّد بروايته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 ضعف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كخ کخ ليطرحها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هو زجر للصبي وردع ويقال عند التقدّر أيضاً،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أمره بإلقائها من فيه وتكسر الكاف وتفتح وتسكن الخاء وتكسر بتنوين وغير تنوين، قيل هي عجمية عربت</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بقية بني هاشم، فلا خلاف عندنا في جواز أخذهم الصدقة المندوبة، وللشافعي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الصدقة المحرّمة على بني هاشم مخصوصة بالزكاة أو عامة في جميع الصدقات كالمنذورات والكفارات؟ ظاهر أكثر أصحابنا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ما يدلّ على التخصيص بالزكاة، وهو مستند العلّامة</w:t>
      </w:r>
      <w:r>
        <w:rPr>
          <w:rStyle w:val="FootnoteAnchor"/>
          <w:rtl w:val="true"/>
        </w:rPr>
        <w:footnoteReference w:id="942"/>
      </w:r>
      <w:r>
        <w:rPr>
          <w:rFonts w:ascii="Amiri" w:hAnsi="Amiri" w:eastAsia="Amiri" w:cs="Amiri"/>
          <w:color w:val="111111"/>
          <w:sz w:val="28"/>
          <w:sz w:val="28"/>
          <w:szCs w:val="28"/>
          <w:rtl w:val="true"/>
          <w:lang w:bidi="ar-SA"/>
        </w:rPr>
        <w:t>في تجويزه دفع النذور والكفارات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فيه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كلام في جواز أخذ الهاشمي الصدقة الواجبة من مثله، لكن هل هذا الحكم مخصوص بمن عدا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شامل له ولهم صلوات اللّه عليهم أجمعين، فيجوز لهم أيضا قبول الصدقة من الهاشمي ؟ لم أظفر لعلمائنا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بشيء، لكن المناسب لعلو شأنهم تحریم الصدقة عليهم كيف ما كانت و من أي شخص صدرت، سواء الهاشمي وغيره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المراد بالمثل مطلق الهاشمي وإن لم يماثله في الأب الخاص كالعلوي وغيره، ويتخيّر مع وجود الخمس وزكاة مثله في أخذ أيهما شاء، والأفضل إختيار الخمس؛ لأنّ الزكاة أوساخ في الجملة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أظفر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غريب، فإنّ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في شرح الشرائع بتحريم الصدقة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واجبة كانت أو مندوبة، من هاشمي كانت أم غيره</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معنى الآلخاتمةذكر بعض أصحاب الكمال في معرض تحقيق الآل كلاماً يناسب هذا المقام،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كل من يؤول إليه، وهم قسمان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حيث قال بعد نقل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للهاشمي أن يتناول المندوبة من هاشمي وغيره</w:t>
      </w:r>
      <w:r>
        <w:rPr>
          <w:rFonts w:eastAsia="Amiri" w:cs="Amiri" w:ascii="Amiri" w:hAnsi="Amiri"/>
          <w:color w:val="111111"/>
          <w:sz w:val="28"/>
          <w:szCs w:val="28"/>
          <w:rtl w:val="true"/>
          <w:lang w:bidi="ar-SA"/>
        </w:rPr>
        <w:t>»</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الأصح تحريم الصدقة عليه مطلقا، وكذا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المندوبة المنذورة لغيرهم والموصى بها، وفي الكفّاره وجهان أصحهما جوازها، فيختص التحريم بالزكاتين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صريح في اختياره ما دلّ عليه بعض الروايات من تخصيص الصدقة المحرّمة على بني هاشم بالزكاة، فوافق فيه العلّامة في جواز دفع المنذورات والكفارات إليهم، ولعله أجود في التوفيق بين الأخبار، وأقرب إلى الإباحة الأصلية السالمة عن المعارض،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آل الرجل أهله وعياله وآله صَلَّى اللّه عَلَيْهِ وَ آلِهِ عند الامامية عترته الطاهرة من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ولا وجه لتخصيص الشهيد الثاني في شرحه على اللمعة بأصحاب الكساء، وهم علي وفاطمه وابناهما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تغليباً على باقى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يطلق على غيرهم أيضاً، كما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تقي ونقي 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توجيهه بما يقرب ممّا نقله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الحضرة الجلالية المحمّدية خلدت إفاداته، فإنّ هؤلاء أيضاً يؤلون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معنوياً روحانياً فتأمّل</w:t>
      </w:r>
      <w:r>
        <w:rPr>
          <w:rFonts w:eastAsia="Amiri" w:cs="Amiri" w:ascii="Amiri" w:hAnsi="Amiri"/>
          <w:color w:val="111111"/>
          <w:sz w:val="28"/>
          <w:szCs w:val="28"/>
          <w:rtl w:val="true"/>
          <w:lang w:bidi="ar-SA"/>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يؤول إليه مآلا صورياً جسمانياً، كأولاده ومن يحذو حذوهم من أقاربه الصوريين الذين تحرم عليهم الصدقة في الشريعة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يؤول إليه مآلاً معنوياً روحانياً، وهم أولاده الروحانيون من العلماء الراسخين، والأولياء الكاملين، والحكماء المتألهين، المقتبسين من مشكاة أنواره، سواء سبقوه بالزمان أو لحقوه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أنّ النسبة الثانية آكد من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اجتمع النسبتان كان نوراً على نور كما في الأئمّة المشهورين من العترة الطاهرة صلوات اللّه علهيم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حرم على الأولاد الصوريين الصدقة الصورية، حرم على الأولاد المعنوية الصدقة المعنوية، أعني تقليد الغير في العلوم والمعارف</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يستوجب أن يكتب بالتبر على الأحداق لا بالحبر على الأوراق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وللعامة في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إختلافات،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عليه الزكاة من بني هاشم وعبدالمطلب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تقدير اللّه للعباد وذم العجبوبالسند المتّصل إلى الشيخ الجليل شيخ الطائفة أبي جعفر محمّد بن الحسن الطوسي، عن الشيخ المفيد محمّد بن محمّد بن النعمان، عن عمر بن محمّد، عن علي بن مهرويه القزويني، عن داود بن سليمان، عن الامام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أبيه، عن أبيه، عن أبيه، عن أبيه، عن أبيه،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كلّكم ضال إلا من هديت، وكلّكم عائل إلا من أغنيت، وكلكم هالك إلا من أنجيت، فاسألوني أكفكم وأهدكم سبيل رشدكم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عبادي من لا يصلحه إلاّ الفقر، ولو أغنيته لأفسده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عبادي من لا يصلحه إلاّ الغنى، ولو أفقرته لأفسده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عبادي من لا يصلحه إلا الصحة، ولو أمرضته لأفسده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عبادي من لا يصلحه إلا المرض، ولو أصححت جسمه لأفسده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عبادي من يجتهد في عبادتي وقيام الليل، فالقي عليه النعاس نظراً مني إليه، فيرقد حتّى يصبح، ويقوم حين يقوم، وهو ماقت لنفسه زار عليها، ولو</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السادس والعشرونقوله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 من زريت عليه زراية إذا عبته، وأزريت به إزراء إذا قصرت به وتهاونت،</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خليت بينه وبين ما يريد لدخله العجب بعمله، ثمّ كان هلاكه في عجبه، ورضاه عن نفسه، فيظن أنه قد فاق العابدين، وجاز باجتهاده حدّ المقصرين، فيتباعد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منّي، وهو يظن أنه يتقرب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فلا يتكلنّ العاملون على أعمالهم وإن حسنت ولا ييأس المذنبون من مغفرتي لذنوبهم وإن كثرت، لكن برحمتي فليثقوا، وبفضلي فليرجوا، وإلى حسن نظري فليطمئنوا، وذلك أني أدبّر عبادي بما يصلحهم، وأنا بهم لطيف خبير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أي كون الإنسان ماقتاً لنفسه زارياً عليها من أجل المقامات، وأشرف الصفات، وأحسن السمات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عابداً عبد اللّه سبعين عاماً صائماً نهاره قائماً ليله، فطلب إلى اللّه حاجة فلم يقض، فأقبل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قبلك أبيت لو كان عندك خيراً قضيت حاجتك، فأنزل اللّه إليه ملكاً،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ساعتك التي أزريت فيها على نفسك خير من عبادتك التي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توبيخ النفس ومعاتبتها باب عظيم في أبواب المرابطة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 في الأمر أن تنظر إلى ما تؤول إليه عاقبته، والتدبّر هو النظر في أدبار الأمور وتأملها، وتدبّر الأمر التفكّر فيه، والفرق بينهما أن التدبّر تصرّف القلب بالنظر في العواقب، والتفكر تصرّفه بالنظر في الدلائل، وتدبّره تعالى في الأمر مجاز عن علمه بما هو أصلح بحاله وأوفق لمآله، فيفعل به ما تقتضيه حكمته ومصلحته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الحديث يؤيّد ما ذهب إليه المعتزلة من أنه يجب على اللّه تعالى ما هو أصلح لعباده، وإليه أشار صاحب التجريد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والأصلح قد يجب على اللّه تعالى لوجود الداعي وانتفاء الصارف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زعم شارح الجديد للتجريد أنّ مفاسد هذا الباب أكثر من أن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الأصلح بحال الكافر المبتلى بالأسقام والآفات أن لا يخلق، أو يموت طفلاً، أو يسلب عقله بعد البلوغ، فلم لم يفعل معه ذلك وأبقاه حتّى يفعل ما يوجب خلوده في النار؟وجوابه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يوجب ذلك لو كان كلّ ما في الكون من أفعاله تعالى، وليس كذلك، وذلك لأنّ للعبد فعلاً ولله فعلاً، وأن الواجب على كلّ منهما إنما هو فعله، وإذ ذاك كذلك، ومن البيّن أنّ ما هو أصلح بالقياس إلى العبد أن يوجده اللّه ويبقيه ويعطيه جميع ما له مدخل في تحصيل كمالاته، وهو قد فعل ذلك بالكافر والمؤمن معاً، غاية الأمر أن الكافر قد اختار لنفسه أمراً به صار مستحقاً للعقاب أو الألم، وهو غير مناف لأن يكون الأصلح بحاله الحياة والبقاء والقدرة، وأما الآلام والأسقام وغير ذلك من الأمور الدنيوية، فالله تعالى يعوّضها عوضاً هو أكثر من هذه الآلام كان مآله أيضاً هو الأصلح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 إماتة الأنبياء والأولياء المرشدين وتبقية إبليس وذريته المضلين إلى يوم الدين أصلح لعباده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يوجب ذلك لو كان الواجب عليه في الارشاد والهداية إبقاء شخص واحد وأشخاص معيّنة، وليس كذلك؛ إذ الواجب ليس إلا من يرشدهم إما بالأصاله أو بالتبعية، وما من عصر إلا وقد وجد فيه ما يصلح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بقاء ذرّية إبليس، فإنّما يضرّ لو لم يكن في كلّ عصر من ينبتهم على مخالفيهم وليس كذلك، على أنهم لخفائهم وظهور المرشدين البادين في حكم المعدومين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لتفضّله تعالى على عباده مجال، ولا يكون له تعالى خيرة في الإنعام والإفضال، بل يكون كلّ ما يفعله تأدية للواجب عليه، كرد وديعة أو دين لازم، فلا يستوجب على فعله شكراً، ويكون الدعاء لدفع البلاء وكشف البأساء سؤالاً من اللّه أن يغيّر ما هو الواجب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ذلك على أن لا يكون له تعالى فعل سوى ما هو أصلح لعباده، وليس كذلك؛ إذ له أفعال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مصالح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تفضّل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عوض عليهم وعليه تعالى وغير ذلك؛ إذ ذاك كذلك كان له تعالى في كل فعل غرض آخر لا يجب أن يكون كلّ ما فعله دائماً يجب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ذلك، فلا نسلّم أنّ هذا يوجب ارتفاع هذه الأمور واختيار فعل لأن يستحق بتركه الذم أن لا يكون له تعالى إنعام وإفضال وغير ذلك، كما لا يخفى على من له أدنى فطانة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غاية ما لزم من كون الواجب عليه تعالى ما هو الأصلح إنحصار أفعاله تعالى فيما لا يكون قبيحاً، وهو لا يوجب أن لا يكون له تفضّل وإنعام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مقدورات اللّه تعالى غير متناهية، فأيّ قدر يضبط في الأصلح فالمزيد عليه ممكن، فلزم أن لا يمكن له الاتيان بما يجب عليه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كلكم ضال إلا من هديت إذا اضيفت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ضمير جمع جاز مراعاة لفظها فيفرد ضميرها، ومراعاة معناها فيكون بحسب ما يضاف إليه،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قائم وكلهم 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روعي هنا جانب اللفظ،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آتِيهِ يَوْمَ الْقِيَامَةِ فَرْدًا</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الدلالة بلطف، سواء كانت دلالة موصلة إلى المطلوب أم دلالة على ما يوصل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يَهْدِي الْقَوْمَ الظَّالِمِينَ</w:t>
      </w:r>
      <w:r>
        <w:rPr>
          <w:rStyle w:val="FootnoteAnchor"/>
          <w:rtl w:val="true"/>
        </w:rPr>
        <w:footnoteReference w:id="95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قُتِلُوا فِي سَبِيلِ اللَّهِ فَلَنْ يُضِلَّ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سَيَهْدِيهِمْ وَيُصْلِحُ بَالَهُمْ</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أنّ هذا إنّما يوجب ذلك لو لزم من انحصار ما يجب عليه في حسان الأمور من كون ذلك من جملة ما هو أصلح لعباده أن يوجد كل ما هو أحسن وأصلح، وليس كذلك</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95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الخير والشر، فإنّ المراد إراء تهما؛ لأنّ الآية موردة في معرض الإمتنان، ولا يمنّ بالايصال إلى طريق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يظهر ضعف التفصيل بأنّ الهداية إن تعدّت إلى المفعول الثاني بنفسها، كانت بمعنى الدلالة الموصلة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تعدّت باللام أو إلى، كانت بمعنى الدلالة على ما يوصل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وكلكم عائل إلا من أغنيت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يعيل عيلة وعيولاً إذا افتقر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وأهدكم سبيل رشدكم المراد بالهداية هنا الدلالة الموصولة، فإنّ الدلالة على ما يوصل حاصلة من دون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وهداية اللّه سبحانه للعباد على خمسة أنواع، كما قاله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القوى التي يتمكنون بها من الإهتداء إلى مصالحهم، كالقوة العقلية والمشاعر الظاهرة، والحواس الباطنة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بالهداية هنا الدلالة الموصلة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لهذا التخصيص ؛ فإنّ المراد بالهداية فيما سبق أيضاً الدلالة الموصلة؛ لأن الدلالة على ما يوصل وهي الدلالة التكوينية المنصوبة في الآفاق والأنفس والبينات الواردة في الكتب السماوية على الاطلاق بالنسبة إلى البرية كافة برّها وفاجرها، حاصلة بلا مثنوية، فالمراد بهداية من استثناه هو الدلالة الموصلة لا الدلالة على ما يوصل، فإنّها حاصلة من دون الاستثناء،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بهذه الهدايه هو الهداية المسؤولة بعينها، فتأمّل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الدلائل العقلية الفارقة بين الحق والباطل والصلاح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هدايتهم بإرسال الرسل وإنزال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على قلوبهم السرائر، ويريهم الأشياء كما هي بالمنامات الصادقة، أو الإلهام، أو الوحي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أن يكشف على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مذاق أرباب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مسلك أهل النظر والحجة، فالنوع الرابع من هداية اللّه تعالى أن يفيض على نفوسهم باستعمالهم الشرائع النبوية والنواميس الإلهية، المشار إليهما في المرتبة السالفة قوة وقدرة يقتدرون بها على استحضار النظريات متى شاؤوا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يريهم النظريات مشاهدة إمّا بالقياس إلى كل مدرك، أو بالنظر إلى جميع المدركات، بأن يصير جميعها مشاهداً بحيث لا يغيب شيء منها أصلاً، وذلك لنفوس قوية لا يشغلها شأن عن شأن، فكأنهم وهم في جلابيب من أبدانهم قد نفضوها، وانخرطو في سلك المجرّدات التي تشاهد معقولاتها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مسلك قويم، وصراط مستقيم، لا عليك أن تسلك فيه بمصباح المقتبس من مشكاة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طريقتهم العوجاء، ففيها ظلمات بعضها فوق بعض، والسالكون فيها على خطر عظيم، ودغدغة وعذاب أليم، رفضوا الدنيا والآخرة، وزعموا أن كلا منهما بضاعة دائرة، فلا نصيب لهم من الشريعة، وإنما جلّ ما في غطّهم الخديعة، لبسوا الطيالسة، وتشبّهوا بالأبالسة، اثروا الوبر والصوف، وقنعوا من العظم بالغضروف، شعارهم العجب والخيلاء، ودثارهم الخبث والخناء، لا يرجون عن الطريقة والحقيقة، و لا أثر من زخارفهم سوى الصداع والشقيقة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يمحو عنهم ظلمات أبدانهم، ويميط عنهم جلابيب نواسيتهم، ويشهدهم التجلّيات الأحدية، فينداً عند ذلك جبال أنانيتهم، فيخرّون خروراً، ويصيرون هباءً منثوراً، ويستهلك في نظرهم الأغيار، وتحترق الحجب والأستار، وينادون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هلاكه في عجبه ورضاه عن نفسه لا ريب أن من عمل أعمالاً صالحة من صيام الأيام، وقيام الليالي وأمثال ذلك، يحصل لنفسه ابتهاج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حيث كونها عطية من اللّه له ونعمة منه تعالى عليه، وكان مع ذلك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من عمل أعمالاً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خلاصة ما ذكره ابن فهد في عدّة الداعي، حيث قال بعد نبذة من الأخبار الدالّة على أنّ العجب من المهلكات إعلم أنّ حقيقة العجب إستعظام العمل الصالح واستكثاره والابتهاج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صادف في نفسه السرور بالطاعة والابتهاج بها لكنّه لا يستعظمها، بل يفرح بفعلها، ويحبّ الزيادة منها، وهذا أمر لا يكاد الانسان ينفكّ فإنه إذا قام ليلة أو صام يوماً، أو حصل له مقام شريف ودعاء وعبادة، فإنّه يسره ذلك لا محالة، فهل يكون ذلك إعجاباً محبطاً للعمل، ودخلاً به في زمرة المعجبين؟فالجواب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العجب إنما هو الابتهاج بالعمل الصالح، أو الادلال له واستعظامه، وأن يرى نفسه به خارجاً من حدّ التقصير، وهذا مهلك لا محالة، ناقل للعمل من كفّة الحسنات إلى كفّة السيِّئات، ومن رفيع الدرجات إلى أسفل الدركات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خائفاً من نقصها، مشفقاً من زوالها، طالبا من اللّه الإزدياد منها، لم يكن ذلك الإبتهاج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من حيث كونها صفة قائمة به ومضافة إليه، فاستعظمها وركن إليها ورأى نفسه خارجاً عن حد التقصير بها، وصار كأنه يمن على اللّه سبحانه بسببها، فذلك هو العجب المهلك، وهو من أعظم الذنوب، حتّى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تذنبوا لخشيت عليكم ما هو أكبر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العجب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تسؤك خير من حسنة تعجبك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فلا يتكلنّ العاملون على أعمالهم وإن حسنت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يعتمدون في دخول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سعد بن أبي خلف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بالجد، ولا تخرجن نفسك من حد التقصير في عبادة اللّه تعالى وطاعته، فإنّ اللّه تعالى لا يعبد حق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السرور مع التواضع لله والشكر له على التوفيق لذلك وطلب الاستزادة منه، فحسن محمود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حسنة وساءته سيئته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منا من لم يحاسب نفسه كلّ يوم، فإن عمل خيراً حمد اللّه واستزداده، وإن عمل سوء 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علاج العجب إحتقار ما فعل في جنب اللّه واستضعافه، فإنّه بالنسبة إليه لم يوازن نعمه، وبأنه لولا إعانة اللّه ما فعله ولا تمّ له ولا استقام بل لم يكن صدوره من العبد أصلاً، وبذلك يندفع العجب عنه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على محض تلك الأعمال، وإن أتوا بها حسنة تامة الأركان، فإنّ المفسدات الخفية كثيرة جداً، وقلّما يخلو عمل عنها، كما تضمّنه الخبر الذي رواه الشيخ العارف جمال الدين أحمد بن فهد في كتاب عدّة الداعي، عن معاذ بن جبل، عن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المفسدات الخفية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مفاسد العبادات والأعمال أكثر من أن تحصى، يعرف ذلك من النظر 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معاذ دلالة على أنّ العمل المقبول أقلّ وجوداً من الكبريت الأحمر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معاذ بن جبل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معاذ مهمل، والخبر في كتاب العدّة </w:t>
      </w:r>
      <w:r>
        <w:rPr>
          <w:rStyle w:val="FootnoteAnchor"/>
          <w:rtl w:val="true"/>
        </w:rPr>
        <w:footnoteReference w:id="961"/>
      </w:r>
      <w:r>
        <w:rPr>
          <w:rFonts w:ascii="Amiri" w:hAnsi="Amiri" w:eastAsia="Amiri" w:cs="Amiri"/>
          <w:color w:val="111111"/>
          <w:sz w:val="28"/>
          <w:sz w:val="28"/>
          <w:szCs w:val="28"/>
          <w:rtl w:val="true"/>
          <w:lang w:bidi="ar-SA"/>
        </w:rPr>
        <w:t>مرسل، يدل على أن هذه الصفات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وحبّ الدنيا، والكبر والعجب والحسد والشماتة، والسمعة، والرياء، مفسدات الأعمال ومبطلاتها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فإنّ أكثرها كالغيبة والحسد ومحبّة الدنيا، وكذلك الكبر والشماتة لا تمنع من صحة عبادة إذا وقعت على وجهها، ولهذا لم يحكم الفقهاء ببطلان صلاة من فيه هذه الصفات الرذيلة كلاً أو بعضاً، بل منهم من حكم كالسيد المرتضى بصحة صلاة المرائي، وكونها مبرأة لما الذمة، إلا أن يفرّق بين الصحة والقبول،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لم تمنع من صحة العمل إلا أنها تمنع من قبوله ويجعل هذا الخبر إشارة إلى ذلك،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أنت خبير بما فيه من التصريح بتجسّم العمل في هذه النشأة أيضاً،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نور وله دوي وله رنين وله صوت وله ضوء وأمثال ذلك، ولم أجد منهم من صرّح بذلك، نعم كثير منهم ومن غيرهم قد صرّحوا بتجسّم الأعمال بل الاعتقادات أيضاً في النشأة الآخرة، كما سبق وسيأتي إن شاء اللّه العزيز</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سبعة أملاك قبل أن يخلق السماوات، فجعل كل سماء ملكاً قد جلّلها بعظمته، وجعل على كل باب من أبواب السماوات ملكاً بوّاباً، فتكتب الحفظة عمل العبد من حين يصبح إلى حين يمسي، ثمّ ترتفع الحفظة بعمله وله نور كنور الشمس، حتّى إذا بلغ سماء الدنيا، فتزكيه وتكثره،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أنا ملك الغيبة، فمن اغتاب لا أدع عمله يجاوزني إلى غيري، أمرني بذلك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تجيء الحفظة الغد، من ومعهم عمل صالح، فتمر به تزکیه وتكثره، حتّى يبلغ السماء الثانية، فيقول الملك الذي في السماء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واضربوا بهذا العمل وجه صاحبه إنّما أراد بهذا عرض الدنيا، أنا صاحب الدنيا لا أدع عمله يجاوزني إلى غيري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تصعد الحفظه بعمل العبد مبتهجاً بصدقة وصلاة، فتعجب به الحفظة وتجاوزه إلى السماء الثالثة، فيقول الملك قفوا واضربوا بهذا العمل وجه صاحبه وظهره أنا صاحب الكبر أنه عمل وتكبر على الناس في مجالسهم أمرني ربّي أن لا أدع عمله يجاوزني إلى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بعمل العبد يزهر كالكوكب الدري في السماء، له دوي بالتسبيح والصوم والحج فتمرّ به إلى السماء الرابعة، فيقول لهم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وبطنه، أنا ملك العجب، أنّه كان يعجب بنفسه وانه عمل وأدخل نفسه العجب أمرني ربّي أن لا أدع عمله يجاوزني إلى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الحفظة بعمل العبد كالعروس المزفوفة إلى بعلها، فتمرّ به إلى ملك السماء الخامسة بالجهاد والصدقة مابين الصلاتين، ولذلك العمل ضوء كضوء الشمس، 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أنا ملك الحسد أضربوا بهذا العمل وجه صاحبه، واحملوه على عاتقه، إنّه كان يحسد من يتعلّم أو يعمل لله بطاعته، وإذا</w:t>
      </w:r>
      <w:r>
        <w:rPr>
          <w:rFonts w:eastAsia="Amiri" w:cs="Amiri" w:ascii="Amiri" w:hAnsi="Amiri"/>
          <w:color w:val="111111"/>
          <w:sz w:val="28"/>
          <w:szCs w:val="28"/>
          <w:rtl w:val="true"/>
          <w:lang w:bidi="ar-SA"/>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لأحد فضلاً في العمل والعبادة حسده ووقع فيه، فيحمله على عاتقه ويلعنه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بعمل العبد، فتجاوز السماء السادسة،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أنا صاحب الرحمة، أضربوا بهذا العمل وجه صاحبه، واطمسوا عينيه، إنّ صاحبه لا يرحم شيئاً، إذا أصاب عبداً من عباد اللّه ذنباً للآخرة، أو ضراً في الدنيا شمت به أمرني ربي أن لا أدع عملاً يجاوزني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الحفظة بعمل العبد بفقه واجتهاد وورع، وله صوت كالرعد، وضوء كضوء البرق ومعه ثلاثة آلاف ملك فتمرّ بهم الحفظة إلى ملك السماء السابعة، 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أنا ملك الحجاب، أحجب كل عمل ليس اللّه، إنه أراد رفعة عند القواد</w:t>
      </w:r>
      <w:r>
        <w:rPr>
          <w:rStyle w:val="FootnoteAnchor"/>
          <w:rtl w:val="true"/>
        </w:rPr>
        <w:footnoteReference w:id="962"/>
      </w:r>
      <w:r>
        <w:rPr>
          <w:rFonts w:ascii="Amiri" w:hAnsi="Amiri" w:eastAsia="Amiri" w:cs="Amiri"/>
          <w:color w:val="111111"/>
          <w:sz w:val="28"/>
          <w:sz w:val="28"/>
          <w:szCs w:val="28"/>
          <w:rtl w:val="true"/>
          <w:lang w:bidi="ar-SA"/>
        </w:rPr>
        <w:t>، وذكراً في المجالس، وصيتاً في المدائن، أمرني ربي أن لا أدع عملاً يجاوزني إلى غيري ما لم يكن اللّه 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بعمل العبد مبتهجاً به من صلاة وزكاة وصيام وحجّ وعمرة وخلق حسن وصمت وذكر كثير، تشيّعه ملائكة السماوات والملائكة السبعة بجماعتهم، فيطأن الحجب كلّها حتّى يقوموا بين يديه سبحانه، فيشهدوا له بعمل ودعاء،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حفظة عمل عبدي، وأنا رقيب على ما في نفسه، إنّه لم يردني بهذا العمل عليه لعنتي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لعنتك ولعنتنا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طويل أخذنا منه موضع الحاجة، وهو ينبّهك على أن العمل الخالص 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العمل عليه لعنتي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المرائي، بل كلّ من لم يرد بعمله وجه اللّه تعالى فهو ملعون؛ لأنه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الشوائب أقلّ قليل، نسأل اللّه العصمة والتوفيق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ييأس المذنبون من مغفرتي لذنوبهم وإن كثرت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لَذُو مَغْفِرَةٍ لِلنَّاسِ عَلَى ظُلْمِهِمْ</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ليغفرن اللّه تعالى يوم القيامة مغفرة ما خطرت قطّ على قلب أحد حتّى أنّ إبليس ليتطاول لها رجاء أن تصيبه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مشرك،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صلاة يرائي بها فقد أشرك</w:t>
      </w:r>
      <w:r>
        <w:rPr>
          <w:rFonts w:eastAsia="Amiri" w:cs="Amiri" w:ascii="Amiri" w:hAnsi="Amiri"/>
          <w:color w:val="111111"/>
          <w:sz w:val="28"/>
          <w:szCs w:val="28"/>
          <w:rtl w:val="true"/>
          <w:lang w:bidi="ar-SA"/>
        </w:rPr>
        <w:t>»</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عليكم الشرك الأصغر،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الشرك الأصغر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 ما قال سيّدنا الشاعر في هذا المعنى بالفارسية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گنهت سخت عظیم است به چشم تو نجات </w:t>
      </w:r>
      <w:r>
        <w:rPr>
          <w:rFonts w:ascii="IRNazanin" w:hAnsi="IRNazanin" w:eastAsia="IRNazanin"/>
          <w:b/>
          <w:b/>
          <w:bCs/>
          <w:i/>
          <w:i/>
          <w:iCs/>
          <w:color w:val="111111"/>
          <w:sz w:val="28"/>
          <w:sz w:val="28"/>
          <w:szCs w:val="28"/>
          <w:rtl w:val="true"/>
          <w:lang w:bidi="fa-IR"/>
        </w:rPr>
        <w:t>وسعت رحمت حق را تو چه پنداشته ای</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كیستم وگناه من چیست تا مانع رحمت تو باشد</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إبليس ليتطاول لها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أنكم تذنبون، ثمّ تستغفرون اللّه لخلق الله خلقا حتّى يذنبوا ثمّ يستغفروا اللّه، فيغفر لهم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الغزالي في الإحياء عن الامام أبي جعفر محمّد بن علي الباقر أنه كان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أهل العراق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 آية في كتاب اللّه عزّوجلّ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w:t>
      </w:r>
      <w:r>
        <w:rPr>
          <w:rStyle w:val="FootnoteAnchor"/>
          <w:rtl w:val="true"/>
        </w:rPr>
        <w:footnoteReference w:id="970"/>
      </w:r>
      <w:r>
        <w:rPr>
          <w:rFonts w:ascii="Amiri" w:hAnsi="Amiri" w:eastAsia="Amiri" w:cs="Amiri"/>
          <w:color w:val="111111"/>
          <w:sz w:val="28"/>
          <w:sz w:val="28"/>
          <w:szCs w:val="28"/>
          <w:rtl w:val="true"/>
          <w:lang w:bidi="ar-SA"/>
        </w:rPr>
        <w:t>ونحن أهل البيت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تطاولت لها تساورت وحرصت عليها حتّى أبديت وأظهرت وجهي وتصديت لذلك ليتذكّرنيقوله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الإلهية بأسرها تقتضي الظهور، وتتأبى عن الإستتار، فلابدّ من وجود مذنب مستغفر ليغفر له حتّى يظهر فيه الصفة الرحمة والغفّارية، وعليه فقس سائر أسمائه وصفاته، وفيه دقيقة يحتاج إلى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لا يرضى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جدي أن لا يبقي في النار 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محمّد بن علي ابن الحنيفة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واللّه الشفاعة ليعطينها في أهل لا إله إلا اللّه،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رضيت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لا يرضى وواد من أمته في النار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والأحاديث الواردة في سعة عفو اللّه، وجزيل رحمته، ووفور مغفرته، كثيرة جداً، ولكن لابد لمن يرجوها ويتوقعها من العمل الخالص المعد لحصولها، وترك الإنهماك في المعاصي المفوّت لهذا الإستعداد كمن ألقى البذر في أرض، وساق إليها الماء في وقته، ونقاها من الشوك والأحجار، وبذل جهده في قلع النباتات الخبيثة المفسدة للزرع، ثمّ جلس ينتظر كرم اللّه ولطفه سبحانه، مؤملا أن يحصل له وقت الحصاد مائة قفيز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الرجاء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تغافل عن الزراعة، واختار الراحة طول السنة، وصرف أوقاته في اللهو واللعب، ثمّ جلس ينتظر أن ينبت اللّه له زرعاً من دون سعي وكد وتعب، وكان طامعاً أن يحصل له كما يحصل لصاحبه الذي صرف ليله ونهاره في السعي والكد والتعب، فهذا أحمق وغرور لا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فالدنيا مزرعة الآخرة، والقلب الأرض، والايمان البذر، والطاعات هي الماء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لمن يرجوها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الرجاء الصرف البحت مذموم فإنّ من حمل نفسه على الرجاء تعطل، كما أن من حمل نفسه على الخوف قنط، بل ينبغي أن يكون العبد راجياً عاملاً وخائفاً تاركاً، وإلا فلا رجاء ولا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مواليك يلمون المعاصي،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أولئك ليسوا لنا بموال أولئك قوم ترجحت بهم الأماني، من رجا شيئاً عمل له، ومن خاف من شيء هرب منه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يسقى به الأرض، وتطهير القلب من المعاصي والأخلاق الذميمة بمنزلة تنقية الأرض من الشوك والأحجار والنباتات الخبيثة، ويوم القيامة هو وقت الحصاد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 أن يغرّك الشيطان، ويثبّطك عن العمل، ويقنعك بمحض الرجاء والأمل، وانظر إلى حال الأنبياء والأولياء، واجتهادهم في الطاعات، وصرفهم العمر في العبادات ليلاً ونهاراً، أما كانوا يرجون عفو اللّه ورحمته ؟ بلى واللّه إنهم كانوا أعلم بسعة رحمة اللّه، وأرجى لها منك ومن كلّ أحد، ولكن علموا أنّ رجاء الرحمة من دون العمل غرور محض وسفه بحت فصرفوا في العبادات أعمارهم، وقصروا على الطاعات ليلهم ونهارهم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النذور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وبالسند المتّصل إلى الشيخ الجليل شيخ الطائفة محمّد بن الحسن الطوسي عن الشيخ المفيد محمّد بن محمّد بن النعمان عن أبي القاسم جعفر بن محمّد، عن الشيخ الأجل ثقة الاسلام محمّد بن يعقوب الكليني، عن علي بن إبراهيم بن هاشم، عن أبيه، عن ابن أبي عمير، عن منصور بن حازم،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يمين لولد مع والده، ولا للمملوك مع مولاه، ولا للمرأة مع زوجها ولا نذر في معصية، ولا يمين في قطيعة </w:t>
      </w:r>
      <w:r>
        <w:rPr>
          <w:rStyle w:val="FootnoteAnchor"/>
          <w:rtl w:val="true"/>
        </w:rPr>
        <w:footnoteReference w:id="975"/>
      </w:r>
      <w:r>
        <w:rPr>
          <w:rFonts w:ascii="IRNazanin" w:hAnsi="IRNazanin" w:eastAsia="IRNazanin"/>
          <w:color w:val="111111"/>
          <w:sz w:val="28"/>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السابع والعشرون</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وبالسند المتصل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سند صحيح على ما اخترناه، كما مرّ غير مرّة، وحسن بإبراهيم بن هاشم على ما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القاسم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بابن قولويه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اليمين بمعنى القوة؛ لأنّ الشخص يتقوى به على فعل ما يحلف على فعله، وترك ما يحلف على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اليمن بمعنى البركة؛ لحصول التبرك بذكر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اليمين بمعنى الجارحة المخصوصة؛ لأنهم كانوا عند الحلف يضربون أيمانهم بيمين المحلوف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الوجوه الثلاثة ذكرها 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تفسيره مجمع البيان</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 مع والده</w:t>
      </w:r>
      <w:r>
        <w:rPr>
          <w:rFonts w:ascii="Amiri" w:hAnsi="Amiri" w:eastAsia="Amiri" w:cs="Amiri"/>
          <w:color w:val="111111"/>
          <w:sz w:val="28"/>
          <w:sz w:val="28"/>
          <w:szCs w:val="28"/>
          <w:rtl w:val="true"/>
          <w:lang w:bidi="ar-SA"/>
        </w:rPr>
        <w:t xml:space="preserve"> سواء كان الولد ذكراً أو أنثى، وسواء كان الوالد حرًا أو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كافراً، فهل هو في ذلك كالمسلم؟ لا يحضرني فيه تصريح لعلمائنا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الحديث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إخراجه بآية رفع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للمملوك مع مولاه سواء تعدّد المولى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المتحرّر بعضه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للمرأة مع زوجها وهل المتمتع بها كذلك ؟ لم أجد لأحد من علمائنا فيه صريحاً والمطلقة رجعياً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المتمتع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هي كذلك؛ لأنها زوجة بالاتفاق؛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Style w:val="FootnoteAnchor"/>
          <w:rtl w:val="true"/>
        </w:rPr>
        <w:footnoteReference w:id="978"/>
      </w:r>
      <w:r>
        <w:rPr>
          <w:rFonts w:ascii="Amiri" w:hAnsi="Amiri" w:eastAsia="Amiri" w:cs="Amiri"/>
          <w:color w:val="111111"/>
          <w:sz w:val="28"/>
          <w:sz w:val="28"/>
          <w:szCs w:val="28"/>
          <w:rtl w:val="true"/>
          <w:lang w:bidi="ar-SA"/>
        </w:rPr>
        <w:t>فإنّ ظاهره يفيد إنحصار سبب الإباحة في الزوجية، و ملك</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يشترط في الزوج البلوغ ؟ ظاهر الحديث العموم، وللنظر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أظفر للأصحاب فيه بكلام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نذر في معصية النذر لغة الوعد، وشرعا إلتزام بفعل وترك بقول لله عليّ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اليمين على سبيل الإنفصال الحقيقي، بحيث لا يجتمعان ولا يرتفعان، وأصحابنا لما حكموا بإباحة المتعة، فلابدّ من دخولها في المنفصلة، والأكانت باطلة، وليست بداخلة في ملك اليمين، فتدخل في الأزواج، فيشمله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فيه أي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 دليل على تحريم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المنكوحة نكاح المتعة من جملة الأزواج إذا صح النكاح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في الزوج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لإذن الزوج والمولى مدخل في صحة اليمين أو لزومها، فلا يبعد القول باشتراط البلوغ فيهما؛ إذ لا عبرة هنا بإذن غير البالغ وعدم إذنه، كما في سائر أبواب الفقه، وخاصة إذا كان صغيراً غير متميّز؛ إذ لا نظر له في المصلحة والمفسدة، بل لا يبعد القول بعدم اعتبار إذنه وعدمه مطلقا، حتّى في الزيارات المندوبة والخروج عن البيت لصلة، وغيرها من الأمور المباحة، وإنما العبرة حينئذ بإذن الولي فيما يعتبر فيه إذنه، وليس هذا منه لعدم الدليل، فالقول بصحة يمين المملوك والزوجة أو لزومها إذا كان الزوج والمولى غير بالغين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النذر لغة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وبدونه، وفي شرح الشرايع النذر لغة الوعد بخير أو شرّ،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إلتزام</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والماضي منه مفتوح العين، ويجوز في مضارعه ضمّها وكسرها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يمين في قطيعة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كأن يحلف أن لا يكلّم أباه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أراد بالقطيعة ما يشمل قطيعة الأخ في الدين أيضاً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قربة لم يتعيّن أو مطلقا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يشمل قطيعة الأخ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فلا ينعقد اليمين في قطعه، كيف؟ وقد ورد أنه لا يحل أن يهجره فوق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أحدكم ليدع من حقوق أخيه شيئاً فيطالبه به يوم القيمة فيقضي له علیه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 ما عبد اللّه بشيء أفضل من أداء حق المؤمن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على أخيه ثلاثون حقاً لا براء له منها إلا بالأداء أو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زلّته، ويرحم غربته </w:t>
      </w:r>
      <w:r>
        <w:rPr>
          <w:rStyle w:val="FootnoteAnchor"/>
          <w:rtl w:val="true"/>
        </w:rPr>
        <w:footnoteReference w:id="983"/>
      </w:r>
      <w:r>
        <w:rPr>
          <w:rFonts w:ascii="IRNazanin" w:hAnsi="IRNazanin" w:eastAsia="IRNazanin"/>
          <w:color w:val="111111"/>
          <w:sz w:val="28"/>
          <w:sz w:val="28"/>
          <w:szCs w:val="28"/>
          <w:rtl w:val="true"/>
          <w:lang w:bidi="fa-IR"/>
        </w:rPr>
        <w:t xml:space="preserve">، ويستر عورته، ويقيل عثرته، ويقبل معذرته، ويرد غيبته، ويديم نصيحته، ويحفظ خلّته، ويرعي ذمته، ويعود مرضته، ويشهد ميته، ويجيب دعوته ويقبل هديته ويكافيء صلته ويشكر نعمته ويحسن نصرته، ويحفظ حليلته، ويقضي حاجته، ويشفع مسألته، ويسمّت عطسته، ویرشد ضالته ويرد سلامه، ويطيب كلامه، ويبرّ إنعامه ويصدّق أقسامه، ويواليه ولا يعاديه </w:t>
      </w:r>
      <w:r>
        <w:rPr>
          <w:rStyle w:val="FootnoteAnchor"/>
          <w:rtl w:val="true"/>
        </w:rPr>
        <w:footnoteReference w:id="984"/>
      </w:r>
      <w:r>
        <w:rPr>
          <w:rFonts w:ascii="Amiri" w:hAnsi="Amiri" w:eastAsia="Amiri" w:cs="Amiri"/>
          <w:color w:val="111111"/>
          <w:sz w:val="28"/>
          <w:sz w:val="28"/>
          <w:szCs w:val="28"/>
          <w:rtl w:val="true"/>
          <w:lang w:bidi="ar-SA"/>
        </w:rPr>
        <w:t>، وينصره ظالماً أو مظلوماً</w:t>
      </w:r>
      <w:r>
        <w:rPr>
          <w:rFonts w:eastAsia="Amiri" w:cs="Amiri" w:ascii="Amiri" w:hAnsi="Amiri"/>
          <w:color w:val="111111"/>
          <w:sz w:val="28"/>
          <w:szCs w:val="28"/>
          <w:rtl w:val="true"/>
          <w:lang w:bidi="ar-SA"/>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يمين الولد والمملوك والمرأة مع الوالد والمالك والزوج، يمكن أن يراد به نفي الصحة، فلا ينعقد في الأصل من دون سبق إذنهم فيها، ولا تؤثر الإذن المتعقبة، وأن يراد به نفي اللزوم، فينعقد ويكون لهم إلزامها وحلها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أفتى به أكثر علمائنا كالمحقق </w:t>
      </w:r>
      <w:r>
        <w:rPr>
          <w:rStyle w:val="FootnoteAnchor"/>
          <w:rtl w:val="true"/>
        </w:rPr>
        <w:footnoteReference w:id="985"/>
      </w:r>
      <w:r>
        <w:rPr>
          <w:rFonts w:ascii="Amiri" w:hAnsi="Amiri" w:eastAsia="Amiri" w:cs="Amiri"/>
          <w:color w:val="111111"/>
          <w:sz w:val="28"/>
          <w:sz w:val="28"/>
          <w:szCs w:val="28"/>
          <w:rtl w:val="true"/>
          <w:lang w:bidi="ar-SA"/>
        </w:rPr>
        <w:t xml:space="preserve">وغيره، ومال إليه العلّامة في القواعد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يستأنس له بعموم الآيات الدالة على وجوب الوفاء باليمين،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تنقضوا الأيمان</w:t>
      </w:r>
      <w:r>
        <w:rPr>
          <w:rStyle w:val="FootnoteAnchor"/>
          <w:rtl w:val="true"/>
        </w:rPr>
        <w:footnoteReference w:id="987"/>
      </w:r>
      <w:r>
        <w:rPr>
          <w:rFonts w:ascii="Amiri" w:hAnsi="Amiri" w:eastAsia="Amiri" w:cs="Amiri"/>
          <w:color w:val="111111"/>
          <w:sz w:val="28"/>
          <w:sz w:val="28"/>
          <w:szCs w:val="28"/>
          <w:rtl w:val="true"/>
          <w:lang w:bidi="ar-SA"/>
        </w:rPr>
        <w:t xml:space="preserve">خرج ما إذا حلّها الأب والمالك والزوج، فيبقى الباقي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بعض المتأخرين إلى الأوّل؛ لأنّ نفي الصحة هو أقرب المجازات إلى نفي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أظهر لولا أنّ الثاني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إنّما هو في غير الحلف على فعل واجب أو ترك محرّم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فأما نصرته ظالماً فيرده عن ظلمه، وأما نصرته مظلوماً فيعينه على أخذ حقه، ولا يسلمه، ولا يخذله ويحبّ له من الخير ما يحب لنفسه، ويكره له من الشرّ ما يكره لنفسه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الحلف على أحدهما، فلا بحث في لزومه، وأنه لا ولاية لأحد على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النصّ بالولاية على هؤلاء إنّما ورد في اليمين، وليس في نذرهم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المتأخرين من علمائنا جعل نذرهم في ذلك كيمينهم، ودليلهم غير واضح، لكن روى الشيخ في التهذيب، عن الحسن بن علي الوشاء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جارية حلفت منها بيمين،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لا أبيعها أبداً،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اللّه بنذرك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شيخنا الشهيد في الدروس بعد نقل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دقيقة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أنه يدلّ على أنّ النذر يسمّى يميناً، فيستنبط منه توقف نذر الولد و أخويه على الإذن؛ لورود النص في توقف يمينهم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التسمية وإن استفيدت من كلام السائل، لكن 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قوة تلفظه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خبير بأنّ التقرير على هذه التسمية على تقدير تسليمه لا يجعلها حقيقة؛ لجواز التقدير على المجاز، على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لله بنذرك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عليه في تسمية اليمين نذراً لا تقريره عليها، كما لا يخفى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يجعلها حقيقة لجواز التقدير على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خبير بأنّ الأصل في الإطلاق هو الحقيقة، وخاصة مع وجود ما يشير إليه، وهو تفريع صيغة النذر عليه، والقول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اللّه بنذرك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في تسمية اليمين نذراً يستلزم جهله بلسان قومه، وهو بعيد</w:t>
      </w:r>
      <w:r>
        <w:rPr>
          <w:rFonts w:eastAsia="Amiri" w:cs="Amiri" w:ascii="Amiri" w:hAnsi="Amiri"/>
          <w:color w:val="111111"/>
          <w:sz w:val="28"/>
          <w:szCs w:val="28"/>
          <w:rtl w:val="true"/>
          <w:lang w:bidi="ar-SA"/>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فأمثال هذه الدلائل الضعيفة لا تصلح لتأسيس الأحكام الشرعية، وإلا فيصار على ما يقتضيه ظاهر النص هو الأولى،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إذا كان نذرها مطلقاً،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أتزوّج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ومعلّقاً سواء كانت المعصية شرطاً،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شربت خمراً فلله عليّ كذا إذا لم يقصد زجر النفس عنه، أو جزء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شفي مريضي فلله على أن أصوم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إلى بطلان النذر المطلق مطلقا، طاعة كان أو معصية، واعتبر في ماهية النذر أن يكون معلقاً على شيء، وادعى على ذلك إجماع الامامية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كيف لا ؟ والرجل من أفاضل الرواة ومن فقهائهم، وله كتب، منها ثواب الحجّ والمناسك والنوادر وغيرها، كما يظهر من كتب الرجال، فارجع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النجاشي بسند صحيح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الكوفة في طلب الحديث، فلقيت به الحسن بن علي الوشاء، فسألته أن يخرج لي كتاب العلاء بن رزين القلاء، وأبان بن عثمان الأحمر، فأخرجهما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تجيزهما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رحمك اللّه وما عجلتك إذهب فاكتبهما واسمع من بعد فقلت لا آمن الحدثان،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هذا الحديث يكون له هذا الطلب لاستكثرت منه، فإنّي أدركت في هذا المسجد تسعمائة 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الشيخ عيناً من عيون هذه الطائفة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لا تعرف من النذر إلا ما كان معلّقاً كما قاله تغلب، والكتاب والسنّة وردا بلسانهم، والنقل على خلاف الأصل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خالفه أكثر علمائنا، وحكموا بانعقاد النذر المطلق كالمعلق، وقد استدل على ذلك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الإجماع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الكتاب مطلقاً غير مقيد بشرط،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لِلرَّحْمَنِ صَوْمًا</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لَكَ مَا فِي بَطْنِي مُحَرَّرًا</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نذر أن يطيع اللّه فليطعه، ومن نذر أن يعصيه فلا يعصه</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ولو كان النذر مختصاً بالشروط لم يحسن إطلاق الأمر بالطاعة بمجرّد النذر، بل كان ينبغى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فليطعه إذا حصل الشرط المعلّق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ظاهر ما رواه أبو الصباح الكناني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النذر بشيء حتّى يسمّي شيئاً لله صياماً أو صدقة أو حجّا</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فقد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 للنذر هو تسمية الصيام أو الصدقة أو الحج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الشرط من المصححات لذكره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استدل به على شمول النذر للمطلق والمعلّق</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ويخطر بالبال أنه ليس في شيء من هذه الدلائل ما ينهض حجّة على السيّد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ويخطر بالبال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لمّا ادّعى أنّ النذر في اللغة هو الوعد بشرط،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لا تعرف من النذر إلا ما كان معلّقاً، كما قاله تغلب، فلا تقوم هذه الآيات والروايات حجّة عليه؛ لأنّها إمّا عامة أو مطلقة كما اعترفوا به، فهو يحملها على ما كان معلّقاً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بما فيه، فإنّ أولئك الأعلام المخالفين للسيد في هذه المسألة لم يجعلوا هذه الدلائل حجّة عليه، وإنما جعلوها دلائل على حكمهم بانعقاد المطلق كالمعلّق، بعد أن أبطلوا دليله على بطلان المطلق مطلقا، بأن قول تغلب وهو عمدة دليله معارض بما نقل عن أهل اللغة أنه بغير شرط أيضاً، وبأن الاجماع غير ثابت، وقد عورض بمثله، فيبقى عموم الآيات والروايات الشامل للمطلق والمعلّق بحاله من غير معارض، بل مؤيّد بأصالة عدم عدم اعتبار كونه مقيداً 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عدم عمله بالأخبار الآحاد لا يضر من خالفه إذا كان عاملاً بها؛ لأنه لا يجعلها حجّة عليه كما عرفت بل يجعلها دليلاً على حكمه بعد إبطاله دليله بما عرفت، وصحيحة منصور بن حازم وغيرها واضحة الدلالة على ما حكم به وتأويلها إلى ما أوّلها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خلاف الظاهر، بل في غاية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ومدار الإستدلال بالآيات والروايات من السلف إلى الخلف على الظاهر المتبادر، ولا يقدح فيه الإحتمالات البعيدة الغير المنساقة إلى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اشتهر بين الطلبة من قولهم إذا جاء الإحتمال بطل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 العقليات الصرفة المطلوب فيها اليقين، وأمّا في النقليات التي يكتفى فيها بمجرد تحصيل الظن فلا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نقل الشيخ الاجماع فظاهر، أي ظاهر خلاف للإجماع لمخالفة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الآيات الثلاثة، فإنّما دلّت على وقوع نذر الصوم والتحرير والوفاء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السيّد يحمله على المشروط، فإنّ ماعداه ليس نذراً عنده، وليس في الآيات دلالة على أنّ النذر المذكور فيها لم يكن معلّقاً على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الأولى، فمع أنها حكاية عما وقع في شريعة أخرى لم تتضمّن سوى أمر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بأن تخبر الناس أنها نذرت صوماً أي صمتاً، وكونها لم تذكر الشرط في هذا الخبر لا يقتضي أن لا يكون قد ذكرته في النذر، ولم يثبت أنّ كلامها هذا كان صيغة النذر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 عن الشرط، بل الموجود في التفاسير أنه كان إخباراً عن وقوع النذر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مستلزم لمخالفة النذر، فلابدّ من الحمل على أنه هو صيغة النذر لتسلم من الحنث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استثنت حال النذر الإخبار به أو أنها كانت مضطرة إلى الكلام بهذا القدر؛ لئلا يظنّ قومها أنّ تركها إجابتهم وقع منها عناداً أو خجلاً من صدور ماتوهموه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المفسرين على أنّ إخبارها بالنذر كان بالإشارة، فأطلق سبحانه عليها القول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نقل الشيخ الجليل 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مجمع البيان أنه كان قد أذن لها أن تتكلّم بهذا القدر، ثمّ تسكت ولا تتكلّم بشيء آخر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أن كلامها هذا لم يكن صيغة النذر، بل إخبار بسبق وقوعه منها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الآية الثانية، فهى وإن احتملت أن يكون هذا الكلام الصادر عن امرأة عمران هو صيغة النذر، إلا أنّ كلام المفسّرين صريح في أنها قالته بعد صدور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أنها كانت عاقراً لم تلد إلى أن عجزت، فبينا هي في ظلّ شجرة بصرت بطائر يطعم فرخاً له، فتحرّكت نفسها للولد وتمنّته،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 عليّ نذراً شكراً إن رزقتني ولداً أن أتصدق به على بيت المقدس، فيكون من سدنته وخدمته فحملت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الشيخ 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كتاب مجمع البيان عند تفسير هذه الآية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إلى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واهب لك ذكراً يبرىء الأكمه والأبرص، ويحيي الموتى بإذن اللّه، وجاعله رسولاً إلى بني إسرائيل، فحدث امرأته بذلك، وهي أمّ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حملت بها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نَذَرْتُ لَكَ مَا فِي بَطْنِي 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يشعر بأنّ هذا القول هو صيغة النذر، وأنه لم يسبق منها نذر تحريره إن رزقته، كما رواه في الكشّاف، إذ بعد إعلام اللّه سبحانه بهبة الولد لا معنى لاستجلابه بالنذر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هذه الرواية إشعار بما زعمت،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أنها وقع منها هذا القول بعد الحمل، وهو لا يدل على عدم وقوع النذر قبله بشيء من الدلالات، وإخبار اللّه سبحانه عمران بهبة الذكر له لا ينافي نذرها؛ لأنه لم يخبره بأنه يحصل منها، وعلى تقدير علمها بذلك يمكن أن يكون نذرها كان قد وقع قبل إخباره سبحانه وبالجملة فلا دلالة في هذه الآية على ما ينافي مذهب السيّد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الآية الثالثة، فذكرها في معرض الإستدلال عجيب، فإنّها لم تتضمن إلاّ</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المدح بالوفاء بالنذر، وذلك النذر الذي هو سبب نزولها معلّق على الشرط باتفاق الأمة، والقصة أشهر من أن تذكر ولكنّها نذكرها تبرّكاً بذكر من نزلت الآية بل السورة في شأنهم سلام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البيضاوي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ضي اللّه عنهما مرضا، فعادهما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على ولديك، فنذر علي وفاطمة رضي اللّه عنهما وفضة جاريتهما صوم ثلاثة أيام إن برءا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فشفيا وما معهم شيء، فاستقرض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شمعون الخيبري ثلاث أصوع من شعير، فطحنت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صاعاً، واختبزت خمسة أقراص، فوضعوها بين أيديهم ليفطروا، فوقف عليهم مسكين، فآثروه وباتوا ولم يذوقوا إلا الماء، وأصبحوا صياماً، فلما أمسوا ووضعوا الطعام وقف عليهم يتيم فآثروه، ثمّ وقف عليهم في الثالثة أسير، ففعلوا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بهذه السورة،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محمّد هناك اللّه في أهل بيتك </w:t>
      </w:r>
      <w:r>
        <w:rPr>
          <w:rStyle w:val="FootnoteAnchor"/>
          <w:rtl w:val="true"/>
        </w:rPr>
        <w:footnoteReference w:id="1002"/>
      </w:r>
      <w:r>
        <w:rPr>
          <w:rFonts w:ascii="Amiri" w:hAnsi="Amiri" w:eastAsia="Amiri" w:cs="Amiri"/>
          <w:color w:val="111111"/>
          <w:sz w:val="28"/>
          <w:sz w:val="28"/>
          <w:szCs w:val="28"/>
          <w:rtl w:val="true"/>
          <w:lang w:bidi="ar-SA"/>
        </w:rPr>
        <w:t>إنتهى كلام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أن يطيع اللّه فليطعه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التقريب الذي ذكرتموه فيه لدلّ على عدم مشروعية النذر المعلّق، كما لا يخفى على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لدلّ على عدم مشروعية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النذر المعلّق مشروعاً لما حسن إطلاق الأمر بالطاعة بمجرد النذر، بل كان 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فليطعه إذا حصل الشرط المعلّق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إطلاقه ومشروعية المعلّق؛ إذ كلّ مطلق قابل للتقييد</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المتأمّل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جوابكم، فهو جواب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بخبر الآحاد فأمثال هذه الأخبار ليست حجّة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رواية أبي الصباح، فهو يقول بموجبها من أن تسمية العبادة شرط في النذر ومصحح له،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جعل تسمية العبادة كالجزء الأخير من المصححات، كما تشعر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الإنتهائية، ولم يحصر المصحح في ذلك، فيصح أن يكون له مصححات أخر من التعليق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وربما يستدلّ على ما ذهب إليه الأكثر من صحة النذر المطلق، بما رواه الشيخ في الصحيح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المشي إلى بيت اللّه وهو محرم بحجة، أو علي هدي كذا وكذا،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إلى بيته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كذا وكذا إن أفعل كذا وكذا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النذر المطلق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المشي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هدي كذا وكذا إن لم أفعل كذا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بعينه هو جواب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المشي إلى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انعقاد النذر من غير لفظ، كما هو مذهب الأكثر، واستدلوا عليه أيضاً بأنّ النذر من قبيل الأسباب، والأصل فيها اللفظ الكاشف عمّا في الضمير، و لأنه في الأصل وعد بشرط أو بدونه، و الوعد</w:t>
      </w:r>
      <w:r>
        <w:rPr>
          <w:rFonts w:eastAsia="Amiri" w:cs="Amiri" w:ascii="Amiri" w:hAnsi="Amiri"/>
          <w:color w:val="111111"/>
          <w:sz w:val="28"/>
          <w:szCs w:val="28"/>
          <w:rtl w:val="true"/>
          <w:lang w:bidi="ar-SA"/>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الرواية كما تحتمل التنزيل على هذا المعنى تحتمل التنزيل على معنى آخر، وهو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أفعل كذا قيداً لمجموع النذرين معاً، ومع قيام الإحتمال يسقط الإستدلال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تذنيبمتعلّق اليمين لابد أن يكون وقت الحلف راجحاً ديناً، أو دنياً، أو متساوي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لفظي والأصل عدم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جماعة منهم الشيخان إلى عدم اشتراط اللفظ؛ للأصل وعموم الأدلة،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وإنّما لكل امرىء مانوئ</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والباء سببية، فتدل على حصر السببية فيها، واللفظ إنما اعتبر في العقود ليكون دالاً على الإعلام بما في الضمير، والعقد هنا مع اللّه العالم بالسرائر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وتردّد الشهيد في الدروس </w:t>
      </w:r>
      <w:r>
        <w:rPr>
          <w:rStyle w:val="FootnoteAnchor"/>
          <w:rtl w:val="true"/>
        </w:rPr>
        <w:footnoteReference w:id="1006"/>
      </w:r>
      <w:r>
        <w:rPr>
          <w:rFonts w:ascii="Amiri" w:hAnsi="Amiri" w:eastAsia="Amiri" w:cs="Amiri"/>
          <w:color w:val="111111"/>
          <w:sz w:val="28"/>
          <w:sz w:val="28"/>
          <w:szCs w:val="28"/>
          <w:rtl w:val="true"/>
          <w:lang w:bidi="ar-SA"/>
        </w:rPr>
        <w:t xml:space="preserve">، والعلّامة في المخلتف </w:t>
      </w:r>
      <w:r>
        <w:rPr>
          <w:rStyle w:val="FootnoteAnchor"/>
          <w:rtl w:val="true"/>
        </w:rPr>
        <w:footnoteReference w:id="1007"/>
      </w:r>
      <w:r>
        <w:rPr>
          <w:rFonts w:ascii="Amiri" w:hAnsi="Amiri" w:eastAsia="Amiri" w:cs="Amiri"/>
          <w:color w:val="111111"/>
          <w:sz w:val="28"/>
          <w:sz w:val="28"/>
          <w:szCs w:val="28"/>
          <w:rtl w:val="true"/>
          <w:lang w:bidi="ar-SA"/>
        </w:rPr>
        <w:t>، ورجح في غيره الأول، وطريق الإحتياط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قيام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ما فيه فتذكر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 اليمين لابد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اليمين ما يحلف عليه، والراجح ديناً كالأغسال المندوبة وترك الأكل باليسرى، والراجح دنيا كلبس الثياب الفاخرة وأكل الأطعمة اللذيذة وترك مباشرة العجائز ومجالسة الأدنين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الطرفين، ولو طرأت مرجوحيته جاز مخالفة اليمين من غير كفارة عندنا، فإن زالت المرجوحية قبل المخالفة حرمت، فإن عادت عاد جواز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كلّما عادت عاد، وكلّما زالت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متعلّق النذر، فالمشهور بين أصحابنا اشتراط كونه راجحاً بحسب الدين، فلا يصح نذر المباح إلا عند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الصدقة بهذا الدينار مثلا وجب عليه تخصيصه بالصدقة، مع أنّ هذا التخصيص غير راجح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المنذور هنا هو الصدقة الخاصّة لا نفس التخصيص، وفعل الصدقة الخاصّة كان راجحاً قبل النذر على تركها لا إلى بدل، ولو فرض نذر نفس التخصيص لصح أيضاً؛ لأنه راجح بهذا المعنى، فتدبّر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ما يتساوى طرفاه فکل فعل مباح فعله کتركه بحسب المعاش والمعاد، والمرجوح كلّ ما تركه أولى من فعله كالأفعال المكروهة، والراجح كلّ ما فعله أولى من تركه كالأفعال المستحبة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فرض نذر نفس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وجب عليه أن يتصدق بدينار مثلاً، فنذر أن يوقعه في ضمن هذا الدينار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أن التخصيص ليس براجح ديناً ولا دنياً، كما لا يخفى، وإليه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أنموذج من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وبالسند المتّصل إلى الشيخ الجليل محمّد بن يعقوب الكليني، عن محمّد بن يحيى، عن أحمد بن محمّد، وعلي بن إبراهيم، عن أبيه، عن ابن محبوب، عن عبدالرحمن بن الحجاج قاضي بغداد قال سمعت ابن أبي ليلى يحدث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بين رجلين اصطحبا في سفر، فلما أرادا الغذاء أخرج أحدهما من زاده خمسة أرغفة، وأخرج الآخر ثلاثة أرغفة، فمرّ بهما عابر سبيل، فدعواه إلى طعامهما، فأكل الرجل معهما حتّى لم يبق شيء، فلما فرغوا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الثامن والعشرونقوله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عبدالرحمن بن أبي ليلى الأنصاري الكوفي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وكان قاضياً من قبل العامّة مذموم، كما يظهر من ترجمته في الخلاصة، روى ابن عقدة عن عبد اللّه بن إبراهيم بن قتيبة، عن ابن نمير، وسئل عن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صدوقاً مأموناً، ولكنّه سيّىء الحفظ جداً، وهذه الرواية من المرجحات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أعطاهما العابر بهما ثمانية دراهم، ثواب ما أكل من طعامهما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صاحب الثلاثة أرغفة لصاحب الخمسة أرغفة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نصفين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يأخذ كل واحد منّا من الدراهم على عدد ما أخرج من الزاد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ذلك، فلما سمع مقالتهما،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إصطلحا فإن قضيّتكما 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بيننا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صاحب الخمسة أرغفة سبعة دراهم، وأعطى صاحب الثلاثة أرغفة درهماً واحداً،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أخرج احدكما من زاده خمسة أرغفة وأخرج الآخر ثلاثة؟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أكل معكما ضيفكما مثل ما أكلتما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أكل كلّ واحد منكما ثلاثة أرغفة غير ثلث؟</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أكلت أنت يا صاحب الثلاثة ثلاثة أرغفة غير ثلث، وأكل الضيف ثلاثة أرغفة غير ثلث؟ أليس بقي لك يا صاحب الثلاثة ثلث رغيف من زادك، وبقي لك يا صاحب الخمسة رغيفان وثلث وأكلت ثلاثة أرغفة غير ثلث؟ فأعطاكما بكل ثلث رغيف درهماً، وأعطى صاحب الرغيفين وثلث سبعة دراهم، وأعطى صاحب الثلاثة أرغفة درهماً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جامع هذه الأحاديث على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الغريبة المنقولة عن</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كثيرة، وقد اشتمل تهذيب الأحكام والكافي وكتاب من لا يحضره الفقيه على طرف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أفرد لها بعض العلماء كتاباً ضخماً اطلعت عليه بخراسان سنة اثنين وسبعين وتسعمائة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في هذا الباب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على</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صلوات اللّه وسلامه عليهما وألهما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أنت خبير بأنه لا غرابة في هذه القضية بعد ما بنى الأمر على مساواة الأرغقه كما وكيفاً وقيمةً، وعلى أن كلا منهم أكل ما أكل الآخر قدراً، فإن من الظاهر أنّ من قسمة الثمانية على الثلاثة يخرج لكلّ واحد إثنان وثلثا رغيفة، ويظهر منه أن العابر قد أكل من ذي الثلاثة ثلثا ومن ذي الخمسة اثنين وثلثاً،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أثلاث، فإذا أعطى به ثمانية دراهم، يأخذ كل ثلث درهماً، وهذا ما لا يخفى على من له أدنى معارفة بالحساب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هذا الحديث في الأربعين للشيخ جمال الدين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رجلين جلسا للغذاء، وعندهم ثلاثة أرغف فمرّ بهما رجل، فدعواه للغذاء، فجاء تغدى واستتمّوا الأرغفة، فأخرج الرجل المدعو ثمانية دراهم ودفعها إليهما وذهب، فقال صاحب الخمسة لصاحب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ثلاثة دراهم وآخذ الخمسة،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آخذ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فاختصما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عرض عليك صاحبك وانصرف وارض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أرضى إلا بتميّز الحق</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 في الحق إلا درهم واحد، وله سبعة 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أمير المؤمنين هو يعرض عليّ ثلاثة دراهم وأشار بها عليّ فلم أرض، ثمّ تقول الآن ليس لك إلا درهم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عرض عليك ظناً منه أنّ ذلك حقك، وأشار بها عليك الصلح فلم تقبله،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بتميّز الحق ثمّ أقبله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كلّ رغيفة ثلاثة أثلاث؟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فالثمانية الأرغفة أربعة وعشرون ثلثاً، منها لك تسعة أثلاث، ونفرض أنكم أكلتم بالسوية لا نعلم الأكثر أكلاً من الأقل، فأكل كلّ منكم ثمانية أثلاث، أكل لك ثلث واحد، وأكل لصاحبك سبعة أثلاث، فله سبعة دراهم ولك درهم واحد بثلثك،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رضيت من أمير المؤمنين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السيئة للثروةوبالسند المتّصل إلى الشيخ الجليل محمّد بن يعقوب، عن عدة من أصحابنا،عن أحمد أحمد بن محمّد بن خالد، عن عثمان بن عيسى، عمّن ذكره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موسر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نقلي، الثوب، فجلس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رجل معسر درن الثوب، فجلس إلى جنب الموسر، فقبض الموسر ثيابه من تحت فخذيه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التاسع والعشرون</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الجلوس هو الإنتقال من سفل إلى علوّ، والقعود هو الإنتقال من علوّ إلى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يقال للنائم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يقال للقاعد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وقد يستعمل جلس بمعنى قعد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متربّعاً، وهذا هو المراد من عبارة الحديث في الموضعين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أنت خبير بأنّ ما ذكره الشيخ من المعنيين لا يناسب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 إلى جنب الموسر بل لا يناسبه معنى توجّه أيضاً، ولعلّه لما استعمل جلس هنا بمعنى قعد أعطاه معنى صار، فإنّ قعد قد يستعمل ناقصة بمعنى صار،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ارهف</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يمسك من فقره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يصيبه من غناك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يوسخ ثيابك؟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لي قريناً يزين لي كل قبيح، ويقبح لي كلّ حسن، وقد جعلت له نصف مالی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المعسر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يدخلني ما دخلك</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شفرته حتّى قعدت كأنها حربة</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والأظهر أنّ قبض هنا بمعنى أخذ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قَبْضَةً مِنْ أَثَرِ الرَّسُولِ</w:t>
      </w:r>
      <w:r>
        <w:rPr>
          <w:rStyle w:val="FootnoteAnchor"/>
          <w:rtl w:val="true"/>
        </w:rPr>
        <w:footnoteReference w:id="101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المعسر لا إلى الموسر؛ لأنه لما جلس في جنبه فوق ثيابه أخذها من تحت فخذيه وأخرجها منه، كما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فخفت أن يوسخ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الحديث من مذمّة الغنى ما يؤدّي هو إليه ما لا يخفى، وكفى في هذا الباب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لعله يحتاج إلى البيان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بعض المفسرين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أشهى إليّ من الرحيق السلسلويجوز أن يضمن جلس معنى توجه ونحوه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 الثوب</w:t>
      </w:r>
      <w:r>
        <w:rPr>
          <w:rFonts w:ascii="Amiri" w:hAnsi="Amiri" w:eastAsia="Amiri" w:cs="Amiri"/>
          <w:color w:val="111111"/>
          <w:sz w:val="28"/>
          <w:sz w:val="28"/>
          <w:szCs w:val="28"/>
          <w:rtl w:val="true"/>
          <w:lang w:bidi="ar-SA"/>
        </w:rPr>
        <w:t xml:space="preserve"> بفتح الدال وكسر الراء المهملتين صفة مشبهة من الدرن بفتحهما، وهو الوسخ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الموسر ثيابه من تحت فخذيه ضمير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الموسر، أى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بمعنى عند كما في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أن يستدلّ على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مَحِلُّهَا إِلَى الْبَيْتِ الْعَتِيقِ</w:t>
      </w:r>
      <w:r>
        <w:rPr>
          <w:rStyle w:val="FootnoteAnchor"/>
          <w:rtl w:val="true"/>
        </w:rPr>
        <w:footnoteReference w:id="101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نحرها عند 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الشاعر، فالظاهر أنها للتبيين، وهي المبينة فاعلية مجرورها، كما قالوا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أشهى إليّ من الرحيق السلسل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سبيل إلى الشباب فذكره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والرحيق الخالص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الخمر وأجودها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وماء سلسل وسلسال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الدخول في الحلق لعذوبته وصفائه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الموسر ثيابه وضمها تحت فخذي نفسه لئلاً تلاصق ثياب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عوده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زائدة على القول بجواز زيادتها 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لابتداء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كما يرشد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فخفت أن يوسخ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قريناً يزين لي كل قبيح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شيطاناً يغويني ويجعل القبيح حسناً في نظري، والحسن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الفعل الشنيع الذي يصدر مني من جملة إغوائه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 له نصف مالي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ما صدر منّي إليه من كسر قلبه، وزجراً لنفسي عن العود إلى مثل هذه الزلة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يدخلني ما دخلك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الكبر والغرور والترفّع على الناس، واحتقارهم، وسائر الأخلاق الذميمة التي هي من لوازم التموّل والغنى</w:t>
      </w:r>
      <w:r>
        <w:rPr>
          <w:rFonts w:eastAsia="Amiri" w:cs="Amiri" w:ascii="Amiri" w:hAnsi="Amiri"/>
          <w:color w:val="111111"/>
          <w:sz w:val="28"/>
          <w:szCs w:val="28"/>
          <w:rtl w:val="true"/>
          <w:lang w:bidi="ar-SA"/>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مناهي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وبالسند المتّصل إلى الشيخ الصدوق ثقة الاسلام محمّد بن بابويه القمي، عن حمزة بن محمّد بن أحمد بن جعفر بن محمّد بن زيد بن علي بن الحسين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عبدالعزيز بن محمّد بن عيسى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الجوهري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زيد عن الامام الصادق جعفر بن محمّد، عن أبيه، عن أبيه، عن أبيه،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الأكل على الجنابة، فإنّه يورث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تقليم الأظافبر بالأسنان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المساجد طرقاً حتّى تصلوا فيها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يبول أحد تحت شجرة مثمرة، أو على قارعة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يبول الرجل وفرجه باد للشمس أو للقمروقال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الغائط فتجنبوا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يدخل الرجل في سوم أنيه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يكثر الكلام عند المجامعة،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يكون خرس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تتكلّم المرأة عند غير زوجها وغير ذي محرم منها أكثر من خمس</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ممّا لابد لها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ونهى عن الشرب في آنية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لبس الحرير والديباج والقرّ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النساء فلا بأس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الحديث الثلاثونقوله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من الثياب المتخذة من الأبريسم سداه فارسي معرب، وقد يفتح داله، واختلف في يائه،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وزنه فيعال، ولهذا يجمع بالياء،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ديابج،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أصل والأصل دبّاج بالتضعيف، فأبدل من احدى البائين حرف علة، ولهذا يجمع على دبابيج بباء موحدة بعد الدال وفي خبر آخر لا تلبسوا الحر والديباج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الاستبرق، وهو الديباج الغليظ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والقزّ بالفتح والتشديد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يعمل من الأبريسم، وعن بعضهم القز والأبريسم مثل الحنطة والدقيق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القزّ نوع من الحرير، وإن غايره في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منهم مأخوذ من كتب اللغة، من كتب اللغة، وهم كثيراً ما يجوزون في شرح الألفاظ، ويعبّرون عن معانيها بألفاظ مجازية، والعارف بحقيقة الحال يعلم أن القر والحرير مثل الخل والشراب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بحرمة أحدهما لا يستلزم الحكم بحرمة الآخر، وليس على تحريم لبس خصوص القرّ خبر إلا إثنان أو ثلاثة بين ضعيف ومجهول، كذا الخبر الذي نحن فيه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الخمر وعاصرها وغارسها وشاربها وساقيها وبايعها ومشتريها، وآكل ثمنها وحاملها والمحمولة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شربها لم تقبل له صلاة أربعين يوماً، وإن مات وفي بطنه شيء منها كان حقاً على اللّه أن يسقيه من طينة خبال، وهو صديد أهل النار وما يخرج من فروج الزناة، فيجتمع ذلك في قدر جهنم، فيشربه أهل النار، فيصهر ما في بطونهم والجلود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ونهى عن ضرب وجوه البهائم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والاباحة الأصلية مع ضعف مستند الحكم وعدم ظهور الاجماع هنا، تفيد جواز لبسه والاحتياط لا يترك، والمشهور جواز الصلاة في ثوب مكفوف بالحرير، بأن يجعل في رؤوس الأكمام والذيل وحول الزيق بالكسر، وهو من القميص ما أحاط بالعنق، وكذا يجوز اللبنة وهي الجيب؛ لما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كان له جبّة كسراوية لها لبنة ديباج وفرجاها مكفوف بالديباج، وقدر نهايت عرض ذلك بأربع أصابع مضمومة من مستوي الخلقة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ونهى عن ضرب وجوه البهائم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لأنها تتضرّر بالضرب على الوجه أكثر ممّا تتضرّر من غيره، أو لأن دلالة الوجه على العلم والتمدرة أكثر من غيره، كما يظهر من كتب التشريح، أو للنطق الذي لها في الوجه، أو لتسبيح آخر خاص لا نفقهه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للدابة على صاحبها خصال، أي حقوق، وعدّ منها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وجهها، فإنّها أي الوجوه أو الدابة تسبح بحمد ربّها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ونهى أن يقول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وحياتك وحياة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عن الكلام يوم الجمعة والامام يخطب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يستعمل أجيراً حتّى يعلم ما أجرته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تضربوا الوجوه، ولا تلعنوها، فإنّ اللّه عزّوجلّ لعن لاعنها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تقبحوا الوجوه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بالكي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حرمة، وحرمة البهائم في وجوهها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وحياتك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 من بعض الأخبار كراهة القسم بغير اللّه مطلقا بل حرمته، ففي حسنة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وجل أن يقسم من خلته بما يشاء، وليس لخلقه أن يقسموا إلا به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تحلفوهم إلا بالله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حالفاً فليحلف بالله أو يذر</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أن يختال الرجل في مشيته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عرضت له فاحشة أو شهوة، فاجتنبها من مخافة اللّه عزّوجلّ، حرّم اللّه عليه النار، وآمنه من الفزع الأكبر، وأنجز له ما وعده في كتابه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ومن ملأ عينه من حرام ملأ اللّه عينه يوم القيامة من النار إلا أن يتوب ويرجع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عن الغيبة،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امرىء مسلماً بطل صومه، ونقض وضوءه، وجاء يوم القيامة يفوح من فيه رائحة أنتن من الجيفة يتأذى به أهل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ذرفت عيناه من خشية اللّه، كان له بكل قطرة من دموعه قصر في الجنة مكلل بالدرّ والجواهر، فيه ما لا عين رأت، ولا أذن سمعت، ولا خطر على قلب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شيئاً من الشر وإن صغر في أعينكم، ولا تستكثروا الخير وإن كثر في أعينكم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كبيرة مع الاستغفار، ولا صغيرة مع الاصرار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 ما لعله يحتاج إلى البيان في هذا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هذه إمّا لانتهاء الغاية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للاستثناء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مكلّل بالدرّ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احتفّ بالشيء من جوانبه فهو الكليل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ascii="Amiri" w:hAnsi="Amiri" w:eastAsia="Amiri" w:cs="Amiri"/>
          <w:color w:val="111111"/>
          <w:sz w:val="28"/>
          <w:sz w:val="28"/>
          <w:szCs w:val="28"/>
          <w:rtl w:val="true"/>
          <w:lang w:bidi="ar-SA"/>
        </w:rPr>
        <w:t xml:space="preserve"> ومجيئها للإستثناء مشهور بينهم، وقد عدّوا منه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العطاء من الفضول سماحة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يجود وما لديه قليلوالمعنى على الأوّل أنّ كراهة الاستطراق مغيّاً بالصلاة، وعلى الثاني أنّ كراهة الاستطراق حاصلة إلا مع الصلاة والمعنيان متقاربان وبينهما فرق لا يخفى على المتأمل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دخلتم الغائط</w:t>
      </w:r>
      <w:r>
        <w:rPr>
          <w:rFonts w:ascii="Amiri" w:hAnsi="Amiri" w:eastAsia="Amiri" w:cs="Amiri"/>
          <w:color w:val="111111"/>
          <w:sz w:val="28"/>
          <w:sz w:val="28"/>
          <w:szCs w:val="28"/>
          <w:rtl w:val="true"/>
          <w:lang w:bidi="ar-SA"/>
        </w:rPr>
        <w:t xml:space="preserve"> هو المكان المطمئنّ من الأرض، وكان سكان البادية يقصدونه لقضاء الحاجة، والمراد به مكان التخلّي كيف كان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وبينهما فرق لا يخفى على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الأوّل يفيد أن الكراهة مستمرّة إلى زمان فعل الصلاة فترتفع بعده، والثاني يفيد أن الكراهة حاصلة بدون الصلاة، غير حاصلة معها،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كراهة معها أصلاً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دخلتم الغائط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يريد بذلك بيان آداب التخلّي والغائط في الأصل للمطئن من الأرض، والمراد به هنا موضع التخلّي، ثمّ كنّي عن الحدث بالغائط من باب مجاز المجاورة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به مكان التخلّي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يتعرّض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للأمر بتجنّب القبلة هل هو للوجوب أو الندب أو لمطلق الرجحان، والظاهر أنّ من قال بتحريم استقبال القبلة واستدبارها وقت التخلّي في البناء وغيره، كما هو المشهور بين أكثر الأصحاب،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بالكراهة مطلقا كابن الجنيد، أو في خصوص الأبنية كالشيخ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بالكراهة مطلقا غير بعيد، ويدلّ عليه ظاهر قول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حين سئل عن حدّ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ولا تستدبرها، ولا تستقيل الريح ولا</w:t>
      </w:r>
      <w:r>
        <w:rPr>
          <w:rFonts w:eastAsia="Amiri" w:cs="Amiri" w:ascii="Amiri" w:hAnsi="Amiri"/>
          <w:color w:val="111111"/>
          <w:sz w:val="28"/>
          <w:szCs w:val="28"/>
          <w:rtl w:val="true"/>
          <w:lang w:bidi="ar-SA"/>
        </w:rPr>
        <w:t xml:space="preserve">)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تستدبرها</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جمع بين القبله والريح في النهي عن الاستقبال والاستدبار، والظاهر بل المصرح به في كتب القوم أنّ النهي في الثاني محمول على الكراهة، فينبغي حمله في الأوّل أيضاً عليها من شيوع استعمال النواهي في الأخبار فيالكراهة، وكذا الأوامر في الندب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حقيقتان عرفيتان فيهما، ويؤيده وجدان الكنيف في دار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القبلة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فلا تستقبل القبلة ولا تستدبرها، ولكن شرّقوا وغربوا</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بالاستقبال والاستدبار هنا ما هو المتعارف في سائر أبواب الفقه، وهو الاستقبال بمقاديم البدن والاستدبار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توهّم أنّ التحريم والكراهة منوط بالعورة حتّى لو حرّفها زال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التحريم أو الكراهة هل هو مخصوص بحال قضاء الحاجة حتّى لو قام المتخلّي من موضع التبرز إلى موضع آخر للاستنجاء جاز له الاستقبال أو الأستدبار أم يعم جميع ذلك؟قال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النهى مخصوص بحال قضاء الحاجة دون غيرها، فإذا قام لغرض ولم يخرج منه حالة قيامه ومشيه جاز له الاستقبال والاستدبار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جواب عمار الساباطي حين سأله عن الرجل يريد ان يستنجي كيف يقعد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يقعد للغائط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سوم أخيه الدخول في السوم يتحقق بأن يطلب شراء ما أريد أن يشتريه، أو يبذل للمشتري متاعاً غير ما اتفق مع البايع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اختلفوا في أنّ النهي عن ذلك في الحديث هل هو للتحريم أو الكراهية؟ أما لو التمس الداخل من المدخول عليه تركه له فلا تحريم قطعاً، ولا كراهة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يكثر الكلام عند المجامعة النهي هنا محمول على الكراهة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يقرأ مبنياً للمفعول أو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الأوّل تعم الكراهة الفاعل والمفعول، ويعضده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الكلام عند التقاء الختانين</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الثاني يمكن أن يخصص بالرجل بعود الضمير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يدخل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تتكلّم عند الجماع كثيراً</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لكنه يضعف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يدخل الرجل في سوم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الشخص،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أن يبول الرجل وفرجه باد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الذات الموصوفة بالرجولية، وهذا ظاهر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يفيد عموم النهي حالة الاستنجاء أيضاً، وإن كان المستفاد من غيره اختصاص ذلك بحال التغوط والبول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به الشخص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الظاهر أن المراد بالرجل في أمثال هذه المواضع هو الذات الموصوفة بالرجولية استعمالاً للفظ فيما وضع له ما لم يصرف عنه صارف، وإنما تدخل المرأة</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طينة خبال بفتح الخاء المعجمة والباء الموحدة، وهو في الأصل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فيصهر ما في بطونهم بالصاد المهملة من صهرت الشيء بمعنى أذبته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ذلك الصديد يذيب بحدّته أحشاء شاربيه وجلودهم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يختال الرجل في مشيته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يتبختر كما يفعله المتكبرون، والنهي عن الاختيال والأمور المذكورة قبله محمول على الكراهة اتفاقاً، إلا الكلام في أثناء الخطبة فإنّ في تحريمه خلافاً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خاف مقام ربه جنتان</w:t>
      </w:r>
      <w:r>
        <w:rPr>
          <w:rFonts w:ascii="Amiri" w:hAnsi="Amiri" w:eastAsia="Amiri" w:cs="Amiri"/>
          <w:color w:val="111111"/>
          <w:sz w:val="28"/>
          <w:sz w:val="28"/>
          <w:szCs w:val="28"/>
          <w:rtl w:val="true"/>
          <w:lang w:bidi="ar-SA"/>
        </w:rPr>
        <w:t xml:space="preserve"> المراد بمقام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الذي يوقف فيه العباد للحساب، أو هو مصدر بمعنى قيامه على أحوالهم ومراقبته لهم، أو المراد مقام الخائف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وفسّر الجنّتان بجنّة يستحقها العبد بعقائده الحقة، وأخرى بأعماله الصالحة، أو أحدهما لفعل الحسنات والأخرى لاجتناب السيئات أو جنّة يثاب بها والأخرى يتفضّل بها عليه، أو جنّة روحانية وأخرى جمسانية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تحته من باب التغليب، كما في سائر الأحكام، مثل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الكلام عند التقاء الختانين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الخطاب وإن اختص بالرجال إلا أن النساء دخلن فيه من باب التغليب وإنّما خصوا بالخطاب لكونهم أشرف وأعقل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التقرير يعلم أنّ الكراهة تعم الفاعل والمفعول بها مطلقا، سواء قرأ يكثر مبني للفاعل أم للمفعول، ومنه يعلم أيضاً أن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غير صالح للتأييد؛ لأن الخطاب فيه مختص بالرجال، فكيف يعضد الحكم بأن الكراهة تعم الفاعل والمفعول بها لولا القول بالتغليب فنأمل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جنّة روحانية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الجنّة العقلية التي للمقرّبين، وهي جوار اللّه وحضرته المشار إليها بقوله</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ذرفت عيناه ذرف الدمع بالذال المعجمة يذرف ذرفا بالسكون وذرفا بالتحريك أي سال، وذرفت عينه إذا سال دمعها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تبصرةفسّر بعضهم الشجرة المثمرة التي تضمن الحديث النهي عن البول تحتها بما من شأنها الإثمار ولو في الإستقبال وبنى ذلك على ما تقرّر في الاصول من عدم اشتراط بقاء المعنى المشتق منه في صدق المشتق حقيقة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بعض العارفين من أصحابنا إنّ هؤلاء الأصفياء وإن كانوا من جهات هوياتهم العقلية مقرّبين منه تعالى، جالسين في مقعد الصدق، تحت قبة الجبروت، لكنهم من جهة نفوسهم المطيعة لأمر اللّه المسلّمة لحكمه يسرحون في مراتع اللذات، ويتنعمون بنعيم الجنان، فلأرواحهم التي هي عقول بالفعل جنان معنوية من المعارف والعلوم، ولأنفسهم جنان صورية من اللذات والشهوات تنالها من طريق قواها الحسّية العملية من أكل وشرب و نكاح وغيرها، جزاء بما صبرت في الدنيا من لذاتها، وجلست عنه قواها من شهواتها، والملائكة يدخلون عليهم من كل باب سلام عليكم بما صبرتم فنعم عقبى الدار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من شأنها الاثمار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المستفاد من الأخبار كراهة البول والغائط تحت الأشجار المثمرة بالفعل، وذلك أن إطلاق المشتق على المتصف بمبدء الاشتقاق بالفعل حقيقة اتفاقاً، وحمل اللفظ على معناه الحقيقي ما لم يصرف عنه صارف واجب بالاتفاق</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أن بعض أصحابنا كالشهيد الثاني في شرحه على اللمعة حمله على ما من شأنها الإثمار، حيث قال بعد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البول والغائط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من شأنها أن تكون مثمرة، وإن لم تكن كذلك بالفعل، ومحلّ الكراهة ما يمكن أن تبلغه الثمار عادة وإن لم تكن تحتها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وربما استدلّ عليه بإطلاق صحيحة عاصم بن حميد،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سئل أين يتوضأ الغرباء؟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يتقى شطوط الأنهار، والطرق النافذة، وتحت الأشجار المثمرة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وشطوط الأنهار، ومساقط الثمار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المذكور في الأصول هو أنّ المشتق عند وجود معنى المشتق منه، كالظالم لمباشر الظلم حقيقة اتفاقاً، وقبل وجوده كالظالم لمن لم يظلم وسيظلم مجاز اتفاقاً، وأما بعد وجوده منه وانقضائه كالظالم لمن قد ظلم وهو الآن لا يظلم، فقد اختلف فيه، فأبو حنيفة وشيعته على أنه مجاز مطلقا، والشافعي ومن تابعه ذهبوا إلى أنه حقيقة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ممّا يمكن بقاؤه كالقيام والقعود فمجاز، وإن لم يمكن بقاؤه كالمصادر السيالة نحو التكلّم والإخبار فحقيقة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بناء عجيب، فإنّ ما ذكر في الأصول على تقدير تمامه إنما يقتضي المساواة في الكراهة بين المثمرة بالفعل وبين ما كانت مثمرة في وقت ما، لا بينها وبين ما من شأنها الإثمار في الاستقبال، فإنّ إطلاق المشتق على من سيتصف بأصله مجاز اتفاقاً، وإنما الخلاف في إطلاقه على من اتصف به وقتاً ما ثمّ زال الاتصاف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هدايةالظاهر أنّ المراد بما لابد منه في نهي المرأة عن التكلم بأزيد من خمس كلمات ما دعت الضرورة إليه كالإقرار والشهادة ونحوهما، فيشكل حينئذ التحديد بالخمس، فإنّه يجوز على حسب الضرورة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يحمل على ما احتاجت عرفاً إلى التكلّم به من غير ضرورة شرعية، كسؤال الأجنبي القادم عن أهلها مثلاً، لكن في جواز مثل هذا الكلام لها مطلقا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العلماء من ذهب إلى أنّ استماع صوت الأجنبيه إنّما يحرم مع خوف الفتنة لا بدونه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ولهم على ذلك دلائل ليس هذا محل ذكرها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ذهب إلى ذلك العلّامة جمال الحق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سره في كتاب تذكره الفقهاء </w:t>
      </w:r>
      <w:r>
        <w:rPr>
          <w:rStyle w:val="FootnoteAnchor"/>
          <w:rtl w:val="true"/>
        </w:rPr>
        <w:footnoteReference w:id="1042"/>
      </w:r>
      <w:r>
        <w:rPr>
          <w:rFonts w:ascii="Amiri" w:hAnsi="Amiri" w:eastAsia="Amiri" w:cs="Amiri"/>
          <w:color w:val="111111"/>
          <w:sz w:val="28"/>
          <w:sz w:val="28"/>
          <w:szCs w:val="28"/>
          <w:rtl w:val="true"/>
          <w:lang w:bidi="ar-SA"/>
        </w:rPr>
        <w:t>، فيحمل الحديث على هذا بقيد عدم مظنة الفتنة، ويكون الزائد على الخمس مكروهاً، وكذا ما دون الخمس بدون الحاجة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ذهب إلى ذلك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طاب مثواه في جواب من سأله عن قول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للمرأة كلام الأجبني 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w:t>
      </w:r>
      <w:r>
        <w:rPr>
          <w:rStyle w:val="FootnoteAnchor"/>
          <w:rtl w:val="true"/>
        </w:rPr>
        <w:footnoteReference w:id="1043"/>
      </w:r>
      <w:r>
        <w:rPr>
          <w:rFonts w:ascii="Amiri" w:hAnsi="Amiri" w:eastAsia="Amiri" w:cs="Amiri"/>
          <w:color w:val="111111"/>
          <w:sz w:val="28"/>
          <w:sz w:val="28"/>
          <w:szCs w:val="28"/>
          <w:rtl w:val="true"/>
          <w:lang w:bidi="ar-SA"/>
        </w:rPr>
        <w:t>وظاهره جواز الكلام من غير خضوع، روي أنّ صوت المرأة عورة، وروي جواز السلام على النساء وسلام المرأة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التحريم مع التلذذ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إنّما لم يتعرّض للجواب عن الآية؛ لأنّ دلالتها على ما ذكره السائل مبنية على اعتبار مفهوم المخالفة، وفي كونه حجة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ورد في بعض الروايات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كان يسلم على الشابة منهنّ، وكن يردّون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مذكورة في الفقيه وغيره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يكره أن يسلم على الشابة منهنّ،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أتخوّف أن يعجبني صوتها، فيدخل من الإثم عليّ أكثر ممّا أطلب من الأجر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معصوماً بريئاً عن أمثال ذلك، فكان غرضه منه تعليم الرعية، فيظهر منه أنّ استماع الصوت الأجنبية إنّما يحرم مع خوف الوقوع في الإثم بإعجاب صوتها والتلذذ به، وذلك بترقيقها الكلام وتخاطبها بما يؤدي إلى</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جعل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كناية عن القلّة، كما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w:t>
      </w:r>
      <w:r>
        <w:rPr>
          <w:rStyle w:val="FootnoteAnchor"/>
          <w:rtl w:val="true"/>
        </w:rPr>
        <w:footnoteReference w:id="1045"/>
      </w:r>
      <w:r>
        <w:rPr>
          <w:rFonts w:ascii="Amiri" w:hAnsi="Amiri" w:eastAsia="Amiri" w:cs="Amiri"/>
          <w:color w:val="111111"/>
          <w:sz w:val="28"/>
          <w:sz w:val="28"/>
          <w:szCs w:val="28"/>
          <w:rtl w:val="true"/>
          <w:lang w:bidi="ar-SA"/>
        </w:rPr>
        <w:t>كناية عن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السابق جارٍ فيه كما لا يخفى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عدم قبول صلاة شارب الخمرتبصرةلعل المراد بعدم قبول صلاة شارب الخمر أربعين يوماً عدم ترتب الثواب عليها في تلك المدّة لا عدم إجزائها، فإنّها مجزية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يؤيد ما يستفاد من كلام السيّد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قبول العبادة أمر مغاير للإجزاء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فالعبادة المجزية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المبرئة للذمة المخرجة عن عهدة التكليف والمقبولة هي ما يترتب عليها الثواب ولا تلازم بينهما ولا اتحاد كما يظنّ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047"/>
      </w:r>
      <w:r>
        <w:rPr>
          <w:rFonts w:ascii="Amiri" w:hAnsi="Amiri" w:eastAsia="Amiri" w:cs="Amiri"/>
          <w:color w:val="111111"/>
          <w:sz w:val="28"/>
          <w:sz w:val="28"/>
          <w:szCs w:val="28"/>
          <w:rtl w:val="true"/>
          <w:lang w:bidi="ar-SA"/>
        </w:rPr>
        <w:t>مع إنّ عبادة غير المتقي مجزية إجماعاً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الطمع فيها، كما تفعله المرأة المظهرة الرغبة في الرجال، وهذا هو المراد من الخضوع بالقول، وخاصة إذا كانت هناك مظنّة الفتنة وهي الوقوع في الزنا، نعوذ بالله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الفاضل الأردبيلي 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حكاية عن إبراهيم وإسماعيل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 منا</w:t>
      </w:r>
      <w:r>
        <w:rPr>
          <w:rStyle w:val="FootnoteAnchor"/>
          <w:rtl w:val="true"/>
        </w:rPr>
        <w:footnoteReference w:id="1048"/>
      </w:r>
      <w:r>
        <w:rPr>
          <w:rFonts w:ascii="Amiri" w:hAnsi="Amiri" w:eastAsia="Amiri" w:cs="Amiri"/>
          <w:color w:val="111111"/>
          <w:sz w:val="28"/>
          <w:sz w:val="28"/>
          <w:szCs w:val="28"/>
          <w:rtl w:val="true"/>
          <w:lang w:bidi="ar-SA"/>
        </w:rPr>
        <w:t>مع أنهما لا يفعلان غير المجزي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 مِنْ أَحَدِهِمَا وَلَمْ يُتَقَبَّلْ مِنَ الْآخَرِ</w:t>
      </w:r>
      <w:r>
        <w:rPr>
          <w:rStyle w:val="FootnoteAnchor"/>
          <w:rtl w:val="true"/>
        </w:rPr>
        <w:footnoteReference w:id="1049"/>
      </w:r>
      <w:r>
        <w:rPr>
          <w:rFonts w:ascii="Amiri" w:hAnsi="Amiri" w:eastAsia="Amiri" w:cs="Amiri"/>
          <w:color w:val="111111"/>
          <w:sz w:val="28"/>
          <w:sz w:val="28"/>
          <w:szCs w:val="28"/>
          <w:rtl w:val="true"/>
          <w:lang w:bidi="ar-SA"/>
        </w:rPr>
        <w:t>مع أن كلا منهما فعل ما أمر به من القربان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الصلاة لما يقبل نصفها وثلثها وربعها، وان منها لما تلفّ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الْمُتَّقِينَ دلالة على أنّ التقوى شرط لقبول العمل، ثمّ نقل عن البيضاوي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 الطاعة لا تقبل إلا من مؤمن متق،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إشكال، ولهذا ما شرطه الفقهاء، فإنّ الفسق لا يمنع من صحة عبادة إذا فعلت على وجهها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أن عدم كون الفسق مانعاً من الصحة لا ينافي كون التقوى شرطاً للقبول لا للصحة، فإنّ العبادة الصحيحة هي ما وقع على الوجه المأمور به شرعاً، وبه يخرج عن عهدة التكليف والمقبولة هي ما يترتب عليه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اشتراط التقوى في تلك العبادة،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عبادة إلا من المتقين فيها، بأن يأتي بها بحيث لا يكون عصياناً، مثل أن يقصد بها الرياء، أو غيره من المبطلات، أو المراد تقوى عن ذنب ينافي تلك العبادة، فيكون إشارة إلى أنّ الأمر بالشيء يستلزم النهي عن ضدّه، وهو موجب للفساد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يشترط في قبول العبادة عدم كونها معصية، ولا مستلزماً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أنّ التقوى شرط لقبول هذه العبادة الخاصّة، وهي قبول القربان بهذا الوجه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يلفّ الثوب الخلق فيضرب بها وجه صاحبها</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والتقريب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الناس لم يزالوا في سائر الأعصار والأمصار يدعون اللّه تعالى بقبول أعمالهم بعد الفراغ منها، ولو اتحد القبول والإجزاء لم يحسن هذا الدعاء إلا قبل الفعل،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خمسة تدلّ على انفكاك الإجزاء عن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التقوى على مراتب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التبرأ عن الشرك، ويدل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﴿وَأَلْزَمَهُمْ كَلِمَةَ التَّقْوَى</w:t>
      </w:r>
      <w:r>
        <w:rPr>
          <w:rStyle w:val="FootnoteAnchor"/>
          <w:rtl w:val="true"/>
        </w:rPr>
        <w:footnoteReference w:id="1052"/>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التجنّب عن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عمّا يشغل عن الحقِّ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المراد بالمتقين أصحاب 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وعبادة غير المتقين بهذا المعنى غير مجزية، وسقوط القضاء لأنّ الاسلام يجب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السؤال قد يكون للواقع، والغرض منه بسط الكلام مع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المرتبة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خبير بأنّ قابيل أخا هابيل ما كان وقتئذ غير متق بهذا المعنى حتّى تكون عبادته وهي قربانه غير مجزية لأجل عدم اتقائه أي شركه، فكيف يقول له هابيل إنما لم يتقبل قربانك لأنك لم تكن من المتقين عن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لمّا حسد أخاه وسخط حكم اللّه ولم يرض بقضائه، صار ذنبه هذا مانعاً من قبول قربانه، فتعين أن يكون المراد بالتقوى أحد المعنيين الآخرين، وبه يتمّ الدليل، كما لا يخفى</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المحبوب، و عرض الإفتقار لديه، كما قالوه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Style w:val="FootnoteAnchor"/>
          <w:rtl w:val="true"/>
        </w:rPr>
        <w:footnoteReference w:id="1053"/>
      </w:r>
      <w:r>
        <w:rPr>
          <w:rFonts w:ascii="IRNazanin" w:hAnsi="IRNazanin" w:eastAsia="IRNazanin"/>
          <w:color w:val="111111"/>
          <w:sz w:val="28"/>
          <w:sz w:val="28"/>
          <w:szCs w:val="28"/>
          <w:rtl w:val="true"/>
          <w:lang w:bidi="fa-IR"/>
        </w:rPr>
        <w:t xml:space="preserve">على بعض الوجوه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تعبير بعدم القبول عن عدم الإجزاء، ولعله لخلل في الفعل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بعض الوجوه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وهو أن اللّه تعالى قد وعد أن لا يؤاخذ هذه الأمة بما وقع عنهم نسياناً أو خطأً،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مؤاخذتهما لئلا يلزم الإخبار بما هو خلاف الواقع، فهذا السؤال يكون للواقع،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احْكُمْ بِالْحَقِّ</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وعليه فقس سؤال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دلالة على مغايرة القبول والإجزاء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وذلك لما نقل أنّ اللّه تعالى أوحى إلى آدم أن يزوج كل واحد منهما توأمته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كناية عن نقص الثواب وفوات معظمه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لعلّه لزيادة الثواب وتضعيفه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النفس من هذه الأجوبة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قيل في الجواب عن الرابع ينزل عدم قبول صلاة شارب الخمر عند غير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حرمة الغيبة</w:t>
      </w:r>
      <w:r>
        <w:rPr>
          <w:rFonts w:ascii="IRNazanin" w:hAnsi="IRNazanin" w:eastAsia="IRNazanin"/>
          <w:color w:val="111111"/>
          <w:sz w:val="28"/>
          <w:sz w:val="28"/>
          <w:szCs w:val="28"/>
          <w:rtl w:val="true"/>
          <w:lang w:bidi="fa-IR"/>
        </w:rPr>
        <w:t>تتمیم نفعه عميم</w:t>
      </w:r>
      <w:r>
        <w:rPr>
          <w:rFonts w:ascii="Amiri" w:hAnsi="Amiri" w:eastAsia="Amiri" w:cs="Amiri"/>
          <w:color w:val="111111"/>
          <w:sz w:val="28"/>
          <w:sz w:val="28"/>
          <w:szCs w:val="28"/>
          <w:rtl w:val="true"/>
          <w:lang w:bidi="ar-SA"/>
        </w:rPr>
        <w:t xml:space="preserve">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عن الغيبة محمول على التحريم في غير المواضع المستثناة بإجماع الأمة،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إبطالها الصوم ونقضها الوضوء، مبني على كمال المبالغة في نقصها من ثوابهما، حتّى كأنهما قد بطلا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القبيل ما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 ثراه في كتاب تهذيب الأخبار صل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تساب جارية لها وهي صائمة،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تكونين صائمة وقد سببت جاريتك، إنّ الصوم ليس من الطعام والشراب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وقد عرفت الغيبة بأنّها التنبيه حال غيبة الانسان المعين أو بحكمه على 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الآخر، فسخط منه قابيل لأنّ توأمته كانت أجمل، فقال لهما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 قرباناً، فمن أيكما قبل يزوّجها، فقرّب قابيل أردأ قمح عنده وكان صاحب زرع، وقرّب هابيل جملاً سميناً وكان صاحب زرع، فتقبل من أحدهما ولم يتقبل من الآخر؛ لأنه سخط حكم اللّه ولم يخلص النية في قربانه وقصد إلى أخس ما عندهقوله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إغتابه اغتياباً إذا وقع فيه، والاسم الغيبة بالكسر، وهو أن يتكلم خلف إنسان</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مستور بما يغمّه لو سمعه، فإن كان صدقاً سمّي غيبة، وإن كان كذباً سمّي 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ذلك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الغيبة؟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في أخي 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 ما تقول فقد اغتبته، وإن لم يكن فقد بهتة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ريب في اختصاص تحريم الغيبة بمن يعتقد الحق، فإن أدلة الحكم غير متناولة لأهل الضلال كتاباً وسنةً، بل في بعض الأخبار تصريح بسبهم والوقيعة فيهم، بل ظاهر جملة من الأخبار اختصاص التحريم بمن يعتقد الحق ويتصف بصفات مخصوصة، كالستر والعفاف، وكفّ البطن والفرج واليد واللسان، واجتناب الكبائر، ونحو ذلك من الصفات المخصوصة المذكورة في محالها التي إذا حصلت في المكلّف حرم على المسلمين ما وراء ذلك من عثراته وعيوبه، ويجب عليهم تزكيته، وإظهار عدالته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لم يتصف بذلك، فلم يتم دليل على تحريم غيبته، يؤيد ذلك ما في الكافي،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فلم يظلمهم، وحدثهم فلم يكذبهم، ووعدهم فلم يخلفهم، كان ممّن حرمت غیبته، و كملت مروءته، وظهرت عدالته، ووجبت أخوته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فالمنع من غيبة الفاسق المصرّ ليس بوجه، وحيث تحرم الغيبة تدخل فيها أمور، كنقصان يتعلّق بالبدن كالعمش والعور، وفي النسب كفاسق الأب وخسيس النسب، وفي الخلق كأن يقول سيّىء الخلق بخيل، وبالفعل المتعلّق بالدين كسارق</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يكره نسبته إليه ممّا هو حاصل فيه ويعد نقصاً بحسب العرف، قولاً أو إشارة أو كناية أو تعريضاً أو تصريحاً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والتقييد بالمعيّن لإخراج المبهم من جمع غير محصور، كأحد أهل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لإدراج المبهم من محصور كأحد قاضي البلد فاسق مثلاً، فإنّ الظاهر أنه غيبة، ولم أجد أحداً 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هو فيه لإخراج البهت وفائدة القيود الباقية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جوّزت الغيبة في عشرة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والنهي عن المنكر، وشكاية المتظلم، ونصح المستشير، وجرح الشاهد والراوي، وتفضيل بعض العلماء والصنّاع على بعض، وغيبة المتظاهر بالفسق الغير المستنكف على قول، وذكر المشتهر بوصف مميّز له كالاعور والأعرج، مع عدم قصد الإحتقار والذم، وذكره عند من يعرفه بذلك بشرط عدم سماع غيره على قول، والتنبيه على الخطأ في المسائل العلمية ونحوها بقصد أن لا يتبعه أحد فيها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وكذَّاب، وبالدنيا كتقليل الحياء متهاون بالناس وبالثوب كواسع الكم طويل الذيل، إلى غير ذلك، وذلك لا يكون مقصوراً على التلفظ بل التعريض به والإشارة كذلك، وكذا الايماء والغمز، وكلّ ما يفهم منه المقصود داخل في الغيبة مساوٍ للتصريح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روي عن عائشه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علينا امرأة، فلمّا ولّت أومأت بيدي أي قصيرة،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إغتبتها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نفي الصغيرة مع الاصرارإتمام فيه اهتمامقد يفهم من نفي الصغيرة مع الإصرار أنها تصير كبيرة معه، فلو لبس الحرير مثلا مصرّاً عليه يصير ذلك اللبس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فيما بين القوم أنّ الكبيرة هي نفس الإصرار على الصغيرة؛ لأنّ الصغيرة المصرّ عليها تصير بالإصرار كبيرة، فكأنهم يحملون الحديث على معنى أنه لا أثر للصغيرة في ترتب العقاب مع الإصرار، بل العقاب معه يترتب على نفس الإصرار الذي هو من الكبائر، فكأن الصغيرة مضمحلة في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والإصرار في الأصل من الصرّ وهو الشدّ والربط، ومنه سمّيت الصرّة، ثمّ أطلق على الإقامة على الذنب من دون استغفار، كأنّ المذنب ارتبط بالإقامة عليه، كذا ذكره المفسّرون فى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 وَهُمْ يَعْلَمُونَ</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والإصرار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أصرّ على الشيء لزمه وداومه، وأكثر ما يستعمل في الشر والذنوب،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أصرّ من استغفر</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أي من اتبع ذنبه بالاستغفار فليس بمصر، وإن تكرّر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شرح مختصر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الإصرار على الصغائر هو العرف، وبلوغه مبلغاً ينفي الثقة، وظاهر أن العرف يختلف باختلاف الصغائر، فالصغيرة التي لا يحترز عنها غالباً إصرارها يتحقق بأكثر ممّا يتحقق به الإصرار على ما يرتكب نادراً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قسم بعض الأعلام الإصرار إلى فعلي وحكمي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الدوام على نوع واحد من الصغائر بلا توبة أو الإكثار من جنس الصغائر بلا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العزم على تلك الصغيرة بعد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فعل الصغيرة ولم يخطر بباله بعدها توبة ولا عزم على فعلها، فالظاهر أنه غير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هو إدامة الفعل، والعزم على إدامته إدامة يصح معها إطلاق وصف العزم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الإصرار أن يتكرّر الصغيرة بحيث يشعر بقلة مبالاته بذنبه، كإشعار الكبيرة، وكذا إذا اجتمع صغائر مختلفة الأنواع بحيث يشعر مجموعهما بما يشعر به أصغر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الكافي بسند ضعيف،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هو أن يذنب الذنب، فلا يستغفر اللّه، ولا يحدث نفسه بتوبة، فذلك الإصرار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أن الاصرار يتحقق بالذنب مع عدم الاستغفار، سواء أذنب ذنباً آخر من نوع ذلك الذنب، أو من غير نوعه، أو عزم على ذنب آخر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تحققه في غير الأخير،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الأخير، فلأن التوبة واجبة في كلّ آن، فتركها مضاف إلى الذنب الأوّل فيتحقق الإصرار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يقبل اللّه شيئاً من طاعته على الإصرار على شيء من معاصيه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أن تخصيصه الإصرار الحكمي بالعزم على تلك الصغيرة بعد الفراغ منها، يعطي أنه لو كان عازما على الصغيرة الأخرى بعد الفراغ ممّا هو فيه لا يكون 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بظاهره أنّ من كان عازماً مدة سنة على لبس الحرير مثلاً، لكنّه لم يلبسه أصلاً لعدم تمكنه، لا يكون في تلك المدة 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نظر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نقل آراء ودفع غطاء</w:t>
      </w:r>
      <w:r>
        <w:rPr>
          <w:rFonts w:ascii="Amiri" w:hAnsi="Amiri" w:eastAsia="Amiri" w:cs="Amiri"/>
          <w:color w:val="111111"/>
          <w:sz w:val="28"/>
          <w:sz w:val="28"/>
          <w:szCs w:val="28"/>
          <w:rtl w:val="true"/>
          <w:lang w:bidi="ar-SA"/>
        </w:rPr>
        <w:t>اختلف آراء الأكابر في تحقيق الكبائر،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ذنب توعد اللّه عليه بالعقاب في الكتاب العزيز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ذنب رتب عليه الشارع حداً، أو صرّح فيه بالوعيد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معصية تؤذن بقلة اكتراث فاعلها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آخرون كلّ ذنب علم حرمته بدليل 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توعد عليه توعداً شديداً في الكتاب أو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إقرأوا من أوّل سوة النساء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Style w:val="FootnoteAnchor"/>
          <w:rtl w:val="true"/>
        </w:rPr>
        <w:footnoteReference w:id="1067"/>
      </w:r>
      <w:r>
        <w:rPr>
          <w:rFonts w:ascii="Amiri" w:hAnsi="Amiri" w:eastAsia="Amiri" w:cs="Amiri"/>
          <w:color w:val="111111"/>
          <w:sz w:val="28"/>
          <w:sz w:val="28"/>
          <w:szCs w:val="28"/>
          <w:rtl w:val="true"/>
          <w:lang w:bidi="ar-SA"/>
        </w:rPr>
        <w:t>فكل ما نهى عنه في هذه السورة إلى هذه الآية فهو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كلّها كبائر؛ لاشتراكها في مخالفة الأمر والنهي، لكن قد تطلق الصغيرة والكبيرة على الذنب بالإضافة إلى ما فوقه وما تحته، فالقبلة صغيرة بالنسبة إلى الزنا، وكبيرة بالنسبة إلى النظر بشهوة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الجليل أمين الاسلام 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مجمع </w:t>
      </w:r>
    </w:p>
    <w:p>
      <w:pPr>
        <w:pStyle w:val="BookText"/>
        <w:rPr/>
      </w:pPr>
      <w:r>
        <w:rPr>
          <w:rFonts w:ascii="Amiri" w:hAnsi="Amiri" w:eastAsia="Amiri" w:cs="Amiri"/>
          <w:color w:val="111111"/>
          <w:sz w:val="28"/>
          <w:sz w:val="28"/>
          <w:szCs w:val="28"/>
          <w:rtl w:val="true"/>
          <w:lang w:bidi="ar-SA"/>
        </w:rPr>
        <w:t>البيان بعد نقل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ذهب أصحابنا رضي اللّه عنهم،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كلّها كبيرة، لكن بعضها أكبر من بعض، ولليس في الذنوب صغيرة، وإنّما يكون صغيراً بالاضافة إلى ما هو أكبر، ويستحق العقاب عليه أكثر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سبع الشرك بالله، وقتل النفس التي حرم اللّه، وقذف المحصنة </w:t>
      </w:r>
      <w:r>
        <w:rPr>
          <w:rStyle w:val="FootnoteAnchor"/>
          <w:rtl w:val="true"/>
        </w:rPr>
        <w:footnoteReference w:id="1069"/>
      </w:r>
      <w:r>
        <w:rPr>
          <w:rFonts w:ascii="Amiri" w:hAnsi="Amiri" w:eastAsia="Amiri" w:cs="Amiri"/>
          <w:color w:val="111111"/>
          <w:sz w:val="28"/>
          <w:sz w:val="28"/>
          <w:szCs w:val="28"/>
          <w:rtl w:val="true"/>
          <w:lang w:bidi="ar-SA"/>
        </w:rPr>
        <w:t xml:space="preserve">، وأكل مال اليتيم، والزنا، والفرار من الزحف، وعقوق الوالدين، ورووا في ذلك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وقذف المحصنة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القذف هنا رمي المرأة بالزنا، أو ما كان في معناه، وأصله الرمي، ثمّ استعمل في هذا المعنى حتّى غلب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الاحصان المنع والمرأة تكون محصنة بالاسلام وبالعفاف والحرّية</w:t>
      </w:r>
    </w:p>
    <w:p>
      <w:pPr>
        <w:pStyle w:val="BookText"/>
        <w:rPr/>
      </w:pPr>
      <w:r>
        <w:rPr>
          <w:rFonts w:ascii="Amiri" w:hAnsi="Amiri" w:eastAsia="Amiri" w:cs="Amiri"/>
          <w:color w:val="111111"/>
          <w:sz w:val="28"/>
          <w:sz w:val="28"/>
          <w:szCs w:val="28"/>
          <w:rtl w:val="true"/>
          <w:lang w:bidi="ar-SA"/>
        </w:rPr>
        <w:t>والتزويج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والفرار من الزحف أي من الجهاد وبقاء العدوّ في الحرب، والزحف الجيش يزحفون إلى العدو، أي يمشون،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إليه زحفاً أي مشي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وعقوق الوالدين تضييع حقوقهما والاساءة إليهما، من العق وهو الشق</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والتعرب من الاعرابية وهي الجهل بأمر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والأعرابي بفتح الهمزة منسوب إلى الأعراب، وهم سكان البوادي الذين لا يدخلون الأمصار إلا لحاجة دنيوية، يكونون جهلة لا يعرفون مناهج الشريعة، ويقابله المهاجر وهو الذي هجر وطنه وفارقه لأجل اكتساب البصيرة في الدين، </w:t>
      </w:r>
    </w:p>
    <w:p>
      <w:pPr>
        <w:pStyle w:val="BookText"/>
        <w:rPr/>
      </w:pPr>
      <w:r>
        <w:rPr>
          <w:rFonts w:ascii="Amiri" w:hAnsi="Amiri" w:eastAsia="Amiri" w:cs="Amiri"/>
          <w:color w:val="111111"/>
          <w:sz w:val="28"/>
          <w:sz w:val="28"/>
          <w:szCs w:val="28"/>
          <w:rtl w:val="true"/>
          <w:lang w:bidi="ar-SA"/>
        </w:rPr>
        <w:t xml:space="preserve">وزاد بعضهم على ذلك ثلاثه عشر أخرى اللواط، والسحر، والربا، والغيبة، واليمين الغموس </w:t>
      </w:r>
      <w:r>
        <w:rPr>
          <w:rStyle w:val="FootnoteAnchor"/>
          <w:rtl w:val="true"/>
        </w:rPr>
        <w:footnoteReference w:id="1071"/>
      </w:r>
      <w:r>
        <w:rPr>
          <w:rFonts w:ascii="Amiri" w:hAnsi="Amiri" w:eastAsia="Amiri" w:cs="Amiri"/>
          <w:color w:val="111111"/>
          <w:sz w:val="28"/>
          <w:sz w:val="28"/>
          <w:szCs w:val="28"/>
          <w:rtl w:val="true"/>
          <w:lang w:bidi="ar-SA"/>
        </w:rPr>
        <w:t>، وشهادة الزور، وشرب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وتعلّم الفقه واليقين، ومعرفة مهمات الحلال والحرام وشرايع الأحكام على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عنه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ومكر اللّه ايقاع بلائه بأعدائه دون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استدراج العبد بالطاعات، فيتوهم أنها مقبولة وهي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المكر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من جانب العبد إيصال المكروه على الانسان من حيث لا يشعر، ومن جانب الحق هو إرداف النعم مع المخالفة وإبقاء الحال مع سوء الأدب، وإظهار الكرامات من غير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أهل لغير اللّه به أي ما رفع الصوت لغير اللّه به عند ذبحه، كقولهم باسم 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نجسه حقه ينجسه نجساً إذا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تبذير المال تفريقه إسرافاً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واليمين الغموس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اليمين الغموس بفتح الغين هي اليمين الكاذبة الفاجرة التي يقطع بها الحالف مال غيره مع علمه أنّ الأمر بخلافه، وليس فيها كفّارة لشدّة الذنب فيها، سمّيت بذلك لأنها تغمس صاحبها في الإثم، ثمّ في النار، فهي فعول للمبالغة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والسحت بضمتين وإسكان الثاني تخفيف كلّ ما لا يحلّ كسبه، واشتقاقه من السحت وهو الاستئصال سمّي الحرام به؛ لأنه يعقب عذاب الاستئصال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واستحلال الكعبة </w:t>
      </w:r>
      <w:r>
        <w:rPr>
          <w:rStyle w:val="FootnoteAnchor"/>
          <w:rtl w:val="true"/>
        </w:rPr>
        <w:footnoteReference w:id="1072"/>
      </w:r>
      <w:r>
        <w:rPr>
          <w:rFonts w:ascii="Amiri" w:hAnsi="Amiri" w:eastAsia="Amiri" w:cs="Amiri"/>
          <w:color w:val="111111"/>
          <w:sz w:val="28"/>
          <w:sz w:val="28"/>
          <w:szCs w:val="28"/>
          <w:rtl w:val="true"/>
          <w:lang w:bidi="ar-SA"/>
        </w:rPr>
        <w:t xml:space="preserve">، والسرقة، ونكث الصفقة </w:t>
      </w:r>
      <w:r>
        <w:rPr>
          <w:rStyle w:val="FootnoteAnchor"/>
          <w:rtl w:val="true"/>
        </w:rPr>
        <w:footnoteReference w:id="1073"/>
      </w:r>
      <w:r>
        <w:rPr>
          <w:rFonts w:ascii="Amiri" w:hAnsi="Amiri" w:eastAsia="Amiri" w:cs="Amiri"/>
          <w:color w:val="111111"/>
          <w:sz w:val="28"/>
          <w:sz w:val="28"/>
          <w:szCs w:val="28"/>
          <w:rtl w:val="true"/>
          <w:lang w:bidi="ar-SA"/>
        </w:rPr>
        <w:t xml:space="preserve">، والتعرّب </w:t>
      </w:r>
      <w:r>
        <w:rPr>
          <w:rStyle w:val="FootnoteAnchor"/>
          <w:rtl w:val="true"/>
        </w:rPr>
        <w:footnoteReference w:id="1074"/>
      </w:r>
      <w:r>
        <w:rPr>
          <w:rFonts w:ascii="Amiri" w:hAnsi="Amiri" w:eastAsia="Amiri" w:cs="Amiri"/>
          <w:color w:val="111111"/>
          <w:sz w:val="28"/>
          <w:sz w:val="28"/>
          <w:szCs w:val="28"/>
          <w:rtl w:val="true"/>
          <w:lang w:bidi="ar-SA"/>
        </w:rPr>
        <w:t>بعد الهجرة، واليأس من روح اللّه، والأمن 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يزاد أربعة عشر أخرى أكل الميتة والدم ولحم الخنزير، وما أهل لغير اللّه </w:t>
      </w:r>
      <w:r>
        <w:rPr>
          <w:rStyle w:val="FootnoteAnchor"/>
          <w:rtl w:val="true"/>
        </w:rPr>
        <w:footnoteReference w:id="1075"/>
      </w:r>
      <w:r>
        <w:rPr>
          <w:rFonts w:ascii="Amiri" w:hAnsi="Amiri" w:eastAsia="Amiri" w:cs="Amiri"/>
          <w:color w:val="111111"/>
          <w:sz w:val="28"/>
          <w:sz w:val="28"/>
          <w:szCs w:val="28"/>
          <w:rtl w:val="true"/>
          <w:lang w:bidi="ar-SA"/>
        </w:rPr>
        <w:t>به من غير ضرورة، والسحت والقمار والنجش في الكيل والوزن</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بركة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يسحت مروءة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الرشوة في الحكم ومهر البغي وكسب الحجام، وعسيب الفحل، وثمن الكلب، وثمن الخمر، وثمن الميتة، وحلوان الكاهن، والاستعمال في المعصية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أنواع كثيرة، فأما الرشاء في الحكم فهو الكفر بالله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واستحلال الكعبة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احترامها؛ لأنّها البيت الحرام بنص القرآن،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 الشيء أي عده حلالاً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ومعونة الظالمين، وحبس الحقوق من غير عسر والاسراف والتبذير، والخيانة، والاشتغال بالملاهي، والإصرار على الذنوب</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الأربعة عشر منقولة في عيون الأخبار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عشرة أقوال في ماهية الكبيرة، وليس على شيء منها دليل تطمئن به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إخفائها مصلحة لا تهتدى إليه عقولنا، كما في إخفاء ليلة القدر والصلاة الوسطى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أصحاب الحديث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الكبائر أسبع 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إلى السبعمائة أقرب منها ألى السبعة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يقال ما ذهب إليه الامامية من أنّ الذنوب كلّها 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الشيخ الطبرسي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يستقيم مع ما تقرّر من أن الصغائر مغفورة لمن اجتنب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عشرة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الاختلاف يعلم أنّ المذاهب فيما يوجب الفسق مختلفة؛ إذ الاختلاف في عدد الكبائر يوجب الاختلاف في أسباب الفسق، فيوجب الاختلاف في أسباب العدالة، فربّ كبيرة قادحة في العدالة عند فقيه، وهي بعينها لا يقدح فيها من غير إصرار عند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الصغائر مغفورة لمن اجتنب الكبائر</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النيسابوري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هذه المسألة وعليه الأكثر بعد </w:t>
      </w:r>
    </w:p>
    <w:p>
      <w:pPr>
        <w:pStyle w:val="BookText"/>
        <w:rPr/>
      </w:pPr>
      <w:r>
        <w:rPr>
          <w:rFonts w:ascii="Amiri" w:hAnsi="Amiri" w:eastAsia="Amiri" w:cs="Amiri"/>
          <w:color w:val="111111"/>
          <w:sz w:val="28"/>
          <w:sz w:val="28"/>
          <w:szCs w:val="28"/>
          <w:rtl w:val="true"/>
          <w:lang w:bidi="ar-SA"/>
        </w:rPr>
        <w:t>الكبائر؛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فإنّه يقتضي أن تكون الكبائر ذنوباً مخصوصة لتجتنب، فيحصل باجتنابها تكفير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تكفير الصغائر باجتناب الكبائر على القول بأن كلا منها أمور مخصوصة معقول، فما معناه على القول بأنّ الوصف بالكبر والصغر إضافي؟</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أنّ من عنّ له أمران منها، ودعت نفسه إليهما بحيث لا يتمالك، فكفّها عن أكبرهما مرتكباً أصغرهما، فإنّه يكفّر عنه ما ارتكبه لما استحقه من الثواب على اجتناب الأكبر، كمن عنّ له التقبيل والنظر بشهوة، فكفّ عن التقبيل وارتكب النظر، 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تقسيم الذنب إلى الصغير والكبير أنه تعالى لم يميّز جملة الكبائر عن جملة الصغائر، لما بين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اجتناب الكبائر يوجب تكفير الصغائر، فلو عرف المكلّف جميع الكبائر اجتنبها فقط، واجترأ على الاقدام على الصغائر، أما إذا عرف أنه لا ذنب إلاّ </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 xml:space="preserve">ممّا ذكرناه يظهر أن قولهم العدل من تجنّب </w:t>
      </w:r>
      <w:r>
        <w:rPr>
          <w:rStyle w:val="FootnoteAnchor"/>
          <w:rtl w:val="true"/>
        </w:rPr>
        <w:footnoteReference w:id="1085"/>
      </w:r>
      <w:r>
        <w:rPr>
          <w:rFonts w:ascii="Amiri" w:hAnsi="Amiri" w:eastAsia="Amiri" w:cs="Amiri"/>
          <w:color w:val="111111"/>
          <w:sz w:val="28"/>
          <w:sz w:val="28"/>
          <w:szCs w:val="28"/>
          <w:rtl w:val="true"/>
          <w:lang w:bidi="ar-SA"/>
        </w:rPr>
        <w:t>الكبائر ولا يصرّ على الصغائر ينبغي أن يراد به أنه إذا عنّ له أمران كفّ عن الأكبر ولم يصرّ على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وإن كان غير مشهور فيما بينهم، لكنّه هو الذي يقتضيه النظر بناءً على ذلك المذهب، فما في كلام بعض الأعلام من أنّه يلزمهم أن يكون كل معصية مخرجة العدالة محل نظر </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كلّ معصية مخرجة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كونه كبيراً، صار هذا المعنى زاجراً له عن الذنوب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في الشرع إخفاء ليلة القدر في شهر رمضان، وساعة الاجابة في ساعات الجمعة، ووقت الموت في جملة الأوقات، هذا ولا مانع أن يبيّن الشارع في بعض الذنوب أنه كبيرة، كما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السبع الموبقات إلى غير ذلك انتهى</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 وفي كون معصية مخرجة عن العدالة من الحرج والضيق ما لا يخفى؛ لأنّ غير المعصوم لا ينفك عنه، وأجاب عنه ابن ادريس بأن الحرج ينتفى بالتوبة، ورد بأن الحكم بها لا يكفي فيه مطلق الاستغفار وإظهار الندم، بل لابد وأن يعلم </w:t>
      </w:r>
    </w:p>
    <w:p>
      <w:pPr>
        <w:pStyle w:val="BookText"/>
        <w:rPr/>
      </w:pPr>
      <w:r>
        <w:rPr>
          <w:rFonts w:ascii="Amiri" w:hAnsi="Amiri" w:eastAsia="Amiri" w:cs="Amiri"/>
          <w:color w:val="111111"/>
          <w:sz w:val="28"/>
          <w:sz w:val="28"/>
          <w:szCs w:val="28"/>
          <w:rtl w:val="true"/>
          <w:lang w:bidi="ar-SA"/>
        </w:rPr>
        <w:t>ثمّ لا يخفى أنّ كلام الشيخ الطبرسي مشعر بأنّ القول بأن الذنوب كلّها كبائر متفق عليه بين علماء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بالشيخ ناقلاً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قالت حذام فصدقوها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القول ما قالت حذام</w:t>
      </w:r>
    </w:p>
    <w:p>
      <w:pPr>
        <w:pStyle w:val="BookText"/>
        <w:rPr/>
      </w:pPr>
      <w:r>
        <w:rPr>
          <w:rFonts w:ascii="Amiri" w:hAnsi="Amiri" w:eastAsia="Amiri" w:cs="Amiri"/>
          <w:color w:val="111111"/>
          <w:sz w:val="28"/>
          <w:sz w:val="28"/>
          <w:szCs w:val="28"/>
          <w:rtl w:val="true"/>
          <w:lang w:bidi="ar-SA"/>
        </w:rPr>
        <w:t xml:space="preserve">ولكن صرّح بعض أفاضل المتأخرين منهم بأنّهم مختلفون، وأن بعضهم قائل ببعض الأقوال السالفة، ونسب هذا القول إلى رئيس الطائفة الشيخ المفيد، وابن البراج، وأبي الصلاح، والمحقق محمّد بن إدريس، والشيخ أبي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ما هو الحق يقتضي نمطاً آخر من الكلام</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حاله ذلك، وذلك قد يؤدّي إلى زمان طويل يفوت معه الغرض من الشهادة ونحوها، فيبقى الحرج</w:t>
      </w:r>
      <w:r>
        <w:rPr>
          <w:rFonts w:eastAsia="Amiri" w:cs="Amiri" w:ascii="Amiri" w:hAnsi="Amiri"/>
          <w:color w:val="111111"/>
          <w:sz w:val="28"/>
          <w:szCs w:val="28"/>
          <w:rtl w:val="true"/>
          <w:lang w:bidi="ar-SA"/>
        </w:rPr>
        <w:t xml:space="preserve">. </w:t>
      </w:r>
      <w:bookmarkStart w:id="46" w:name="pg20410_275140"/>
    </w:p>
    <w:p>
      <w:pPr>
        <w:pStyle w:val="Heading2"/>
        <w:numPr>
          <w:ilvl w:val="1"/>
          <w:numId w:val="1"/>
        </w:numPr>
        <w:rPr/>
      </w:pPr>
      <w:bookmarkStart w:id="47" w:name="__RefHeading___Toc733556_1490000891"/>
      <w:bookmarkStart w:id="48" w:name="_Toc17"/>
      <w:bookmarkEnd w:id="46"/>
      <w:bookmarkEnd w:id="47"/>
      <w:r>
        <w:rPr>
          <w:rtl w:val="true"/>
        </w:rPr>
        <w:t>الحديث الحادي والثلاثون</w:t>
      </w:r>
      <w:r>
        <w:rPr>
          <w:rtl w:val="true"/>
        </w:rPr>
        <w:t xml:space="preserve">: </w:t>
      </w:r>
      <w:r>
        <w:rPr>
          <w:rtl w:val="true"/>
        </w:rPr>
        <w:t>التسامح في أدلّة السنن</w:t>
      </w:r>
      <w:bookmarkEnd w:id="48"/>
    </w:p>
    <w:p>
      <w:pPr>
        <w:pStyle w:val="BookText"/>
        <w:rPr/>
      </w:pPr>
      <w:r>
        <w:rPr>
          <w:rFonts w:ascii="Amiri" w:hAnsi="Amiri" w:eastAsia="Amiri" w:cs="Amiri"/>
          <w:color w:val="111111"/>
          <w:sz w:val="28"/>
          <w:sz w:val="28"/>
          <w:szCs w:val="28"/>
          <w:rtl w:val="true"/>
          <w:lang w:bidi="ar-SA"/>
        </w:rPr>
        <w:t xml:space="preserve">وبالسند المتّصل إلى الشيخ الجليل عماد الاسلام محمّد بن يعقوب الكليني، عن علي بن إبراهيم، عن أبيه إبراهيم بن هاشم عن محمّد بن أبي عمير، عن هشام بن سالم، عن الامام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شيئاً من الثواب على شيء فصنعه كان له أجره وإن لم يكن على ما بلغه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والثلاثون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شيئاً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المراد أن من سمع رواية صادقة بحسب ظنه دالة على الثواب المترتب على فعل شيء أو تركه، فصنع ذلك الشيء وأتى به طلباً لذلك الثواب، كان له أجر ذلك الشيء، وإن لم يكن المسموع على ما بلغه، وذلك لأن الأعمال الأركانية لا قدر لها عند اللّه إلا بالنيات الصادقة القلبية، ومن يعمل بما سمع سمع أنه عبادة إنّما يعمل به طاعة لله وانقياداً لرسوله، فيكون عمله مشتملاً على نيّة التقرّب والتسليم، وإن كان نسبته إلى رسول اللّه خطأ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 ما لعله يحتاج إلى البيان في هذا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شيئاً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بسماع الثواب مطلق بلوغه إليه، سواء كان على سبيل الرواية، أو الفتوى، أو المذاكرة، أو نحو ذلك، كما لو رآه في شيء من كتب الحديث والفقه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التعميم أنه ورد في حديث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الثواب</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يراد السماع من لفظ الراوي أو المفتي خاصة، فإنّه هو الشايع الغالب في الزمن 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الحمل على التحمّل بأحد الوجوه الستة المشهورة، فلا يخلو من بعد، وظاهر الإطلاق أنّ ظن صدق الناقل غير شرط في ترتب الثواب، فلو تساوى صدقه وكذبه في نظر السامع وعمل بقوله فاز بالأجر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عدم ظنّ كذبه لقيام بعض القرائن والظاهر أن تصريح الراوي</w:t>
      </w:r>
    </w:p>
    <w:p>
      <w:pPr>
        <w:pStyle w:val="BookText"/>
        <w:rPr/>
      </w:pPr>
      <w:r>
        <w:rPr>
          <w:rFonts w:ascii="Amiri" w:hAnsi="Amiri" w:eastAsia="Amiri" w:cs="Amiri"/>
          <w:color w:val="111111"/>
          <w:sz w:val="28"/>
          <w:sz w:val="28"/>
          <w:szCs w:val="28"/>
          <w:rtl w:val="true"/>
          <w:lang w:bidi="ar-SA"/>
        </w:rPr>
        <w:t xml:space="preserve">وذلك لأنّ هذا الخطأ لم يصدر منه باجتهاده، وإنّما صدر من غيره، وهو إنما يتبع ما سمع، فلا ينافي هذا ما ورد في باب الأخذ بالسنة وشواهد الكتاب من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لاقول إلا بعمل ولا عمل إلا بنية، ولا قول ولا عمل إلا بإصابة السنة</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هذا خلاف ظاهر هذه الأخبار، نعم يظهر من أخبار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الخلاء، فوجد لقمة خبز في القذر، فأخذها وغسلها ودفعها إلى مملوك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معك لأكلها إذا خرجت، فلما خرج قال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p>
    <w:p>
      <w:pPr>
        <w:pStyle w:val="BookText"/>
        <w:rPr/>
      </w:pPr>
      <w:r>
        <w:rPr>
          <w:rFonts w:ascii="Amiri" w:hAnsi="Amiri" w:eastAsia="Amiri" w:cs="Amiri"/>
          <w:color w:val="111111"/>
          <w:sz w:val="28"/>
          <w:sz w:val="28"/>
          <w:szCs w:val="28"/>
          <w:rtl w:val="true"/>
          <w:lang w:bidi="ar-SA"/>
        </w:rPr>
        <w:t>بترتب الثواب غير شرط، بل قوله إنّ العمل الفلاني مستحبّ أو مكروه كافٍ في ترتب الثواب على فعله أو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 شيء أو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بذلك الشيء، سواء كان فعلاً أو تركاً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الأجر المترتب على ذلك الشيء، 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لذلك العامل أجره،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w:t>
      </w:r>
    </w:p>
    <w:p>
      <w:pPr>
        <w:pStyle w:val="BookText"/>
        <w:rPr/>
      </w:pPr>
      <w:r>
        <w:rPr>
          <w:rFonts w:ascii="Amiri" w:hAnsi="Amiri" w:eastAsia="Amiri" w:cs="Amiri"/>
          <w:color w:val="111111"/>
          <w:sz w:val="28"/>
          <w:sz w:val="28"/>
          <w:szCs w:val="28"/>
          <w:rtl w:val="true"/>
          <w:lang w:bidi="ar-SA"/>
        </w:rPr>
        <w:t>اللقمة؟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 استقرت في جوف أحد إلاّ وجبت له الجنّة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إذا فعل فعلاً له جهة حسن شرعي بحسب ظنه يستحق به أجراً، وإن لم يقدّر له في الشرع أجر، أو قدر ولم يبلغه، ولم يصرّح به الراوي، فسماع مقدار الثواب وخصوص نوعه وقصده وقت العمل غير مشروط في ترتبه عليه، كما في شرب الأدوية، وترتب آثارها عليه، بل يكفي فيه مجرّد العلم بأنه فعل حسن ممدوح في نظر الشارع أو مباح</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ضروره أن هذا المملوك ما كان له علم بأن لذلك الأكل أجراً وثواباً، فضلاً أن يكون له علم بمقداره وخصوص نوعه، نعم قد حصل له علم بأن تلك اللقمة مباح أكلها، وبعد التأمل فيما فعله وفي إخباره بأنه سيأكلها يحصل ظنّ ما بأنّ لأكلها جهة حسن يترتب عليها ثواب ما وأمّا مقداره وخصوص نوعه فممّا يمكن استفادته منه، ومثل هذا الظنّ يحصل لكلّ من يفعل مستحبّاً، أو يترك مكروهاً، وإن لم يصرّح بترتب الثواب عليه، فإذا فعله طاعة لله وانقياداً لرسوله استحق بذلك ثواباً، صرّح به أم لم يصرّح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طلبه بذلك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على 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ويجوز عوده إلى الشيء، أو الثواب، أو المسموع، ويؤيّده أنّ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الحديث كما بلغه</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Amiri" w:hAnsi="Amiri" w:eastAsia="Amiri" w:cs="Amiri"/>
          <w:color w:val="111111"/>
          <w:sz w:val="28"/>
          <w:sz w:val="28"/>
          <w:szCs w:val="28"/>
          <w:rtl w:val="true"/>
          <w:lang w:bidi="ar-SA"/>
        </w:rPr>
        <w:t>هذا الحديث حسن الطريق، متلقي بالقبول، وقد تأيد بأخبار أخرى، كما رواه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تأيّد بأخبار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ذكرها بعنوان التأييد؛ لأنّ الخبر الأوّل مجهول السند بعمران بن إسحاق الزعفراني الكوفي، فإنّه مهمل، وبمحمّد بن مروان فإنه مشترك بين الثقة والمهمل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سنان، فهو وإن كان ضعيفاً على المشهور، إلا أنه في الواقع ثقة إمامي جليل القدر، كما يشهد به التتبع على ما فصلناه في بعض رسائلنا</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الخبر الثاني صحيح السند، فإنّ علي بن موسى الكمنداني أبو جعفر الداخل في العدة المذكوره في الكافي، عن أحمد بن محمّد بن عيسى المذكور في هذا السند أيضاً من مشايخ الإجازة، وكذا علي بن بابويه والد الصدوق، فجهالتهما غير ضارّة نظراً إلى أنهما من مشايخ الإجازة من المصنّفين والحافظين للأخبار، وأنّهما إنّما يذكران في الأسناد لمجرّد الاتصال وعدم قطع الأنساد، ولذا يوصف الطريق الذي هما ونظائرهما فيه بالصحة إذا لم يكن في الطريق قادح من غير جهتهما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الجليل محمّد بن يعقوب في الكافى، عن محمّد بن يحيى، عن محمّد بن الحسين، عن محمّد بن سنان عن عمران الزعفراني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من اللّه على عمل، فعمل ذلك العمل إلتماس ذلك الثواب، أويته وإن لم يكن الحديث كما بلغه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وراه الشيخ الصدوق محمّد بن بابويه في كتاب ثواب الأعمال، عن أبيه علي بن بابويه، عن علي بن موسى، عن أحمد بن محمّد، عن علي بن الحكم، عن هشام، عن صفوان،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من الثواب على شيء من الخير، فعمله كان له أجر ذلك وإن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سبب تساهل فقهائنا في البحث عن دلائل السنن، وقولهم باستحباب بعض الأعمال التي ورد بها أخبار ضعيفة، وحكمهم بترتب الثواب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عليهم أنهم قد اتفقوا على أنّ الحديث الضعيف لا تثبت به الأحكام الشرعية، والاستحباب حكم شرعي ؛ لأنّ حكمهم باستحباب تلك الأعمال وترتب الثواب عليها ليس مستنداً فى الحقيقة إلى تلك الأحاديث الضعيفة، بل إلى هذا الحديث الحسن المشتهر المعتضد بغيره من الأحاديث</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مشايخ الإجازة الذين يقصد بذكرهم مجرّد اتصال السند بالكتب المشهورة، كإسنادنا ببعض المشايخ إلى التهذيب مثلاً، لا يضر جهالتهم، فإنّ الكتاب مشهور معروف فلا فائدة في ذكر المشيخة إلا التشبه بالسلف في اتصال السند ويحصل ذلك بالإجازة ممّن يعتقد عدم عدالته،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يرد البحث على من اقتصر من أصحابنا على العمل بالصحاح ولم يعمل بالحسان، وإن اشتهرت واعتضدت بغيرها، وهو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يرد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يرد هذا البحث عليه أيضاً؛ لأنك قد عرفت سالفاً في الحديث الرابع أنّ مثل هذا السند وإن كان حسناً على المشهور بإبراهيم بن هاشم، إلا أنه صحیح في الواقع، وكذا سند الحديث المذكور في كتاب ثواب الأعمال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على ما عرفته آنفاً، فيسقط عنه هذا البحث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من جوّز العمل بالخبر الواحد، قطع بالعمل بالخبر الصحيح حيث لا يكون شاذاً أو معارضاً بغيره من الأخبار الصحيحة، واختلفوا في العمل بالحسن، فمنهم من عمل به مطلقا كالصحيح، وهو الشيخ وكلّ من اكتفى بظاهر الاسلام ولم يشترط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ردّه مطلقا وهم الأكثرون على ما ذكره الشهيد الثاني في الدراية </w:t>
      </w:r>
      <w:r>
        <w:rPr>
          <w:rStyle w:val="FootnoteAnchor"/>
          <w:rtl w:val="true"/>
        </w:rPr>
        <w:footnoteReference w:id="1094"/>
      </w:r>
      <w:r>
        <w:rPr>
          <w:rFonts w:ascii="Amiri" w:hAnsi="Amiri" w:eastAsia="Amiri" w:cs="Amiri"/>
          <w:color w:val="111111"/>
          <w:sz w:val="28"/>
          <w:sz w:val="28"/>
          <w:szCs w:val="28"/>
          <w:rtl w:val="true"/>
          <w:lang w:bidi="ar-SA"/>
        </w:rPr>
        <w:t xml:space="preserve">، حيث اشترط في قبول الرواية الايمان والعدالة، كما قطع به العلّامة في كتبه الأصولية وغيره، فقول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آخرون كالمحقق في المعتبر، والشهيد في الذكرى، فقبلوا الحسن، وربما ترقوا إلى الضعيف أيضاً إذا كان العمل بمضمونه مشتهراً بين الأصحاب حتّى قدموه حينئذ على الخبر الصحيح حيث لا يكون بمضمونه مشتهر</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اختلفوا في الموثق نحو اختلافهم في الحسن، فقبله قوم مطلقا، وردّه آخرون كذلك، وفصل 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استنادهم إلى هذا الخبر في وجوب ما تضمن الخبر الضعيف وجوبه كاستنادهم إليه في استحباب ما تضمّن استحبابه ظاهر، فإنّ هذا الخبر لم يتضمن إلا ترتب الثواب على العمل، وهو لا يقتضي الأمر بالعمل</w:t>
      </w:r>
    </w:p>
    <w:p>
      <w:pPr>
        <w:pStyle w:val="BookText"/>
        <w:rPr/>
      </w:pPr>
      <w:r>
        <w:rPr>
          <w:rFonts w:ascii="Amiri" w:hAnsi="Amiri" w:eastAsia="Amiri" w:cs="Amiri"/>
          <w:color w:val="111111"/>
          <w:sz w:val="28"/>
          <w:sz w:val="28"/>
          <w:szCs w:val="28"/>
          <w:rtl w:val="true"/>
          <w:lang w:bidi="ar-SA"/>
        </w:rPr>
        <w:t>ختام وكلام على كلام</w:t>
      </w:r>
    </w:p>
    <w:p>
      <w:pPr>
        <w:pStyle w:val="BookText"/>
        <w:rPr/>
      </w:pPr>
      <w:r>
        <w:rPr>
          <w:rFonts w:ascii="Amiri" w:hAnsi="Amiri" w:eastAsia="Amiri" w:cs="Amiri"/>
          <w:color w:val="111111"/>
          <w:sz w:val="28"/>
          <w:sz w:val="28"/>
          <w:szCs w:val="28"/>
          <w:rtl w:val="true"/>
          <w:lang w:bidi="ar-SA"/>
        </w:rPr>
        <w:t>قد ظهر لك وجه عمل أصحابنا بالأحاديث الضعيفة في السنن، وأنه راجع في الحقيقة إلى العمل بذلك الحديث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بعض الأعلام من مخالفينا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الإشكال في تجويز القوم بل استحبابهم العمل بالخبر الضعيف في فضائل الأعمال، كما صرح به النووي في الأذكار، مع حكمهم بعدم ثبوت الأحكام الشرعية بالأحاديث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التفصي عن هذا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حديث ضعيف في فضيلة عمل من الأعمال، ولم يكن هذا العمل ممّا يحتمل الكراهة والحرمة، فإنّه يجوز العمل به ويستحب، لأنه مأمون الخطر ومرجو النفع، إذ هو دائر بين الاباحة و الاستحباب فالاحتياط العمل به ورجاء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دار بين الحرمة والاستحباب فلا وجه لاستحباب العمل به، وإذا دار بين الكراهة والاستحباب، فمجال النظر فيه واسع، إذ في العمل دغدغة الوقوع في المكروه، والترك مظنة ترك المستحب</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إن كان خطر الكراهة أشدّ، بأن تكون الكراهة المحتملة شديدة والاستحباب المحتمل ضعيفاً، فحينئذ يترجّح الترك على الفعل، فلا يستحبّ العمل، وإن كان خطر الكراهة أضعف بأن تكون الكراهة على تقدير وقوعها كراهة ضعيفة </w:t>
      </w:r>
    </w:p>
    <w:p>
      <w:pPr>
        <w:pStyle w:val="BookText"/>
        <w:rPr/>
      </w:pPr>
      <w:r>
        <w:rPr>
          <w:rFonts w:ascii="Amiri" w:hAnsi="Amiri" w:eastAsia="Amiri" w:cs="Amiri"/>
          <w:color w:val="111111"/>
          <w:sz w:val="28"/>
          <w:sz w:val="28"/>
          <w:szCs w:val="28"/>
          <w:rtl w:val="true"/>
          <w:lang w:bidi="ar-SA"/>
        </w:rPr>
        <w:t>دون مرتبة ترك العمل على تقدير استحبابه، فالاحتياط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المساواة يحتاج إلى نظر تام، والظنّ أنّه مستحبّ أيضاً؛ لأنّ المباحات تصير عبادة بالنية، فكيف ما فيه شبهة الاستحباب لأجل الحديث الضعيف، فجواز العمل واستحبابه مشروطان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العمل، فبعدم احتمال الحرمة، وأما الاستحباب فيما ذكرنا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شيء، وهو أنه إذا عدم احتمال الحرمة، فجواز العمل ليس لأجل الحديث ؛ إذ لو لم يوجد الحديث يجوز العمل، إذ المفروض إنتفاء احتمال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الضعيف ينفي إحتمال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الضعيف لا يثبت به شيء من الأحكام الخمسة، وانتفاء احتمال الحرمة يستلزم ثبوت الاباحة، والاباحة حكم شرعي، فلا يثبت بالحديث الضعيف</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مراد النووي ما ذكرنا، وإنما ذكر جواز العمل توطئة للاستحباب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الجواز معلوم من خارج، والاستحباب أيضاً معلوم من القواعد الشرعية الدالّة على استحباب الاحتياط في أمر الدين، فلم يثبت شيء من الأحكام بالحديث الضعيف، بل أوقع الحديث الضعيف شبهة الاستحباب، فصار الاحتياط أن يعمل به واستحباب الاحتياط معلوم من قواعد الشرع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بلفظه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نظر؛ لأنّ خطر الحرمة في هذا الفعل الذي تضمن الحديث الضعيف</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هذا النظر بعينه وارد في الأخبار الحسنة والموثقة المجرّدة عن القرائن الدالة على صدقها؛ لأنها مع خلوّها عن القرائن ولا عدالة للراوي يكون جواز صدقها مساوياً لجواز كذبها فالعمل بمضمونها على هذا الوجه مردود بين كونه سنّة وتشريعاً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تفيد الرجحان بل الظنّ، فيعمل بها رجاءً للثواب المظنون، أو تفصياً عن العقاب المظنون لأنا نمنع إفادتها الظنّ والحال؛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ستكثر بعدي القالة عليّ، فإذا جاءكم عنّي حديث فاعرضوه على كتاب اللّه، فان وافقه فاعملوا به، وإلا فردّوه</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رجل منا رجلاً يكذب عليه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خبر من هذا القبيل أولا، ويحتمل أن يكون من قبيل المكذوب فاحتمال البدعة والتشريع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الخبر حجّة، فهذا أحد الأخبار، وإلا فقد بطل الجميع، بل المشهور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على الكذابة من المتواترات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الامامية عاملة بالأخبار، وعملها حجّة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لانا نمنع ذلك، فإنّ أكثرهم يردّ الخبر بأنه واحد وبأنه شاذ، فلولا استنادهم مع الأخبار إلى وجه يقتضي العمل بها من القرائن والشهرة بين الأصحاب، لكان عملهم هذا اقتراحاً، وهذ ممّا لا يظن 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استحبابه حاصل كلّما فلعله المكلّف لرجاء الثواب؛ لأنّه لا يعتد به شرعاً، ولا يصير منشأ لاستحقاق الثواب، إلا إذا فعله المكلّف بقصد القربة، ولاحظ رجحان فعله شرعاً، فأنّ الأعمال بالنيات وفعله على هذا الوجه مردد بین كونه سنة ورد الحديث بها في الجملة، وبين كونه تشريعاً وإدخالاً لما ليس من الدين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أنّ ترك السنة أولى من الوقوع في البدعة، فليس الفعل المذكور دائرا في وقت من الأوقات بين الاباحة والاستحباب، ولا بين الكراهة والاستحباب، بل هو دائماً دائر بين الحرمة والاستحباب فتاركه متيقن للسلامة، وفاعله متعرّض للندامة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قولنا بدورانه بين الحرمة والاستحباب إنّما هو على سبيل المماشاة وإرخاء العنان، وإلا فالقول بالحرمة من غير ترديد ليس عن السداد ببعيد، والتأمل الصادق على ذلك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تفصى بعض الفضلاء </w:t>
      </w:r>
      <w:r>
        <w:rPr>
          <w:rStyle w:val="FootnoteAnchor"/>
          <w:rtl w:val="true"/>
        </w:rPr>
        <w:footnoteReference w:id="1099"/>
      </w:r>
      <w:r>
        <w:rPr>
          <w:rFonts w:ascii="Amiri" w:hAnsi="Amiri" w:eastAsia="Amiri" w:cs="Amiri"/>
          <w:color w:val="111111"/>
          <w:sz w:val="28"/>
          <w:sz w:val="28"/>
          <w:szCs w:val="28"/>
          <w:rtl w:val="true"/>
          <w:lang w:bidi="ar-SA"/>
        </w:rPr>
        <w:t xml:space="preserve">عن أصل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العمل بالحديث في فضائل الأعمال دون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وجدان القرائن، فلا تفاوت بين الأخبار؛ لأن القرائن بانفرادها تفيد الظنّ بصدق مضمون الخبر، والمراد بالاحتجاج به هو التأكيد، ولذلك عملوا بالأخبار الضعيفة إذا كان العمل بمضمونه مشتهراً بين الأصحاب حتّى قدموها حينئذ على الخبر الصحيح حيث لا يكون العمل بمضمونه مشتهراً، ومنه يعلم أنّ العمل بمضمون الخبر الواحد الصحيح إذا لم يكن محفوفاً بالقرائن محل تأمل ولذلك لم يعمل به كثير من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صحيح أو حسن في استحباب عمل، وورد حديث ضعيف في أن ثوابه كذا وكذا جاز العمل بذلك الحديث الضعيف، والحكم بترتب ذلك الثواب على ذلك الفعل، وليس هذا الحكم أحد الأحكام الخمسة التي لا تثبت بالأحاديث الضعيفة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وبعضهم </w:t>
      </w:r>
      <w:r>
        <w:rPr>
          <w:rStyle w:val="FootnoteAnchor"/>
          <w:rtl w:val="true"/>
        </w:rPr>
        <w:footnoteReference w:id="1100"/>
      </w:r>
      <w:r>
        <w:rPr>
          <w:rFonts w:ascii="Amiri" w:hAnsi="Amiri" w:eastAsia="Amiri" w:cs="Amiri"/>
          <w:color w:val="111111"/>
          <w:sz w:val="28"/>
          <w:sz w:val="28"/>
          <w:szCs w:val="28"/>
          <w:rtl w:val="true"/>
          <w:lang w:bidi="ar-SA"/>
        </w:rPr>
        <w:t>بأن معنى قولهم الأحكام لا تثبت بالأحاديث الضعيفة أنها لا تستقل بإثابتها، لا أنها لا تصير مقوية ومؤكدة لما تثبت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تجويزهم العمل بالحديث الضعيف في فضائل الأعمال، أنه إذا دلّ على استحباب عمل حديثان صحيح وضعيف مثلاً، جاز للمكلّف حال العمل ملاحظة دلالة الضعيف أيضاً عليه، فيكون عاملاً 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هذين الكلامين من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فلمخالفته منطوق عبارات القوم، فإنّها صريحة في استحباب الاتيان بالفعل إذا ورد في استحبابه حديث ضعيف غير قابلة لهذا التأويل السخيف</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فمع بعده وسماجته يقتضى عدم صحة التخصيص بفضائل الأعمال دون مسائل الحلال والحرام، فإنّ العمل بالحديث الضعيف بهذا المعنى لا نزاع بين أهل الاسلام في جوازه في جميع الأحكام، واللّه أعلم</w:t>
      </w:r>
      <w:r>
        <w:rPr>
          <w:rFonts w:eastAsia="Amiri" w:cs="Amiri" w:ascii="Amiri" w:hAnsi="Amiri"/>
          <w:color w:val="111111"/>
          <w:sz w:val="28"/>
          <w:szCs w:val="28"/>
          <w:rtl w:val="true"/>
          <w:lang w:bidi="ar-SA"/>
        </w:rPr>
        <w:t xml:space="preserve">. </w:t>
      </w:r>
      <w:bookmarkStart w:id="49" w:name="pg20410_275151"/>
    </w:p>
    <w:p>
      <w:pPr>
        <w:pStyle w:val="Heading2"/>
        <w:numPr>
          <w:ilvl w:val="1"/>
          <w:numId w:val="1"/>
        </w:numPr>
        <w:rPr/>
      </w:pPr>
      <w:bookmarkStart w:id="50" w:name="__RefHeading___Toc733558_1490000891"/>
      <w:bookmarkStart w:id="51" w:name="_Toc18"/>
      <w:bookmarkEnd w:id="49"/>
      <w:bookmarkEnd w:id="50"/>
      <w:r>
        <w:rPr>
          <w:rtl w:val="true"/>
        </w:rPr>
        <w:t xml:space="preserve">الحديث الثاني والثلاثون </w:t>
      </w:r>
      <w:r>
        <w:rPr>
          <w:rtl w:val="true"/>
        </w:rPr>
        <w:t xml:space="preserve">: </w:t>
      </w:r>
      <w:r>
        <w:rPr>
          <w:rtl w:val="true"/>
        </w:rPr>
        <w:t>دعاء شيبة الهذلي في أمور الدنيا والآخرة</w:t>
      </w:r>
      <w:bookmarkEnd w:id="51"/>
    </w:p>
    <w:p>
      <w:pPr>
        <w:pStyle w:val="BookText"/>
        <w:rPr/>
      </w:pPr>
      <w:r>
        <w:rPr>
          <w:rFonts w:ascii="Amiri" w:hAnsi="Amiri" w:eastAsia="Amiri" w:cs="Amiri"/>
          <w:color w:val="111111"/>
          <w:sz w:val="28"/>
          <w:sz w:val="28"/>
          <w:szCs w:val="28"/>
          <w:rtl w:val="true"/>
          <w:lang w:bidi="ar-SA"/>
        </w:rPr>
        <w:t xml:space="preserve">وبالسند المتّصل إلى الشيخ الصدوق عماد الاسلام محمّد بن علي بن بابويه، عن أبيه، عن سعد بن عبدالله، عن أحمد بن محمّد، عن الحسين بن سعيد، عن ابن أبي عمير، عن معاوية بن وهب، عن عمر بن نهيك، عن سلام المكي، عن الامام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الهذلي،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شيخ قد كبرت سني، وضعفت قوتي عن عمل كنت عودته نفسى من صلاة وصيام وحجّ، فعلمني يا رسول اللّه كلاماً ينفعني اللّه به، وخفّف علي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فأعادها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حولك شجرة ولا مدرة إلا وقد بكت من رحمتك؛</w:t>
      </w:r>
    </w:p>
    <w:p>
      <w:pPr>
        <w:pStyle w:val="BookText"/>
        <w:rPr/>
      </w:pPr>
      <w:r>
        <w:rPr>
          <w:rFonts w:ascii="Amiri" w:hAnsi="Amiri" w:eastAsia="Amiri" w:cs="Amiri"/>
          <w:color w:val="111111"/>
          <w:sz w:val="28"/>
          <w:sz w:val="28"/>
          <w:szCs w:val="28"/>
          <w:rtl w:val="true"/>
          <w:lang w:bidi="ar-SA"/>
        </w:rPr>
        <w:t>الحديث الثاني والثلاثون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وبالسند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نهيك عن سلام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مجهول السند بعمر بن نهيك وسلام المكي، فإنّهما مهملان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بكت من رحمتك</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ترحمهما عليك، ويجوز أن يكون البكاء هنا </w:t>
      </w:r>
    </w:p>
    <w:p>
      <w:pPr>
        <w:pStyle w:val="BookText"/>
        <w:rPr/>
      </w:pPr>
      <w:r>
        <w:rPr>
          <w:rFonts w:ascii="Amiri" w:hAnsi="Amiri" w:eastAsia="Amiri" w:cs="Amiri"/>
          <w:color w:val="111111"/>
          <w:sz w:val="28"/>
          <w:sz w:val="28"/>
          <w:szCs w:val="28"/>
          <w:rtl w:val="true"/>
          <w:lang w:bidi="ar-SA"/>
        </w:rPr>
        <w:t>فإذا صليت الصبح، فقل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العظيم وبحمده،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يعافيك بذلك من العمى والجنون والجذام والفقر والهرم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للدنيا فما للآخرة؟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في دبر كل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من عندك، وأفض عليّ من الله فضلك، وانشر علي من رحمتك، وأنزل عليّ من 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عليهن بيده 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قبض عليها خالك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أنه إن وافى بها يوم القيامة لم يدعها متعمداً، فتحت له ثمانية أبواب الجنة يدخل من أيها شاء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والظاهر أنه مجاز عن عظم ما قاله من إصابة الكبر وضعف القوة حتّى كأنه أثر في الجمادات والنباتات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في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مات في غربة غابت فيها بواكيه إلا بكت عليه السماء والأرض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الخارجية</w:t>
      </w:r>
    </w:p>
    <w:p>
      <w:pPr>
        <w:pStyle w:val="BookText"/>
        <w:rPr/>
      </w:pPr>
      <w:r>
        <w:rPr>
          <w:rFonts w:ascii="Amiri" w:hAnsi="Amiri" w:eastAsia="Amiri" w:cs="Amiri"/>
          <w:color w:val="111111"/>
          <w:sz w:val="28"/>
          <w:sz w:val="28"/>
          <w:szCs w:val="28"/>
          <w:rtl w:val="true"/>
          <w:lang w:bidi="ar-SA"/>
        </w:rPr>
        <w:t xml:space="preserve">أيا شجر الخابور مالك مورقا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لم تجزع على ابن طريف</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على سبيل التمثيل والتخييل مبالغة في وجوب الجزع والبكاء عليه، وكذلك ما يروى من بكاء مصلّي المؤمن وآثاره في الأرض ومصاعد عمله و مهابط رزقه في السماء له تمثيل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 ما لعله يحتاج إلى البيان في هذا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شيبة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بالمعجمات والهذلي بضم الهاء وفتح الذال المعجمة منسوب إلى هذيل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وقياس النسبة إلى فعيل فعيلي بإثبات الياء لا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تحذف الياء من فعيلة غير المضاعفة، كجهني نسبة إلى جهينة، فقولهم هذلي وقرشي شاذ، والقياس هذيلي وقريشي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تلك الكلمات أو أعد حكاية ضعفك، أو مسألتك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تغليب، والمراد ذكرها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حملت الإعادة على معناها، فالذكر وقع 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ولا 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بالفتحات قطعة الطين اليابس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تفسيره في الحديث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التصرّف</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منسوب إلى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 الهاء وفتح الذال حيّ من مضر، وهو هذيل بن مدركة بن 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حول ولا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فكأنّ القائل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حركة ولا استطاعة لنا على التصرّف إلاّ بمشيئة اللّه تعالى</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القدرة،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قدرة لنا على شيء ولا قوة إلا بإعانة اللّه سبحانه، أو أنّ الحول بمعنى التحوّل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لنا عن المعاصي إلا بعون اللّه، ولا قوّة لنا على الطاعات إلا بتوفيق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هذا المعنى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أقصى كبر السن والمراد هنا الضعف والاسترخاء الناشيء منه، تسمية لللازم باسم الملزوم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الشيء بضمّتين وبضم أوله وإسكان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اهدني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الحديث السادس والعشرين الكلام في هداية اللّه سبحانه للعباد، وأنها على خمسة أنواع، والمراد هنا ماعدا النوع الأول والثالث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 عليّ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إستعارة مكنية وتخييل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التوحيد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يفسّر الحول بالحيلة، وهي ما يتوصل به إلى حالة بما فيه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هى الحول قلبت واوه ياءً لانكسار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توصل إلى تدبير أمر وتغيير حال إلا بمشيئته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كنز من كنوز الجنّة</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لقائله ويدخر له الثواب ما يقع له بالجنّة موقع الكنز في الدنيا؛ لأن من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تفسير هذه الكلمة الشريفة وأنها تدلّ على نفي الجبر والتفويض وثبوت الأمر بين الأمرين رسالة مفردة، قد فصلنا القول فيها، فيطلب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 عليّ</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 الماء يفيض فيضاً كثر وسال من شفا الوادي، وأفض على رأسك الماء صبه وشيّعه عليه،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الفقرات بثلاثتها تبعيضية مشبّه فضله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عليّ من 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تشريفاتك وكراماتك، سمّي ايصالها إلينا منه سبحانه إنزالاً على سبيل الاستعارة تشبيهاً للعلوّ والتسفّل الرتبيين بالعلق والتسفّل المكانيين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عليهنّ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عود الضمير إلى الكلمات الأربع الأخروية،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وافى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بالقبض عدّها بالأصابع وضمها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ما قبض عليها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 هذا الفرس، أي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بالخال معناه الحقيقي، ويكون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منتسباً من جانب الأمّ إلى هذيل،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عطاؤه ورزقه وزياداته في الأجر بماء الوادي إذا سال وكثر، فهذا استعارة مكنية، ثمّ أثبت له الفيض وهو يجيء بمعنى السيلان والجريان والصبّ ونحو ذلك، فهذا استعارة تخييلية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فقس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عليّ من 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بركاته تعالى بأجسام كائنة في جهة العلوّ، ثمّ أثبت له النزول، وهو والصعود وما شاكل ذلك من خواص الأجسام، وبركاته تعالى وهي خيراته ليس منها، ففي الكلام مكنية وتخييلية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قبض عليها خالك</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الخال أخ الأم والخالة أختها، وقد يتجوز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قول هذا الرجل المنافق كما يظهر من سوق الكلام خالك من باب المجاز، فتأمّل</w:t>
      </w:r>
      <w:r>
        <w:rPr>
          <w:rFonts w:eastAsia="Amiri" w:cs="Amiri" w:ascii="Amiri" w:hAnsi="Amiri"/>
          <w:color w:val="111111"/>
          <w:sz w:val="28"/>
          <w:szCs w:val="28"/>
          <w:rtl w:val="true"/>
          <w:lang w:bidi="ar-SA"/>
        </w:rPr>
        <w:t xml:space="preserve">. </w:t>
      </w:r>
      <w:bookmarkStart w:id="52" w:name="pg20410_275156"/>
    </w:p>
    <w:p>
      <w:pPr>
        <w:pStyle w:val="Heading2"/>
        <w:numPr>
          <w:ilvl w:val="1"/>
          <w:numId w:val="1"/>
        </w:numPr>
        <w:rPr/>
      </w:pPr>
      <w:bookmarkStart w:id="53" w:name="__RefHeading___Toc733560_1490000891"/>
      <w:bookmarkStart w:id="54" w:name="_Toc19"/>
      <w:bookmarkEnd w:id="52"/>
      <w:bookmarkEnd w:id="53"/>
      <w:r>
        <w:rPr>
          <w:rtl w:val="true"/>
        </w:rPr>
        <w:t xml:space="preserve">الحديث الثالث والثلاثون </w:t>
      </w:r>
      <w:r>
        <w:rPr>
          <w:rtl w:val="true"/>
        </w:rPr>
        <w:t xml:space="preserve">: </w:t>
      </w:r>
      <w:r>
        <w:rPr>
          <w:rtl w:val="true"/>
        </w:rPr>
        <w:t>ثواب إدخال السرور على المؤمنين</w:t>
      </w:r>
      <w:bookmarkEnd w:id="54"/>
    </w:p>
    <w:p>
      <w:pPr>
        <w:pStyle w:val="BookText"/>
        <w:rPr/>
      </w:pPr>
      <w:r>
        <w:rPr>
          <w:rFonts w:ascii="Amiri" w:hAnsi="Amiri" w:eastAsia="Amiri" w:cs="Amiri"/>
          <w:color w:val="111111"/>
          <w:sz w:val="28"/>
          <w:sz w:val="28"/>
          <w:szCs w:val="28"/>
          <w:rtl w:val="true"/>
          <w:lang w:bidi="ar-SA"/>
        </w:rPr>
        <w:t>وبالسند المتّصل إلى الشيخ الجليل محمّد بن يعقوب، عن محمّد بن يحيى، عن أحمد بن محمّد بن عيسى، عن الحسن بن محبوب،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اللّه المؤمن من قبره خرج معه مثال يقدمه أمامه، كلّما رأى المؤمن هولاً من أهوال يوم القيامة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 ولا تحزن وأبشر بالسرور والكرامة من اللّه عزّوجلّ، حتّى يقف بين يدي اللّه عزّوجلّ، فيحاسبه حساباً يسيراً، ويأمر به إلى الجنّة والمثال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نعم الخارج خرجت معي من قبري، وما زلت تبشرني بالسرور والكرامة من اللّه عزّوجلّ حتّى رأيت ذلك، فمن أنت؟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السرور الذي كنت أدخلته على أخيك المؤمن في الدنيا، خلقني اللّه عزوجل منه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والثلاثون</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حسن سنده بسدير الصيرفي، فإنّه إمامي ممدوح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 ما لعله يحتاج إلى البيان في هذا الحديث</w:t>
      </w:r>
    </w:p>
    <w:p>
      <w:pPr>
        <w:pStyle w:val="BookText"/>
        <w:rPr/>
      </w:pPr>
      <w:r>
        <w:rPr>
          <w:rFonts w:ascii="Amiri" w:hAnsi="Amiri" w:eastAsia="Amiri" w:cs="Amiri"/>
          <w:color w:val="111111"/>
          <w:sz w:val="28"/>
          <w:sz w:val="28"/>
          <w:szCs w:val="28"/>
          <w:rtl w:val="true"/>
          <w:lang w:bidi="ar-SA"/>
        </w:rPr>
        <w:t>خرج معه مثال يقدمه أمامه المثال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يكرم أي يقويه ويشجّعه من الإقدام في الحرب، وهوالشجاعة وعدم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يقرأ على وزن ينصر، وماضيه قدم كنصر،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يتقدمه،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قَوْمَهُ يَوْمَ الْقِيَامَةِ</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ولفظ أمامه حينئذ 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الخارج خرجت معي من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المخصوص بالمدح محذوف لدلالة ما قبله عليه، إي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الخارج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مفسّرة لجملة المدح، أو بدل منها، ويحتمل الحالية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السرور الذي كنت أدخلته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تجسّم الأعمال في النشأة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الأخبار تجسّم الاعتقادات أيضاً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فالأعمال الصالحة والاعتقادات الصحيحة تظهر صوراً نورانية مستحسنة موجبة لصاحبها كمال السرور والابتهاج، والأعمال السيئة والاعتقادات الباطلة تظهر صوراً ظلمانية مستقبحة توجب غاية الحزن والتألم، كما قال جماعة من المفسّرين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ويرشد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ومن جعل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ليروا جزاء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أبعد، وقد مرّ في الحديث التاسع كلام في هذا الباب، ولعلّنا نزيده إيضاحاً فيما نذيل به بعض الأحاديث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مثقال ذرّة شرّاً يره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يره في كتابه فيسوءه، نقل أنّ الآية مخصوصة بغير خلاف، فإنّ التائب معفو عنه بالاجماع، وآيات العفو دالّة على جواز العفو عمّا دون الشرك، فجاز أن يشترط في المعصية التي يؤاخذ بها أن لا تكون ممّا قد عفي عنه</w:t>
      </w:r>
      <w:r>
        <w:rPr>
          <w:rFonts w:eastAsia="Amiri" w:cs="Amiri" w:ascii="Amiri" w:hAnsi="Amiri"/>
          <w:color w:val="111111"/>
          <w:sz w:val="28"/>
          <w:szCs w:val="28"/>
          <w:rtl w:val="true"/>
          <w:lang w:bidi="ar-SA"/>
        </w:rPr>
        <w:t xml:space="preserve">. </w:t>
      </w:r>
      <w:bookmarkStart w:id="55" w:name="pg20410_275159"/>
    </w:p>
    <w:p>
      <w:pPr>
        <w:pStyle w:val="Heading2"/>
        <w:numPr>
          <w:ilvl w:val="1"/>
          <w:numId w:val="1"/>
        </w:numPr>
        <w:rPr/>
      </w:pPr>
      <w:bookmarkStart w:id="56" w:name="__RefHeading___Toc733562_1490000891"/>
      <w:bookmarkStart w:id="57" w:name="_Toc20"/>
      <w:bookmarkEnd w:id="55"/>
      <w:bookmarkEnd w:id="56"/>
      <w:r>
        <w:rPr>
          <w:rtl w:val="true"/>
        </w:rPr>
        <w:t>الحديث الرابع والثلاثون</w:t>
      </w:r>
      <w:r>
        <w:rPr>
          <w:rtl w:val="true"/>
        </w:rPr>
        <w:t xml:space="preserve">: </w:t>
      </w:r>
      <w:r>
        <w:rPr>
          <w:rtl w:val="true"/>
        </w:rPr>
        <w:t>ثلة من الحقوق الاجتماعية</w:t>
      </w:r>
      <w:bookmarkEnd w:id="57"/>
    </w:p>
    <w:p>
      <w:pPr>
        <w:pStyle w:val="BookText"/>
        <w:rPr/>
      </w:pPr>
      <w:r>
        <w:rPr>
          <w:rFonts w:ascii="Amiri" w:hAnsi="Amiri" w:eastAsia="Amiri" w:cs="Amiri"/>
          <w:color w:val="111111"/>
          <w:sz w:val="28"/>
          <w:sz w:val="28"/>
          <w:szCs w:val="28"/>
          <w:rtl w:val="true"/>
          <w:lang w:bidi="ar-SA"/>
        </w:rPr>
        <w:t xml:space="preserve">وبالسند المتّصل إلى الشيخ الصدوق محمّد بن بابويه، عن حمزة بن محمّد، عن عبد العزيز بن محمّد الأبهري عن محمّد بن زكريا الجوهري، عن شعيب بن واقد، عن الحسين بن زيد، عن 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فاحشة فأفشاها، فهو</w:t>
      </w:r>
    </w:p>
    <w:p>
      <w:pPr>
        <w:pStyle w:val="BookText"/>
        <w:rPr/>
      </w:pPr>
      <w:r>
        <w:rPr>
          <w:rFonts w:ascii="Amiri" w:hAnsi="Amiri" w:eastAsia="Amiri" w:cs="Amiri"/>
          <w:color w:val="111111"/>
          <w:sz w:val="28"/>
          <w:sz w:val="28"/>
          <w:szCs w:val="28"/>
          <w:rtl w:val="true"/>
          <w:lang w:bidi="ar-SA"/>
        </w:rPr>
        <w:t>الحديث الرابع والثلاثون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الأبهري والجوهري وابن واقد كلّهم من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هذا، فهو وإن كان مهملاً إلا أنه نقل أنّ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تبنّاه وربّاه وزوجه بنت الأرقط، فدل على اعتباره، حتّى كاد أن يرتقي إلى التوثيق، فتأمّل</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سوء جاوز حده فهو فاحش، وفحش الشيء فحشاً مثل قبح قبحاً وزناً ومعنىً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كالذي أتاها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تطوّل على أخيه في غيبة سمعها فيه فى مجلس، ردّ اللّه عنه ألف باب من السوء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كظم غيظاً وهو قادر على إنفاذه، أعطاه اللّه أجر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سعى المريض في حاجة قضاها أو لم يقضها، 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فرج عن مؤمن كربة، فرّج اللّه عنه اثنين وسبعين كربة من كرب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ميّت، صلّى عليه سبعون ألف ملك، وغفر اللّه له ما تقدّم من ذنبه، فإن أقام حتّى يدفن ويحثي عليه التراب كان له بكل قدم نقلها قيراط من الأجر، والقيراط مثل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ابن الثير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كلّما يشتد قبحه من الذنوب والمعاصي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والفرج بفتحتين إنكشاف الغمّ،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الغم عنك بالتشديد تفريجاً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الغمّ الذى يأخذ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الكرب كالضرب، والجمع كرب كغرفة وغرف وإنما قدّم تفريج كربة الآخرة لأنه أهم وأدوم وألزم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كالذي أتاها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دلالة على حرمة إظهار الفاحشة ونشرها وإشاعتها، وكفى في هذا الباب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ابتلي بشيء من هذه القاذورات فليسترها يستره اللّه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مطل على ذي حق حقه، وهو يقدر على أداء حقه، فعليه كلّ يوم خطيئة عشار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ما لعله يحتاج إلى البيان في هذا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نهى اللّه عزّوجلّ عنه، وربما يخص بما يشتد قبحه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بسماعها ما يشمل سماعها من ناقلها أو فاعلها، كأن يسمع من أحد كذباً أو قذفاً أو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المراد في غير المواضع المستثناة، وقد مضت في الحديث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تطوّل على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وتكرّم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ردّها على حذف مضاف،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يبعد أن يجعل استماع غيبة المؤمن لقصد ردّها مجوّزاً، ولم أجد أحداً جوز ذلك، وتجويزه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كظم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والحبس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الكظم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الكظم شدّ رأس القربة عن ملئها،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القربة أي ملئتها ماءً ثمّ شددت رأسها، وفلان كظيم ومكظوم إذا كان ممتلئاً حزناً، وكذلك إذا كان ممتلئاً غضباً لم ينتقم، والكظامة القناة التي تجري تحت الأرض، سميت بذلك لامتلائها تحت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أعطاه اللّه أجر شهيد ظاهره ينافي ما اشتهر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الشهيد وكل فاعل حسنة فأجره مضاعف بعشرة أمثاله؛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فلعل أجر كاظم الغيظ مع</w:t>
      </w:r>
    </w:p>
    <w:p>
      <w:pPr>
        <w:pStyle w:val="BookText"/>
        <w:rPr/>
      </w:pPr>
      <w:r>
        <w:rPr>
          <w:rFonts w:ascii="Amiri" w:hAnsi="Amiri" w:eastAsia="Amiri" w:cs="Amiri"/>
          <w:color w:val="111111"/>
          <w:sz w:val="28"/>
          <w:sz w:val="28"/>
          <w:szCs w:val="28"/>
          <w:rtl w:val="true"/>
          <w:lang w:bidi="ar-SA"/>
        </w:rPr>
        <w:t>وفي غريب الحديث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رؤي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كظامة قوم، فتوضأ ومسح على قدميه و الفرق بين الغضب والغيط أنّ الغضب ضد الرضا، وهو إرادة العقاب المستحق بالمعاصي ولعنه، وليس كذلك الغيظ ؛ لأنه هيجان الطبع بتكره ما يكون من المعاصي،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على الكفار، ولا يقال اغتاظ منهم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في التعبير عن عدم إنفاذ الغيظ وترك العمل بمقتضاه بالكظم بالمعنى المذكور، إشارة إلى عدم خروج شيء منه أصلاً ولو قليلاً، فإنّ المطلوب شدّ رأس القربة بحيث لا يترشّح منه أصلاً، وإلا لم يحصل الغرض، بل ينزل الماء ويبل ما تحته ويخرب،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ينافي ما اشتهر من قوله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تخصيص هذا الخبر؛ إذ لو بقي على عمومه لزم منه أن لا يكون صلاة فريضة خيراً من عشرين حجّة، ولا أجر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مساوياً لأجر مائة شهيد كما ورد به الخبر، فيكون المفضّل عليه ما سوى ذلك المذكور من الصلاة والبكاء وكظم الغيظ، وأمثال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المضاعفة مثل أجر الشهيد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في كظم الغيظ أجراً جليلاً وثواباً جزيلاً، وهو شعار الصالحين، ودأب الأولياء والمقربين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الجليل محمّد بن يعقوب في الكافي عن الامام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السبيل إلى اللّه عزّوجلّ 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جرعة غيظ تردّها بحلم، وجرعة مصيبة تردّها بصبر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وهو يقدر على إمضائه، حشا اللّه قلبه أمناً وايماناً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العامّة والخاصّة عن الامام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يتوضأ، وجاريته واقفة تسكب الماء في يده، فسقط الابريق من يدها على وجهه فجرحه،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كظمت غيظي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العامّة والخاصّة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الرواية دلالة على عدم البأس بالاستعانة للوضوء، وقد روي مثلها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عبده وبيده طبيخ للضيف وهو معهم، فوقع الظرف من يده على رأسه، فنظر إليه، 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الخ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حرّة لوجه الله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شخصاً خاشنه وسبّه، فحلم عنه أبوذر،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 قدامى عقبة كؤوداً، إن نجوت منها لم يضرني ما قلت، وإن لم أنج منها فأنا شرّ ممّا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مطل على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التسويف والتعلّل في أداء الحق وتأخيره من وقت إلى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قدامي عقبة كؤوداً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مرقى صعب من الجبال، وعقبة كؤود صعبة 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العقبات التي على طريق المحشر من الفرائض والأوامر والنواهي، فإنّ لكلّ منهما عقبة يحبس عندها العبد فيسأل عنه، فإسم عقبة منها الولاية، وإسم الأخرى الأمانة، وأخرى الصلاة والزكاة وهكذا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انتهى المكلف إلى عقبة اسمها فرض وكان قد قصر في ذلك الفرض حبس عندها وطولب بحق اللّه فيها، فإن خرج منها بعمل صالح قدمه أو برحمة تداركه نجا منها إلى عقبة أخرى، فلا يزال يدفع من عقبة إلى عقبة ويجلس عند كلّ منهما فيسأل عمّا قصر فيه، فإن سلم من جميعها انتهى إلى دار البقاء، وإن حبس على عقبة وطولب بحق قصر فيه فلم ينجه عمل قدمه، ولا أدركته من اللّه رحمة، زلت قدمه على العقبة فهوي في نار جهنم، نعوذ بالله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يشمل الحق المالى وغيره، وحقوق اللّه سبحانه، وحقوق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التعلّل في إخراج الزكاة والخمس وأداء الحج الواجب، وتأخير الصلاة عن وقتها ونحو ذلك</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خطيئة 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بالعين المهملة والشين المعجمة المشدّدة، وهو الذي يسمّى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تمغاچی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التعشير وهو أخذ العشر من أموال الناس بأمر الظالم</w:t>
      </w:r>
      <w:r>
        <w:rPr>
          <w:rFonts w:eastAsia="IRNazanin" w:cs="IRNazanin"/>
          <w:color w:val="111111"/>
          <w:sz w:val="28"/>
          <w:szCs w:val="28"/>
          <w:rtl w:val="true"/>
          <w:lang w:bidi="fa-IR"/>
        </w:rPr>
        <w:t xml:space="preserve">. </w:t>
      </w:r>
      <w:bookmarkStart w:id="58" w:name="pg20410_275166"/>
    </w:p>
    <w:p>
      <w:pPr>
        <w:pStyle w:val="Heading2"/>
        <w:numPr>
          <w:ilvl w:val="1"/>
          <w:numId w:val="1"/>
        </w:numPr>
        <w:rPr/>
      </w:pPr>
      <w:bookmarkStart w:id="59" w:name="__RefHeading___Toc733564_1490000891"/>
      <w:bookmarkStart w:id="60" w:name="_Toc21"/>
      <w:bookmarkEnd w:id="58"/>
      <w:bookmarkEnd w:id="59"/>
      <w:r>
        <w:rPr>
          <w:rtl w:val="true"/>
        </w:rPr>
        <w:t xml:space="preserve">الحديث الخامس والثلاثون </w:t>
      </w:r>
      <w:r>
        <w:rPr>
          <w:rtl w:val="true"/>
        </w:rPr>
        <w:t xml:space="preserve">: </w:t>
      </w:r>
      <w:r>
        <w:rPr>
          <w:rtl w:val="true"/>
        </w:rPr>
        <w:t>كرامة المؤمن عند اللّه تعالى وثواب النوافل</w:t>
      </w:r>
      <w:bookmarkEnd w:id="60"/>
    </w:p>
    <w:p>
      <w:pPr>
        <w:pStyle w:val="Heading3"/>
        <w:numPr>
          <w:ilvl w:val="2"/>
          <w:numId w:val="1"/>
        </w:numPr>
        <w:rPr/>
      </w:pPr>
      <w:bookmarkStart w:id="61" w:name="__RefHeading___Toc733566_1490000891"/>
      <w:bookmarkStart w:id="62" w:name="_Toc22"/>
      <w:bookmarkEnd w:id="61"/>
      <w:r>
        <w:rPr>
          <w:rtl w:val="true"/>
        </w:rPr>
        <w:t>إشارة</w:t>
      </w:r>
      <w:r>
        <w:rPr>
          <w:rtl w:val="true"/>
        </w:rPr>
        <w:t>:</w:t>
      </w:r>
      <w:bookmarkEnd w:id="62"/>
    </w:p>
    <w:p>
      <w:pPr>
        <w:pStyle w:val="BookText"/>
        <w:rPr/>
      </w:pPr>
      <w:r>
        <w:rPr>
          <w:rFonts w:ascii="Amiri" w:hAnsi="Amiri" w:eastAsia="Amiri" w:cs="Amiri"/>
          <w:color w:val="111111"/>
          <w:sz w:val="28"/>
          <w:sz w:val="28"/>
          <w:szCs w:val="28"/>
          <w:rtl w:val="true"/>
          <w:lang w:bidi="ar-SA"/>
        </w:rPr>
        <w:t xml:space="preserve">وبالسند المتّصل إلى الشيخ الجليل عماد الاسلام محمّد بن يعقوب الكليني، عن عدة </w:t>
      </w:r>
      <w:r>
        <w:rPr>
          <w:rStyle w:val="FootnoteAnchor"/>
          <w:rtl w:val="true"/>
        </w:rPr>
        <w:footnoteReference w:id="1120"/>
      </w:r>
      <w:r>
        <w:rPr>
          <w:rFonts w:ascii="Amiri" w:hAnsi="Amiri" w:eastAsia="Amiri" w:cs="Amiri"/>
          <w:color w:val="111111"/>
          <w:sz w:val="28"/>
          <w:sz w:val="28"/>
          <w:szCs w:val="28"/>
          <w:rtl w:val="true"/>
          <w:lang w:bidi="ar-SA"/>
        </w:rPr>
        <w:t xml:space="preserve">من أصحابنا، عن أحمد بن محمّد بن خالد، عن إسماعيل بن مهران، عن أبي سعيد القماط، عن أبان بن تغلب، عن الامام أبي جعفر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حال المؤمن عندك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أهان لي ولياً، فقد بارزني بالمحاربة، وأنا أسرع شيء إلى نصرة أوليائى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تردّدت في شيء أنا فاعله كتردّدى في وفاة المؤمن، يكره الموت وأكره مساءته، وإنّ من عبادي من لا يصلحه إلا الغنى، ولو صرفته إلى غير ذلك 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عبادى من لا يصلحه إلا الفقر ولو صرفته إلى غير ذلك لهلك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والثلاثون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صرفته إلى غير ذلك</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امتناع ذلك الصرف واستحالته، ووجوب الاتيان بما هو </w:t>
      </w:r>
    </w:p>
    <w:p>
      <w:pPr>
        <w:pStyle w:val="BookText"/>
        <w:rPr/>
      </w:pPr>
      <w:r>
        <w:rPr>
          <w:rFonts w:ascii="Amiri" w:hAnsi="Amiri" w:eastAsia="Amiri" w:cs="Amiri"/>
          <w:color w:val="111111"/>
          <w:sz w:val="28"/>
          <w:sz w:val="28"/>
          <w:szCs w:val="28"/>
          <w:rtl w:val="true"/>
          <w:lang w:bidi="ar-SA"/>
        </w:rPr>
        <w:t xml:space="preserve">وما يتقرب إليّ عبدي بشيء أحب ممّا افترضت عليه، وانه ليتقرب إلي بالنوافل حتّى أحبّه، فإذا أحببته كنت سمعه الذي يسمع به وبصره الذي يبصر به، ولسانه الذي ينطق به، ويده التي يبطش بها، إن دعاني أجبته، وإن سألني أعطيته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ما لعله يحتاج إلى البيان في هذا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 من السرى على وزن هدى، وهو السير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تقييده بالليل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w:t>
      </w:r>
    </w:p>
    <w:p>
      <w:pPr>
        <w:pStyle w:val="BookText"/>
        <w:rPr/>
      </w:pPr>
      <w:r>
        <w:rPr>
          <w:rFonts w:ascii="Amiri" w:hAnsi="Amiri" w:eastAsia="Amiri" w:cs="Amiri"/>
          <w:color w:val="111111"/>
          <w:sz w:val="28"/>
          <w:sz w:val="28"/>
          <w:szCs w:val="28"/>
          <w:rtl w:val="true"/>
          <w:lang w:bidi="ar-SA"/>
        </w:rPr>
        <w:t>مصلح له من الفقر أو الغنى، وهذا يؤيّد ما ذهب إليه المعتزلة من أنه يجب على اللّه تعالى ما هو أصلح لعباده، واستدلوا عليه بأنّ الفعل يجب عند وجود الداعي والقدرة وانتفاء الصارف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لما كان الغنى أصلح بحاله والفقر يهلكه، وهو تعالى قادر على غنائه، ولا مانع منه بوجه وجب عليه أن يغنيه لئلا يفسده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عليه 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يَبْسُطُ الرِّزْقَ لِمَنْ يَشَاءُ وَيَقْدِرُ إِنَّهُ كَانَ بِعِبَادِهِ خَبِيرًا بَصِيرًا</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الرزق لمن يشاء ويرى المصلحة له في ذلك، فإنّ اللّه هو العالم الحكيم، لا يفعل إلا لغرض ومصلحة عائدة إلى عبيده، فالبسط والقبض والغنى والفقر إنما يكون في محلّه ومصلحته وتدبيره لهم ذلك لا غير، وهو ظاهر بناءً على أصولنا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الْمَسْجِدِ الْحَرَامِ إِلَى الْمَسْجِدِ الْأَقْصَى</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فللدلالة بتنكير الليل على تقليل مدة الإسراء، مع أنّ المسافة بين المسجدين مسير أربعين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المؤمن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قدره ومنزلته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بالولي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وبالمبارزة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إظهارها والتصدّي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تردّدت في شيء أنا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التردّد إستعارة سنتكلم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الفاعل فيها يجوز أن يكون بمعنى الحال والاستقبال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الموت وأكره مساءته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 استئنافاً بيانياً، كأن سائلاً يسأل ما سبب التردّد؟ فأجيب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الحالية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والاستئناف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سلامة مصدر ميمي، من ساءه إذا فعل ما يكرهه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عبادي من لا يصلحه إلا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النحوية تقتضي أن يكون الموصول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خبرها، لكن لا يخفى أنه ليس الغرض</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ليلاً من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ليلاً بعد أسرى مبني على التجريد، وهو أن يذكر لفظ ويراد به جزء معناه، ويترك الجزء الآخر ويؤتى بعده بلفظ آخر ویراد به المعنى المتروك،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يسفك الدماء</w:t>
      </w:r>
      <w:r>
        <w:rPr>
          <w:rFonts w:eastAsia="IRNazanin" w:cs="IRNazanin"/>
          <w:color w:val="111111"/>
          <w:sz w:val="28"/>
          <w:szCs w:val="28"/>
          <w:rtl w:val="true"/>
          <w:lang w:bidi="fa-IR"/>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أسرى به في ليلة من جملة الليالي من مكة من بيت أُمّ الهاني إلى الشام، وقد عرج إلى السماء من بيت المقدس في تلك الليلة، وبلغ البيت المعمور وسدرة المنتهى، وكان ذلك بجسده الشريف لا في المنام، كما زعمه بعض الأنام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الإخبار عن أنّ الذي لا يصلحه إلا الغنى بعض العباد؛ إذ لا فائدة فيه، بل الغرض العكس فالأولى أن يجعل الظرف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والموصول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خلاف ما هو المتعارف بين القوم، لكن يجوّز بعضهم مثله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آمَنَّا بِاللَّهِ وَبِالْيَوْمِ الْآخِرِ</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الشريف في حواشى الكشّاف عند تفسير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الإخبار بأنّ من يقول كذا وكذا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 بأنّ فائدته التنبيه على أنّ الصفات المذكورة تنافي الانسانية، فينبغي أن يجعل كون المتصف بها من الناس ويتعجب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مثل هذا التركيب قد يأتي في مواضع لا يتأتي فيها مثل هذا الإعتبار، ولا يقصد منها إلا الإخبار بأنّ من هذا الجنس طائفة متصفة بكذا،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فالأولى أن يجعل مضمون الجار والمجرور مبتدأ على معنى، وبعض الناس أو بعض منهم من اتصف بما ذكر، فيكون مناط الفائدة تلك الأوصاف، ولا استبعاد في وقوع الظرف بتأويل معناه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مضمون هذا الخبر مظنّة التردّد والإنكار حسن فيه التأكيد</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يتردد في أن أفعال اللّه سبحانه مبنية على الحكم العميمة والمصالح العظيمة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هذه الخطابات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خاطب اللّه سبحانه به الأنبياء صلوات اللّه عليهم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قبيل إيّاك أعني واسمعي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أمثال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 ذلك سهل بن مالك الفزاري، وذلك أنه خرج فمر ببعض أحياء طي، فسأل عن سيّد الحيّ،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حارثة بن لام الطائي، فأمّ رحله، فلم يصبه شاهداً، فقالت له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الرحب والسعة فنزل، فأكرمته وألطفته، ثمّ خرجت من خباء إلى خباء، فرآها أجمل أهل زمانها، فوقع في نفسه منها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فجعل لا يدري كيف يرسل إليها، ولا ما يوافقها من ذلك، فجلس بفناء الخباء وهي تسمع ك کلامه، فجعل ينشد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أخت خير البدو والحضارة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في فتى فزارة</w:t>
      </w:r>
    </w:p>
    <w:p>
      <w:pPr>
        <w:pStyle w:val="BookText"/>
        <w:rPr/>
      </w:pPr>
      <w:r>
        <w:rPr>
          <w:rFonts w:ascii="Amiri" w:hAnsi="Amiri" w:eastAsia="Amiri" w:cs="Amiri"/>
          <w:color w:val="111111"/>
          <w:sz w:val="28"/>
          <w:sz w:val="28"/>
          <w:szCs w:val="28"/>
          <w:rtl w:val="true"/>
          <w:lang w:bidi="ar-SA"/>
        </w:rPr>
        <w:t xml:space="preserve">أصبح يهوي حرّة معطارة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p>
    <w:p>
      <w:pPr>
        <w:pStyle w:val="BookText"/>
        <w:rPr/>
      </w:pPr>
      <w:r>
        <w:rPr>
          <w:rFonts w:ascii="Amiri" w:hAnsi="Amiri" w:eastAsia="Amiri" w:cs="Amiri"/>
          <w:color w:val="111111"/>
          <w:sz w:val="28"/>
          <w:sz w:val="28"/>
          <w:szCs w:val="28"/>
          <w:rtl w:val="true"/>
          <w:lang w:bidi="ar-SA"/>
        </w:rPr>
        <w:t xml:space="preserve">فلما سمعت قوله علمت أنه إيَّاها يعني، فضرب مثلاً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بإياك أعني واسمعي يا جارة</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فهذا مثل يراد به التعريض للشيء،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خوطب به النبي علا اللّه، لكن المراد به الأمة، مثل ما عاتب اللّه به نبيه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فإنّه عني بذلك غيره، كما جاءت به الرواية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ريب أنّ أكثر الخلق متردّدون في مضمون ذلك الخبر، بل ربما ينكره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صرفته إلى غير ذلك 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هذه الجملة الشرطية عن جملة الصلة لأنها كاشفة ومبيّنة لها، إذ كون هلاك دينه في الفقر ممّا يبين كون صلاحه في الغنى، فبينهما كمال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مرّ في الحديث السادس والعشرين </w:t>
      </w:r>
      <w:r>
        <w:rPr>
          <w:rStyle w:val="FootnoteAnchor"/>
          <w:rtl w:val="true"/>
        </w:rPr>
        <w:footnoteReference w:id="1131"/>
      </w:r>
      <w:r>
        <w:rPr>
          <w:rFonts w:ascii="Amiri" w:hAnsi="Amiri" w:eastAsia="Amiri" w:cs="Amiri"/>
          <w:color w:val="111111"/>
          <w:sz w:val="28"/>
          <w:sz w:val="28"/>
          <w:szCs w:val="28"/>
          <w:rtl w:val="true"/>
          <w:lang w:bidi="ar-SA"/>
        </w:rPr>
        <w:t>من عطف مثل هذه الشرطية على الصلة بالواو، فلملاحظة كون حصول الإفساد أمراً مغايراً لعدم الإصلاح وغير مندرج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علماء المعاني بأنّ الجملتين اللتين بينهما كمال الاتصال الموجب للفصل ربما يلاحظ بينهما الانقطاع بوجه من الوجوه، فتعطف إحداهما على الأخرى لتوسطهما حينئذ بين كمال الاتصال وكمال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ما قالوا في قوله تعالى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﴿يَسُومُونَكُمْ سُوءَ الْعَذَابِ يُذَبِّحُونَ أَبْنَاءَكُمْ</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وفي سورة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﴿ويذبحون</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بالواو من أنّ طرح الواو في الآية الأولى يجعل تذبيح الأبناء بياناً ليسومونكم، وتفسيراً للعذاب، وإثباتها في الآية الثانية لملاحظة كون التذبيح فوق العذاب المتعارف وزائداً عليه، فكأنه جنس آخر غير مندرج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يتقرب إليّ عبدي بشيء أحبّ ممّا افترضت عليه هذا صريح في أنّ الواجب أكثر ثواباً من المندوبات، وسنتكلم فيه فيما بعد إن شاء اللّه تعالى</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 الموصول يشمل الواجب بالأصالة، وما أوجبه المكلّف على نفسه بنذر </w:t>
      </w:r>
    </w:p>
    <w:p>
      <w:pPr>
        <w:pStyle w:val="BookText"/>
        <w:rPr/>
      </w:pP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هذا الكلام هو أنّ غير الواجب ليس أحبّ إلى اللّه سبحانه من الواجب، لا أنّ الواجب أحبّ إليه من غيره، فلعلهما متساويان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يستفيده أهل اللسان من مثل هذا الكلام هو تفضيل الواجب على غيره،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البلد أحسن من زيد، لا تريد مجرّد نفي وجود من هو أحسن منه فيه، بل تريد نفي من يساويه في الحسن، وإثبات أنه أحسن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هذا المعنى من مثل هذا الكلام شايع متعارف في أكثر اللغات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تريد مجرّد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النفي بمعنى حسن؛ لأن النفي إذا استولى على اسم التفضيل توجّه إلى القيد الذي هو الزيادة، فيفيد أنه ليس حسن غيره زائداً على حسنه، فيبقى أصل حسن غيره مقيساً إلى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مساوية له، أو دونه، والمساواة غير مناسبة لمقام المقام، فيرجع إلى أنّ حسن كل احد من أهل البلد دون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تسلّط النفي عليه مجرّداً عن الزياده عرفاً؛ لأنّ نفي الزائد غير ملائم للمدح، فيبقى أصل الحسن وتوجّه النفي إلى حسن غيره بالقياس إلى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بالمساواة، أو بكونه دونه، والثاني كما عرفته، فيؤول إلى أنّ حسن كل أحد من أهل البلد دون حسنه، فانتفى المساواة والزيادة بطريق أولى</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يقصد بنفي المساواة نفي الزيادة أيضاً؛ لأن الزائد على شيء ما يساويه مع زيادة، فيصح أن يقصد به عرفاً نفي المساواة مطلقا ولو في ضمن الزائد أيضاً، فيحصل من جميع ذلك أن حسن كلّ أحد من أهل البلد دون حسنه، وذلك كمال التمدح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ليتقرب إليّ بالنوافل حتّى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جميع الأعمال الغير الواجبة ممّا يفعل لوجه اللّه سبحانه وأمّا تخصيصها بالصلوات المندوبة فعرف 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محبة اللّه سبحانه للعبد هو كشف الحجاب عن قلبه، وتمكينه من أن يطأ بساط قربه، فإنّ ما يوصف به سبحانه إنما يؤخذ باعتبار الغايات لا باعتبار المبادىء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حبّه سبحانه للعبد توفيقه للتجافي عن دار الغرور والتراقي إلى عالم النور والأنس بالله، والوحشة ممّا سواه، وصيرورة جميع الهموم همّاً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معنى محبّة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محبّة اللّه للعباد إنعامه عليهم، وأن يوفقهم لطاعته، ويهديهم لدينه الذي ارتضاه، وحبّ العباد اللّه أن يطيعوه ولا يعصوه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 صفة من صفات فعله، فهى إحسان مخصوص يليق بالعبد</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محبّة العبد لله، فحالة يحدّها في قلبه يحصل منها التعظيم له، وايثار رضاه واستئناس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الكشّاف عن الحسن زعم أقوام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يحبّون اللّه، فأراد اللّه أن يجعل لقولهم تصديقاً من عمل، فمن أدعى محبته وخالف سنة رسوله، فهو كذاب وكتاب اللّه 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من يذكر محبة اللّه ويصفق بيديه مع ذكرها ويطرب وينعر ويصعق فلا تشكّ أنه لا يعرف ما اللّه، ولا يدري ما محبّة اللّه، وما تصفيقه وطربه ونعرته وصعقته إلا أنه تصوّر في نفسه الخبيثة صورة مستملحة معشقة، فسمّاها اللّه بجهله ودعارته، ثمّ صفق وطرب ونعر وصعق على تصوّرها، وربما رأيت المني قد ملأ إزار ذلك المحب عند صعقته، وحمقى العامّة حوله قد ملؤوا أدرانهم بالدموع لما رققهم من حاله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63" w:name="pg20410_275174"/>
    </w:p>
    <w:p>
      <w:pPr>
        <w:pStyle w:val="BookText"/>
        <w:rPr/>
      </w:pPr>
      <w:bookmarkEnd w:id="63"/>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مقامك، فانظر فيما أقامك</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733568_1490000891"/>
      <w:bookmarkStart w:id="65" w:name="_Toc23"/>
      <w:bookmarkEnd w:id="64"/>
      <w:r>
        <w:rPr>
          <w:rtl w:val="true"/>
        </w:rPr>
        <w:t>معنى محبة اللّه سبحانه</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أحببته كنت سمعه الذي يسمع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القلوب في هذا المقام كلمات سنيّة، وإشارات سريّة، وتلويحات ذوقيّة تعطر مشام الأرواح، ويحيي رميم الأشباح، لا يهتدي إلى معناها، ولا يطلع على مغزاها، إلا من أتعب بدنه بالرياضات، وعني نفسه بالمجاهدات حتّى ذاق مشربهم، وعرف مطلبهم، وأمّا من لم يفهم تلك الرموز، لم يهتد إلى هاتيك الكنوز؛ لعكوفه على الحظوظ الدنية، وانهماكه في اللذات البدنية، فهو عند سماع تلك الكلمات على خطر عظيم من التردّي في غياهب الإلحاد، والوقوع في مهاوي الحلول والاتحاد،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نتكلم في هذا المقام، بما يسهل تناوله على الأفهام،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مبالغة في القرب، وبيان لاستيلاء سلطان المحبّة على ظاهر العبد وباطنه وسره وعلانيته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إذا أحببت عبدي جذبته إلى محل الأنس، وصرفته إلى عالم القدس، وصيّرت فكره مستغرقاً في أسرار الملكوت، وحواسه مقصورة على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علوّاً كبيرا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المقصود من هذا الكلام المبلغ عن الملك العلام ما أفاده بعض الأعلام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 سلطان حبّي غالباً عليه حتّى يسلب عنه الاهتمام بشيء غير ما يؤوب به إليّ، فيصير منخلعاً عن الشهوات، ذاهلاً عن الحظوظ واللذات، فلا يرى إلا ما يحبّه، ولا يسمع إلا ما يحبّه، ويكون لله سبحانه في ذلك يداً مؤيداً أو عوناً ووكيلاً يحمي سمعه وبصره ويده ورجله عملاً برضاه انتهى كلامه طاب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كلام جيد </w:t>
      </w:r>
    </w:p>
    <w:p>
      <w:pPr>
        <w:pStyle w:val="BookText"/>
        <w:rPr/>
      </w:pPr>
      <w:r>
        <w:rPr>
          <w:rFonts w:ascii="Amiri" w:hAnsi="Amiri" w:eastAsia="Amiri" w:cs="Amiri"/>
          <w:color w:val="111111"/>
          <w:sz w:val="28"/>
          <w:sz w:val="28"/>
          <w:szCs w:val="28"/>
          <w:rtl w:val="true"/>
          <w:lang w:bidi="ar-SA"/>
        </w:rPr>
        <w:t>اجتلاء أنوار الجبروت، فيثبت في مقام القرب قدمه، ويمتزج بالمحبة لحمه ودمه، إلى أن يغيب عن نفسه، ويذهل عن حسّه، فتتلاشي الأغيار في نظره، حتّى أكون له بمنزلة سمعه وبصره، كما قال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جنوني فيك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وناري منك لا تخبو</w:t>
      </w:r>
    </w:p>
    <w:p>
      <w:pPr>
        <w:pStyle w:val="BookText"/>
        <w:rPr/>
      </w:pPr>
      <w:r>
        <w:rPr>
          <w:rFonts w:ascii="Amiri" w:hAnsi="Amiri" w:eastAsia="Amiri" w:cs="Amiri"/>
          <w:color w:val="111111"/>
          <w:sz w:val="28"/>
          <w:sz w:val="28"/>
          <w:szCs w:val="28"/>
          <w:rtl w:val="true"/>
          <w:lang w:bidi="ar-SA"/>
        </w:rPr>
        <w:t xml:space="preserve">فأنت السمع والأبصا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والأركان والقلب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والضم أي يأخذ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البطش الأخذ بالعنف والسطوة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صحيح السند، وهو من الأحاديث المشهورة بين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رووه في صحاحهم بأدنى تغيير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لي ولياً فقد آذنته بالحرب، وما يتقرب إلي عبدي بشيء أحبّ ممّا افترضت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يزال عبدي يتقرب إليّ بالنوافل حتّى أحبه، فإذا أحببته كنت سمعه الذي يسمع به، وبصره الذي يبصر به، ويده التي يبطش بها، ورجله التي يمشي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سألني لأعطينه، وإن استعاذني لأعيذنه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تردّدت في شيء أنا فاعله كتردّدى في قبض نفس المؤمن، يكره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صحيح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صحيح السند تأمل؛ لأنّ إسماعيل بن مهران وإن وثقه الأكثرون إلا أن بعضهم رماه بالغلو، 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حديثه بالنقي، يضطرب تارة ويصلح أخرى، ويروي عن الضعفاء كثيراً، ويجوز أن يخرج شاهداً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أن الجرح مقدم على التعديل</w:t>
      </w:r>
      <w:r>
        <w:rPr>
          <w:rFonts w:eastAsia="Amiri" w:cs="Amiri" w:ascii="Amiri" w:hAnsi="Amiri"/>
          <w:color w:val="111111"/>
          <w:sz w:val="28"/>
          <w:szCs w:val="28"/>
          <w:rtl w:val="true"/>
          <w:lang w:bidi="ar-SA"/>
        </w:rPr>
        <w:t xml:space="preserve">. </w:t>
      </w:r>
      <w:bookmarkStart w:id="66" w:name="pg20410_275176"/>
    </w:p>
    <w:p>
      <w:pPr>
        <w:pStyle w:val="BookText"/>
        <w:rPr/>
      </w:pPr>
      <w:bookmarkEnd w:id="66"/>
      <w:r>
        <w:rPr>
          <w:rFonts w:ascii="Amiri" w:hAnsi="Amiri" w:eastAsia="Amiri" w:cs="Amiri"/>
          <w:color w:val="111111"/>
          <w:sz w:val="28"/>
          <w:sz w:val="28"/>
          <w:szCs w:val="28"/>
          <w:rtl w:val="true"/>
          <w:lang w:bidi="ar-SA"/>
        </w:rPr>
        <w:t xml:space="preserve">الموت وأكره مساءته ولابد له منه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733570_1490000891"/>
      <w:bookmarkStart w:id="68" w:name="_Toc24"/>
      <w:bookmarkEnd w:id="67"/>
      <w:r>
        <w:rPr>
          <w:rtl w:val="true"/>
        </w:rPr>
        <w:t>المراد من تردّد اللّه سبحانه قبض روح المؤمن</w:t>
      </w:r>
      <w:bookmarkEnd w:id="68"/>
    </w:p>
    <w:p>
      <w:pPr>
        <w:pStyle w:val="BookText"/>
        <w:rPr/>
      </w:pPr>
      <w:r>
        <w:rPr>
          <w:rFonts w:ascii="Amiri" w:hAnsi="Amiri" w:eastAsia="Amiri" w:cs="Amiri"/>
          <w:color w:val="111111"/>
          <w:sz w:val="28"/>
          <w:sz w:val="28"/>
          <w:szCs w:val="28"/>
          <w:rtl w:val="true"/>
          <w:lang w:bidi="ar-SA"/>
        </w:rPr>
        <w:t>تبصرة</w:t>
      </w:r>
    </w:p>
    <w:p>
      <w:pPr>
        <w:pStyle w:val="BookText"/>
        <w:rPr/>
      </w:pPr>
      <w:r>
        <w:rPr>
          <w:rFonts w:ascii="Amiri" w:hAnsi="Amiri" w:eastAsia="Amiri" w:cs="Amiri"/>
          <w:color w:val="111111"/>
          <w:sz w:val="28"/>
          <w:sz w:val="28"/>
          <w:szCs w:val="28"/>
          <w:rtl w:val="true"/>
          <w:lang w:bidi="ar-SA"/>
        </w:rPr>
        <w:t xml:space="preserve">ما تضمنه هذا الحديث من نسبة التردّد إليه سبحانه يحتاج إلى التأويل، وفيه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الكلام إضماراً،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التردّد ما تردّدت في شيء کتردّدى في وفاة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جرت العادة بأن يتردّد الشخص في مساءة من يحترمه ويوقره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نسبة التردّد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التردّد فينا إنما يحصل إذا كانت الأسباب لا يقاع أمر وعدمه متكافئة، ولم يحصل لنا العلم برجحان أحدهما بعد؛ لعدم سبب ذلك الرجحان، فيميل إلى الايقاع تارة وعدمه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وكلّ ما يشعر بالتغيير والسنوح ممتنع عليه تعالى؛ لتنزهه عنه، مع انه قد قضى عليه الموت قضاءً حتماً من غير تردّد،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لو ثبت وصحّ لوجب حمله على المجاز الذي هو من باب إستعمال الشيء في مقابل ضدّه،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و إن كان المكر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مستحيلاً من اللّه، ولا استبعاد فيه، فإنّ كراهه المؤمن الموت يقتضي ترجيح عدمه كراهة له عند اللّه، ومقتضى حكمته تعالى وهو الموت وعدم الخلو ولا وجد غيره تعالى،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يقتضي ترجيح موته، فلهذين السببين سمّي تردّداً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ذلك التردّد لملك الموت وأعوانه من الملائكة، أسند إليه تعالى مجازاً،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فإنّ كونه مأموراً بقبض روحه يقتضى ترجيحه، وكون المؤمن كارها له وهو شفيق به يقتضي ترجيح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التردّد إنّما هو في الأسباب، بمعنى أنّ اللّه تعالى يظهر للمؤمن أسباباً تغلب ظنّه على دنو الوفاه ليستعدّ لأمر الآخرة، ثمّ يظهر له أسباباً تبسط في أمله، فيرجع إلى عمارة دنياه ممّا لابد منه، ولمّا كانت هذه بصورة التردّد أطلق عليها ذلك استعارة؛ إذ كان العبد المتعلّق بتلك الأسباب بصورة المتردّد، وأسند إليه تعالى من حيث إنّه فاعله في العبد</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لا يزال يورد على المؤمن سبب الموت حالاً بعد حال ليؤثره، فيقبضه مريداً له، وإيراد تلك الأحوال المراد بها غاياتها من غير تعجيل بالغايات من القادر على التعجيل يكون تردّداً بالنسبة إلى قادري المخلوقين، فهو بصورة المتردّد وإن لم يكن ثمّ تردّداً، ويؤيّده ما ورد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 ملك الموت ليقبض روحه وكره ذلك، أخّره اللّه تعالى إلى أن رأى شيخاً هماً يأكل ولعابه يسيل على لحيته، فاستفظع ذلك وأحب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كالصديق الوفي والخليل الصفي، وأن لا يتردّد في مساءة من ليس له عنده قدر ولا حرمة، كالعدوّ والحيّة والعقرب، بل إذا خطر بالبال مساءته أوقعها من غير تردّد ولا تأمل، صح أن يعبّر بالتردّد والتأمل في مساءة الشخص عن توقيره واحترامه، وبعدمهما عن إذلاله واحتقاره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تردّدت في شيء أنا فاعله كتردّدى في وفاة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 مخلوقاتي عندي قدر وحرمة كقدر عبدي المؤمن وحرمته، فالكلام من قبيل الاستعارة التمثيلية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الحديث من طرق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يظهر للعبد المؤمن عند الإحتضار من اللطف والكرامة والبشارة بالجنّة ما يزيل عنه كراهة الموت، ويوجب رغبته في الإنتقال إلى دار القرار، فيقل تأذيه به ويصير راضياً بنزوله، راغباً في حصوله، فأشبهت هذه المعاملة معاملة من يريد أن يؤلم حبيبه ألماً يتعقبه نفع عظيم، فهو يتردّد في أنه كيف يوصل ذلك الألم إليه على وجه يقل تأذيه به، فلا يزال يظهر له ما يرغبه فيما يتعقبه من اللذة الجسيمة والراحة العظيمة، إلى أن يتلقاه بالقبول، ويعده من الغنائم المؤدية إلى إدراك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وتنبيه</w:t>
      </w:r>
    </w:p>
    <w:p>
      <w:pPr>
        <w:pStyle w:val="BookText"/>
        <w:rPr/>
      </w:pPr>
      <w:r>
        <w:rPr>
          <w:rFonts w:ascii="Amiri" w:hAnsi="Amiri" w:eastAsia="Amiri" w:cs="Amiri"/>
          <w:color w:val="111111"/>
          <w:sz w:val="28"/>
          <w:sz w:val="28"/>
          <w:szCs w:val="28"/>
          <w:rtl w:val="true"/>
          <w:lang w:bidi="ar-SA"/>
        </w:rPr>
        <w:t xml:space="preserve">قد يتوهم المنافاة بين ما دلّ عليه هذا الحديث وأمثاله، من أن المؤمن الخالص يكره الموت ويرغب في الحياة، وبين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الموت</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كراهه الموت مذمومة، فإنّه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اللقاء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w:t>
      </w:r>
    </w:p>
    <w:p>
      <w:pPr>
        <w:pStyle w:val="BookText"/>
        <w:rPr/>
      </w:pPr>
      <w:r>
        <w:rPr>
          <w:rFonts w:ascii="Amiri" w:hAnsi="Amiri" w:eastAsia="Amiri" w:cs="Amiri"/>
          <w:color w:val="111111"/>
          <w:sz w:val="28"/>
          <w:sz w:val="28"/>
          <w:szCs w:val="28"/>
          <w:rtl w:val="true"/>
          <w:lang w:bidi="ar-SA"/>
        </w:rPr>
        <w:t>أحبّ اللّه لقاءه، ومن كره لقاء اللّه كره اللّه لقاءه</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xml:space="preserve">فإنّه يدلّ بظاهره على أنّ المؤمن الحقيقي لا يكره الموت بل يرغب فيه، كما نقل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يَرْجُو لِقَاءَ اللَّهِ فَإِنَّ أَجَلَ اللَّهِ لَآتٍ</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فينبغي أن لا يكون للمؤمن محبوب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الخبر المشهور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لملك الموت إذ جاءه ليقبض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روحه هل رأيت خليلاً يميت خليله؟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محبّاً يكره لقاء حبيبه،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الآن فاقبض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كراهته مذمومة إذا كرهه لحبّ الدنيا وشهوانها والتعلّق بملاذها، وأما إذا كرهه لطاعة اللّه وتحصيل مرضاته وتوفير ما يوجب سعادة النشأة الآخرة كازدياد المعارف الإلهية، وفعل الجهاد والأمر بالمعروف، ونشر العلوم والأخبار فلا، ولذلك روي كراهته عن كثير من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حبّ الحياة الفانية الدنيوية إنّما يذم إذا آثرها على ما يوجب الحياة الباقية الأخروية</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عمرني ما كان عمري بذلة في طاعتك، فإذا كان عمري مرتعاً للشيطان فاقبضني إليك قبل أن يسبق سخطك </w:t>
      </w:r>
      <w:r>
        <w:rPr>
          <w:rStyle w:val="FootnoteAnchor"/>
          <w:rtl w:val="true"/>
        </w:rPr>
        <w:footnoteReference w:id="1144"/>
      </w:r>
      <w:r>
        <w:rPr>
          <w:rFonts w:ascii="Amiri" w:hAnsi="Amiri" w:eastAsia="Amiri" w:cs="Amiri"/>
          <w:color w:val="111111"/>
          <w:sz w:val="28"/>
          <w:sz w:val="28"/>
          <w:szCs w:val="28"/>
          <w:rtl w:val="true"/>
          <w:lang w:bidi="ar-SA"/>
        </w:rPr>
        <w:t>إليّ، أو يستحكم غضبك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أبي طالب آنس بالموت من الطفل بثدي أمه</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وانه قال حين ضربه ابن ملجم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أجاب عنه شيخنا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الذكرى،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 لقاء اللّه غير مقيد بوقت، فيحمل على حال الاحتضار ومعاينة ما يحبّ، كما روينا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ورووه في الصحاح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لقاء اللّه أحبّ اللّه لقاءه، ومن كره لقاء اللّه كره اللّه لقاءه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لنكر اللّه إنا لنكره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ولكن المؤمن إذا حضره الموت بشر برضوان اللّه وكرامته، فليس شيء أحبّ إليه ممّا أمامه، فأحب لقاء اللّه، وأحبّ اللّه لقاءه، وان الكافر إذا حضر بشر بعذاب اللّه، فليس شيء أكره إليه ممّا أمامه، کره لقاء اللّه فكره اللّه لقاءه</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ليس نفس لقاء اللّه فكراهته من حيث الألم الحاصل منه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 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الاستئناس خلاف الاستيحاش، و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مستعداً لحلول الموت مترصداً لنزوله ليريحه من نصب الدنيا الدنية المطلقة ثلاثاً بل تسعاً، وكان يقول في ليلة يضربه اللعين ابن ملجم مخاطباً بنفسه المقدّسة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أشدد حيازيمك للموت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لاقيكا</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بواديكا </w:t>
      </w:r>
    </w:p>
    <w:p>
      <w:pPr>
        <w:pStyle w:val="BookText"/>
        <w:rPr/>
      </w:pPr>
      <w:r>
        <w:rPr>
          <w:rFonts w:ascii="Amiri" w:hAnsi="Amiri" w:eastAsia="Amiri" w:cs="Amiri"/>
          <w:color w:val="111111"/>
          <w:sz w:val="28"/>
          <w:sz w:val="28"/>
          <w:szCs w:val="28"/>
          <w:rtl w:val="true"/>
          <w:lang w:bidi="ar-SA"/>
        </w:rPr>
        <w:t>لا يستلزم كراهة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فحبّ اللّه سبحانه يوجب الاستعداد التام للقائه بكثرة الأعمال الصالحة، وهو يستلزم كراهة الموت القاطع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هذا الحديث كما عرفت صريح في أنّ الواجب أفضل من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استثني من ذلك شيخنا الشهيد وغيره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الإبراء من الدين، فإنّه مستحب، وهو أفضل من إنظار المعسر، وهو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إبتداءً، فإنّه أفضل من ردّه، وهو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المنفرد صلاته جماعة، فإنّ صلاة الجماعة مطلقا تفضل على صلاة الفذ بسبع وعشرين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يستلزم كراهة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سبب للقائه، وكراهة السبب لا يستلزم كراهة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تفضل على صلاة الفذ بسبع وعشرين درجه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رواه العامّة عن أبي سعيد الخدري عنه، والفدّ الواحد، وقد فد الرجل فذاً إذا شذ عنهم وبقي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هي صلاة بالظاهر والباطن، وصلاة الفذ هي صلاة بالظاهر فقط</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عبدالله بن سنان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جماعة تفضل على صلاة الفرد بأربع وعشرين درجة، فيكون خمسة وعشرين صلاة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الصلاة في البقاع الشريفة، فإنّها مستحبّة، وهي أفضل من الصلاة في غيرها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في الصلاة مستحبّ، ويترك لأجله سرعة المبادرة إلى الجمعة وإن فات بعضها مع أنها واجبة</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وللمناقشة في هذه المواضع مجال </w:t>
      </w:r>
      <w:r>
        <w:rPr>
          <w:rStyle w:val="FootnoteAnchor"/>
          <w:rtl w:val="true"/>
        </w:rPr>
        <w:footnoteReference w:id="1152"/>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 xml:space="preserve">. </w:t>
      </w:r>
      <w:bookmarkStart w:id="69" w:name="pg20410_275183"/>
    </w:p>
    <w:p>
      <w:pPr>
        <w:pStyle w:val="Heading2"/>
        <w:numPr>
          <w:ilvl w:val="1"/>
          <w:numId w:val="1"/>
        </w:numPr>
        <w:rPr/>
      </w:pPr>
      <w:bookmarkStart w:id="70" w:name="__RefHeading___Toc733572_1490000891"/>
      <w:bookmarkStart w:id="71" w:name="_Toc25"/>
      <w:bookmarkEnd w:id="69"/>
      <w:bookmarkEnd w:id="70"/>
      <w:r>
        <w:rPr>
          <w:rtl w:val="true"/>
        </w:rPr>
        <w:t xml:space="preserve">الحديث السادس والثلاثون </w:t>
      </w:r>
      <w:r>
        <w:rPr>
          <w:rtl w:val="true"/>
        </w:rPr>
        <w:t xml:space="preserve">: </w:t>
      </w:r>
      <w:r>
        <w:rPr>
          <w:rtl w:val="true"/>
        </w:rPr>
        <w:t>أقسام طلاب العلم وبقاء الحجّة الإلهية</w:t>
      </w:r>
      <w:bookmarkEnd w:id="71"/>
    </w:p>
    <w:p>
      <w:pPr>
        <w:pStyle w:val="Heading3"/>
        <w:numPr>
          <w:ilvl w:val="2"/>
          <w:numId w:val="1"/>
        </w:numPr>
        <w:rPr/>
      </w:pPr>
      <w:bookmarkStart w:id="72" w:name="__RefHeading___Toc733574_1490000891"/>
      <w:bookmarkStart w:id="73" w:name="_Toc26"/>
      <w:bookmarkEnd w:id="72"/>
      <w:r>
        <w:rPr>
          <w:rtl w:val="true"/>
        </w:rPr>
        <w:t>إشارة</w:t>
      </w:r>
      <w:r>
        <w:rPr>
          <w:rtl w:val="true"/>
        </w:rPr>
        <w:t>:</w:t>
      </w:r>
      <w:bookmarkEnd w:id="73"/>
    </w:p>
    <w:p>
      <w:pPr>
        <w:pStyle w:val="BookText"/>
        <w:rPr/>
      </w:pPr>
      <w:r>
        <w:rPr>
          <w:rFonts w:ascii="Amiri" w:hAnsi="Amiri" w:eastAsia="Amiri" w:cs="Amiri"/>
          <w:color w:val="111111"/>
          <w:sz w:val="28"/>
          <w:sz w:val="28"/>
          <w:szCs w:val="28"/>
          <w:rtl w:val="true"/>
          <w:lang w:bidi="ar-SA"/>
        </w:rPr>
        <w:t>وبالسند المتّصل إلى الشيخ الجليل محمّد بن علي بن بابويه، عن أبيه، عن محمّد بن القاسم ماجيلويه عن محمّد بن علي الصيرفي، عن نصر بن مزاحم، عن عمر بن سعد، عن فضيل بن جريح، عن كميل بن زياد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الكوفة، وقد صلينا العشاء الآخرة، فأخذ بيدي حتّى خرجنا من المسجد، فمشى حتّى خرج إلى ظهر الكوفة لا يكلمني بكلمة، فلمّا أصحر تنفس الصعداء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هذه القلوب أوعية فخيرها أو عاها إحفظ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وهمج رعاع أتباع كل ناعق، يميلون مع كلّ ريح، لم يستضيؤوا بنور العلم، ولم يلجأوا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وأنت تحرس المال، والمال تنقصه النفقة، والعلم يزكو على الانفاق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كميل العلم دين يدان اللّه به، يكسب الإنسان الطاعة في حياته، وجميل الاحدوثة بعد وفاته</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مات خزّان الأموال، والعلماء باقون ما بقي الدهر، أعيانهم مفقودة، وأمثالهم في القلوب موجودة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آه آه إنّ هاهنا – 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أصبت له حملة، بلى أصبت له لقناً غير مأمون يستعمل آلة الدين في الدنيا، ويستظهر بحجج اللّه على خلقه، وبنعمه على عباده، أو منقاداً للحق لا بصيرة له في أحنائه، ينقدح الشكّ في قلبه بأوّل عارض من شبهة، ألا لا ذا ولا ذاك، أو منهوماً باللذات سلس القياد للشهوات، أو مغرى بالجمع والادخار ليسا من رعاة الدين في شيء، أقرب شبهاً بهما الأنعام السائمة، كذلك يموت العلم بموت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ظاهر مشهور، أو مستتر مغمور، لئلا تبطل حجج اللّه وبيّناته، وأين أولئك؟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الأعظمون خطراً، بهم يحفظ اللّه حججه وبيّناته حتّى يودعوها نظراءهم، ويزرعوها في قلوب أشباههم، هجم بهم العلم على حقائق الأمور، وباشروا روح اليقين، واستلانوا ما استوعره المترفون، وآنسوا بما استوحش منه الجاهلون، وصحبوا الدنيا بأبدان أرواحها معلّقة بالمحلّ الأعلى، أولئك خلفاء اللّه في أرضه، والدعاة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نزع يده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إنصرف إذا شئت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ما لعله يحتاج إلى البيان في هذا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خرج إلى الصحراء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تنفس 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الصعداء بضم الصاد وفتح العين المهملتين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التنفّس يصعده المتلهف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وانتصابه على المفعول المطلق النوعي،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القرفصاء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أعاظم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سره، وهو ممّن قتله الحجاج،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 بأن الحجاج سيقتله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بكسر أوّله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ووعي الشيء 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فخيرها أو 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أحفظها للعلم وأجمعها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والثلاثون</w:t>
      </w:r>
    </w:p>
    <w:p>
      <w:pPr>
        <w:pStyle w:val="BookText"/>
        <w:rPr/>
      </w:pPr>
      <w:r>
        <w:rPr>
          <w:rFonts w:ascii="Amiri" w:hAnsi="Amiri" w:eastAsia="Amiri" w:cs="Amiri"/>
          <w:color w:val="111111"/>
          <w:sz w:val="28"/>
          <w:sz w:val="28"/>
          <w:szCs w:val="28"/>
          <w:rtl w:val="true"/>
          <w:lang w:bidi="ar-SA"/>
        </w:rPr>
        <w:t>هذا الحديث مجهول بعمر بن سعد الكوفي المهمل، وفضيل بن جريح المذكور في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بن زیاد مصغراً من أعظم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عامله على هيت ويدلّ على كونه من أصحاب سرّه ما هو المشهور من الحديث أنه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الحقيقة،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والحقيقة،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صاحب سرّك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رشح عليك ما يطفح منّي، ثمّ أجابه عمّا سأل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أن أصحابنا أهملوه في رجالهم، إلا ابن داود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خواص علي وابنه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ذلك منهم لشهرته المغنية عن بيان حاله، كيف لا؟ ودعاؤه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فيهم من غير نكير، فتأمّل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الربّاني منسوب إلى الربّ بزيادة الألف والنون على خلاف القياس كالرقباني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المتأله العارف بالله تعالى</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في القاموس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الكشّاف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كُونُوا رَبَّانِيِّينَ</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الرباني هو شديد التمسك اللّه بدین وطاعته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ابن الحنفية أنه قال حين مات ابن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بزيادة الألف والنون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للمبالغة، قال أبو العباس أحمد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ربانيون لأنهم يربون العلم أي يقومونه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لا علم إلا من عالم رباني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كان علمه موهبياً وأمر اللّه بالأخذ عنه</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يطلب بعلمه وجه اللّه</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الربّ بمعنى التربيه؛ لأنهم كانوا يربون المتعلمين بصغار العلوم قبل كبارها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مات ربّاني هذه الأمّة </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الرباني هو الذي يربّ أمر الناس بتدبيره له وإصلاحه إيّاه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ومتعلّم على سبيل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طريقها، بأن يكون قصده من التعلّم حصول النجاة الأخروية، لا الحظوظ الدنيوية، كأكثر أهل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الحظوظ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يجلس مجلس القضاء والفتوى، ويأكل بالباطل، أو الحيلة الشرعية، وإن كانت جائزة أموال الناس واليتامى، وهو المعبّر عنه في الأخبار بالمستأكل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الحديث لمنفعة الدنيا لم يكن له في الآخرة نصيب، ومن أراد به خير الآخرة أعطاه اللّه خير الدنيا والآخرة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العلم من أهله وعمل بعلمه نجا، ومن أراد به الدنيا فهي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أصول الكافي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المراد بالتعلّم على سبيل النجاة من يكون تعلمه من العالم الربّاني، لا من الذين يدعون العلم ولا علم لهم، فإنّهم ربما يصدونه عن الدين فيكون مثلهم من الهالكين</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آلوا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آلو إلى عالم على هدى من اللّه قد أغناه اللّه بما علم عن علم غيره، وجاهل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وهمج 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الهمج جمع همجة، وهو ذباب صغير يسقط على وجوه الحيوانات و أعينها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إستعار هذا اللفظ للجهلة تحقيراً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والرعاع بالمهملات وفتح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والسفلة وأمثالهم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الراعي بغنمه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لصوت الغراب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لعدم ثباتهم على عقيدة من العقائد، وتزلزلهم في أمر الدين، يتبعون كل راعٍ، ويعتقدون بكل مدّعٍ، ويخبطون خبط العشواء من غير تمييز بين محق و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جمع هذا القسم وإفراد القسمين الأولين إيماء إلى قلتهما وكثرته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يزكو 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ينمو ويزيد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رَبَّكَ لَذُو مَغْفِرَةٍ لِلنَّاسِ عَلَى ظُلْمِهِمْ</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وأن تكون للسببية والتعليل، كما قالوه في</w:t>
      </w:r>
    </w:p>
    <w:p>
      <w:pPr>
        <w:pStyle w:val="BookText"/>
        <w:rPr/>
      </w:pPr>
      <w:r>
        <w:rPr>
          <w:rFonts w:ascii="Amiri" w:hAnsi="Amiri" w:eastAsia="Amiri" w:cs="Amiri"/>
          <w:color w:val="111111"/>
          <w:sz w:val="28"/>
          <w:sz w:val="28"/>
          <w:szCs w:val="28"/>
          <w:rtl w:val="true"/>
          <w:lang w:bidi="ar-SA"/>
        </w:rPr>
        <w:t xml:space="preserve">مدع للعلم لا علم له معجب بما عنده قد فتنته الدنيا وفتن غيره، ومتعلّم من عالم على سبيل هدى من اللّه ونجاة، ثمّ هلك من ادّعا وخاب من افترى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يزكو على الإنفاق</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كثيراً ما يظهر في أثناء تقریر المسألة وتعليمها ما كان مخفياً من أسرارها ودقائقها لكمال توجّه النفس حينئذ إليها، مع ما فيه من المطارحة والمناظرة المؤدّية إلى درك كنهها الموجبة للتكرار المورث للملكة المعنية على فهم غيرها من المسائل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﴿وَلِتُكَبِّرُوا اللَّهَ عَلَى مَا هَدَاكُمْ</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دين يدان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يطاع اللّه بها، والتنوين للتعظيم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 الإنسان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يكسب بضمّ حرف المضارعة من أكسب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يكسب الإنسان طاعة اللّه تعالى، أو يكسب طاعة العباد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جميل الأحدوثة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الكلام الجميل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والأحدوثة مفرد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مثل بالتحريك، وهو في الأصل بمعنى النظير، ثمّ استعمل في القول السائر الممثل مضربه بمورده، ثمّ في الكلام الذي له شأن وغرابة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حكمهم ومواعظهم محفوظة عند أهلها، يعملون بها ويهتدون بمنارها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وجميل الأحدوثة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بالأحدوثة ما يتحدّث به الناس بعد وفاتهم من ذكر فضائلهم وكمالاتهم ودقائق أنظارهم، ونتائج أفكارهم وكتبهم وتصانيفهم، ونشرهم العلوم الدينية والمعارف اليقينيه ونحو ذلك، وبذلك تصير أمثالهم في القلوب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أن يراد بالأمثال هنا الأشباح والأظلال، وهي صورهم الحاصلة في الأذهان عند ذكرهم وسماع أسمائهم وأوصافهم، ويكون المراد أن وجوداتهم العينية وإن عدمت وفقدت إلاّ أنّ وجوداتهم الذهنية وصورهم الظلية باقية ببقاء الدهر، أي بمرور السنين والأيام والشهور والأعوام، فإنّهم يذكرون في الألسنة والأفواه في كلّ عهد وأوان وأمكنة وأزمان، فكأنهم لم يموتوا بعد</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مرده آنست که نامش به نکوئی نبرند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بالفتحات جمع حامل أي من يكون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لبذلته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أصبت له 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وكسر القاف أي فهماً، من اللقانة وهى حسن 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آلة الدين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العلم الذي هي آلة ووصلة إلى الفوز بالسعادات الأبدية وسيلة إلى تحصيل الحظوظ الفانية الدنيوية، كالمال والجاه وميل الخلائق إليه وإقبالهم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لبذلته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لحملته عليهم، وهذا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رجحان بذل العلم وإعطائه من هو من أهله، كذلك يدلّ على رجحان الضنة به ومنعه من غير أهله؛ لأنّ بذله له مع أنه لا ينفعه بل يضره لأنه يستعمله وهو آلة الدين في الدنيا يكون بمنزلة ايقاع شيء في غير موقعه، ولهذا كان من يعلّم الحكمة غير أهلها رأى في المنام أنه يعلّق الدرّ على أعناق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عن سيّد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الحكمة في غير أهلها جهل، ومن منع أهلها ظلم، فأعط كل ذي حق حقه</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أصول الكافي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في بنى إسرائيل،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إسرائيل لا تحدثوا الجهال بالحكمة فتظلموها، ولا تمنعوها أهلها فتظلموهم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ويستظهر بحجج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الغلبة عليهم بما عرفه اللّه سبحانه من الحجج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بصيرة له في أحنائه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وبعدها حاء مهملة ثمّ 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غور وتعمق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من تحت،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ترويجه و تقويته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المنقاد العديم البصيرة أهلاً لتحمّل العلم، ولا اللقن الغير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معترض بين المعطوف والمعطوف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منهوماً باللذات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عليها منهمكاً فيها، والمنهوم في الأصل هو الذي لا يشبع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 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الانقياد من غير 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مغرى بالجمع والادّخار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الحرص على جمع المال وادّخاره، كأنّ أحداً يغريه بذلك ويبعثه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منهوهاً باللذات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المنهوم مأخوذ من النهمة بالتحريك، وهي إفراط الشهوة بالطعام، وأن لا يمل بالأكل ولا يشبع، ثمّ استعير لكلّ حريص على الشيء مولع به،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يشبعان طالب دنيا، وطالب علم</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الجواد إذا حباك بموعد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أعطاكه سلساً بغير مطال</w:t>
      </w:r>
      <w:r>
        <w:rPr>
          <w:rStyle w:val="FootnoteAnchor"/>
          <w:rtl w:val="true"/>
        </w:rPr>
        <w:footnoteReference w:id="1172"/>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ككتف اللين المنقاد السهل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اليسا من رعاة الدين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الرعاة بضم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راعٍ بمعنى الوالي،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المنهوم والمغرى المذكوران من ولاة الدين في أمر من الأمور،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لهما لياقة ذلك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إشعار بأنّ العالم الحقيقي وال على الدين وقيم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ليس لهم أهلية تحمّل العلم إلى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فسقة لم يريدوا بالعلم وجه اللّه سبحانه، بل إنّما أرادوا به الرياء والسمعة، وجعلوه شبكة لاقتناص اللذات الدنية والمشتهيات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وجعلوه شبكة لاقتناص اللذات الدنية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وفيهم ورد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الحديث لمنفعة الدنيا لم يكن له في الآخرة نصیب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العالم محبّاً لدنياه، فاتهموه على دينكم، فإنّ لكلّ محبّ لشيء يحوطه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اللّه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 بيني وبينك عالماً مفتوناً بالدنيا، فيصدّك عن طريق محبّتي، فإنّ أولئك قطاع طريق عبادي المريدين، إن أدنى ما أنا صانع بهم أن أنزع حلاوة مناجاتي من قلوبهم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أمناء الرسل ما لم يدخلوا في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السلطان، فإذا فعلوا ذلك فاحذروهم على دينكم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أهل الصلاح، ولكن ليس لهم بصيرة في الوصول إلى أغواره، والوقوف على أسراره، بل إنّما يصلون إلى ظواهره، فتنقدح الشكوك في قلوبهم من أوّل شبهة تعرض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لا يتوصلون بالعلم إلى المطالب الدنيوية، ولا هم عادمون للبصيرة في أحنائه بالكلية، ولكنّهم أسراء في أيدي القوى البهيمية، منهمكون في الملاذ الواهية 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سلموا من تلك الصفات الذميمة، وسلكوا الطريقة المستقيمة لكنهم لم يخلصوا من صفة خسيسة أخرى، وهي حبّ المال وادخاره وجمعه وإكثاره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فلابدّ لطالب العلم الحقيقى من تقديم طهارة النفس عن رذائل الأخلاق وذمائم الأوصاف؛ إذ العلم عبادة القلب وصلاته، وكما لا تصح الصلاة التي هي وظيفة الجوارح الظاهرة إلا بتطهير الظاهر من الأحداث والأخباث</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فلابدّ لطالب العلم الحقيقي</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المكنون عند أهله المضنون عن غير أهله أن يكون ذكياً عفيفاً صدوقاً مهذب الأخلاق، مبرءً عن الرياء والنفاق، مبغضاً لفضول الدنيا، معرضاً عن المكر والغدر والخيانة ونحوها، مراعياً للآداب والسنن، صابراً على البلايا والمحن، ملازماً للذكر، مداوماً للفكر، متخلّياً عن الشهوات النفسانية والهواجس الشيطانية، مراقباً للنفس آناً فاناً، عاملاً بما يتعلّمه شيئاً فشيئاً، معظماً للعلم والعلماء، مقبلاً على الوظائف الشرعية فرائضها ونوافلها، مع إخلاص النية، وصفاء الطوية، بعد أن يعلم أحكامها، وعرف حلالها وحرامها، وكان قد أخذ عن أهلها وإمامها، ووفقنا اللّه لذلك وسائر الطالبين بنبيه وآله وعترته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لا تصح عبادة القلب وصلاته إلا بعد طهارته عن خبائث الأخلاق وأنجاس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ما عدم من يصلح ليحمل العلوم الحقيقية والمعارف الإلهية بعدم تلك العلوم والمعارف، وتندرس آثارها بموت العلماء العارفين؛ لأنّهم لا يجدون من يليق لتحملها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سلسلة العلم والعرفان لا تنقطع بالكلّية مادام نوع الإنسان، بل لابد من إمام حافظ للدين في كل زمان على ما تقتضيه قواعد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إستدرك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هذا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 بحجة إما ظاهر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خلافته الظاهرة المتفق عليها بين أهل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خائف 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غير متظاهر بالدعوى إلا للخواص، كما كان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 الموت إلى العلم مجاز من باب المشاكلة، والمراد أنه لما كان من الكيفيات النفسانية المرتسمة في النفس، فإذا مات حامله ولم يستفد ذلك منه ولم يتحمّل انقطع أثره؛ إذ لا يمكن استفادته منه بعد موته، فكأنه مات بموته، وذهب بذهابه</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 يقبض العلم بعد ما يهبطه، ولكن يموت العالم فيذهب بما يعلم، فتليهم الجفاة فيضلّون ويضلون، ولا خير في شيء ليس له أصل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خلافة من تقدّم عليه، وكما كان من حال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وكما هو في هذا الزمان من حال مولانا وإمامنا الحجة المنتظر محمّد بن الحسن المهدي سلام اللّه عليه وعلى آبائه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على حقائق الأمور، وباشروا روح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بهم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هجم عليه من باب قعد دخل بغتة على غفلة منه، والهجوم على القوم الدخول فيهم من غير استئذان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وباشر الرجل الأمر إذا خالطه ولامسه، ومنه فليباشر بكفّيه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الروح إلى اليقين 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حقائق الأشياء وما هي عليه في أنفسها بأشياء مستورة عن أعين الناس، مذخورة في مكان لا يمكن الاطلاع عليها إلا بدليل وهادٍ، وشبّه العلم بهذا الدليل، ثمّ شبّه ما يحصل للنفس بعد حصول اليقين من الراحة والسكون بجسم ملس ناعم يمكن أن يلمسه اللامسة وتلتدّ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الكلام تشبيه للعقول بالمحسوس واستعارتان مكنيتان وترشيحيتان،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أدخلتم العلم على تلك الحقائق، فعاينوها وميّزوها بعين بصيرة، وأخذوها بيد غير قصيرة، وحصل لهم اليقين بذلك، فسكنت أنفسهم، واستراحت عمّا يعرض النفوس القاصرة الشاكة من القلق والاضطراب والشك والاضطراب</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أوصافهم دلالة على أنّ العلم بحقائق الأشياء لم يحصل لأحد من الرعية لا كمّاً ولا كيفاً؛ لأنّ نفوسهم وإن جاهدوا لا تستعد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لكونها مكدّرة ببعض التعلّقات، فصارت كمرآت صيقل بعضها، وإما لكونها في ذاتها أحقر أن تسع أشياء كثيرة كمرآت صغيرة صقيلة حوذي بها ما فيه صور كثيرة، </w:t>
      </w:r>
    </w:p>
    <w:p>
      <w:pPr>
        <w:pStyle w:val="BookText"/>
        <w:rPr/>
      </w:pPr>
      <w:r>
        <w:rPr>
          <w:rFonts w:ascii="Amiri" w:hAnsi="Amiri" w:eastAsia="Amiri" w:cs="Amiri"/>
          <w:color w:val="111111"/>
          <w:sz w:val="28"/>
          <w:sz w:val="28"/>
          <w:szCs w:val="28"/>
          <w:rtl w:val="true"/>
          <w:lang w:bidi="ar-SA"/>
        </w:rPr>
        <w:t>حجج اللّه في أرضه والحافظين لدينه،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أطلعهم العلم اللدنّي على حقائق الأشياء محسوساتها ومعقولاتها، وانكشفت لهم حجبها وأستارها، فعرفوها بعين اليقين على ما هي عليه في نفس الأمر من غير وصمة ريب أو شائبة شكّ، فاطمأنت لها قلوبهم، واستراحت بها أرواحهم وهذه هي الحكمة الحقيقية التي من أوتيها فقد أوتى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والروح بالفتح 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واستلانوا ما استوعره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الوعر من الأرض ضد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والمترف المتنعم، من الترفّه بالضم أي استسهلوا ما استصعبه المتنعمون من رفض</w:t>
      </w:r>
    </w:p>
    <w:p>
      <w:pPr>
        <w:pStyle w:val="BookText"/>
        <w:rPr/>
      </w:pPr>
      <w:r>
        <w:rPr>
          <w:rFonts w:ascii="Amiri" w:hAnsi="Amiri" w:eastAsia="Amiri" w:cs="Amiri"/>
          <w:color w:val="111111"/>
          <w:sz w:val="28"/>
          <w:sz w:val="28"/>
          <w:szCs w:val="28"/>
          <w:rtl w:val="true"/>
          <w:lang w:bidi="ar-SA"/>
        </w:rPr>
        <w:t>فلا ينطبع فيها إلا شيء يسير منها، وإما لأنّ النفس غير معصوم تتدنّس بدنس الخطايا، وبعده ترين فلا ينطبع فيها بعض الحقائق وإن صفيت بعد ذلك، كمرآت رانت ثمّ صقلت، فلا ينطبع فيها ما ينطبع في المرآت المصفات التي لم يعتره رين أصلاً من دقائق الأشياء وأسرارها، وإن انطبعت فيها جلائلها، وإلا فلا بخل في المبدء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مدار العلم والحكمة على طهارة النفس وكمالها وتجرّدها وارتباطها بالمبدء، أو أنها كلما قطعت التعلّقات البدنية وقربت من التجرّد إزداد هذا الارتباط، فإذا وصلت أعلى مراتب التجرّد الممكن في حقها حصلت لها غاية الارتباط بمبدئها، وهي المعبّر عنه بالوصول،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تجرّد تصل</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بلغت هذه الغاية استأهلت لإفاضة أقصى ما يمكن لها إفاضة من العلوم والمعارف، سواء في ذلك الصغير والكبير، فلا مانع عقلاً أن ينال الصبي مرتبة الأشياء على ما هي عليه، وتحصل له حقائق الامامة، كما في الجواد 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الشهوات البدنية، وقطع التعلّقات الدنيوية وملازمة الصمت والسهر والجوع والمراقبة والاحتراز من صرف ساعة من العمر فيما لا يوجب زيادة القرب من اللّه تعالى شأنه،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هذه الفقره نظيرتها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نفضوا عن أذيال قلوبهم غبار التعلّق بهذه الخربة الموحشة الدنية، وتوجهت أرواحهم إلى مشاهدة جمال حضرة الربوبية، فهم مصاحبون بأشباحهم لأهل هذه الدار، وبأرواحهم للملائكة المقربين الأبرار، وحسن أولئك رفيقا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خلفاء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المسند إليه بالإشارة للدلالة على أنه حقيق بما يسند إليه بعدها، بسبب اتصافه بالأوصاف المذكورة قبلها، كما قالوا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آه شوقاً إلى رؤيتهم لا ريب في شدّة شوقه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فإنّ الجنسية علة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بالمحل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بتركهم اللذات الدنية الدنيوية، وقطعهم العلاقة عن الدنيا وملاذها وزخارفها وزهراتها وملازمتهم الصمت والسهر والذكر والفكر، وما شاكل من صفات ذلك الروحانيين، وسمات الملكوتيين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كلمة توجع يتكلّم بها العرب عند الشكاية</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أوه من كذا عند الشكايه ساكنة الواو، وربّما قلبوا الواو ألفاً،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كذا، وربّما شدّدوا الواو وكسروها وسكنوا الهاء،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من </w:t>
      </w:r>
    </w:p>
    <w:p>
      <w:pPr>
        <w:pStyle w:val="BookText"/>
        <w:rPr/>
      </w:pPr>
      <w:r>
        <w:rPr>
          <w:rFonts w:ascii="Amiri" w:hAnsi="Amiri" w:eastAsia="Amiri" w:cs="Amiri"/>
          <w:color w:val="111111"/>
          <w:sz w:val="28"/>
          <w:sz w:val="28"/>
          <w:szCs w:val="28"/>
          <w:rtl w:val="true"/>
          <w:lang w:bidi="ar-SA"/>
        </w:rPr>
        <w:t xml:space="preserve">الضم،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العارفين، وقدوة الواصلين بعد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جرم اشتاقت نفسه الشريفة إلى مشاهدة أبناء جنسه، وأصحاب طريقته السالكين على آثاره، والمقتبسين من أنواره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Amiri" w:hAnsi="Amiri" w:eastAsia="Amiri" w:cs="Amiri"/>
          <w:color w:val="111111"/>
          <w:sz w:val="28"/>
          <w:sz w:val="28"/>
          <w:szCs w:val="28"/>
          <w:rtl w:val="true"/>
          <w:lang w:bidi="ar-SA"/>
        </w:rPr>
        <w:t xml:space="preserve">إستقامة ما دلّ عليه هذا الحديث من عدم خلوّ الأرض من إمام موصوف بتلك الصفات، وكذا ما يفيده الحديث المتفق عليه بين الخاصّة والعامّة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كذا، وربما حذفوا الواو مع تشديد الهاء،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أة من كذا بلا مد،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آوه من كذا بالمد والتشديد وفتح الواو ساكنه الهاء لتطويل الصوت بالشكاية، وربّما أدخلوا فيه التاء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أوتاه يمدّ ولا يمد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مسألة متنازع فيها بين العامّة والخاصّة، وهي أنهم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لطف، وهو واجب على اللّه تعالى تحصيلاً للغرض، فلابدّ من وجود إمام معصوم من قبل اللّه في كلّ زمان من أزمنة التكليف؛ لامتناع الاخلال بالواجب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لطف إذا كان ظاهراً قاهراً متصرفاً زاجراً عن القبائح، قادراً على تنفيذ الأحكام، وإعلاء لواء الاسلام، وهذا ليس بلازم عندكم، فالامام الذي ادعيتم وجوبه ليس بلطف والذي هو لطف ليس بواجب</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عنه الخاصّة بأنّ وجوده لطف، تصرّف أم لم يتصرّف، وتصرّفه الظاهر لطف آخر، وعدمه من جهة العباد وسوء اختيارهم، حيث أخافوه و تركوا نصرته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وفوّتوا هذا اللطف على أنفسهم، وإلى ذلك يشير قول سيدنا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لا تخلو الأرض عن قائم لله بحجّة إمّا ظاهر مشهور، أو خائف مغمور، لئلا يبطل حجج الله وبيناته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وجوده بدون التصرّف لطف، وما يقال من أن المكلّف إذا اعتقد وجوده كان دائماً يخاف ظهوره وتصرّفه، فيمتنع عن القبائح، ففيه أنّ مجرّد الحكم بخلقه و ایجاده في وقت ما كافٍ في هذا المعنى، فإنّ ساكن القرية إذا انزجر عن القبيح خوفاً من حاكم من قبل السلطان مختف في القرية بحيث لا أثر له لذلك ينزجر خوفاً من حاكم علم أن السلطان يرسله متى شاء، وليس هذا خوفاً من معدوم، بل من موجود مترقب، كما أن خوف الأوّل من ظهور مترقب</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حاكم أرسله السلطان إلى أهل قرية ليصلح شؤونهم ويخفّف مؤنهم، ويبلغ إليهم ما فيه رضاه وسخطه ممّا أمر به وهم قد أخافوه وخذلوه وتركوا نصرته، فاختفى منهم خوفاً على نفسه، وهو بعد منتظر لأن يؤمنوه وينصروه حتّى يخرج إليهم ويبلغ ما أرسل به إليهم، وحاكم يرسله إليهم متى شاء، وهو قد شاء وأرسل، فإنّ في الصورة الأولى لا حجة لهم عليه إذا أراد أن يعاقبهم بفعلهم ما فيه سخطه وتركهم ما فيه رضاه، بخلاف الصورة الثانية، فإنّ لهم عليه حجّة بالغة، بأن يقولوا لو أرسلت إلينا رسولاً لا تبعناه فيما فيه رضاك واجتنبنا ما فيه سخطك، فافهم</w:t>
      </w:r>
      <w:r>
        <w:rPr>
          <w:rFonts w:eastAsia="Amiri" w:cs="Amiri" w:ascii="Amiri" w:hAnsi="Amiri"/>
          <w:color w:val="111111"/>
          <w:sz w:val="28"/>
          <w:szCs w:val="28"/>
          <w:rtl w:val="true"/>
          <w:lang w:bidi="ar-SA"/>
        </w:rPr>
        <w:t xml:space="preserve">. </w:t>
      </w:r>
      <w:bookmarkStart w:id="74" w:name="pg20410_275200"/>
    </w:p>
    <w:p>
      <w:pPr>
        <w:pStyle w:val="Heading3"/>
        <w:numPr>
          <w:ilvl w:val="2"/>
          <w:numId w:val="1"/>
        </w:numPr>
        <w:rPr/>
      </w:pPr>
      <w:bookmarkStart w:id="75" w:name="__RefHeading___Toc733576_1490000891"/>
      <w:bookmarkStart w:id="76" w:name="_Toc27"/>
      <w:bookmarkEnd w:id="74"/>
      <w:bookmarkEnd w:id="75"/>
      <w:r>
        <w:rPr>
          <w:rtl w:val="true"/>
        </w:rPr>
        <w:t>المراد من حديث من مات ولم يعرف إمام زمانه</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ظاهرة على ما ذهب إليه</w:t>
      </w:r>
    </w:p>
    <w:p>
      <w:pPr>
        <w:pStyle w:val="BookText"/>
        <w:rPr/>
      </w:pPr>
      <w:r>
        <w:rPr>
          <w:rFonts w:ascii="Amiri" w:hAnsi="Amiri" w:eastAsia="Amiri" w:cs="Amiri"/>
          <w:color w:val="111111"/>
          <w:sz w:val="28"/>
          <w:sz w:val="28"/>
          <w:szCs w:val="28"/>
          <w:rtl w:val="true"/>
          <w:lang w:bidi="ar-SA"/>
        </w:rPr>
        <w:t>وقد أجاب عنه الخاصّة بأنّ ذلك الذي سيوجد إما معصوم،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باطل؛ لما أثبتنا من وجوب عصمته، فتعيّن الأوّل، فاما أن يخبر عن اللّه من غير أمره بالاخبار وايجابه طاعته على المكلّفين، أو بأمره وايجابه، والأوّل باطل؛ لأنّ أمر المكلّف وطلب الاطاعة منه وجوباً بلا تعيين من اللّه كذب، وهو عن المعصوم منفي، فهو إنما يأمر بأمر اللّه، فإما بلا واسطة بشر، أو بواسطته، والأول باطل وإلاّ لزم أن يكون نبياً وقد انفطع الوحى والنبوة بعد خاتم النبيين، فيكون بواسطة بشر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الامام يجب أن يكون موجوداً معصوماً منصوصاً عليه من قبل بشر معصوم إلى أن ينتهي إلى صاحب الوحي، والموصوف بهذه الصفات ليس إلاّ محمّد بن الحسن، فهو الامام في هذا الزمان فمن مات ولم يعرف إمام زمانه مات ميتة جاهلية، جعل اللّه ظهور إمامنا صاحب العصر والزمان واستيلاءه على كافة أهل الشرك والطغيان، اللّهمّ عجل فرجه وسهل مخرجه، واجعلنا من الذين يدخلون تحت سرادقات دولته، وينخرطون في سلك أحبته، ويقاتلون فيه فيقتلون أو يقتلون لإعلاء كلمته بمحمّد سيّد الأبرار وسند الأخيار وآله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الميتة بالكسر للحال والهيئة،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ميتة حسنة</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وميتة السوء بفتح السين، وهي الحالة التي يكون عليها الإنسان عند الموت كالفقر المدقع، والوم الموجع، والألم المقلق، والاعلال التي تفضي به إلى كفران النعمه ونسيان الذكر،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والأحوال التي تشغله عما له وعليه ومات ميتة جاهلية، أي كموت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 أنّ معرفته بأحوال المبدء والمعاد، وقد فاتت منه تلك المعرفة المخصوصة غير نافعة له في النشأة الآخرة، حيث لا تدفع عنه العذاب الأخروي،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حياته أوّلاً يجوز إجراء أحكام المسلمين عليه، فلا دلالة له عليه بشيء من الدلالات، كيف؟ وهو خلاف ما دلّت عليه أخبار كثيرة من إسلام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وحيد زمانه ميرزا محمّد طاهر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المليين من الملسمين مع اختلاف مذاهبهم اتفقوا على صحة ما 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هذا الحديث صريح في أن الجاهل بإمام زمانه كافر، ولا شكّ في أنّ علياً لم يبايع أبا بكر مدة، فعلى هذا يلزم أن لا تكون إمامة أبي بكر حقاً، وإلا لزم أن يكون علي وعباس وكل من تأخر عن بيعته كافراً، ولم يقل به أحد، فثبت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 لأنّ غاية ما يفهم منه أن موت الجاهل بإمام زمانه على تقدير بقائه على هذا الجهل وفنائه عليه شبيه بموت أهل الجاهلية؛ لأنّ من تأخر عن بيعة إمام برهة من الزمان، ولعلّه كان لإجالة النظر وإطاله الفكر ليظهر عليه صدقه وحقيقته في دعواه الامامة، ثمّ بايعه وعرفه ثمّ مات على معرفته والاقرار بإمامته، يلزم منه أن يكون كافراً مدّة حياته، أو يكون موته شبيهاً بموت الجاهلية حتّى يلزم منه المطلوب</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وكثير من أصحاب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يبايعوه مدة، ثمّ بايعوه طوعاً أو كرهاً، ثمّ استقاموا على الاقرار بإمامته وماتوا عليه، فيلزم بناء على ما ذكره أن يكونوا كفاراً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جهلاء محشورين مع أهل الجاهلية، وظاهر أنه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مع ثقوب فهمه ورسوب ذهنه وجودة طبعه كيف تكلّم بهذا، وتفاخر في آخر دليله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طريق أنيق في إثبات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يذهب إليه أحد، وقد وفقنا اللّه به مع ظهور بطلانه وفساد بنيانه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الامام الحق في كل عصر يجب أن يكون واحداً، وإلا يلزم تجويز النقيضين على تقدير اختلافهم، وهو ممتنع، وإذا لم يكن الامام عبارة عن السلطان ومن يقتدى به في الصلاة، ثبت أنّ له معنى آخر يخصص عمّن يصدق عليه هذا اللفظ بحسب اللغة وليس للرعية سبيل إلى معرفته، فيجب بيانه و تعيينه على النبي، وتأخير البيان عن محلّ الحاجة قبيح،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عنه، فثبت أنه 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لم يدع أحد إدعاء نصه على غيره، فثبت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المقدّمة الأولى مستدركة، وكان المناسب أن يقول بعد إبطال إمامة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خلو الزمان عن الامام باطل بإجماع الفريقين، وإذا لم يكن الامام إلى آخر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أنهم فسّروا الامامة برئاسة عامة في أمر الدين والدنيا خلافة عن النبي، فهم لا يجوزون تعدّده حقاً كان أم باطلاً، في عصر من الأعصار ليحتاج في نفيه إلى دليل، وفي إبطاله إلى حجة، فهو من المسلّمات عندهم</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 ليس للرعية سبيل إلى معرفته، فهو أوّل المسألة وفى حيّز المنع؛ لأنّ إجماع الأمة على أمر دليل على حقيته، وهو سبيل المؤمنين المشار إليه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حاول أن يشير إلى وجوب عصمته، وأنها من الأمور الخفية، فيجب أن يكون منصوصاً، و هو غير مسلّم عندهم، وإلا فبعد تسليمه لا حاجة إلى تلك </w:t>
      </w:r>
    </w:p>
    <w:p>
      <w:pPr>
        <w:pStyle w:val="BookText"/>
        <w:rPr/>
      </w:pPr>
      <w:r>
        <w:rPr>
          <w:rFonts w:ascii="Amiri" w:hAnsi="Amiri" w:eastAsia="Amiri" w:cs="Amiri"/>
          <w:color w:val="111111"/>
          <w:sz w:val="28"/>
          <w:sz w:val="28"/>
          <w:szCs w:val="28"/>
          <w:rtl w:val="true"/>
          <w:lang w:bidi="ar-SA"/>
        </w:rPr>
        <w:t xml:space="preserve">الامامية، من أنّ إمام زماننا هذا هو مولانا الامام الحجة محمّد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ومخالفوهم من أهل السنّة يشنّعون عليهم بأنه إذا لم يمكن التوصل إليه، ولا أخذ المسائل الدينية عنه، فأي ثمرة يترتب على مجرد معرفته حتّى يكون من مات وليس عارفاً به فقد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والامامية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الثمرة منحصرة في مشاهدته وأخذ المسائل عنه، بل نفس التصديق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خليفة اللّه في الأرض أمر مطلوب لذاته، وركن من أركان الايمان كتصديق من كان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ونبوته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جابر بن عبدالله الأنصاري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يفتح اللّه عزّوجلّ على يديه مشارق الأرض ومغاربها، يغيب عن</w:t>
      </w:r>
    </w:p>
    <w:p>
      <w:pPr>
        <w:pStyle w:val="BookText"/>
        <w:rPr/>
      </w:pPr>
      <w:r>
        <w:rPr>
          <w:rFonts w:ascii="Amiri" w:hAnsi="Amiri" w:eastAsia="Amiri" w:cs="Amiri"/>
          <w:color w:val="111111"/>
          <w:sz w:val="28"/>
          <w:sz w:val="28"/>
          <w:szCs w:val="28"/>
          <w:rtl w:val="true"/>
          <w:lang w:bidi="ar-SA"/>
        </w:rPr>
        <w:t>التطويلات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مجرّد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بعد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علي أو أبوبكر، والثاني باطل؛ لعدم عصمته إجماعاً، فثبت عصمة علي، وإلا لزم عدم إمامته أيضاً، وهو يستلزم خلاف الاجماع المركب من الفريقين، وإذا كان معصوماً تعين إمامته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وجوب كون النبي منزّها عن القبيح، فغير مسلّم عندهم، كيف وهم قد كتبوا على ذلك تخطأة الأنبياء، وجوزوا فيهم الاجتهاد، فصوّبوهم تارة، وخطأوهم أخرى</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دليله هذا غير مسكت للخصم بل هو دليل إقناعي عند الامامية بعد تسليم مقدماته، وقد ورد على أكثرها النصّ عن أئمّتهم، فكيف ساغ دعوى التفرّد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أوليائه غيبة لا يثبت فيها إلا من امتحن اللّه قلبه للايمان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لشيعته انتفاع به في غيبته؟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والذي بعثني بالحق أنهم ليستضيؤون بنوره، وينتفعون بولايته في غيبته كانتفاع الناس بالشمس وإن علاها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تشنيعكم علينا مقلوب عليكم؛ لأنكم تذهبون إلى أنّ المراد بإمام الزمان في هذا الحديث صاحب الشوكة من ملوك الدنيا كائناً من كان، عالماً أو جاهلاً، عدلاً أو فاسقاً، فأيّ ثمرة تترتب على معرفة الجاهل الفاسق ليكون من مات ولم يعرفه فقد مات ميتة جاهلية؟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بنور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بمكاتبته أيضاً، كما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الشيخ السعيد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المفيد والأخ السديد الرشيد قد أمرنا بمكاتبتك وتشريفك، وإن كنّا نائين عن مواطن الظالمين، فغير خاف عنا ما يكون من أعمالكم، فأعينونا بفقه وسداد وورع واجتهاد فنحن مقيمون بأرض اليمن بوادٍ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سمروح وسميرخ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فاسقاً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النقل ينافي ما نقل عن رؤساء مفسّريهم وأهل معرفتهم في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وقرىء الظالمون أي من كان ظالماً من ذريتك لا يناله استخلافي وعهدي إليه بالامامة، وإنّما ينال من كان عادلاً بريئاً من الظلم، وقالوا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استشعر هذا بعض مخالفيهم، ذهب إلى أنّ المراد بالامام في الحديث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إضافة الامام إلى زمان ذلك الشخص، يشعر بتبدّل الأئمّة في الأزمنة، والقرآن العزيز لاتبدل له بحمد اللّه على مر الأزمان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هذا دليل على أنّ الفاسق لا يصلح للامامة، وكيف يصلح لها من لا يجوز حکمه، ولا يقبل شهادته، ولا تجب طاعته، ولا يقبل خبره، ولا يقدّم للصلاة، وكان أبو حنيفة يفتى سرّاً بوجوب نصرة زيد بن علي وحمل المال إليه، والخروج معه على اللصّ المتغلّب المتسمّى بالامام والخليفة كالدوانيقي وأشباهه، وكان يقول في المنصور وأشياعه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أرادوا بناء مسجد وأرادوني على عد آجره لما فعلت</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في تفسير البيضاوي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الظالم إماماً قط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تبدل أشخاص القرآن وتجدّدها على ما مرّ الأزمان ممنوع، وإنما يتبدل بنوعه الحاصل في ضمنها، والحال في الأئمّة كذلك</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لو فسّروا الامام المذكور فى هذا الحديث بالفقيه العدل المؤمن لسقط عنهم الاعتراض، فإنّ الفائدة في المعرفة مشتركة، والأرض كما لا تخلو من إمام موصوف بالصفات المذكورة، كذلك لا تخلو من ففيه موصوف بالصفات المذكورة، كما عليه الأكثر، وأدلتهم عليه مشهورة،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فالمراد بمعرفة الكتاب التي إذا لم يكن حاصلة للانسان مات ميتة جاهلية، إن أريد بها معرفة ألفاظه، أو الاطلاع على معانيه، أشكل الأمر على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مجرّد التصديق بوجوده، فلا وجه للتشنيع علينا إذا قلنا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كلام يناسب المقام</w:t>
      </w:r>
    </w:p>
    <w:p>
      <w:pPr>
        <w:pStyle w:val="BookText"/>
        <w:rPr/>
      </w:pPr>
      <w:r>
        <w:rPr>
          <w:rFonts w:ascii="Amiri" w:hAnsi="Amiri" w:eastAsia="Amiri" w:cs="Amiri"/>
          <w:color w:val="111111"/>
          <w:sz w:val="28"/>
          <w:sz w:val="28"/>
          <w:szCs w:val="28"/>
          <w:rtl w:val="true"/>
          <w:lang w:bidi="ar-SA"/>
        </w:rPr>
        <w:t xml:space="preserve">حكى السيّد الجليل ذو المناقب والمفاخر رضي الدين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 ما حاصله إنّه اجتمع يوماً في بغداد مع بعض فضلائها،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بعض فضلائها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نظر ذلك الفاضل في إنكاره هذا إلى ما قاله الأطباء والطبيعيون من أنّ العمر الطبيعي للانسان مائة وعشرون سنة؛ لأنّ التجربة دلّت على أن غاية سن النموّ ثلاثون سنة، وغاية سنّ الوقوف عشرة، فهذه أربعون سنة، ويجب أن يكون غاية سنّ النقصان ضعف الأربعين المتقدّمة، فيكون نهاية العمر مائة وعشرون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صار زمان الفساد ضعف زمان الكون، أما من السبب المادي فلأن في زمان نقصان البدن تغلب اليبوسة على البدن فتتمسك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السبب الفاعلي، فلأن الطبيعة تتأدى إلى الأفضل، وتتحامى عن الأنقص، وقد أنكر كثير من الناس تطاول الأعمار وامتدادها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قدرة عليه ولا سبيل إليه، ومنهم من ينزل في إنكاره درجة،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جائزاً من طريق القدرة والامكان، إلا أنه ممّا يقطع على انتفائه لكونه خارقاً للعادات، وان العادات إذا أوثق الدليل بأنها لا تنخرق إلا على سبيل الابانة والدلالة على صدق نبي من الأنبياء علم أن جميع ما روي من زيادة الأعمار على العادة مصنوع باطل ولا يلتفت إليه</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ليس لهم على قولهم هذا برهان قطعي يدل على أن نهاية عمر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الانسان هذا القدر، أو قدر معيّن غيره، وقد جاء الكتاب الإلهى بإثبات أعمار طويلة للأمم السالفة، قال اللّه تعالى في حق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ألفاً وخمسين سنة، بعث على رأس أربعين، ولبث في قومه تسعمائة وخمسين وعاش بعده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وهب وهب أنه عاش ألفاً وأربعمائة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الأخباريون كان لقمان بن عاديا أطول الناس عمراً، عاش على ثلاثة آلاف سنة وخمسمائة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 عمر سبعة النبيين، وكان يأخذ فرخ النسر الذكر فيجعله في الجبل، فيعيش النسر ما عاش، فإذا مات أخذ آخر فربّاه حتّى كان السابع، وكان أطولها عمراً فسمّاه لبد، ولبد بلسانهم الدهر، فلمّا انقضى عمر أبد رآه لقمان واقعاً، فناداه انهض لبد، فذهب لينهض، فلم يستطع فسقط ومات ومات لقمان معه، فضرب به المثل،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الأبد على 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المشهور أنّ أربعة من الأنبياء معمّرون، وهم في قيد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وإلياس في الأرض، وعيسى وإدريس في السماء</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أتى من أحال ذلك من حيث إنّه اعتقد أن استمرار كون الحيّ حيّاً موجب عن طبيعة وقوة لهما مبلغ من المادة متى انتهتا إليه انقطعت، واستحال أن تدوما، ولو أضافوا ذلك إلى فاعل مختار متصرّف لخرج عندهم عن باب الاحالة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فانجرّ الكلام بينهما إلى ذكر الامام محمّد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يدعيه الامامية من حياته في هذه المدة الطويلة، فشنع ذلك الفاضل على من يصدق بوجوده ويعتقد طول عمره إلى ذلك الزمان، وأنكره إنكاراً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أنه لو حضر اليوم رجل وادعى أنه يمشي على الماء، لاجتمع لمشاهدته كلّ أهل البلد، فإذا مشى على الماء وعاينوه وقضوا تعجبهم منه، ثمّ جاء في اليوم الثاني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أمشي على الماء أيضاً، فشاهدوا مشيه عليه، لكان تعجبهم أقل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في اليوم الثالث آخر، وادعى أنه يمشي على الماء أيضاً، فربما لا يجتمع للنظر إليه إلا قليل ممّن شاهد الأولين، فإذا مشى سقط التعجب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رابع،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أمشي على الماء كما مشوا، فاجتمع عليه جماعة ممّن شاهدوا الثلاثة، ثمّ أخذوا يتعجبون</w:t>
      </w:r>
    </w:p>
    <w:p>
      <w:pPr>
        <w:pStyle w:val="BookText"/>
        <w:rPr/>
      </w:pPr>
      <w:r>
        <w:rPr>
          <w:rFonts w:ascii="Amiri" w:hAnsi="Amiri" w:eastAsia="Amiri" w:cs="Amiri"/>
          <w:color w:val="111111"/>
          <w:sz w:val="28"/>
          <w:sz w:val="28"/>
          <w:szCs w:val="28"/>
          <w:rtl w:val="true"/>
          <w:lang w:bidi="ar-SA"/>
        </w:rPr>
        <w:t>فأما الكلام في دخول ذلك في العادة وخروجه عنها، فلا شكّ أن العادة قد جرت في أعمار بأقدار متقاربة بعد الزائد عليها خارقا للعادة، إلا أنه قد ثبت أنّ العادة قد تختلف في الأوقات وفى الأماكن أيضاً، ويجب أن يراعي في العادة إضافتها إلى من هي عادة له في المكان والوقت وليس يمتنع أن يقل ما كانت العادة جارية به على التدريج حتّى يصير حدوثه خارقاً للعادة بغير خلاف، ولا أن يكثر الخارق للعادة حتّى يصير حدوثه غير خارق لها على خلاف فيها</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صح ذلك لم يمتنع أن تكون العادات في الزمان الغابر كانت جارية بتطاول الأعمار وامتدادها، ثمّ تناقص ذلك على تدريج حتّى صارت عادته الآن جارية بخلافه، وصار ما بلغ مبلغ تلك الأعمار خارقاً للعادة، ولكن ذلك لا يحلّ بما قصدناه في هذا الباب، فإنّ خوارق العادات غير ممتنعة في مقدور اللّه تعالى، وعلى أى تقدير فلا وجه لإنكار هذا الفاضل،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تعجباً زائداً على تعجبهم من الأوّل والثاني والثالث، لتعجب العقلاء من نقص عقولهم، وخاطبوهم بما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بعينه حال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فإنّكم رويتم أنّ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موجود في السماء من زمانه إلى الآن، ورويتم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الأرض حي موجود من زمنه إلى الآن، ورويتم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موجود في السماء، وأنه سيعود إلى الأرض أذا 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ويقتدي به، فهذه ثلاثة نفر من البشر قد طالت أعمارهم زيادة على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لا تتعجبون منهم؟ وتتعجبون من أن يكون لرجل 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بواحد مهم، وتنكرون أن يكون من جملة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يعمر واحد من عترته وذريته زيادة على ما هو المتعارف من الأعمار في هذا الزمان واللّه الهادي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أخنوخ أحد أجداد نوح رفع إلى السماء بعد ثلاثمائة وخمس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طالت أعمارهم زيادة على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المعمرين عوج بن عناق كان عمره ثلاثة آلاف وستمائة سنة</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لما أراد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يركب السفينة جاء إليه عوج،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إحملني معك، فقال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أومر بذلك، فبلغ الماء ركبتيه وما جاوزها، وبقي إلى أيام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لأنه كان جبّاراً عدواً لله وللاسلام، وكانت له بسطة في الجسم والخلق، وكان يضرب بيده فيأخذ الحوت من أسفل البحر، ثمّ يرفعه إلى السماء، فيشويه في حرّ الشمس فيأكله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إنّه ليعجبني كلام في هذا المقام للشيخ العارف الكامل الشيخ محيي الدين بن عربي، أورده في كتاب الفتوحات المكية، قال في الباب الثلاثمائة والست والستين 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خليفة </w:t>
      </w:r>
      <w:r>
        <w:rPr>
          <w:rStyle w:val="FootnoteAnchor"/>
          <w:rtl w:val="true"/>
        </w:rPr>
        <w:footnoteReference w:id="1189"/>
      </w:r>
      <w:r>
        <w:rPr>
          <w:rFonts w:ascii="Amiri" w:hAnsi="Amiri" w:eastAsia="Amiri" w:cs="Amiri"/>
          <w:color w:val="111111"/>
          <w:sz w:val="28"/>
          <w:sz w:val="28"/>
          <w:szCs w:val="28"/>
          <w:rtl w:val="true"/>
          <w:lang w:bidi="ar-SA"/>
        </w:rPr>
        <w:t xml:space="preserve">يخرج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يواطىء اسمه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يبايع بين الركن والمقام، يشبه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وينزل عنه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به أهل الكوفة، يعيش خمساً أو سبعاً أو تسعاً، يضع الجزية </w:t>
      </w:r>
      <w:r>
        <w:rPr>
          <w:rStyle w:val="FootnoteAnchor"/>
          <w:rtl w:val="true"/>
        </w:rPr>
        <w:footnoteReference w:id="1190"/>
      </w:r>
      <w:r>
        <w:rPr>
          <w:rFonts w:ascii="Amiri" w:hAnsi="Amiri" w:eastAsia="Amiri" w:cs="Amiri"/>
          <w:color w:val="111111"/>
          <w:sz w:val="28"/>
          <w:sz w:val="28"/>
          <w:szCs w:val="28"/>
          <w:rtl w:val="true"/>
          <w:lang w:bidi="ar-SA"/>
        </w:rPr>
        <w:t>ويدعو إلى اللّه بالسيف، ويرفع المذاهب عن الأرض، فلا يبقى إلا الدين الخالص، أعداوه مقلّدة العلماء أهل الاجتهاد لما يرونه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بأنه موجود لا أنه سيوجد إنتهى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أنه سيوجد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القول بأنه سيوجد ممّا لا معنی له؛ لما أقدمناه في بعض الحواشي الماضية من أن ذلك الموجود في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معصوم أو لا، إلى آخر ما قلناه هناك، فتذكّر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المحشي في هذا الموضع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خليفة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يناقض ما نقل عنه أنه قال في فتوحاته إني لم أسأل اللّه أن يعرفني إمام زماني، ولو كنت سألته لعرّفني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خذله اللّه وتركه ونفسه، فإنّه مع سماعه </w:t>
      </w:r>
    </w:p>
    <w:p>
      <w:pPr>
        <w:pStyle w:val="BookText"/>
        <w:rPr/>
      </w:pPr>
      <w:r>
        <w:rPr>
          <w:rFonts w:ascii="IRNazanin" w:hAnsi="IRNazanin" w:eastAsia="IRNazanin"/>
          <w:color w:val="111111"/>
          <w:sz w:val="28"/>
          <w:sz w:val="28"/>
          <w:szCs w:val="28"/>
          <w:rtl w:val="true"/>
          <w:lang w:bidi="fa-IR"/>
        </w:rPr>
        <w:t xml:space="preserve">يحكم بخلاف ما ذهب إليه أئمتهم، فيدخلون كرها تحت حكمه خوفاً من سيفه، يفرح به عامة المسلمين أكثر من خواصهم يبايعه العارفون من أهل الحقائق عن شهود وكشف، بتعريف إلهي له رجال إلهيون يقيمون دعوته وينصرونه، ولولا أنّ السيف بيده لأفتى الفقهاء بقتله، ولكن اللّه يظهره بالسيف والكرم، فيطمعون ويخافون، ويقبلون حكمه من غير ایمان، ویضمرون خلافه، ويعتقدون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حكم فيهم بغير مذهب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على ضلال في ذلك؛ لأنهم يعتقدون أن أهل الاجتهاد وزمانه قد انقطع، وما بقي مجتهد في العالم، وان اللّه لا يوجد بعد أئمتهم أحداً له درجة الاجتهاد، وأما من يدعي التعريف الإلهي بالأحكام الشرعية، فهو عندهم مجنون فاسد 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 بعين البصيرة، وتناوله بيد غير قصيرة، خصوصاً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به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أعداؤه مقلّدة العلماء أهل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يعتقدون أن أهل الاجتهاد وزمانه قد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عسى أن تطلع على مرامه، واللّه ولي التوفيق</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المشهور بين العلماء كافّة كيف يسعه الاستغناء عن هذه المعرفة؟ وكيف يسوغ له عدم السؤال عنها ؟ ولعلّ أمثال هذه المناقضات الواضحة ومخالفات الشرع الفاضحة إنما كانت تصدر عنه لاختلال عقله؛ لشدّة الرياضة والجوع، فكان يكتب ما يأتي بقلمه ممّا يخطر بباله من غير رجوع، ولكن لا بأس بما نقله عنه هنا شيخنا؛ لأنه عمل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صفي ودع ما كدر</w:t>
      </w:r>
      <w:r>
        <w:rPr>
          <w:rFonts w:eastAsia="Amiri" w:cs="Amiri" w:ascii="Amiri" w:hAnsi="Amiri"/>
          <w:color w:val="111111"/>
          <w:sz w:val="28"/>
          <w:szCs w:val="28"/>
          <w:rtl w:val="true"/>
          <w:lang w:bidi="ar-SA"/>
        </w:rPr>
        <w:t xml:space="preserve">». </w:t>
      </w:r>
      <w:bookmarkStart w:id="77" w:name="pg20410_275212"/>
    </w:p>
    <w:p>
      <w:pPr>
        <w:pStyle w:val="Heading2"/>
        <w:numPr>
          <w:ilvl w:val="1"/>
          <w:numId w:val="1"/>
        </w:numPr>
        <w:rPr/>
      </w:pPr>
      <w:bookmarkStart w:id="78" w:name="__RefHeading___Toc733578_1490000891"/>
      <w:bookmarkStart w:id="79" w:name="_Toc28"/>
      <w:bookmarkEnd w:id="77"/>
      <w:bookmarkEnd w:id="78"/>
      <w:r>
        <w:rPr>
          <w:rtl w:val="true"/>
        </w:rPr>
        <w:t>الحديث السابع والثلاثون</w:t>
      </w:r>
      <w:r>
        <w:rPr>
          <w:rtl w:val="true"/>
        </w:rPr>
        <w:t xml:space="preserve">: </w:t>
      </w:r>
      <w:r>
        <w:rPr>
          <w:rtl w:val="true"/>
        </w:rPr>
        <w:t>الخشية من اللّه والنية الصادقة</w:t>
      </w:r>
      <w:bookmarkEnd w:id="79"/>
    </w:p>
    <w:p>
      <w:pPr>
        <w:pStyle w:val="Heading3"/>
        <w:numPr>
          <w:ilvl w:val="2"/>
          <w:numId w:val="1"/>
        </w:numPr>
        <w:rPr/>
      </w:pPr>
      <w:bookmarkStart w:id="80" w:name="__RefHeading___Toc733580_1490000891"/>
      <w:bookmarkStart w:id="81" w:name="_Toc29"/>
      <w:bookmarkEnd w:id="80"/>
      <w:r>
        <w:rPr>
          <w:rtl w:val="true"/>
        </w:rPr>
        <w:t>إشارة</w:t>
      </w:r>
      <w:r>
        <w:rPr>
          <w:rtl w:val="true"/>
        </w:rPr>
        <w:t>:</w:t>
      </w:r>
      <w:bookmarkEnd w:id="81"/>
    </w:p>
    <w:p>
      <w:pPr>
        <w:pStyle w:val="BookText"/>
        <w:rPr/>
      </w:pPr>
      <w:r>
        <w:rPr>
          <w:rFonts w:ascii="Amiri" w:hAnsi="Amiri" w:eastAsia="Amiri" w:cs="Amiri"/>
          <w:color w:val="111111"/>
          <w:sz w:val="28"/>
          <w:sz w:val="28"/>
          <w:szCs w:val="28"/>
          <w:rtl w:val="true"/>
          <w:lang w:bidi="ar-SA"/>
        </w:rPr>
        <w:t xml:space="preserve">وبالسند المتّصل إلى الشيخ الجليل عماد الاسلام محمّد بن يعقوب الكليني، عن علي بن إبراهيم، عن أبيه إبراهيم بن هاشم عن القاسم بن محمّد، عن المنقري، عن سفيان بن عيينة،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أكثركم عملاً، ولكن</w:t>
      </w:r>
    </w:p>
    <w:p>
      <w:pPr>
        <w:pStyle w:val="BookText"/>
        <w:rPr/>
      </w:pPr>
      <w:r>
        <w:rPr>
          <w:rFonts w:ascii="Amiri" w:hAnsi="Amiri" w:eastAsia="Amiri" w:cs="Amiri"/>
          <w:color w:val="111111"/>
          <w:sz w:val="28"/>
          <w:sz w:val="28"/>
          <w:szCs w:val="28"/>
          <w:rtl w:val="true"/>
          <w:lang w:bidi="ar-SA"/>
        </w:rPr>
        <w:t>الحديث السابع والثلاثون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القاسم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محمّد مشترك وسليمان بن دواد المنقرى مختلف فيه، ضعفه الغضائري</w:t>
      </w:r>
      <w:r>
        <w:rPr>
          <w:rStyle w:val="FootnoteAnchor"/>
          <w:rtl w:val="true"/>
        </w:rPr>
        <w:footnoteReference w:id="1193"/>
      </w:r>
      <w:r>
        <w:rPr>
          <w:rFonts w:ascii="Amiri" w:hAnsi="Amiri" w:eastAsia="Amiri" w:cs="Amiri"/>
          <w:color w:val="111111"/>
          <w:sz w:val="28"/>
          <w:sz w:val="28"/>
          <w:szCs w:val="28"/>
          <w:rtl w:val="true"/>
          <w:lang w:bidi="ar-SA"/>
        </w:rPr>
        <w:t xml:space="preserve">، ووثقه النجاشي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سفيان بن عيينة كلام يدل على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أبي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أحسن عقلاً،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أتمّكم عقلاً وأشدّكم لله خوفاً، وأحسنكم فيما أمر اللّه به ونهى عنه نظراً، وإن كان أقلّكم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أحسن عقلاً، وأورع عن محارم اللّه، وأسرع في طاعة اللّه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من باب ذكر اللازم وإرادة الملزوم، فإنّ أحسنية العقل ملزوم أحسنية العمل؛ إذ المراد بالعقل في تلك الأبواب هو العقل التكليفي، وهو ما عبد به الرحمن واكتسب به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من هذا الذي يتوهّم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أكثر عملاً حتّى يحتاج في دفعه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يعني أكثركم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حسن العمل هو أن يؤتى به على وجه جيّد غير مشتمل على نقص ولا خلل، فهو من مقولة الكيف، لا من مقولة الكم، والمقولتان متباينتان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لم يقل أكثر عملاً، وإنما قال أحسن عملاً، وعني به أصوب عملاً، ثمّ فسّر الاصابة بالخشية وصدق النية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المحشي في هذا الموضع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البلاء في الأصل هو التكليف بالأمر الشاق، لكنّه لما استلزم الاختبار بالنسبة إلى من جهل العواقب ظنّ ترادفهما، وفائدة الاختبار إظهار المطيع من العاصي، وإلا فلا حاجه إليه؛ لأنّ عالم الغيب والشهادة لا يخفى عليه شيء، وإنما يبلو ويختبر من تخفى عليه العواقب، واختباره تعالى عبده مجاز عن تمكينه، واختبار أحد الأمرين ما يريده تعالى وما يشتهيه العبد كأنه يمتحنه حسب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أصوبكم عملاً، وإنما الاصابة خشية اللّه والنية الصادقة،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الخالص الذي لا تريد أن يمدحك عليه أحد إلا اللّه عزّوجلّ، والنية أفضل من العمل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ما لعله يحتاج إلى البيان في هذا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تعليل لخلق الموت والحياة في قوله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لخلق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جماعه من المتكلمين إلى أنّ الموت فعل من اللّه أو من الملك، يقتضيزوال حياة الجسم من غير جرح، فهو عندهم وجودي، واستدلوا عليه بكريمة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الموت والحياة</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فإنّ العدمي لا يوصف بكونه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والموت خلقان من خلق اللّه، فإذا جاء الموت فدخل في الانسان لم يدخل في شيء إلا وخرجت منه الحياة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فأشار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جوابه بأن المراد بالخلق في الآية التقدير، وهو يتعلّق بالوجودي والعدمي جميعاً</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المراد به إحداث أسباب الموت على حذف المضاف، وله أسباب منها ما به يفسد المزاج من ألم شديد، أو كيفية مفرطة من الكيفيات المعلومة، أو كيفية غريبة سمّية، أو اختباس مادّة النفس، والمبرسون في الأكثر يموتون بعدم التنفّس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الْمَوْتَ وَالْحَيَاةَ</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قدر الموت الذي هو داعٍ إلى حسن العمل، وموجب لعدم الوثوق بالدنيا ولذاتها الفانية، وأعطى الحياة التي يقتدر بها على الأعمال الصالحة الخالصة ليعاملكم في دار التكليف معاملة المختبر أيكم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الموت لأنه أدعى إلى حسن العمل، هذا إن حمل الموت على الموت الطارىء على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 على العدم الأصلي، فإنّه يسمّى موتاً،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أَمْوَاتًا فَأَحْيَاكُمْ</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فالمعنى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عدمكم الأصلي، ثمّ نقلكم منه، وألبسكم خلعة الحياة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حمل على العدم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أنّ التقابل بين الموت والحياة تقابل العدم والملكة؛ إذ الموت عدم الحياة عمّا اتصف بها، كالعمى الطاريء على البصر لا كمطلق العمى، وعلى هذا فلا يكون العدم الأصلي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بالموتة الأولى في قوله تعالى ﴿كَيْفَ تَكْفُرُونَ بِاللَّهِ وَكُنْتُمْ أَمْوَاتًا فَأَحْيَاكُمْ ثُمَّ يُمِيتُكُمْ 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نطفاً في الأصلاب؛ إذ النطفة ميتة أو ما يقع بهم في الدنيا بعد الحياة، أو ما كان بعد إحياء اللّه إياهم في الذرّ</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يرد على الأوّل أيضاً أنّ الامانة إنما تكون بعد سابقة الحياة، ولا حياة في أطوار النطفة، وله جواب سيأتي في أواخر الكتاب في كلام صاحب الكشّاف، فانتظره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الموت لأنه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ليس ضمير عائد إلى اللّه عزّوجلّ، أو ضمير الشأن،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 اللّه والنية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الحديث الثاني والعشرين كلام في الفرق بين الخشية والخوف، نقلناه عن المحقّق الطوسي نصير الملة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بالنية الصادقة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إنبعاث القلب نحو الطاعة غير ملحوظ فيه شيء سوى وجه اللّه سبحانه، لا كمن يعتق عبده مثلاً ملاحظاً مع القربة الخلاص من مؤونته، أو سوء خلقه، أو يتصدق بحضور الناس لغرض الثواب والثناء معاً، بحيث لو كان منفرداً لم يبعثه مجرّد الثواب على الصدقة، وإن كان يعلم من نفسه أنه لولا الرغبة في الثواب لم يبعثه مجرّد الرياء على الاعطاء، ولا كمن له ورد في الصلوات وعادة في الصدقات، واتفق أن حضر في وقتها جماعة، فصار الفعل أخف عليه، و حصل له نشاط ما بسبب مشاهد تهم له، وإن كان يعلم من نفسه أنه لولم يحضروا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هذا الحمل بعيد جداً، بل كاد أن لا يكون صحيحاً نظراً إلى التعليل؛ لأن الموت بمعنى العدم الأزلي، وإن ورد في كلام اللّه المجيد، إلا أنه ليس بداع إلى حسن العمل وقبحه، حتّى يصلح أن يكون معياراً، بل ما كان صالحاً للاختبار هو الموت بمعنى العدم الطاريء الذي يكون مبدءً للحساب والكتاب</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يتكلف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الأوّل نظر إلى أن يكون التعليل تعليلاً لخلق الموت، والثاني تعليلاً لخلق الحياة، كما ينبيء به آخر كلامه، يعني خلق الحياة ليبلوكم، إلا أنه أيضاً غريب؛ لأنّ الحياة بدون الموت الطاريء لا يكون داعياً إلى حسن العمل حتّى تكون معياراً،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يكن يترك العمل، أو يفتر عنه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فأمثال هذه الأمور ممّا يخلّ بصدق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فكلّ عمل قصدت به القربة وانضاف إليه حظ من حظوظ الدنيا، بحيث تركب الباعث عليه من ديني ونفسي، فنيّتك فيه غير صادقة، سواء كان الباعث الديني أقوى من الباعث النفسي أو أضعف أو مساوياً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الخالص الذي لا تريد أن يمدحك عليه أحد إلا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صفي وتخلّص ولم يمتزج بغيره، سواء كان ذلك الغير أدون منه، أو لا، فمن تصدّق لمحض الرياء، فصدقته خالصة لغةً، كمن تصدّق لمحض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 العمل الخالص في العرف بما تجرّد قصد التقرب فيه عن جميع الشوائب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التجريد يسمّى إخلاصاً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خص العمل الخالص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يتخلّص من روايات كثيرة، منها هذه الرواية، أن أصل الاخلاص وحقيقته في عرف الشرع، هو جعل العمل خالصاً لله وحده بعدم إشراك غيره فيه، وعدم إرادة التقرّب به إلى المخلوقين ومدحهم بإظهار الطاعة وطلب المنزلة في قلوبهم، والميل إلى إعظامهم وتوقيرهم إيّاه، واستجلاب تسخيرهما لقضاء حوائجه والقيام بمهماته، ونحو ذلك، هذا هو الذي عدّ في الأخبار من الشرك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صلاة يرائي بها فقد أشرك، ومن صام صوماً يرائي به فقد أشرك،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1201"/>
      </w:r>
      <w:r>
        <w:rPr>
          <w:rFonts w:ascii="IRNazanin" w:hAnsi="IRNazanin" w:eastAsia="IRNazanin"/>
          <w:color w:val="111111"/>
          <w:sz w:val="28"/>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شريك، ومن أشرك معي شريكاً في عمله </w:t>
      </w:r>
      <w:bookmarkStart w:id="82" w:name="pg20410_275218"/>
    </w:p>
    <w:p>
      <w:pPr>
        <w:pStyle w:val="BookText"/>
        <w:rPr/>
      </w:pPr>
      <w:bookmarkEnd w:id="82"/>
      <w:r>
        <w:rPr>
          <w:rFonts w:ascii="Amiri" w:hAnsi="Amiri" w:eastAsia="Amiri" w:cs="Amiri"/>
          <w:color w:val="111111"/>
          <w:sz w:val="28"/>
          <w:sz w:val="28"/>
          <w:szCs w:val="28"/>
          <w:rtl w:val="true"/>
          <w:lang w:bidi="ar-SA"/>
        </w:rPr>
        <w:t xml:space="preserve">وقد عرّفه أصحاب القلوب بتعريفات أخر،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تنزيه العمل عن أن يكون لغير اللّه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الخلق عن معاملة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ستر العمل عن الخلائق وتصفيته عن العلائق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يريد عامله عليه عوضاً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درجة علية عزيزة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إليها أميرالمؤمنين وسيّد الوصيين صلوات اللّه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ولا طمعاً في جنتك، ولكن وجدتك أهلاً للعبادة فعبد تك</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733582_1490000891"/>
      <w:bookmarkStart w:id="84" w:name="_Toc30"/>
      <w:bookmarkEnd w:id="83"/>
      <w:r>
        <w:rPr>
          <w:rtl w:val="true"/>
        </w:rPr>
        <w:t>اشتراط القربة في العبادة</w:t>
      </w:r>
      <w:bookmarkEnd w:id="84"/>
    </w:p>
    <w:p>
      <w:pPr>
        <w:pStyle w:val="BookText"/>
        <w:rPr/>
      </w:pPr>
      <w:r>
        <w:rPr>
          <w:rFonts w:ascii="Amiri" w:hAnsi="Amiri" w:eastAsia="Amiri" w:cs="Amiri"/>
          <w:color w:val="111111"/>
          <w:sz w:val="28"/>
          <w:sz w:val="28"/>
          <w:szCs w:val="28"/>
          <w:rtl w:val="true"/>
          <w:lang w:bidi="ar-SA"/>
        </w:rPr>
        <w:t>تبصرة</w:t>
      </w:r>
    </w:p>
    <w:p>
      <w:pPr>
        <w:pStyle w:val="BookText"/>
        <w:rPr/>
      </w:pPr>
      <w:r>
        <w:rPr>
          <w:rFonts w:ascii="Amiri" w:hAnsi="Amiri" w:eastAsia="Amiri" w:cs="Amiri"/>
          <w:color w:val="111111"/>
          <w:sz w:val="28"/>
          <w:sz w:val="28"/>
          <w:szCs w:val="28"/>
          <w:rtl w:val="true"/>
          <w:lang w:bidi="ar-SA"/>
        </w:rPr>
        <w:t>ذهب كثير من علماء الخاصّة والعامّة إلى بطلان العبادة إذا قصد بفعلها تحصيل الثواب، أو الخلاص من العقاب،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القصد مناف للاخلاص الذي هو</w:t>
      </w:r>
    </w:p>
    <w:p>
      <w:pPr>
        <w:pStyle w:val="BookText"/>
        <w:rPr/>
      </w:pPr>
      <w:r>
        <w:rPr>
          <w:rFonts w:ascii="Amiri" w:hAnsi="Amiri" w:eastAsia="Amiri" w:cs="Amiri"/>
          <w:color w:val="111111"/>
          <w:sz w:val="28"/>
          <w:sz w:val="28"/>
          <w:szCs w:val="28"/>
          <w:rtl w:val="true"/>
          <w:lang w:bidi="ar-SA"/>
        </w:rPr>
        <w:t xml:space="preserve">فهو لشريكي دوني؛ لأني لا أقبل إلا ما خلص لي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روايه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حق حقيقة، وما بلغ عبد حقيقة الاخلاص حتى لا يحب أن يحمد على شيء من عمل اللّه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كثير من علماء</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ساله عمن يقوم بالواجبات للوجه الذي حسنت لأجله، وهو رجاء الثواب وخوف العقاب، لم حكمتم ببطلانها إذا أتى بها على هذا الوجه لم لا يكون صحيحة؟ لأن اللّه سبحانه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صرّح بذلك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عبدوا اللّه رغبة فتلك عبادة التجار، وقوم عبدوا اللّه رهبة فتلك عبادة العبيد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الحديث وإن كان اللفظ مخالفاً، فصرّح سبحانه في الآيتين المذكورتين بأنّ العبادة لما ذكر من الثواب ولم يحكم أمير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العبادة على هذين الوجهين، فلم لا تكون صحيحة إذا أتى بها على هذا الوجه ؟ وبم يجاب عن الآيتين 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العدلية على أنّ من فعل فعلاً لطلب الثواب أو لخوف العقاب، فإنّه لا يستحق بذلك الفعل ثواباً، والأصل فيه هو أنّ من فعل فعلاً ليجلب نفعاً أو يدفع عنه ضرراً، فإنّه لا يستحق به المدح على ذلك، ولا يسمّى من أفاد غيره شيئاً ليستعوض عن فعله جواداً، فكذا فاعل الطاعة لأجل الثواب أو دفع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والآيتان لا تنافيان لما قلناه؛ 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أن يكون غرضهم بفعلهم مثل هذا، وكذا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دلالتهما عليها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قصد الثواب أو دفع العقاب يخرج العمل عن الاخلاص، وكل عمل غير مخلص فهو منهي عنه، فيكون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فلما ذكره المجيب العلّامة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الثانية، فلأنّ الأمر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منحصر في العبادة المخلصة، والأمر بالشيء نهي أو مستلزم للنهي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الثواب لمّا كان من عند اللّه تعالى فمبتغيه مبتغ لوجه اللّه، فلا يقدح ذلك في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قصد الطاعة والانقياد وكونه تعالى أهلاً للعبادة من غير طمع في الثواب أو دفع العقاب هو الأليق بمقام العبودية، وعنه العبارة بعبادة الكرام، وإليه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عبادة التجار الذين يعبدون اللّه رجاء ثوابه، والعبيد الذين يعبدونه خوفاً من عقابه خارجة عن حد الاخلاص وباطلة، فهو في حيّز المنع؛ لأن المراد بالاخلاص هو القربة التي يذكرها أصحابنا في نياتهم، وهو ايقاعهم الطاعات خالصة لله تعالى وحده، فتجب العبادة له وتحرم لغيره، ويؤيده قوله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لي عملاً أشرك فيه غيري تركته لشريكه هذا</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الحديث المشار إليه في المسؤول، ما روي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يعبدون اللّه تعالى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منهم يعبدونه رجاء ثوابه فتلك عبادة الخدام، وصنف منهم يعبدونه خوفاً من ناره فتلك عبادة العبيد، وصنف منهم يعبدونه حبّاً له فتلك عباده الكرام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إرادة وجه اللّه وحده، وإن من قصد ذلك فإنّما قصد جلب النفع إلى نفسه ودفع الضرر عنها، لا وجه اللّه الله سبحانه، كما أنّ من عظم شخصاً أو أثنى عليه طمعاً في ماله، أو خوفاً من إهانته، لا يعد مخلصاً في ذلك التعظيم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بالغ في ذلك السيّد الجليل صاحب المقامات والكرامات رضي الدين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أشار الشهيد الثاني في أسرار الصلاة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النية العزم على إجابة اللّه تعالى في امتثال أمره بالصلاة وإتمامها، والكفّ عن نواقضها ومفسداتها، وإخلاصها من جميع ذلك لوجه اللّه تعالى، رجاء ثوابه وطلب القربة منه إن عجزت عن مرتبة عبادته، لكونه أهلاً للعبادة التي هي عبادة الأحرار، فإن فاتتك درجة الأحرار الأبرار، فلا تفتك درجة التجّار، وهو العمل رجاءً للعوض، فإن فاتتك هذه المرتبة، فاجلس مع العبيد في مجالسهم وشاركهم في مقاصدهم، فإنهم إنما يعملون ويخدمون في الغالب خوفاً من الضرب والعقوبة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صحة العبادة إذا أتى بها على هذين الوجهين، وهما أن يطلب بها الثواب، أو يدفع بها العقاب مع الاشارة إلى أن الأولى هو الاتيان بها لكونه تعالى أهلاً لها، بحيث لا يخطر بباله سواه، وهو عبادة الأحرار الأبرار</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من أنّ هذا النهج من الاستدلال على ذلك المطلب من سوانح وقته وهو متفرّد به فلعله ذهول منه عمّا نقلناه آنفاً وسالفاً، أو هو من باب توارد الأفكار وتوافق الأنظار، وهو أعلم بحقيقة الحال، والصلاة على محمّد و آله خير آل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ويستفاد من كلام شيخنا الشهيد في قواعده أنه مذهب أكثر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الفخر الرازي في التفسير الكبير اتفاق المتكلمين على أن من عبد اللّه لأجل الخوف من العقاب، أو الطمع في الثواب، لم تصح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عند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 xml:space="preserve">) </w:t>
      </w:r>
      <w:r>
        <w:rPr>
          <w:rStyle w:val="FootnoteAnchor"/>
          <w:rtl w:val="true"/>
        </w:rPr>
        <w:footnoteReference w:id="1215"/>
      </w:r>
      <w:r>
        <w:rPr>
          <w:rFonts w:ascii="IRNazanin" w:hAnsi="IRNazanin" w:eastAsia="IRNazanin"/>
          <w:color w:val="111111"/>
          <w:sz w:val="28"/>
          <w:sz w:val="28"/>
          <w:szCs w:val="28"/>
          <w:rtl w:val="true"/>
          <w:lang w:bidi="fa-IR"/>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وجزم في أوائل تفسير الفاتحة بأنه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لثواب اللّه أو الهرب من عقابه، فسدت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بأنّ ذلك القصد غير مفسد للعبادة، منع خروجها به عن درجة الاخلاص </w:t>
      </w:r>
      <w:r>
        <w:rPr>
          <w:rStyle w:val="FootnoteAnchor"/>
          <w:rtl w:val="true"/>
        </w:rPr>
        <w:footnoteReference w:id="1217"/>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الفوز بثواب اللّه والسلامة من سخطه، ليست أمراً مخالفاً لارادة وجه اللّه سبحانه، وقد قال تعالى في مقام مدح أصفيائه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يُسَارِعُونَ فِي الْخَيْرَاتِ وَيَدْعُونَنَا رَغَبًا وَرَهَبًا</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للرغبة في الثواب من العقاب،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﴿وَادْعُوهُ خَوْفًا وَطَمَعًا</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كونكم راجين للفلاح، أو لكي تفلحوا، أو الفلاح هو الفوز بالثواب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الشيخ أبوعلي الطبرسي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وصل إلينا من كلام هولاء، وللمناقشة فيه 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الارادة ليست مخالفة لارادة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ظاهري قشري، إذ البون البعيد بين إطاعة المحبوب والانقياد إليه بمحض حبّه وتحصيل رضاه، وبين إطاعته لأغراض أخر، أظهر من الشمس في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Style w:val="FootnoteAnchor"/>
          <w:rtl w:val="true"/>
        </w:rPr>
        <w:footnoteReference w:id="1222"/>
      </w:r>
      <w:r>
        <w:rPr>
          <w:rFonts w:ascii="Amiri" w:hAnsi="Amiri" w:eastAsia="Amiri" w:cs="Amiri"/>
          <w:color w:val="111111"/>
          <w:sz w:val="28"/>
          <w:sz w:val="28"/>
          <w:szCs w:val="28"/>
          <w:rtl w:val="true"/>
          <w:lang w:bidi="ar-SA"/>
        </w:rPr>
        <w:t>ساقطة بالكلية عن درجة الاعتبار عند 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الاعتضاد بالآيتين الأوليين، ففيه أن كثيراً من المفسرين ذكروا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راغبين في الاجابة، راهبين من الردّ والخيبة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الآية الثالثة، فقد ذكره الشيخ أبو علي الطبرسي في كتاب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تسعدوا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تحصيل رضاه سبحانه هو السعادة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بالنجاح والفوز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الجليل شيخ الطائفة أبو جعفر محمّد بن الحسن الطوسي في تفسيره الموسوم بالتبيان المفلحون هم المنجحون الذين أدركوا ما طلبوا من عند اللّه بأعمالهم وايمانهم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المفلح الفائز بالمطلوب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الكشّاف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فسّر الشيخ الطبرسي الفلاح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بالفوز بالثواب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مجيئه في هذه الآية بهذا المعنى لا يوجب حمله على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حمله على ذلك المعنى إنّما يتمّ التقريب لو جعلت جملة الترجي حالية، أما لو جعلت 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جعله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على ذلك المدعى أصلاً،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والأولى </w:t>
      </w:r>
      <w:r>
        <w:rPr>
          <w:rStyle w:val="FootnoteAnchor"/>
          <w:rtl w:val="true"/>
        </w:rPr>
        <w:footnoteReference w:id="1232"/>
      </w:r>
      <w:r>
        <w:rPr>
          <w:rFonts w:ascii="Amiri" w:hAnsi="Amiri" w:eastAsia="Amiri" w:cs="Amiri"/>
          <w:color w:val="111111"/>
          <w:sz w:val="28"/>
          <w:sz w:val="28"/>
          <w:szCs w:val="28"/>
          <w:rtl w:val="true"/>
          <w:lang w:bidi="ar-SA"/>
        </w:rPr>
        <w:t xml:space="preserve">أن يستدل على ذلك المطلب بما رواه </w:t>
      </w:r>
      <w:r>
        <w:rPr>
          <w:rStyle w:val="FootnoteAnchor"/>
          <w:rtl w:val="true"/>
        </w:rPr>
        <w:footnoteReference w:id="1233"/>
      </w:r>
      <w:r>
        <w:rPr>
          <w:rFonts w:ascii="Amiri" w:hAnsi="Amiri" w:eastAsia="Amiri" w:cs="Amiri"/>
          <w:color w:val="111111"/>
          <w:sz w:val="28"/>
          <w:sz w:val="28"/>
          <w:szCs w:val="28"/>
          <w:rtl w:val="true"/>
          <w:lang w:bidi="ar-SA"/>
        </w:rPr>
        <w:t>الشيخ الجليل محمّد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يستدلّ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من ذلك أن يستدلّ على ذلك المطلب بما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حسن على المشهور بإبراهيم بن هاشم وصحيح على ما تقرر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شيئاً من الثواب على شيء فصنعه، كان له أجره وإن لم يكن على ما بلغه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بل الأصرح منه ما فيه أيضاً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من اللّه على عمل، فعمل ذلك العمل التماس ذلك الثواب، أوتيه وإن لم يكن الحديث كما بلغه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 يعقوب في الكافي، بطريق حسن عن هارون بن خارجة، عن الامام ابي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عبدوا اللّه عزّوجلّ خوفاً من العقاب، فتلك عبادة العبيد، وقوم عبدوا اللّه تبارك وتعالى طلباً للثواب، فتلك عبادة الأجراء، وقوم عبدوا اللّه حبّاً له، فتلك عبادة الأحرار، وهي أفضل العبادة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وهي أفضل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 العبادة على الوجهين السابقين لا يخلو من فضل أيضاً، فتكون صحيحة،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المانعون في نيّة العبادة من قصد تحصيل الثواب، أو دفع العقاب، جعلوا هذا القصد مفسداً لها، وإن انضم إليه قصد وجه اللّه سبحانه، على ما يفهم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الضمائم اللازمة الحصول مع العبادة نويت أو لم تنو، كالخلاص من النفقة بعتق العبد في الكفّارة، والحمية بالصوم والتبرّد في الوضوء، وإعلام المأموم الدخول في الصلاة بالتكبير، ومماطلة الغريم بالتشاغل بالصلاة،</w:t>
      </w:r>
    </w:p>
    <w:p>
      <w:pPr>
        <w:pStyle w:val="BookText"/>
        <w:rPr/>
      </w:pPr>
      <w:r>
        <w:rPr>
          <w:rFonts w:ascii="Amiri" w:hAnsi="Amiri" w:eastAsia="Amiri" w:cs="Amiri"/>
          <w:color w:val="111111"/>
          <w:sz w:val="28"/>
          <w:sz w:val="28"/>
          <w:szCs w:val="28"/>
          <w:rtl w:val="true"/>
          <w:lang w:bidi="ar-SA"/>
        </w:rPr>
        <w:t xml:space="preserve">وفي رواية أخرى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من الثواب على شيء من الخير فعمله، كان له أجر ذلك وإن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الأخبار ونظائرها صريحة في أنّ قصد الثواب وطلب الأجر بالعمل لا يخرجه عن درجة الاخلاص ولا يفسده، وإلا لما كان له عليه ثواب ولا أجر، ولا قائل بالفصل، فيكون قصد دفع العقاب كقصد جلب الثواب في عدم الافساد والاخراج عن مرتبة الاخلاص، هذا من سوانح الوقت والحمد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وملازمته بالطواف والسعي وحفظ المتاع بالقيام لصلاة الليل، وأمثال ذلك، فالظاهر أنّ قصدها عندهم مفسدة أيضاً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لا يجعلون قصد الثواب مفسداً، فقد اختلفوا في الافساد بأمثال هذه الضمائم، فأكثرهم على عدمه، وبه قطع الشيخ في المبسوط </w:t>
      </w:r>
      <w:r>
        <w:rPr>
          <w:rStyle w:val="FootnoteAnchor"/>
          <w:rtl w:val="true"/>
        </w:rPr>
        <w:footnoteReference w:id="1238"/>
      </w:r>
      <w:r>
        <w:rPr>
          <w:rFonts w:ascii="Amiri" w:hAnsi="Amiri" w:eastAsia="Amiri" w:cs="Amiri"/>
          <w:color w:val="111111"/>
          <w:sz w:val="28"/>
          <w:sz w:val="28"/>
          <w:szCs w:val="28"/>
          <w:rtl w:val="true"/>
          <w:lang w:bidi="ar-SA"/>
        </w:rPr>
        <w:t xml:space="preserve">، والمحقق في المعتبر </w:t>
      </w:r>
      <w:r>
        <w:rPr>
          <w:rStyle w:val="FootnoteAnchor"/>
          <w:rtl w:val="true"/>
        </w:rPr>
        <w:footnoteReference w:id="1239"/>
      </w:r>
      <w:r>
        <w:rPr>
          <w:rFonts w:ascii="Amiri" w:hAnsi="Amiri" w:eastAsia="Amiri" w:cs="Amiri"/>
          <w:color w:val="111111"/>
          <w:sz w:val="28"/>
          <w:sz w:val="28"/>
          <w:szCs w:val="28"/>
          <w:rtl w:val="true"/>
          <w:lang w:bidi="ar-SA"/>
        </w:rPr>
        <w:t xml:space="preserve">، والعلّامة في التحرير </w:t>
      </w:r>
      <w:r>
        <w:rPr>
          <w:rStyle w:val="FootnoteAnchor"/>
          <w:rtl w:val="true"/>
        </w:rPr>
        <w:footnoteReference w:id="1240"/>
      </w:r>
      <w:r>
        <w:rPr>
          <w:rFonts w:ascii="IRNazanin" w:hAnsi="IRNazanin" w:eastAsia="IRNazanin"/>
          <w:color w:val="111111"/>
          <w:sz w:val="28"/>
          <w:sz w:val="28"/>
          <w:szCs w:val="28"/>
          <w:rtl w:val="true"/>
          <w:lang w:bidi="fa-IR"/>
        </w:rPr>
        <w:t xml:space="preserve">والمنتهى </w:t>
      </w:r>
      <w:r>
        <w:rPr>
          <w:rStyle w:val="FootnoteAnchor"/>
          <w:rtl w:val="true"/>
        </w:rPr>
        <w:footnoteReference w:id="1241"/>
      </w:r>
      <w:r>
        <w:rPr>
          <w:rFonts w:ascii="Amiri" w:hAnsi="Amiri" w:eastAsia="Amiri" w:cs="Amiri"/>
          <w:color w:val="111111"/>
          <w:sz w:val="28"/>
          <w:sz w:val="28"/>
          <w:szCs w:val="28"/>
          <w:rtl w:val="true"/>
          <w:lang w:bidi="ar-SA"/>
        </w:rPr>
        <w:t>لأنها تحصل لا محالة، فلا يضرّ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الشرائع، حيث قال في بحث نيّة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 إلى نية التقرّب إرادة التبرّد أو غير ذلك، كانت طهارته مجزية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لأنك قد عرفت أنّ القدر المعتبر في الاخلاص هو ايقاع الطاعات خالصة لله وحده من غير إشراك غيره فيها، فلا يفسدها قصد الثواب، أو دفع العقاب، ولا ضمّ أمثال هذه الضمائم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تجرّدها عن ذلك كله هو الأولى والأليق</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علي في حواشيه على الشرائع والأصح عدم صحة الطهارة على الوجه المذكور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أنّ لزوم حصولها لا يستلزم صحة قصد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والمتأخرون من أصحابنا حكموا بفساد العبادة بقصدها، وهو مذهب العلّامة في النهاية </w:t>
      </w:r>
      <w:r>
        <w:rPr>
          <w:rStyle w:val="FootnoteAnchor"/>
          <w:rtl w:val="true"/>
        </w:rPr>
        <w:footnoteReference w:id="1244"/>
      </w:r>
      <w:r>
        <w:rPr>
          <w:rFonts w:ascii="IRNazanin" w:hAnsi="IRNazanin" w:eastAsia="IRNazanin"/>
          <w:color w:val="111111"/>
          <w:sz w:val="28"/>
          <w:sz w:val="28"/>
          <w:szCs w:val="28"/>
          <w:rtl w:val="true"/>
          <w:lang w:bidi="fa-IR"/>
        </w:rPr>
        <w:t xml:space="preserve">والقواعد </w:t>
      </w:r>
      <w:r>
        <w:rPr>
          <w:rStyle w:val="FootnoteAnchor"/>
          <w:rtl w:val="true"/>
        </w:rPr>
        <w:footnoteReference w:id="1245"/>
      </w:r>
      <w:r>
        <w:rPr>
          <w:rFonts w:ascii="Amiri" w:hAnsi="Amiri" w:eastAsia="Amiri" w:cs="Amiri"/>
          <w:color w:val="111111"/>
          <w:sz w:val="28"/>
          <w:sz w:val="28"/>
          <w:szCs w:val="28"/>
          <w:rtl w:val="true"/>
          <w:lang w:bidi="ar-SA"/>
        </w:rPr>
        <w:t xml:space="preserve">، وولده فخر المحققين في الشرح </w:t>
      </w:r>
      <w:r>
        <w:rPr>
          <w:rStyle w:val="FootnoteAnchor"/>
          <w:rtl w:val="true"/>
        </w:rPr>
        <w:footnoteReference w:id="1246"/>
      </w:r>
      <w:r>
        <w:rPr>
          <w:rFonts w:ascii="Amiri" w:hAnsi="Amiri" w:eastAsia="Amiri" w:cs="Amiri"/>
          <w:color w:val="111111"/>
          <w:sz w:val="28"/>
          <w:sz w:val="28"/>
          <w:szCs w:val="28"/>
          <w:rtl w:val="true"/>
          <w:lang w:bidi="ar-SA"/>
        </w:rPr>
        <w:t>، وشيخنا الشهيد في البيان</w:t>
      </w:r>
      <w:r>
        <w:rPr>
          <w:rStyle w:val="FootnoteAnchor"/>
          <w:rtl w:val="true"/>
        </w:rPr>
        <w:footnoteReference w:id="1247"/>
      </w:r>
      <w:r>
        <w:rPr>
          <w:rFonts w:ascii="IRNazanin" w:hAnsi="IRNazanin" w:eastAsia="IRNazanin"/>
          <w:color w:val="111111"/>
          <w:sz w:val="28"/>
          <w:sz w:val="28"/>
          <w:szCs w:val="28"/>
          <w:rtl w:val="true"/>
          <w:lang w:bidi="fa-IR"/>
        </w:rPr>
        <w:t>لفوت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واحتمل شيخنا الشهيد في قواعده </w:t>
      </w:r>
      <w:r>
        <w:rPr>
          <w:rStyle w:val="FootnoteAnchor"/>
          <w:rtl w:val="true"/>
        </w:rPr>
        <w:footnoteReference w:id="1248"/>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القربة إن كانت هي المقصودة بالذات والضميمة مقصودة تبعاً صحت العبادة، وإن انعكس الأمر أو تساويا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الضميمة إن كانت راجحة، ولاحظ القاصد رجحانها وجوباً أو ندباً، كالحمية في الصوم لوجوب حفظ البدن، والإعلام بالدخول في الصلاة للتعاون على البرّ، فينبغي أن لا يكون مضرّة، إذ هي حينئذ مؤكدة، وإنما الكلام في الضمائم الغير الملحوظة الرجحان فصوم من ضمّ قصد الحمية مثلا مستحبّاً كان</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ويدخل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التسخّن بالماء الحار لو توضأ به، وكذا إرادة التنظيف، وموضع الخلاف ما إذا كان ذلك مع النية الواقعة بالفعل، فلو نوى التبرّد ونحوه بعد عزوب النية الأولى، لم يعتد بما فعله على هذا الوجه من غسل ومسح قولاً واحداً؛ لأنّ الاستدامة ضعيفة جداً، فيتمحض الفعل المأتي به لما أحدثه من نية التبرد</w:t>
      </w:r>
      <w:r>
        <w:rPr>
          <w:rFonts w:eastAsia="Amiri" w:cs="Amiri" w:ascii="Amiri" w:hAnsi="Amiri"/>
          <w:color w:val="111111"/>
          <w:sz w:val="28"/>
          <w:szCs w:val="28"/>
          <w:rtl w:val="true"/>
          <w:lang w:bidi="ar-SA"/>
        </w:rPr>
        <w:t xml:space="preserve">. </w:t>
      </w:r>
      <w:bookmarkStart w:id="85" w:name="pg20410_275228"/>
    </w:p>
    <w:p>
      <w:pPr>
        <w:pStyle w:val="BookText"/>
        <w:rPr/>
      </w:pPr>
      <w:bookmarkEnd w:id="85"/>
      <w:r>
        <w:rPr>
          <w:rFonts w:ascii="Amiri" w:hAnsi="Amiri" w:eastAsia="Amiri" w:cs="Amiri"/>
          <w:color w:val="111111"/>
          <w:sz w:val="28"/>
          <w:sz w:val="28"/>
          <w:szCs w:val="28"/>
          <w:rtl w:val="true"/>
          <w:lang w:bidi="ar-SA"/>
        </w:rPr>
        <w:t>الصوم أو واجباً معيناً كان الواجب أو غير معين، ولكن في النفس من صحة غير المعين شيء، وعدمها محتمل، واللّه أعلم</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733584_1490000891"/>
      <w:bookmarkStart w:id="87" w:name="_Toc31"/>
      <w:bookmarkEnd w:id="86"/>
      <w:r>
        <w:rPr>
          <w:rtl w:val="true"/>
        </w:rPr>
        <w:t>المراد من النية المعتبرة في العبادة</w:t>
      </w:r>
      <w:bookmarkEnd w:id="87"/>
    </w:p>
    <w:p>
      <w:pPr>
        <w:pStyle w:val="BookText"/>
        <w:rPr/>
      </w:pPr>
      <w:r>
        <w:rPr>
          <w:rFonts w:ascii="IRNazanin" w:hAnsi="IRNazanin" w:eastAsia="IRNazanin"/>
          <w:color w:val="111111"/>
          <w:sz w:val="28"/>
          <w:sz w:val="28"/>
          <w:szCs w:val="28"/>
          <w:rtl w:val="true"/>
          <w:lang w:bidi="fa-IR"/>
        </w:rPr>
        <w:t>تبیان</w:t>
      </w:r>
    </w:p>
    <w:p>
      <w:pPr>
        <w:pStyle w:val="BookText"/>
        <w:rPr/>
      </w:pPr>
      <w:r>
        <w:rPr>
          <w:rFonts w:ascii="Amiri" w:hAnsi="Amiri" w:eastAsia="Amiri" w:cs="Amiri"/>
          <w:color w:val="111111"/>
          <w:sz w:val="28"/>
          <w:sz w:val="28"/>
          <w:szCs w:val="28"/>
          <w:rtl w:val="true"/>
          <w:lang w:bidi="ar-SA"/>
        </w:rPr>
        <w:t xml:space="preserve">عرّف بعض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بأنها إرادة ايجاد الفعل على الوجه المأمور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بالإرادة إرادة الفاعل، وبالفعل ما يعم توطين النفس على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الفعل على الوجه المأمور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بايجاد</w:t>
      </w:r>
      <w:r>
        <w:rPr>
          <w:rStyle w:val="FootnoteAnchor"/>
          <w:rtl w:val="true"/>
        </w:rPr>
        <w:footnoteReference w:id="1249"/>
      </w:r>
      <w:r>
        <w:rPr>
          <w:rFonts w:ascii="Amiri" w:hAnsi="Amiri" w:eastAsia="Amiri" w:cs="Amiri"/>
          <w:color w:val="111111"/>
          <w:sz w:val="28"/>
          <w:sz w:val="28"/>
          <w:szCs w:val="28"/>
          <w:rtl w:val="true"/>
          <w:lang w:bidi="ar-SA"/>
        </w:rPr>
        <w:t xml:space="preserve">صدق على العزم، فلم يكن التعريف مانعاً، وكذا يصدق على إرادة اللّه أفعال العباد، وإن علّق بإرادة لم ينتقض بهما، لكن لا يكون دالا على اعتبار مشخصات الفعل في النية إلا بطريق اللزوم؛ لأنّ الوجه المأمور به على ذلك التقدير للارادة لا للفعل، كذا نقل عن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القواعد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 عنه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بالإرادة الفاعل، فخرجت إرادة اللّه أفعال العباد؛ لأنّ إرادته تعالى أفعالهم ليست إرادة الفاعل، وإلا لأوجبت المراد وامتنع تخلفه عن إرادته ولزم منه الجبر، وما هو خلاف الواقع، بل هي بمعنى الأمر، وهو لا يوجب وجود يوجب وجود المأمور به كما في العصاة</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متعلّق بالإرادة، فخرج منه العزم؛ لأنه وإن كان بمعنى إرادة ايجاد الفعل،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على الأمر إذا أراد فعله، ولكن لا على وجه المأمور به </w:t>
      </w:r>
    </w:p>
    <w:p>
      <w:pPr>
        <w:pStyle w:val="BookText"/>
        <w:rPr/>
      </w:pPr>
      <w:r>
        <w:rPr>
          <w:rFonts w:ascii="Amiri" w:hAnsi="Amiri" w:eastAsia="Amiri" w:cs="Amiri"/>
          <w:color w:val="111111"/>
          <w:sz w:val="28"/>
          <w:sz w:val="28"/>
          <w:szCs w:val="28"/>
          <w:rtl w:val="true"/>
          <w:lang w:bidi="ar-SA"/>
        </w:rPr>
        <w:t>الترك، فخرجت إرادة اللّه سبحانه لأفعالنا، ودخلت نية الصوم والإحرام وأمثالها، و الجار متعلّق بالإرادة لا بالايجاد، فخرج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التعريف مذكور في قواعد الأحكام</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شيخنا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المأمور به إن أريد به الواجب؛ لأنّ الأمر حقيقة في الوجوب مجاز في غيره، انتقض التعريف في عكسه بخروج نية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 مطلق المطلوب فعله ولو على وجه الإباحة، كالمطلوب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مع ارتكاب المجاز صدقه على إرادة ايجاد المباح كالاصطياد في الآية على الوجه المطلوب</w:t>
      </w:r>
    </w:p>
    <w:p>
      <w:pPr>
        <w:pStyle w:val="BookText"/>
        <w:rPr/>
      </w:pPr>
      <w:r>
        <w:rPr>
          <w:rFonts w:ascii="Amiri" w:hAnsi="Amiri" w:eastAsia="Amiri" w:cs="Amiri"/>
          <w:color w:val="111111"/>
          <w:sz w:val="28"/>
          <w:sz w:val="28"/>
          <w:szCs w:val="28"/>
          <w:rtl w:val="true"/>
          <w:lang w:bidi="ar-SA"/>
        </w:rPr>
        <w:t>شرعاً، وأنت خبير بأنّ بعد تعلّق الجار بالارادة يندفع النقض بالعزم وبإرادة اللّه تعالى من غير حاجة إلى تخصيص الارادة، ولكن لا يكون التعريف دالا على مشخصات العقل إلا بالالتزام، ودلالة الالتزامية مهجورة في التعريقات، كما أوماً إليه المعترض، فالاعتراض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الظاهر أنّ هذا التعريف شامل لنية الصوم فإنّه عبارة عن كفّ المكلّف كل النهار أو حكمه عن المنهيات الاثني عشرية المذكورة في محلّها، والكفّ فعل، فيصدق على نيته أنها إرادة ايجاد الفعل</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تعريف الصوم بتوطين النفس على الترك، فهو المذكور في الدورس </w:t>
      </w:r>
      <w:r>
        <w:rPr>
          <w:rStyle w:val="FootnoteAnchor"/>
          <w:rtl w:val="true"/>
        </w:rPr>
        <w:footnoteReference w:id="1252"/>
      </w:r>
      <w:r>
        <w:rPr>
          <w:rFonts w:ascii="Amiri" w:hAnsi="Amiri" w:eastAsia="Amiri" w:cs="Amiri"/>
          <w:color w:val="111111"/>
          <w:sz w:val="28"/>
          <w:sz w:val="28"/>
          <w:szCs w:val="28"/>
          <w:rtl w:val="true"/>
          <w:lang w:bidi="ar-SA"/>
        </w:rPr>
        <w:t>، ولا حاجة إليه حتّى يحتاج في انعكاس التعريف وعدم انتقاضه في عكسه بخروج نية الصوم والاحرام و نحوهما إلى تعميم الفعل،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عد ذلك نية عند الفقهاء بعد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نظر، فإنّ المأمور به ما ترجّح فعله شرعاً، فيدخل فيه المندوب، ويخرج المباح عند غير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يترا آئ من أنّ دخوله في المأمور به ينافي ما هو مختار المحققين، من أنّ الأمر حقيقة في الوجوب مجاز في غيره، فليس بشيء؛ لأنّ مرادهم بالأمر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حقيقة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بمعناها، لا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عندهم للقدر المشترك بين الوجوب والندب،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الترجيح على ما يقتضيه حكمهم بأنّ المطلوب مأمور به حقيقة، كما حكاه المحقّق العضدي في شرح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اعتراض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الإغماض عن حكمهم بأنّ المندوب مأمور به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غرضه تزييف التعريف من أصله، بل هو بحث إلزامي مع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وإن تردّد في النهاية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غير الكعبي</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عنده فهو أيضاً داخل في تعريف المأمور به؛ لأنّ كلّما وردت فيه رخصة عن الشارع، ففعله عنده راجح على تركه؛ لأنه ينفي المباح ويقول بأنّ كلّ مباح تركه حرام، فإنّ السكوت ترك للقذف مثلاً، وكلّ ترك حرام واجب، فالمباح واجب، والحق أنّ الشيء يجوز أن يكون مباحاً من وجه وواجباً أو مندوباً من وجه آخر، وتحقيقه يطلب من كتب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 المندوب 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جزم في التهذيب</w:t>
      </w:r>
      <w:r>
        <w:rPr>
          <w:rStyle w:val="FootnoteAnchor"/>
          <w:rtl w:val="true"/>
        </w:rPr>
        <w:footnoteReference w:id="1255"/>
      </w:r>
      <w:r>
        <w:rPr>
          <w:rFonts w:ascii="Amiri" w:hAnsi="Amiri" w:eastAsia="Amiri" w:cs="Amiri"/>
          <w:color w:val="111111"/>
          <w:sz w:val="28"/>
          <w:sz w:val="28"/>
          <w:szCs w:val="28"/>
          <w:rtl w:val="true"/>
          <w:lang w:bidi="ar-SA"/>
        </w:rPr>
        <w:t xml:space="preserve">بأنه غير مأمور به، والبحث معه بناءً على مذهبه في التهذيب، فتدبر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w:t>
      </w:r>
    </w:p>
    <w:p>
      <w:pPr>
        <w:pStyle w:val="BookText"/>
        <w:rPr/>
      </w:pPr>
      <w:r>
        <w:rPr>
          <w:rFonts w:ascii="Amiri" w:hAnsi="Amiri" w:eastAsia="Amiri" w:cs="Amiri"/>
          <w:color w:val="111111"/>
          <w:sz w:val="28"/>
          <w:sz w:val="28"/>
          <w:szCs w:val="28"/>
          <w:rtl w:val="true"/>
          <w:lang w:bidi="ar-SA"/>
        </w:rPr>
        <w:t xml:space="preserve">إشتهر الاستدلال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لابد في العبادات من النية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المندوب 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اختلفوا في أنّ المندوب هل هو مأمور به حقيقة أم لا، فالمحققون على أنه مأمور به، خلافاً للكرخي وأبي بكر الرازي، ووافقهم العلّامة في تهذيب الأصول </w:t>
      </w:r>
      <w:r>
        <w:rPr>
          <w:rStyle w:val="FootnoteAnchor"/>
          <w:rtl w:val="true"/>
        </w:rPr>
        <w:footnoteReference w:id="1258"/>
      </w:r>
      <w:r>
        <w:rPr>
          <w:rFonts w:ascii="Amiri" w:hAnsi="Amiri" w:eastAsia="Amiri" w:cs="Amiri"/>
          <w:color w:val="111111"/>
          <w:sz w:val="28"/>
          <w:sz w:val="28"/>
          <w:szCs w:val="28"/>
          <w:rtl w:val="true"/>
          <w:lang w:bidi="ar-SA"/>
        </w:rPr>
        <w:t>، والنزاع هنا في لفظ الأمر لا في صيغه إفعل، فإنّه نزاع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المندوب هل يطلق عليه إسم المامورية حقيقة أم مجازاً، فمن قال بالأوّل قال بأنه حقيقة في القدر المشترك بين الوجوب والندب لئلا يلزم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بهذه الآية على وجوب النية في العبادات كلّها حتّى الطهارات، مائية كانت أم ترابية، وفي الدلالة تأمل ظاهر؛ لأنّ النية على الوجه الذي اعتبره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قصد الفعل على وجه القربة مقارناً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مفهوم من الآية، وخاصة على تفسير هؤلاء المفسّرين، فإنّهم خصوا الأمر بالكفّار مع وجوب النية </w:t>
      </w:r>
    </w:p>
    <w:p>
      <w:pPr>
        <w:pStyle w:val="BookText"/>
        <w:rPr/>
      </w:pPr>
      <w:r>
        <w:rPr>
          <w:rFonts w:ascii="Amiri" w:hAnsi="Amiri" w:eastAsia="Amiri" w:cs="Amiri"/>
          <w:color w:val="111111"/>
          <w:sz w:val="28"/>
          <w:sz w:val="28"/>
          <w:szCs w:val="28"/>
          <w:rtl w:val="true"/>
          <w:lang w:bidi="ar-SA"/>
        </w:rPr>
        <w:t xml:space="preserve">وفي دلالة الآية الكريمة على ذلك نظر؛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أهل الكتابين، أي ما أمر اليهود والنصارى إلا ليعبدوا الله مخلصين له العبودية غير مشركين به من سواه كعزير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مكلّف، فالدليل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الاستدلال بها على وجوب الاخلاص في العبادات الشرعية؛ لانه حصر غاية كل أمر في العبادة حال الاخلاص، فلو حصل الامتثال بدونه لم تكن الغاية منحصرة فيه، والضمير وإن كان لأهل الكتاب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المستمرة على جهه الصواب يثبت حكمه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يجوز أن يكون المراد بالاخلاص تخصيص العبادة بالله من دون غيره من الآلهة والأنداد، كما قالوا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أخلصوا دينكم لله أي تبرّأوا من الآلهة والأنداد، فهذا الحمل يوجب موا افقة هذه الآية مع غيرها من الآيات</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يستدلّ على وجوب النية والاخلاص بالأخبار الدالّة عليهما، مثل ما دلّ على تحريم الرياء في العبادات وايجاب أن يكون الأعمال لله، 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1260"/>
      </w:r>
      <w:r>
        <w:rPr>
          <w:rFonts w:ascii="IRNazanin" w:hAnsi="IRNazanin" w:eastAsia="IRNazanin"/>
          <w:color w:val="111111"/>
          <w:sz w:val="28"/>
          <w:sz w:val="28"/>
          <w:szCs w:val="28"/>
          <w:rtl w:val="true"/>
          <w:lang w:bidi="fa-IR"/>
        </w:rPr>
        <w:t xml:space="preserve">والجمع المحلّى باللام للعموم،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لكل امرء ما نوی</w:t>
      </w:r>
      <w:r>
        <w:rPr>
          <w:rFonts w:eastAsia="IRNazanin" w:cs="IRNazanin"/>
          <w:color w:val="111111"/>
          <w:sz w:val="28"/>
          <w:szCs w:val="28"/>
          <w:rtl w:val="true"/>
          <w:lang w:bidi="fa-IR"/>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وقول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قول إلا بعمل، ولا عمل إلا بنية، ولا قول ولا عمل ولا نية إلا بإصابة السنّة</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الشيخ الجليل أبو علي الطبرسي في تفسيره الموسوم بجوامع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في التوراة والإنجيل إلا بالدين الحنيف، لكنّهم حرّفوا وبدلوا</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قال في الكشّاف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تفسيره الموسوم بمجمع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تخلطوا بعبادته عبادة ما سواه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يشركون به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الفاضل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بالآية من قال إن الايمان عبارة عن مجموع الاعتقاد والعمل ؛ لأنه سبحانه ذكر العبادة بالإخلاص وهو التوحيد، ثمّ عطف عليه إقامة الصلاة وايتاء الزكاة، ثمّ أشار إلى المجموع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بالمنع من أنّ المشار إليه هو المجموع، لم لا يجوز أن يكون إشارة إلى التوحيد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قاله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الآية الكريمة إنّما دلّت على أمر أهل الكتابين بعبادة اللّه تعالى حال كونهم موحدين غير مشركين، ولم تدلّ على أنّ النية لابد منها في العبادات بشیء من الدلالات، بل غاية ما دلّت عليه أنّ عبادة المشركين غير صحيحة، وأين هذا عن ذلك؟ فتدبر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الآية وإن كانت حكاية عن تكليف أهل الكتابين، ولا </w:t>
      </w:r>
    </w:p>
    <w:p>
      <w:pPr>
        <w:pStyle w:val="BookText"/>
        <w:rPr/>
      </w:pPr>
      <w:r>
        <w:rPr>
          <w:rFonts w:ascii="Amiri" w:hAnsi="Amiri" w:eastAsia="Amiri" w:cs="Amiri"/>
          <w:color w:val="111111"/>
          <w:sz w:val="28"/>
          <w:sz w:val="28"/>
          <w:szCs w:val="28"/>
          <w:rtl w:val="true"/>
          <w:lang w:bidi="ar-SA"/>
        </w:rPr>
        <w:t>يلزمنا ما كلّفوا به في كتابهم، إلا أنّ قوله سبحانه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الملة القيمة، يشعر بأنّ الأمر المذكور ثابت في شرعنا أيضاً، فلذلك استدلّ بها أصحابنا على ما استدلوا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دين الملة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الدين إلى القيمة وهى نعته لاختلاف اللفظين، وأنث القيمة ردّاً بها إلى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دين الملة القيمة؛ لأنه إذا لم يقدر ذلك كان إضافة الشيء إلى صفته، وذلك غير جائز؛ لأنه بمنزلة إضافة الشيء إلى نفسه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أن الكوفيين يجوزونها والذين لم يجوّزوها مع إفادة معنى الصفتية لا مطلقا، ولهذا تجوّز الاضافة البيانية بالاتفاق، وعلى تقدير العدم فالفرق بين إضافته إلى الملة والقيمة غير واضح، خصوصاً مع القول بكون الصفة والموصوف بمنزلة شيء واحد</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الفرق واضح؛ لأنّ القيمة على هذا صفة للملة، والدين مضاف إليها، فيندفع الاشكال؛ إذ القيمة ليست مضافاً إليها، ولا صفة للمضاف، وهذا كما قاله البصريون في تأويل مسجد الجامع بمسجد الوقت الجامع، من أن الوقت مقدّر في نظم الكلام والمسجد مضاف إليه، والجامع صفة للوقت، فيندفع عنا ايراد الكوفيين، فإنّ الجامع ليس مضافاً إليه ولا صفة للمضاف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 مراد و دفع ایراد</w:t>
      </w:r>
    </w:p>
    <w:p>
      <w:pPr>
        <w:pStyle w:val="BookText"/>
        <w:rPr/>
      </w:pPr>
      <w:r>
        <w:rPr>
          <w:rFonts w:ascii="IRNazanin" w:hAnsi="IRNazanin" w:eastAsia="IRNazanin"/>
          <w:color w:val="111111"/>
          <w:sz w:val="28"/>
          <w:sz w:val="28"/>
          <w:szCs w:val="28"/>
          <w:rtl w:val="true"/>
          <w:lang w:bidi="fa-IR"/>
        </w:rPr>
        <w:t>لابد في النية من القصد إلى ايقاع الفعل، فمن تصوّر الفعل من دون قصد إلى ایقاعه، فهو غير ناو حقيقة، وقد يطلق على هذا التصوّر إسم النية، كما 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نوى المتوضىء رفع حدث والواقع غيره، فإن كان غلطاً صح، وإن كان عمداً بطل؛ لأنه في صورة الغلط قاصد إلى رفع حدث في الجملة، وأما في صورة العمد، فلم يحصل منه قصد إلى دفع الشيء، وإنّما تصوّر رفع غير الواقع، فيبطل وضوؤه على الأصح؛ لأنه غير ناو في الحقيقة، بل هو لاعب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في بحث نية الوضوء من نهاية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التعرّض لنفي حدث معين، فإن نواه وكان هو الثابت صح إجماعاً، ولو كان غيره فإن كان غالطاً فالأقرب الصحة؛ لعدم اشتراط التعرّض لها، فلا يضرّ الغلط فيها، وإن كان عامداً، فالأقرب البطلان لتلاعبه بالطهارة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لتلاعبه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حصول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فرق بين دين القيمة ومسجد الجامع دخلاً ودفعاً، فالايراد على تقدير وروده إنّما يرد على البصريين لا على صاحب مجمع البيان، فإنّه اختار مذهبهم؛ لكونه المذهب المشهور المنصور فلا شيء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 كلام الرافعي وكذا العلّامة يفيد أنّ من نوى أي قصد رفع حدث معين كالنوم مثلاً، وهو غير واقع، فإن كان غالطاً في ذلك القصد صح وضوءه، وإن كان عامداً أي في ذلك القصد لم يصح؛ لأنه قصد رفع ما هو غير واقع، فيكون لاغياً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الرافعى في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رفع حدث النوم ولم ينم وإنما بال، نظر فإن كان غالطاً صح وضوؤه، وإن كان عامداً لم يصح في أصح الوجهين؛ لأنه متلاعب بطهارته </w:t>
      </w:r>
      <w:r>
        <w:rPr>
          <w:rStyle w:val="FootnoteAnchor"/>
          <w:rtl w:val="true"/>
        </w:rPr>
        <w:footnoteReference w:id="1271"/>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جعل الفقهاء </w:t>
      </w:r>
      <w:r>
        <w:rPr>
          <w:rStyle w:val="FootnoteAnchor"/>
          <w:rtl w:val="true"/>
        </w:rPr>
        <w:footnoteReference w:id="1272"/>
      </w:r>
      <w:r>
        <w:rPr>
          <w:rFonts w:ascii="Amiri" w:hAnsi="Amiri" w:eastAsia="Amiri" w:cs="Amiri"/>
          <w:color w:val="111111"/>
          <w:sz w:val="28"/>
          <w:sz w:val="28"/>
          <w:szCs w:val="28"/>
          <w:rtl w:val="true"/>
          <w:lang w:bidi="ar-SA"/>
        </w:rPr>
        <w:t xml:space="preserve">الغالط ناوياً والعامد لاعباً؛ لأنّ الغالط قاصد لرفع الحدث الجملة، والعامد غير قاصد، وإنّما حصل منه تصوّر وحديث نفس فقط، ولم يريدوا أنّ العامد في الصورة المذكورة قاصد لرفع غير الواقع، ليد ما أورده بعض الأعلام عليهم في الرسالة الموسومة بالأنموذج،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النية هي القصد، وقصد إزالة ما لم يعتقد حصوله مستحيل من الحيوان فضلاً عن الانسان فلا يتصوّر منه غير حدوثه إلا غلطاً، فالتقييد بالغلط غلط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قاله</w:t>
      </w:r>
    </w:p>
    <w:p>
      <w:pPr>
        <w:pStyle w:val="BookText"/>
        <w:rPr/>
      </w:pPr>
      <w:r>
        <w:rPr>
          <w:rFonts w:ascii="Amiri" w:hAnsi="Amiri" w:eastAsia="Amiri" w:cs="Amiri"/>
          <w:color w:val="111111"/>
          <w:sz w:val="28"/>
          <w:sz w:val="28"/>
          <w:szCs w:val="28"/>
          <w:rtl w:val="true"/>
          <w:lang w:bidi="ar-SA"/>
        </w:rPr>
        <w:t>فيرد عليه أن قصد رفع حدث غير واقع مع الاعتقاد بأنه غير واقع لا يتصوّر من الحيوان فضلاً عن الانسان</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تأويل الشيخ كلامهم وبيانه بذلك مرامهم، فغير صحيح؛ لأنّ إرادة معنيين مختلفين تصوّر الفعل مع قصد ايقاعه وتصوّره بدون ذلك القصد من لفظ واحد وهو نواه في إطلاق واحد غير جائز، فتأمّل</w:t>
      </w:r>
      <w:r>
        <w:rPr>
          <w:rFonts w:eastAsia="Amiri" w:cs="Amiri" w:ascii="Amiri" w:hAnsi="Amiri"/>
          <w:color w:val="111111"/>
          <w:sz w:val="28"/>
          <w:szCs w:val="28"/>
          <w:rtl w:val="true"/>
          <w:lang w:bidi="ar-SA"/>
        </w:rPr>
        <w:t xml:space="preserve">. </w:t>
      </w:r>
      <w:bookmarkStart w:id="88" w:name="pg20410_275237"/>
    </w:p>
    <w:p>
      <w:pPr>
        <w:pStyle w:val="BookText"/>
        <w:rPr/>
      </w:pPr>
      <w:bookmarkEnd w:id="88"/>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733586_1490000891"/>
      <w:bookmarkStart w:id="90" w:name="_Toc32"/>
      <w:bookmarkEnd w:id="89"/>
      <w:r>
        <w:rPr>
          <w:rtl w:val="true"/>
        </w:rPr>
        <w:t>المراد من نية المؤمن خير من عمله</w:t>
      </w:r>
      <w:bookmarkEnd w:id="90"/>
    </w:p>
    <w:p>
      <w:pPr>
        <w:pStyle w:val="BookText"/>
        <w:rPr/>
      </w:pPr>
      <w:r>
        <w:rPr>
          <w:rFonts w:ascii="Amiri" w:hAnsi="Amiri" w:eastAsia="Amiri" w:cs="Amiri"/>
          <w:color w:val="111111"/>
          <w:sz w:val="28"/>
          <w:sz w:val="28"/>
          <w:szCs w:val="28"/>
          <w:rtl w:val="true"/>
          <w:lang w:bidi="ar-SA"/>
        </w:rPr>
        <w:t>بسط مقال لتوضيح حال</w:t>
      </w:r>
    </w:p>
    <w:p>
      <w:pPr>
        <w:pStyle w:val="BookText"/>
        <w:rPr/>
      </w:pPr>
      <w:r>
        <w:rPr>
          <w:rFonts w:ascii="Amiri" w:hAnsi="Amiri" w:eastAsia="Amiri" w:cs="Amiri"/>
          <w:color w:val="111111"/>
          <w:sz w:val="28"/>
          <w:sz w:val="28"/>
          <w:szCs w:val="28"/>
          <w:rtl w:val="true"/>
          <w:lang w:bidi="ar-SA"/>
        </w:rPr>
        <w:t xml:space="preserve">قد تضمّن هذا الحديث تفضيل النية على العمل ونقل الخاصّة والعامّة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بمجرّد نيته من دون العمل يثاب بمثل ما يثاب بعمله مع النية، فهما سيان في ترتب الثواب عليهما، وأحدهما يلزمه مشقة العمل دون الآخر، فهو بهذا الاعتبار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ما في حديث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أوقف المؤمن بين يديه، فيكون هو الذي يتولّي حسابه، فيعرض عليه عمله، فينظر في صحيفته، فأوّل ما يرى سيّئاته، فيتغيّر لذلك لونه، وترتعش فرائصه وتفزع نفسه، ثمّ يرى حسناته، فتقرّ عينه ونفسه وتفرح روحه، ثمّ ينظر إلى ما أعطاه اللّه من الثواب فيشتد فرحه، ثمّ يقول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الصحف التي فيها الأعمال التي لم يعملوها، فيقرأونها،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إنّك لتعلم أنا لم نعمل منها 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نويتموها فكتبناها لكم، ثمّ يثابون عليها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يفهم منه أنّ من نوى خيراً أي قصد ايقاعه فهو كفاعله، وإن لم يفعله، كما أنّ من دلّ على الخير كفاعله، وإن لم يفعله هو ولا المدلول عليه، ولعلّ السرّ فيه أنه لما كان راغباً إليه مشتاقاً له مريداً فعله ولم يمكنه ذلك، وكان اللّه عالماً بنيته، وما هو كامن في سريرته، أتابه بذلك ما كان يثيبه على فعله، ولا بعد فيه بعد ورود النص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ثبت بالعقل والنقل أنّ الراضي بفعل الحسن شريك له في إحسانه، والراضي بفعل المسيء شريك له في إساءته من جهه المدح والذم والأجر والاثم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ويشيد ما قرّرناه ما في علل الشرائع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لينوي من نهاره أن يصلّي بالليل فتغلبه عينه فينام فيثبت اللّه له صلاته، ويكتب نفسه تسبيحاً، ويجعل نومه عليه صدقة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يظهر منه أنّ النية إنما تكون خيراً من العمل؛ لأنها مع استلزامها ما هو المطلوب من العمل من غير كلفة ومشقة تستلزم صيرورة النفس تسبيحاً والنوم صدقة، وعليه فقس سائر النيات وما تستلزمه من الثواب في سائر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 زائداً على ما سبق ان قصد القبيح كما يكون قبيحاً عقلاً ونقلاً، كذلك قصد الحسن يكون حسناً، فإذا صار ذلك القصد باستمراره واستقراره في الذهن راسخاً في النفس ملكة فيها يفيدها هيئة حسنة وحالة مستحسنة تسري منها إلى البدن لشدّة العلاقة بينهما، فيصير النفس بذلك تسبيحاً والنوم صدقة، فيثاب عليه الثواب الذي يثاب عليه بفعله في الخارج وأزيد؛ لعدم استمرار وجوده ولا بقائه بخلافه في الذهن، فإنه مستمر فيه إلى أن تحققه في الخارج</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أن المؤمن إذا هم بحسنة كتبت له بواحدة، فإذا فعلها كتبت عشراً، فيمكن التوفيق بينهما باختلاف الأشخاص، فمن نوى خيراً أو حنّت إليه نفسه وبذل جهده، ولم يقدر على فعله في الخارج، كتبت له أجر فعله، ومن نواه وهو قادر على فعله ولم يفعل كتبت له حسنة واحدة، فإذا فعله كتبت له عشر أمثاله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بنية المؤمن اعتقاده الحق، ولا ريب أنه خير من أعماله؛ إذ ثمرته الخلود في الجنّة، وعدمه يوجب الخلود في النار بخلاف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يزول الاشكال </w:t>
      </w:r>
      <w:r>
        <w:rPr>
          <w:rStyle w:val="FootnoteAnchor"/>
          <w:rtl w:val="true"/>
        </w:rPr>
        <w:footnoteReference w:id="1277"/>
      </w:r>
      <w:r>
        <w:rPr>
          <w:rFonts w:ascii="Amiri" w:hAnsi="Amiri" w:eastAsia="Amiri" w:cs="Amiri"/>
          <w:color w:val="111111"/>
          <w:sz w:val="28"/>
          <w:sz w:val="28"/>
          <w:szCs w:val="28"/>
          <w:rtl w:val="true"/>
          <w:lang w:bidi="ar-SA"/>
        </w:rPr>
        <w:t xml:space="preserve">فيما يروى في تتمة هذا الحديث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ولتفاوت مراتب الأشخاص والنيات دخل عظيم فى تفاوت مراتب الجزاء، ولذا كانت الصدقة في الجزاء بين عشرة وسبعين وسبعمائة إلى سبعين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هذا المقدار من الجزاء تفضّلاً من اللّه استحقاقاً من الناوي، ويكون حديث عشر أمثاله مبنياً على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الحديث أنهم يثابون أي بتلك الأعمال المنوية، والثواب هو ما يعطى استحقاقاً وجزاء لا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في الأصل هو الجزاء الذي يرجع إلى العامل بعمله، وليس هنا عمل، فيكون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أنّ أفضل العبادة أحمزها، ولا ريب أن العمل المعتبر شرعاً لاشتماله على النية أحمر منها، فكيف يكون مفضولاً</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تخصيص هذا الخبر جمعاً بين الأخبار؛ إذ لو أبقي على عمومه لزم منه أن لا تكون صلاة فريضة خيراً من عشرين حجة، ولا أجر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مساوياً لأجر مائة شهيد، كما ورد في الخبر، فيكون المفضّل عليه ما سوى ذلك المذكور من النية والصلاة والبكاء وأمثال ذلك،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الكافر شرّ من عمله</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 النية بدون العمل خير من العمل بدون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العمل بدون النية لا خير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التفضيل تقتضي المشاركة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ينوي خيرات كثيرة لا يساعده الزمان على عملها، فكان الثواب المترتب على نياته أكثر من الثواب المترتب على أعماله، وهذا الكلام ينسب إلى ابن دريد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طبيعة النية خير من طبيعة العمل؛ لأنه لا يترتب عليها عقاب أصلاً، بل إن كانت خيراً أثيب عليها، وإن كانت شرّاً كان وجودها كعدمها، بخلاف العمل، فإنّ من يعمل مثقال ذرة خيراً يره، ومن يعمل مثقال ذرّة شراً يره، فصح أنّ النية بهذا الاعتبار خير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يترتب عليها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فيه نظر؛ إذ لا نسلّم أن طبيعة النية لا يترتب عليه عقاب أصلاً، وأنها إذا كانت شراً كان وجودها كعدمها، كيف؟ وقد روي في تتمة الخبر أن نية الكافر شرّ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معاقب بعمله، فيكون معاقباً بنيته بطريق أولى؛ لأنها شرّ من عمله</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ما سبق في الحاشية السابقة أنه لمّا كان راغباً إلى الشرّ مشتاقاً له مريداً فعله، ولم يمكنه ذلك، وقد تمكنت هذه الهيئة في نفسه، وصارت ملكة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اللّه عالماً بنيته وسريرته، جزاه بذلك مثل ما جزاه على فعله، فهما متساويان في العقاب، وأحدهما تلزمه لذة ما وهمية فانية دنيوية دون الآخر، فهو بهذا الاعتبار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الأجلاء من أصحابنا أن قوله تعالى ﴿وَإِنْ تُبْدُوا مَا فِي أَنْفُسِكُمْ أَوْ تُخْفُوهُ يُحَاسِبْكُمْ بِهِ اللَّهُ</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يَعْلَمُ مَا فِي أَنْفُسِكُمْ فَاحْذَرُوهُ</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يدلان على العقاب بأفعال القلب ولو بقصد المعصية، وذلك غير بعيد، فإن قصد القبيح قبيح عقلاً وشرعاً أيضاً، إلا أنه لا يعاقب عليه العقاب الذي يعقاب عليه بفعله في الخارج، وبه يجمع بين الأدلّة، بل بين الأقوال انتهى كلامه طاب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يعرف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مدخل فيه ما يخفيه الانسان من الوسواس وحديث النفس؛ لأنّ ذلك ممّا ليس في وسعه الخلو منه، ولكن ما قصده وعزم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 الشيخ البهائي نقل هذا الوجه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أن نقل قبيل ذلك تتمة الحديث كما سبقت ولم يتنبه بما يرد عليه من الايراد، ولعلّ تنبه لذلك ولكنه اكتفى في دفعه بما نقله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إذا هم بالحسنة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عرفته، وكذا 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بنية المؤمن اعتقاده الحق الخ</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إذ النية في اللغة هي القصد والعزم على الفعل، اسم من نويت نية أي قصدت وعزمت، ثمّ خصت في غالب الاستعمال بعزم القلب على أمر من الأمور، و في عرف الفقهاء كما سبق عبارة عن إرادة ايجاد الفعل على الوجه المأمور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شرعاً، ولا يطلق على الاعتقاد أصلاً، حقاً كان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الصدوق في علل الشرائع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ينوي من الخير ما لا يدركه، ثمّ قال في جواب ونية الكافر شرّ من عمله وذلك لأنّ الكافر ينوي الشرّ ويأمل من الشرّ ما لا يدركه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مثل ذلك يؤول ما قيل في توجيه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ينوي خيرات كثيرة لا يساعده الزمان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المتبادر من الحديث أن نية المؤمن خير من عمله المنوي بهذه النية، فالمناسب أن يكون الثواب المترتب على كلّ واحد من نياته أكثر الثواب المترتب على كل واحد من أعماله المنوي بهذه النية لا أن يكون الثواب المترتب على نياته الكثيرة أكثر من الثواب المترتب على أعماله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ظاهر الحديث يفيد أن نية كلّ عمل خير من ذلك العمل، وما الاشكال إلا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مذكور في علل الشرائع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ذلك، فقال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ربما كان رياءً للمخلوقين، والنية خالصة لربّ العالمين، فيعطي اللّه عزّوجلّ على النية ما لا يعطى على العمل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يرجع إليه ما قيل في توجيه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لا يكاد يدخلها الرياء ولا العجب؛ لأنا نتكلّم على تقدير النية المعتبرة شرعاً بخلاف العمل، فإنّه يعرضه ذينك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أعمال القلب مستورة عن الخلق، لا يتطرّق إليها الرياء ونحوه، بخلاف أعمال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الكلام كما كان على تقدير النية المعتبرة شرعاً، كذلك كان على تقدير الأعمال المعتبرة شرعاً، فكما لا يدخلانها فكذا لا يدخلانها، بل لابد وأن تكون خالصة عنهما، وإلا لما يقع تفضيل؛ لأنّ الأعمال الريائية لا خير فيها أصلاً، والتفضيل يقتضي المشاركة ولو في الجمله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نقله نظير هذا الكلام في ردّ توجيه بعض الأعلام لم يتفطن بمثله في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يأوّل إلى هذا الحديث أيضاً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بالمؤمن هو المؤمن الخاص، كالمغمور بمعاشرة أهل الخلاف فإنّ غالب أعماله جارٍ على التقية و مداراة أهل الباطل، وهذه الأعمال الواقعة على التقية منها ما يقطع فيه بالثواب كالعبادات الواجبة، ومنها ما لا ثواب فيه ولا عقاب كالباقي، وأما نيته فإنّها خالية عن التقية، فهو وإن أظهر موافقتهم بأركانه ونطق به بلسانه، إلا أنه غير معتقد لها بجنانه، بل آبِ عنها ونافر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أبو عمرة السلمي عن الغزو مع غير الامام العادل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يحشر الناس على نياتهم يوم القيامة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أنه كانت في المدينة قنطرة، فعزم رجل مؤمن على بنائها، فسبقه كافر إلى ذلك، فقيل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عمل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 في مقام توجيه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عمله هذا لا خير فيه أصلاً؛ لعدم اقترانه بنية القربة، فكيف يقع بينه وبين نية المؤمن وهي خير محض تفضيل،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عمله هذا يستتبع خيراً له، لكن لا استحقاقاً وجزاءً حتّى يرد فيه إشكال، بل تفضّلاً من اللّه تعالى من غير اعتبار الثواب، وقد يقع التفضّل على كثير من فاعلي البرّ من غير اعتبار القربة كالكرم، ثمّ إنّ اللّه يوصل إليه جزاء ذلك الخير إما في الدنيا أو في الآخرة، لكن لا على وجه يحصل له الشعور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هي القصد، وذلك واسطة بين العلم والعمل؛ لأنه إذا لم يعلم بترجيح أمر لم يقصد فعله، وإذا لم يقصد فعله لم يقع، وإذا كان المقصد حصول الكمال من الكامل المطلق، ينبغى اشتمال النية على طلب القربة إلى الحق تعالى؛ إذ هو الكامل المطلق، وإذا كانت كذلك كانت وحدها خيراً من العمل بلا نية وحدها؛ لأنها بمنزلة الروح، والعمل بمنزلة الجسد، وحياة الجسد بالروح لا الروح بالجسد، فهي خير منه؛ لأنّ الجسد بغير روح 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ان التفضيل كما مرّ غير مرّة يقتضي المشاركة، والعمل بغير نية لا خير فيه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حيث يفهم منه أن النية شرط في العمل، وانتقاء الشرط ملزوم انتفاء المشروط، فكيف يكون داخلاً التفضيل</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أنه صرّح بأن العمل بمنزلة الجسد،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الجسد بغير روح لا خير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من أعمال القلب، وهو أفضل من الجوارح، فعمله أفضل من عملها، ألا ترى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جعل سبحانه الصلاة وسيلة إلى الذكر، والمقصود أشرف من الوسيلة، وأيضاً فأعمال القلب مستورة عن الخلق لا يتطرّق إليها الرياء ونحوه، بخلاف أعمال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ولم يتفطّن بأنه ينافيه ما يقتضيه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إما عام مخصوص، أو مطلق مقيّد، فيكون المراد أن نية بعض الأعمال الثقيلة كالحج والجهاد خير من بعض الأعمال الخفيفة كتسبيحة أو تحميدة أو قراءة آية؛ لما في تلك النية من تحمّل النفس المشقة الشديدة والتعرّض للهمّ والغمّ الذي لا تحاذيه 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التوجيه وإن كان خلاف الظاهر، إلا أن المصير إلى خلافه متعيّن عند وجود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اللفظ إليه، وهو هنا حاصل؛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صرفه عن الظاهر جمعاً بينهما، وقد سبق منا وجه الجمع بينهما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بأفعل التفضيل، بل المراد أن نية المؤمن خير من جملة أعماله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وإنما قال ذلك لئلا يتوهّم أنّ النية لا يدخلها الخير والشرّ</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أنّ السيّد الأجل المرتضى لمّا أفاد هذا الوجه استحسنه بعض الوزراء؛ لأنه لا يرد عليه شيء من الاشكال، واللّه أعلم بحقيقة الحال، والصلاة على رسوله وآله خير آل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السادس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 نية بعض الأعمال الشاقة كالحج والجهاد، خير من بعض الأعمال الخفيفة كتلاوة آية والصدقة بدرهم مثلا</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إسم تفضيل بل المراد أن نية المؤمن عمل خير من جملة أعماله،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ونقل هذا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يندفع التنافي بين هذا الحديث وبين ما يروى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Style w:val="FootnoteAnchor"/>
          <w:rtl w:val="true"/>
        </w:rPr>
        <w:footnoteReference w:id="1288"/>
      </w:r>
      <w:r>
        <w:rPr>
          <w:rFonts w:ascii="IRNazanin" w:hAnsi="IRNazanin" w:eastAsia="IRNazanin"/>
          <w:color w:val="111111"/>
          <w:sz w:val="28"/>
          <w:sz w:val="28"/>
          <w:szCs w:val="28"/>
          <w:rtl w:val="true"/>
          <w:lang w:bidi="fa-IR"/>
        </w:rPr>
        <w:t>،</w:t>
      </w:r>
      <w:r>
        <w:rPr>
          <w:rStyle w:val="FootnoteAnchor"/>
          <w:rtl w:val="true"/>
        </w:rPr>
        <w:footnoteReference w:id="1289"/>
      </w:r>
      <w:r>
        <w:rPr>
          <w:rFonts w:ascii="Amiri" w:hAnsi="Amiri" w:eastAsia="Amiri" w:cs="Amiri"/>
          <w:color w:val="111111"/>
          <w:sz w:val="28"/>
          <w:sz w:val="28"/>
          <w:szCs w:val="28"/>
          <w:rtl w:val="true"/>
          <w:lang w:bidi="ar-SA"/>
        </w:rPr>
        <w:t xml:space="preserve">ويزول الإشكال </w:t>
      </w:r>
      <w:r>
        <w:rPr>
          <w:rStyle w:val="FootnoteAnchor"/>
          <w:rtl w:val="true"/>
        </w:rPr>
        <w:footnoteReference w:id="1290"/>
      </w:r>
      <w:r>
        <w:rPr>
          <w:rFonts w:ascii="Amiri" w:hAnsi="Amiri" w:eastAsia="Amiri" w:cs="Amiri"/>
          <w:color w:val="111111"/>
          <w:sz w:val="28"/>
          <w:sz w:val="28"/>
          <w:szCs w:val="28"/>
          <w:rtl w:val="true"/>
          <w:lang w:bidi="ar-SA"/>
        </w:rPr>
        <w:t xml:space="preserve">المشهور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الكافر شرّ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إرادة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عدم جريان هذا الوجه في الحديث الذي نحن بصدد الكلام فيه</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بالنية تأثر القلب عند العمل وانقياده إلى الطاعة، وإقباله على الآخرة، وانصرافه عن الدنيا، وذلك يشتدّ بشغل الجوارح في الطاعات، وكفّها عن المعاصي، فإنّ بين الجوارح والقلب علاقة شديدة يتأثر كل منهما </w:t>
      </w:r>
    </w:p>
    <w:p>
      <w:pPr>
        <w:pStyle w:val="BookText"/>
        <w:rPr/>
      </w:pPr>
      <w:r>
        <w:rPr>
          <w:rFonts w:ascii="Amiri" w:hAnsi="Amiri" w:eastAsia="Amiri" w:cs="Amiri"/>
          <w:color w:val="111111"/>
          <w:sz w:val="28"/>
          <w:sz w:val="28"/>
          <w:szCs w:val="28"/>
          <w:rtl w:val="true"/>
          <w:lang w:bidi="ar-SA"/>
        </w:rPr>
        <w:t>بالآخر، كما إذا حصل للأعضاء آفة سرى أثرها إلى القلب فاضطرب، وإذا تألم القلب بخوف مثلاً سرى أثره إلى الجوارح فارتعدت، فالقلب هو الأمير المتبوع، والجوارح كالرعايا والأتباع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إعمالها حصول ثمرة للقلب، فلا تظنّ أنّ في وضع الجبهة على الأرض غرضاً من حيث انه جمع بين الجبهة والأرض، بل من حيث انه بحكم العادة يؤكد صفة التواضع في القلب، فإنّ من يجد في نفسه تواضعاً، فإذا استعان بأعضائه وصورها بصورة التواضع تأكد بذلك تواضعه، وأمّا من يسجد تغافلاً عن التواضع، وهو مشغول القلب بأغراض الدنيا، فلا يصل من وضع جبهته على الأرض أثر إلى قلبه، بل سجوده كعدمه، نظراً إلى الغرض المطلوب منه، فكانت النية روح العمل وثمرته، والمقصد الأصلى من التكليف به، فكانت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قريب من الوجه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ليست مجرّد قولك عند الصلاة أو الصوم أو 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أو أصوم أو أدرس قربة إلى اللّه، ملاحظاً معاني هذه الألفاظ بخاطرك، ومتصوّراً لها بقلبك</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إنّما هذا تحريك لسان وحديث نفس وإنّما النية المعتبرة إنبعاث النفس وميلها وتوجّهها إلى ما فيه غرضها ومطلبها إما عاجلاً وإما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الإنبعاث والميل إذا لم يكن حاصلاً لها لا يمكنها اختراعه واكتسابه بمجرد النطق بتلك الألفاظ، وتصوّر تلك المعاني وما ذلك إلا كقول الشبعان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الطعام وأميل إليه، قاصداً حصول الميل والاشتهاء، وكقول 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أعشق فلانا وأحبّه وأنقاد إليه وأطيعه، بل لا طريق إلى اكتساب صرف القلب إلى الشيء وميله إليه وإقباله عليه إلا بتحصيل الأسباب الموجبة لذلك الميل والانبعاث، واجتناب الأمور المنافية لذلك المضادّة له، فإنّ النفس إنّما تنبعث إلى الفعل وتقصده وتميل إليه، تحصيلاً للغرض الملائم لها بحسب ما يغلب عليها من 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غلب على قلب المدرّس مثلا حبّ الشهرة، وإظهار الفضيلة، وإقبال الطلبة عليه، وانقيادهم إليه، فلا يتمكن من التدريس بنية التقرب إلى اللّه سبحانه بنشر العلم وإرشاد الجاهلين، بل لا يكون تدريسه إلا لتحصيل تلك المقاصد الواهية، والأغراض الفاسدة، وإن قال بلسانه أدرّس قربة إلى اللّه، وتصوّر ذلك بقلبه، وأثبته في ضميره، ومادام لم يقلع تلك الصفات الذميمة من قلبه لا عبرة بني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كان قلبك عند نية الصلاة منهمكاً في أمور الدنيا، والتهالك عليها، والإنبعاث في طلبها، فلا يتيسر لك توجيهه بكليته إلى الصلاة، وتحصيل الميل الصادق إليها، والإقبال الحقيقي عليها، بل يكون دخولك فيها دخول متكلّف لها متبرم بها، ويكون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الشبعان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أشتهي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الفارغ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أعشق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يحصل لك النية الكاملة المعتدّ بها في العبادات من دون ذلك الميل والإقبال، وقمع ما يضاده من الصوارف والأشغال، وهو لا يتيسر إلا إذا صرفت قلبك عن الأمور الدنيوية، وظهرت نفسك عن الصفات الذميمة الدنية، وقطعت نظرك عن حظوظك العاجلة بالكلية</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أنّ النيّة أشق من العمل بكثير، فيكون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لك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كالمؤكد والمقرر له، واللّه ولي التوفيق</w:t>
      </w:r>
      <w:r>
        <w:rPr>
          <w:rFonts w:eastAsia="Amiri" w:cs="Amiri" w:ascii="Amiri" w:hAnsi="Amiri"/>
          <w:color w:val="111111"/>
          <w:sz w:val="28"/>
          <w:szCs w:val="28"/>
          <w:rtl w:val="true"/>
          <w:lang w:bidi="ar-SA"/>
        </w:rPr>
        <w:t xml:space="preserve">. </w:t>
      </w:r>
      <w:bookmarkStart w:id="91" w:name="pg20410_275249"/>
    </w:p>
    <w:p>
      <w:pPr>
        <w:pStyle w:val="Heading2"/>
        <w:numPr>
          <w:ilvl w:val="1"/>
          <w:numId w:val="1"/>
        </w:numPr>
        <w:rPr/>
      </w:pPr>
      <w:bookmarkStart w:id="92" w:name="__RefHeading___Toc733588_1490000891"/>
      <w:bookmarkStart w:id="93" w:name="_Toc33"/>
      <w:bookmarkEnd w:id="91"/>
      <w:bookmarkEnd w:id="92"/>
      <w:r>
        <w:rPr>
          <w:rtl w:val="true"/>
        </w:rPr>
        <w:t xml:space="preserve">الحديث الثامن والثلاثون </w:t>
      </w:r>
      <w:r>
        <w:rPr>
          <w:rtl w:val="true"/>
        </w:rPr>
        <w:t xml:space="preserve">: </w:t>
      </w:r>
      <w:r>
        <w:rPr>
          <w:rtl w:val="true"/>
        </w:rPr>
        <w:t>التوبة وشرائطها</w:t>
      </w:r>
      <w:bookmarkEnd w:id="93"/>
    </w:p>
    <w:p>
      <w:pPr>
        <w:pStyle w:val="Heading3"/>
        <w:numPr>
          <w:ilvl w:val="2"/>
          <w:numId w:val="1"/>
        </w:numPr>
        <w:rPr/>
      </w:pPr>
      <w:bookmarkStart w:id="94" w:name="__RefHeading___Toc733590_1490000891"/>
      <w:bookmarkStart w:id="95" w:name="_Toc34"/>
      <w:bookmarkEnd w:id="94"/>
      <w:r>
        <w:rPr>
          <w:rtl w:val="true"/>
        </w:rPr>
        <w:t>إشارة</w:t>
      </w:r>
      <w:r>
        <w:rPr>
          <w:rtl w:val="true"/>
        </w:rPr>
        <w:t>:</w:t>
      </w:r>
      <w:bookmarkEnd w:id="95"/>
    </w:p>
    <w:p>
      <w:pPr>
        <w:pStyle w:val="BookText"/>
        <w:rPr/>
      </w:pPr>
      <w:r>
        <w:rPr>
          <w:rFonts w:ascii="Amiri" w:hAnsi="Amiri" w:eastAsia="Amiri" w:cs="Amiri"/>
          <w:color w:val="111111"/>
          <w:sz w:val="28"/>
          <w:sz w:val="28"/>
          <w:szCs w:val="28"/>
          <w:rtl w:val="true"/>
          <w:lang w:bidi="ar-SA"/>
        </w:rPr>
        <w:t xml:space="preserve">وبالسند المتّصل إلى الشيخ الجليل عماد الاسلام محمّد بن يعقوب الكليني، عن عدة من أصحابنا، عن أحمد بن محمّد، عن ابن فضال، عمّن ذكره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تاب قبل موته بسنة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 من تاب قبل موته بشهر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من تاب قبل موته بجمعة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لكثير، من تاب قبل موته بيوم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لكثير من تاب قبل أن يعاين قبل اللّه توبته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والثلاثون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 من ذنبه توباً وتوبة إذا قلع عنه، وعرفت بأنها الرجوع إلى اللّه تعالى بحلّ عقدة الاصرار عن القلب، ثمّ القيام بكل حقوق الربّ</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الندم على المعصية في الحال، والعزم على تركها في الاستقبال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ذكر العزم للتقرير والبيان، كما في قتل النبيين بغير حق، وطائر يطير بجناحيه لا للتقييد والاحتراز؛ إذ النادم على المعصية لقبحها لا يخلو عن ذلك العزم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تنتظم من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وحال، وعمل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فهو اليقين بأنّ الذنوب سموم مهلكة، وحجاب بين العبد و محبوبه وهذا اليقين يثمر حالة ثانية هي التألّم لفوات المطلوب، والتأسف من فعل الذنوب، ويعبّر عن هذه الحالة بالندم، وهي يثمر حالة ثالثة ترك الذنوب في الحال، والعزم على عدم العود إليها في الاستقبال، وتدارك ما فات في الماضي من حقوق اللّه، كالصلاة والصيام والزكاة ونحوها من حقوق الناس، كرد المال إلى صاحبه أو وارثه وطلب الإبرار في الغيبة، وتسليم النفس في القصاص إلى وليه، ولولم يمكنه ذلك كان عليه أن يكثر من العبادة ليبقي له قدر الكفاية في القيامة بعد أخذ حقوقهم منها، وهذه الأمور مترتبة في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إسم التوبة تارة على مجموعها، وأخرى على الندم وحده، ويجعل العلم كالمقدمة والترك كالثمرة، فيكون الندم محفوفاً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الأول مثمر الندم، والطرف الآخر ثمرته كما قال أمير المومنين صلوات اللّه عليه أن الندم على الشرّ يدعو إلى تركه</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وترتب هذه الأمور غير مختص بالتوبة، بل انتظام الصبر والشكر والتوكل والرضا وغيرها من المقامات الدينية تنتظم من علم وحال وعمل، وهذه الثلاثة إذا قيس بعضها إلى بعض لاح للناظرين إلى الظواهر أنّ العلوم مطلقا إنما يراد للأحوال، والأحوال للأعمال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 ما لعله يحتاج إلى البيان في هذا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موته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وتنسب إلى العبد وإلى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المعصية إلى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العقوبة إلى اللطف والتفضّل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الذنب لكونه ذنباً، فخرج الندم على شرب الخمر مثلاً لإضراره بالجسم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العزم على ترك المعاودة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العزم لازم لذلك الندم غير منفك عنه</w:t>
      </w:r>
    </w:p>
    <w:p>
      <w:pPr>
        <w:pStyle w:val="BookText"/>
        <w:rPr/>
      </w:pPr>
      <w:r>
        <w:rPr>
          <w:rFonts w:ascii="Amiri" w:hAnsi="Amiri" w:eastAsia="Amiri" w:cs="Amiri"/>
          <w:color w:val="111111"/>
          <w:sz w:val="28"/>
          <w:sz w:val="28"/>
          <w:szCs w:val="28"/>
          <w:rtl w:val="true"/>
          <w:lang w:bidi="ar-SA"/>
        </w:rPr>
        <w:t>والكلام الجامع في هذا الباب ما قاله بعض 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التوبة لا تحصل إلا بحصول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معرفة ضرر الذنوب، وكونها حجاباً بين العبد ومحبوبه، وسموماً قاتلة</w:t>
      </w:r>
    </w:p>
    <w:p>
      <w:pPr>
        <w:pStyle w:val="BookText"/>
        <w:rPr/>
      </w:pPr>
      <w:r>
        <w:rPr>
          <w:rFonts w:ascii="Amiri" w:hAnsi="Amiri" w:eastAsia="Amiri" w:cs="Amiri"/>
          <w:color w:val="111111"/>
          <w:sz w:val="28"/>
          <w:sz w:val="28"/>
          <w:szCs w:val="28"/>
          <w:rtl w:val="true"/>
          <w:lang w:bidi="ar-SA"/>
        </w:rPr>
        <w:t>وأما أهل البصائر وأولو الألباب، فالأمر عندهم بالعكس، فإنّ الأعمال عندهم يراد للأحوال والأحوال للعلوم، فالأصل العلوم، ثمّ الأحوال، ثمّ الأعمال؛ لأنّ كلّ مراد لغيره يكون ذلك الغير لا محالة أفضل منه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تنسب</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تختلف التوبة باختلاف ما نسبت إليه، فإذا نسبت إلى المذنبين، فمعناها رجوعهم عن المعاصي إلى الطاعة، وإذا نسبت إلى الأبرار، فعناها رجوعهم عما كره اللّه إلى ما أحبّ، وإذا نسبت إلى المقرّبين، فرجوعهم عما سوى اللّه إليه، وإذا نسبت إلى اللّه، فمعناها رجوعه عن سخطه إلى رحمته، أو عن قهره إلى لطفه، أو عن إعراضه إلى إقباله على اختلاف مراتب التائبين </w:t>
      </w:r>
    </w:p>
    <w:p>
      <w:pPr>
        <w:pStyle w:val="BookText"/>
        <w:rPr/>
      </w:pPr>
      <w:r>
        <w:rPr>
          <w:rFonts w:ascii="Amiri" w:hAnsi="Amiri" w:eastAsia="Amiri" w:cs="Amiri"/>
          <w:color w:val="111111"/>
          <w:sz w:val="28"/>
          <w:sz w:val="28"/>
          <w:szCs w:val="28"/>
          <w:rtl w:val="true"/>
          <w:lang w:bidi="ar-SA"/>
        </w:rPr>
        <w:t>لمن يباشرها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 ذلك وتيقنه، حصل له من ذلك حالة ثانية هي التألم لفوات المحبوب، والتأسّف من فعل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التألم والتأسف هو المعبّر عنه بالندم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غلب هذا الألم حصل حالة ثالثة، هي القصد إلى أمور ثلاثة لها تعلّق بالحال والاستقبال والمضي فالمتعلّق بالحال هو ترك ما هو مقيم عليه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والمتعلّق بالاستقبال هو العزم على عدم العود إليها إلى آخر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والمتعلّق بالماضي تلافي ما يمكن تلافيه من قضاء الفوائت والخروج من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الثلاثة،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والندم والقصد إلى المذكورات أمور مترتبة في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مجموعها إسم التوبة، وكثيراً ما يطلق على الثاني أعني الندم وحده، وتجعل المعرفة مقدّمة لها، وذلك القصد ثمرة متأخرة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مجموع الندم والعزم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عرّفها بعض أصحاب القلوب برجوع الآبق عن الجرم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بإذابة الأحشاء لما سلف من الفحشاء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خلع لباس الجفاء وبسط بساط الوفاء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بقبول التوبة إسقاط العذاب المترتب على الذنب الذي تاب منه، وسقوط العقاب بالتوبة ممّا أجمع عليه أهل الاسلام، وإنما الخلاف في أنه هل يجب على اللّه حتّى لو عاقب بعد التوبة كان ظلماً، أو هو تفضّل بفعله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المعرفة والندم</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توبة </w:t>
      </w:r>
      <w:r>
        <w:rPr>
          <w:rStyle w:val="FootnoteAnchor"/>
          <w:rtl w:val="true"/>
        </w:rPr>
        <w:footnoteReference w:id="1292"/>
      </w:r>
      <w:r>
        <w:rPr>
          <w:rFonts w:ascii="Amiri" w:hAnsi="Amiri" w:eastAsia="Amiri" w:cs="Amiri"/>
          <w:color w:val="111111"/>
          <w:sz w:val="28"/>
          <w:sz w:val="28"/>
          <w:szCs w:val="28"/>
          <w:rtl w:val="true"/>
          <w:lang w:bidi="ar-SA"/>
        </w:rPr>
        <w:t>والمراد أنّ الندم على الذنب لكونه ذنباً توبة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سبحانه كرماً منه ورحمة بعباده؟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وفيه نظر؛ إذ يحتمل أن يكون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فيه في الحديث الثلاثين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المعتزلة على الأوّل، والأشاعرة على الثاني وإليه ذهب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الاقتصاد </w:t>
      </w:r>
      <w:r>
        <w:rPr>
          <w:rStyle w:val="FootnoteAnchor"/>
          <w:rtl w:val="true"/>
        </w:rPr>
        <w:footnoteReference w:id="1294"/>
      </w:r>
      <w:r>
        <w:rPr>
          <w:rFonts w:ascii="Amiri" w:hAnsi="Amiri" w:eastAsia="Amiri" w:cs="Amiri"/>
          <w:color w:val="111111"/>
          <w:sz w:val="28"/>
          <w:sz w:val="28"/>
          <w:szCs w:val="28"/>
          <w:rtl w:val="true"/>
          <w:lang w:bidi="ar-SA"/>
        </w:rPr>
        <w:t xml:space="preserve">، والعلّامة جمال الملة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الكلامية </w:t>
      </w:r>
      <w:r>
        <w:rPr>
          <w:rStyle w:val="FootnoteAnchor"/>
          <w:rtl w:val="true"/>
        </w:rPr>
        <w:footnoteReference w:id="1295"/>
      </w:r>
      <w:r>
        <w:rPr>
          <w:rFonts w:ascii="Amiri" w:hAnsi="Amiri" w:eastAsia="Amiri" w:cs="Amiri"/>
          <w:color w:val="111111"/>
          <w:sz w:val="28"/>
          <w:sz w:val="28"/>
          <w:szCs w:val="28"/>
          <w:rtl w:val="true"/>
          <w:lang w:bidi="ar-SA"/>
        </w:rPr>
        <w:t xml:space="preserve">، وتوقف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التجريد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ومختار الشيخين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الوجوب </w:t>
      </w:r>
      <w:r>
        <w:rPr>
          <w:rStyle w:val="FootnoteAnchor"/>
          <w:rtl w:val="true"/>
        </w:rPr>
        <w:footnoteReference w:id="1297"/>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الوجوب</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المعتزلة على وجوب إسقاط اللّه العقاب بالتوبة، وهو أن العاصي قد بذل وسعه في التلافي فيسقط عقابه كمن بالغ في الاعتذار إلى من أساء إليه يسقط ذنبه بالضرورة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أن يعاين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ملك الموت، كما 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بالمعاينة علمه بحلول الموت، وقطعه الطمع من الحياة، وتيقنه ذلك كانه يعاينه، وأن يراد معاينة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مدخول؛ لأنّ من أساء إلى غيره وهتك حرمته، ثمّ جاء معتذراً، لا يجب في حكم العقل قبول اعتذاره، بل الخيرة إلى ذلك الغير إن شاء صفح وإن شاء جازاه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التخصيص لا وجه له؛ لأنّ حضور النبي والأئمّة صلوات اللّه عليهم عند الموت ممّا قد وردت به الأخبار واشتهر بين الشيعة غاية الاشتهار، بل وفي بعضها تصريح بحضور فاطمة صلوات اللّه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اختلفوا في نحو حضورهم وكيفيته،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يرتسم صورتهم في الحسّ المشترك بحيث يشاهدهم المحتضر ويكلّم معهم كما في المبرسم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والمنقول عن السيّد المرتضى أنه يعلم في تلك الحال ثمرة ولايتهم وانحرافه عنهم؛ لأنّ المحبّ لهم يرى في تلك الحال ما يدلّ على أنه من أهل الجنة، وكذا المبغض لهم يرى ما يدله على أنه من أهل النار، فيكون حضورهم وتكلّمهم استعارة تمثيلية، وفيهما من البعد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حضورهم بجسد مثالي لطيف لا يراه غير المحتضر، كحضور ملك الموت وأعوانه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الحيّ منهم، فلا يبعد تصرّف روحه لقوته في جسد مثالي أيضاً</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أيضاً أن يكون لهم أجساد مثالية كثيرة لما جعله اللّه لهم من القدرة الكاملة، فيمكن حضورهم في زمان واحد في أمكنة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روى في الكافي وغيره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يحضران عند كل محتضر ويبشرانه بما يؤول إليه حاله من سعاة أو شقاوة، أو معاينة منزلته في الآخرة، 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يخرج أحدكم من الدنيا حتّى يعلم أين مصيره، و وحتى يرى مقعده من الجنّة أو النار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حيل بينه وبين الكلام 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شاء اللّه، 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والآخر عن شماله،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كنت ترجو فهو ذا أمامك، وأما ما كنت تخاف فقد أمنت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 له بابا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منزلك من الجنّة، فإن شئت رددناك إلى الدنيا ولك فيها ذهب وفضة،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الدنيا الحديث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التصريح بذلك في أحاديث 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الإبهام في هذا الحديث وقع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يخلق اللّه لكلّ منهم مثالاً بصورته، وهذه الأمثلة يحضرون المحتضر ويكلّمونه ويبشرونه من قبلهم، كما ورد في بعض الأخبار بلفظ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متكثّرة</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المشهور عن الحارث الهمداني،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أتخوّف عن وقتين وقت الاحتضار، ووقت المرور على الصراط،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6" w:name="pg20410_275256"/>
    </w:p>
    <w:p>
      <w:pPr>
        <w:pStyle w:val="Heading3"/>
        <w:numPr>
          <w:ilvl w:val="2"/>
          <w:numId w:val="1"/>
        </w:numPr>
        <w:rPr/>
      </w:pPr>
      <w:bookmarkStart w:id="97" w:name="__RefHeading___Toc733592_1490000891"/>
      <w:bookmarkStart w:id="98" w:name="_Toc35"/>
      <w:bookmarkEnd w:id="96"/>
      <w:bookmarkEnd w:id="97"/>
      <w:r>
        <w:rPr>
          <w:rtl w:val="true"/>
        </w:rPr>
        <w:t>وجوب التوبة على الفور</w:t>
      </w:r>
      <w:bookmarkEnd w:id="98"/>
    </w:p>
    <w:p>
      <w:pPr>
        <w:pStyle w:val="BookText"/>
        <w:rPr/>
      </w:pPr>
      <w:r>
        <w:rPr>
          <w:rFonts w:ascii="Amiri" w:hAnsi="Amiri" w:eastAsia="Amiri" w:cs="Amiri"/>
          <w:color w:val="111111"/>
          <w:sz w:val="28"/>
          <w:sz w:val="28"/>
          <w:szCs w:val="28"/>
          <w:rtl w:val="true"/>
          <w:lang w:bidi="ar-SA"/>
        </w:rPr>
        <w:t>تبصرة</w:t>
      </w:r>
    </w:p>
    <w:p>
      <w:pPr>
        <w:pStyle w:val="BookText"/>
        <w:rPr/>
      </w:pPr>
      <w:r>
        <w:rPr>
          <w:rFonts w:ascii="Amiri" w:hAnsi="Amiri" w:eastAsia="Amiri" w:cs="Amiri"/>
          <w:color w:val="111111"/>
          <w:sz w:val="28"/>
          <w:sz w:val="28"/>
          <w:szCs w:val="28"/>
          <w:rtl w:val="true"/>
          <w:lang w:bidi="ar-SA"/>
        </w:rPr>
        <w:t xml:space="preserve">لا ريب في وجوب التوبة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وأما فورية الوجوب، فقد صرّح بها المعتزلة،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بتأخر ساعة إثم آخر تجب التوبة منه أيضاً، حتّى أنّ من أخر التوبة عن الكبيرة ساعة واحدة، فقد فعل كبيرتين، وساعتين أربع كبائر، الأوليان ترك التوبة عن كلّ منهما، وثلاث ساعات ثمان كبائر وهكذا، وأصحابنا يوافقونهم على الفورية، لكنّهم لم يذكروا هذا التفصيل فيما رأيته من كتبهم الكلامية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الفور، فإنّ الذنوب بمنزلة السموم المضرّة بالبدن، وكما يجب على شارب السمّ المبادرة إلى الاستفراغ تلافياً لبدنه المشرف على الهلاك، كذلك يجب على صاحب الذنوب المبادرة إلى تركها والتوبة منها تلافياً لدينه المشرف على التهافت والإضمحلال، ومن أهمل المبادرة إلى التوبة وسوّفها من وقت إلى وقت، فهو بين خطرين عظيمين، إن سلم من واحد فلعله</w:t>
      </w:r>
    </w:p>
    <w:p>
      <w:pPr>
        <w:pStyle w:val="BookText"/>
        <w:rPr/>
      </w:pPr>
      <w:r>
        <w:rPr>
          <w:rFonts w:ascii="IRNazanin" w:hAnsi="IRNazanin" w:eastAsia="IRNazanin"/>
          <w:color w:val="111111"/>
          <w:sz w:val="28"/>
          <w:sz w:val="28"/>
          <w:szCs w:val="28"/>
          <w:rtl w:val="true"/>
          <w:lang w:bidi="fa-IR"/>
        </w:rPr>
        <w:t>یا حار همدان من يمت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مناحق قبلا</w:t>
      </w:r>
    </w:p>
    <w:p>
      <w:pPr>
        <w:pStyle w:val="BookText"/>
        <w:rPr/>
      </w:pPr>
      <w:r>
        <w:rPr>
          <w:rFonts w:ascii="Amiri" w:hAnsi="Amiri" w:eastAsia="Amiri" w:cs="Amiri"/>
          <w:color w:val="111111"/>
          <w:sz w:val="28"/>
          <w:sz w:val="28"/>
          <w:szCs w:val="28"/>
          <w:rtl w:val="true"/>
          <w:lang w:bidi="ar-SA"/>
        </w:rPr>
        <w:t xml:space="preserve">وأنت عند الصراط معترضي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أقول للنار حين توقف للعرض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ذريه لا تقربي الرجلا</w:t>
      </w:r>
    </w:p>
    <w:p>
      <w:pPr>
        <w:pStyle w:val="BookText"/>
        <w:rPr/>
      </w:pPr>
      <w:r>
        <w:rPr>
          <w:rFonts w:ascii="Amiri" w:hAnsi="Amiri" w:eastAsia="Amiri" w:cs="Amiri"/>
          <w:color w:val="111111"/>
          <w:sz w:val="28"/>
          <w:sz w:val="28"/>
          <w:szCs w:val="28"/>
          <w:rtl w:val="true"/>
          <w:lang w:bidi="ar-SA"/>
        </w:rPr>
        <w:t>أسقيك من بارد على 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 في حلاوة العسلا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وسوفها</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التوبة على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مسوّف بالتوبة مدافع بها </w:t>
      </w:r>
    </w:p>
    <w:p>
      <w:pPr>
        <w:pStyle w:val="BookText"/>
        <w:rPr/>
      </w:pPr>
      <w:r>
        <w:rPr>
          <w:rFonts w:ascii="Amiri" w:hAnsi="Amiri" w:eastAsia="Amiri" w:cs="Amiri"/>
          <w:color w:val="111111"/>
          <w:sz w:val="28"/>
          <w:sz w:val="28"/>
          <w:szCs w:val="28"/>
          <w:rtl w:val="true"/>
          <w:lang w:bidi="ar-SA"/>
        </w:rPr>
        <w:t>لا يسلم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يعاجله الأجل، فلا يتنبه من غفلته إلا وقد حضر الموت وفات وقت التدارك، وانسدت أبواب التلافي، وجاء الوقت الذي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وصار يطلب المهلة والتأخير يوماً أو ساعة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مهلة كما قاله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يَأْتِيَ أَحَدَكُمُ الْمَوْتُ فَيَقُولَ رَبِّ لَوْلَا أَخَّرْتَنِي إِلَى أَجَلٍ قَرِيبٍ</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اغتر بطول الأمل، ونسي هجوم الأجل، فهذا متى أدركه الموت أدركه على الإصرار فهو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تائب ما لم يجد شهوة، فإذا وجد ركب هواه واتبع مناه وأضاع المحاسبة لنفسه، فهذا مستوجب للعقوبة من اللّه ورجل تائب بقلبه إلا أنّ نفسه تدعوه إلى شيء ممّا يكره، فهذا يحتاج إلى الأدب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مديم للحساب، قد قام على ساق مقام الحضم، فهذا مستوجب للعصمة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قد ها به خوفه من ذنوبه ولم يتق فيه باقيه، فهذا المتوحد بولاية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وفات وقت التدارك</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التوبة قبل أن يصير القريب نائياً والمقيم ماضياً، وقبل أن يكون المحصول ندماً والموجود عدماً، وقبل أن يضرب الأدبار على المصرين سرادق الخسار، فلا إقالة عثار، ولا توفيق إنابة واعتذار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المفسرين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المحتضر يقول عند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أخّرني يوماً أعتذر فيه إلى ربّي وأتوب إليه، وأتزوّد صالحاً،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فنيت الأيام،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أخّرني ساعة،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فنيت الساعات، فيغلق عنه باب التوبة، و يغرغر بروحه إلى النار ويتجرّع غصة اليأس، وحسرة الندامة على تضييع العمر، وربما اضطرب أصل ايمانه في صدمات تلك الأهوال، نعوذ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تتراكم ظلمة المعاصي على قلبه إلى أن تصير ريناً وطبعاً، فلا تقبل المحو، فإنّ كل معصية يفعلها الإنسان، تحصل منها ظلمة في قلبه، كما تحصل من نفس الإنسان ظلمة في المرآة، فإذا تراكمت ظلمة الذنوب صارت كما يصير بخار النفس عند تراكمه على المرآة صداً، فإذا تراكم الرين صار طبعاً، فيطبع على قلبه، كالخبث على وجه المرآة إذا تراكم بعضه فوق بعض، فطال مكثه، وغاص في جرمها وأفسدها، فصارت لا تقبل الصيقل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هذا القلب بالقلب المنكوس والقلب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تراكمه على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ركمه جمعه وألقى بعضه فوق بعض</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وران على قلبه ذنبه من باب باع يرين ريناً، أي غلب، والرين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الحجاب الكثيف ورانت نفسه خبثت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على قلوبهم كسب الذنوب، كما ترين الخمر على عقل السكران </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قيل بالفارسية </w:t>
      </w:r>
      <w:r>
        <w:rPr>
          <w:rFonts w:eastAsia="Amiri" w:cs="Amiri" w:ascii="Amiri" w:hAnsi="Amiri"/>
          <w:color w:val="111111"/>
          <w:sz w:val="28"/>
          <w:szCs w:val="28"/>
          <w:rtl w:val="true"/>
          <w:lang w:bidi="ar-SA"/>
        </w:rPr>
        <w:t xml:space="preserve">: </w:t>
      </w:r>
      <w:bookmarkStart w:id="99" w:name="pg20410_275259"/>
    </w:p>
    <w:p>
      <w:pPr>
        <w:pStyle w:val="Heading3"/>
        <w:numPr>
          <w:ilvl w:val="2"/>
          <w:numId w:val="1"/>
        </w:numPr>
        <w:rPr/>
      </w:pPr>
      <w:bookmarkStart w:id="100" w:name="__RefHeading___Toc733594_1490000891"/>
      <w:bookmarkStart w:id="101" w:name="_Toc36"/>
      <w:bookmarkEnd w:id="99"/>
      <w:bookmarkEnd w:id="100"/>
      <w:r>
        <w:rPr>
          <w:rtl w:val="true"/>
        </w:rPr>
        <w:t>المراد من القلب في الحديث</w:t>
      </w:r>
      <w:bookmarkEnd w:id="101"/>
    </w:p>
    <w:p>
      <w:pPr>
        <w:pStyle w:val="BookText"/>
        <w:rPr/>
      </w:pPr>
      <w:r>
        <w:rPr>
          <w:rFonts w:ascii="Amiri" w:hAnsi="Amiri" w:eastAsia="Amiri" w:cs="Amiri"/>
          <w:color w:val="111111"/>
          <w:sz w:val="28"/>
          <w:sz w:val="28"/>
          <w:szCs w:val="28"/>
          <w:rtl w:val="true"/>
          <w:lang w:bidi="ar-SA"/>
        </w:rPr>
        <w:t xml:space="preserve">روى الشيخ الجليل محمّد بن يعقوب الكليني في كتاب الكافي،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أفسد للقلب من الخطيئة، ان القلب ليواقع الخطيئة، فلا يزال به حتّى يغلب عليه، فيصبر أعلاه أسفله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زنگ تو بر توست ای دیگ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سیمای درونت را تباه</w:t>
      </w:r>
    </w:p>
    <w:p>
      <w:pPr>
        <w:pStyle w:val="BookText"/>
        <w:rPr/>
      </w:pPr>
      <w:r>
        <w:rPr>
          <w:rFonts w:ascii="Amiri" w:hAnsi="Amiri" w:eastAsia="Amiri" w:cs="Amiri"/>
          <w:color w:val="111111"/>
          <w:sz w:val="28"/>
          <w:sz w:val="28"/>
          <w:szCs w:val="28"/>
          <w:rtl w:val="true"/>
          <w:lang w:bidi="ar-SA"/>
        </w:rPr>
        <w:t>والطبع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بالسكون الختم وبالتحريك العيب وأصله الدنس والوسخ يغشيان السيف، ثمّ يستعمل فيما يشبه الوسخ، فالدنس من الآثام والأوزار وغيرها من العيوب والمقابح،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 هو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الرين أيسر من الطبع، وهو أيسر من الإغفال، وهو أشد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عليها وغشاها ومنعها ألطافه، وهو صريح كما قيل في إضلال بعض عباده، من باب المجازاة لا ابتداء، كما زعمته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وصقلت السيف صقلاً من باب قتل جلوته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انكست الشيء نكساً من باب قتل قلبته على رأسه فانتكس، وفي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يحبّنا ذو رحم منكوسة</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المأبون لانقلاب شهوته إلى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والنكتة في الشيء كالنقطة، والجمع نكت على نكتة من بول ونقطة من 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القلب</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 يطلق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اللحم الصنوبري المتشكل المودع في جانب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الأيسر من الصدر، وهو لحم مخصوص، وفي باطنه تجويف، وفي ذلك التجويف دم أسود، وهو منبع الروح ومعدنه، وهذا المعنى من القلب موجود في البهائم بل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ربانية روحانية لها بهذا القلب تعلّق، وتلك اللطيفة هي المعبّر عنها بالقلب تارة، وبالنفس أخرى، وبالروح أخرى، وبالانسان أيضاً، وهو المدرك العارف المخاطب والمعاتب والمثاب والمعاقب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هنا هذا المعنى،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يصير أعلاه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منكوساً، مجرد تشبيه وتمثيل من غير أن يكون له علوّ أو سفل أو نكس، بل علوّه توجهه إلى العلويات، واستفاضته من المجرّدات، ويعينه على ذلك الايمان والحسنات وسفله توجهه إلى السفليات والمقارنات، وارتباطه مع الماديات، ويعينه على ذلك الكفر والسيئات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بالمعنى الأوّل لمّا كان رئيس الأعضاء، وأشرف الأجزاء، وكان ممّا يتعلّق به النفس أوّلاً وبسائر الأعضاء بوساطته، عبّر عنها به مجازاً تسمية للمتعلّق باسم المتعلّق</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كلّ ما يدركه الانسان بحواسه، يرتفع منه أثر إلى روحه، ويجتمع في صحيفة ذاته وخزانة مدركاته، وكذلك كلّ مثقال ذرّة من خير أو شرّ يعمله يرى أثره مكتوباً ثمّة وخاصة ما رسخت بسببه الهيآت، وتأكدت به الصفات، وصار خلقاً وملكة، فإن كانت من الصفات الحميدة والأخلاق الحسنة أفادته نوراً وضياءً واستعداداً لما فوقها، وإن كانت من مقابلاتها أفادته مقابلاتها، ولذا يشبه الايمان والهداية بالنور والكفر والضلالة بالظلمة، وعلى التشبيهين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يُخْرِجُهُمْ </w:t>
      </w:r>
    </w:p>
    <w:p>
      <w:pPr>
        <w:pStyle w:val="BookText"/>
        <w:rPr/>
      </w:pPr>
      <w:r>
        <w:rPr>
          <w:rFonts w:ascii="Amiri" w:hAnsi="Amiri" w:eastAsia="Amiri" w:cs="Amiri"/>
          <w:color w:val="111111"/>
          <w:sz w:val="28"/>
          <w:sz w:val="28"/>
          <w:szCs w:val="28"/>
          <w:rtl w:val="true"/>
          <w:lang w:bidi="ar-SA"/>
        </w:rPr>
        <w:t xml:space="preserve">وروى في الكتاب المذكور أيضاً عن الامام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وفي قلبه نكتة بيضاء، فإذا أذنب ذنباً خرج في النكتة نكتة سوداء، فإن تاب ذهب ذلك السواد، وإن تمادى في الذنوب زاد ذلك السواد حتّى يغطّي البياض، فإذا غطّي البياض لم يرجع صاحبه إلى خير أبداً،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يرجع صاحبه إلى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صاحب هذا القلب لا يرجع عن المعاصي ولا يتوب منها أبداً، ولو قال بلسانه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القول مجرّد تحريك اللسان من دون موافقة القلب، فلا أثر له أصلاً، كما أنّ قول القصار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غسلت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الثوب نقياً من الأوساخ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يؤول حال صاحب هذا القلب إلى عدم المبالات بأوامر الشريعة ونواهيها، فيسهل أمر الذين في نظره، ويزول وقع الأحكام الإلهية من قلبه، وينفر عن قبولها طبعه وينجرّ ذلك إلى اختلال عقيدته وزوال ایمانه، فيموت على غير</w:t>
      </w:r>
    </w:p>
    <w:p>
      <w:pPr>
        <w:pStyle w:val="BookText"/>
        <w:rPr/>
      </w:pPr>
      <w:r>
        <w:rPr>
          <w:rFonts w:ascii="Amiri" w:hAnsi="Amiri" w:eastAsia="Amiri" w:cs="Amiri"/>
          <w:color w:val="111111"/>
          <w:sz w:val="28"/>
          <w:sz w:val="28"/>
          <w:szCs w:val="28"/>
          <w:rtl w:val="true"/>
          <w:lang w:bidi="ar-SA"/>
        </w:rPr>
        <w:t>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أي من الضلال والكفر إلى الهداية والايمان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وشاع ذلك وذاع حتّى يخيّل أنّ الأوّل ممّا له بياض وإشراق، والثاني ممّا له سواد وإظلام، كقولك شاهدت بياض الايمان أو سواد الكفر من جبين فلان، ومن هذا القبيل تشبيهه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والطاعة بالنكتة السوداء، فالكلام استعارة مصرحة، حيث ذكر المشبه به وأراد به المشبّه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وينجر ذلك</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نقل أنّ رجلاً احتضر،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الملة، وهو المعبّر عنه بسوء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شرور أنفسنا ومن سيئات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w:t>
      </w:r>
    </w:p>
    <w:p>
      <w:pPr>
        <w:pStyle w:val="BookText"/>
        <w:rPr/>
      </w:pPr>
      <w:r>
        <w:rPr>
          <w:rFonts w:ascii="Amiri" w:hAnsi="Amiri" w:eastAsia="Amiri" w:cs="Amiri"/>
          <w:color w:val="111111"/>
          <w:sz w:val="28"/>
          <w:sz w:val="28"/>
          <w:szCs w:val="28"/>
          <w:rtl w:val="true"/>
          <w:lang w:bidi="ar-SA"/>
        </w:rPr>
        <w:t>العزم على عدم العود إلى الذنب فيما بقي من العمر لابد منه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إمكان صدوره منه في بقية العمر شرط حتّى لو زني ثمّ جبّ، وعزم على أن لا يعود إلى الزنا على تقدير قدرته عليه لم تصح توبته، أم ليس بشرط فتصح؟ الأكثر على الثاني، بل نقل بعض المتكلمين إجماع السلف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 هذا بصحة التوبة من تاب في مرض مخوف غلب على ظنه الموت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برد الليل وطاب الماء والتد الشراب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عنّا حزيران و تموز و آب</w:t>
      </w:r>
    </w:p>
    <w:p>
      <w:pPr>
        <w:pStyle w:val="BookText"/>
        <w:rPr/>
      </w:pPr>
      <w:r>
        <w:rPr>
          <w:rFonts w:ascii="Amiri" w:hAnsi="Amiri" w:eastAsia="Amiri" w:cs="Amiri"/>
          <w:color w:val="111111"/>
          <w:sz w:val="28"/>
          <w:sz w:val="28"/>
          <w:szCs w:val="28"/>
          <w:rtl w:val="true"/>
          <w:lang w:bidi="ar-SA"/>
        </w:rPr>
        <w:t>ثمّ قضى لوقته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لآخر وقد قرب خروج نفسه وانقطاع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 نفسي على الزمان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زمان دهتني الأزمان</w:t>
      </w:r>
    </w:p>
    <w:p>
      <w:pPr>
        <w:pStyle w:val="BookText"/>
        <w:rPr/>
      </w:pPr>
      <w:r>
        <w:rPr>
          <w:rFonts w:ascii="Amiri" w:hAnsi="Amiri" w:eastAsia="Amiri" w:cs="Amiri"/>
          <w:color w:val="111111"/>
          <w:sz w:val="28"/>
          <w:sz w:val="28"/>
          <w:szCs w:val="28"/>
          <w:rtl w:val="true"/>
          <w:lang w:bidi="ar-SA"/>
        </w:rPr>
        <w:t xml:space="preserve">حين ولى الشتاء واستقبل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الصيف وطلب المدام والريحان</w:t>
      </w:r>
    </w:p>
    <w:p>
      <w:pPr>
        <w:pStyle w:val="BookText"/>
        <w:rPr/>
      </w:pPr>
      <w:r>
        <w:rPr>
          <w:rFonts w:ascii="Amiri" w:hAnsi="Amiri" w:eastAsia="Amiri" w:cs="Amiri"/>
          <w:color w:val="111111"/>
          <w:sz w:val="28"/>
          <w:sz w:val="28"/>
          <w:szCs w:val="28"/>
          <w:rtl w:val="true"/>
          <w:lang w:bidi="ar-SA"/>
        </w:rPr>
        <w:t>وقالت امراة لرجل كان منزله قريباً من حمام منجاب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أين الطريق إلى حمام منجاب، فأومىء إليها وأرشدها إلى طريق غيره في سكة خراب لا منفذ لها، وتبعها إليها ففجر بها، فلمّا حضرته الوفاة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قائلة يوماً وقد لغبت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الطريق إلى حمام منجاب</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ومات لوقته، هكذا يدرك سوء الخاتمة، وتهوي بالمخذولين مدرجة العاقبة نعوذ بالله من ذلك </w:t>
      </w:r>
    </w:p>
    <w:p>
      <w:pPr>
        <w:pStyle w:val="BookText"/>
        <w:rPr/>
      </w:pPr>
      <w:r>
        <w:rPr>
          <w:rFonts w:ascii="Amiri" w:hAnsi="Amiri" w:eastAsia="Amiri" w:cs="Amiri"/>
          <w:color w:val="111111"/>
          <w:sz w:val="28"/>
          <w:sz w:val="28"/>
          <w:szCs w:val="28"/>
          <w:rtl w:val="true"/>
          <w:lang w:bidi="ar-SA"/>
        </w:rPr>
        <w:t xml:space="preserve">أما التوبة عند حضور الموت وتيقن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بالمعاينة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انعقد الإجماع على عدم صحتها، ونطق بذلك القرآن،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عدم صحتها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من شروط صحتها أن يندم العاصي على القبيح لقبحه، لا لغرض آخر من خوف النار، أو ما فيه من الإضرار ببدنه، أو الإخلال بعرضه أو ماله،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وندم العاصي عند المعاينة ليس لقبحها بل لخوف النار أو غيره، ولذلك لا تصح توبته، ولا تقبل منه</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عيون الأخبار،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 علة أغرق اللّه تعالى فرعون وقد آمن به وأقرّ بتوحيده؟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آمن عند رؤية البأس، والايمان عند رؤية البأس غير مقبول، وذلك حكم اللّه تعالى ذكره في السلف والخلف،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وَخَسِرَ هُنَالِكَ الْكَافِرُونَ</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وهكذا فرعون لما أدركه الغرق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 أَنَّهُ لَا إِلَهَ إِلَّا الَّذِي آمَنَتْ بِهِ بَنُو إِسْرَائِيلَ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وَقَدْ عَصَيْتَ قَبْلُ وَكُنْتَ مِنَ الْمُفْسِدِينَ</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الحديث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الَّذِينَ يَمُوتُونَ وَهُمْ كُفَّارٌ أُولَئِكَ أَعْتَدْنَا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يقبل توبة العبد ما لم يغرغر</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الماء وغيره من الأجسام المايعة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تردّد الروح وقت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بسند 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سلّطت على الشيطان، وأجريته منّي مجرى الدم، فاجعل لي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جعلت لك أنّ من هم من ولدك </w:t>
      </w:r>
      <w:r>
        <w:rPr>
          <w:rStyle w:val="FootnoteAnchor"/>
          <w:rtl w:val="true"/>
        </w:rPr>
        <w:footnoteReference w:id="1317"/>
      </w:r>
      <w:r>
        <w:rPr>
          <w:rFonts w:ascii="Amiri" w:hAnsi="Amiri" w:eastAsia="Amiri" w:cs="Amiri"/>
          <w:color w:val="111111"/>
          <w:sz w:val="28"/>
          <w:sz w:val="28"/>
          <w:szCs w:val="28"/>
          <w:rtl w:val="true"/>
          <w:lang w:bidi="ar-SA"/>
        </w:rPr>
        <w:t>بسيئة لم تكتب عليه، فإن عملها كتبت عليه سيئة، ومن هم منهم بحسنة فإن لم يعملها كتبت له حسنة، فإن هو عملها كتبت لها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منهم سيئة ثمّ استغفر غفرت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لهم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بسطت لهم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النفس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حسبي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يغرغر</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الغرغرة أن يجعل المشروب في الفم ليردّده إلى أصل الحلق ولا يبلع،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يغرغر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 تبلغ روحه حلقومه، فيكون بمنزلة الشيء يتغرغر به المريض، ويكون ذلك عند أوّل ما يأخذه في سياق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محدّثوا الإمامية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أحادث متكثّرة في أنه لا تقبل التوبة عند حضور الموت وظهور علاماته ومشاهدة أهواله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يَقْبَلُ التَّوْبَةَ عَنْ عِبَادِهِ وَيَعْفُو عَنِ السَّيِّئَاتِ وَيَعْلَمُ مَا تَفْعَلُونَ</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يدلّ على أنه تعالى يقبل كلّ توبة، ومنها توبة المعاين وهو من حضره الموت، وذلك لأنّ اللام في التوبة لتعريف الحقيقة، وهي هنا تفيد الاستغراق؛ لأنّ المقصود بها الماهية من حيث وجودها في الخارج في ضمن جميع أفرادها،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ضَعِيفًا</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استثناء توبة المعاين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اعتدادها توبة، كما أشار إليه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تُبْتُ الْآنَ</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محققي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ايثار قال عليّ تاب لاسقاط ذلك عن درجة الاعتبار، والتحاشي عن تسميته توبة</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لبيان حكمها في محلّ آخر من القرآن فكان ذكره فيما ذكر فيه ذكراً له فيما يذكر فيه؛ لأن القرآن في حكم واحد، ولا يجوز فيه التناقض، كما نص عليه الزمخشري </w:t>
      </w:r>
      <w:r>
        <w:rPr>
          <w:rStyle w:val="FootnoteAnchor"/>
          <w:rtl w:val="true"/>
        </w:rPr>
        <w:footnoteReference w:id="1323"/>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الذُّنُوبَ</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علل ذلك بأنّ الايمان برهاني، ومشاهدة تلك العلامات والأهوال في ذلك الوقت يصيّر الأمر عياناً، فيسقط التكليف، كما أنّ أهل الآخرة لما صارت معارفهم ضرورية سقطت التكاليف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لطف اللّه تعالى بالعباد أن أمر قابض الأرواح بالابتداء في نزعها من أصابع الرجلين، ثمّ تصعد شيئاً فشيئاً إلى أن تصل إلى الصدر، ثمّ تنتهي إلى الحلق، ليتمكن في هذه المهلة من الإقبال بالقلب على اللّه تعالى والوصية والتوبة ما لم يعاين والاستحلال، وذكر اللّه سبحانه، فتخرج روحه وذكر اللّه على لسانه، فيرجى بذلك حسن خاتمته، رزقنا اللّه ذلك بمنّه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ورد في القرآن العزيز الأمر بالتوبة النصوح، قال سبحانه في سورة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 xml:space="preserve">وقد ذكر المفسرون في معنى التوبة النصوح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توبة نصوحا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من النصح، وهو خلاف الغش، والتوبة النصوح هي البالغة في النصح التي لا ينوي فيها معاودة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ندم في القلب واستغفار باللسان وترك بالجوارح، وإضمار أن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النصيحة في الخلوص</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الغزالي في كتاب منهاج العابدين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هذه العقبة عقبة صعبة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توبة تنصح الناس أي تدعوهم إلى أن يأتوا بمثلها لظهور آثارها الجميلة في صاحبها، أو تنصح صاحبها فيقلع من الذنوب ثمّ لا يعود إليها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الجليل محمّد بن يعقوب في الكافي، عن أبي الصباح الكناني أنه سأل أبا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يتوب العبد عن الذنب ثمّ لا يعود فيه</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أمرها مهم وضررها عظم، فلقد بلغني عن الأستاد أبي إسحاق الاسفرائني وكان من الراسخين في العلم العاملين 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سبحانه ثلاثين سنة أن يرزقني توبة نصوحاً، ثمّ تعجبت من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حاجة دعوت اللّه فيها ثلاثين سنة، فما قضيت إلى الآن، فرأيت فيما يرى النائم كان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 من ذلك أتدري ماذا تسأل؟ إنما تسأل اللّه سبحانه أن يحبّك، أما تسمع قوله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يعود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معاني الأخبار باسناده إلى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النصوح ما هي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الباطن كالظاهر وأفضل من ذلك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وباسناده إلى أبي بصير، عن أبي عبد اللّه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تُوبُوا إِلَى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تَوْبَةً نَصُوحًا</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الأربعاء والخميس والجمعة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وباسناده إلى عبد اللّه بن سنان وغير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النصوح أن يكون باطن الرجل كظاهره وأفضل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التوبة النصوح هو أن يتوب الرجل من ذنب وينوي أن لا يعود إليه أبداً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أصول الكافي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توبة نصوحاً أحبّه اللّه فستر عليه في الدنيا والآخره،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ملكيه ما كتبا عليه من الذنوب، ويوحي إلى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اكتمى عليه ذنوبه، ويوحي إلى بقاع الأرض اكتمي ما كان يعمل عليك من الذنوب، فيلقى اللّه حين يلقاه وليس شيء يشهد عليه بشيء من الذنوب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العبد من الذنب، ثمّ لا يعود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يتوب من الذنب ثمّ لا يعود فيه، وأحبّ العباد إلى اللّه تعالى المتقون التوابون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تُوبُوا إِلَى اللَّهِ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النصوح ما كانت خاصة لوجه اللّه سبحانه،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 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خالصاً من الشمع، بأن يندم على الذنوب لقبحها، وكونها خلاف رضى اللّه سبحانه، لا لخوف النار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التجريد بأنّ الندم على الذنوب خوفاً من الناس ليس توبة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الحديث السابع والثلاثين ما ينتفع به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النصوح من النصاحة وهي الخياطة؛ لأنها تنصح من الدين ما مزقته الذنوب، أو تجمع بين التائب وبين أولياء اللّه وأحبائه، كما يجمع الخياط قطع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النصوح وصف للتائب، وإسناده إلى التوبة من قبيل الإسناد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تنصحون بها أنفسكم، بأن تأتوا بها على أكمل ما ينبغي أن تكون عليه حتّى يكون قالعة لآثار الذنوب من القلوب بالكلية، وذلك بإذابة النفس بالحسرات، ومحو ظلمة السيّئات بنور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أبو علي الطبرسي عند تفسير هذه الآية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التوبة تجمعها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الماضي من الذنوب الندامة، وللفرائض الإعادة، ورد المظالم، واستحلال الخصوم، وأن تعزم على أن لا تعود، وأن تذيب نفسك في طاعة اللّه كما ربّيتها في المعصية، وأن تذيقها مرارة الطاعات كما أذقتها</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الذي يعود فيه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لم يعد؟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اللّه يحبّ من عباده المفتن التوّاب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bookmarkStart w:id="102" w:name="pg20410_275270"/>
    </w:p>
    <w:p>
      <w:pPr>
        <w:pStyle w:val="BookText"/>
        <w:rPr/>
      </w:pPr>
      <w:bookmarkEnd w:id="102"/>
      <w:r>
        <w:rPr>
          <w:rFonts w:ascii="Amiri" w:hAnsi="Amiri" w:eastAsia="Amiri" w:cs="Amiri"/>
          <w:color w:val="111111"/>
          <w:sz w:val="28"/>
          <w:sz w:val="28"/>
          <w:szCs w:val="28"/>
          <w:rtl w:val="true"/>
          <w:lang w:bidi="ar-SA"/>
        </w:rPr>
        <w:t xml:space="preserve">حلاوة المعاصي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733596_1490000891"/>
      <w:bookmarkStart w:id="104" w:name="_Toc37"/>
      <w:bookmarkEnd w:id="103"/>
      <w:r>
        <w:rPr>
          <w:rtl w:val="true"/>
        </w:rPr>
        <w:t>المراد من الاستغفار</w:t>
      </w:r>
      <w:bookmarkEnd w:id="104"/>
    </w:p>
    <w:p>
      <w:pPr>
        <w:pStyle w:val="BookText"/>
        <w:rPr/>
      </w:pPr>
      <w:r>
        <w:rPr>
          <w:rFonts w:ascii="Amiri" w:hAnsi="Amiri" w:eastAsia="Amiri" w:cs="Amiri"/>
          <w:color w:val="111111"/>
          <w:sz w:val="28"/>
          <w:sz w:val="28"/>
          <w:szCs w:val="28"/>
          <w:rtl w:val="true"/>
          <w:lang w:bidi="ar-SA"/>
        </w:rPr>
        <w:t xml:space="preserve">وأورد السيّد الرضي في كتاب نهج البلاغة، أنّ قائلاً قال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ثكلتك أمك أتدرى ما الاستغفار ؟ إنّ الاستغفار درجة العليين،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يفرق بين التوبة والإستغفار ويجعل مرتبته فوق مرتبتها وجملة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العبد المذنب مثل العبد الآبق عن سيّده، كما يشير إليه قصة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أَبَقَ إِلَى الْفُلْكِ الْمَشْحُونِ</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أبو ذرّ كيف ترى قدومنا على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منكم فكالغائب يقدم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المسيء، فكالآبق يرد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للآبق طرقاً في دفع عقاب سيّده عنه، فتارة يتشفّع بمن له وجه عند سيده ليستوهب منه ذنوبه، وأخرى يستجير بحريم السيّد وداره، فإنّ من دأب الكرام أن يجيروا من استجار بهم وصار دخيلاً لهم، وإن كان جرمه عظيماً وإثمه كبيراً، وتارة يرجع من إباقه بنفسه نادماً عن فعله عازماً على عدم العود إليه أبداً، ثمّ يتذلّل بين يدي سيّده، ولا يتوسّل في دفع العقاب عن نفسه إلا بكرمه، وهذا أحسن الطرق</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للمذنب هذه الطرق بعينها في دفع العقاب عنه، ولذلك صار الحج كفّارة لجميع الذنوب، حتّى صار الظنّ ببقاء الإثم من أعظم الكبائر، وذلك لما عرفت من دأب الكرام وإجارتهم من استجار بهم، فمن ظنّ بقاء الإثم عليه وقد استجار بالله وحرمه، فقد جعل كرام الخلق أكرم من أكرم الأكرمين، حاشاه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إسم واقع على ستة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الطريق الأخير في الآبق أحسن الطرق، فكذلك مثله في طرف المذنب، 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شفيع أنجح من التوبة</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فما يشبه رجوع الآبق من الندم الصادق الذي ينبعث منه العزم على أن لا يعود إلى الذنب أبداً سمّي توبة، وما يشبه تذلله بين يدي سيّده سمّي استغفاراً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ستة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بين هذا الخبر والأخبار الدالّة على الاكتفاء بما دون ذلك التوبة،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إن آثار الذنوب تختلف شدة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يقلع أثره بمجرد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يقلع أثره إلا إذا اجتمعت هذه الستة، كما يشير إليه موثقة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كلّها شديدة، وأشدّها ما نبت عليها اللحم والدم؛ لأنه إما مرحوم، وإما معذب، والجنّة لا يدخلها إلا طيب </w:t>
      </w:r>
      <w:r>
        <w:rPr>
          <w:rStyle w:val="FootnoteAnchor"/>
          <w:rtl w:val="true"/>
        </w:rPr>
        <w:footnoteReference w:id="1340"/>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دائر بين هذين، والحال أنّ الجنّة لا يدخلها إلا طيب، ومثل هذا الدم واللحم ليس بطيب، فلا يدخل الجنّة صاحبه، فإن أذابه في الدنيا بالأحزان وغسله بماء التوبة، وإلا يذاب بحريق النار حتّى يستحق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كما أن من النجاسات ما ينمحي أثره عن الظاهر بسهولة كجريان ماء عليه</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ينقلع عن محلّه إلا بقالع قوي كالصابون ونحوه، كذلك من المعاصي </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سبحانه أملس ليس عليك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الذي نبت على السحت</w:t>
      </w:r>
      <w:r>
        <w:rPr>
          <w:rStyle w:val="FootnoteAnchor"/>
          <w:rtl w:val="true"/>
        </w:rPr>
        <w:footnoteReference w:id="1341"/>
      </w:r>
      <w:r>
        <w:rPr>
          <w:rFonts w:ascii="Amiri" w:hAnsi="Amiri" w:eastAsia="Amiri" w:cs="Amiri"/>
          <w:color w:val="111111"/>
          <w:sz w:val="28"/>
          <w:sz w:val="28"/>
          <w:szCs w:val="28"/>
          <w:rtl w:val="true"/>
          <w:lang w:bidi="ar-SA"/>
        </w:rPr>
        <w:t>، فتذيبه بالأحزان حتّى تلصق الجلد بالعظم، وينشأ بينهما لحم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تذيق الجسم ألم الطاعة، كما أذقته حلاوة المعصية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بعض الأكابر أنه كما لا يكفي في جلاء المرآة قطع الأنفاس والأبخرة المسوّدة لوجهها، بل لابد من تصقيلها وإزالة ما حصل في جرمها من السواد، كذلك لا يكفي في جلاء القلب من ظلمات المعاصي وكدوراتها مجرد تركها</w:t>
      </w:r>
    </w:p>
    <w:p>
      <w:pPr>
        <w:pStyle w:val="BookText"/>
        <w:rPr/>
      </w:pPr>
      <w:r>
        <w:rPr>
          <w:rFonts w:ascii="Amiri" w:hAnsi="Amiri" w:eastAsia="Amiri" w:cs="Amiri"/>
          <w:color w:val="111111"/>
          <w:sz w:val="28"/>
          <w:sz w:val="28"/>
          <w:szCs w:val="28"/>
          <w:rtl w:val="true"/>
          <w:lang w:bidi="ar-SA"/>
        </w:rPr>
        <w:t xml:space="preserve">ما يوجب لوثاً ضعيفاً للقلب، ينمحي أثره عن الباطن بسهولة، كما يشير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يستولي على القلب، ولا يكاد يذهب أثره إلا بقالع قوي، وهو التوبة والاستغفار اللذين مثلهما مثل الترياق الأكبر الذي يقلع عن القلب أثر سموم الذنوب، ولذلك وجبت المبادرة إلى قلعه بالتوبة؛ لأنه كلّما بقي إزداد إضراراً ورداءة، فيحتاج في قلعه إلى رياضات شاقة لا يطيقها إلا رجل مرن على الصبر واعتاد بتجرّع غصص الدهر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العود إليها، بل محو آثار تلك الظلمات بأنوار الطاعات، فإنّه كما يرتفع إلى القلب من كلّ معصية ظلمة وكدورة، كذلك يرتفع إليه من كل طاعة نور وضياء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محو ظلمة كلّ معصية بنور طاعة تضادّها، بأن ينظر التائب إلى سيئاته مفصلة، ويطلب لكلّ سيّئة منها حسنة تقابلها، فيأتي بتلك الحسنة على قدر ما أتى بتلك السيئة، فيكفر استماع الملاهي مثلاً باستماع القرآن والحديث والمسائل الدينية، ويكفر مس خط المصحف محدثاً بإكرامه وكثرة تقبيله وتلاوته، ويكفر المكث في المساجد جنباً بالاعتكاف فيه وكثرة التعبد في زواياه،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حقوق الناس، فيخرج من مظالمهم أوّلاً بردّها عليهم والاستحلال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مظالمهم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يتمكن من الخروج عنها إلى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لعجزه عن ذلك، أو لنسيانه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الحديث أنّ من كانت عليه مظلمة ولم يمكنه ردّها على صاحبها والتحلّل منه، وسأل اللّه تعالى أن يقضيها عنه، قضاها اللّه عنه وأرضى صاحبها عنه</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ثقة الاسلام باسناده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محمّد بن بشر الوساء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أن يكلم شهاباً أن يخفّف عنه حتّى ينقضي الموسم، وكان له عليه ألف دينار، فأرسل إليه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حال محمّد وانقطاعه إلينا، وقد ذكر أن لك عليه ألف دينار لم تذهب في بطن ولا فرج، وإنما ذهبت ديناً على الرجال ووضائع وضعها، وأنا أحبّ أن تجعله في 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ممّن يزعم أنه يقتص من حسناته فتعطاها،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أيدينا،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أكرم </w:t>
      </w:r>
      <w:bookmarkStart w:id="105" w:name="pg20410_275274"/>
    </w:p>
    <w:p>
      <w:pPr>
        <w:pStyle w:val="BookText"/>
        <w:rPr/>
      </w:pPr>
      <w:bookmarkEnd w:id="105"/>
      <w:r>
        <w:rPr>
          <w:rFonts w:ascii="Amiri" w:hAnsi="Amiri" w:eastAsia="Amiri" w:cs="Amiri"/>
          <w:color w:val="111111"/>
          <w:sz w:val="28"/>
          <w:sz w:val="28"/>
          <w:szCs w:val="28"/>
          <w:rtl w:val="true"/>
          <w:lang w:bidi="ar-SA"/>
        </w:rPr>
        <w:t>منهم، ثمّ يقابل ايذاؤه لهم بالاحسان إليهم، وغصب أموالهم بالتصدق بماله الحلال، وغيبتهم بالثناء على أهل الدين وإشاعة أوصافهم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القياس يمحو كلّ سيّئة من حقوق اللّه أو حقوق الناس بحسنة تقابلها من جنسها، كما يعالج الطبيب الأمراض بأضدادها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سبحانه أن يوفقنا لذلك بمنه وكرمه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733598_1490000891"/>
      <w:bookmarkStart w:id="107" w:name="_Toc38"/>
      <w:bookmarkEnd w:id="106"/>
      <w:r>
        <w:rPr>
          <w:rtl w:val="true"/>
        </w:rPr>
        <w:t>استحباب غسل التوبة</w:t>
      </w:r>
      <w:bookmarkEnd w:id="107"/>
    </w:p>
    <w:p>
      <w:pPr>
        <w:pStyle w:val="BookText"/>
        <w:rPr/>
      </w:pPr>
      <w:r>
        <w:rPr>
          <w:rFonts w:ascii="Amiri" w:hAnsi="Amiri" w:eastAsia="Amiri" w:cs="Amiri"/>
          <w:color w:val="111111"/>
          <w:sz w:val="28"/>
          <w:sz w:val="28"/>
          <w:szCs w:val="28"/>
          <w:rtl w:val="true"/>
          <w:lang w:bidi="ar-SA"/>
        </w:rPr>
        <w:t>تنبيه وتوجيه</w:t>
      </w:r>
    </w:p>
    <w:p>
      <w:pPr>
        <w:pStyle w:val="BookText"/>
        <w:rPr/>
      </w:pPr>
      <w:r>
        <w:rPr>
          <w:rFonts w:ascii="Amiri" w:hAnsi="Amiri" w:eastAsia="Amiri" w:cs="Amiri"/>
          <w:color w:val="111111"/>
          <w:sz w:val="28"/>
          <w:sz w:val="28"/>
          <w:szCs w:val="28"/>
          <w:rtl w:val="true"/>
          <w:lang w:bidi="ar-SA"/>
        </w:rPr>
        <w:t xml:space="preserve">إشتهر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إستحباب غسل التوبة بعدها، سواء كانت عن كفر أو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الأوّل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ثمامة الحنفي وقيس بن عاصم لما أسلما بالغسل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الثاني ما رواه الشيخ في تهذيب الأخبار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جيراناً وله جوارٍ يتغنّين بالعود، فربما دخلت المخرج، فأطيل الجلوس إستماعاً منّي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وأعدل من أن يتقرب إليه عبده فيقوم في الليلة القرّة أو يصوم في اليوم الحارّ، أو يطوف بهذا البيت، ثمّ يسلبه ذلك فيعطاه، ولكن لله فضل كثير يكافيء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حل</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الحديث دلالة ظاهرة على أنّ المكافاة والتعويض منه تعالى يكون من غير اقتصاص من حسنات العبد إذا عجز عن ردّ التبعات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شيء آتيه برجلي، إنما هو استماع أسمعه بأذني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أنت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لم أسمع بهذه الآية من كتاب اللّه عزّوجلّ من عربي ولا عجمي، لا جرم أني قد تركتها، وأني أستغفر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فاغتسل وصل ما بدا لك، فلقد كنت مقيماً على أمر عظيم، ما كان أسوأ حالك لو مت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إستغفر اللّه، اللّه، وسله التوبة من كلّ ما یكره، فإنّه لا يكره إلا القبيح، والقبيح دعه لأهله، فإنّ لكلٍّ أهلاً لا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رواه الشيخ مرسلاً، ولم أظفر به مسنداً في شيء من كتب الحديث</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النهي عن إطالة الجلوس لأجل استماع غنائهنّ ولعبهنّ بالعود، فيكون كل واحد منهما بحياله أمراً عظيماً موجباً لسوء العاقبة لولا التوبة والإنابة لا خصوص الأخير منهما، كما سبق إلى بعض الأفهام، بل نزل النهى عليه بعض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أظفر به</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مذكور في التهذيب في باب الأغسال في مقام ذكر غسل التوبة من الكبائر بحذف السند </w:t>
      </w:r>
      <w:r>
        <w:rPr>
          <w:rStyle w:val="FootnoteAnchor"/>
          <w:rtl w:val="true"/>
        </w:rPr>
        <w:footnoteReference w:id="1347"/>
      </w:r>
      <w:r>
        <w:rPr>
          <w:rFonts w:ascii="Amiri" w:hAnsi="Amiri" w:eastAsia="Amiri" w:cs="Amiri"/>
          <w:color w:val="111111"/>
          <w:sz w:val="28"/>
          <w:sz w:val="28"/>
          <w:szCs w:val="28"/>
          <w:rtl w:val="true"/>
          <w:lang w:bidi="ar-SA"/>
        </w:rPr>
        <w:t xml:space="preserve">، كما في الفقيه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التي اطلعت عليها، ولكن إرساله غير مضرّ فيما هو المقصود منه، بناءً على ما تقدّم في الحديث الحادي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كما تضمّن الأمر بالفعل، تضمّن الأمر بالصلاة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أكثر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واعلم أنّ أكثر علمائنا أطلق إستحباب الغسل للتوبة، سواء كانت عن الصغائر أو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للتوبة عن الكبائر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شيخنا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يدفعه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أنّ الخبر صريح في أنّ توبة ذلك الرجل كانت عن استماع الغناء من تلك الجواري، وليس استماع الغناء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الكافي في باب الغناء بطريق موثق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بأبي أنت وأمي إني أدخل كثيفاً ولي جيران وعندهم جوار يتغنين الحديث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وهارون هذا وإن كان له مذهب في الجبر والتشبيه، إلا أنه ثقة وجه، لقي أبا محمّد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يرويها عنه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استماع الغناء</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نظر؛ لأنهم صرّحوا بأنّ استماع الغناء حرام يقدح في العدالة ويفسق مستمعه، ويرد شهادته، فهو مع قطع النظر عن استلزامه استماع صوت الأجنبيات </w:t>
      </w:r>
    </w:p>
    <w:p>
      <w:pPr>
        <w:pStyle w:val="BookText"/>
        <w:rPr/>
      </w:pPr>
      <w:r>
        <w:rPr>
          <w:rFonts w:ascii="Amiri" w:hAnsi="Amiri" w:eastAsia="Amiri" w:cs="Amiri"/>
          <w:color w:val="111111"/>
          <w:sz w:val="28"/>
          <w:sz w:val="28"/>
          <w:szCs w:val="28"/>
          <w:rtl w:val="true"/>
          <w:lang w:bidi="ar-SA"/>
        </w:rPr>
        <w:t xml:space="preserve">ويخطر بالبال أنّ هذا الكلام غير وارد على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 الخبر دلالة على أنّ ذلك الرجل كان مصرّاً على الاستماع،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w:t>
      </w:r>
    </w:p>
    <w:p>
      <w:pPr>
        <w:pStyle w:val="BookText"/>
        <w:rPr/>
      </w:pPr>
      <w:r>
        <w:rPr>
          <w:rFonts w:ascii="Amiri" w:hAnsi="Amiri" w:eastAsia="Amiri" w:cs="Amiri"/>
          <w:color w:val="111111"/>
          <w:sz w:val="28"/>
          <w:sz w:val="28"/>
          <w:szCs w:val="28"/>
          <w:rtl w:val="true"/>
          <w:lang w:bidi="ar-SA"/>
        </w:rPr>
        <w:t xml:space="preserve">وصوت العود وغيره من آلات اللهو والكبائر أصرّ فيه أم لا؛ إذ الصغيرة لا تقدح في العدالة إلا على وجه الإصرار، فلا حاجة في الذنب عمّا أفاده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التطويل، ولعلّ مراد المحقّق الثاني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غير هذا، واللّه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الخبر دلالة على أنّ ذلك الرجل كان مصرّاً على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الخبر على كونه مصرّاً عليه ممنوعة، كيف؟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شيء أتيته برجلي إنما هو سماع أسمعه بأذني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أن دخوله هذا المخرج قليلاً كان أم كثيراً ما كان لقصد الاستماع، بل إنما كان لغرض آخر، كقضاء حاجة من بول أو غائط، إلا أنه لما دخله وسمع صوتهنّ حدث فيه ميل ورغبة إلى استماعه، فأطال الجلوس استماعاً منه لهنّ، ففيه نوع إشعار بميله ورغبته إلى السماع، ولذلك هدّد ومنع ومنع عن ذلك،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مقيماً على أمر عظيم من ميلك إلى ما نهى اللّه عنه من استماع صوت العود والغناء، ولا إشعار فيه بكونه مصرّاً عليه، وإنما هو من باب المبالغة والتأكيد في التهديد، كما في النائم وحده، والأكل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اختلفت أقوال أهل الأدب فيها،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للتقليل،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للتكثير، وقيل لهما</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تقدير تسليم كونه للتكثير، فقرينة التقليل هنا موجودة هي دخول المخرج، فإنّه قلما يتفق هو مع قلّة اتفاق الغناء منهنّ والضرب بالعود وهو فيه أيضاً،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مدار الاستدلال عليها لم توجد في الحديث المروي </w:t>
      </w:r>
    </w:p>
    <w:p>
      <w:pPr>
        <w:pStyle w:val="BookText"/>
        <w:rPr/>
      </w:pPr>
      <w:r>
        <w:rPr>
          <w:rFonts w:ascii="Amiri" w:hAnsi="Amiri" w:eastAsia="Amiri" w:cs="Amiri"/>
          <w:color w:val="111111"/>
          <w:sz w:val="28"/>
          <w:sz w:val="28"/>
          <w:szCs w:val="28"/>
          <w:rtl w:val="true"/>
          <w:lang w:bidi="ar-SA"/>
        </w:rPr>
        <w:t>دخلت المخرج، فأطيل الجلوس استماعا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في الأغلب للتكثير، كما صرّح به في مغنى اللبيب </w:t>
      </w:r>
      <w:r>
        <w:rPr>
          <w:rStyle w:val="FootnoteAnchor"/>
          <w:rtl w:val="true"/>
        </w:rPr>
        <w:footnoteReference w:id="1352"/>
      </w:r>
      <w:r>
        <w:rPr>
          <w:rFonts w:ascii="Amiri" w:hAnsi="Amiri" w:eastAsia="Amiri" w:cs="Amiri"/>
          <w:color w:val="111111"/>
          <w:sz w:val="28"/>
          <w:sz w:val="28"/>
          <w:szCs w:val="28"/>
          <w:rtl w:val="true"/>
          <w:lang w:bidi="ar-SA"/>
        </w:rPr>
        <w:t xml:space="preserve">، بل ذكر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التكثير صار لها كالمعنى الحقيقي، والتقليل كالمعنى المجازي المحتاج إلى القرينة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قواعده بأنّ الإصرار يحصل بالإكثار من الصغائر بلا توبة </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الإصرار على الصغيرة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كنت مقيماً على أمر عظيم، ما كان أسوأ حالك لو 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المنقول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الذنوب كلّها كبائر؛ لاشتراكها</w:t>
      </w:r>
    </w:p>
    <w:p>
      <w:pPr>
        <w:pStyle w:val="BookText"/>
        <w:rPr/>
      </w:pPr>
      <w:r>
        <w:rPr>
          <w:rFonts w:ascii="Amiri" w:hAnsi="Amiri" w:eastAsia="Amiri" w:cs="Amiri"/>
          <w:color w:val="111111"/>
          <w:sz w:val="28"/>
          <w:sz w:val="28"/>
          <w:szCs w:val="28"/>
          <w:rtl w:val="true"/>
          <w:lang w:bidi="ar-SA"/>
        </w:rPr>
        <w:t xml:space="preserve">بالسند الموثق، كما في الكافي، وإنّما وجدت في المرسل، والمراسيل مطلقا حتّى مراسيل محمّد بن أبي عمير غير معتبرة في باب الأحكام عند المحققين، بل توقف بعضهم في العمل بالمولّق أيضاً، وكونه غير مضرّ بأصل المقصود، وهو استحباب غسل التوبة بعدها، فيدخل تحت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الثواب على شيء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ولكنّهم يستنبطون منه أحكاماً أخر،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بالإكثار</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المعروف بالإصرار الفعلي، وهو المداومة والإكثار على واحد من الصغائر بلا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الإصرار الحكمي، فهو العزم على فعلها بعد الفراغ منها، سواء كان المعزوم عليه من جنس المفعول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الخروج عن طاعة اللّه سبحانه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إلى ما فعلت وانظر إلى من عصيت</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وأنه ربما يطلق الكبير والصغير على الذنب بالإضافة إلى ما تحته وما فوقه كتقبيل الأجنبية بالنسبة إلى النظر والوطىء، على ما مرّ تفصيله في الحديث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ما صدر عن ذلك الرجل كان معصية متضمنة لثلاثة أنواع 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إستماع صوت الأجنبيات، وصوت العود، والغناء، فهي كبيرة نظراً إلى كل منها، بل استماع غنائهنّ كبيرة نظراً إلى استماع صوتهنّ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وبما ذكرناه في هذا المقام يندفع أيضاً ما أورده شيخنا الشهيد الثاني</w:t>
      </w: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قيّد التوبة المستحبّ لها الغسل بما كانت عن كفر أو فسق، من لزوم عدم استحباب الغسل للتوبة عن الصغيرة بالنادرة، فإنّها ليست فسقاً لعدم إخلالها بالعدالة مع شمول النص لغسل التوبة منها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الذنب إن لم يستتبع أمرا آخر يلزم الاتيان به شرعاً، كلبس الحرير مثلاً كفى الندم عليه، والعزم على عدم العود إليه، ولا يجب شيء آخر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استتبع أمراً آخر من حقوق اللّه أو حقوق الناس مالي أو غير مالي، وجب مع التوبة الاتيان به، وربما كان المكلّف مخيّراً بين الاتيان بذلك الأمر وبين الإكتفاء </w:t>
      </w:r>
    </w:p>
    <w:p>
      <w:pPr>
        <w:pStyle w:val="BookText"/>
        <w:rPr/>
      </w:pPr>
      <w:r>
        <w:rPr>
          <w:rFonts w:ascii="Amiri" w:hAnsi="Amiri" w:eastAsia="Amiri" w:cs="Amiri"/>
          <w:color w:val="111111"/>
          <w:sz w:val="28"/>
          <w:sz w:val="28"/>
          <w:szCs w:val="28"/>
          <w:rtl w:val="true"/>
          <w:lang w:bidi="ar-SA"/>
        </w:rPr>
        <w:t>بالتوبة من الذنب المستتبع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فحقوق اللّه المالية كالعتق في الكفّارة مثلاً يجب الاتيان بها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المالية إن كان غير حدّ كقضاء الفوائت وصوم الكفّارة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حدّاً، فالمكلّف مخيّر إن شاء أقرّ بالذنب عند الحاكم فيقام عليه، وإن شاء ستره واكتفى بالتوبة منه، فلا حدّ عليه، إن تاب قبل قيام البينة به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حقوق الناس المالية، فتجب تبرأة الذمة منها بقدر الإمكان، فإن مات صاحب الحق، فورثته في كلّ طبقة قائمون مقامه، فمتى دفعه إليهم هو أو ورثته أو أجنبي متبرع برأت ذمته، وإن بقي إلى يوم القيامة، فلفقهائنا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مستحقه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لصاحبه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لآخر وارث ولو بالعموم كالامام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ينتقل إلى اللّه سبحانه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حداً</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من حسناته إن كانت له حسنات، وإلا فيضاعف عليه من سيئاته، وهذا لا ينافيه ما نقلناه في بعض الحواشي السابقة عن الكافي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اللّه تعالى لا يقتص من حسنات العبد إذا عجز عن ردّ التبعات، بل يرضى صاحبها عنه، ويكافئه من عنده، ويعوّضه من خزانة رحمته؛ لأنه ورد في من عليه دين ولم يمكنه ردّه على صاحبه، وهذا وارد في من تمكن من رده على صاحبه، لكنّه ماطله حتّى مات ولم يرده على وارثه ولم يقض عنه بعد موته، فالميت يأخذه منه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 هو الأصح، وقد دلّت عليه الرواية الصحيحة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حقوقهم الغير المالية، فإن كان إضلالاً وجب الإرشاد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تقدير إمكان الارشاد بالنظر إلى الأحياء، فكيف يمكن بالنظر إلى الأموات، فلو كانت صحة توبته موقوفة على الارشاد كما يظهر من بعض الأخبار، لزم منه عدم قبولها إذا لم يرجع الضال عن ضلالته، أو مات عليها، و هو على قواعد الأصحاب مشكل، ولذلك لم يجعله وما شبهه شرطاً لصحة التوبة كما سيصرح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هشام بن الحكم وأبو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في الزمن الأوّل طلب الدنيا من حلال فلم يقدر عليها، وطلبها من حرام فلم يقدر عليها فأتاه الشيطان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قد طلبت الدنيا من حلال فلم تقدر عليها، فطلبتها من حرام فلم تقدر عليها، أفلا أدلك على شيء تكثر به دنياك وتكثر به تبعك؟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تبتدع ديناً وتدعو إليه الناس، ففعل، فاستجاب له الناس، فأطاعوه، فأصاب من الدنيا</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ابتدعت ديناً ودعوت الناس إليه، وما أرى لي توبة إلا أن آتي من دعوته فأردّه عنه، فجعل يأتي أصحاب الذين أجابوه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دعوتكم إليه باطل، وإنّما ابتدعته، فجعلوا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هو الحق </w:t>
      </w:r>
    </w:p>
    <w:p>
      <w:pPr>
        <w:pStyle w:val="BookText"/>
        <w:rPr/>
      </w:pPr>
      <w:r>
        <w:rPr>
          <w:rFonts w:ascii="Amiri" w:hAnsi="Amiri" w:eastAsia="Amiri" w:cs="Amiri"/>
          <w:color w:val="111111"/>
          <w:sz w:val="28"/>
          <w:sz w:val="28"/>
          <w:szCs w:val="28"/>
          <w:rtl w:val="true"/>
          <w:lang w:bidi="ar-SA"/>
        </w:rPr>
        <w:t xml:space="preserve">وإن كان قصاصاً، وجب إعلام المستحق له وتمكينه من استيفائه، فيقول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الذي قتلت أباك مثلاً، فإن شئت فاقتص مني، وإن شئت فاعف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حقاً كما في القذف، فإن كان المستحق له عالماً بصدور ما يوجبه وجب التمكين أيضاً، وإن كان جاهلا به فهل يجب إعلامه 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حق آدمي فلا يسقط إلا بإسقاطه، ومن كون الإعلام تجديداً للأذى، وتنبيهاً على ما يوجب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يجري في الغيبة أيضاً، وكلام المحقّق الطوسي وتلميذه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يعطي عدم وجوب الإعلام بها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الاتيان بما يستتبعه الذنوب من قضاء الفوائت وأداء الحقوق، والتمكين من القصاص والحد ونحو ذلك، ليس شرطاً في صحة التوبة، بل هذه واجبات برأسها، والتوبة صحيحة بدونها، وبها تصير أكمل وأتم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شككت في دينك فرجعت عنه، فلما رأى ذلك عمد إلى سلسله فوتد لها وتداً ثمّ جعلها في عنقه،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أحلّها حتّى يتوب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لفلان وعزّتي وجلالي لو دعوتني حتّى تنقطع أوصالك ما استجبت لك حتّى تردّ من مات على ما دعوته إليه فيرجع عنه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عدم قبول توبة المضلّ؛ لأنّ ضرره تعدّى إلى الناس، فالظاهر أنه كان في شرع من قبلنا، فلا يكون حجة علينا، أو يكون مبالغة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التوبة المبعضة والمؤقتة والمجملة، فمختلف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صحة المبعضة، وإلا لما صحت عن الكفر مع الإصرار على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المؤقته كأن يتوب عن الذنب سنة، فاشتراط العزم على عدم العود أبداً يقتضي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التوبة المبعضة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أن التوبة هل تصح من قبيح دون قبيح وتسمّى المبعضة أم لا، فذهب أبوهاشم وجماعة إلى عدم الصحة؛ لأنّ التوبة عن القبيح إنما هو لقبحه وهو عام، فلو تاب من قبيح دون قبيح، كشف ذلك عن كونه تائباً لا لقبحه، وذهب الجمهور من الفريقين إلى الصحة؛ لأنّ الأفعال تقع بحسب الدواعي وتنتفي بحسب الصوارف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ترجّح الداعي وقع الفعل، فجاز أن يرجّح فاعل القبائح دواعيه إلى الندم عليها، وذلك بأن يقترن بعض القبائح بأمر زائد كعظم الذنب أو كثرة الزواجر عنه، أو الشناعة عند العقلاء عند فعله، فإنّ الأفعال الكثيرة قد تشترك في الدواعي، ثمّ يؤثر صاحب الدواعي بعض تلك الأفعال على بعض بأن يرجح دواعيه إلى ذلك الفعل بما يقترن به من زيادة الدواعي فلا استبعاد في كون قبح الفعل داعياً إلى الندم على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اشتركت القبائح في قوة الدواعي اشتركت في وقوع الندم، ولم يصح الندم على بعض دون آخر</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اليهود لو سرق درهماً ثمّ تاب عن اليهودية دون </w:t>
      </w:r>
    </w:p>
    <w:p>
      <w:pPr>
        <w:pStyle w:val="BookText"/>
        <w:rPr/>
      </w:pPr>
      <w:r>
        <w:rPr>
          <w:rFonts w:ascii="Amiri" w:hAnsi="Amiri" w:eastAsia="Amiri" w:cs="Amiri"/>
          <w:color w:val="111111"/>
          <w:sz w:val="28"/>
          <w:sz w:val="28"/>
          <w:szCs w:val="28"/>
          <w:rtl w:val="true"/>
          <w:lang w:bidi="ar-SA"/>
        </w:rPr>
        <w:t xml:space="preserve">وأما المجملة كأن يتوب عن الذنوب على الإجمال من دون تفصيلها، وهو ذاكر للتفصيل، فقد توقف فيها المحقّق الطوسي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بصحتها غير بعيد؛ إذ لا دليل على اشتراط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بالصواب</w:t>
      </w:r>
    </w:p>
    <w:p>
      <w:pPr>
        <w:pStyle w:val="BookText"/>
        <w:rPr/>
      </w:pPr>
      <w:r>
        <w:rPr>
          <w:rFonts w:ascii="Amiri" w:hAnsi="Amiri" w:eastAsia="Amiri" w:cs="Amiri"/>
          <w:color w:val="111111"/>
          <w:sz w:val="28"/>
          <w:sz w:val="28"/>
          <w:szCs w:val="28"/>
          <w:rtl w:val="true"/>
          <w:lang w:bidi="ar-SA"/>
        </w:rPr>
        <w:t xml:space="preserve">السرقة، فإنه يكون مسلماً بالاجماع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اختلفوا في التوبة الموقتة مثل أن لا يذنب إلى سنة، فذهب بعضهم إلى بطلانها؛ لأنه إذا ندم على ذنب في وقت لم يندم عليه لقبحه، وإلا ندم عليه في جميع الأوقات، وإذا لم يكن ندمه لقبحه لم يكن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صحتها كما في الواجبات، فإنه قد يأتي المأمور ببعضها في بعض الأوقات دون بعضها، ويكون المأتي به صحيحاً في نفسه بلا توقف على غيره، مع أن العلة المقتضية للاتيان بالواجبات هي كون الفعل حسناً واجباً، غايته أنه إذا عصى بعد ذلك جدّد ذلك الذنب وجب توبة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اشتراط العزم على عدم العود أبداً يقتضي بطلانها، فمن اشترطه وهم الشيعه والمعتزله قال بالبطلان، ومن لم يشترطه وهم الأشاعرة قال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المجملة</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 المعتزلة إلى أنّ التائب إن كان عالماً بذنوبه على التفصيل وجب عليه التوبة عن كلّ واحد منها مفصلاً، وإن علم بعضها مفصلاً وبعضها مجملاً وجب عليه التفصيل فيما علم مفصلاً والاجمال فيما علم مجملاً</w:t>
      </w:r>
      <w:r>
        <w:rPr>
          <w:rFonts w:eastAsia="Amiri" w:cs="Amiri" w:ascii="Amiri" w:hAnsi="Amiri"/>
          <w:color w:val="111111"/>
          <w:sz w:val="28"/>
          <w:szCs w:val="28"/>
          <w:rtl w:val="true"/>
          <w:lang w:bidi="ar-SA"/>
        </w:rPr>
        <w:t xml:space="preserve">. </w:t>
      </w:r>
      <w:bookmarkStart w:id="108" w:name="pg20410_275285"/>
    </w:p>
    <w:p>
      <w:pPr>
        <w:pStyle w:val="Heading2"/>
        <w:numPr>
          <w:ilvl w:val="1"/>
          <w:numId w:val="1"/>
        </w:numPr>
        <w:rPr/>
      </w:pPr>
      <w:bookmarkStart w:id="109" w:name="__RefHeading___Toc733600_1490000891"/>
      <w:bookmarkStart w:id="110" w:name="_Toc39"/>
      <w:bookmarkEnd w:id="108"/>
      <w:bookmarkEnd w:id="109"/>
      <w:r>
        <w:rPr>
          <w:rtl w:val="true"/>
        </w:rPr>
        <w:t xml:space="preserve">الحديث التاسع والثلاثون </w:t>
      </w:r>
      <w:r>
        <w:rPr>
          <w:rtl w:val="true"/>
        </w:rPr>
        <w:t xml:space="preserve">: </w:t>
      </w:r>
      <w:r>
        <w:rPr>
          <w:rtl w:val="true"/>
        </w:rPr>
        <w:t>تجسّم المال والأولاد والأعمال للإنسان حين الموت</w:t>
      </w:r>
      <w:bookmarkEnd w:id="110"/>
    </w:p>
    <w:p>
      <w:pPr>
        <w:pStyle w:val="Heading3"/>
        <w:numPr>
          <w:ilvl w:val="2"/>
          <w:numId w:val="1"/>
        </w:numPr>
        <w:rPr/>
      </w:pPr>
      <w:bookmarkStart w:id="111" w:name="__RefHeading___Toc733602_1490000891"/>
      <w:bookmarkStart w:id="112" w:name="_Toc40"/>
      <w:bookmarkEnd w:id="111"/>
      <w:r>
        <w:rPr>
          <w:rtl w:val="true"/>
        </w:rPr>
        <w:t>إشارة</w:t>
      </w:r>
      <w:r>
        <w:rPr>
          <w:rtl w:val="true"/>
        </w:rPr>
        <w:t>:</w:t>
      </w:r>
      <w:bookmarkEnd w:id="112"/>
    </w:p>
    <w:p>
      <w:pPr>
        <w:pStyle w:val="BookText"/>
        <w:rPr/>
      </w:pPr>
      <w:r>
        <w:rPr>
          <w:rFonts w:ascii="Amiri" w:hAnsi="Amiri" w:eastAsia="Amiri" w:cs="Amiri"/>
          <w:color w:val="111111"/>
          <w:sz w:val="28"/>
          <w:sz w:val="28"/>
          <w:szCs w:val="28"/>
          <w:rtl w:val="true"/>
          <w:lang w:bidi="ar-SA"/>
        </w:rPr>
        <w:t>وبالسند المتّصل إلى الشيخ الجليل عماد الاسلام محمّد بن يعقوب الكليني، عن علي بن إبراهيم، عن أبيه، عن عمرو بن عثمان، وعدة من أصحابنا، عن سهل بن زياد، عن أحمد بن محمّد بن أبي نصر، والحسن بن علي جميعاً، عن أبي جميلة مفضّل بن صالح، عن جابر، عن عبدالأعلى، وعلي بن إبراهيم، عن محمّد بن عيسى، عن يونس، عن إبراهيم بن عبد الأعلى،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 والثلاثون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وبالسند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سويد بن غفلة</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الأوّل ضعيف بأبي جميلة، والثاني مجهول بإبراهيم بن عبدالأعلى، فإنّه مهمل، وكذا سويد بن غفلة بالمجمعين فرداً مهمل في أصول أصحابنا، إلا أنه نقل عن الذهبي أنه قدم المدينة حين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إمام زاهد قوام، توفي سنة إحدى وثمانين، ولد عام الفيل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آدم إذا كان في آخر يوم من أيام الدنيا، وأول يوم من أيام الآخرة، مثل له ماله وولده وعمله،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حريصاً شحيحاً، فمالي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لكم محبّاً، وإني كنت عليكم محامياً، فمالي عندكم؟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فنواريك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فيك لزاهداً، وإنك كنت عليّ لثقيلاً، فما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ويوم نشرك، حتّى أعرض أنا وأنت على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اللّه ولياً، أتاه أطيب الناس ريحاً، وأحبّهم منظراً، وأحسنهم رياشاً،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وريحان، وجنّة نعيم، ومقدمك خير مقدم،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إرتحل من الدنيا إلى الجنّة، وأنه ليعرف غاسله، ويناشد حامله أن يعجله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قبره أتاه ملكا القبر يجرّان أشعارهما، ويخدان الأرض بأقدامهما كالرعد القاصف وأبصارهما كالبرق الخاطف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وديني الاسلام ونبيي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فيما تحب وترضى،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الاستيعاب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سويد بن غفلة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وتزوّج جارية بكراً وهو ابن مائة وست عشرة سنة فافتضّها، وكان يختلف إليها وقد أتت عليه سبع وعشرون ومائة سنة، سكن الكوفة ومات بها في زمن الحجاج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الَّذِينَ آمَنُوا بِالْقَوْلِ الثَّابِتِ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ثمّ يفسحان له في قبره مدّ بصره، ثمّ يفتحان له باباً إلى الجنّة، 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لربه عدوّاً، فإنّه يأتيه أقبح من خلق اللّه زياورؤياً، وأنتنه ريحاً،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بنزل من حميم وتصلية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ليعرف غاسله، ويناشد حملته أن يحبسوه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القبر أتاه ممتحنا القبر، فألقيا عنه أكفانه،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فيقولان لا دریت، ولا هدیت، فیضربان يافوخه بمرزبة معهما ضربة ما خلق اللّه عزّوجلّ من دابة إلا وتذعر لها ما خلا الثقلين، ثمّ يفتحان له باباً إلى النار، ثمّ 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بشرّ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من الضيق مثل ما فيه القنا من الزج، حتّى أنّ دماغه ليخرج من بينم ظفره ولحمه</w:t>
      </w:r>
      <w:r>
        <w:rPr>
          <w:rFonts w:eastAsia="IRNazanin" w:cs="IRNazanin"/>
          <w:color w:val="111111"/>
          <w:sz w:val="28"/>
          <w:szCs w:val="28"/>
          <w:rtl w:val="true"/>
          <w:lang w:bidi="fa-IR"/>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ويسلّط اللّه عليه حيات الأرض وعقاربها وهوامها فتنهشه، حتّى يبعثه اللّه من قبره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ما لعله يحتاج إلى البيان في هذا الحديث</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له ماله وولده وعمله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وتشديد الثاء المثلثة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له كلّ من الثلاثة بصورة مثالية يخاطبها وتخاطبه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 بالتمثيل خطور هذه الثلاثة بالبال وحضور صورها في الخيال، وحينئذ تكون المخاطبة بلسان الحال الذي هو أفصح من لسان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حريصاً شحيحاً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بتثليث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مع الحرص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أي نوصلك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فيك 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الشيء ضدّ الرغبة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وماضيه مثلث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وأحسنهم رياشاً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المهملة وبعدها ياء مثناة تحتانية وبعد الألف شين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الفاخر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بروح وريحان وجنّة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بفتح أوله الراحة، وبضمه الرحمة أو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صوّر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مانع بالنسبة إلى قدرة اللّه القادر أن يخلق لكل من هذه الثلاثة مثالاً بصورته، وهذه الأمثلة يكلّمون المحتضر ويخاطبونه، وهذا هو الظاهر من الحديث، ومن لفظ التمثيل يقال مثلت له تمثيلاً إذا صوّرت له مثاله بالكتابة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أن صورها ترتسم في الحس المشترك بحيث يشاهدها المحتضر ويكلّم معها كما في المبرسم، أو المراد أنه يعلم في تلك الحال ثمرات الأموال والأولاد والأعمال ومنافعها ومضارها من حيث العاقبة والمآل فيكون حضورها وتكلّمه معها استعارة تمثيلية أو تشبيهاً للمعقول بالمحسوس، ولا يخفى أنّ الوجهين الأخيرين بعيدان عن سياق الخبر،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وبضمّه الرحمة</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كالروح للمرحوم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أهل ولا يتنا </w:t>
      </w:r>
    </w:p>
    <w:p>
      <w:pPr>
        <w:pStyle w:val="BookText"/>
        <w:rPr/>
      </w:pPr>
      <w:r>
        <w:rPr>
          <w:rFonts w:ascii="Amiri" w:hAnsi="Amiri" w:eastAsia="Amiri" w:cs="Amiri"/>
          <w:color w:val="111111"/>
          <w:sz w:val="28"/>
          <w:sz w:val="28"/>
          <w:szCs w:val="28"/>
          <w:rtl w:val="true"/>
          <w:lang w:bidi="ar-SA"/>
        </w:rPr>
        <w:t>الحياة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عداوتنا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كَانَ مِنَ الْمُقَرَّبِينَ فَرَوْحٌ وَرَيْحَانٌ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وَجَنَّتُ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كَانَ مِنَ الْمُكَذِّبِينَ الضَّالِّينَ 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لا عند موته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أيضاً حديث سويد هذا حيث بشّر فيه هذا الآتي لهذا الولي اللّه عند موته بروح وريحان والبشارة إخبار بما يسرّ لا إحضار لما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في أمالي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شيّعه سبعون ألف ملك إلى قبره، فإذا أدخل قبره أتاه منكر ونكير فيقعدانه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ومحمّد نبيي، والاسلام ديني، فيفسحان له في قبره مدّ بصره، ويأتيانه بالطعام من الجنة، ويدخلان عليه الروح والريحان، وذلك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كَانَ مِنَ الْمُقَرَّبِينَ فَرَوْحٌ وَرَيْحَانٌ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وَجَنَّتُ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الآخرة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دلالة على أن المراد بالريحان في الآية غير الرزق الطيب إن أريد به الطعام، كما هو المتبادر منه، فالمراد إمّا هذا النبت المشهور الطيب الرائحة، أو كلّ نبت كذلك يؤتى به الميت في قبره ليشمّه إكراماً وإجلالاً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قرىء بالوجهين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وَجَنَّتُ نَعِيمٍ</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الكشّاف قراءة الضمّ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في مجمع البيان عن الامام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وفسر الريحان في الآية بالرزق الطيب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الشيخ أبو علي الطبرسي عن بعضهم أنه الريحان المشموم يؤتى به عند الموت من الجنّة فيشمّه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أنا عملك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في حديث آخر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رأيك الحسن الذي كنت عليه، وعملك الصالح الذي كنت تعمله</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وهذا صريح في تجسّم الاعتقاد أيضاً في تلك النشأة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فعل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ليعرف غاسله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فعل مقدّر يدلّ عليه السياق، والواو حالية،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فيرتحل والحال أنه ليعرف غاسله ويحتمل أن يكون عاطفة على أتاه فلا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يناشد حامله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المضمومة والدال المهملة المشدّدة،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يشقانها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والرعد القاصف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أحاديثنا المروية في الكافي وغيره أنه يسأل عن إمامه أيضاً </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يذكر ذلك اكتفاء بشهرته، وهضماً لنفسه المقدّسة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يسأل عن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أراد أنه يسأل عن إمام زمانه لا غير، فإنّ الأخبار المذكورة في الكلام مع أنها بين ضعيف ومرسل ومرفوع لا يفيد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ضعيفة أبي بكر الحضرمي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يسألون؟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الحجّة القائمة بين أظهركم، فيقال للمؤمن ما تقول في فلان ابن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إمامي،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أنام اللّه عينك الحديث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إبراهيم بن أبي البلاد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إمامك؟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ضعيفة أبي بصير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إبنك إبنك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تحبّ وترضى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الغائب أو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عود الصغير لقول الملكين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والمضاف محذوف، والتقدير هو مدلول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عوده إلى تثبت المؤمن على ما يجيب به الملكين، كما يدل عليه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قبض روح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تعاد روحه في جسده ويأتيه ملكان، فيجلسان في قبره،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وديني الاسلام ونبيي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 إذا سئل في القبر، يشهد أن لا 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يفسحان في قبره مدّ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 له يفسح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والفسحة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بمد البصر مداه وغايته التي ينتهي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منافاة هذا بين وبين ماروي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يفسح له في قبره سبعون ذراعاً في سبعين</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يفسح له في قبره سبعة أذرع </w:t>
      </w:r>
      <w:r>
        <w:rPr>
          <w:rStyle w:val="FootnoteAnchor"/>
          <w:rtl w:val="true"/>
        </w:rPr>
        <w:footnoteReference w:id="1386"/>
      </w:r>
      <w:r>
        <w:rPr>
          <w:rFonts w:ascii="Amiri" w:hAnsi="Amiri" w:eastAsia="Amiri" w:cs="Amiri"/>
          <w:color w:val="111111"/>
          <w:sz w:val="28"/>
          <w:sz w:val="28"/>
          <w:szCs w:val="28"/>
          <w:rtl w:val="true"/>
          <w:lang w:bidi="ar-SA"/>
        </w:rPr>
        <w:t>لاختلاف الفسحة باختلاف الدرجات، فلعلّ فسحة الأدنى سبعة أذرع والأوسط سبعون، والأعلى مد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يفتحان له باباً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يأتيه من روحها وطيبها إلى يوم القيامة، كذا في أحاديث أخر مروية في الكافي</w:t>
      </w:r>
      <w:r>
        <w:rPr>
          <w:rStyle w:val="FootnoteAnchor"/>
          <w:rtl w:val="true"/>
        </w:rPr>
        <w:footnoteReference w:id="1387"/>
      </w:r>
      <w:r>
        <w:rPr>
          <w:rFonts w:ascii="Amiri" w:hAnsi="Amiri" w:eastAsia="Amiri" w:cs="Amiri"/>
          <w:color w:val="111111"/>
          <w:sz w:val="28"/>
          <w:sz w:val="28"/>
          <w:szCs w:val="28"/>
          <w:rtl w:val="true"/>
          <w:lang w:bidi="ar-SA"/>
        </w:rPr>
        <w:t xml:space="preserve">وغيره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برودتها، وانقطاع بكائها، ورؤيتها ما كانت مشتاقة إليه، والقرّ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تزعم أنّ دمع الباكي من شدّة السرور بارد، ودمع الباكي من الحزن حارّ، فقرّة العين كناية عن الفرح والسرور والظفر بالمطلوب،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عينه يقرّ بالفتح والكسر قرّه بالفتح والضمّ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دمع الباكي من شدّة السرور بارد ودمع الباكي من الحزن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 كلا من الفرح والحزن قد يوجب الدمع، إلا أن الحاصل من الفرح بارد ومن الحزن حارّ؛ لأنّ الفرح كيفية تتبعها حركة الروح إلى خارج البدن قليلاً قليلاً طلباً للوصول إلى الملذ، فإذا تحرّك الروح إلى الخارج انفصل أجزاء الشؤون والمفاصل بعضها عن بعض، فتخرج الرطوبات الباردة المحتبسة في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والحزن كيفية تتبعها حركة الروح إلى الداخل قليلاً قليلاً هرباً من المؤذي، فإذا انقبض الروح متراجعاً نحو الدماغ عصر شيئاً من الرطوبات الباقية على سخونتها السابقة</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هذا ليس مستنداً إلى مجرّد زعمهم، بل له وجه عقلي كما عرفت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الشاب 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النعمة بالكسر، وهى ما يتنعم به من مال ونحوه، أو بالفتح و هي نفس التنعم، ولعلّ الثاني أولى،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ذي نعمة لا نعمة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يحتمل أن يكون من كلام الامام الا ويكون كالمؤيد لما تضمّنه الكلام السابق من الفسحة وفتح الباب إلى الجنّة ونومه قرير العين، وأن يكون من مقول قول الملكين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اليوم المذكور في قوله سبحانه قيل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يَرَوْنَ الْمَلَائِكَةَ لَا بُشْرَى يَوْمَئِذٍ لِلْمُجْرِمِينَ وَيَقُولُونَ حِجْرًا مَحْجُورًا</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يدلّ على أنّ المراد بذلك اليوم يوم الموت، وبالملائكة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كثير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بعضهم ذلك اليوم بيوم القيامة والملائكة بملائكة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يستقرّ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الاستراحة، مأخوذ من مكان القيلولة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بأحدهما الزمان أي مكانهم وزمانهم أطيب ما يتخيّل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مقيلا</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القائلة، وهو استكنان في وقت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الأزهري القيلولة والمقيل هي الاستراحة وإن لم يكن نوم يدلّ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الجنّة لا نوم فيها، والمشهور أنّ القيلولة هي النوم عند 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أقيل حتّى تزول الشمس</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bookmarkStart w:id="113" w:name="pg20410_275295"/>
    </w:p>
    <w:p>
      <w:pPr>
        <w:pStyle w:val="BookText"/>
        <w:rPr/>
      </w:pPr>
      <w:bookmarkEnd w:id="113"/>
      <w:r>
        <w:rPr>
          <w:rFonts w:ascii="Amiri" w:hAnsi="Amiri" w:eastAsia="Amiri" w:cs="Amiri"/>
          <w:color w:val="111111"/>
          <w:sz w:val="28"/>
          <w:sz w:val="28"/>
          <w:szCs w:val="28"/>
          <w:rtl w:val="true"/>
          <w:lang w:bidi="ar-SA"/>
        </w:rPr>
        <w:t>الأمكنة و الأزمان، ويحتمل المصدرية فيهما أو في أحدهما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733604_1490000891"/>
      <w:bookmarkStart w:id="115" w:name="_Toc41"/>
      <w:bookmarkEnd w:id="114"/>
      <w:r>
        <w:rPr>
          <w:rtl w:val="true"/>
        </w:rPr>
        <w:t>المراد من حديث من محض الايمان محضاً</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لربّه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ما يشتمل الكافر والفاسق المتمادي في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 الكافي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عديدة لا يخلو بعضها من اعتبار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في القبر إلا من محض الايمان محضاً أو محض الكفر محضا</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مذكور في فروع الكافي في باب المسألة في القبر ومن يسأل ومن لا يسأل بطرق ثلاثة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رواه عن محمّد بن مسلم، صحيح سنده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رواه عن عبدالله بن سنان، ضعيف بسهل بن زياد الآدمي الرازي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أبي بكر الحضرمي </w:t>
      </w:r>
      <w:r>
        <w:rPr>
          <w:rStyle w:val="FootnoteAnchor"/>
          <w:rtl w:val="true"/>
        </w:rPr>
        <w:footnoteReference w:id="1394"/>
      </w:r>
      <w:r>
        <w:rPr>
          <w:rFonts w:ascii="Amiri" w:hAnsi="Amiri" w:eastAsia="Amiri" w:cs="Amiri"/>
          <w:color w:val="111111"/>
          <w:sz w:val="28"/>
          <w:sz w:val="28"/>
          <w:szCs w:val="28"/>
          <w:rtl w:val="true"/>
          <w:lang w:bidi="ar-SA"/>
        </w:rPr>
        <w:t>، حسن معتبر على المشور، وصحيح أيضاً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بسند آخر موثق بعبدالله بن بكير عن أبي جعفر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هذه الروايات في تتمّة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والآخرون يلهون عنهم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الفقيه والباقون ملهو عنهم إلى يوم القيامة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أنّ المسؤول في القبر إنّما هو المؤمن الخالص ايمانه والكافر الخالص كفره، اللذين لا شكّ ولا اضطراب لهما في دينهما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كان له اضطراب أو كان ايمانه مشوباً بالكفر، أو كفره مشوباً بالايمان، فهو لا يسأل في القبر، بل يلهى عنه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الظاهر من الحديث، ومن كلام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يسأل ومن لا يسأل، ومن كلام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إنه ذكر الحديث لإخراج الفاسق المتمادي في الفسق بعد ما عمّم العدوّ لربه على وجه شامل للكافر وهذا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الأصحاب من جعل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مصدراً وقال في تفسير تتمة الحديث،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والباقون ملهو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الايمان والكفر من الأعمال كالصلاة والزكاة غير مسؤول عنها في القبر، وعبّر عنه بضمير العاقل باعتبار أنّ حقيقة السؤال يتعلّق بفاعل تلك الأعمال، فأعطوها حكمه، وشيوع تعدية السؤال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صحة تعديته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التناسب بين معنييهما، فقد يبدل أحدهما بالآخر بلا كلفة، كما في دعاء الصحيفة لأهل الثغور، ففي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فزعهم عن محاربتهم لعبادك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محاربتهم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وغايته أن يكون هنا مجازاً</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للتعليل،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السؤال إلا بسبب الايمان والكفر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فيه من التكلّف وعدم المناسبة بما في الكافي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والآخرون يلهون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بما في رواية أبي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المسؤولون في قبورهم؟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محض الايمان ومن محض 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فبقية هذا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يلهي واللّه عنهم ما يعبا بهم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يناسبه ما في روايتين أخريين، أو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سوى ذلك فيلهي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موصولاً ومحض فعلاً صلته، فالمعنى ان المسؤول من كان مؤمناً من حيث هو مؤمن، أو كافراً من حيث هو كافر، فيرجع إلى أنّ الميت مسؤول عن محض ایمانه و محض كفره دون باقي أعماله، فيكون المراد بالباقون الباقين بالاعتبار،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باعتبار الايمان والكفر غير مسؤول عنهم؛ إذ الشخص من حيث هو معروض للايمان وفرد للمؤمن غيره من حيث معروض للصلاة وفرد للمصلّي؛ لأنّ الصفة والنسبة إليها داخلة في المحكوم عليه، فبالاعتبار الأوّل مسؤول دون الثاني، فيكون بالاعتبار الثاني داخلاً في الباقي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 من التكلّف ما لا يخفى</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الحمل على أن المراد بالباقين من لا يكون مؤمناً و لا كافراً، فينفيه أن المكلّف ليس خارجاً عنهما؛ لأنّ الكفر عدم الايمان عمّن من شأنه الايمان، إلاّ أن يراد بالايمان الايمان الكامل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أقبح من خلق اللّه 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حديث آخر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أنت؟ فما رأيت شيئاً أقبح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السيّء الذي كنت تعمله ورأيك الخبيث</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والزيّ بكسر الزاي المعجمة وتشديد الياء الهيئة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بنزل من حميم وتصلية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هنا على سبيل التهكم،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والنزل 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للضيف النازل على الشخص من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تهكم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الشديد الحرارة يسقى منه أهل النار، أو يصبّ على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والأنسب بالنزل 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التلويح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ممتحنا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معموله على حذف المضاف أي ممتحنا صاحب القبر، أو إلى غير معموله كمصارع مصر، وكريم العصر والبلد، وهذا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تظافرت الأحاديث بتسمية هذين الملكين منكراً ونكيراً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منكراً ونكيراً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 إسم مفعول من أنكر الشيء خلاف عرفه والنكير بمعنى الإنكار سمّي بهما ملكا القبر</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ضدّ المعروف وكلّ ما قبّحه </w:t>
      </w:r>
    </w:p>
    <w:p>
      <w:pPr>
        <w:pStyle w:val="BookText"/>
        <w:rPr/>
      </w:pPr>
      <w:r>
        <w:rPr>
          <w:rFonts w:ascii="Amiri" w:hAnsi="Amiri" w:eastAsia="Amiri" w:cs="Amiri"/>
          <w:color w:val="111111"/>
          <w:sz w:val="28"/>
          <w:sz w:val="28"/>
          <w:szCs w:val="28"/>
          <w:rtl w:val="true"/>
          <w:lang w:bidi="ar-SA"/>
        </w:rPr>
        <w:t>وأنكر بعض أهل الاسلام تسميتهما بهذين الاسمين،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المنكر هو ما يصدر عن الكافر من التلجلج عند سؤالهما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والنكير هو ما يصدر عنهما من التقريع له، فليس للمؤمن منكر ولا نكير عند هؤلاء، والأحاديث المتكثّرة في خلافهم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فألقيا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إلقاء الأكفان بعدوّ اللّه ظاهر؛ لما فيه من الشناعة المناسبة بحاله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فیضربان يافوخه بمرزبة معهما ضربة ما خلق اللّه عزّوجلّ من دابة إلا تذعر لها ما خلا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اليافوخ بالياء المثناة من تحت وبعد الألف فاء ثمّ واو وآخره خاء 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الموضع الذي يتحرّك من رأس الطفل إذا كان قريب عهد بالولادة، وجمعه يافيخ كمصابيح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والمرزبة بالراء المهملة والزاء المعجمة والباء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عصاة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الأرزبة التي يكسر بها المدر، فإن قلبتها بالميم خففت فقلت المرزبة </w:t>
      </w:r>
      <w:r>
        <w:rPr>
          <w:rStyle w:val="FootnoteAnchor"/>
          <w:rtl w:val="true"/>
        </w:rPr>
        <w:footnoteReference w:id="1400"/>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الشارع وحرمه، والنكير الإنكار والجحود، وربما كانت تسميتهما بهذين الإسمين لأدنى ملابسة، وذلك لصدور النكير والمنكر منهما على غير المؤمن عند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والتلجلج في صدر شيء تردّد وتعلّق ولم يستقرّ، ومنه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أنّى كانت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الأزبة</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المنافق كمثل الأرزبة المستقيمة لا يصيبه شيء حتّى يأتيه </w:t>
      </w:r>
    </w:p>
    <w:p>
      <w:pPr>
        <w:pStyle w:val="BookText"/>
        <w:rPr/>
      </w:pPr>
      <w:r>
        <w:rPr>
          <w:rFonts w:ascii="Amiri" w:hAnsi="Amiri" w:eastAsia="Amiri" w:cs="Amiri"/>
          <w:color w:val="111111"/>
          <w:sz w:val="28"/>
          <w:sz w:val="28"/>
          <w:szCs w:val="28"/>
          <w:rtl w:val="true"/>
          <w:lang w:bidi="ar-SA"/>
        </w:rPr>
        <w:t>وقال القاضي البيضاوي في شرح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المحدثين يشدّدون الباء من المرزبة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تخفيفه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تشدّد الباء إذا أبدلت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كلام صاحب القاموس </w:t>
      </w:r>
      <w:r>
        <w:rPr>
          <w:rStyle w:val="FootnoteAnchor"/>
          <w:rtl w:val="true"/>
        </w:rPr>
        <w:footnoteReference w:id="1402"/>
      </w:r>
      <w:r>
        <w:rPr>
          <w:rFonts w:ascii="Amiri" w:hAnsi="Amiri" w:eastAsia="Amiri" w:cs="Amiri"/>
          <w:color w:val="111111"/>
          <w:sz w:val="28"/>
          <w:sz w:val="28"/>
          <w:szCs w:val="28"/>
          <w:rtl w:val="true"/>
          <w:lang w:bidi="ar-SA"/>
        </w:rPr>
        <w:t>صريح في مجيء التشديد في مرزبة أيضاً، ولم يتعرّض فيه لما ذكره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وتذعر بالذال المعجمة والعين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 الانس والجن بالثقلين لعظم شأنهما بالنسبة إلى ما في الأرض من بين الحيوانات والعرب تطلق على ماله نفاسة وشأن إسم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سمّيا بذلك لرزانة آرائهما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مثقلان بالتكاليف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ولعلّ الحكمة في عدم سماع الثقلين ذلك بأنهم لو سمعوه لصار الايمان ضرورياً، فيرتفع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أحاديث متكثّرة من طرق الخاصّة والعامّة أنّ الحيوانات العجم تسمع صوت عذاب الميت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الامام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Style w:val="FootnoteAnchor"/>
          <w:rtl w:val="true"/>
        </w:rPr>
        <w:footnoteReference w:id="140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بالكسر مع التثقيل عصاة كبيرة تتخذ لتكسير المدر، وفي لغة مرزبة بميم مكسورة مع التخفيف والعامّة تثقل مع الميم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كنت لأنظر إلى الإبل والغنم وأنا أرعاها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نبي إلا وقد رعي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أنظر إليها وهي ممتلئة في المكينة ما حولها شيء يهيجها حتّى تذعر فتطير،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وأعجب، حتّى جاءني جبرئيل،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الكافر يضرب ضربة ما خلق اللّه شيئاً إلا سمعها ويذعر لها إلا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الكافي</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حائط بني النجار على بغلة ونحن معه، إذ حادت به فكادت تلقيه، وإذا أقبر ستة أو خمسة،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أصحاب هذه الأقبر ؟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 فمتى 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الأمة تبتلى في قبورها، فلولا أن لا تدافنوا لدعوت اللّه عزّوجلّ أن يسمعكم من عذاب القبر الذي أسمع منه الحديث </w:t>
      </w:r>
      <w:r>
        <w:rPr>
          <w:rStyle w:val="FootnoteAnchor"/>
          <w:rtl w:val="true"/>
        </w:rPr>
        <w:footnoteReference w:id="1407"/>
      </w:r>
      <w:r>
        <w:rPr>
          <w:rFonts w:ascii="IRNazanin" w:hAnsi="IRNazanin" w:eastAsia="IRNazanin"/>
          <w:color w:val="111111"/>
          <w:sz w:val="28"/>
          <w:sz w:val="28"/>
          <w:szCs w:val="28"/>
          <w:rtl w:val="true"/>
          <w:lang w:bidi="fa-IR"/>
        </w:rPr>
        <w:t>،</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أنهم لو سمعوا ذلك لكانوا يهربون عن كلّ ميت لعدم طاقتهم سماع عذاب القبر، فلا يدفنونه؛ إذ العذاب تحصيل لأهله عقيب الموت بلا 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أنهم ما كانوا يقربون المقابر من أصوات عذاب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هذا لا يقتضي ترك التدافن مطلقا، إنّما يقتضيه تركه بين المقابر والحديث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لو سمعوا ذلك لحملهم سماعه على عدم التدافن لخوف الفضيحة في أقاربهم وعشائرهم، فإنّ زيارة القبور كانت متعارفة بينهم وسماع صوت القريب يوجب فضيحة 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ويسلّط اللّه عليه حيات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عن الامام أبي عبدالله </w:t>
      </w:r>
    </w:p>
    <w:p>
      <w:pPr>
        <w:pStyle w:val="BookText"/>
        <w:rPr/>
      </w:pP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يسلّط عليه تسعة وتسعين تنيناً، لو أن واحداً منها نفخ على الأرض ما أنبتت شجراً أبداً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الجمهور أيضاً هذا المضمون بهذا العدد الخاص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أصحاب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ينبغى أن يتعجب من التخصيص بهذا العدد، فلعلّ عدد هذه الحيّات بقدر عدد الصفات المذمومة من الكبر والرياء والحسد والحقد وسائر الأخلاق والملكات الرديئة، فإنّها تتشعب وتتنوّع أنواعاً كثيرة، وهي بعينها تنقلب حيات في تلك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لبعض اصحاب الحديث في نكتة التخصيص بهذا العدد وجه ظاهری اقناعی محصلخ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تسعة وتسعين اسما من احصاها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احصاها الاذعان باتصافه عزوجل بكل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ايضا عن النبي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مائة رحمة انزل منها رحمة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أصحاب الحال</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كلام تخميني ظاهري إقناعي، لا دليل عليه من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التخصيص بهذا العدد ما يجري مجرى الغيوب كمدة بقاء الدنيا، ووقت قيام الساعة، وخواص الأعداد كعدد الزبانية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فهو الخفي الذي لا يدركه الحس ولا يقتضيه العقل؛ لعدم الدليل عليه، وهو المعني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وأما من علم من ذلك، فإنّما علمه بعد إعلام اللّه إياه وإلهامه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واحدة بين الجن والانس والبهائم واخر تسعة وتسعين رحمة يرحم بها عباده فتبين من الحديث الاول انه سبحانه بین لعباده معالم معرفته بهذه الاسماء التسعة و التسعين، ومن الحديث الثاين ان لهم عنده في النشاة الاخروية تسعة و تسعين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ان الكافر لم يعرف اللّه سبحانه بشيء من تلك الاسماء جعل له في مقابل كل اسم ورحمة تنين ينهشه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كما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Amiri" w:hAnsi="Amiri" w:eastAsia="Amiri" w:cs="Amiri"/>
          <w:color w:val="111111"/>
          <w:sz w:val="28"/>
          <w:sz w:val="28"/>
          <w:szCs w:val="28"/>
          <w:rtl w:val="true"/>
          <w:lang w:bidi="ar-SA"/>
        </w:rPr>
        <w:t xml:space="preserve">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نقيم عند القبر بعد دفن الميت، فلا نسمع شيئاً من ذلك السؤال والجواب والخطاب والعتاب، وربما نكشف عن الميت فنراه في القبر على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يقرّر هذه الشبهة بوجه آخر أظهر ممّا قرّره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العمل بالظواهر الدالة على عذاب القبر إنّما يمكن إذا لم يكن مخالفة للمعقول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مخالفة، فيجب تأويلها وصرفها عن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مخالفتها له أنا نرى شخصاً يصلب ويبقى مصلوباً إلى أن تذهب أجزاؤه، ولا نشاهد فيه إحياء ولا مسألة، والقول بهما مع عدم المشاهدة سفسطة ظاهرة وأبلغ منه من أكله السباع والطيور وتفرّقت أجزاؤه لها في بطونها وحواصلها، وأبلغ منه من أحرق فصار رماداً وذرىء في الرياح العاصفة شمالاً وجنوباً وصباءً ودبوراً، فإنا نعلم عدم إحيائه ومسألته وعذابه</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عن المصلوب بأنّ الإحياء والمسألة مع عدم المشاهدة ممّا لا بعد فيه، كما في صاحب السكتة، فإنّه حيّ ولا نشاهد حياته، وكما في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سماعه منه وخطابه له وهو بين أظهر أصحابه مع سره علهيم، وكما في صورة النوم و النائم، فإنّه قد يرى في نومه أنه يضربه شخص و هو يتكلّم معه، </w:t>
      </w:r>
    </w:p>
    <w:p>
      <w:pPr>
        <w:pStyle w:val="BookText"/>
        <w:rPr/>
      </w:pPr>
      <w:r>
        <w:rPr>
          <w:rFonts w:ascii="Amiri" w:hAnsi="Amiri" w:eastAsia="Amiri" w:cs="Amiri"/>
          <w:color w:val="111111"/>
          <w:sz w:val="28"/>
          <w:sz w:val="28"/>
          <w:szCs w:val="28"/>
          <w:rtl w:val="true"/>
          <w:lang w:bidi="ar-SA"/>
        </w:rPr>
        <w:t>حاله الذي تركناه عليه، ولا نرى معه شيئاً من تلك الحيات والعقارب، فكيف يمكن التصديق بما يخالف المشاهدة؟</w:t>
      </w:r>
    </w:p>
    <w:p>
      <w:pPr>
        <w:pStyle w:val="BookText"/>
        <w:rPr/>
      </w:pPr>
      <w:r>
        <w:rPr>
          <w:rFonts w:ascii="Amiri" w:hAnsi="Amiri" w:eastAsia="Amiri" w:cs="Amiri"/>
          <w:color w:val="111111"/>
          <w:sz w:val="28"/>
          <w:sz w:val="28"/>
          <w:szCs w:val="28"/>
          <w:rtl w:val="true"/>
          <w:lang w:bidi="ar-SA"/>
        </w:rPr>
        <w:t>ويتوجع من تلك الضربة، ومن بحضرته لا يسمع ولا يشاهد من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الصورتين الأخيرتين بأنّ البينة غير مشروطة في الحياة، فيجوز أن تعاد إلى الأجزاء المتفرّقة وإن كان خلاف العادة، فإنّ خرق العادة غير ممتنع في مقدور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يمكن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مثل ذلك لمحض استبعاد الأوهام ليس من طريقة الأعلام؛ لأنّ اللّه تعالى قادر على أن يحجب ذلك عن أسماعنا وأبصارنا لضرب من المصلحة، وقد ورد في أخبار الخاصّة والعامّة في تفسير قوله تعالى ﴿جَعَلْنَا بَيْنَكَ وَبَيْنَ الَّذِينَ لَا يُؤْمِنُونَ بِالْآخِرَةِ حِجَابًا مَسْتُورًا</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 xml:space="preserve">إنّ اللّه تعالى أخفى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أعدائه مع أنّ أولياءه كانوا يرونه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بعد في أن يسمع الميت ذلك السؤال والخطاب والعتاب، ويرى تلك الحيّات والعقارب ويذوق سمومهما، ويدرك اللذع والألم منهما، ولا يسمع ولا يرى ذلك من كان حاضراً عند القبر ومكاشفاً عنه</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تكون المصلحة في إخفاء ذلك عنه وعدم سماعه ورؤيته شيئاً من ذلك أن لا يصير الايمان بديهياً، فيرتفع التكليف، ولذلك ورد أن الحيوانات العجم تسمع صوت عذاب الميت دون الثقلين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كانت تكاليفهم مخالفة لتكاليفنا كانوا يرون عذاب القبر ويسمعونه، ثمّ يخبرون عنه، كما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قبر يعذب صاحبه، فدعا بجريدة فشقها نصفين، فجعل واحدة عند رأسه، والأخرى عند رجليه،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وضعتهما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يخفّف عنه العذاب ما كانتا خضراوتين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الحيّات والعقارب لمّا كانت صورة أخلاقه الذميمة وملكاته الرديئة وأفعاله القبيحة، وعمله بالأشياء على خلاف ما هي عليه، برزت و تجسّدت بجسد مثالي لطيف لا يراه غيره من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المشهور أن أرباب التسخير يشاهدون الجن ويخاطبونه، وهو أيضاً يخاطبهم، والحاضرون في ذلك المجلس لا يشاهدونه، ولا يسمعون شيئاً من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بارتسام صورة ذلك في الحسّ المشترك، بحيث يشاهده الميت ويكلّم معه كما في المبرسم، ولكنه بعيد عن سياق الأخبار</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في أمثال تلك المتشابهات هو الايمان وعدم التعرّض لخصوصياتها وتفاصيلها؛ لأنّ أمثال هذه الشكوك والشبهات تجري في كثير ما ورد به الأخبار عن الأئمّة الأطهار، ويفضي إلى إنكار أكثر معجزات الأنبياء والأوصياء، مثلاً حضور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ممّا وردت به الأخبار، واشتهرت بين الشيعة غاية الاشتهار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فاعلم أنّ عدم سماعك ومشاهدتك شيئاً من ذلك في عالم الملك لا يمنع من التصديق به، فإنّ هذه الأمور من عالم الملكوت، وهذه الأذن والعين لا يصلحان لسماع الأمور الملكوتية ومشاهدتها، بل إنّما تدرك تلك الأمور بجنس آخر من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الصحابة كانوا يؤمنون بنزول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ويذعنون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يشاهده وهو يخاطبه، وهم لا يشاهدونه ولا يسمعون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لا تؤمن بهذا، فتصحيح أصل الايمان بالملائكة والوحي أهم وأوجب عليك من تصحيح الايمان بعذاب القبر إن كنت آمنت بذلك، وجوزت أن يشاهد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تشاهده الأمة، ويسمع ما لا يسمعونه، فجوّز مثل ذلك فيما نحن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هذه الشبهة تجري فيه بأن يقال هذا خلاف الحس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فلانا نحضر الموتى وقت قبض أرواحهم ولا نرى عندهم أحداً ولا نسمع خطاباً ولا عتاباً، ولا وعداً إلى النعيم ووعيداً بالجحيم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فلانه يمكن أن يتفق في زمان واحد قبض أرواح آلاف من الناس في مشارق الأرض ومغاربها، ولا يمكن حضور الجسم في زمان واحد في أمكنة متعدّدة، وكذا الكلام في المعراج الجسماني وما 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يشاهده</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هذه المشاهدة والمخاطبة مع عدم مشاهدة الحاضرين وعدم سماعهم ذلك الخطاب المستطاب ما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العليل المحتضر ينظر حال احتضاره إلى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فيخاطبهم بحيث يحجب الله صوته عن آذان حاضريه، كما يحجب رؤيتنا أهل البيت ورؤية خواصنا عن أعينهم؛ ليكون ايمانهم بذلك أعظم ثواباً لشدّة المحنة عليهم، 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وأمي يا رسول اللّه ربّ العزّة، بأبي أنت وأمي يا وصي رسول اللّه ربّ الرحمة بأبي أنتما وأمّي يا شبلي محمّد وضرغاميه يا ولديه وسبطيه، يا سيدي شباب أهل الجنّة المقربين من الرحمة والرضوان مرحباً بكم معاشر خيار أصحاب محمّد وعلي وولديهما، ما كان أعظم شوقي إليكم، وما أشد سروري الآن بلقائكم يا رسول اللّه هذا ملك الموت قد حضرني، ولا أشكّ في جلالتي في صدره لمكانك ومكان أخيك، 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الحديث وطوله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ورد في خبر آخر من مخاطبة ملك الموت مع المؤمن المحتضر، ومخاطبة المؤمن معه، وفيه كلام طويل، 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تجرع غصصك؟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لاضطراب أحوالي واقتطاعك لي دون آمالي، فيقول له ملك الموت وهل يحزن عاقل من فقد درهم زايف واعتياض ألف ألف ضعف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فيقول ملك الموت فانظر فوقك، فينظر فيرى درجات الجنة وقصورها التي يقصر دونها الأماني الحديث وطوله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آمن بذلك وجوز أن يشاهد المحتضر ما لا يشاهده الحاضرون من حضور محمّد وآله وأصحابه، ويسمع ما لا يسمعونه من الخطابات والدلالات فليجوز فيما نحن فيه أيضاً، وإلا فليكفر بجميع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أحوال المعاد؛ لعدم استقلال العقل في الأمور المعادية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يكسر سورة استبعادك أن تتفكّر في حال النائم في مجلس فيه جماعة، فإنّه قد يرى في منامه أن عقارب وحيات تلدغه، أو أن أشخاصاً يعاقبونه بأنواع العذاب، ويصرخون عليه بأصوات هائلة، وهو يتألم من ذلك غاية التألم، ويتأذى به نهاية التأذي، وربما يصيح في أثناء النوم ويرتعد ويعرق من شدة الاضطراب، مع أنّ الجماعة الجالسين حوله لا يسمعون شيئاً من تلك الأصوات، ولا يرون شيئاً من تلك الحيات والعقارب والأشخاص التي يسمعها هو ويشاهدها في النشأة المنامية، فقس على ذلك عذاب القبر وحياته وعقاربه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وغرضنا من هذا مجرّد التشبيه والتنبيه وليس القصد أنّ حيّات القبر وعقاربه خيالية أيضاً كحيّات المنام وعقاربه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فإنّها أشد وأدهى من حيات اليقظة وعقاربها، بل نسبتها إليها كنسبة حيّات اليقظة وعقاربها إلى حيّات النوم وعقاربه، فإنّ الناس نيام فإذا ماتوا انتبهوا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وغرضنا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إحتياط في الدين، واتقاء عن موضع التهمة،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فلسفي المذهب، أو هو منه ردّ على الفلاسفة، فإنّ عقاب الآخرة وثوابها على مذهبهم خيالي، حيث إنهم جعلو الأجرام السماوية آلة لتخيّل النفس جميع ما كانت اعتقدته في دار الدنيا من أحوال القبر والبعث والخيرات والشرور، وغيرها من أحوال الأخروية</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نص به ابن سينا في فصل المعاد من 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الأنفس الرديئة أيضاً تشاهد العقاب بحسب ذلك المصوّر لهم فى الدنيا وتقاسيه، فإن الصور الخيالية ليست تضعف عن الحسّية، بل تزداد عليها تأثيراً وصفاء، كما يشاهد في المنام، فربما كان المحلوم به أعظم شأناً في بابه من المحسوس، على أن الأخروي </w:t>
      </w:r>
      <w:bookmarkStart w:id="116" w:name="pg20410_275309"/>
    </w:p>
    <w:p>
      <w:pPr>
        <w:pStyle w:val="Heading3"/>
        <w:numPr>
          <w:ilvl w:val="2"/>
          <w:numId w:val="1"/>
        </w:numPr>
        <w:rPr/>
      </w:pPr>
      <w:bookmarkStart w:id="117" w:name="__RefHeading___Toc733606_1490000891"/>
      <w:bookmarkStart w:id="118" w:name="_Toc42"/>
      <w:bookmarkEnd w:id="116"/>
      <w:bookmarkEnd w:id="117"/>
      <w:r>
        <w:rPr>
          <w:rtl w:val="true"/>
        </w:rPr>
        <w:t>المراد من عذاب القبر</w:t>
      </w:r>
      <w:bookmarkEnd w:id="118"/>
    </w:p>
    <w:p>
      <w:pPr>
        <w:pStyle w:val="BookText"/>
        <w:rPr/>
      </w:pPr>
      <w:r>
        <w:rPr>
          <w:rFonts w:ascii="Amiri" w:hAnsi="Amiri" w:eastAsia="Amiri" w:cs="Amiri"/>
          <w:color w:val="111111"/>
          <w:sz w:val="28"/>
          <w:sz w:val="28"/>
          <w:szCs w:val="28"/>
          <w:rtl w:val="true"/>
          <w:lang w:bidi="ar-SA"/>
        </w:rPr>
        <w:t>تذكرة</w:t>
      </w:r>
    </w:p>
    <w:p>
      <w:pPr>
        <w:pStyle w:val="BookText"/>
        <w:rPr/>
      </w:pPr>
      <w:r>
        <w:rPr>
          <w:rFonts w:ascii="Amiri" w:hAnsi="Amiri" w:eastAsia="Amiri" w:cs="Amiri"/>
          <w:color w:val="111111"/>
          <w:sz w:val="28"/>
          <w:sz w:val="28"/>
          <w:szCs w:val="28"/>
          <w:rtl w:val="true"/>
          <w:lang w:bidi="ar-SA"/>
        </w:rPr>
        <w:t xml:space="preserve">عذاب القبر وهو العذاب الحاصل في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الموت والقيامة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اتفقت عليه الأمّة سلفاً وخلفاً، وقال به أكثر أهل الملل، ولم ينكره من المسلمين إلاّ شرذمة قليلة </w:t>
      </w:r>
      <w:r>
        <w:rPr>
          <w:rStyle w:val="FootnoteAnchor"/>
          <w:rtl w:val="true"/>
        </w:rPr>
        <w:footnoteReference w:id="1418"/>
      </w:r>
      <w:r>
        <w:rPr>
          <w:rFonts w:ascii="Amiri" w:hAnsi="Amiri" w:eastAsia="Amiri" w:cs="Amiri"/>
          <w:color w:val="111111"/>
          <w:sz w:val="28"/>
          <w:sz w:val="28"/>
          <w:szCs w:val="28"/>
          <w:rtl w:val="true"/>
          <w:lang w:bidi="ar-SA"/>
        </w:rPr>
        <w:t>لا عبرة بهم، وانعقد الاجماع على خلافهم سابقاً ولاحقاً، والأحاديث الواردة فيه من طرق الخاصّة والعامّة متواترة المضمون، وهي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استقراراً من الموجود في المنام بحسب قلة العوائق وتجرد النفس وصفاء القابل، وليست الصورة التي ترى في النام، بل ولا التي تحس في اليقظة إلاّ المرتسمة في النفس، إلا أن أحدهما يبتدىء من باطن وينحدر إليه، والثاني يبتدىء من خارج ويرتفع إليه، فاذا ارتسم في النفس تم هناك الادراك المشاهد، وإنما يلد ويؤذي بالحقيقه هذا المرتسم في النفس لا الموجود في خارج، فكلّما ارتسم في النفس فعل فعله، وإن لم يكن له سبب من خارج، فإن السبب الذاتي هو هذا المرتسم، والخارج هو سبب بالعرض أو سبب السبب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عذاب القبر للكافر والفاسق ممّا اتفق عليه سلف الأمة قبل ظهور الخلاف واتفق عليه الأكثر بعده؛ لأنه أمر ممكن أخبر به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إمكانه فظاهر</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إخبار الصادق به فللآيات والروايات المتواترة المعنى،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روضة من رياض الجنّة أو حفرة من حفر النيران</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لما مرّ بقبرين إنهما يعذبان وما يعذبان بكبيرة، بل لأن أحدهما كان لا يستبرأ من البول، وأما الثاني فكان يمشي بالنميمة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في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ضغطه الأرض ضغطة اختلفت بها ضلوعه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جنازة سعد، وقد شيعه سبعون ألف ملك،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سعد يضمّ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نحدث أنه كان يستخفٌ بالبول،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إنما كان من زعارة في خلقه على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سعد،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سعد لا تحتمي على اللّه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احتجاج منكريه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بأنهم لو أحيوا في القبر لذاقوا موتتين</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فمجاب بأن ذلك وصف لأهل الجنّة،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أهل الجنة فيها الموت، فلا ينقطع نعمهم كما انقطع نعم أهل الدنيا بالموت، فلا دلاله فيها على انتفاء موتة أخرى بعد المسألة وقبل دخول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أورد الشيخ الجليل محمّد بن يعقوب الكليني في كتاب الكافي طرفاً منها من طرق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الشيخ الصدوق محمّد بن بابويه في كتاب الأمالي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 كتاب المشكاة والمصابيح على احاديث متكثّرة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العزيز آيات ترشد إليه، فمنها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تأكيد لعدم موتة في الجنة على سبيل التعليق بالمحال، كأنه قيل لو أمكن ذوقهم الموتة الأولى لذاقوا في الجنّة الموت، لكنه لا يمكن بلا شبهة، فلا يتصوّر موتهم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البرزخ عبارة عن الحاجز بين الشيئين، والمراد به هنا هو ما بين الدنيا والآخرة من وقت الموت إلى البعث فمن مات فقد دخل البرزخ،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في الجنّة ولكنّي واللّه أتخوّف عليكم في البرزخ،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البرزخ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حين موته إلى يوم القيامة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البرزخ القبر، وهو الثواب والعقاب بين الدنيا والآخرة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 قوله تعالى</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أن هذه الآية ليست بناصة في المطلوب؛ لاحتمال أن يكون المراد بالموتة الأولى كونهم نطفاً في الأصلاب؛ لأنّ النطفة ميتة،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الحديث السابع والثلاثون في أنّ العدم الأصلي قد يسمّى موتاً أيضاً، ثمّ استشهد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أمواتاً فأحياكم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وبالحياة الأولى إحياء اللّه اياهم من النطفة، </w:t>
      </w:r>
    </w:p>
    <w:p>
      <w:pPr>
        <w:pStyle w:val="BookText"/>
        <w:rPr/>
      </w:pPr>
      <w:r>
        <w:rPr>
          <w:rFonts w:ascii="Amiri" w:hAnsi="Amiri" w:eastAsia="Amiri" w:cs="Amiri"/>
          <w:color w:val="111111"/>
          <w:sz w:val="28"/>
          <w:sz w:val="28"/>
          <w:szCs w:val="28"/>
          <w:rtl w:val="true"/>
          <w:lang w:bidi="ar-SA"/>
        </w:rPr>
        <w:t>وَكُنْتُمْ أَمْوَاتًا فَأَحْيَاكُمْ ثُمَّ يُمِيتُكُمْ ثُمَّ يُحْيِيكُمْ ثُمَّ إِلَيْهِ تُرْجَعُونَ</w:t>
      </w:r>
      <w:r>
        <w:rPr>
          <w:rFonts w:eastAsia="Amiri" w:cs="Amiri" w:ascii="Amiri" w:hAnsi="Amiri"/>
          <w:color w:val="111111"/>
          <w:sz w:val="28"/>
          <w:szCs w:val="28"/>
          <w:rtl w:val="true"/>
          <w:lang w:bidi="ar-SA"/>
        </w:rPr>
        <w:t xml:space="preserve">) </w:t>
      </w:r>
      <w:r>
        <w:rPr>
          <w:rStyle w:val="FootnoteAnchor"/>
          <w:rtl w:val="true"/>
        </w:rPr>
        <w:footnoteReference w:id="1427"/>
      </w:r>
      <w:r>
        <w:rPr>
          <w:rFonts w:ascii="Amiri" w:hAnsi="Amiri" w:eastAsia="Amiri" w:cs="Amiri"/>
          <w:color w:val="111111"/>
          <w:sz w:val="28"/>
          <w:sz w:val="28"/>
          <w:szCs w:val="28"/>
          <w:rtl w:val="true"/>
          <w:lang w:bidi="ar-SA"/>
        </w:rPr>
        <w:t>فقد ذكر سبحانه الرجوع إليه، وهو البعث في القيامة، معطوفاً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إحياءين، فأحدهما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جماعة من المفسّرين منهم الفخر الرازي في التفسير الكبير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بالإحياء في القبر قال بعذابه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سبحانه حكاية عن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w:t>
      </w:r>
      <w:r>
        <w:rPr>
          <w:rStyle w:val="FootnoteAnchor"/>
          <w:rtl w:val="true"/>
        </w:rPr>
        <w:footnoteReference w:id="1429"/>
      </w:r>
      <w:r>
        <w:rPr>
          <w:rFonts w:ascii="Amiri" w:hAnsi="Amiri" w:eastAsia="Amiri" w:cs="Amiri"/>
          <w:color w:val="111111"/>
          <w:sz w:val="28"/>
          <w:sz w:val="28"/>
          <w:szCs w:val="28"/>
          <w:rtl w:val="true"/>
          <w:lang w:bidi="ar-SA"/>
        </w:rPr>
        <w:t>يُعْرَضُونَ عَلَيْهَا غُدُوًّا وَعَشِيًّا وَيَوْمَ تَقُومُ السَّاعَةُ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وهذا العطف يقتضي أن العرض إلى النار غدوّاً وعشيّاً غير العذاب بعد قيام الساعة، فيكون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وبالموتة الثانية إماتة اللّه إياهم بعد الحياة، وبالحياة الثانية إحياء اللّه إياهم للبعث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أن يكون المراد بالموتة الأولى ما يقع بهم في الدنيا بعد الحياة، وبالحياة الأولى إحياء اللّه إياهم في القبر للمسألة، وبالموتة الثانية إماتة اللّه إياهم بعد المسألة، وبالحياة الثانية إحياء اللّه للبعث</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بالموتة الأولى ما كان بعد إحياء اللّه إيَّاهم في الذر، إذ سألهم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ثمّ أما تهم بعد ذلك، ثمّ أحياهم بإخراجهم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أماتهم، ثمّ يبعثهم اللّه إذا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في نار البرزخ قبل القيامة، إذ لا غدو ولا عشيّ في القيامة،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أَدْخِلُوا</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هذا الحديث في بيان مجمع البيان</w:t>
      </w:r>
      <w:r>
        <w:rPr>
          <w:rStyle w:val="FootnoteAnchor"/>
          <w:rtl w:val="true"/>
        </w:rPr>
        <w:footnoteReference w:id="143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في تفسير علي بن إبراهيم، 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وَعَشِيًّا</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 الناس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نار الخلد، وهم لا يعذبون فيما بين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من السعداء،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في الدنيا، وأما في نار الخلد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تَقُومُ السَّاعَةُ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وهو مصدر يستوي في الوصف به المذكر والمؤنث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الْقِيَامَةِ أَعْمَى</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فقد قال كثير من المفسّرين ان المراد بالمعيشة الضنك عذاب القبر، بقرينة ذكر القيامة بعدها، ولا يجوز أن يراد بها سوء الحال في الدنيا؛ لأنّ كثيراً من الكفّار في الدنيا في معيشة طيّبة هنيئة غير ضنك، والمؤمنين بالضد،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منه أنّ مع الدين القناعة والتوكل على اللّه والرضا بقسمه، فصاحبه ينفق ممّا رزقه اللّه بسهولة وسماح فيكون في رفاهية من عيشته، ومن أعرض عن الدين استولى عليه الحرص والجشع وهو أشد الحرص، ويتسلّط عليه الشح الذي يقبض يده عن الإنفاق، فيعيش ضنكاً ونحشره يوم القيامة أعمى البصر، أو أعمى عن الحجة لا يهتدي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النصاب،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رأيتهم دهرهم الأطول في كفاية حتّى 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واللّه في الرجعة يأكلون العذرة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ليست بناصة في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كثير من المفسّرين، فمعارض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سجنته أي حبسته، والدنيا سجن المؤمن، وذا في جنب ما أعدّ له من المثوبة، وجنة الكافر وذا في جنب ما أعد له من العقوبة، أو المؤمن يسجن نفسه عن الملاذ ويأخذها بالشدائد والكافر بعكسه، أو لأنه ممنوع من الشهوات </w:t>
      </w:r>
    </w:p>
    <w:p>
      <w:pPr>
        <w:pStyle w:val="BookText"/>
        <w:rPr/>
      </w:pPr>
      <w:r>
        <w:rPr>
          <w:rFonts w:ascii="Amiri" w:hAnsi="Amiri" w:eastAsia="Amiri" w:cs="Amiri"/>
          <w:color w:val="111111"/>
          <w:sz w:val="28"/>
          <w:sz w:val="28"/>
          <w:szCs w:val="28"/>
          <w:rtl w:val="true"/>
          <w:lang w:bidi="ar-SA"/>
        </w:rPr>
        <w:t xml:space="preserve">ومنها قوله تعالى في حق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أغرقوا فأدخلوا نارا</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والفاء للتعقيب من غير مهلة فالمراد نار برزخ ولو أراد سبحانه إدخالهم النار يوم القيامة، لكان المناسب الإتيان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 xml:space="preserve">إشتهر الاحتجاج في الكتب الكلامية على إثبات عذاب القبر بقوله تعالى حكاية عن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تقرير الإستدلال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حكى عنهم على وجه يشعر بتصديقهم الإعتراف بإماتتين وإحياءين، فإحدى الإماتتين في الدنيا والأخرى في القبر بعد</w:t>
      </w:r>
    </w:p>
    <w:p>
      <w:pPr>
        <w:pStyle w:val="BookText"/>
        <w:rPr/>
      </w:pPr>
      <w:r>
        <w:rPr>
          <w:rFonts w:ascii="Amiri" w:hAnsi="Amiri" w:eastAsia="Amiri" w:cs="Amiri"/>
          <w:color w:val="111111"/>
          <w:sz w:val="28"/>
          <w:sz w:val="28"/>
          <w:szCs w:val="28"/>
          <w:rtl w:val="true"/>
          <w:lang w:bidi="ar-SA"/>
        </w:rPr>
        <w:t>المحرّمة والمكروهة مكلّف بالطاعات، فإذا مات انقلب إلى النعيم الدائم، والكافر بعكسه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لكان الواجب؛ لأنّ الفاء قد يقع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ويفيد مفاده من المهلة والتراخي،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فولدت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واشتهر 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نسبه إلى الشهرة تمريضاً له، كما سيظهر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مشهور لا أصل لهم</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أنت خبير بأن الاحتمالات التي أوردناها سابقاً في تفسير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أَمْوَاتًا فَأَحْيَاكُمْ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بثلاثتها جارية في هذه الآية، فتذكر ثمّ تفكّر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 وإحدى الإحياءين فيه للسؤال والآخر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الإحياء في الدنيا، فإنّما سكتوا عنه؛ لأنّ غرضهم الإحياء الذي عرفوا فيه قدرة اللّه سبحانه على البعث، ولهذا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بالذنوب التي حصلت بسبب إنكار الحشر والإحياء فى الدنيا لم يكونوا فيه معترفين بذنوبهم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الشريف في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هذه الآية على هذا الوجه هو الشايع المستفيض بين المفسّرين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الإماتة الأولى على خلقهم أمواتاً في أطوار النطفة، وحمل الإماتة الثانية على الإماتة الطارءة على الحياة في الدنيا والحشر، فقد ردّ بأنّ الإماتة إنّما تكون بعد سابقة الحياة، ولا حياة في أطوار النطفة، وبأنه قول شذوذ من المفسّرين والمعتمد هو قول الأكثرين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 التفسير بالوجه الاول مستفيضاً، وبالوجه الثاني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ويخطر بالبال أنّ الأمر بالعكس فإنّ الشايع المستفيض بين المفسرين هو ما جعله شاذاً، والشاذ النادر هو ما جعله مستفيضاً، ولعلّ هذا من سهو قلمه، فإنّ التفاسير المشهورة التي عليها المدار في هذه الأعصار هي الكشّاف للعلامة الزمخشرى، ومفاتح الغيب للامام الرازي، ومعالم التنزيل للبغوي، ومجمع البيان</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بالفراء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وجوامع الجامع لأمين الاسلام أبي على الطبرسي، وتفسير النيشابوري، وتفسير القاضي البيضاوي، ولم يختر أحد من هؤلاء تفسير الآية بالوجه الأوّل، بل أكثرهم إنما اختاروا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التفسير الأوّل، فبعضهم نقله ثمّ زيفه، وبعضهم اقتصر على مجرّد نقله من غير ترجيح فلو كان هو الشايع المستفيض كما زعمه السيّد المحقّق لما كان الحال 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في هذا المقام بنقل كلام بعض هؤلاء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بالإماتتين خلقهم أمواتاً أوّلاً وإما تتهم عند انقضاء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وبالإحياءين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الأولى، وإحياء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صح أن يسمّى خلقهم أمواتاً إماتة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صغر جسم البعوضة وكبر جسم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للحفّار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ضيّق فم الركية ووسّع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ثمّ هنا نقل من كبر إلى صغر، ولا من صغر إلى كبر، ولا من ضيق إلى سعة، ولا من سعة إلى ضيق، وإنّما أردت الإنشاء على تلك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والسبب في صحته أنّ الصغر والكبر جائزان معاً على المصنوع الواحد من غير ترجیح لأحدهما، وكذلك الضيق والسعة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اختار الصانع أحد الجائزين وهو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بالفتح وتشديد الياء البئر، والجمع ركايا كعطيّة وعطايا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ركي وركايا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الحديث إذا كان الماء في الركي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متمكن منهما على السواء، فقد صرف المصنوع عن الجائز الآخر، فجعل صرفه عنه كنقله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جعل الإماتتين التي بعد حياة الدنيا والتي بعد حياة القبر، لزمه إثبات ثلاث إحياءات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في القرآن، إلا أن يتمحل فيجعل أحدهما غير معتدّ بها، أو يزعم أنّ اللّه يحييهم في القبور، وتستمرّ بهم تلك الحياة، فلا يموتون بعدها، ويعدّهم في المستثنين من الصعقة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تسبّب هذا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أنكروا البعث فكفروا، وتبع ذلك من الذنوب ما لا يحصى؛ لأنّ من لم يخش العاقبة تخرّق في المعاصي، فلمّا رأوا الإماتة والإحياء قد تكرّرا عليهم علموا بأنّ اللّه قادر على الإعادة قدرته على الإنشاء، فاعترفوا بذنوبهم التي اقترفوها من إنكار البعث وما تبعه من معاصيهم </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 كيف تسبب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فَصَعِقَ مَنْ فِي السَّمَاوَاتِ وَمَنْ فِي الْأَرْضِ إِلَّا مَنْ شَاءَ اللَّهُ</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صعق من باب تعب بمعنى مات،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 الرجل صعقة أي غشي عليه من الفزع بصوت يسمعه، والذين استثناهم اللّه من الصعق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الشهداء، وهم الأحياء المرزوقون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تخرق في المعاصي</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خرق خرقاً إذا عمل شيئاً فلم يرفق فيه، يعني من لم يخف اللّه يعمل المعاصي من غير مبالاة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أمين الاسلام في جوامع الجامع أراد بالإماتتين خلقهم أمواتاً أوّلاً وإما تتهم عند انقضاء آجالهم، وبالإحياءين الحياة الأولى وحياة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الإماتتان هما التي في الدنيا بعد الحياة، والتي في القبر قبل البعث والإحياء ان هما التي في القبر للمسألة والتي في البعث </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هذين الفاضلين كفاية،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وعساك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الآية على ما هو الشايع المستفيض كما ذكرته يقتضي سكوت الكفّار عن الإحياء والإماتة الواقعتين في القبر، فما السبب في سكوتهم عنهما وإهمالهما؟ وكيف لم يقولوا أحييتنا ثلاثاً وأمتنا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في القبر حياة برزخية ناقصة ليس معها من آثار الحياة سوى الإحساس بالألم أو اللذة، حتّى أنه قد توقف بعض الأمة في عود الروح إلى الميت فيه، فلذلك لم يعتدوا بها في جنب الحياتين الأخريين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الحياة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تأمل، فإنّ هذا إنّما يتمّ في الحياة الحاصلة في القبر لهذا البدن العنصري بعد موته وقت السؤال والجواب، فإنّها ناقصة في جنب الحياتين الأخريين الحياة الدنيوية والأخروية الحاصلة عند البعث، كما يدلّ عليه ما سننقله عن الكافي من ضعيفة أبي بصير بعلي بن أبي حمزة البطائني</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الحياة الحاصلة في القبر بمعنى المصطلح، وهو ما بين الدنيا والآخرة فلا، فإنّ الحياة البرزخية بهذا المعنى و هي المشهورة بالحياة في القبر إن لم تكن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 الحياة الدنيوية وسلّم ذلك، فلا يكون دونها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سيصرّح في آخر الكتاب بأنّ لأبدانهم المثالية جميع الحواس الظاهرة والباطنة، فيتنعمون ويتألمون باللذات والآلام النفسانية والجسمانية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الأخبار المروية عن الأئمّة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يجلسون حلقاً حلقاً على صور أبدانهم العنصرية يتحدثون ويتنعمون بالأكل والشرب إنهم ربما يكونون في الهواء بين الأرض والسماء يتعارفون ويتلاقون وأمثال ذلك </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هذه الحياة فوق الحياة الدنيوية، وإن كانت دون الحياة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هنا ثلاث إماتات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أمواتا أوّلاً عند انقضاء آجالهم الدنيوية، وإماتتهم عند انقضاء آجالهم البرزخية، فإنّ الموت لمّا كان عبارة عن مفارقة النفس وانتقالها من بدن إلى بدن، فكما كانت مفارقتها عن هذا البدن العنصري وتعلقها بالبدن المثالي موتاً لها، فلتكن مفارقتها عن المثالي وتعلقها بالعنصري ثانياً موتاً لها أيضاً، وإلا فما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 إحياآت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في الدنيا والبرزخ والحشر، فللسائل أن يعود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السبب في سكوتهم عن الإحياء والإماتة الواقعين في البرزخ وهو القبر، كما مر في الحديث</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إنّما هو في خصوص الحياة والممات المتعاقبين على هذا البدن العنصري لا في مطلق الحياة والممات، فتأمّل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إتفق أهل الحق على أنه تعالى يعيد إلى الميت في القبر نوع حياة قدر ما يتألم ويلتذ، ولكن توقفوا في أنه هل تعاد الروح إليه أم لا؟ وما يتوهم من امتناع الحياة بدون الروح ممنوع، وإنّما ذلك في الحياة الكاملة التي تكون معها القدرة والأفعال الإختيارية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الروح تعلّق به، وإلا لما قدر على إجابة الملكين، ولكنه تعلّق ضعيف، كما يشعر به ما رواه في الكافي،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فيدخل عليه في قبره ملكا القبر منكراً ونكيراً، فيلقيان فيه الروح إلى حقويه</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وقد يستبعد تعلّق الروح بمن أكلته السباع أو احترق و تفرّقت أجزاؤه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استبعاد فيه نظراً الى قدرة اللّه سبحانه على حفظ أجزائه الأصلية عن التفرّق، أو جمعها وتعلّق الروح بها تعلّقاً ما، وقد 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الأجزاء الأصلية محفوظة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الجليل محمّد بن يعقوب في باب النوادر من كتاب الجنائز من الكافي،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الميت يبلى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لا يبقى له لحم ولا عظم، إلا طينته التي خلق منها، فإنّها لا تبلى، بل تبقى في القبر مستديرة، حتّى يخلق منها كما خلق أول مرّة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يُبلى جسده</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 الثوب يبلي من باب تعب بلي بالكسر والقصر، وبلا بالضم والمد خلق، فهو بال، وبلي الميت أفنته الأرض، وهو كناية عن ذهاب بعض جسد الميت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طينة الرجل خلقه وأصله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الطين بالكسر الخلقة والجبلة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البحرين الطين معروف، والطينه الخلقة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أنّ الأصل الذي خلق منه الميت هو النطفة، فالمراد بالطينة هنا ما به تتولّد الأجزاء الأصلية من العظم والعصب والرباط، فهذا الخبر إشارة إلى أنّ الأجزاء الأصلية والفضلية تتفرّق وتتلاشى بالموت البدني، ويبقى ما به تتكوّن تلك الأجزاء وهو النطفة بحاله، ليكون كالمادة يخلق منها جسد الميت، كما خلق منها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بضم تلك الأجزاء إليها بعد التفتت والتشتت أو بإنشائها منها مرّة أخرى، كما أنشأها منها في المرة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يبقى مستديرة لكونها في بدو الفطرة حين كونها في الرحم كذلك؛ لأن الماء بطبعه يقتضي الكروية والاستدارة حيثما كان، كما هو المقرر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إستدارتها كناية عن انتقالها من حال إلى حال من الدوران بمعنى الحركة، يعني منتقلة من حال إلى حال، ومن شأن إلى شأن، فما سوى الطينة ينفى، وإنما تبقى الطينة مستديرة مستديمة مستمرة في جميع مراتب التغيّر، دائرة منتقلة من حال إلى حال، مع بقائها بذاتها حتّى يخلق منها كما خلق أوّل مرّة</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آخوندنا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 على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بالطينة ذرّة من الذرّات المسؤولة في الأزل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جعلت قابلة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للخطاب بتعلق روح كل واحدة بها، فيكون بدن كل إنسان مخلوقاً من ذرّة من تلك الذرّات، فينميها اللّه إلى ما شاء من غاية، ثمّ يذهب عنها ما زاد عليها، وتبقى مستديرة في القبر إلى ما شاء اللّه فيزيد فيها تلك الزيادات وقت الأحياء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النظر وجوه أوردناها في جامع الشتات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هذا الخبر أنّ إعادة فواضل المكلّف غير واجبة، وبه تندفع الشبهة المشهورة أنّ المعاد البدني غير ممكن؛ لأنه لو أكل إنسان إنساناً وصار جزء بدنه، فإما أن لا يعاد، وهو المطلوب، أو يعاد فيهما معاً وهو محال، أو في أحدهما وحده، فلا يكون الآخر بعينه معادا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 إفضائه إلى ترجيح من غير مرجّح يستلزم المطلوب، وهو عدم إمكان إعادة جميع الأبدان بأعيانها، وذلك لأنّ المعاد إنّما هو الأجزاء الأصلية الباقية، وهذا الجزء فضل لا يجب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الأجزاء الأصلية للمأكول أعيد فيه،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المأكول أصلية له وفضلية للآكل، فيعاد كل منهما مع أجزائه الأصلية، فيرد أصلية المأكول التي صارت فضلة الأكل إلى المأكول، وتبقى فضلة الأكل معه، فلا يمنع العود</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عدم إعادة الأجزاء مطلقا أصلية كانت أو فضلية، فبقاء الطينة التي يخلق منها كما خلق أوّل مرّة كاف في القول بالمعاد البدني</w:t>
      </w:r>
      <w:r>
        <w:rPr>
          <w:rFonts w:eastAsia="Amiri" w:cs="Amiri" w:ascii="Amiri" w:hAnsi="Amiri"/>
          <w:color w:val="111111"/>
          <w:sz w:val="28"/>
          <w:szCs w:val="28"/>
          <w:rtl w:val="true"/>
          <w:lang w:bidi="ar-SA"/>
        </w:rPr>
        <w:t xml:space="preserve">. </w:t>
      </w:r>
      <w:bookmarkStart w:id="119" w:name="pg20410_275324"/>
    </w:p>
    <w:p>
      <w:pPr>
        <w:pStyle w:val="Heading3"/>
        <w:numPr>
          <w:ilvl w:val="2"/>
          <w:numId w:val="1"/>
        </w:numPr>
        <w:rPr/>
      </w:pPr>
      <w:bookmarkStart w:id="120" w:name="__RefHeading___Toc733608_1490000891"/>
      <w:bookmarkStart w:id="121" w:name="_Toc43"/>
      <w:bookmarkEnd w:id="119"/>
      <w:bookmarkEnd w:id="120"/>
      <w:r>
        <w:rPr>
          <w:rtl w:val="true"/>
        </w:rPr>
        <w:t>تجسّم الأعمال في النشأة الأخروية</w:t>
      </w:r>
      <w:bookmarkEnd w:id="121"/>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ما تضمنه هذا الحديث من تجسيم العمل في النشأة الأخروية، وأنه يكون قرين الإنسان في قبره وحشره، قد ورد في أحاديث متكثّرة من طرق المخالف والمؤالف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مع جماعة من بني تميم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عليه وعنده الصلصال بن الدلهمس،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عظنا موعظة ننتفع بها، فإنا لقوم نغيّر في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قيس إن مع العزّ ذلاً، وإن مع الحياة موتاً، وإن مع الدنيا آخرة، وإنّ لكلّ شيء رقيباً، وعلى كلّ شيء حسيباً، وإنّ لكلّ أجل كتاباً، وإنه لابد لك يا قيس من قرين يدفن معك وهو حيّ، وتدفن معه وأنت ميت، فإن كان كريماً أكرمك، وإن كان لئيماً أسلمك، ثمّ لا يحشر إلا معك، ولا تحشر إلا معه، ولا تسأل إلا عنه، فلا تجعله إلا صالحاً، فإنّه إن صلح آنست به، وإن فسد لا تستوحش إلا منه، وهو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أحبّ أن يكون هذا الكلام في أبيات من الشعر، نفخر به على من يلينا من العرب وندخره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مذكور في كتاب روضة الواعظين </w:t>
      </w:r>
      <w:r>
        <w:rPr>
          <w:rStyle w:val="FootnoteAnchor"/>
          <w:rtl w:val="true"/>
        </w:rPr>
        <w:footnoteReference w:id="1456"/>
      </w:r>
      <w:r>
        <w:rPr>
          <w:rFonts w:ascii="Amiri" w:hAnsi="Amiri" w:eastAsia="Amiri" w:cs="Amiri"/>
          <w:color w:val="111111"/>
          <w:sz w:val="28"/>
          <w:sz w:val="28"/>
          <w:szCs w:val="28"/>
          <w:rtl w:val="true"/>
          <w:lang w:bidi="ar-SA"/>
        </w:rPr>
        <w:t xml:space="preserve">، وهو من كتب الشيعة، وأما مصنفه ففيه خلاف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بحسّان، فاستبان لي القول قبل مجيء حسّان،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حضرني أبيات أحسبها توافق ما تريد، فقلت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خليطاً من فعالك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 الفتى في القبر ما كان يفعل</w:t>
      </w:r>
    </w:p>
    <w:p>
      <w:pPr>
        <w:pStyle w:val="BookText"/>
        <w:rPr/>
      </w:pPr>
      <w:r>
        <w:rPr>
          <w:rFonts w:ascii="Amiri" w:hAnsi="Amiri" w:eastAsia="Amiri" w:cs="Amiri"/>
          <w:color w:val="111111"/>
          <w:sz w:val="28"/>
          <w:sz w:val="28"/>
          <w:szCs w:val="28"/>
          <w:rtl w:val="true"/>
          <w:lang w:bidi="ar-SA"/>
        </w:rPr>
        <w:t xml:space="preserve">ولابد بعد الموت من أن تعدّه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ينادى المرء فيه فيقبل</w:t>
      </w:r>
    </w:p>
    <w:p>
      <w:pPr>
        <w:pStyle w:val="BookText"/>
        <w:rPr/>
      </w:pPr>
      <w:r>
        <w:rPr>
          <w:rFonts w:ascii="Amiri" w:hAnsi="Amiri" w:eastAsia="Amiri" w:cs="Amiri"/>
          <w:color w:val="111111"/>
          <w:sz w:val="28"/>
          <w:sz w:val="28"/>
          <w:szCs w:val="28"/>
          <w:rtl w:val="true"/>
          <w:lang w:bidi="ar-SA"/>
        </w:rPr>
        <w:t xml:space="preserve">فإن تك مشغولاً بشيء فلا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الذي يرضى به اللّه تشغل</w:t>
      </w:r>
    </w:p>
    <w:p>
      <w:pPr>
        <w:pStyle w:val="BookText"/>
        <w:rPr/>
      </w:pPr>
      <w:r>
        <w:rPr>
          <w:rFonts w:ascii="Amiri" w:hAnsi="Amiri" w:eastAsia="Amiri" w:cs="Amiri"/>
          <w:color w:val="111111"/>
          <w:sz w:val="28"/>
          <w:sz w:val="28"/>
          <w:szCs w:val="28"/>
          <w:rtl w:val="true"/>
          <w:lang w:bidi="ar-SA"/>
        </w:rPr>
        <w:t xml:space="preserve">فلن يصحب الإنسان من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إلا الذي كان يعمل</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وقد ذكرنا في بعض الأحاديث السابقة كلاماً في تجسيم الأعمال في النشأة الأخروية، ونقول هنا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ونقول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الكلام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جوهراً كان أم عرضاً، فعلاً كان أم اعتقاداً، خلقاً كان أم عبادة، صورة ومعنى وجسداً، والجنة الصورية وهي الأبواب والجدران وما فيها من الأنهار والأشجار والحور والقصور وغيرها من أنواع النعم صورة الأخلاق الحميدة، والأفعال الحسنة، والعلوم والآراء المطابقة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النار الصورية وما فيها من العقارب والحيات وغيرهما من أنواع المؤذيات صورة أضدادها من الأخلاق الذميمة، والملكات الرديئة، والأفعال القبيحة، والعلم بالأشياء على خلاف ما هي عليه</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صريحاً على تجسيم الأعمال في النشأة الآخرة ما في أصول الكافي، عن علي بن إبراهيم، عن أبيه، عن ابن أبي عمير، عن أبي أيوب، عن محمّد </w:t>
      </w:r>
    </w:p>
    <w:p>
      <w:pPr>
        <w:pStyle w:val="BookText"/>
        <w:rPr/>
      </w:pPr>
      <w:r>
        <w:rPr>
          <w:rFonts w:ascii="Amiri" w:hAnsi="Amiri" w:eastAsia="Amiri" w:cs="Amiri"/>
          <w:color w:val="111111"/>
          <w:sz w:val="28"/>
          <w:sz w:val="28"/>
          <w:szCs w:val="28"/>
          <w:rtl w:val="true"/>
          <w:lang w:bidi="ar-SA"/>
        </w:rPr>
        <w:t>قال بعض أصحاب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الحيّات والعقارب بل والنيران التي تظهر في القيامة هي بعينها الأعمال القبيحة، والأخلاق الذميمة، والعقائد الباطلة التي ظهرت في هذه النشأة بهذه الصورة، وتجلببت بهذه الجلابيب، كما أن الروح والريحان والحور والثمار هى الأخلاق الزكية والأعمال الصالحة، والاعتقادات الحقة التي برزت في هذا العالم بهذا الزي وتسمّت بهذا الإسم، إذ الحقيقة الواحدة تختلف صورها باختلاف المواطن، فتتجلّى في كلّ موطن بحلية، وتتزيّى في كلّ نشأة بزي على ما سبق الكلام فيه في الحديث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 الفاعل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يَسْتَعْجِلُونَكَ بِالْعَذَابِ وَإِنَّ جَهَنَّمَ لَمُحِيطَةٌ بِالْكَافِرِينَ</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ليس بمعنى الإستقبال، بأن يكون المراد أنها ستحبط بهم في النشأة الأخرى، كما ذكره الظاهريون من المفسّرين، بل هو على حقيقته من معنى الحال فإنّ قبائحهم الخلقية والعلمية والاعتقادية محيطة بهم في هذه النشأة، وهي بعينها جهنّم التي ستظهر عليهم في النشأة الأخروية بصورة النار وعقاربها وحياتها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فالسند صحيح على ما حققناه في بعض رسائلنا، وحسن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الميزان شيء أثقل من الصلاة على محمّد وآل محمّد، وان الرجل لتوضع أعماله في الميزان، فتميل به، فيخرج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عليه فيضعها في ميزانه فترجّح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نهج البلاغة ومثله في الكافي نشهد أن لا إله إلا اللّه وحده لا شريك له، وأشهد أنّ محمّداً عبده ورسوله شهادتان تصعدان القول وترفعان العمل، لا يخف </w:t>
      </w:r>
    </w:p>
    <w:p>
      <w:pPr>
        <w:pStyle w:val="BookText"/>
        <w:rPr/>
      </w:pPr>
      <w:r>
        <w:rPr>
          <w:rFonts w:ascii="Amiri" w:hAnsi="Amiri" w:eastAsia="Amiri" w:cs="Amiri"/>
          <w:color w:val="111111"/>
          <w:sz w:val="28"/>
          <w:sz w:val="28"/>
          <w:szCs w:val="28"/>
          <w:rtl w:val="true"/>
          <w:lang w:bidi="ar-SA"/>
        </w:rPr>
        <w:t>وقس على ذلك قوله عزّو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أَمْوَالَ الْيَتَامَى ظُلْمًا إِنَّمَا يَأْكُلُونَ فِي بُطُونِهِمْ نَارًا</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وكذا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أليس المراد أنها تجد جزاؤه، بل تجده بعينه لكن ظاهراً في جلباب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تُظْلَمُ نَفْسٌ شَيْئًا وَلَا تُجْزَوْنَ إِلَّا مَا كُنْتُمْ تَعْمَلُونَ</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كالصريح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القرآن العزيز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الأحاديث النبوية منه ما لا يحصى،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يشرب في آنية الذهب والفضة إنّما يجرجر في جوفه نار جهنّم</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توضعان فيه، ولا يثقل ميزان ترفعان عنه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نظائر من الأخبار والآثار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يجرجر في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بطنه</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جرجر فلان الماء في حلقه إذا تجرعه جرعاً متتابعاً له صوت، والجرجرة حكاية ذلك الصوت، وهذا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فناراً منصوبة على المفعولية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الشارب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الظلم ظلمات يوم القيامة</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الجنّة قيعان، وان غراسها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الأحاديث المتكثّرة، واللّه الهادي</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يجرجر فعل لازم، ونار رفع على الفاعلية وعن الزمخشري يروى برفع النار، والأكثر النصب،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على المجاز؛ لأنّ نار جهنّم على الحقيقة لا تجرجر في جوفه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bookmarkStart w:id="122" w:name="pg20410_275329"/>
    </w:p>
    <w:p>
      <w:pPr>
        <w:pStyle w:val="Heading2"/>
        <w:numPr>
          <w:ilvl w:val="1"/>
          <w:numId w:val="1"/>
        </w:numPr>
        <w:rPr/>
      </w:pPr>
      <w:bookmarkStart w:id="123" w:name="__RefHeading___Toc733610_1490000891"/>
      <w:bookmarkStart w:id="124" w:name="_Toc44"/>
      <w:bookmarkEnd w:id="122"/>
      <w:bookmarkEnd w:id="123"/>
      <w:r>
        <w:rPr>
          <w:rtl w:val="true"/>
        </w:rPr>
        <w:t xml:space="preserve">الحديث الأربعون </w:t>
      </w:r>
      <w:r>
        <w:rPr>
          <w:rtl w:val="true"/>
        </w:rPr>
        <w:t xml:space="preserve">: </w:t>
      </w:r>
      <w:r>
        <w:rPr>
          <w:rtl w:val="true"/>
        </w:rPr>
        <w:t>مصير أرواح المؤمنين بعد الموت</w:t>
      </w:r>
      <w:bookmarkEnd w:id="124"/>
    </w:p>
    <w:p>
      <w:pPr>
        <w:pStyle w:val="Heading3"/>
        <w:numPr>
          <w:ilvl w:val="2"/>
          <w:numId w:val="1"/>
        </w:numPr>
        <w:rPr/>
      </w:pPr>
      <w:bookmarkStart w:id="125" w:name="__RefHeading___Toc733612_1490000891"/>
      <w:bookmarkStart w:id="126" w:name="_Toc45"/>
      <w:bookmarkEnd w:id="125"/>
      <w:r>
        <w:rPr>
          <w:rtl w:val="true"/>
        </w:rPr>
        <w:t>إشارة</w:t>
      </w:r>
      <w:r>
        <w:rPr>
          <w:rtl w:val="true"/>
        </w:rPr>
        <w:t>:</w:t>
      </w:r>
      <w:bookmarkEnd w:id="126"/>
    </w:p>
    <w:p>
      <w:pPr>
        <w:pStyle w:val="BookText"/>
        <w:rPr/>
      </w:pPr>
      <w:r>
        <w:rPr>
          <w:rFonts w:ascii="Amiri" w:hAnsi="Amiri" w:eastAsia="Amiri" w:cs="Amiri"/>
          <w:color w:val="111111"/>
          <w:sz w:val="28"/>
          <w:sz w:val="28"/>
          <w:szCs w:val="28"/>
          <w:rtl w:val="true"/>
          <w:lang w:bidi="ar-SA"/>
        </w:rPr>
        <w:t xml:space="preserve">وبالسند المتّصل إلى الشيخ الجليل أمين الاسلام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الجليل محمّد بن محمّد بن النعمان المفيد عن أبي القاسم جعفر بن محمّد بن قولويه، عن الشيخ الجليل عماد الاسلام محمّد بن يعقوب الكليني، عن علي بن إبراهيم، عن أبيه إبراهيم بن هاشم، عن محمّد بن أبي عمير، عن ابن حماد،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أرواح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على صور أبدانهم لو رأيته لقلت فلان</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ما لعله يحتاج إلى البيان في هذا الحديث</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أرواح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عمّا يؤول إليه حالها بعد خراب أبدانها، وكثيراً ما تطلق الروح على الجسم البخاري المتكوّن عن لطيف الدم المتبخّر المنجذب إلى التجويف الأيسر 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هو ما يشير إليه الانسان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النفس الناطقه، وهو المعني بالروح في القرآن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تحيّر العقلاء في حقيقتها، واعترف كثير منهم بالعجز عن معرفتها، حتّى قال</w:t>
      </w:r>
    </w:p>
    <w:p>
      <w:pPr>
        <w:pStyle w:val="BookText"/>
        <w:rPr/>
      </w:pPr>
      <w:r>
        <w:rPr>
          <w:rFonts w:ascii="Amiri" w:hAnsi="Amiri" w:eastAsia="Amiri" w:cs="Amiri"/>
          <w:color w:val="111111"/>
          <w:sz w:val="28"/>
          <w:sz w:val="28"/>
          <w:szCs w:val="28"/>
          <w:rtl w:val="true"/>
          <w:lang w:bidi="ar-SA"/>
        </w:rPr>
        <w:t>الحديث الأربعون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والقرينة على أنّ المراد بها هنا هو النفس الناطقة دون الجسم البخاري بقاؤها بعد فناء البدن،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الروح الحيواني اللطيف الحامل لقوّة الحسّ والحركة التي تنبعث من القلب، وتنتشر في جملة البدن في تجويف العروق الضوارب تبطل بالموت؛ لأنه بخار اعتدل نضجه عند اعتدال مزاج الأخلاط، فإذا انحل المزاج بطل كما يبطل النور الفايض من السراج عند انطفاء السراج بانقطاع الدهن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الروح الانساني، فهي لا تفنى ولا تموت، بل تبقى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نعيم وسعادة، أو في جحيم وشقاوة، فدلّ الحديث على أن النفس مغايرة للبدن وأجزائه، وأنها ليست المزاج ولا القوى ولا الحواس، وأنها لا تفنى بفناء البدن، بل تنتقل منها إلى بدن آخر مماثل له حتّى لو رأيته لقلت هو هذا البدن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تحيّر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 معرفه حقيقتها اختلافاً كثيراً لا يكاد ينضبط، لكن يرجع حاصله إلى أنها إما جوهر أو عرض، والجواهر إما جسماني أو روحاني، 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عرضاً،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المزاج المعتدل،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تخاطيط الأعضاء وتشكل البدن</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جسمانياً،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الهيكل المحسوس،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الأخلاط الأربعة،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العناصر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لطيف داخل البدن</w:t>
      </w:r>
      <w:r>
        <w:rPr>
          <w:rFonts w:eastAsia="Amiri" w:cs="Amiri" w:ascii="Amiri" w:hAnsi="Amiri"/>
          <w:color w:val="111111"/>
          <w:sz w:val="28"/>
          <w:szCs w:val="28"/>
          <w:rtl w:val="true"/>
          <w:lang w:bidi="ar-SA"/>
        </w:rPr>
        <w:t xml:space="preserve">. </w:t>
      </w:r>
      <w:bookmarkStart w:id="127" w:name="pg20410_275331"/>
    </w:p>
    <w:p>
      <w:pPr>
        <w:pStyle w:val="Heading3"/>
        <w:numPr>
          <w:ilvl w:val="2"/>
          <w:numId w:val="1"/>
        </w:numPr>
        <w:rPr/>
      </w:pPr>
      <w:bookmarkStart w:id="128" w:name="__RefHeading___Toc733614_1490000891"/>
      <w:bookmarkStart w:id="129" w:name="_Toc46"/>
      <w:bookmarkEnd w:id="127"/>
      <w:bookmarkEnd w:id="128"/>
      <w:r>
        <w:rPr>
          <w:rtl w:val="true"/>
        </w:rPr>
        <w:t>مسألة تجرّد النفس وبقاء النفوس أبداً</w:t>
      </w:r>
      <w:bookmarkEnd w:id="129"/>
    </w:p>
    <w:p>
      <w:pPr>
        <w:pStyle w:val="BookText"/>
        <w:rPr/>
      </w:pPr>
      <w:r>
        <w:rPr>
          <w:rFonts w:ascii="Amiri" w:hAnsi="Amiri" w:eastAsia="Amiri" w:cs="Amiri"/>
          <w:color w:val="111111"/>
          <w:sz w:val="28"/>
          <w:sz w:val="28"/>
          <w:szCs w:val="28"/>
          <w:rtl w:val="true"/>
          <w:lang w:bidi="ar-SA"/>
        </w:rPr>
        <w:t>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معناه انه كما لا يمكن التوصل إلى معرفة النفس لا يمكن التوصل إلى معرفة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الرُّوحِ قُلِ الرُّوحُ مِنْ أَمْرِ رَبِّي وَمَا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ممّا يعضد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 حقيقتها متكثّرة، والمشهور أربعة عشر قولاً، ذكرناها في المجلّد الرابع من المجموع الموسوم بالكشكول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عليه المحققون أنها غير داخلة في البدن بالجزئية والحلول، بل هي بريئة عن صفات الجسمية، منزّهة عن العوارض المادّية متعلقة به تعلّق التدبير والتصرف فقط، وهو مختار أعاظم الحكماء الإلهيين، وأكابر الصوفية والإشراقيين، وعليه استقر رأي أكثر متكلّمي الامامية، كالشيخ المفيد وبني نوبخت، والمحقق نصير الملة والدين الطوسي، والعلّامة جمال الدين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لا يتجزى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جسم مركب من نارية الأخلاط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المتكلمين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أجزاء أصلية في البدن باقية من أول العمر إلى آخره، لا يتطرّق إليه الزيادة والنقصان، ولكلّ منهم دليل على مذهبه، فليطلب من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متكلّمي الامامية</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أنّ الفاضل الملي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شرحه على الكافي في كتاب العقل بأنّ تجرّد النفس لم يثبت لنا من الأخبار،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منها ماديتها كما بيناه في مظانّه، وقد قال قبيل ذلك بأنه لا يظهر من الأخبار وجود مجرّد سوى اللّه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لأنه لما قال في بحار الأنوار في ذيل تذييل ببقائها بعد فناء البدن، وتعلّقها في عالم البرزخ بأجساد مثاليه للأخبار الدالة عليه، فلابدّ له من القول بتجردها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القرآن العزيز على بقاء النفس بعد الموت، وتعلّقها بأبدان مثالية بناءً على تجرّدها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أنها جسم منفصل عن البدن خارج عنه مجاور له لا تفنى بفنائه فيتعلق بعد مفارقته عنه ببدن مثله مدة البرزخ، وهو شبيه بما قال به أكثر النصارى من أنّ الروح جسم روحاني سماوي، وإليه ذهب طائفة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باطل لما تقرّر في مقره، ولما نقل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في الجسد كالمعنى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مثالاً أحسن من هذا</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رجع عن قوله بمادّيتها وصرّح بتجردها وبقائها في اعتقاداته، ونحن قد فصلنا القول فيه بما لا مزيد عليه في رسالة لنا مفردة معمولة لبیان تجرّدها مسمّاة بهداية الفؤاد، فليطلب من هناك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الاشاعرة الراغب الاصفهاني وأبي حامد الغزالي، والفخر الرازي، وهو المذهب المنصور الذي أشارت إليه الكتب السماوية، وانطوت عليه الأنباء النبوية، وعضدته الدلائل العقلية، وأيّدته الأمارات الحدسية، والمكاشفات الذوقية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مجازية باعتبار الشبح الذي تعلّقت الروح به، وإلاّ فهى مجرّدة غير مكانية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نظر؛ لأنّ المراد بالجنّة في هذا الخبر الصحيح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يطلق عليه الحسن في المشهور بإبراهيم بن هاشم، إلا أنه صحيح كما حققناه في بعض رسائلنا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الجنّة البرزخية المخلوقة في المغرب التي تخرج إليها أرواح المؤمنين من حفرهم على صور أبدانهم العنصرية،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الأشباح المثالية في عالم البرزخ، فإنّ صورة الشيء قد يقال لشبحه ومثاله، كصورة الفرس المنقوشة على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لجزئه الذي يكون به شيء هو ما هو بالفعل كالنفس الفرسية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هنا هو المعنى الأوّل، لا الجنّة الخلد التي يدخلونها بعد قيام الساعة بأبدانهم العنصرية بعد جمع أجزائها المتفرّقة، وهو المتنازع فيها بين المعتزلة والأشاعرة، ولعلّ الذي أسقطه في تلك الورطة هو اشتراك لفظة الجنّة، والغفلة عن محل النزاع</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أنه قال بعيد هذا في ذيل التنبيه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الأرواح تتعلّق بعد مفارقة أبدانها العنصرية بأشباح مثالية تشابه تلك الأبدان،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دلّت عليه الأخبار أنّ تعلقها بها مدة البرزخ، فتتنعم أو تتألّم إلى قيام الساعة، فتعود عنده إلى أبدانها، روی روایات تدلّ على أنّ أرواح المؤمنين في صفة الأجساد في شجر أو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حجرات في الجنة، يتعارفون ويتساءلون ويأكلون ويشربون من طعامها وشرابها،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أقم لنا الساعة، وأنجز لنا ما وعدتنا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ذهب عنه أنّ جنّة الخلد إذا استقرّ فيها أهلها للثواب لم يخرجوا منها أبداً بالاتفاق، وليست لهم حينئذ حالة منتظرة ليقولوا ربنا أقم لنا الساعة، وأنجز لنا ما وعدتنا، بل إنما يطلبون ذلك ويسألونه في الجنّة البرزخية، مع ما هم فيه من طعامها وشرابها؛ لكونه ناقصاً في جنب ما ينالونه بعد إقامة الساعة، وإنجاز الوعد الحق من التقرّب والزلفى بالدرجات العلى والعيش بالحياة الطيبة، والأنس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ليت شعري ما الباعث له في الاستدلال على وجودهما الآن بمثل هذا الخبر مع وجود الأخبار الكثيرة الصريحة الدلالة عليه</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في عيون الأخبار في حديث طويل، وفيه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أخبرني عن الجنّة والنار أهما مخلوقان؟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الجنّة ورأى النار لما عرج به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اليوم مقدّرتان غير مخلوقتين،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 منا ولا نحن منهم، من أنكر خلق الجنّة والنار فقد كذب النبي وكذبنا، وليس من ولايتنا على شيء، ويخلد في نار جهنم،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وَبَيْنَ حَمِيمٍ آنٍ</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أخذ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بيدي جبرئيل فأدخلني الجنّة الحديث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ذلك أكثر من أن يحصى، وقد ذكرنا طرفاً صالحاً منها في هداية الفؤاد، فليطلب من هناك، وله شواهد من القرآن، وقصة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بستان من بساتين الدنيا، كبستان كان بأرض فلسطين، أو بين فارس وكرمان خلقه اللّه امتحاناً لآدم، كما زعمه أبو مسلم، يردّه ظواهر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عيون 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أكرم وادٍ على وجه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سرنديب فسقط فيه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الرضاء اللّه في جواب محمّد بن جهم بعد أن سأله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حجة في أرضه وخليفة في بلاده، لم يخلقه للجنة، وكانت المعصية من آدم في الجنّة لا في الأرض، وعصمته تجب أن يكون في الأرض لتتم مقادير أمر اللّه، فلما أهبط إلى الأرض وجعل حجة وخليفة عصم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 xml:space="preserve">الآية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قد أكثرنا الآيات والروايات في هذا المعنى في الرسالة المذكور </w:t>
      </w:r>
      <w:r>
        <w:rPr>
          <w:rStyle w:val="FootnoteAnchor"/>
          <w:rtl w:val="true"/>
        </w:rPr>
        <w:footnoteReference w:id="1483"/>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فليطالع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بعض الأخبار أنها كانت جنّة من جنان الدنيا، فمع أنه مرفوع اللّه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و مجهول في الكافي بالحسن بن بشير </w:t>
      </w:r>
      <w:r>
        <w:rPr>
          <w:rStyle w:val="FootnoteAnchor"/>
          <w:rtl w:val="true"/>
        </w:rPr>
        <w:footnoteReference w:id="1485"/>
      </w:r>
      <w:r>
        <w:rPr>
          <w:rFonts w:ascii="Amiri" w:hAnsi="Amiri" w:eastAsia="Amiri" w:cs="Amiri"/>
          <w:color w:val="111111"/>
          <w:sz w:val="28"/>
          <w:sz w:val="28"/>
          <w:szCs w:val="28"/>
          <w:rtl w:val="true"/>
          <w:lang w:bidi="ar-SA"/>
        </w:rPr>
        <w:t xml:space="preserve">، فإنّه غير مذكور في رجال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غير مذكور في الرجال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ما ذكرناه من الأخبار،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 ثمّ خرج منها، ولا فرق، بل كان آدم لعصيانه أولى بالإخراج، ولذا ذهب أكثر المفسرين، والحسن البصري، وعمر بن عبيد، وواصل بن عطا، وكثير من المعتزلة كالجبائي والرماني وابن الأخشد، إلى أنه كانت جنة الخلد؛ لأنّ الألف واللام للتعريف، وصار كالعلم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من يزعم أن جنة الخلد من يدخلها لا يخرج منها غير صحيح؛ لأنّ ذلك إنما يكون إذا استقرّ أهل الجنّة فيها للثواب، وأما قبل 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منهم ردّ على أبي هاشم حيث زعم أنها كانت جنّة من جنان السماء غير جنة الخلد،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جنّة الخلد أكلها دائم، ولا تكليف فيها</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ظواهر الآيات والروايات الكثيرة وما نقلناه عن أكثر المفسرين تدلّ على أنّ جنّة آدم كانت جنّة من جنان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شارحي المقاصد والتجريد أنّ حملها على بستان من بساتين الدنيا يجري مجرى التلاعب بالدين، والمراغمة لإجماع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أرادا بإجماعهم اتفاق أكثرهم، ولم يعتبرا خلاف الشاذ منهم لكونه خلاف ظاهر الكتاب وصريح 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للمبتدأ المحذوف، أو حال من المستكن في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أنها عاكفة ومقيمة على تلك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الْمَدِينَةَ عَلَى حِينِ غَفْلَةٍ مِنْ أَهْلِهَا</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مَا تَتْلُو الشَّيَاطِينُ عَلَى مُلْكِ سُلَيْمَانَ</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تشبيهاً للملابسة التعليقية بالملابسة الظرفية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الصورة بمعنى المثال والشبح، صح إرجاع ضمير المذكّر إليها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ذلك الشبح المثالي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أو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المبتدأ أو حرف النداء؛ لأنّ المفرد لا يكون محكياً بالقول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 الجنّة مخلوقة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بخلق الجنّة قال بخلق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المحقّق الطوسي في التجريد </w:t>
      </w:r>
      <w:r>
        <w:rPr>
          <w:rStyle w:val="FootnoteAnchor"/>
          <w:rtl w:val="true"/>
        </w:rPr>
        <w:footnoteReference w:id="1488"/>
      </w:r>
      <w:r>
        <w:rPr>
          <w:rFonts w:ascii="Amiri" w:hAnsi="Amiri" w:eastAsia="Amiri" w:cs="Amiri"/>
          <w:color w:val="111111"/>
          <w:sz w:val="28"/>
          <w:sz w:val="28"/>
          <w:szCs w:val="28"/>
          <w:rtl w:val="true"/>
          <w:lang w:bidi="ar-SA"/>
        </w:rPr>
        <w:t>، وله شواهد من القرآن العزير، كقوله تعالى في حق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وفي حق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فقد أخبر سبحانه عن إعدادهما بلفظ الماضي، وهو يدلّ على وجودهما، وإلا لزم الكذب والحمل على التعبير عن المستقبل بلفظ</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العاضدة لخلافهم، فمع أنها غير حجّة عليهما ؛ لأنهما لم يقولا بها، معارضة بأقوى منها وأكثر، فما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فهو غير 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الماضي عدول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استدلّ الأشاعرة على هذا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كلام حاصله إنّ هذا الإستدلال ظاهر الإنطباق على مذهب المعتزلة من حدوث القرآن وأمّا على مذهب الأشاعرة فمشكل، مع قولهم بأنّ الكلام النفسي مدلول الكلام اللفظي، إذ الجنة والنار حادثتان، فلا مندوحة لهم من الحمل على التعبير عن المستقبل بالماضي، فلا يتم إستدلالهم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ويختلج بالبال في توجيهه أن يجعل إلزامياً لكثير من المعتزلة، كعباد، وأبي هاشم، والقاضي عبد الجبار، حيث ذهبوا إلى أنهما غير مخلوقين، وإنما يخلقان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يستدلّ بقصة آدم و حوّاء، وإسكانهما الجنّة، وإخراجهما منها بالأكل من الشجرة</w:t>
      </w:r>
    </w:p>
    <w:p>
      <w:pPr>
        <w:pStyle w:val="BookText"/>
        <w:rPr/>
      </w:pPr>
      <w:r>
        <w:rPr>
          <w:rFonts w:ascii="Amiri" w:hAnsi="Amiri" w:eastAsia="Amiri" w:cs="Amiri"/>
          <w:color w:val="111111"/>
          <w:sz w:val="28"/>
          <w:sz w:val="28"/>
          <w:szCs w:val="28"/>
          <w:rtl w:val="true"/>
          <w:lang w:bidi="ar-SA"/>
        </w:rPr>
        <w:t>وهو يضعف بما قاله بعض المفسّرين من أنها كانت بستاناً من بساتين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الشيخ الجليل محمّد بن يعقوب الكليني، عن الحسين بن بشير،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من جنان الدنيا تطلع فيها الشمس والقمر، ولو كانت من جنان الآخرة ما خرج منها أبداً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شرح المقاصد والشرح الجديد للتجريد، من أن الحمل على بستان من بساتين الدنيا يجري مجرى التلاعب بالدين والمراغمة لإجماع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بشيء؛ إذ لا تلاعب مع النقل عن المفسّرين المعتضد بالرواية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الإجماع، فغير ثابت ولا دلالة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قُلْنَا اهْبِطُوا مِنْهَا جَمِيعًا</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على أنها لم تكن في الأرض، فإنّ الإنتقال من أرض إلى أخرى يسمّى هبوطاً،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مِصْرًا</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بَعْضُكُمْ لِبَعْضٍ عَدُوٌّ وَلَكُمْ فِي الْأَرْضِ مُسْتَقَرٌّ وَمَتَاعٌ إِلَى حِينٍ</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ربما يعطي أنّ الهبوط كان من غير الأرض إلى الأرض، فليتأمّل</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Amiri" w:hAnsi="Amiri" w:eastAsia="Amiri" w:cs="Amiri"/>
          <w:color w:val="111111"/>
          <w:sz w:val="28"/>
          <w:sz w:val="28"/>
          <w:szCs w:val="28"/>
          <w:rtl w:val="true"/>
          <w:lang w:bidi="ar-SA"/>
        </w:rPr>
        <w:t xml:space="preserve">في هذا الحديث دلالة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النفوس بعد خراب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أكثر العقلاء من المليين والفلاسفة، ولم ينكره إلا فرقة قليلة، كالقائلين بأن النفس هي المزاج، وأمثالهم ممّن لم يعبأ بهم ولا بكلامهم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العقلية والنقلية على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 كتاب المطالب العالية منها ما لا يوجد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هذا الباب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w:t>
      </w:r>
    </w:p>
    <w:p>
      <w:pPr>
        <w:pStyle w:val="BookText"/>
        <w:rPr/>
      </w:pPr>
      <w:r>
        <w:rPr>
          <w:rFonts w:ascii="Amiri" w:hAnsi="Amiri" w:eastAsia="Amiri" w:cs="Amiri"/>
          <w:color w:val="111111"/>
          <w:sz w:val="28"/>
          <w:sz w:val="28"/>
          <w:szCs w:val="28"/>
          <w:rtl w:val="true"/>
          <w:lang w:bidi="ar-SA"/>
        </w:rPr>
        <w:t>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كما تدلّ على بقائها بعد فناء البدن وقيامها بنفسها، كذلك تدلّ على تعلقها بما يصلح أن يكون آلة لها في أكلها وشربها، وسائر لذاتها الجسمانية</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فعبر عنه في الأخبار تارة بالصورة، وأخرى بالمثال، وأخرى بالشبح والقالب </w:t>
      </w:r>
    </w:p>
    <w:p>
      <w:pPr>
        <w:pStyle w:val="BookText"/>
        <w:rPr/>
      </w:pPr>
      <w:r>
        <w:rPr>
          <w:rFonts w:ascii="Amiri" w:hAnsi="Amiri" w:eastAsia="Amiri" w:cs="Amiri"/>
          <w:color w:val="111111"/>
          <w:sz w:val="28"/>
          <w:sz w:val="28"/>
          <w:szCs w:val="28"/>
          <w:rtl w:val="true"/>
          <w:lang w:bidi="ar-SA"/>
        </w:rPr>
        <w:t>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تتعلّق بعد مفارقة أبدانها العنصرية بأشباح مثالية تشابه تلك الأبدان و عليه الصوفية وحكماء الإشراق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دلّت عليه الأخبار المنقولة عن أئمّة أهل البيت الا أن تعلّق الأرواح بهذه الأشباح يكون في مدة البرزخ، فتتنعم أو تتألم بها إلى أن تقوم الساعة، فتعود عند ذلك إلى أبدانها كما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فيها دلالة على أنّ الانسان غير الهيكل المحسوس، بل هو جوهر مدرك بذاته لا يفنى بخراب البدن، ولا يتوقف عليه إدراكه وتألمه والتذاذه، ومن أنكر ذلك ولم ير الروح إلا ريحاً وعرضاً قال هم أحياء يوم القيامة، وإنما وصفوا به في الحال لتحققه ودنوه، أو أحياء بالذكر أو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التعسف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تقوم الساعة فتعود عند ذلك إلى أبدانها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الأخبار صريحة الدلالة له على بقاء النفوس أبداً من غير أن يطرأ عليها العدم، كما هو الظاهر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وسيأتي في الفصل الآتي كلام أصرح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صحيحة الكناسي الطويلة المذكورة في فروع الكافي، فإنّ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في ثلاثة مواضع منها ببقاء الأرواح إما متنعمة أو معذبة إلى يوم القيامة، وبعد أن حاسبها اللّه بحسناتها وسيئاتها، فإما إلى الجنّة أو إلى النار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وأنت تقول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شيعتنا في الجنّة على ما كان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كلّهم واللّه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الذنوب كثيرة كبار،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القيامة فكلّكم في الجنّة بشفاعة النبي المطاع أو وصي النبي، ولكنّي واللّه أتخوّف عليكم في البرزخ،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البرزخ؟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منذ حين موته إلى يوم القيامة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المذكورة في أصول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نأخذ منه بقدر الحاجة،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علم ما كان وعلم ما هو كائن إلى أن تقوم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واللّه هو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وليس بذاك،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 بالليل والنهار الأمر من بعد الأمر، والشيء بعد الشيء إلى يوم القيامة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كما ترى صريح في أنّ هذا العلم لا ينقطع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فيدل على بقاء النفس بعد خراب البدن إلى يوم القيامة، وعلى اكتسابها للعلوم بعد التجرّد منه، كما يدل عليه روايات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نزداد لأنفدنا،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تزدادون شيئاً لا يعلمه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إذا كان ذلك 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الأئمّه، ثمّ انتهى الأمر إلينا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وبطريق آخر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علمين علم أظهر عليه ملائكته وأنبياءه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ورسله، فما أظهر عليه ملائكته ورسله وأنبياءه فقد علمناه، وعلماً استأثر به، فإذا بدا اللّه في شيء ء منه علمنا ذلك، وعرض على الأئمّة الذين كانوا من قبلنا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الروايات، فالقول بأن اللّه تعالى يفني الأشياء جميعاً ثمّ يوجدها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الفاضل الملي محمّد باقر بن محمّدتقي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الفرائد الطريفة مستدلاً عليه بخطبة مذكورة في نهج البلاغة </w:t>
      </w:r>
      <w:r>
        <w:rPr>
          <w:rStyle w:val="FootnoteAnchor"/>
          <w:rtl w:val="true"/>
        </w:rPr>
        <w:footnoteReference w:id="1501"/>
      </w:r>
      <w:r>
        <w:rPr>
          <w:rFonts w:ascii="Amiri" w:hAnsi="Amiri" w:eastAsia="Amiri" w:cs="Amiri"/>
          <w:color w:val="111111"/>
          <w:sz w:val="28"/>
          <w:sz w:val="28"/>
          <w:szCs w:val="28"/>
          <w:rtl w:val="true"/>
          <w:lang w:bidi="ar-SA"/>
        </w:rPr>
        <w:t xml:space="preserve">غير معلومة السند والصحة، ثمّ فرّع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عبرة بما يقال من امتناع إعادة المعدوم، فإنّ دلائلهم مدخولة ضعيفة، لا تعارض النصوص الجليلة الواضحة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لا عبرة به، ولا يدلّ عليه الأظاهر هذه الخطبة، وهي معارضة بأخبار كثيرة صحيحة صريحة في بقاء النفس وأبديّتها، وكذلك الجنة والنار وأهاليهما من غير أن يطرأ عليه العدم، كما بينا في هداية الفؤاد المعمولة لبيان أحوال المعاد، وقد عمل بهذه الأخبار جم غفير من علمائنا كالصدوق في اعتقاداته، والشهيد في الذكرى، وغيرهما حيث صرّحوا ببقاء النفس وأبديّتها، وذكروا لإثباته ما يشاكل هذه الأخبار</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لإثباته ما يشاكل هذه الأخبار، والعجب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كلام له مذكور في بحار الأنوار </w:t>
      </w:r>
      <w:r>
        <w:rPr>
          <w:rStyle w:val="FootnoteAnchor"/>
          <w:rtl w:val="true"/>
        </w:rPr>
        <w:footnoteReference w:id="1503"/>
      </w:r>
      <w:r>
        <w:rPr>
          <w:rFonts w:ascii="Amiri" w:hAnsi="Amiri" w:eastAsia="Amiri" w:cs="Amiri"/>
          <w:color w:val="111111"/>
          <w:sz w:val="28"/>
          <w:sz w:val="28"/>
          <w:szCs w:val="28"/>
          <w:rtl w:val="true"/>
          <w:lang w:bidi="ar-SA"/>
        </w:rPr>
        <w:t xml:space="preserve">بأن الأراوح في البرزخ تتعلق بالأجساد المثالية، وأسنده إلى الأخبار، وفي غير واحد منها أن البرزخ عبارة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القبر منذ حين الموت إلى يوم القيامة وهو يوم البعث؛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وبعده لا موت ولا فناء لشيء من الأرواح من غير خلاف، فكيف يسوغ له القول بأنه تعالى يفني الأشياء جميعاً ثمّ يوجدها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أخبار أبديّة النفوس مع أنها مؤيّدة بأدلّة عقلية قطعية دالة على امتناع إعادة المعدوم حتّى كاد الأمر أن يكون بديهياً، ولهذا قال كثير منهم ابن سينا في التعليقات وغيره أنّ هذه الدلالة تنبيهات على ذلك المطلب، وإلا فأصله بديهى وإنكاره يوجب رفع الاعتماد عن حكم العقل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الدواني جلال الدين محمّد خلّدت إفاداته في القديمة بعد نقل كلامه ولما كان الشيخ يدّعي بداهة المدّعى، لم يبال بذكر بعض المقدّمات التنبيهية في صورة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ملاً ميرزا جان بعد ذكر التنبيهات فعلم أنّ امتناع إعادة المعدوم مركوز في جميع الطباع، وقد ذكره صاحب التجريد تلميذه الفاضل الحلّي آية اللّه العلّامة وغيرهما أدلّة عديدة على امتناعها غير قابلة للتأويل؛ لكونها ناصة بالباب هادية إلى الصواب، بخلاف النادرة الدالّة إمّا بعمومها أو بإطلاقها على خلافها، فوجب إما التخصيص أو التقييد</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ذكرنا طريق تخصيصها في الهداية، وفصلنا القول في هذه المسألة فيها، وأجملناه في جامع الشتات، فليطلب من هناك، وبالله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الجليل عماد الاسلام محمّد بن يعقوب الكليني في أواخر كتاب الجنائز من الكافي،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الأرواح في صفة الأجساد في شجر في الجنّة تتعارف وتتساءل، فإذا قدمت الروح على تلك الأرواح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فإنّها قد أقبلت من هول عظيم، ثمّ يسألونها ما فعل فلان وما فعل فلان ؟ فان 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حيا، إرتجوه، وإن 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هوى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المؤمنين في حجرات في الجنة، يأكلون من طعامها، ويشربون من شرابها،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أقم لنا الساعة، وأنجز لنا ما وعدتنا، وألحق آخرنا بأوّلنا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أرواح الكفّار بضد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الجليل أمين الاسلام محمّد بن الحسن الطوسي في كتاب تهذيب الأخبار، عن الامام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ليونس بن ظبيان ما يقول الناس في أرواح المؤمنين؟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هوي كناية عن دخول النار، من قولهم هوي 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دنف نجا، وصحيح قد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وهلك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أنه سقط في الهاوية إسم من أسماء جهنّم، وكأنها النار العميقة يهوي أهل النار فيها مهوى بعيداً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حواصل طير خضر في قناديل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المؤمن أكرم على اللّه من ذلك، أن يجعل روحه في حوصلة طائر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المؤمن إذا قبضة اللّه تعالى صيّر روحه في قالب كقالبه في الدنيا</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هذه الأحاديث من طرق الخاصّة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العامّة أيضاً ما يقرب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حواصل 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رواه العامّة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الشهداء في أجواف طير أخضر يرد أنهار الجنّة ويأكل من ثمارها، وتأوي إلى قناديل متعلّقة في ظل العرش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وإن كان ضعيفاً بيونس بن ظبيان؛ لأنه غال وضاع للحديث، لا يلتفت إلى حديثه، إلا أنه يدلّ على أنّ العامّة يكذبون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مؤيدات الأخبار،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كثرت على الكذابة</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وأمثاله، والعقل أيضاً يدلّ على كذبه ووضعه؛ لأنّ الروح أعني النفس الناطقة جوهر مجرّد قائم بنفسه لا يحل في محلّ ولا مكان، فكيف يكون في جوف طير أو حوصلة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يجعل ذلك كناية عن تعلّقها بجسم لطيف يتشكل أحياناً بهذا الشكل، كما ورد نظيره في طرق الخاصّة أيضاً</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فروع الكافي في رواية إسحاق بن عمّار،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الميت يزور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في كم يزور؟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الجمعة، وفي </w:t>
      </w:r>
    </w:p>
    <w:p>
      <w:pPr>
        <w:pStyle w:val="BookText"/>
        <w:rPr/>
      </w:pPr>
      <w:r>
        <w:rPr>
          <w:rFonts w:ascii="Amiri" w:hAnsi="Amiri" w:eastAsia="Amiri" w:cs="Amiri"/>
          <w:color w:val="111111"/>
          <w:sz w:val="28"/>
          <w:sz w:val="28"/>
          <w:szCs w:val="28"/>
          <w:rtl w:val="true"/>
          <w:lang w:bidi="ar-SA"/>
        </w:rPr>
        <w:t>وهم وتنبيه</w:t>
      </w:r>
    </w:p>
    <w:p>
      <w:pPr>
        <w:pStyle w:val="BookText"/>
        <w:rPr/>
      </w:pPr>
      <w:r>
        <w:rPr>
          <w:rFonts w:ascii="Amiri" w:hAnsi="Amiri" w:eastAsia="Amiri" w:cs="Amiri"/>
          <w:color w:val="111111"/>
          <w:sz w:val="28"/>
          <w:sz w:val="28"/>
          <w:szCs w:val="28"/>
          <w:rtl w:val="true"/>
          <w:lang w:bidi="ar-SA"/>
        </w:rPr>
        <w:t>قد يتوهم أن القول بتعلّق الأرواح بعد مفارقة أبدانها العنصرية بأشباح أخر، كما دلّت عليه تلك الأحاديث، قول بالتناسخ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توهّم سخيف؛ لأنّ التناسخ الذي أطبق المسلمون على بطلانه هو تعلّق الأرواح بعد خراب أجسامها بأجسام أخرى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عنصرية كما يزعم بعضهم ويقسمه إلى النسخ والمسخ والفسخ والرسخ </w:t>
      </w:r>
      <w:r>
        <w:rPr>
          <w:rStyle w:val="FootnoteAnchor"/>
          <w:rtl w:val="true"/>
        </w:rPr>
        <w:footnoteReference w:id="1511"/>
      </w:r>
      <w:r>
        <w:rPr>
          <w:rFonts w:ascii="Amiri" w:hAnsi="Amiri" w:eastAsia="Amiri" w:cs="Amiri"/>
          <w:color w:val="111111"/>
          <w:sz w:val="28"/>
          <w:sz w:val="28"/>
          <w:szCs w:val="28"/>
          <w:rtl w:val="true"/>
          <w:lang w:bidi="ar-SA"/>
        </w:rPr>
        <w:t>، أو فلكية إبتداءً، أو بعد تردّدها في الأبدان العنصرية على اختلاف آرائهم الواهية المفصلة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 وفي السنة، على قدر منزلته،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يأتيهم؟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طائر لطيف يسقط عن جدرهم ويشرف عليهم الحديث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يأتيهم في بعض صور الطير يقع في دارهم ينظر إليهم ويسمع كلامهم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في صورة عصفور أو أصغر من ذلك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تعجبه منهم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هذا التأويل،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ويقسمه إلى النسخ</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تعلّقت بأبدان إنسانية فهذا النسخ وإن كان تعلّقها بأبدان حيوانية من البهائم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والسباع فهو المسخ وإن كانت في قوالب النباتات كالرياحين ونحوها فهو الفسخ، وإن كانت في صور الجمادات مثل الزخارف والأحجار فهو الرسخ، كذا يفهم من الشرح الجديد للتجريد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والفلاسفة لما لم يقولوا بوجود النشأة الآخرة، جعلوا الأجرام السماوية ممّا يتعلق به النفس بعد مفارقتها أبدانها العنصرية، وجعلوها آلة لتخيلها جميع ما كانت اعتقدته في دار الدنيا من أحوال القبر والبعث والخيرات والشرور، وغيرها من الأحوال الأخروية، كما نص به ابن سينا في فصل المعاد من الشفاء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الكلام في هذا المقام على ما ذكره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أحوال النفس الإنسانية بعد المفارقة لا تخلو عن خمسة أقسام؛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كاملة في القوة العلمية والعملية ومتوسطة فيهما، أو كاملة في العلمية دون العلمية دون العملية، أو في العملية دون العلمية، أو ناقصة فيهما، والأوّل هو الكامل في السعادة من السابقين المقربين، والثاني والثالث والرابع من المتوسطين في السعادة الأربعة من أصحاب اليمين، والخامس كامل في الشقاوة من أصحاب الشمال المقيمين في الهاوية</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فلأن النفس إذا تحلّت بالتطلّع على حقائق الموجودات الحكمية النظرية، وتخلّت عن رذائل الملكات العملية، عشقت بنوع النوراني أكثر منه إلى الظلماني؛ لزوال المانع بالتخلية عن الجهل والرذائل المشوقين إلى الظلماني المعوقين عن النوراني، ووجود المقتضي بالتحلية بالعلم والفضائل، مع أن النور بطبعه مشتاق إلى سنخه، فإذا شاهدت العالم النور المحض بعد موت البدن تخلّصت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البدن بالكلية إلى ذلك العالم لكمال موتها وشدّة انجذابها إليه؛ إذ لا نزوع لها إلى العالم الظلماني؛ لأنها قهرت الظلمات لا الظلمات قهرتها، وإذا اتصلت بذلك العالم رأت ما لا عين رأت ولا أذن سمعت، ولا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الثلاثة التالية له المتوسطون فى السعادة، فقد يتخلصون إلى عالم المثل المعلّقة التي مظهرها بعض الأجرام الفلكية، لكن يختلف مظاهرها بحسب اختلاف هيئات نفوسهم، فإنّ النفس كلّما كانت أشرف وأسنى كان مظهرها أصفى، وفي معراج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حيث شاهد الصور المثالية للأنبياء في السماوات وشافههم، وفيه سرّ ورمز حلّه إن أطقت واستطعت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 والثالث أعني المتوسطين في العمل والعلم والكامل في العمل ايجاد المثل الروحانية المعلّقة لا في محلّ والقوة على إيجادها، فيستحضران من الأطعمة اللذيذة والصور المليحة والسماع الطيب وغير ذلك على ما تشتهي الأنفس وتلد الأعين، وتلك الصور أتمّ ممّا عندنا من صور هذا العالم، فإنّ مظاهرها وقوابلها ناقصة؛ لأنها هيولى عالم الكون والفساد المشترك، وهي متبدلة دائماً، تخلع صورة وتلبس أخرى، ومظاهر تلك الصور أي الأجرام الفلكية كاملة لا تتكوّن ولا تفسد</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اختلف الأقدمون في أنهم يخلدون في تلك الأجرام أبداً، أو زماناً طويلاً، ثمّ يتخلصون إلى عالم النور، فذهب الأوّلون إلى أنّ المتوسطين في العلم والعمل والكامل في العمل يخلدان في بعض الأفلاك إذا لم يكن لهما استعداد الخلاص إلى عالم النور المحض، ولا للترقي إلى فلك أعلى سماً تعلقاً به، وان الكامل في العلم دون العمل لا يخلد فيه، بل يترقي من الأدنى إلى الأعلى، إلى أن يصل إلى المجرّد،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يتخلّص إلى عالم النور إن كان لها استعداد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أفلاطون إلى أنهم لا يخلدون في الأجرام السماوية التي دون المجرّد، بل ينتقلون من البعض إلى البعض، فإنّ النفوس التي مظاهرها فلك القمر كإسماعيل، كما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ليلة الأسرى هنالك، يمكث فيه زماناً قصيراً أو طويلاً حتّى يزول عنه بعض الهيئات، ثمّ يرتقي إلى ملك عطارد، وهكذا حتّى يصل إلى المحدّد، فإن استعدّ إلى الارتقاء إلى عالم العقل المحض فعل، ولم يخلد في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أنه لابد من المرور على الأفلاك والخلاص منها إلى عالم النور، وإليه مال صاحب إخوان الصفا،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النفوس المرتقية إلى الفلك الأعلى إذا مكتت فيه المكث اللايق بها، ينتقل علاقتها من هذا العالم إلى عالم المثل النورانية؛ لأنه المصاحب له وترتقي فيه من مرتبة إلى أخرى حتّى تصل إلى الملك الأعلى من عالم المثال، ثمّ ينتقل منه إلى عالم النور المحض لمجاورته إياه، مع أنّ أكثر النفوس المستعدة للوصول إلى عالم العقل ترتقي من العالم الحسّي والمثالي على الترتيب من مرتبة إلى أعلى منها حتّى يصل إلى عالم العقل، ثمّ يدوم فيه أبداً؛ لأنّ هذه العوالم منازل ومراحل إلى اللّه تعالى، ويستحيل الوصول إليه دون قطع الجميع، كما هو سنة اللّه في الأرض والسماء، ولن تجد لسنة اللّه تحويلا</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الخامس، فكانوا لجهنّم حطباً، وقد أصبحوا في دارهم جاثمين،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مائلين إلى الجسمانيات إذا تخلّصوا عن أبدان الحيوانات إن كان التناسخ حقاً، وعن أبدان الانسانية إن كان باطلاً، فإنّ حجج الطرفين ضعيفة يكون لها ظلال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مثالية، هي صور خيالية معلقة لا في محلّ حسب هيئآتها المناسبة لها؛ إذ ليس ما للكاملين ليتخلّصوا عن الصياصي إلى عالم النور، ولا ما للمتوسطين ليصير الأفلاك مظاهر لنفوسهم، وما فيهم من الهيئات الرديئة تلجئهم إلى التعلّق، فيتعلّقون بالصور المثالية اللايقة بها؛ إذ لكلّ خلق من الأخلاق المذمومة والهيئات الرديئة المتمكنة في النفس أبدان تختص به، كالكبر والشجاعة المناسبة للأسد ونحوها، والخبث والروغان لأبدان الثعالب، وأمثال المحاكا والسخرية لأبدان القرد وأشباهها، والسلب واللصوصية لأبدان الذئاب وأشكالها، والعجب للطاووس والحرص للخنزير، إلى غير ذلك</w:t>
      </w:r>
    </w:p>
    <w:p>
      <w:pPr>
        <w:pStyle w:val="BookText"/>
        <w:rPr/>
      </w:pPr>
      <w:r>
        <w:rPr>
          <w:rFonts w:ascii="Amiri" w:hAnsi="Amiri" w:eastAsia="Amiri" w:cs="Amiri"/>
          <w:color w:val="111111"/>
          <w:sz w:val="28"/>
          <w:sz w:val="28"/>
          <w:szCs w:val="28"/>
          <w:rtl w:val="true"/>
          <w:lang w:bidi="ar-SA"/>
        </w:rPr>
        <w:t>ولكل بدن جزء من الخلق الذي به وعلى قدره، مثلاً للحرص أبدان كالخنزير والنمل، فليس حرص النمل كحرص الخنزير، بل لكل منهما جزء مقسوم، والحرص بعض أفرادهما كحرص الباقي، بل لكلّ منهما مرتبة مخصوصة، فبحسب شدة كل خلق وضعفه وما ينقسم إليه من باقي الأخلاق المحمودة أو المذمومة القوية أو الضعيفة، واختلاف تراكيبها الكثيرة يختلف تعلّق النفوس الموصوفة بها بالأبدان المناسبة لها، كالشره في الكلب يختلف باختلاف الأشخاص والأصناف، ككلب السوق والمسلخ والصيد والهراش</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ولاختلاف النفس في الأخلاق المحمودة والمذمومة وشدتها وضعفها واختلاف تراكيبها تختلف أظلالهم المثالية، فمن فيه هيئة رديئة شديدة يتعلّق بعد المفارقة بأعظم بدن حيوان يناسب أقوى تلك الهيئات، ثمّ ينزل على الترتيب من الأكبر إلى الأوسط، ثمّ إلى الأصغر، إلى أن تزول تلك الهيئة الرديئة، ثمّ يتعلّق بأعظم بدن يناسب الهيئة التي تلى الهيئة الأولى فى القوة، متدرّجاً في النزول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تفنى كلِّ تلك الهيئات الرديئة تتصل بعالم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أُعِيدُوا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تبديل جلودهم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أُعِيدُوا فِيهَا</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النيران المختلفة التي هي دركات جهنّم يعني الأبدان المثالية للحيوانات المثالية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أعيدوا فيها أي في تلك النيران التي هي الأبدان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يعني من أبدان الحيوانات من سبيل، حتّى لا نموت مرّة أخرى أو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السعداء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يَذُوقُونَ فِيهَا الْمَوْتَ إِلَّا الْمَوْتَةَ الْأُولَى وَوَقَاهُمْ عَذَابَ الْجَحِيمِ</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لاستحالة انتقالهم إلى المثل الحيوانية لغلبة الأخلاق الفاضلة، وإذا لم تنتقل إليها لم يذوقوا إلا الموتة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وَنَحْشُرُهُمْ يَوْمَ الْقِيَامَةِ عَلَى وُجُوهِهِمْ</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الحيوانات التي انتكست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كلامه</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من المخالفة للشرع الأنور على من تبصر ثمّ 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القول بتعلّقها في عالم آخر بأبدان مثالية مدة البرزخ إلى أن تقوم قيامتها الكبرى، فتعود إلى أبدانها الأولية بإذن مبدعها إمّا بجمع أجزائها المتشتة، أو بايجادها من كتم العدم كما أنشأها أوّل مرّة، فليس من التناسخ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سمّيته تناسخاً، فلا مشاحة في التسمية إذا اختلف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بجمع أجزائها المتشتة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منكري إعادة المعدوم بعينه، فإنّهم لا يقولون بانعدام الأجسام، بل بتفرّق أجزائها، وخروجها عن حيّز الانتفاع فالمعاد الجسماني عندهم عبارة عن جمع تلك الأجزاء المتفرّقة، وعود الروح من البدن المثالي بعد انقضاء مدة البرزخ إليه، وتعلقها به كما كانت متعلقة به قبل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تناسخاً لانتقالها منه إليه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التناسخ عندنا إنما يتمّ بالدليل النقلي، والدليل العقلي الذي ذكروه لا يتم، والدليل النقلي لا يشمل تلك الصورة فإن سمّيت ذلك تناسخاً، فلابدّ من البرهان على امتناعه؛ إذ النزاع إنّما هو في المعنى لا في اللفظ،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الحشر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بايجادها من كتم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فإشارة إلى مذهب مجوزي الإعادة وأنت خبير بأنّ على هذا المذهب لا معنى لتوهّم التناسخ؛ إذ عبارة عن انتقال النفس من بدن إلى بدن هو مغاير له في هذا العالم، أو مطلقا على ما توهم، ومن جوز إعادة المعدوم جوّز فنائها بفنائه، فهو لا يقول ببقائها مدة البرزخ، وتعلّقها بأجساد مثالية حتّى يتوهم منه التناسخ</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بأن صاحب هذا المذهب لعلّه يقول ببقائها مدة البرزخ، أو بعد مدة من فناء البدن، لكنّه يقول بفنائها عند النفخة الأولى أو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إنكارنا على التناسخية، وحكمنا بتكفيرهم، لمجرد قولهم بانتقال الروح من بدن إلى آخر، فإنّ المعاد الجسماني كذلك عند كثير من أهل الاسلام، بل لقولهم بقدم النفوس وتردّدها في أجسام هذا العالم، وإنكارهم المعاد الجسماني في النشأة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 في 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يقولون بحدوث الأرواح وردّها إلى الأبدان لا فى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والتناسخية يقولون بقدمها وردّها إليها في هذا العالم، وينكرون الآخرة والجنّة والنار، وإنما كفروا من أجل هذا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البون البعيد بين القولين، واللّه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لا يخفى ما فيه من التعسّف؛ إذ البرزخ عبارة عمّا بين الموت والبعث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واحتمال بقائها بعد مدة فنائه ثمّ فناؤها، ممّا يدفعه الأخبار الدالّة على أنها إذا فارقت البدن، فهي باقية إما منعمة أو معذبة، إلى أن يردّها اللّه إلى بدنها العنصرية،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مذهبه، وأما على مذهبنا فيرد أرواح قوم ممّن محض الايمان محضاً، أو محض الكفر محضاً، إلى أبدانها في هذا العالم قبل أن يحشر الناس جميعاً في النشأة الأخرى، وذلك في الرجعة إلى النشأة الأولى قبل القيامة الكبرى من غير تناسخ مستحيل، كما يقوله من ضل عن سواء السبيل</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لأنه قد تظاهرت الأخبار عن النبي والأئمّة الأطهار صلوات اللّه عليه وآله الأخيار أنّ اللّه عزّ وجلّ سيعيد عند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ممّن تقدّم موتهم </w:t>
      </w:r>
    </w:p>
    <w:p>
      <w:pPr>
        <w:pStyle w:val="BookText"/>
        <w:rPr/>
      </w:pPr>
      <w:r>
        <w:rPr>
          <w:rFonts w:ascii="IRNazanin" w:hAnsi="IRNazanin" w:eastAsia="IRNazanin"/>
          <w:color w:val="111111"/>
          <w:sz w:val="28"/>
          <w:sz w:val="28"/>
          <w:szCs w:val="28"/>
          <w:rtl w:val="true"/>
          <w:lang w:bidi="fa-IR"/>
        </w:rPr>
        <w:t>ختام</w:t>
      </w:r>
    </w:p>
    <w:p>
      <w:pPr>
        <w:pStyle w:val="BookText"/>
        <w:rPr/>
      </w:pPr>
      <w:r>
        <w:rPr>
          <w:rFonts w:ascii="Amiri" w:hAnsi="Amiri" w:eastAsia="Amiri" w:cs="Amiri"/>
          <w:color w:val="111111"/>
          <w:sz w:val="28"/>
          <w:sz w:val="28"/>
          <w:szCs w:val="28"/>
          <w:rtl w:val="true"/>
          <w:lang w:bidi="ar-SA"/>
        </w:rPr>
        <w:t xml:space="preserve">ما ورد في بعض أحاديث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الأشباح التي تتعلّق بها النفوس ما دامت في عالم البرزخ ليست بأجسام، وأنهم يجلسون حلقاً حلقاً على صور أجسادهم العنصرية يتحدّثون ويتنعمون بالأكل والشرب، وأنهم ربما</w:t>
      </w:r>
    </w:p>
    <w:p>
      <w:pPr>
        <w:pStyle w:val="BookText"/>
        <w:rPr/>
      </w:pPr>
      <w:r>
        <w:rPr>
          <w:rFonts w:ascii="Amiri" w:hAnsi="Amiri" w:eastAsia="Amiri" w:cs="Amiri"/>
          <w:color w:val="111111"/>
          <w:sz w:val="28"/>
          <w:sz w:val="28"/>
          <w:szCs w:val="28"/>
          <w:rtl w:val="true"/>
          <w:lang w:bidi="ar-SA"/>
        </w:rPr>
        <w:t xml:space="preserve">من أوليائه ليفوزوا بثواب نصرته ومعونته ويبتهجوا بظهور دولته، ويعيد أيضاً قوماً من أعدائه لينتقم منهم ولينالوا بعض ما يستحقونه من العقاب والقتل على أيدي شيعته، أو الذل والخزي ممّا يشاهدونه من علوّ كلمته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هذا من مقدور اللّه تعالى؛ لأنه غير مستحيل في نفسه وقد أخبر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فوجب تصديقه، وقد فعل اللّه مثله في الأمم الماضية، كما أخبر به في كتابه العزيز، كقصة 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خَرَجُوا مِنْ دِيَارِهِمْ وَهُمْ أُلُوفٌ</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وغير ذلك، ونحن قد فصلناه في أوائل جامع الشتات</w:t>
      </w:r>
      <w:r>
        <w:rPr>
          <w:rStyle w:val="FootnoteAnchor"/>
          <w:rtl w:val="true"/>
        </w:rPr>
        <w:footnoteReference w:id="1524"/>
      </w:r>
      <w:r>
        <w:rPr>
          <w:rFonts w:ascii="Amiri" w:hAnsi="Amiri" w:eastAsia="Amiri" w:cs="Amiri"/>
          <w:color w:val="111111"/>
          <w:sz w:val="28"/>
          <w:sz w:val="28"/>
          <w:szCs w:val="28"/>
          <w:rtl w:val="true"/>
          <w:lang w:bidi="ar-SA"/>
        </w:rPr>
        <w:t>، فليطلب من هناك</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يتحدّثون ويتنعمون</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فروع الكافي في حديث ضريس الكناسي،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جنّة خلقها في المغرب، وماء فراتكم يخرج منها، وإليها تخرج أرواح المؤمنين من حفرهم عند كل مساء، فتسقط على ثمارها، وتأكل منها، وتتنعم فيها، وتتلاقي وتتعارف، فإذا طلع الفجر هاجت من الجنّة، فكانت في الهواء فيما بین السماء والأرض، تطير ذاهبة وجائية، وتعهد حفرها إذا طلعت الشمس، وتتلاقي في الهواء وتتعارف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يكونون في الهواء بين الأرض والسماء، يتعارفون في الجو ويتلاقون، وأمثال ذلك ممّا يدلّ على نفي الجسمية وإثبات بعض لوازمها على ما هو منقول في الكافي وغيره عن أمير المؤمنين والأئمّة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يعطي أن تلك الأشباح ليست في كثافة الماديات، ولا في لطافة المجرّدات، بل هي ذوات جهتين وواسطة بين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يؤيد ما قاله طائفة من أساطين الحكماء من أنّ في الوجود عالماً مقدارياً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لله ناراً في المشرق خلقها ليسكنها أرواح الكفار، ويأكلون من زقومها، ويشربون من حميمها ليلهم، فإذا طلع الفجر هاجت إلى واد باليمن يقال له برهوت، أشدّ من نيران الدنيا، كانوا فيها يتلاقون ويتعارفون، فإذا كان المساء عادوا إلى النار، فهم كذلك إلى يوم القيامة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قاله بعض أساطين الحكماء</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إشارة إلى ما نقل عن أفلاطون الإلهى ومن يحذو حذوه، من أنّ في العالم الإلهي وهو عالم الحياة والإدراك بإزاء كلّ ما وجد في عالم الشهادة مثال مجرّد موجود قائم بذاته لا يفنى ولا يفسد ولا يتغيّر، فسموها بالمثل، وقد صرّح به المعلم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أفلاطون قد أومأ في كثير من أقاويله أن للموجودات صوراً مجرّدة في العالم الإله المقدّس، وربما يسمّيها المُثل الإلهية، وأنها لا تدثر ولا تفسد، بل هي باقية أبداً، وقد أبطلها المعلّم الأول ومن تبعه من الشيخين أبي نصر الفارابي وأبي على سينا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العالم الحسّي، وهو واسطة بين عالم المجرّدات وعالم الماديات، ليس في تلك اللطافة، ولا في هذه الكثافة، فيه للأجسام والأعراض من الحركات والسكنات والأصوات والطعوم والروائح وغيرها مثل قائمة بذواتها معلقة لا في مادة، وهو عالم عظيم الفسحة، وسكانها على طبقات متفاوتة في اللطافة والكثافة، وقبح الصورة وحسنها، ولأبدانهم المثالية جميع الحواس الظاهرية والباطنية، فيتنعمون ويتألمون باللذات والآلام النفسانية والجسمانية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العلّامة في شرح حكمة الإشراق القول بوجود هذا العالم إلى</w:t>
      </w:r>
    </w:p>
    <w:p>
      <w:pPr>
        <w:pStyle w:val="BookText"/>
        <w:rPr/>
      </w:pPr>
      <w:r>
        <w:rPr>
          <w:rFonts w:ascii="Amiri" w:hAnsi="Amiri" w:eastAsia="Amiri" w:cs="Amiri"/>
          <w:color w:val="111111"/>
          <w:sz w:val="28"/>
          <w:sz w:val="28"/>
          <w:szCs w:val="28"/>
          <w:rtl w:val="true"/>
          <w:lang w:bidi="ar-SA"/>
        </w:rPr>
        <w:t xml:space="preserve">وإن كلامه فيه كلام، كيف لا ؟ وقد جاء في الأخبار ما يؤيده، حيث نقلوا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ملكاً، حتّى ان لكل قطرة من المطر ملكاً ينزل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أحد مثال، كلّما فعله فعل ذلك المثال، فإذا فعل حسناً اطلع اللّه عليه الملكوت، وإذا صنع سوء ضرب اللّه بينه وبين الملكوت حجاباً، فلا يطلعون عليه، وعليه أنزل يا من أظهر الجميل، وستر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والآثار، وله شواهد حكمية، وتوجيهات وجيهة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نسب العلّامة</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في شرح حكمة الإشراق، وكذا في رسالة له في تجسّد الأعمال وعالم المثال،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العوالم أربعة عالم العقول التي لا تعلّق لها بالأجسام ألبتة، وعالم النفوس المتعلّقة بالأجسام الانسانية والفلكية، وعالم الأجسام التي هي الأفلاك والعناصر وما فيهما، وعالم المثال والخيال الذي سمّاه المتشرعون برزخاً، وأهل العقول عالم الأشباح المجردة، وهو الذي أشار إليه الأقدمون أنّ في الوجود عالماً مقدارياً غير عالم الحسّي يحذو حذو العالم في الأفلاك و العناصر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بجميع ما فيهما من الكواكب والمعادن والنباتات والحيوان والانسان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دوام حركة أفلاكه المثالية، وقبول عناصره ومركباته آثار حركة أفلاكه، وإشراقات العوالم العقلية، وتحصل فيه أنواع الصور المعلقة المختلفة إلى غير نهاية على طبقات مختلفة لطافة وكثافة، كلّ طبقة لا يتناهي أشخاصها، وإن تناهت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العالم المثالي وإن تناهت من جهة فيض الأول الإبداعي من الكواكب والأفلاك ونفوسها والعناصر ومركباتها المثالية من المعادن والنبات والحيوان لحاجتها إلى العلل وجهات عقلية، ولبيان تلك الجهات للبرهان على نهاية الترتبات العقلية يتناهي معلولاتها المثالية، إلا أنّ الحاصل من أشباح المجرّدة بالفيض الثاني على حسب الاستعداد الحاصل من الأدوار الغير المتناهية لا يتناهي، لكن لعدم ترتب تلك الأشباح وعدم تركب بعد متناه منها، جاز كونها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العالم على طبقات كلّ طبقة منها أنواع ممّا في عالمنا هذا، لكنّها لا يتناهي، وبعضها يسكنها قوم من الملائكة والجن والشياطين، ولا يحصى عدد الطبقات ولا ما فيها إلا البارى تعالى</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وصل إلى طبقة أعلى وجدها ألطف مرأى، وأبهى منظراً، وأشد روحانية، وأعظم لذة ممّا قبلها وآخر الطبقات وهو أعلاها يتآخم الأنوار العقلية، وهي قريبة الشبه بها، وعجائب هذا العالم لا يعلمها إلا اللّه، وللساكين فيها مآرب وأغراض من إظهار العجائب وخوارق العادات، كإظهار أبدانهم المثالية في مواضع شتى في وقت واحد أو أوقات تترى، و إحضار ما يريدون من المطعم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 والمشرب النهى والملبس البهي إلى غير ذلك، وكذا المبرزون من السحرة والكهنة يشاهدونه ويظهرون منه العجائب، وبهذا العالم يتحقق بعث الأجساد على ما ورد في الناموس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الأشباح الربانية أعني الأشباح المليحة الفاضلة والعظيمة الهائلة التي يظهر فيها العلة الأولى، والأشباح التي يليق بظهور العقل الأول وأشباهه فيها؛ إذ لكل من العقول أشباح كثيرة على صور مختلفة تليق بظهورها، وقد تكون للأشباح الربانية مظاهر في هذا العالم إذا ظهرت فيها أمكن إدراكها بالبصر، كما أدرك موسى بن عمران علا البارى تعالى لما ظهر في الطور، وغيره على ما هو مذكور في التوراة، وكما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الصحابة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الدحية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جميع عالم المثال مظاهر لنور الأنوار ولغيره من الأنوار المجرّدة، يظهر كلّ منها في صورة معيّنة في زمان معيّن بحسب استعداد القابل والفاعل، فنور الأنوار والعقول والنفوس الفلكية والانسانية المفارقة وغير المفارقة من الكاملين ربما ظهروا في صور مختلفة بالحسن و القبح واللطافة والكثافة، إلى غير ذلك الصفات من بحسب القابل والفاعل</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العالم يتحقق أيضاً جميع مواعيد النبوّة من تنعم أهل الجنان وتعذب أهل النيران بجميع أنواع اللذات وأصناف الآلام الجسمانية؛ إذ البدن المثالي الذي يتصرّف فيه النفس فيه حكمه حكم البدن الحسّي في أنّ له جميع الحواس الظاهرة والباطنة، فإنّ المدرك فيهما هو النفس الناطقة، إلا أنها تدرك في هذا العالم بآلات جسمانية، وفي عالم المثال بآلات شبحانية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وجود هذا العالم إعتراف الأنبياء والأولياء والمتألهين من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عن البرزخ وتجسّد الأعمال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الأولياء، فيظهر من كلام الشيخ المكاشف محيي الدين الأعرابي في الباب الثالث والستين من الفتوحات فليراجع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الحكماء، فلأن أفلاطون وسقراط وفيثاغورث وانباز قلس وغيرهم كانوا يقولون بالمثل الخيالية المعلّقة لا في محلّ المستنيرة والمظلمة، ويذهبون إلى أنها جواهر مجرّدة مفارقة للمواد، ثابتة في الفكر والتخيّل النفسي، بمعنى أنها مظاهر لهذه المثل المعلّقة الموجودة في الأعيان لا في محلّ، وان العالم عالمان عالم العقل المنقسم إلى عالم الربوبية، وإلى عالم العقول والنفوس، وعالم الصور المنقسمة إلى الصور الحسّية، وهي عالم الأفلاك والعناصر بما فيهما، وإلى الصور الشبحية وهي عالم المثال المعلق</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مسلّم أنّ الصور المعلّقة ليست مثل الأفلاطونية؛ لأن هؤلاء العظماء من الحكماء كما يقولون بهذه، يقولون بالمثل الأفلاطونية، والفرق بينهما أن المثل الأفلاطونية نورية عقلية ثابتة في عالم النور العقلي، وهذه مثل معلّقة في عالم الأشباح المجرّدة منها ظلمانية يتعذب بها الأشقياء، و هي صور زرق سود بشعة مكروهة، تتألم كلّ نفس بمشاهدتها، ومنها مستنيرة يتنعم به السعداء، وهي صور حسنة بهية بيض كأمثال اللؤلؤ المكنون، وكذا جميع السلاك من الأمم المختلفة قالوا بثبوت هذا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الأنبياء والأولياء والمتالهين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لم تقم على وجوده شيء من البراهين العقلية، لكنّه قد تأيّد بالظواهر النقلية، وعرّفه المتألهون بمجاهداتهم الذوقية، و تحققوه بمشاهداتهم الكشفية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 أرباب الأرصاد الروحانية أعلى قدراً، وأرفع شأناً من أصحاب الأرصاد الجسمانية، فكما أنك تصدّق هؤلاء فيما يلقونه إليك من خفايا الهيئات الفلكية، فحقيق أن تصدّق أولئك أيضاً فيما يتلونه عليك من خبايا العوالم المقدّسة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أقطع الكلام شاكراً لله على توفيقه للإتمام، مصلياً على أشرف الأنام وآله الهادين إلى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تحقق بما ذكرنا إجماع المحققين والمكاشفين على وجود هذا العالم والخبير البصير العارف بأنّ هذا الكلام الذي ذكره ذلك العلام في إثبات هذا العالم ضعت منه حق مطابق للشريعة الغرّاء، وضعت منه باطل مخالف لها، فليتدبّر فيه من له التدبّر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مانع من تصديقهم دون هناك، وهو أنه يلزم ايصال الثواب والعقاب إلى ما يماثل من يستحقهما</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المستحق للثواب هو النفس المجرّدة، وهي باقية بعد خراب البدن، والمدرك للذات والآلام وإن كانت جسمانية إنّما هو النفس، والبدن آلة لها في الأفعال التي تستحق بها النفس للثواب والعقاب، وكذا بعض اللذات والآلام، ولا محذور في أن يكون استحقاق النفس لهما عند تعلّقها بآلة وايصال أحدهما عند تعلقها بآلة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اتفق الفراغ من تأليفه ضحى يوم الاثنين الثالث عشر من ثاني شهور السنة الخامسة من العشر العاشر من المائة العاشرة من هجرة سيّد المرسلين عليه وآله أفضل صلوات المصلين على يد مؤلّفه الفقير إلى اللّه الغني محمّد المشتهر ببهاءالدين العاملي وفقه اللّه تعالى للعمل في يومه لغده قبل أن يخرج الأمر من يده بمحروسة اصفهان، حرست عن بوائق الزمان وطوارق الحدثان، والحمد لله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آخر النسخة المخطوطة المصححة وفرغ من تسويد بياض أوراقه صبيحة يوم الثلثاء من السادس عشر شهر ربيع الثاني سنة اثنان وستين بعد ألف</w:t>
      </w:r>
    </w:p>
    <w:p>
      <w:pPr>
        <w:pStyle w:val="BookText"/>
        <w:rPr/>
      </w:pPr>
      <w:r>
        <w:rPr>
          <w:rFonts w:ascii="IRNazanin" w:hAnsi="IRNazanin" w:eastAsia="IRNazanin"/>
          <w:color w:val="111111"/>
          <w:sz w:val="28"/>
          <w:sz w:val="28"/>
          <w:szCs w:val="28"/>
          <w:rtl w:val="true"/>
          <w:lang w:bidi="fa-IR"/>
        </w:rPr>
        <w:t>تمت النسخة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خطّ الشريف المبارك المحشي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بیمناه الجانية الفانية العبد الراجي إلى رحمة ربّه الجليل، محمّد بن الحسين بن محمّدرضا المازندراني المدعو بإسماعيل، عفى اللّه عن جرائمهم بمحمّد وآله وقائمهم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صورة خطّ المحسّي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دوّنت هذه النسخة الشريفة المباركة خوفاً من التلف والإندراس، ورقمت النسخة المذكورة عن وجه نسخة الأصل، وقابلت مع النسخة المذكورة في غداة يوم الخميس في سادس عشر شهر جمادي الثاني سنة ثمانية وأربعين ومائتين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عليه آلاف التحية، أنا الغريق في بحار الخطيئة محمّد حسين بن محمّد علي، اللّهمّ اغفر لي ولوالدي ولجميع المؤمنين بحق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نسخة الأصل هي هذه النسخة المدوّنة المجموعة</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تحقيق التعليقة وتصحيحها والتعليق عليها وتخريج مصادرها في يوم عيد الفطر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على يد العبد الفقير السيّد مهدي الرجائي عفي عنه في بلدة قم المقدّسة حرم أهل البيت وعش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تاريخ تمام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أيضاً في آخر النسخة المخطوطة المصححه</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الفراغ من مطالعته لمباحثه على بعض إخواني في ليلة الجمعة الثاني من العشر الأوّل من الشهر العاشر من السنة التاسعة من العشر السادس من المائة الثالثة من الألف الثاني من الهجرة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تحقيق كتاب الأربعين وتصحيحه والتعليق عليه وتخريج مصادره في يوم يد الأضحى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على يد العبد الفقير السيّد مهدي الرجائي عفي عنه في بلدة قم المقدّسة حرم أهل البيت وعش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20410_275364"/>
      <w:bookmarkStart w:id="131" w:name="pg20410_275364"/>
      <w:bookmarkEnd w:id="131"/>
    </w:p>
    <w:p>
      <w:pPr>
        <w:pStyle w:val="Heading2"/>
        <w:numPr>
          <w:ilvl w:val="1"/>
          <w:numId w:val="1"/>
        </w:numPr>
        <w:rPr/>
      </w:pPr>
      <w:bookmarkStart w:id="132" w:name="pg20410_275364"/>
      <w:bookmarkStart w:id="133" w:name="__RefHeading___Toc733616_1490000891"/>
      <w:bookmarkStart w:id="134" w:name="_Toc47"/>
      <w:bookmarkEnd w:id="132"/>
      <w:bookmarkEnd w:id="133"/>
      <w:r>
        <w:rPr>
          <w:rtl w:val="true"/>
        </w:rPr>
        <w:t>فهرس الكتاب</w:t>
      </w:r>
      <w:bookmarkEnd w:id="134"/>
    </w:p>
    <w:p>
      <w:pPr>
        <w:pStyle w:val="BookText"/>
        <w:rPr/>
      </w:pPr>
      <w:r>
        <w:rPr>
          <w:rFonts w:ascii="Amiri" w:hAnsi="Amiri" w:eastAsia="Amiri" w:cs="Amiri"/>
          <w:color w:val="111111"/>
          <w:sz w:val="28"/>
          <w:sz w:val="28"/>
          <w:szCs w:val="28"/>
          <w:rtl w:val="true"/>
          <w:lang w:bidi="ar-SA"/>
        </w:rPr>
        <w:t>ترجمة الشيخ البهائي، اسمه ونسبه الإطراء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تالیفه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ولادته ونشأته ووفاته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ترجمة العلّامة الخواجوئي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اسمه ونسبه الاطراء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تأليفه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ولادته ووفاته حول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الحديث الأول، ثواب حفظ أربعين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المراد من الحفظ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استفاضة حديث من 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المراد من الفقه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الحديث الثاني، صفات أولياء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معرفة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طریق معرفته سبحانه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أحسن أفراد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الثالث أهمية الوقت الأوّل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اجتناب الكبائر مكفّر للصغائر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الرابع،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الاحتجاج بالحديث على وجوب الابتداء في غسل الوجه بالأعلى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تحديد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المعتبر في غسل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ما لو غمس المتوضّىء وجهه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تقديم غسل اليمني على اليسرى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وجوب المسح ببلل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وجوب مسح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مناظرة بين الغاسلين والماسحين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محاكمة بين المتأخرين والعلّامة في مسألة الكعب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الحديث الخامس، وضوء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المراد من طلب العباد تلقين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معنی الخلد في الجنان بيساري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وجوب غسل الوجه واليدين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المراد من المد الذي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الحديث السادس، كيفية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المراد من الاستهزاء في حديث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تضمنه الحديث من التعبير بوضع اليدين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الاكتفاء بالضربة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عدم اشتراط علوق التراب بشيء من الكفّين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السابع، صلاة حمّاد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ما لا يشترك الرجل والمرأة في أفعال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معنى الارغام والسجود على الأنف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الثامن، زكاة الأموال وزكاة الأجساد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التاسع،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الفقير والمسكين أيهما أسوأ حالاً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ما المراد من وزن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الموزون في النشأة الأخرى هو نفس الأعمال لا صحائفها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 أهمية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الحادي عشر، جهاد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جهاد النفس أفضل الجهاد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المراد من محاسبة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النفس الانسانية واقعة بين القوّة الشهوانية والعاقلة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 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وجوب الحسبة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شروط الأمر بالمعروف والنهي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الثالث عشر، الاجمال في طلب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المراد من نزول الملك بالوحي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الرابع عشر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شريح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المراد من الدار المشترى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الخامس عشر، توبة عامل بني أمية وأداء حقوق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المراد من معونة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الحديث السادس عشر، دعاء أداء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السابع عشر،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مسألة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عدم تقدّم الجزاء على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المراد ببرهان ربه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مسألة صدور الذنب عن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الثامن عشر، صفات الجليس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من يجوز مجالسته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فوائد الاعتزال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التاسع عشر، أوصاف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العشرون، ذمّ عبادة الطاغوت وحبّ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وقوع العذاب في مدة البرزخ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الحديث الحادي والعشرون علة اختلاف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المراد من المحكم والمتشابه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المراد من التأويل والتفسير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الواضعون للحديث أصناف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 علي الا بالمغيبات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الثاني والعشرون، وصايا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استحباب إكرام الضيف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المراد من الخشية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الثالث والعشرون وجوب الحذر من الذنوب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الرابع والعشرون، ذمّ الفحاش وقليل الحياء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الخامس والعشرون، حديث عتق بريرة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تحریم الصدقة مطلقا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تحقيق معنى الآل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والعشرون، صلاح تقدير اللّه للعباد وذم العجب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السابع والعشرون، أحكام النذور والقسم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نذر في 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الثامن والعشرون، أنموذج من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والعشرون الآثار السيّئة للثروة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الثلاثون، شرح مناهي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المراد من عدم قبول صلاة شارب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المبالغة في حرمة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المراد من نفي الصغيرة مع الاصرار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والثلاثون، التسامح في أدلّة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الثاني والثلاثون، دعاء شيبة الهذلي في أمور الدنيا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الثالث والثلاون، ثواب إدخال السرور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الرابع والثلاثون، ثلة من الحقوق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الخامس والثلاثون كرامة المؤمن عند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معنى محبة اللّه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IRNazanin" w:hAnsi="IRNazanin" w:eastAsia="IRNazanin"/>
          <w:color w:val="111111"/>
          <w:sz w:val="28"/>
          <w:sz w:val="28"/>
          <w:szCs w:val="28"/>
          <w:rtl w:val="true"/>
          <w:lang w:bidi="fa-IR"/>
        </w:rPr>
        <w:t>المراد من تردّد اللّه سبحانه قبض روح المؤمن</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والثلاثون، أقسام طلاب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المراد من حديث من مات ولم يعرف إمام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السابع والثلاثون، الخشية من اللّه والنية الصادقة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اشتراط القربة في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المراد من النية المعتبرة في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المراد من نية المؤمن خير من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والثلاثون، التوبة وشرائطها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وجوب التوبة 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المراد من القلب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p>
    <w:p>
      <w:pPr>
        <w:pStyle w:val="BookText"/>
        <w:rPr/>
      </w:pPr>
      <w:r>
        <w:rPr>
          <w:rFonts w:ascii="IRNazanin" w:hAnsi="IRNazanin" w:eastAsia="IRNazanin"/>
          <w:color w:val="111111"/>
          <w:sz w:val="28"/>
          <w:sz w:val="28"/>
          <w:szCs w:val="28"/>
          <w:rtl w:val="true"/>
          <w:lang w:bidi="fa-IR"/>
        </w:rPr>
        <w:t>المراد من الاستغفار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Amiri" w:hAnsi="Amiri" w:eastAsia="Amiri" w:cs="Amiri"/>
          <w:color w:val="111111"/>
          <w:sz w:val="28"/>
          <w:sz w:val="28"/>
          <w:szCs w:val="28"/>
          <w:rtl w:val="true"/>
          <w:lang w:bidi="ar-SA"/>
        </w:rPr>
        <w:t xml:space="preserve">استحباب غسل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والثلاثون، تجسّم المال والأولاد والأعمال عند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المراد من حديث من محض الايمان محضاً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ascii="IRNazanin" w:hAnsi="IRNazanin" w:eastAsia="IRNazanin"/>
          <w:color w:val="111111"/>
          <w:sz w:val="28"/>
          <w:sz w:val="28"/>
          <w:szCs w:val="28"/>
          <w:rtl w:val="true"/>
          <w:lang w:bidi="fa-IR"/>
        </w:rPr>
        <w:t>المراد من عذاب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Amiri" w:hAnsi="Amiri" w:eastAsia="Amiri" w:cs="Amiri"/>
          <w:color w:val="111111"/>
          <w:sz w:val="28"/>
          <w:sz w:val="28"/>
          <w:szCs w:val="28"/>
          <w:rtl w:val="true"/>
          <w:lang w:bidi="ar-SA"/>
        </w:rPr>
        <w:t>تجسّم الأعمال في النشأة الأخروية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الحديث الأربعون مصير أرواح المؤمنين بعد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مسألة تجرّد النفس وبقاء النفوس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8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للفخر الرازي، لا يوجد لدي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آشوب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اليقين لابن طاووس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الأربعين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الناسخين، وهو غلط مطبعي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زيارة أئمّة البقيع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وفقرة من زيارة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عيد الفطر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للخليل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الحاشية غير موجودة في المطبوع من الأربعين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الفوائد الرجالية للمؤلّف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للحافظ الشيرازي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للنصر آبادي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مهنا سنان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المحاكمات وشرح المطالع، وهو من تلامذة شيخنا العلّامة، وقرأ عنده كتاب قواعد الأحكام، وله عليه نقود وحواش نقلها والدي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قواعده من قواعد شيخنا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للشهيد الثاني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لابن شهر آشوب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استخراجها عن كتاب كنز العمال، فراجع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أورده الشيخ الصدوق في كتاب عيون الأخبار في الحديث الخامس والتسعين من باب ماجاء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الأخبار المجموعة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حفظ من أمتي أربعين حديثاً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للشيخ الطوسي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كالإمامي لو حفظ أربعين حديثاً فيما يختص بالشيعة، كمسح الرجلين والمتعة مثلاً؛ لأن من شأن جميع الأمة العمل بها بحسب اعتقاده بخلاف ما لو حفظ أربعين حديثاً في غسل الرجلين والعول والتعصيب مثلاً؛ لأنه ليس من شأن جميع الأمّة العمل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اعتقاده؛ لأنّ الأمة لا تجتمع على الخطأ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أن تفسير ما يحتاج إليه الأمة بما من شأنهم الاحتياج إليه وإن لم يتحقق إحتياج إليه بالفعل أصلاً بعيد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مبنى السؤال على الانتفاع بالحديث في استنباط الأحكام منه مع إغماض العين عن الانتفاع ولو أريد بالانتفاع مطلق ترتب الثواب مثلاً لم يرد السؤال؛ لأن الثواب يترتب على حفظ اللفظ، وكذا لو أريد الانتفاع بالقوة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المحدّثون في أنّ السبق في هذا الحديث هل هو بسكون الباء ليكون مصدراً لمعنى المسابقة، أو بفتحها بمعنى المال المبذول للسابق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الأوّل تصح المسابقة في غير هذه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الثاني يصح ولكن أخذ العوضين 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للشيخ شهاب الدين، لم يوجد لديّ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للشهيد الأوّل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لأحمد بن محمّد السلفي، لم يوجد لديّ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التبيّن، 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جَاءَكُمْ فَاسِقٌ بِنَبَإٍ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ذلك الاستدلال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تَقْفُ مَا لَيْسَ لَكَ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معدوم العدالة بالإجماع، فبقي ما عداه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عدم جواز التعويل على الظنّ في الأصول لم يثبت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الأصح أنّ الظنّ كائن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الدين للغزالي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37193</w:t>
      </w:r>
      <w:r>
        <w:rPr>
          <w:rFonts w:ascii="IRNazanin" w:hAnsi="IRNazanin" w:eastAsia="IRNazanin"/>
          <w:b w:val="false"/>
          <w:b w:val="false"/>
          <w:bCs w:val="false"/>
          <w:i w:val="false"/>
          <w:i w:val="false"/>
          <w:iCs w:val="false"/>
          <w:color w:val="333333"/>
          <w:sz w:val="20"/>
          <w:sz w:val="20"/>
          <w:szCs w:val="20"/>
          <w:rtl w:val="true"/>
        </w:rPr>
        <w:t xml:space="preserve">، 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ابن عباس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غرر الحكم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الكاملة السجادية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كتابه الفوائد الرجالية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بتحقيقنا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أجوبة المسائل المهنائية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في المجموعة الثانية من الرسائل الاعتقادية المطبوعة بتحقيقنا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المعروف بمجموعة ورّام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المثنوي المعنوي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 ما يذكره من البيتين الآتيين منسوب إلى المولى مؤمن حسين اليزدي، لا إلى أبي الخير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رياض العارفين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وشرح أربعين البهائي للخواتون آبادي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بتحقيقنا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ومصباح النجاح في شرح دعاء الصباح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بتحقيقنا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القاضي البيضاوي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لابن دريد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ابن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قابلت كتاب الأربعين مع النسخة المخطوطة المصححة، وعليها تعليقات هامة لبعض الأعلام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للتفتازاني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الزكاة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تخفيف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كلقمان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التنزيل للواحدي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المدرّسين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الحاشية غير موجودة في المطبوع والمخطوط من الأربعين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والفهرست للشيخ الطوسي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المطبوع من التهذيب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في النسخة التي بخط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النسخة التي عليها الاعتماد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بعضهم جوّز عود الضمير إلى الأمر الخاص لا باعتبار خصوصية، بل باعتبار المعنى العام، وجعله من قبيل الاستخدام، وبعضهم منع منه، وهو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حينئذٍ وجوب الاغتراف؛ لأنه يُفهم من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أجيب بأنّ استحبابه يُفهم من حديث آخر، فحينئذٍ كلّما دل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بالصدور لا يحكم بوجوبه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كان من قبيل الأفعال الجبلية؛ لأنّ كلّ من غسل وجهه فإما يغسله من الأعلى إلى الأسفل، فلو غسل شخص وجهه من الأسفل إلى الأعلى لسئل عن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الزهري إلى أنّ الأذنين من الوجه، فأوجب غسلهما معه، واحتج بقول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سجوده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 وجهي للذي خلقه وشق سمعه وبصره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الإضافة لأدنى ملابسة وهي هاهنا الجوار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التحذيف بالذال المعجمة ما بين منتهى العذار والنزعة ينبت عليها شعر خفيف تحذفه النساء والمترفين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الشرطية مع الشرطية المعطوفة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مفسّرة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معترضة بين المبتدأ والخبر، وإمّا صلة ثانية للموصول، وتعدّد المصدر لم يكن مسطوراً في كتب النحاة لامانع منه كالخبر والحال، وقد 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والتفتازاني في حواشي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النَّارَ الَّتِي وَقُودُهَا النَّاسُ وَالْحِجَارَةُ أُعِدَّتْ لِلْكَافِرِينَ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لشخص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أرأيت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فتارة تقصد بهذا الكلام معناه الظاهري، وهو السؤال عن أنه هل رآه أم لم يره؟ والجواب نعم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يقصد الاستخبار عن حاله لا أنه يراه أم لم يره، 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المعنى هو المراد هنا، وكأنه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حكم ما أحاط به الشعر هل يُغسل أم لا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أحكام القرآن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التحديد يُستفاد من كلام بعض أصحابنا المتقدمين، فإنّهم حدّدوا الوجه بما حواه الإبهام والوسطى، ولم يخصوا ذلك بالعرض، كما فعل المتأخرون، ونقل في المختلف مثله عن ابن الجنيد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القاصرين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الصفة بالصحة تبعاً للعلّامة في المنتهى والمختلف وشيخنا الشهيد في الذكرى، وقد عرفت الكلام في الحسين بن الحسن بن أبان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لا يقبل اللّه الصلاة إلا بما تضمنه من الأفعال وقارنه من التروك كعدم إمرار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أحكام القرآن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لقائل أن يقول إنّ التشبث بهذا وتسليم كون الفاء للتعقيب ليس على ما ينبغي، فإنّها جزائية وفاء التعقيب 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فالأولى منع إفادتها التعقيب من 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بتحقيقنا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بأنه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مسحه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ببقية البلل لكونه أحد فردي الأمر الكلّي، ويكون المكلّف مخيّراً بينه وبين الاستئناف، كما 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فالاستدلال بالإجماع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إلى الآن لم أظفر برواية صريحة في وجوب المسح ببقية البلل، وانّما اعتمادي في ذلك على الإجماع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المحمول على التقية ليس هو سؤال السائل بل جواب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أنّ عدوله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التلفظ بالجواب إلى الإيماء قرينة على التقية، إذ ليس من دأبهم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الإجابة عن المسائل الدينية بالإيماء، ولعلّ إيماءه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برأسه في المرة الأولى كان المراد به نهي السائل عن هذا السؤال، وتنبيهه على حضور بعض المخالفين، فلم يقهم ما أراده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فكرّر السؤال و قال أبماء جديد؟ فسمع المخالف الحاضر هذه اللفظة فقط، فحملها على مسح الرأس، فانّه هو المذكور في ذهن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فأشار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برأسه نعم لأجل التقية، ومثل هذا يقع كثيراً في المحاورات، وأيضاً فالقول بأنّ العامّة لا يمسح القدمين ليس على إطلاقه، فانّهم يمسحون على الخفين، فيمكن حمل التقية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لعقبة بن هبيرة الأسدي شاعر مخضرم، من أبيات قالها يخاطب بها معاوية ويوبخه فيها، راجع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بنص العبارة في المغني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عدم توسط حرف العطف ينافي جرّ قوله تعالى ﴿وحور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الواقعة لجوار لحم 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عن حمزة والكسائي هو الجرّكما قلت، ولكن كونه بالجوار ممنوع، وقد صرّح الزمخشري والبيضاوي وغيرهما من أكابر المفسّرين بأنّ جرّ حور عين بالعطف على جنّات بتقدير هم في جنّات ومضاجعة حور، أو على أكواب؛ لأن المراد منعمون بأكواب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المختارة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في آيات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في شرح الارشاد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والذي وثقه الكشي في رجاله هو ميسر بن عبدالعزيز لا ميسّر بن صدقة، والكلام في الثاني لا في الأوّل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النيشابوري المطبوع على هامش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أحكام القرآن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لمتكلّف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شيخنا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استيعاب القدم طولاً بمعني دخول الكعب في الممسوح لم يقل به أحد من أصحابنا، لا استيعابه طولاً وعرضاً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بعده، فإنّ مسح الكعبين مختلف وجوبه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نبّه المحقّق وغيره عليه، فكيف يدّعي الاتفاق على عدم وجوبه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وإن كان فى طريقها عبد الرحمن بن كثير، وهو ضعيف، إلا أن ضعفها منجبر بالشهرة بين الأصحاب، وممن قال بشهرتها شيخنا الشهيد في الذكرى، على أنها واردة في المستحبّات فالضعف لا يمنع من العمل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النهر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النهر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هو المنقول وذلك تصحيف، وفي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فَالَّذِينَ كَفَرُوا قُطِّعَتْ لَهُمْ ثِيَابٌ مِنْ 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الكشّاف حيث خلقه حيّاً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المطبوع على هامش تفسير الطبري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والتناسب هاهنا هي لفظ القص والطائر المنام؛ لأنه بالنسبة إلى المنام القصة، وإلى الطائر قطع جناحه والمراد هنا القصّة كذا فهم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 بمعنى القصة، ويجيء كثيراً بمعنى الأخذ بالمقراض، ولذلك سمّي المقراض مقصاً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النشر الاسلامي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لأبي الصلاح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للطبرسي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عجوزاً سألته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يدعو لها بالجنة،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علمت أن الجنة لا تدخلها العجائز، فحصل للعجوز اضطراب، 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وإنا أنشأناهن إنشاء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فجعلناهن أبكاراً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عرباً أتراباً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أحكام القرآن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مانع من أن يكون الشيء واجباً في نفسه وشرطاً لآخر، كصوم رمضان للاعتكاف ووجه التأمّل أنّ مراد شيخنا الشهيد لعله مجرّد إبداء الفرق بين نقل التراب والاغتراف، فلا يصح قياسه على الاغتراف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للشيخ الصدوق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ويستفاد من الحديث حينئذ تثنية الضرب مطلقا، كما فهمه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ايجاب النفض لا يتم إلا مع العلوق ووجه التأمل أنه لا قائل بوجوب النفض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جعله سمجاً؛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الجارة الداخلة على ذي أجزاء الظاهر منها التبعيض، نحو أخذت من الدراهم، وفعلها حينئذ لابتداء الغاية ظاهر السماجة؛ لأن مفهومه أخذ بعض الدراهم لا أخذاً مبتدءً من الدراهم، وما نحن فيه هو الصعيد وأنه ذو أجزاء كالدراهم، فلا تغفل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جوّز العلوق بالنفض دون النفض عنه، للعلم بأنّ ذلك لا يجري بأجمعه على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التأمل في متن الرواية ليظهر منها ما يظهر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29004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غير موجودة في الرجال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أفزعوا قلوبكم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التام هو الذي لا يكون للكلام قبله تعلّق بما بعده لا لفظاً ولا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هو الذي يكون له تعلّق لفظاً لا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الفاتحة أربعة وقوف توام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البسملة، ومالك يوم الدين، ونستعين، وضالّين وعشرة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بسم اللّه، وعلى الرحمن، وعلى الرحيم، وعلى العالمين وعلى الرحمن وعلى الرحيم وعلى نعبد، وعلى المستقيم، وعلى أنعمت عليهم، وعلى غير المغضوب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هنا مأخوذ أكثرها من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 للأزهري لم يوجد لديّ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التجنّح في البدن والتجافي في كل الأعضاء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أحكام القرآن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أنّ جعل مطلق ما يصح عليه السجود في ذلك الحكم كالتراب قياس مع الفارق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للشيخ الصدوق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النخبة للفيض الكاشاني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أريحة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صرّح بان المعنى هو هذا فخر المحققين في الايضاح، ويدلّ عليه أيضاً كلام الصحاح، ولو كان الخلاف في أنّ أيهما أقل من الآخر لما صح الاستدلال بالبيت وآية السفينة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للراعي كما في تهذيب اللغة للأزهري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حملنا على هذا المعنى لما من أنّ الخلاف في أنّ أيّها أسوأ حالاً معناه أنّ أيّهما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مال ولا كسب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بالترادف هو ابن الأعرابي،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الفقير والمسكين هو الذي لا شيء له، نصّ عليه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الردّ مذكور في كلام أصحابنا المتأخرين، كالشيخ أحمد بن فهد ومن تأخر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دخول أحدهما في الآخر لا نسلّم أنه حقيقة، وقد منع شيخنا الشهيد في البيان كونه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سلّمناه لكنه عرف جديد لم يثبت كونه في زمن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لتحمل عليه آية الكفّارة، بل هو متأخّر عن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لما وقع الاختلاف في جواز دفع الكفارة إلى الفقراء، لكن الخلاف في ذلك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توقف فيه العلّامة في القواعد، وأيضاً لولم يكن هذا الاتفاق طارءً لما صح الاستدلال ببيت الحلوبة وآية المتربة والسفينة؛ لأن لفظ الفقير في البيت المذكور وحده، وكذا لفظ المسكين في الآية، وبالجملة فهذا من عجيب ما وقع من متأخري علمائنا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أنّ بعضهم ذهب إلى أنّ دلالة اللفظ على المعنى بالتبعية أيضاً 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السنخ بكسر السين وإسكان النون وآخره خاء معجمة بمعنى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الماهيات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الإلهيات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التي تغيّر النعم البغي والتي تنزل 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والتي تحبس الرزق الزنا، والتي تهتك الستور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الخمر، والتي تعجل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قطيعة الرحم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مكنونة من علوم أهل الحكمة والمعرفة للفيض الكاشاني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يراد بالنفس هنا القوى الحيوانية من الشهوة والغضب وأمثالهما، وإطلاق النفس على هذه القوى 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الغزالي في كتاب مدارج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النفس على الجامع للصفات المذمومة، وهي القوى الحيوانية المضادة للقوى العقلية، وهو المفهوم عند إطلاق الصوفية، وإليه أشار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أعدى عدوّك نفسك التي بين جنبيك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عن مجمع البيان غير موجود ذيل الآية الشريفة المذكورة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لأبي الصلاح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كلام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 على أن الغرض من الأمر والنهي هو نفس وقوع المعروف وارتفاع المنكر لا تعجيل ذلك ورسوخه في قلب المأمور والمنهي، فإذا علمنا بأنها سيقعان بفعل الغير كان أمرنا ونهينا غير داخلين فيما هو الغرض، فيلحقان بالعبث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يمكن أن يريدوا بالإنكار القلبي المرتبة الأولى منه، وإطلاق المطلق عليه؛ لأنّ توقف الشيء على العلم والتمييز بينه وبين غيره لا يخرجه عن كونه واجباً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للسيّد نظام الدين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طبع مؤسسة النشر الاسلامي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الألفاظ</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التقديم لا ينحصر في أن يكون للحصر فقط؛ إذ يمكن أن يكون هاهنا للسجع، وأيضاً إنّما استفيد من هذا كون الحلال رزقاً؛ لأن الحرام ليس برزق مع أنه هو المبحوث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المضمومة والخاء المعجمة المفتوحة والجيم، ثقة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أنوار التنزيل وأسرار التأويل للبيضاوي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التخصيص قد يوجد بأنّ إعانة الظالمين بالمحرّم أشد تحريماً من إعانة غيرهم، فالاهتمام ببيانها أشد، فصرّح بها، وإن كان السكوت عنها يستلزم دخولها بالطريق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يحتمل ثبوت الاجماع عند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في شرح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وشرحها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الامام العسكري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أراده اللّه تعالى، أو أنه شيء مراد للناس،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بالحق بل هو لإرادة الملك والرئاسة، وهذا أمر يراد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لا توجد في مصادرنا المعتبرة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المثنوي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يجعلون له سبحانه إبنا وزوجة، وهو تعالى ثالثهم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هذه الرسالة لديّ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شرح التجريد للعلامة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يصير دليلاً برأسه، غايته أن تصير إلزامياً،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الكلام للشيخ كمال الدين ابن ميثم البحراني، ووجه التدبّر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إيتناء تمامية هذا الكلام على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لتأييد النفي؛ إذ لو كان المعنى لن تراني في الدنيا لم يتم،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البلاغه 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إظهار الخبر الرديء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نظر، إذ لم يجر له ذكر في القرآن إلا على وجه يدلّ على عظم شأنه، وأما إن ابتلاءه كان بتقصيره، فليس في القرآن دلالة عليه، وقد نبه على هذا صاحب 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المكسورة والضاد المعجمة ما يزلق فيه القدم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سفد بالدال المهملة كضرب من السفاد، وهو نزو الذكر على الأنثى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هذا الكلام في بعض نسخ الغرر والدرر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من المجذوم فرارك من الأسد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التحصين لابن فهد الحلّي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التحصين لابن فهد الحلّي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الكشّاف للزمخشري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بن عطية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 بیروت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الورّام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حیدرآباد الدكن، وذخائر العقبى للطبري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وأمالي الشيخ المفيد</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المثنوي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على أجوبة المسائل المهنائية المطبوعة في المجموعة الثانية من الرسائل الاعتقادية للمؤلّف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هذين الوجهين من والدي اللّه حال قراءتي كتاب الكافي عليه، فلذلك أعرضنا عمّا في الصحاح وغيرها من أنه يقال فلان لغية بكسر الغين المعجمة وتشديد الياء المتوحة،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وذكرنا كلام أدب الكاتب وفيه أنّ اللغي كالغني هو الذمي الساقط عن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كلام القاموس ذكره في بيان لغه لا في بيان لغو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 الطلبة ظنّ أنه لم نطلع على ما في الصحاح، وأعرض بأنّ كلامنا يخالف ما في كتاب الصحاح، وتعجب من عدم اطلاعنا على ذلك، ولم يدر هذا المسكين أن الصحاح ليس بعزيز الوجود، وأن مدار كثير من الألفاظ الواقعة في الحديث على السماع من المحدثين، لا على ما يوجد في كلام اللغويين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وقريب من هذا الاعتراض أنّ بعض الطلبة سمع مني في أثناء الدرس، أن الغسق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الصَّلَاةَ لِدُلُوكِ الشَّمْسِ إِلَى غَسَقِ اللَّيْلِ المراد به نصف الليل، فاعترض بأن كلام الصحاح صريح في أنّ الغسق ظلمة أوّل الليل، وكذا كلام القاموس،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لا نلتفت إلى ما في الصحاح والقاموس بعد ما نقلناه عن أصحاب العصمة سلام اللّه عليهم، من أن الغسق نصف الليل، كما رواه الكليني بسند صحيح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هذا القبيل إعتراض بعض المعاصرين على قول علماء الرجال أن أعلى مراتب التوثيق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مرّتين، بأن صاحب القاموس صرّح بأنه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ثقة ثقة فالأولى بالمثلثة والثانية بالنون، فكلام علماء الرجال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 هذه الاعتراضات الواهية كثيرة في زماننا، وبالله الاعتصام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الكاتب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ومختصر المزني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أنّ التخصيص في الروايات ذكري، والتخصيص الذكري ضعيف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شواكل الحور في شرح هياكل النور للمحقق الدواني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قواد جمع قائد، وهو من يقود العسكر والأمراء والخوانين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حسن الطريق بإبراهيم بن هاشم وباقي الرواة 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ويوالي وليه ولا يعاديه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المراد من اليمين الصحيح، ويمين العبد والزوجة بدون إذن السيّد والزوج ليستا يميناً عندهم حتّى ينهي عن نقضها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النذر المعلّق صحيحاً لم يحسن إطلاق الأمر بالطاعة على مجرّد النذر، والطاعة إنّما يجب الاتيان بها حينئذ بعد حصول الأمر المعلّق عليه لا بمجرد النذر،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إحقاق الحق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فخفت أن يوسخ ثيابك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منه مجرد التقريع للموسر، كما هو الغرض من التقريعين السابقين،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خفت أن يمسك من فقره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 أن يصيبه من غناك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التفريعات الثلاثة منخرطة في سلك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كانت ثبات الموسر تحت فخذي المعسر لأمكن أن يكون قبضها من تحت فخذيه خوفاً من أن يوسخها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والفصال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هذه المناقشة مناقشاتهم في قولهم في كراهة الوضوء بالماء المسخن بالشمس أنه لو زالت السخونة لم تزل الكراهة؛ لأنه لا بشرط بقاء المعنى في صدق المشتق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ووجه المناقشة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محل النزاع إذا لم يطرأ على المحلّ وصف وجودي يناقض الأوّل، وهنا قد عرض البرد الناقض للسخونة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يقال من أنّ الوصف هنا التسخين لا السخونة وليس البرد مناقضاً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أنّ القائم بالماء إنّما هو التسخّن المطاوع للتسخين، وأما التسخين فهو قائم بالمسخن على البناء للفاعل، وإذا كان الوصف القائم بالماء هو التسخّن، فقد طرأ عليه الوصف المناقض أعني التبرد،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من جوّز استماع صوتها بهذا الشرط لا يلزمه أن يجوز لها أن يسمع الغير صوتها بهذا الشرط أيضاً، إلا أنا لم نجد قائلاً بجواز الاستماع وتحريم الاستماع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على حسب الضرورة قل أو كثر، وإن أريد الحاجة عرفاً، ففي جوازه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أحكام القرآن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بعض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وجهان آخران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تؤاخذنا بما أدّى إلى نسيان أو خطأ من تفريط وقلة مبالاة، فإنّ النسيان والخطأ أغلب ما يكونان من عدم الإعتناء بالشيء، كما أشار إليه العارف الرومي في المثنوي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لا تؤاخذنا بما وقع منا خطاً، فإنّ الذنوب كالسموم، فكما أنّ تناولها يؤدي إلى الهلاك وإن كان خطأ، فتعاطي الاثم لا يبعد أن يفضي إلى العقاب وإن كان خطأ أو نسياناً، لكنّه سبحانه وعد التجاوز عنه رحمة وفضلاً، فيجوز أن يدعو الانسان ربه استدامة للنعمة واعتداداً بها، كذا في تفسير الفاضل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العلّامة الكبيرة في كتبه كالقواعد والتحرير بأنها ما توعد اللّه تعالى عليه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العفيفة سواء كانت ذات بعل أو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الحلف على الماضي، وسمّيت غموساً لأنها تغمس صاحبها في الاثم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احترامها؛ لأنّ البيت المحرّم بنص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الصفقة هي العهد مأخوذة من صفق اليد باليد عند التعاهد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بلاد الاسلام بعد المهاجرة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 باسم اللات والعزى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شيخنا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اللمعة من جملة الكبائر السعاية إلى الظالم، وقطع الرحم، وتأخير الحجّ عن عام الوجوب اختياراً، والظهار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مذكور في بعض كتب الامامية، ككتاب كنز العرفان، وقد أورده البيضاوي في تفسيره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التأمل أنه يلزم منه أن من كفّ نفسه عن قتل شخص وقطع يديه مثلاً، يكون مرتكب للصغيرة، اللّهمّ إلا أن يراد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مرتكباً لأصغرهما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الأصغر منه من نوعه، وهو في المثال أقل ما يصدق عليه الضرر لا قطع اليد، وفيه 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له ملكة متى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العدالة على ما يظهر من كلامهم ملكة تبعث على كفّ النفس عن الأكبر مع عدم الإصرار على الأصغر، والذنوب وإن كانت كلّها كباراً عندهم، لكن ليس كل كبيرة مخرجة عن العدالة، بل الكبيرة التي لم يكفّ عنها إلى الأصغر منها والتي يصرّ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يلزم من ظاهر كلامهم أن العدالة لا تجامع من الذنوب إلا واحداً هو أصغر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ولعلهم يريدون الأصغر من كل نوع من أنواع الذنوب، وإن كان تعينه لا يخلو من إشكال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الدواني في الأنموذج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أنموذج العلوم للدواني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الجليل أمير غياث الدين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أحمد الشيباني تلميذ المير غياث الدين منصور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الدعوات للراوندي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العدّة منهم علي بن إبراهيم، فالراوية صحيحة، والعامّة أيضاً رووا هذا الحديث بطرق صحيحة عندهم، وهو من الأحاديث المشهورة المتفق عليها بين أهل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في الحديث السابق هكذا وإنّ من عبادي من لا يصلحه إلا الفقر ولو أغنيته لأفسده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مقتك – خ 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من دعاء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ومرضي الأفعال، الصحيفة السجادية، 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الصلاة توصف بالاستحباب،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ينوي بها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توقف ترتب الثواب المستحبّ على نيّة الوجوب فيه، لكن قصد العاقل وجوب ما علم استحبابه مشكل، وسيرد في الحديث السابع والثلاثين كلام فيما لو نوى رفع حدث والواقع غيره، وهو نافع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كالمناقشة في الأوّل بأنّ الواجب هو عدم المطالبة، سواء تحقق في ضمن الإبراء أو غیره، فالمتحقق في ضمنه هو أفضل الواجبين لا مستحبّ، وقس على هذا المناقشة في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مكنونة من علوم أهل الحكمة والمعرفة للفيض الكاشاني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عطيم الرقبة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الكساف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على نص هذا التوقيع بعينه في مظانّه، راجع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عيينة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يشعر بأنه موجود لا أنه سيوجد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حكومته وظهوره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مستدرك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المصنّفات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التنبيهات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الاطاعة الثانية، وهي إطاعته لأغراض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الخوف والطمع بمعنى الرهبة والرغبة إكتفى بأحد النظيرين عن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سنح لي، وهو أحسن ممّا يستدلّ به في هذا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بهذا الحديث على هذا المطلب من خواص هذا الكتاب، وهو أحسن ما يستدلّ عليه، وقد يستأنس بذلك بحديث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بلغه شيء من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عند شرح الحديث الحادي والثلاثين، وإن كان في سنده 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للشيخ الصدوق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في شرح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أجنب شخص وأراد الغسل، فأتى الحمام أو الشط أو الساقية، ثمّ أتى جميع آداب الغسل إلا النية، ثمّ خرج ولبس ثوبه وتذكّر أنّه لم ينو نية الغسل، فهذا التعريف صادق عليه، ويلزم منه أن يكون غسله صحيحاً، ويمكن التزامه،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للمحقق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للعلامة الحلّي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التدبّر أنّ البحث على هذا قليل الجدوى جداً، وأيضاً فظاهر كلام شيخنا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غرضه الاعتراض على أصل التعريف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الأصول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النيشابوري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على هامش تفسير الطبري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أنه يمكن أن يراد بعدم الشرك في العبادة قصد العابد بها التقرب إلى اللّه وحده، وهذا القصد 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كلام المفسّرين يمكن حمله على هذا، لكن يحتمل حمل الآية على ما قلناه احتمالاً ظاهراً، ومع قيام الاحتمال بطل الاستدلال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في شرح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على هامش المجموع</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ما يطلقون على ما هو بصورة الشيء إسم ذلك الشيء، كقولهم فيما إذا اختلط قتلي المسلمين بقتلة 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تجب الصلاة على الجميع، ويفرد المصلّي المسلمين بالنية؛ إذ مع إفراد البعض بالنية لا صلاة على الكل في الحقيقة، وإنما الموجود صورتها حينئذ، وكذا قولهم بوجوب غسل الحيض على الذمية الحائض تحت مسلم إذا طهرت، وقلنا بتوقف الوطىء على الغسل، فإنّ الواقع منها صورة الغسل أيضاً ؛ لأن نية القربة من الكافر متعذر، كذا قالوه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أنموذج العلوم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الاشكال أنه ينافي ما ورد في الحديث من أنّ ابن آدم إذا هم بالمعصية لم يكتب عليه حتّى يعملها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وأفاد الأستاد مد اللّه ظله العالي أنه يخطر بالبال وجه في التوفيق، وهو أن المراد في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الأعمال أحمزها أي الأفضل من كل نوع من العمل أحمزها، فحينئذ يندفع المنافاة،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مذكور في كلام بعض أصحابنا، ولا يخفى 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يوجه الكلام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الأعمال أحمزها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بوجه آخر هو أن غرضه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عمل يمكن وقوعه على أنحاء شتّى، فأفضلها أحمزها، كالصوم مثلاً، فإنّ الواقع منه في الصيف للبلاد الحارّة أفضل من الواقع فيما ليس كذاك، وإخراج الزكاة مع الغلاء وقلة ما في اليد أفضل من إخراجها مع ما يقابل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يرتفع المنافاة بين هذا الحديث وبين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نيّة المؤمن خير من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ريب أن ملاحظة شرائط الاخلاص على ما هي عليه في غاية المشقة، فبعض السيئات أشق من بعض،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الاشكال المشهور أنه كيف يكون نية الكافر شرّاً من عمله، مع ما ورد في الحديث من أن ابن آدم إذا هم بالحسنة كتبت له حسنة، وإذا هم بالسيئة لم تكتب له شيء حتّى يعمل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أبو علي الطبرسي في تفسيره الموسوم بمجمع البيان في تفسير قوله تعالى في سورة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فَاغْفِرْ لِلَّذِينَ تَابُوا وَاتَّبَعُوا سَبِيلَكَ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 دلالة على أنّ إسقاط العقاب عند التوبة نفضّل من اللّه تعالى، إذ لو كان واجباً لكان لا يحتاج فيه إلى مساءلتهم، بل كان يفعله لا محالة إنتهى كلامه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دلائلهم على وجوب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السيّد إذا أبق عبده شهراً مثلاً، ثمّ رجع نادماً كمال الندم، متأسفاً على ما وقع منه عازماً على أن لا يعود أبداً، ثمّ إن كان المولى لا يقبل توبته، بل كان مصرّاً على عقابه، فإنّ العقلاء يذمونه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 السيّد لو قرّر معه معه أنه إذا أبق مدة كذا عاقبه العقاب الفلاني، فإنّه إذا رجع وعاقبه السيّد ذلك العقاب الذي قرّره معه، فلا يستحق بذلك الذم من العقلاء، وما نحن فيه من هذا القبيل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في وجوبها سمعاً، إنما الخلاف في وجوبها عقلاً، فأثبته المعتزلة لدفعها ضرر العقاب، وهذا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وجوب التوبة عن الصغائر ممّن يجتنب الكبائر، لأنها مكفّرة حينئذ، ولهذا ذهب الدهشية إلى وجوبها عن الصغائر سمعاً لا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الاستدلال بأنّ الندم عن القبيح من مقتضيات العقل الصحيح يعمّ القسمة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من ذرّيتك</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للطبرسي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السحت هو الرشوة، والمراد به هاهنا كل 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ذكرب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الرضي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للشيخ المفيد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الدمشقية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أنّ عند الإخلال بالعدالة لا يستلزم عدم كونها فسقاً، وكون كلّ فسق مخرجاً عن العدالة ممنوع، وإنما هو الفسق بفعل الكبيرة، والمنع من تسمية فاعل الصغيرة بادراً فسقاً إصطلاح طارٍ؛ إذ ليس الفسق إلا الخروج عن الطاعة، كما هو المذكور في الكتب الكلامية،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رواها عمر بن يزيد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للرجل على الرجل دین فمطله حتّى مات، ثمّ صالح ورثته على شيء، فالذي أخذ الورثة لهم وما بقي فهو للميت، يستوفيه منه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هو لم يصلحهم على شيء حتّى مات ولم يقض عنه، فهو للميت يأخذه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المراد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ميزان الاعتدال للذهبي، وراجع تهذيب التهذيب للعسقلاني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على هامش الاصابة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ساقط من الأربعين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فلولا أن لا تدافنوا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المحدّثون في المراد بهذا الحديث،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أنهم لو سمعوا ذلك لم يدفنوا الميت ليسلم من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المؤمن ينبغي أن يعتقد حصول العذاب لأهله، ولو في حواصل الطيور وبطون السباع والحيتان، فلا يمنع منه ترك التدافن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 في عذاب القبر هو ضرار بن عمرو، وربما نسب إلى كثير من المعتزلة أيضاً، كما في المواقف وغيره، وهذه النسبة باطلة، ونقل في شرح المقاصد أنهم تبرأوا من إنكار عذاب القبر، وإنّما نسب إليهم لمخالطة ضرار لهم، وتبعه قوم من السفهاء والمعاندين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الإلهيات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بالرفع إما بدل من سوء العذاب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وَحَاقَ بِآلِ فِرْعَوْنَ سُوءُ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مبتدء محذوف على أن يكون جملة مستأنفة استئنافاً بيانياً، كأن سائلاً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العذاب؟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النار،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إما من آل فرعون، أو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يوم تقوم الساعة أدخلوا الخ، والأمر إما لآل فرعون، فالخاء مضمومة والهمزة وصلية، أو للملائكة فالخاء مكسورة والهمزة قطعية، وقد قرأ بهذا حمزة ونافع والكسائي وحفص، والباقون بالأوّل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عصر السيّد إلى هذا العصر، واحتمال أن يكون المشتهر في زمان السيّد غير هذه التفاسير ممّا لا يلتفت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بتحقيقنا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أمالي الصدوق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ومعاني الأخبار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الفؤاد المطبوع في الرسائل الاعتقادية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 رسالة هداية الفؤاد المطبوعة في مجموعة الرسائل الاعتقادية للمؤلّف</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ميسر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الطريفة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الجسم المنتقل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بدن إنساني، أو بدن آخر من البهائم والسباع وغيرها، أو نبات، أو جماد، فالأول هو النسخ، والثاني هو المسخ، والثالث هو الفسخ، والرابع هو الرسخ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الإلهيات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المصحح من أعلام وقته حيث درّس هذا الكتاب من أوله إلى نهايته لجمع من تلامذته، وله تعليقات علمية هامة على هامش الكتاب تدلّ على كمال اطلاعه وتضلّعه في العلوم، ولم أظفر باسمه ولقبه مع الرغم من مقابلتي للكتاب من أوله إلى نهايته، غير أنه جاء في الصفحة الأخيرة من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منّي وأنا العبد المذنب العاصي ابن آقا 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الشهير بفاضل الشيرازي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وختمه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 المصحح للكتاب أم لا؟ واللّه العالم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footer" Target="footer333.xml"/><Relationship Id="rId337" Type="http://schemas.openxmlformats.org/officeDocument/2006/relationships/footer" Target="footer334.xml"/><Relationship Id="rId338" Type="http://schemas.openxmlformats.org/officeDocument/2006/relationships/footer" Target="footer335.xml"/><Relationship Id="rId339" Type="http://schemas.openxmlformats.org/officeDocument/2006/relationships/footer" Target="footer336.xml"/><Relationship Id="rId340" Type="http://schemas.openxmlformats.org/officeDocument/2006/relationships/footer" Target="footer337.xml"/><Relationship Id="rId341" Type="http://schemas.openxmlformats.org/officeDocument/2006/relationships/footer" Target="footer338.xml"/><Relationship Id="rId342" Type="http://schemas.openxmlformats.org/officeDocument/2006/relationships/footer" Target="footer339.xml"/><Relationship Id="rId343" Type="http://schemas.openxmlformats.org/officeDocument/2006/relationships/footer" Target="footer340.xml"/><Relationship Id="rId344" Type="http://schemas.openxmlformats.org/officeDocument/2006/relationships/footer" Target="footer341.xml"/><Relationship Id="rId345" Type="http://schemas.openxmlformats.org/officeDocument/2006/relationships/footer" Target="footer342.xml"/><Relationship Id="rId346" Type="http://schemas.openxmlformats.org/officeDocument/2006/relationships/footer" Target="footer343.xml"/><Relationship Id="rId347" Type="http://schemas.openxmlformats.org/officeDocument/2006/relationships/footer" Target="footer344.xml"/><Relationship Id="rId348" Type="http://schemas.openxmlformats.org/officeDocument/2006/relationships/footer" Target="footer345.xml"/><Relationship Id="rId349" Type="http://schemas.openxmlformats.org/officeDocument/2006/relationships/footer" Target="footer346.xml"/><Relationship Id="rId350" Type="http://schemas.openxmlformats.org/officeDocument/2006/relationships/footer" Target="footer347.xml"/><Relationship Id="rId351" Type="http://schemas.openxmlformats.org/officeDocument/2006/relationships/footer" Target="footer348.xml"/><Relationship Id="rId352" Type="http://schemas.openxmlformats.org/officeDocument/2006/relationships/footer" Target="footer349.xml"/><Relationship Id="rId353" Type="http://schemas.openxmlformats.org/officeDocument/2006/relationships/footer" Target="footer350.xml"/><Relationship Id="rId354" Type="http://schemas.openxmlformats.org/officeDocument/2006/relationships/footer" Target="footer351.xml"/><Relationship Id="rId355" Type="http://schemas.openxmlformats.org/officeDocument/2006/relationships/footer" Target="footer352.xml"/><Relationship Id="rId356" Type="http://schemas.openxmlformats.org/officeDocument/2006/relationships/footer" Target="footer353.xml"/><Relationship Id="rId357" Type="http://schemas.openxmlformats.org/officeDocument/2006/relationships/footer" Target="footer354.xml"/><Relationship Id="rId358" Type="http://schemas.openxmlformats.org/officeDocument/2006/relationships/footer" Target="footer355.xml"/><Relationship Id="rId359" Type="http://schemas.openxmlformats.org/officeDocument/2006/relationships/footer" Target="footer356.xml"/><Relationship Id="rId360" Type="http://schemas.openxmlformats.org/officeDocument/2006/relationships/footer" Target="footer357.xml"/><Relationship Id="rId361" Type="http://schemas.openxmlformats.org/officeDocument/2006/relationships/footer" Target="footer358.xml"/><Relationship Id="rId362" Type="http://schemas.openxmlformats.org/officeDocument/2006/relationships/footer" Target="footer359.xml"/><Relationship Id="rId363" Type="http://schemas.openxmlformats.org/officeDocument/2006/relationships/footer" Target="footer360.xml"/><Relationship Id="rId364" Type="http://schemas.openxmlformats.org/officeDocument/2006/relationships/footer" Target="footer361.xml"/><Relationship Id="rId365" Type="http://schemas.openxmlformats.org/officeDocument/2006/relationships/footer" Target="footer362.xml"/><Relationship Id="rId366" Type="http://schemas.openxmlformats.org/officeDocument/2006/relationships/footer" Target="footer363.xml"/><Relationship Id="rId367" Type="http://schemas.openxmlformats.org/officeDocument/2006/relationships/footer" Target="footer364.xml"/><Relationship Id="rId368" Type="http://schemas.openxmlformats.org/officeDocument/2006/relationships/footer" Target="footer365.xml"/><Relationship Id="rId369" Type="http://schemas.openxmlformats.org/officeDocument/2006/relationships/footer" Target="footer366.xml"/><Relationship Id="rId370" Type="http://schemas.openxmlformats.org/officeDocument/2006/relationships/footer" Target="footer367.xml"/><Relationship Id="rId371" Type="http://schemas.openxmlformats.org/officeDocument/2006/relationships/footer" Target="footer368.xml"/><Relationship Id="rId372" Type="http://schemas.openxmlformats.org/officeDocument/2006/relationships/footer" Target="footer369.xml"/><Relationship Id="rId373" Type="http://schemas.openxmlformats.org/officeDocument/2006/relationships/footer" Target="footer370.xml"/><Relationship Id="rId374" Type="http://schemas.openxmlformats.org/officeDocument/2006/relationships/footer" Target="footer371.xml"/><Relationship Id="rId375" Type="http://schemas.openxmlformats.org/officeDocument/2006/relationships/footer" Target="footer372.xml"/><Relationship Id="rId376" Type="http://schemas.openxmlformats.org/officeDocument/2006/relationships/footer" Target="footer373.xml"/><Relationship Id="rId377" Type="http://schemas.openxmlformats.org/officeDocument/2006/relationships/footer" Target="footer374.xml"/><Relationship Id="rId378" Type="http://schemas.openxmlformats.org/officeDocument/2006/relationships/footer" Target="footer375.xml"/><Relationship Id="rId379" Type="http://schemas.openxmlformats.org/officeDocument/2006/relationships/footer" Target="footer376.xml"/><Relationship Id="rId380" Type="http://schemas.openxmlformats.org/officeDocument/2006/relationships/footer" Target="footer377.xml"/><Relationship Id="rId381" Type="http://schemas.openxmlformats.org/officeDocument/2006/relationships/footer" Target="footer378.xml"/><Relationship Id="rId382" Type="http://schemas.openxmlformats.org/officeDocument/2006/relationships/footer" Target="footer379.xml"/><Relationship Id="rId383" Type="http://schemas.openxmlformats.org/officeDocument/2006/relationships/footer" Target="footer380.xml"/><Relationship Id="rId384" Type="http://schemas.openxmlformats.org/officeDocument/2006/relationships/footer" Target="footer381.xml"/><Relationship Id="rId385" Type="http://schemas.openxmlformats.org/officeDocument/2006/relationships/footer" Target="footer382.xml"/><Relationship Id="rId386" Type="http://schemas.openxmlformats.org/officeDocument/2006/relationships/footer" Target="footer383.xml"/><Relationship Id="rId387" Type="http://schemas.openxmlformats.org/officeDocument/2006/relationships/footer" Target="footer384.xml"/><Relationship Id="rId388" Type="http://schemas.openxmlformats.org/officeDocument/2006/relationships/footer" Target="footer385.xml"/><Relationship Id="rId389" Type="http://schemas.openxmlformats.org/officeDocument/2006/relationships/footer" Target="footer386.xml"/><Relationship Id="rId390" Type="http://schemas.openxmlformats.org/officeDocument/2006/relationships/footer" Target="footer387.xml"/><Relationship Id="rId391" Type="http://schemas.openxmlformats.org/officeDocument/2006/relationships/footer" Target="footer388.xml"/><Relationship Id="rId392" Type="http://schemas.openxmlformats.org/officeDocument/2006/relationships/footer" Target="footer389.xml"/><Relationship Id="rId393" Type="http://schemas.openxmlformats.org/officeDocument/2006/relationships/footer" Target="footer390.xml"/><Relationship Id="rId394" Type="http://schemas.openxmlformats.org/officeDocument/2006/relationships/footer" Target="footer391.xml"/><Relationship Id="rId395" Type="http://schemas.openxmlformats.org/officeDocument/2006/relationships/footer" Target="footer392.xml"/><Relationship Id="rId396" Type="http://schemas.openxmlformats.org/officeDocument/2006/relationships/footer" Target="footer393.xml"/><Relationship Id="rId397" Type="http://schemas.openxmlformats.org/officeDocument/2006/relationships/footer" Target="footer394.xml"/><Relationship Id="rId398" Type="http://schemas.openxmlformats.org/officeDocument/2006/relationships/footer" Target="footer395.xml"/><Relationship Id="rId399" Type="http://schemas.openxmlformats.org/officeDocument/2006/relationships/footer" Target="footer396.xml"/><Relationship Id="rId400" Type="http://schemas.openxmlformats.org/officeDocument/2006/relationships/footer" Target="footer397.xml"/><Relationship Id="rId401" Type="http://schemas.openxmlformats.org/officeDocument/2006/relationships/footer" Target="footer398.xml"/><Relationship Id="rId402" Type="http://schemas.openxmlformats.org/officeDocument/2006/relationships/footer" Target="footer399.xml"/><Relationship Id="rId403" Type="http://schemas.openxmlformats.org/officeDocument/2006/relationships/footer" Target="footer400.xml"/><Relationship Id="rId404" Type="http://schemas.openxmlformats.org/officeDocument/2006/relationships/footer" Target="footer401.xml"/><Relationship Id="rId405" Type="http://schemas.openxmlformats.org/officeDocument/2006/relationships/footer" Target="footer402.xml"/><Relationship Id="rId406" Type="http://schemas.openxmlformats.org/officeDocument/2006/relationships/footer" Target="footer403.xml"/><Relationship Id="rId407" Type="http://schemas.openxmlformats.org/officeDocument/2006/relationships/footer" Target="footer404.xml"/><Relationship Id="rId408" Type="http://schemas.openxmlformats.org/officeDocument/2006/relationships/footer" Target="footer405.xml"/><Relationship Id="rId409" Type="http://schemas.openxmlformats.org/officeDocument/2006/relationships/footer" Target="footer406.xml"/><Relationship Id="rId410" Type="http://schemas.openxmlformats.org/officeDocument/2006/relationships/footer" Target="footer407.xml"/><Relationship Id="rId411" Type="http://schemas.openxmlformats.org/officeDocument/2006/relationships/footer" Target="footer408.xml"/><Relationship Id="rId412" Type="http://schemas.openxmlformats.org/officeDocument/2006/relationships/footer" Target="footer409.xml"/><Relationship Id="rId413" Type="http://schemas.openxmlformats.org/officeDocument/2006/relationships/footer" Target="footer410.xml"/><Relationship Id="rId414" Type="http://schemas.openxmlformats.org/officeDocument/2006/relationships/footer" Target="footer411.xml"/><Relationship Id="rId415" Type="http://schemas.openxmlformats.org/officeDocument/2006/relationships/footer" Target="footer412.xml"/><Relationship Id="rId416" Type="http://schemas.openxmlformats.org/officeDocument/2006/relationships/footer" Target="footer413.xml"/><Relationship Id="rId417" Type="http://schemas.openxmlformats.org/officeDocument/2006/relationships/footer" Target="footer414.xml"/><Relationship Id="rId418" Type="http://schemas.openxmlformats.org/officeDocument/2006/relationships/footer" Target="footer415.xml"/><Relationship Id="rId419" Type="http://schemas.openxmlformats.org/officeDocument/2006/relationships/footer" Target="footer416.xml"/><Relationship Id="rId420" Type="http://schemas.openxmlformats.org/officeDocument/2006/relationships/footer" Target="footer417.xml"/><Relationship Id="rId421" Type="http://schemas.openxmlformats.org/officeDocument/2006/relationships/footer" Target="footer418.xml"/><Relationship Id="rId422" Type="http://schemas.openxmlformats.org/officeDocument/2006/relationships/footer" Target="footer419.xml"/><Relationship Id="rId423" Type="http://schemas.openxmlformats.org/officeDocument/2006/relationships/footer" Target="footer420.xml"/><Relationship Id="rId424" Type="http://schemas.openxmlformats.org/officeDocument/2006/relationships/footer" Target="footer421.xml"/><Relationship Id="rId425" Type="http://schemas.openxmlformats.org/officeDocument/2006/relationships/footer" Target="footer422.xml"/><Relationship Id="rId426" Type="http://schemas.openxmlformats.org/officeDocument/2006/relationships/footer" Target="footer423.xml"/><Relationship Id="rId427" Type="http://schemas.openxmlformats.org/officeDocument/2006/relationships/footer" Target="footer424.xml"/><Relationship Id="rId428" Type="http://schemas.openxmlformats.org/officeDocument/2006/relationships/footer" Target="footer425.xml"/><Relationship Id="rId429" Type="http://schemas.openxmlformats.org/officeDocument/2006/relationships/footer" Target="footer426.xml"/><Relationship Id="rId430" Type="http://schemas.openxmlformats.org/officeDocument/2006/relationships/footer" Target="footer427.xml"/><Relationship Id="rId431" Type="http://schemas.openxmlformats.org/officeDocument/2006/relationships/footer" Target="footer428.xml"/><Relationship Id="rId432" Type="http://schemas.openxmlformats.org/officeDocument/2006/relationships/footer" Target="footer429.xml"/><Relationship Id="rId433" Type="http://schemas.openxmlformats.org/officeDocument/2006/relationships/footer" Target="footer430.xml"/><Relationship Id="rId434" Type="http://schemas.openxmlformats.org/officeDocument/2006/relationships/footer" Target="footer431.xml"/><Relationship Id="rId435" Type="http://schemas.openxmlformats.org/officeDocument/2006/relationships/footer" Target="footer432.xml"/><Relationship Id="rId436" Type="http://schemas.openxmlformats.org/officeDocument/2006/relationships/footer" Target="footer433.xml"/><Relationship Id="rId437" Type="http://schemas.openxmlformats.org/officeDocument/2006/relationships/footer" Target="footer434.xml"/><Relationship Id="rId438" Type="http://schemas.openxmlformats.org/officeDocument/2006/relationships/footer" Target="footer435.xml"/><Relationship Id="rId439" Type="http://schemas.openxmlformats.org/officeDocument/2006/relationships/footer" Target="footer436.xml"/><Relationship Id="rId440" Type="http://schemas.openxmlformats.org/officeDocument/2006/relationships/footer" Target="footer437.xml"/><Relationship Id="rId441" Type="http://schemas.openxmlformats.org/officeDocument/2006/relationships/footer" Target="footer438.xml"/><Relationship Id="rId442" Type="http://schemas.openxmlformats.org/officeDocument/2006/relationships/footer" Target="footer439.xml"/><Relationship Id="rId443" Type="http://schemas.openxmlformats.org/officeDocument/2006/relationships/footer" Target="footer440.xml"/><Relationship Id="rId444" Type="http://schemas.openxmlformats.org/officeDocument/2006/relationships/footer" Target="footer441.xml"/><Relationship Id="rId445" Type="http://schemas.openxmlformats.org/officeDocument/2006/relationships/footer" Target="footer442.xml"/><Relationship Id="rId446" Type="http://schemas.openxmlformats.org/officeDocument/2006/relationships/footer" Target="footer443.xml"/><Relationship Id="rId447" Type="http://schemas.openxmlformats.org/officeDocument/2006/relationships/footer" Target="footer444.xml"/><Relationship Id="rId448" Type="http://schemas.openxmlformats.org/officeDocument/2006/relationships/footer" Target="footer445.xml"/><Relationship Id="rId449" Type="http://schemas.openxmlformats.org/officeDocument/2006/relationships/footer" Target="footer446.xml"/><Relationship Id="rId450" Type="http://schemas.openxmlformats.org/officeDocument/2006/relationships/footer" Target="footer447.xml"/><Relationship Id="rId451" Type="http://schemas.openxmlformats.org/officeDocument/2006/relationships/footer" Target="footer448.xml"/><Relationship Id="rId452" Type="http://schemas.openxmlformats.org/officeDocument/2006/relationships/footer" Target="footer449.xml"/><Relationship Id="rId453" Type="http://schemas.openxmlformats.org/officeDocument/2006/relationships/footer" Target="footer450.xml"/><Relationship Id="rId454" Type="http://schemas.openxmlformats.org/officeDocument/2006/relationships/footer" Target="footer451.xml"/><Relationship Id="rId455" Type="http://schemas.openxmlformats.org/officeDocument/2006/relationships/footer" Target="footer452.xml"/><Relationship Id="rId456" Type="http://schemas.openxmlformats.org/officeDocument/2006/relationships/footer" Target="footer453.xml"/><Relationship Id="rId457" Type="http://schemas.openxmlformats.org/officeDocument/2006/relationships/footer" Target="footer454.xml"/><Relationship Id="rId458" Type="http://schemas.openxmlformats.org/officeDocument/2006/relationships/footer" Target="footer455.xml"/><Relationship Id="rId459" Type="http://schemas.openxmlformats.org/officeDocument/2006/relationships/footer" Target="footer456.xml"/><Relationship Id="rId460" Type="http://schemas.openxmlformats.org/officeDocument/2006/relationships/footer" Target="footer457.xml"/><Relationship Id="rId461" Type="http://schemas.openxmlformats.org/officeDocument/2006/relationships/footer" Target="footer458.xml"/><Relationship Id="rId462" Type="http://schemas.openxmlformats.org/officeDocument/2006/relationships/footer" Target="footer459.xml"/><Relationship Id="rId463" Type="http://schemas.openxmlformats.org/officeDocument/2006/relationships/footer" Target="footer460.xml"/><Relationship Id="rId464" Type="http://schemas.openxmlformats.org/officeDocument/2006/relationships/footer" Target="footer461.xml"/><Relationship Id="rId465" Type="http://schemas.openxmlformats.org/officeDocument/2006/relationships/footer" Target="footer462.xml"/><Relationship Id="rId466" Type="http://schemas.openxmlformats.org/officeDocument/2006/relationships/footer" Target="footer463.xml"/><Relationship Id="rId467" Type="http://schemas.openxmlformats.org/officeDocument/2006/relationships/footer" Target="footer464.xml"/><Relationship Id="rId468" Type="http://schemas.openxmlformats.org/officeDocument/2006/relationships/footer" Target="footer465.xml"/><Relationship Id="rId469" Type="http://schemas.openxmlformats.org/officeDocument/2006/relationships/footer" Target="footer466.xml"/><Relationship Id="rId470" Type="http://schemas.openxmlformats.org/officeDocument/2006/relationships/footer" Target="footer467.xml"/><Relationship Id="rId471" Type="http://schemas.openxmlformats.org/officeDocument/2006/relationships/footer" Target="footer468.xml"/><Relationship Id="rId472" Type="http://schemas.openxmlformats.org/officeDocument/2006/relationships/footer" Target="footer469.xml"/><Relationship Id="rId473" Type="http://schemas.openxmlformats.org/officeDocument/2006/relationships/footer" Target="footer470.xml"/><Relationship Id="rId474" Type="http://schemas.openxmlformats.org/officeDocument/2006/relationships/footer" Target="footer471.xml"/><Relationship Id="rId475" Type="http://schemas.openxmlformats.org/officeDocument/2006/relationships/footer" Target="footer472.xml"/><Relationship Id="rId476" Type="http://schemas.openxmlformats.org/officeDocument/2006/relationships/footer" Target="footer473.xml"/><Relationship Id="rId477" Type="http://schemas.openxmlformats.org/officeDocument/2006/relationships/footer" Target="footer474.xml"/><Relationship Id="rId478" Type="http://schemas.openxmlformats.org/officeDocument/2006/relationships/footer" Target="footer475.xml"/><Relationship Id="rId479" Type="http://schemas.openxmlformats.org/officeDocument/2006/relationships/footer" Target="footer476.xml"/><Relationship Id="rId480" Type="http://schemas.openxmlformats.org/officeDocument/2006/relationships/footer" Target="footer477.xml"/><Relationship Id="rId481" Type="http://schemas.openxmlformats.org/officeDocument/2006/relationships/footer" Target="footer478.xml"/><Relationship Id="rId482" Type="http://schemas.openxmlformats.org/officeDocument/2006/relationships/footer" Target="footer479.xml"/><Relationship Id="rId483" Type="http://schemas.openxmlformats.org/officeDocument/2006/relationships/footer" Target="footer480.xml"/><Relationship Id="rId484" Type="http://schemas.openxmlformats.org/officeDocument/2006/relationships/footer" Target="footer481.xml"/><Relationship Id="rId485" Type="http://schemas.openxmlformats.org/officeDocument/2006/relationships/footer" Target="footer482.xml"/><Relationship Id="rId486" Type="http://schemas.openxmlformats.org/officeDocument/2006/relationships/footer" Target="footer483.xml"/><Relationship Id="rId487" Type="http://schemas.openxmlformats.org/officeDocument/2006/relationships/footer" Target="footer484.xml"/><Relationship Id="rId488" Type="http://schemas.openxmlformats.org/officeDocument/2006/relationships/footer" Target="footer485.xml"/><Relationship Id="rId489" Type="http://schemas.openxmlformats.org/officeDocument/2006/relationships/footer" Target="footer486.xml"/><Relationship Id="rId490" Type="http://schemas.openxmlformats.org/officeDocument/2006/relationships/footer" Target="footer487.xml"/><Relationship Id="rId491" Type="http://schemas.openxmlformats.org/officeDocument/2006/relationships/footer" Target="footer488.xml"/><Relationship Id="rId492" Type="http://schemas.openxmlformats.org/officeDocument/2006/relationships/footer" Target="footer489.xml"/><Relationship Id="rId493" Type="http://schemas.openxmlformats.org/officeDocument/2006/relationships/footer" Target="footer490.xml"/><Relationship Id="rId494" Type="http://schemas.openxmlformats.org/officeDocument/2006/relationships/footer" Target="footer491.xml"/><Relationship Id="rId495" Type="http://schemas.openxmlformats.org/officeDocument/2006/relationships/footer" Target="footer492.xml"/><Relationship Id="rId496" Type="http://schemas.openxmlformats.org/officeDocument/2006/relationships/footer" Target="footer493.xml"/><Relationship Id="rId497" Type="http://schemas.openxmlformats.org/officeDocument/2006/relationships/footer" Target="footer494.xml"/><Relationship Id="rId498" Type="http://schemas.openxmlformats.org/officeDocument/2006/relationships/footer" Target="footer495.xml"/><Relationship Id="rId499" Type="http://schemas.openxmlformats.org/officeDocument/2006/relationships/footer" Target="footer496.xml"/><Relationship Id="rId500" Type="http://schemas.openxmlformats.org/officeDocument/2006/relationships/footer" Target="footer497.xml"/><Relationship Id="rId501" Type="http://schemas.openxmlformats.org/officeDocument/2006/relationships/footer" Target="footer498.xml"/><Relationship Id="rId502" Type="http://schemas.openxmlformats.org/officeDocument/2006/relationships/footer" Target="footer499.xml"/><Relationship Id="rId503" Type="http://schemas.openxmlformats.org/officeDocument/2006/relationships/footer" Target="footer500.xml"/><Relationship Id="rId504" Type="http://schemas.openxmlformats.org/officeDocument/2006/relationships/footer" Target="footer501.xml"/><Relationship Id="rId505" Type="http://schemas.openxmlformats.org/officeDocument/2006/relationships/footer" Target="footer502.xml"/><Relationship Id="rId506" Type="http://schemas.openxmlformats.org/officeDocument/2006/relationships/footer" Target="footer503.xml"/><Relationship Id="rId507" Type="http://schemas.openxmlformats.org/officeDocument/2006/relationships/footer" Target="footer504.xml"/><Relationship Id="rId508" Type="http://schemas.openxmlformats.org/officeDocument/2006/relationships/footer" Target="footer505.xml"/><Relationship Id="rId509" Type="http://schemas.openxmlformats.org/officeDocument/2006/relationships/footer" Target="footer506.xml"/><Relationship Id="rId510" Type="http://schemas.openxmlformats.org/officeDocument/2006/relationships/footer" Target="footer507.xml"/><Relationship Id="rId511" Type="http://schemas.openxmlformats.org/officeDocument/2006/relationships/footer" Target="footer508.xml"/><Relationship Id="rId512" Type="http://schemas.openxmlformats.org/officeDocument/2006/relationships/footer" Target="footer509.xml"/><Relationship Id="rId513" Type="http://schemas.openxmlformats.org/officeDocument/2006/relationships/footer" Target="footer510.xml"/><Relationship Id="rId514" Type="http://schemas.openxmlformats.org/officeDocument/2006/relationships/footer" Target="footer511.xml"/><Relationship Id="rId515" Type="http://schemas.openxmlformats.org/officeDocument/2006/relationships/footer" Target="footer512.xml"/><Relationship Id="rId516" Type="http://schemas.openxmlformats.org/officeDocument/2006/relationships/footer" Target="footer513.xml"/><Relationship Id="rId517" Type="http://schemas.openxmlformats.org/officeDocument/2006/relationships/footer" Target="footer514.xml"/><Relationship Id="rId518" Type="http://schemas.openxmlformats.org/officeDocument/2006/relationships/footer" Target="footer515.xml"/><Relationship Id="rId519" Type="http://schemas.openxmlformats.org/officeDocument/2006/relationships/footer" Target="footer516.xml"/><Relationship Id="rId520" Type="http://schemas.openxmlformats.org/officeDocument/2006/relationships/footer" Target="footer517.xml"/><Relationship Id="rId521" Type="http://schemas.openxmlformats.org/officeDocument/2006/relationships/footer" Target="footer518.xml"/><Relationship Id="rId522" Type="http://schemas.openxmlformats.org/officeDocument/2006/relationships/footer" Target="footer519.xml"/><Relationship Id="rId523" Type="http://schemas.openxmlformats.org/officeDocument/2006/relationships/footer" Target="footer520.xml"/><Relationship Id="rId524" Type="http://schemas.openxmlformats.org/officeDocument/2006/relationships/footer" Target="footer521.xml"/><Relationship Id="rId525" Type="http://schemas.openxmlformats.org/officeDocument/2006/relationships/footer" Target="footer522.xml"/><Relationship Id="rId526" Type="http://schemas.openxmlformats.org/officeDocument/2006/relationships/footer" Target="footer523.xml"/><Relationship Id="rId527" Type="http://schemas.openxmlformats.org/officeDocument/2006/relationships/footer" Target="footer524.xml"/><Relationship Id="rId528" Type="http://schemas.openxmlformats.org/officeDocument/2006/relationships/footer" Target="footer525.xml"/><Relationship Id="rId529" Type="http://schemas.openxmlformats.org/officeDocument/2006/relationships/footer" Target="footer526.xml"/><Relationship Id="rId530" Type="http://schemas.openxmlformats.org/officeDocument/2006/relationships/footer" Target="footer527.xml"/><Relationship Id="rId531" Type="http://schemas.openxmlformats.org/officeDocument/2006/relationships/footer" Target="footer528.xml"/><Relationship Id="rId532" Type="http://schemas.openxmlformats.org/officeDocument/2006/relationships/footer" Target="footer529.xml"/><Relationship Id="rId533" Type="http://schemas.openxmlformats.org/officeDocument/2006/relationships/footer" Target="footer530.xml"/><Relationship Id="rId534" Type="http://schemas.openxmlformats.org/officeDocument/2006/relationships/footer" Target="footer531.xml"/><Relationship Id="rId535" Type="http://schemas.openxmlformats.org/officeDocument/2006/relationships/footer" Target="footer532.xml"/><Relationship Id="rId536" Type="http://schemas.openxmlformats.org/officeDocument/2006/relationships/footer" Target="footer533.xml"/><Relationship Id="rId537" Type="http://schemas.openxmlformats.org/officeDocument/2006/relationships/footer" Target="footer534.xml"/><Relationship Id="rId538" Type="http://schemas.openxmlformats.org/officeDocument/2006/relationships/footer" Target="footer535.xml"/><Relationship Id="rId539" Type="http://schemas.openxmlformats.org/officeDocument/2006/relationships/footer" Target="footer536.xml"/><Relationship Id="rId540" Type="http://schemas.openxmlformats.org/officeDocument/2006/relationships/footer" Target="footer537.xml"/><Relationship Id="rId541" Type="http://schemas.openxmlformats.org/officeDocument/2006/relationships/footer" Target="footer538.xml"/><Relationship Id="rId542" Type="http://schemas.openxmlformats.org/officeDocument/2006/relationships/footer" Target="footer539.xml"/><Relationship Id="rId543" Type="http://schemas.openxmlformats.org/officeDocument/2006/relationships/footer" Target="footer540.xml"/><Relationship Id="rId544" Type="http://schemas.openxmlformats.org/officeDocument/2006/relationships/footer" Target="footer541.xml"/><Relationship Id="rId545" Type="http://schemas.openxmlformats.org/officeDocument/2006/relationships/footer" Target="footer542.xml"/><Relationship Id="rId546" Type="http://schemas.openxmlformats.org/officeDocument/2006/relationships/footer" Target="footer543.xml"/><Relationship Id="rId547" Type="http://schemas.openxmlformats.org/officeDocument/2006/relationships/footer" Target="footer544.xml"/><Relationship Id="rId548" Type="http://schemas.openxmlformats.org/officeDocument/2006/relationships/footer" Target="footer545.xml"/><Relationship Id="rId549" Type="http://schemas.openxmlformats.org/officeDocument/2006/relationships/footer" Target="footer546.xml"/><Relationship Id="rId550" Type="http://schemas.openxmlformats.org/officeDocument/2006/relationships/footer" Target="footer547.xml"/><Relationship Id="rId551" Type="http://schemas.openxmlformats.org/officeDocument/2006/relationships/footer" Target="footer548.xml"/><Relationship Id="rId552" Type="http://schemas.openxmlformats.org/officeDocument/2006/relationships/footer" Target="footer549.xml"/><Relationship Id="rId553" Type="http://schemas.openxmlformats.org/officeDocument/2006/relationships/footer" Target="footer550.xml"/><Relationship Id="rId554" Type="http://schemas.openxmlformats.org/officeDocument/2006/relationships/footer" Target="footer551.xml"/><Relationship Id="rId555" Type="http://schemas.openxmlformats.org/officeDocument/2006/relationships/footer" Target="footer552.xml"/><Relationship Id="rId556" Type="http://schemas.openxmlformats.org/officeDocument/2006/relationships/footer" Target="footer553.xml"/><Relationship Id="rId557" Type="http://schemas.openxmlformats.org/officeDocument/2006/relationships/footer" Target="footer554.xml"/><Relationship Id="rId558" Type="http://schemas.openxmlformats.org/officeDocument/2006/relationships/footer" Target="footer555.xml"/><Relationship Id="rId559" Type="http://schemas.openxmlformats.org/officeDocument/2006/relationships/footer" Target="footer556.xml"/><Relationship Id="rId560" Type="http://schemas.openxmlformats.org/officeDocument/2006/relationships/footer" Target="footer557.xml"/><Relationship Id="rId561" Type="http://schemas.openxmlformats.org/officeDocument/2006/relationships/footer" Target="footer558.xml"/><Relationship Id="rId562" Type="http://schemas.openxmlformats.org/officeDocument/2006/relationships/footer" Target="footer559.xml"/><Relationship Id="rId563" Type="http://schemas.openxmlformats.org/officeDocument/2006/relationships/footer" Target="footer560.xml"/><Relationship Id="rId564" Type="http://schemas.openxmlformats.org/officeDocument/2006/relationships/footer" Target="footer561.xml"/><Relationship Id="rId565" Type="http://schemas.openxmlformats.org/officeDocument/2006/relationships/footer" Target="footer562.xml"/><Relationship Id="rId566" Type="http://schemas.openxmlformats.org/officeDocument/2006/relationships/footer" Target="footer563.xml"/><Relationship Id="rId567" Type="http://schemas.openxmlformats.org/officeDocument/2006/relationships/footer" Target="footer564.xml"/><Relationship Id="rId568" Type="http://schemas.openxmlformats.org/officeDocument/2006/relationships/footer" Target="footer565.xml"/><Relationship Id="rId569" Type="http://schemas.openxmlformats.org/officeDocument/2006/relationships/footer" Target="footer566.xml"/><Relationship Id="rId570" Type="http://schemas.openxmlformats.org/officeDocument/2006/relationships/footer" Target="footer567.xml"/><Relationship Id="rId571" Type="http://schemas.openxmlformats.org/officeDocument/2006/relationships/footer" Target="footer568.xml"/><Relationship Id="rId572" Type="http://schemas.openxmlformats.org/officeDocument/2006/relationships/footer" Target="footer569.xml"/><Relationship Id="rId573" Type="http://schemas.openxmlformats.org/officeDocument/2006/relationships/footer" Target="footer570.xml"/><Relationship Id="rId574" Type="http://schemas.openxmlformats.org/officeDocument/2006/relationships/footer" Target="footer571.xml"/><Relationship Id="rId575" Type="http://schemas.openxmlformats.org/officeDocument/2006/relationships/footer" Target="footer572.xml"/><Relationship Id="rId576" Type="http://schemas.openxmlformats.org/officeDocument/2006/relationships/footer" Target="footer573.xml"/><Relationship Id="rId577" Type="http://schemas.openxmlformats.org/officeDocument/2006/relationships/footer" Target="footer574.xml"/><Relationship Id="rId578" Type="http://schemas.openxmlformats.org/officeDocument/2006/relationships/footer" Target="footer575.xml"/><Relationship Id="rId579" Type="http://schemas.openxmlformats.org/officeDocument/2006/relationships/footer" Target="footer576.xml"/><Relationship Id="rId580" Type="http://schemas.openxmlformats.org/officeDocument/2006/relationships/footer" Target="footer577.xml"/><Relationship Id="rId581" Type="http://schemas.openxmlformats.org/officeDocument/2006/relationships/footer" Target="footer578.xml"/><Relationship Id="rId582" Type="http://schemas.openxmlformats.org/officeDocument/2006/relationships/footer" Target="footer579.xml"/><Relationship Id="rId583" Type="http://schemas.openxmlformats.org/officeDocument/2006/relationships/footer" Target="footer580.xml"/><Relationship Id="rId584" Type="http://schemas.openxmlformats.org/officeDocument/2006/relationships/footer" Target="footer581.xml"/><Relationship Id="rId585" Type="http://schemas.openxmlformats.org/officeDocument/2006/relationships/footer" Target="footer582.xml"/><Relationship Id="rId586" Type="http://schemas.openxmlformats.org/officeDocument/2006/relationships/footer" Target="footer583.xml"/><Relationship Id="rId587" Type="http://schemas.openxmlformats.org/officeDocument/2006/relationships/footer" Target="footer584.xml"/><Relationship Id="rId588" Type="http://schemas.openxmlformats.org/officeDocument/2006/relationships/footer" Target="footer585.xml"/><Relationship Id="rId589" Type="http://schemas.openxmlformats.org/officeDocument/2006/relationships/footer" Target="footer586.xml"/><Relationship Id="rId590" Type="http://schemas.openxmlformats.org/officeDocument/2006/relationships/footer" Target="footer587.xml"/><Relationship Id="rId591" Type="http://schemas.openxmlformats.org/officeDocument/2006/relationships/footer" Target="footer588.xml"/><Relationship Id="rId592" Type="http://schemas.openxmlformats.org/officeDocument/2006/relationships/footer" Target="footer589.xml"/><Relationship Id="rId593" Type="http://schemas.openxmlformats.org/officeDocument/2006/relationships/footer" Target="footer590.xml"/><Relationship Id="rId594" Type="http://schemas.openxmlformats.org/officeDocument/2006/relationships/footer" Target="footer591.xml"/><Relationship Id="rId595" Type="http://schemas.openxmlformats.org/officeDocument/2006/relationships/footer" Target="footer592.xml"/><Relationship Id="rId596" Type="http://schemas.openxmlformats.org/officeDocument/2006/relationships/footer" Target="footer593.xml"/><Relationship Id="rId597" Type="http://schemas.openxmlformats.org/officeDocument/2006/relationships/footer" Target="footer594.xml"/><Relationship Id="rId598" Type="http://schemas.openxmlformats.org/officeDocument/2006/relationships/footer" Target="footer595.xml"/><Relationship Id="rId599" Type="http://schemas.openxmlformats.org/officeDocument/2006/relationships/footer" Target="footer596.xml"/><Relationship Id="rId600" Type="http://schemas.openxmlformats.org/officeDocument/2006/relationships/footer" Target="footer597.xml"/><Relationship Id="rId601" Type="http://schemas.openxmlformats.org/officeDocument/2006/relationships/footer" Target="footer598.xml"/><Relationship Id="rId602" Type="http://schemas.openxmlformats.org/officeDocument/2006/relationships/footer" Target="footer599.xml"/><Relationship Id="rId603" Type="http://schemas.openxmlformats.org/officeDocument/2006/relationships/footer" Target="footer600.xml"/><Relationship Id="rId604" Type="http://schemas.openxmlformats.org/officeDocument/2006/relationships/footer" Target="footer601.xml"/><Relationship Id="rId605" Type="http://schemas.openxmlformats.org/officeDocument/2006/relationships/footer" Target="footer602.xml"/><Relationship Id="rId606" Type="http://schemas.openxmlformats.org/officeDocument/2006/relationships/footer" Target="footer603.xml"/><Relationship Id="rId607" Type="http://schemas.openxmlformats.org/officeDocument/2006/relationships/footer" Target="footer604.xml"/><Relationship Id="rId608" Type="http://schemas.openxmlformats.org/officeDocument/2006/relationships/footer" Target="footer605.xml"/><Relationship Id="rId609" Type="http://schemas.openxmlformats.org/officeDocument/2006/relationships/footer" Target="footer606.xml"/><Relationship Id="rId610" Type="http://schemas.openxmlformats.org/officeDocument/2006/relationships/footer" Target="footer607.xml"/><Relationship Id="rId611" Type="http://schemas.openxmlformats.org/officeDocument/2006/relationships/footer" Target="footer608.xml"/><Relationship Id="rId612" Type="http://schemas.openxmlformats.org/officeDocument/2006/relationships/footer" Target="footer609.xml"/><Relationship Id="rId613" Type="http://schemas.openxmlformats.org/officeDocument/2006/relationships/footer" Target="footer610.xml"/><Relationship Id="rId614" Type="http://schemas.openxmlformats.org/officeDocument/2006/relationships/footer" Target="footer611.xml"/><Relationship Id="rId615" Type="http://schemas.openxmlformats.org/officeDocument/2006/relationships/footer" Target="footer612.xml"/><Relationship Id="rId616" Type="http://schemas.openxmlformats.org/officeDocument/2006/relationships/footer" Target="footer613.xml"/><Relationship Id="rId617" Type="http://schemas.openxmlformats.org/officeDocument/2006/relationships/footer" Target="footer614.xml"/><Relationship Id="rId618" Type="http://schemas.openxmlformats.org/officeDocument/2006/relationships/footer" Target="footer615.xml"/><Relationship Id="rId619" Type="http://schemas.openxmlformats.org/officeDocument/2006/relationships/footer" Target="footer616.xml"/><Relationship Id="rId620" Type="http://schemas.openxmlformats.org/officeDocument/2006/relationships/footer" Target="footer617.xml"/><Relationship Id="rId621" Type="http://schemas.openxmlformats.org/officeDocument/2006/relationships/footer" Target="footer618.xml"/><Relationship Id="rId622" Type="http://schemas.openxmlformats.org/officeDocument/2006/relationships/footer" Target="footer619.xml"/><Relationship Id="rId623" Type="http://schemas.openxmlformats.org/officeDocument/2006/relationships/footer" Target="footer620.xml"/><Relationship Id="rId624" Type="http://schemas.openxmlformats.org/officeDocument/2006/relationships/footer" Target="footer621.xml"/><Relationship Id="rId625" Type="http://schemas.openxmlformats.org/officeDocument/2006/relationships/footer" Target="footer622.xml"/><Relationship Id="rId626" Type="http://schemas.openxmlformats.org/officeDocument/2006/relationships/footer" Target="footer623.xml"/><Relationship Id="rId627" Type="http://schemas.openxmlformats.org/officeDocument/2006/relationships/footer" Target="footer624.xml"/><Relationship Id="rId628" Type="http://schemas.openxmlformats.org/officeDocument/2006/relationships/footer" Target="footer625.xml"/><Relationship Id="rId629" Type="http://schemas.openxmlformats.org/officeDocument/2006/relationships/footer" Target="footer626.xml"/><Relationship Id="rId630" Type="http://schemas.openxmlformats.org/officeDocument/2006/relationships/footer" Target="footer627.xml"/><Relationship Id="rId631" Type="http://schemas.openxmlformats.org/officeDocument/2006/relationships/footer" Target="footer628.xml"/><Relationship Id="rId632" Type="http://schemas.openxmlformats.org/officeDocument/2006/relationships/footer" Target="footer629.xml"/><Relationship Id="rId633" Type="http://schemas.openxmlformats.org/officeDocument/2006/relationships/footer" Target="footer630.xml"/><Relationship Id="rId634" Type="http://schemas.openxmlformats.org/officeDocument/2006/relationships/footer" Target="footer631.xml"/><Relationship Id="rId635" Type="http://schemas.openxmlformats.org/officeDocument/2006/relationships/footer" Target="footer632.xml"/><Relationship Id="rId636" Type="http://schemas.openxmlformats.org/officeDocument/2006/relationships/footer" Target="footer633.xml"/><Relationship Id="rId637" Type="http://schemas.openxmlformats.org/officeDocument/2006/relationships/footer" Target="footer634.xml"/><Relationship Id="rId638" Type="http://schemas.openxmlformats.org/officeDocument/2006/relationships/footer" Target="footer635.xml"/><Relationship Id="rId639" Type="http://schemas.openxmlformats.org/officeDocument/2006/relationships/footer" Target="footer636.xml"/><Relationship Id="rId640" Type="http://schemas.openxmlformats.org/officeDocument/2006/relationships/footer" Target="footer637.xml"/><Relationship Id="rId641" Type="http://schemas.openxmlformats.org/officeDocument/2006/relationships/footer" Target="footer638.xml"/><Relationship Id="rId642" Type="http://schemas.openxmlformats.org/officeDocument/2006/relationships/footer" Target="footer639.xml"/><Relationship Id="rId643" Type="http://schemas.openxmlformats.org/officeDocument/2006/relationships/footer" Target="footer640.xml"/><Relationship Id="rId644" Type="http://schemas.openxmlformats.org/officeDocument/2006/relationships/footer" Target="footer641.xml"/><Relationship Id="rId645" Type="http://schemas.openxmlformats.org/officeDocument/2006/relationships/footer" Target="footer642.xml"/><Relationship Id="rId646" Type="http://schemas.openxmlformats.org/officeDocument/2006/relationships/footer" Target="footer643.xml"/><Relationship Id="rId647" Type="http://schemas.openxmlformats.org/officeDocument/2006/relationships/footer" Target="footer644.xml"/><Relationship Id="rId648" Type="http://schemas.openxmlformats.org/officeDocument/2006/relationships/footer" Target="footer645.xml"/><Relationship Id="rId649" Type="http://schemas.openxmlformats.org/officeDocument/2006/relationships/footer" Target="footer646.xml"/><Relationship Id="rId650" Type="http://schemas.openxmlformats.org/officeDocument/2006/relationships/footer" Target="footer647.xml"/><Relationship Id="rId651" Type="http://schemas.openxmlformats.org/officeDocument/2006/relationships/footer" Target="footer648.xml"/><Relationship Id="rId652" Type="http://schemas.openxmlformats.org/officeDocument/2006/relationships/footer" Target="footer649.xml"/><Relationship Id="rId653" Type="http://schemas.openxmlformats.org/officeDocument/2006/relationships/footer" Target="footer650.xml"/><Relationship Id="rId654" Type="http://schemas.openxmlformats.org/officeDocument/2006/relationships/footer" Target="footer651.xml"/><Relationship Id="rId655" Type="http://schemas.openxmlformats.org/officeDocument/2006/relationships/footer" Target="footer652.xml"/><Relationship Id="rId656" Type="http://schemas.openxmlformats.org/officeDocument/2006/relationships/footer" Target="footer653.xml"/><Relationship Id="rId657" Type="http://schemas.openxmlformats.org/officeDocument/2006/relationships/footer" Target="footer654.xml"/><Relationship Id="rId658" Type="http://schemas.openxmlformats.org/officeDocument/2006/relationships/footer" Target="footer655.xml"/><Relationship Id="rId659" Type="http://schemas.openxmlformats.org/officeDocument/2006/relationships/footer" Target="footer656.xml"/><Relationship Id="rId660" Type="http://schemas.openxmlformats.org/officeDocument/2006/relationships/footer" Target="footer657.xml"/><Relationship Id="rId661" Type="http://schemas.openxmlformats.org/officeDocument/2006/relationships/footer" Target="footer658.xml"/><Relationship Id="rId662" Type="http://schemas.openxmlformats.org/officeDocument/2006/relationships/footer" Target="footer659.xml"/><Relationship Id="rId663" Type="http://schemas.openxmlformats.org/officeDocument/2006/relationships/footer" Target="footer660.xml"/><Relationship Id="rId664" Type="http://schemas.openxmlformats.org/officeDocument/2006/relationships/footer" Target="footer661.xml"/><Relationship Id="rId665" Type="http://schemas.openxmlformats.org/officeDocument/2006/relationships/footer" Target="footer662.xml"/><Relationship Id="rId666" Type="http://schemas.openxmlformats.org/officeDocument/2006/relationships/footer" Target="footer663.xml"/><Relationship Id="rId667" Type="http://schemas.openxmlformats.org/officeDocument/2006/relationships/footer" Target="footer664.xml"/><Relationship Id="rId668" Type="http://schemas.openxmlformats.org/officeDocument/2006/relationships/footer" Target="footer665.xml"/><Relationship Id="rId669" Type="http://schemas.openxmlformats.org/officeDocument/2006/relationships/footer" Target="footer666.xml"/><Relationship Id="rId670" Type="http://schemas.openxmlformats.org/officeDocument/2006/relationships/footer" Target="footer667.xml"/><Relationship Id="rId671" Type="http://schemas.openxmlformats.org/officeDocument/2006/relationships/footer" Target="footer668.xml"/><Relationship Id="rId672" Type="http://schemas.openxmlformats.org/officeDocument/2006/relationships/footer" Target="footer669.xml"/><Relationship Id="rId673" Type="http://schemas.openxmlformats.org/officeDocument/2006/relationships/footer" Target="footer670.xml"/><Relationship Id="rId674" Type="http://schemas.openxmlformats.org/officeDocument/2006/relationships/footer" Target="footer671.xml"/><Relationship Id="rId675" Type="http://schemas.openxmlformats.org/officeDocument/2006/relationships/footer" Target="footer672.xml"/><Relationship Id="rId676" Type="http://schemas.openxmlformats.org/officeDocument/2006/relationships/footer" Target="footer673.xml"/><Relationship Id="rId677" Type="http://schemas.openxmlformats.org/officeDocument/2006/relationships/footer" Target="footer674.xml"/><Relationship Id="rId678" Type="http://schemas.openxmlformats.org/officeDocument/2006/relationships/footer" Target="footer675.xml"/><Relationship Id="rId679" Type="http://schemas.openxmlformats.org/officeDocument/2006/relationships/footer" Target="footer676.xml"/><Relationship Id="rId680" Type="http://schemas.openxmlformats.org/officeDocument/2006/relationships/footer" Target="footer677.xml"/><Relationship Id="rId681" Type="http://schemas.openxmlformats.org/officeDocument/2006/relationships/footer" Target="footer678.xml"/><Relationship Id="rId682" Type="http://schemas.openxmlformats.org/officeDocument/2006/relationships/footer" Target="footer679.xml"/><Relationship Id="rId683" Type="http://schemas.openxmlformats.org/officeDocument/2006/relationships/footer" Target="footer680.xml"/><Relationship Id="rId684" Type="http://schemas.openxmlformats.org/officeDocument/2006/relationships/footer" Target="footer681.xml"/><Relationship Id="rId685" Type="http://schemas.openxmlformats.org/officeDocument/2006/relationships/footer" Target="footer682.xml"/><Relationship Id="rId686" Type="http://schemas.openxmlformats.org/officeDocument/2006/relationships/footer" Target="footer683.xml"/><Relationship Id="rId687" Type="http://schemas.openxmlformats.org/officeDocument/2006/relationships/footer" Target="footer684.xml"/><Relationship Id="rId688" Type="http://schemas.openxmlformats.org/officeDocument/2006/relationships/footer" Target="footer685.xml"/><Relationship Id="rId689" Type="http://schemas.openxmlformats.org/officeDocument/2006/relationships/footer" Target="footer686.xml"/><Relationship Id="rId690" Type="http://schemas.openxmlformats.org/officeDocument/2006/relationships/footer" Target="footer687.xml"/><Relationship Id="rId691" Type="http://schemas.openxmlformats.org/officeDocument/2006/relationships/footer" Target="footer688.xml"/><Relationship Id="rId692" Type="http://schemas.openxmlformats.org/officeDocument/2006/relationships/footer" Target="footer689.xml"/><Relationship Id="rId693" Type="http://schemas.openxmlformats.org/officeDocument/2006/relationships/footer" Target="footer690.xml"/><Relationship Id="rId694" Type="http://schemas.openxmlformats.org/officeDocument/2006/relationships/footer" Target="footer691.xml"/><Relationship Id="rId695" Type="http://schemas.openxmlformats.org/officeDocument/2006/relationships/footer" Target="footer692.xml"/><Relationship Id="rId696" Type="http://schemas.openxmlformats.org/officeDocument/2006/relationships/footer" Target="footer693.xml"/><Relationship Id="rId697" Type="http://schemas.openxmlformats.org/officeDocument/2006/relationships/footer" Target="footer694.xml"/><Relationship Id="rId698" Type="http://schemas.openxmlformats.org/officeDocument/2006/relationships/footer" Target="footer695.xml"/><Relationship Id="rId699" Type="http://schemas.openxmlformats.org/officeDocument/2006/relationships/footer" Target="footer696.xml"/><Relationship Id="rId700" Type="http://schemas.openxmlformats.org/officeDocument/2006/relationships/footer" Target="footer697.xml"/><Relationship Id="rId701" Type="http://schemas.openxmlformats.org/officeDocument/2006/relationships/footer" Target="footer698.xml"/><Relationship Id="rId702" Type="http://schemas.openxmlformats.org/officeDocument/2006/relationships/footer" Target="footer699.xml"/><Relationship Id="rId703" Type="http://schemas.openxmlformats.org/officeDocument/2006/relationships/footer" Target="footer700.xml"/><Relationship Id="rId704" Type="http://schemas.openxmlformats.org/officeDocument/2006/relationships/footer" Target="footer701.xml"/><Relationship Id="rId705" Type="http://schemas.openxmlformats.org/officeDocument/2006/relationships/footer" Target="footer702.xml"/><Relationship Id="rId706" Type="http://schemas.openxmlformats.org/officeDocument/2006/relationships/footer" Target="footer703.xml"/><Relationship Id="rId707" Type="http://schemas.openxmlformats.org/officeDocument/2006/relationships/footer" Target="footer704.xml"/><Relationship Id="rId708" Type="http://schemas.openxmlformats.org/officeDocument/2006/relationships/footer" Target="footer705.xml"/><Relationship Id="rId709" Type="http://schemas.openxmlformats.org/officeDocument/2006/relationships/footer" Target="footer706.xml"/><Relationship Id="rId710" Type="http://schemas.openxmlformats.org/officeDocument/2006/relationships/footer" Target="footer707.xml"/><Relationship Id="rId711" Type="http://schemas.openxmlformats.org/officeDocument/2006/relationships/footer" Target="footer708.xml"/><Relationship Id="rId712" Type="http://schemas.openxmlformats.org/officeDocument/2006/relationships/footer" Target="footer709.xml"/><Relationship Id="rId713" Type="http://schemas.openxmlformats.org/officeDocument/2006/relationships/footer" Target="footer710.xml"/><Relationship Id="rId714" Type="http://schemas.openxmlformats.org/officeDocument/2006/relationships/footer" Target="footer711.xml"/><Relationship Id="rId715" Type="http://schemas.openxmlformats.org/officeDocument/2006/relationships/footer" Target="footer712.xml"/><Relationship Id="rId716" Type="http://schemas.openxmlformats.org/officeDocument/2006/relationships/footer" Target="footer713.xml"/><Relationship Id="rId717" Type="http://schemas.openxmlformats.org/officeDocument/2006/relationships/footer" Target="footer714.xml"/><Relationship Id="rId718" Type="http://schemas.openxmlformats.org/officeDocument/2006/relationships/footer" Target="footer715.xml"/><Relationship Id="rId719" Type="http://schemas.openxmlformats.org/officeDocument/2006/relationships/footer" Target="footer716.xml"/><Relationship Id="rId720" Type="http://schemas.openxmlformats.org/officeDocument/2006/relationships/footer" Target="footer717.xml"/><Relationship Id="rId721" Type="http://schemas.openxmlformats.org/officeDocument/2006/relationships/footer" Target="footer718.xml"/><Relationship Id="rId722" Type="http://schemas.openxmlformats.org/officeDocument/2006/relationships/footer" Target="footer719.xml"/><Relationship Id="rId723" Type="http://schemas.openxmlformats.org/officeDocument/2006/relationships/footer" Target="footer720.xml"/><Relationship Id="rId724" Type="http://schemas.openxmlformats.org/officeDocument/2006/relationships/footer" Target="footer721.xml"/><Relationship Id="rId725" Type="http://schemas.openxmlformats.org/officeDocument/2006/relationships/footer" Target="footer722.xml"/><Relationship Id="rId726" Type="http://schemas.openxmlformats.org/officeDocument/2006/relationships/footer" Target="footer723.xml"/><Relationship Id="rId727" Type="http://schemas.openxmlformats.org/officeDocument/2006/relationships/footer" Target="footer724.xml"/><Relationship Id="rId728" Type="http://schemas.openxmlformats.org/officeDocument/2006/relationships/footer" Target="footer725.xml"/><Relationship Id="rId729" Type="http://schemas.openxmlformats.org/officeDocument/2006/relationships/footer" Target="footer726.xml"/><Relationship Id="rId730" Type="http://schemas.openxmlformats.org/officeDocument/2006/relationships/footer" Target="footer727.xml"/><Relationship Id="rId731" Type="http://schemas.openxmlformats.org/officeDocument/2006/relationships/footer" Target="footer728.xml"/><Relationship Id="rId732" Type="http://schemas.openxmlformats.org/officeDocument/2006/relationships/footer" Target="footer729.xml"/><Relationship Id="rId733" Type="http://schemas.openxmlformats.org/officeDocument/2006/relationships/footer" Target="footer730.xml"/><Relationship Id="rId734" Type="http://schemas.openxmlformats.org/officeDocument/2006/relationships/footer" Target="footer731.xml"/><Relationship Id="rId735" Type="http://schemas.openxmlformats.org/officeDocument/2006/relationships/footer" Target="footer732.xml"/><Relationship Id="rId736" Type="http://schemas.openxmlformats.org/officeDocument/2006/relationships/footer" Target="footer733.xml"/><Relationship Id="rId737" Type="http://schemas.openxmlformats.org/officeDocument/2006/relationships/footer" Target="footer734.xml"/><Relationship Id="rId738" Type="http://schemas.openxmlformats.org/officeDocument/2006/relationships/footer" Target="footer735.xml"/><Relationship Id="rId739" Type="http://schemas.openxmlformats.org/officeDocument/2006/relationships/footer" Target="footer736.xml"/><Relationship Id="rId740" Type="http://schemas.openxmlformats.org/officeDocument/2006/relationships/footer" Target="footer737.xml"/><Relationship Id="rId741" Type="http://schemas.openxmlformats.org/officeDocument/2006/relationships/footer" Target="footer738.xml"/><Relationship Id="rId742" Type="http://schemas.openxmlformats.org/officeDocument/2006/relationships/footer" Target="footer739.xml"/><Relationship Id="rId743" Type="http://schemas.openxmlformats.org/officeDocument/2006/relationships/footer" Target="footer740.xml"/><Relationship Id="rId744" Type="http://schemas.openxmlformats.org/officeDocument/2006/relationships/footer" Target="footer741.xml"/><Relationship Id="rId745" Type="http://schemas.openxmlformats.org/officeDocument/2006/relationships/footer" Target="footer742.xml"/><Relationship Id="rId746" Type="http://schemas.openxmlformats.org/officeDocument/2006/relationships/footer" Target="footer743.xml"/><Relationship Id="rId747" Type="http://schemas.openxmlformats.org/officeDocument/2006/relationships/footer" Target="footer744.xml"/><Relationship Id="rId748" Type="http://schemas.openxmlformats.org/officeDocument/2006/relationships/footer" Target="footer745.xml"/><Relationship Id="rId749" Type="http://schemas.openxmlformats.org/officeDocument/2006/relationships/footer" Target="footer746.xml"/><Relationship Id="rId750" Type="http://schemas.openxmlformats.org/officeDocument/2006/relationships/footer" Target="footer747.xml"/><Relationship Id="rId751" Type="http://schemas.openxmlformats.org/officeDocument/2006/relationships/footer" Target="footer748.xml"/><Relationship Id="rId752" Type="http://schemas.openxmlformats.org/officeDocument/2006/relationships/footer" Target="footer749.xml"/><Relationship Id="rId753" Type="http://schemas.openxmlformats.org/officeDocument/2006/relationships/footer" Target="footer750.xml"/><Relationship Id="rId754" Type="http://schemas.openxmlformats.org/officeDocument/2006/relationships/footer" Target="footer751.xml"/><Relationship Id="rId755" Type="http://schemas.openxmlformats.org/officeDocument/2006/relationships/footer" Target="footer752.xml"/><Relationship Id="rId756" Type="http://schemas.openxmlformats.org/officeDocument/2006/relationships/footer" Target="footer753.xml"/><Relationship Id="rId757" Type="http://schemas.openxmlformats.org/officeDocument/2006/relationships/footer" Target="footer754.xml"/><Relationship Id="rId758" Type="http://schemas.openxmlformats.org/officeDocument/2006/relationships/footer" Target="footer755.xml"/><Relationship Id="rId759" Type="http://schemas.openxmlformats.org/officeDocument/2006/relationships/footer" Target="footer756.xml"/><Relationship Id="rId760" Type="http://schemas.openxmlformats.org/officeDocument/2006/relationships/footer" Target="footer757.xml"/><Relationship Id="rId761" Type="http://schemas.openxmlformats.org/officeDocument/2006/relationships/footer" Target="footer758.xml"/><Relationship Id="rId762" Type="http://schemas.openxmlformats.org/officeDocument/2006/relationships/footer" Target="footer759.xml"/><Relationship Id="rId763" Type="http://schemas.openxmlformats.org/officeDocument/2006/relationships/footer" Target="footer760.xml"/><Relationship Id="rId764" Type="http://schemas.openxmlformats.org/officeDocument/2006/relationships/footer" Target="footer761.xml"/><Relationship Id="rId765" Type="http://schemas.openxmlformats.org/officeDocument/2006/relationships/footer" Target="footer762.xml"/><Relationship Id="rId766" Type="http://schemas.openxmlformats.org/officeDocument/2006/relationships/footer" Target="footer763.xml"/><Relationship Id="rId767" Type="http://schemas.openxmlformats.org/officeDocument/2006/relationships/footer" Target="footer764.xml"/><Relationship Id="rId768" Type="http://schemas.openxmlformats.org/officeDocument/2006/relationships/footer" Target="footer765.xml"/><Relationship Id="rId769" Type="http://schemas.openxmlformats.org/officeDocument/2006/relationships/footer" Target="footer766.xml"/><Relationship Id="rId770" Type="http://schemas.openxmlformats.org/officeDocument/2006/relationships/footer" Target="footer767.xml"/><Relationship Id="rId771" Type="http://schemas.openxmlformats.org/officeDocument/2006/relationships/footer" Target="footer768.xml"/><Relationship Id="rId772" Type="http://schemas.openxmlformats.org/officeDocument/2006/relationships/footer" Target="footer769.xml"/><Relationship Id="rId773" Type="http://schemas.openxmlformats.org/officeDocument/2006/relationships/footer" Target="footer770.xml"/><Relationship Id="rId774" Type="http://schemas.openxmlformats.org/officeDocument/2006/relationships/footer" Target="footer771.xml"/><Relationship Id="rId775" Type="http://schemas.openxmlformats.org/officeDocument/2006/relationships/footer" Target="footer772.xml"/><Relationship Id="rId776" Type="http://schemas.openxmlformats.org/officeDocument/2006/relationships/footer" Target="footer773.xml"/><Relationship Id="rId777" Type="http://schemas.openxmlformats.org/officeDocument/2006/relationships/footer" Target="footer774.xml"/><Relationship Id="rId778" Type="http://schemas.openxmlformats.org/officeDocument/2006/relationships/footer" Target="footer775.xml"/><Relationship Id="rId779" Type="http://schemas.openxmlformats.org/officeDocument/2006/relationships/footer" Target="footer776.xml"/><Relationship Id="rId780" Type="http://schemas.openxmlformats.org/officeDocument/2006/relationships/footer" Target="footer777.xml"/><Relationship Id="rId781" Type="http://schemas.openxmlformats.org/officeDocument/2006/relationships/footer" Target="footer778.xml"/><Relationship Id="rId782" Type="http://schemas.openxmlformats.org/officeDocument/2006/relationships/footer" Target="footer779.xml"/><Relationship Id="rId783" Type="http://schemas.openxmlformats.org/officeDocument/2006/relationships/footer" Target="footer780.xml"/><Relationship Id="rId784" Type="http://schemas.openxmlformats.org/officeDocument/2006/relationships/footer" Target="footer781.xml"/><Relationship Id="rId785" Type="http://schemas.openxmlformats.org/officeDocument/2006/relationships/footer" Target="footer782.xml"/><Relationship Id="rId786" Type="http://schemas.openxmlformats.org/officeDocument/2006/relationships/footer" Target="footer783.xml"/><Relationship Id="rId787" Type="http://schemas.openxmlformats.org/officeDocument/2006/relationships/footer" Target="footer784.xml"/><Relationship Id="rId788" Type="http://schemas.openxmlformats.org/officeDocument/2006/relationships/footer" Target="footer785.xml"/><Relationship Id="rId789" Type="http://schemas.openxmlformats.org/officeDocument/2006/relationships/footer" Target="footer786.xml"/><Relationship Id="rId790" Type="http://schemas.openxmlformats.org/officeDocument/2006/relationships/footer" Target="footer787.xml"/><Relationship Id="rId791" Type="http://schemas.openxmlformats.org/officeDocument/2006/relationships/footer" Target="footer788.xml"/><Relationship Id="rId792" Type="http://schemas.openxmlformats.org/officeDocument/2006/relationships/footer" Target="footer789.xml"/><Relationship Id="rId793" Type="http://schemas.openxmlformats.org/officeDocument/2006/relationships/footer" Target="footer790.xml"/><Relationship Id="rId794" Type="http://schemas.openxmlformats.org/officeDocument/2006/relationships/footer" Target="footer791.xml"/><Relationship Id="rId795" Type="http://schemas.openxmlformats.org/officeDocument/2006/relationships/footer" Target="footer792.xml"/><Relationship Id="rId796" Type="http://schemas.openxmlformats.org/officeDocument/2006/relationships/footer" Target="footer793.xml"/><Relationship Id="rId797" Type="http://schemas.openxmlformats.org/officeDocument/2006/relationships/footer" Target="footer794.xml"/><Relationship Id="rId798" Type="http://schemas.openxmlformats.org/officeDocument/2006/relationships/footer" Target="footer795.xml"/><Relationship Id="rId799" Type="http://schemas.openxmlformats.org/officeDocument/2006/relationships/footer" Target="footer796.xml"/><Relationship Id="rId800" Type="http://schemas.openxmlformats.org/officeDocument/2006/relationships/footer" Target="footer797.xml"/><Relationship Id="rId801" Type="http://schemas.openxmlformats.org/officeDocument/2006/relationships/footer" Target="footer798.xml"/><Relationship Id="rId802" Type="http://schemas.openxmlformats.org/officeDocument/2006/relationships/footer" Target="footer799.xml"/><Relationship Id="rId803" Type="http://schemas.openxmlformats.org/officeDocument/2006/relationships/footer" Target="footer800.xml"/><Relationship Id="rId804" Type="http://schemas.openxmlformats.org/officeDocument/2006/relationships/footer" Target="footer801.xml"/><Relationship Id="rId805" Type="http://schemas.openxmlformats.org/officeDocument/2006/relationships/footer" Target="footer802.xml"/><Relationship Id="rId806" Type="http://schemas.openxmlformats.org/officeDocument/2006/relationships/footer" Target="footer803.xml"/><Relationship Id="rId807" Type="http://schemas.openxmlformats.org/officeDocument/2006/relationships/footer" Target="footer804.xml"/><Relationship Id="rId808" Type="http://schemas.openxmlformats.org/officeDocument/2006/relationships/footer" Target="footer805.xml"/><Relationship Id="rId809" Type="http://schemas.openxmlformats.org/officeDocument/2006/relationships/footer" Target="footer806.xml"/><Relationship Id="rId810" Type="http://schemas.openxmlformats.org/officeDocument/2006/relationships/footer" Target="footer807.xml"/><Relationship Id="rId811" Type="http://schemas.openxmlformats.org/officeDocument/2006/relationships/footer" Target="footer808.xml"/><Relationship Id="rId812" Type="http://schemas.openxmlformats.org/officeDocument/2006/relationships/image" Target="media/image1.jpeg"/><Relationship Id="rId813" Type="http://schemas.openxmlformats.org/officeDocument/2006/relationships/image" Target="media/image1.jpeg"/><Relationship Id="rId814" Type="http://schemas.openxmlformats.org/officeDocument/2006/relationships/footer" Target="footer809.xml"/><Relationship Id="rId815" Type="http://schemas.openxmlformats.org/officeDocument/2006/relationships/footnotes" Target="footnotes.xml"/><Relationship Id="rId816" Type="http://schemas.openxmlformats.org/officeDocument/2006/relationships/numbering" Target="numbering.xml"/><Relationship Id="rId817" Type="http://schemas.openxmlformats.org/officeDocument/2006/relationships/fontTable" Target="fontTable.xml"/><Relationship Id="rId818" Type="http://schemas.openxmlformats.org/officeDocument/2006/relationships/settings" Target="settings.xml"/><Relationship Id="rId8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812</Pages>
  <Words>165573</Words>
  <Characters>775487</Characters>
  <CharactersWithSpaces>937411</CharactersWithSpaces>
  <Paragraphs>5222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2026-08-08T15:58:13Z</dcterms:created>
  <dc:creator>ghaemiyeh.com</dc:creator>
  <dc:description/>
  <dc:language>en-US</dc:language>
  <cp:lastModifiedBy/>
  <dcterms:modified xsi:type="dcterms:W3CDTF">2026-08-08T19:28:38Z</dcterms:modified>
  <cp:revision>1</cp:revision>
  <dc:subject/>
  <dc:title>الأربعون حدیثاً - الشیخ بهاءالدین محمّد العاملی</dc:title>
</cp:coreProperties>
</file>

<file path=docProps/custom.xml><?xml version="1.0" encoding="utf-8"?>
<Properties xmlns="http://schemas.openxmlformats.org/officeDocument/2006/custom-properties" xmlns:vt="http://schemas.openxmlformats.org/officeDocument/2006/docPropsVTypes"/>
</file>