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165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166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4.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قرآن قرآن در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209_3531895371">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218211_3531895371">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218213_3531895371">
            <w:r>
              <w:rPr>
                <w:webHidden/>
                <w:rStyle w:val="IndexLink"/>
                <w:rtl w:val="true"/>
              </w:rPr>
              <w:t>انگيزه تأليف قرآنىِ غدير</w:t>
            </w:r>
            <w:r>
              <w:rPr>
                <w:rStyle w:val="IndexLink"/>
                <w:rtl w:val="true"/>
              </w:rPr>
              <w:tab/>
            </w:r>
            <w:r>
              <w:rPr>
                <w:rStyle w:val="IndexLink"/>
              </w:rPr>
              <w:t>21</w:t>
            </w:r>
          </w:hyperlink>
        </w:p>
        <w:p>
          <w:pPr>
            <w:pStyle w:val="Contents2"/>
            <w:tabs>
              <w:tab w:val="clear" w:pos="8743"/>
              <w:tab w:val="right" w:pos="9026" w:leader="dot"/>
            </w:tabs>
            <w:rPr/>
          </w:pPr>
          <w:hyperlink w:anchor="__RefHeading___Toc218215_3531895371">
            <w:r>
              <w:rPr>
                <w:webHidden/>
                <w:rStyle w:val="IndexLink"/>
                <w:rtl w:val="true"/>
              </w:rPr>
              <w:t>اهداف تأليف قرآنى غدير</w:t>
            </w:r>
            <w:r>
              <w:rPr>
                <w:rStyle w:val="IndexLink"/>
                <w:rtl w:val="true"/>
              </w:rPr>
              <w:tab/>
            </w:r>
            <w:r>
              <w:rPr>
                <w:rStyle w:val="IndexLink"/>
              </w:rPr>
              <w:t>24</w:t>
            </w:r>
          </w:hyperlink>
        </w:p>
        <w:p>
          <w:pPr>
            <w:pStyle w:val="Contents2"/>
            <w:tabs>
              <w:tab w:val="clear" w:pos="8743"/>
              <w:tab w:val="right" w:pos="9026" w:leader="dot"/>
            </w:tabs>
            <w:rPr/>
          </w:pPr>
          <w:hyperlink w:anchor="__RefHeading___Toc218217_3531895371">
            <w:r>
              <w:rPr>
                <w:webHidden/>
                <w:rStyle w:val="IndexLink"/>
                <w:rtl w:val="true"/>
              </w:rPr>
              <w:t>تقسيمات تأليف قرآنىِ غدير</w:t>
            </w:r>
            <w:r>
              <w:rPr>
                <w:rStyle w:val="IndexLink"/>
                <w:rtl w:val="true"/>
              </w:rPr>
              <w:tab/>
            </w:r>
            <w:r>
              <w:rPr>
                <w:rStyle w:val="IndexLink"/>
              </w:rPr>
              <w:t>26</w:t>
            </w:r>
          </w:hyperlink>
        </w:p>
        <w:p>
          <w:pPr>
            <w:pStyle w:val="Contents2"/>
            <w:tabs>
              <w:tab w:val="clear" w:pos="8743"/>
              <w:tab w:val="right" w:pos="9026" w:leader="dot"/>
            </w:tabs>
            <w:rPr/>
          </w:pPr>
          <w:hyperlink w:anchor="__RefHeading___Toc218219_3531895371">
            <w:r>
              <w:rPr>
                <w:webHidden/>
                <w:rStyle w:val="IndexLink"/>
                <w:rtl w:val="true"/>
              </w:rPr>
              <w:t>روش خاص تأليف قرآنى غدير</w:t>
            </w:r>
            <w:r>
              <w:rPr>
                <w:rStyle w:val="IndexLink"/>
                <w:rtl w:val="true"/>
              </w:rPr>
              <w:tab/>
            </w:r>
            <w:r>
              <w:rPr>
                <w:rStyle w:val="IndexLink"/>
              </w:rPr>
              <w:t>28</w:t>
            </w:r>
          </w:hyperlink>
        </w:p>
        <w:p>
          <w:pPr>
            <w:pStyle w:val="Contents2"/>
            <w:tabs>
              <w:tab w:val="clear" w:pos="8743"/>
              <w:tab w:val="right" w:pos="9026" w:leader="dot"/>
            </w:tabs>
            <w:rPr/>
          </w:pPr>
          <w:hyperlink w:anchor="__RefHeading___Toc218221_3531895371">
            <w:r>
              <w:rPr>
                <w:webHidden/>
                <w:rStyle w:val="IndexLink"/>
                <w:rtl w:val="true"/>
              </w:rPr>
              <w:t xml:space="preserve">خدايا </w:t>
            </w:r>
            <w:r>
              <w:rPr>
                <w:rStyle w:val="IndexLink"/>
                <w:rtl w:val="true"/>
              </w:rPr>
              <w:t xml:space="preserve">. . . </w:t>
            </w:r>
            <w:r>
              <w:rPr>
                <w:rStyle w:val="IndexLink"/>
                <w:rtl w:val="true"/>
              </w:rPr>
              <w:t xml:space="preserve">قرآن را </w:t>
            </w:r>
            <w:r>
              <w:rPr>
                <w:rStyle w:val="IndexLink"/>
                <w:rtl w:val="true"/>
              </w:rPr>
              <w:t xml:space="preserve">. . . </w:t>
            </w:r>
            <w:r>
              <w:rPr>
                <w:rStyle w:val="IndexLink"/>
                <w:rtl w:val="true"/>
              </w:rPr>
              <w:t xml:space="preserve">غدير را </w:t>
            </w:r>
            <w:r>
              <w:rPr>
                <w:rStyle w:val="IndexLink"/>
                <w:rtl w:val="true"/>
              </w:rPr>
              <w:t>. . .</w:t>
              <w:tab/>
            </w:r>
            <w:r>
              <w:rPr>
                <w:rStyle w:val="IndexLink"/>
              </w:rPr>
              <w:t>31</w:t>
            </w:r>
          </w:hyperlink>
        </w:p>
        <w:p>
          <w:pPr>
            <w:pStyle w:val="Contents2"/>
            <w:tabs>
              <w:tab w:val="clear" w:pos="8743"/>
              <w:tab w:val="right" w:pos="9026" w:leader="dot"/>
            </w:tabs>
            <w:rPr/>
          </w:pPr>
          <w:hyperlink w:anchor="__RefHeading___Toc218223_3531895371">
            <w:r>
              <w:rPr>
                <w:webHidden/>
                <w:rStyle w:val="IndexLink"/>
                <w:rtl w:val="true"/>
              </w:rPr>
              <w:t>بخش اول ک نزول آيات قرآن در غدير</w:t>
            </w:r>
            <w:r>
              <w:rPr>
                <w:rStyle w:val="IndexLink"/>
                <w:rtl w:val="true"/>
              </w:rPr>
              <w:tab/>
            </w:r>
            <w:r>
              <w:rPr>
                <w:rStyle w:val="IndexLink"/>
              </w:rPr>
              <w:t>34</w:t>
            </w:r>
          </w:hyperlink>
        </w:p>
        <w:p>
          <w:pPr>
            <w:pStyle w:val="Contents3"/>
            <w:tabs>
              <w:tab w:val="clear" w:pos="8459"/>
              <w:tab w:val="right" w:pos="9026" w:leader="dot"/>
            </w:tabs>
            <w:rPr/>
          </w:pPr>
          <w:hyperlink w:anchor="__RefHeading___Toc218225_3531895371">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18227_3531895371">
            <w:r>
              <w:rPr>
                <w:webHidden/>
                <w:rStyle w:val="IndexLink"/>
              </w:rPr>
              <w:t>1</w:t>
            </w:r>
            <w:r>
              <w:rPr>
                <w:rStyle w:val="IndexLink"/>
                <w:rtl w:val="true"/>
              </w:rPr>
              <w:t xml:space="preserve">. </w:t>
            </w:r>
            <w:r>
              <w:rPr>
                <w:rStyle w:val="IndexLink"/>
                <w:rtl w:val="true"/>
              </w:rPr>
              <w:t>آيات مربوط به اقدامات پيامبر صلى‌الله‌عليه‌و‌آله در غدير</w:t>
            </w:r>
            <w:r>
              <w:rPr>
                <w:rStyle w:val="IndexLink"/>
                <w:rtl w:val="true"/>
              </w:rPr>
              <w:tab/>
            </w:r>
            <w:r>
              <w:rPr>
                <w:rStyle w:val="IndexLink"/>
              </w:rPr>
              <w:t>38</w:t>
            </w:r>
          </w:hyperlink>
        </w:p>
        <w:p>
          <w:pPr>
            <w:pStyle w:val="Contents4"/>
            <w:tabs>
              <w:tab w:val="clear" w:pos="8176"/>
              <w:tab w:val="right" w:pos="9026" w:leader="dot"/>
            </w:tabs>
            <w:rPr/>
          </w:pPr>
          <w:hyperlink w:anchor="__RefHeading___Toc218229_353189537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18231_3531895371">
            <w:r>
              <w:rPr>
                <w:webHidden/>
                <w:rStyle w:val="IndexLink"/>
              </w:rPr>
              <w:t>1</w:t>
            </w:r>
            <w:r>
              <w:rPr>
                <w:rStyle w:val="IndexLink"/>
                <w:rtl w:val="true"/>
              </w:rPr>
              <w:t xml:space="preserve"> . </w:t>
            </w:r>
            <w:r>
              <w:rPr>
                <w:rStyle w:val="IndexLink"/>
                <w:rtl w:val="true"/>
              </w:rPr>
              <w:t>سوره احزاب</w:t>
            </w:r>
            <w:r>
              <w:rPr>
                <w:rStyle w:val="IndexLink"/>
                <w:rtl w:val="true"/>
              </w:rPr>
              <w:t xml:space="preserve">: </w:t>
            </w:r>
            <w:r>
              <w:rPr>
                <w:rStyle w:val="IndexLink"/>
                <w:rtl w:val="true"/>
              </w:rPr>
              <w:t xml:space="preserve">آيه </w:t>
            </w:r>
            <w:r>
              <w:rPr>
                <w:rStyle w:val="IndexLink"/>
              </w:rPr>
              <w:t>6</w:t>
            </w:r>
            <w:r>
              <w:rPr>
                <w:rStyle w:val="IndexLink"/>
                <w:rtl w:val="true"/>
              </w:rPr>
              <w:tab/>
            </w:r>
            <w:r>
              <w:rPr>
                <w:rStyle w:val="IndexLink"/>
              </w:rPr>
              <w:t>41</w:t>
            </w:r>
          </w:hyperlink>
        </w:p>
        <w:p>
          <w:pPr>
            <w:pStyle w:val="Contents5"/>
            <w:tabs>
              <w:tab w:val="clear" w:pos="7892"/>
              <w:tab w:val="right" w:pos="9026" w:leader="dot"/>
            </w:tabs>
            <w:rPr/>
          </w:pPr>
          <w:hyperlink w:anchor="__RefHeading___Toc218233_353189537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18235_3531895371">
            <w:r>
              <w:rPr>
                <w:webHidden/>
                <w:rStyle w:val="IndexLink"/>
                <w:rtl w:val="true"/>
              </w:rPr>
              <w:t>موقعيت تاريخى</w:t>
            </w:r>
            <w:r>
              <w:rPr>
                <w:rStyle w:val="IndexLink"/>
                <w:rtl w:val="true"/>
              </w:rPr>
              <w:tab/>
            </w:r>
            <w:r>
              <w:rPr>
                <w:rStyle w:val="IndexLink"/>
              </w:rPr>
              <w:t>41</w:t>
            </w:r>
          </w:hyperlink>
        </w:p>
        <w:p>
          <w:pPr>
            <w:pStyle w:val="Contents5"/>
            <w:tabs>
              <w:tab w:val="clear" w:pos="7892"/>
              <w:tab w:val="right" w:pos="9026" w:leader="dot"/>
            </w:tabs>
            <w:rPr/>
          </w:pPr>
          <w:hyperlink w:anchor="__RefHeading___Toc218237_3531895371">
            <w:r>
              <w:rPr>
                <w:webHidden/>
                <w:rStyle w:val="IndexLink"/>
                <w:rtl w:val="true"/>
              </w:rPr>
              <w:t>تحليل اعتقادى اول</w:t>
            </w:r>
            <w:r>
              <w:rPr>
                <w:rStyle w:val="IndexLink"/>
                <w:rtl w:val="true"/>
              </w:rPr>
              <w:tab/>
            </w:r>
            <w:r>
              <w:rPr>
                <w:rStyle w:val="IndexLink"/>
              </w:rPr>
              <w:t>43</w:t>
            </w:r>
          </w:hyperlink>
        </w:p>
        <w:p>
          <w:pPr>
            <w:pStyle w:val="Contents5"/>
            <w:tabs>
              <w:tab w:val="clear" w:pos="7892"/>
              <w:tab w:val="right" w:pos="9026" w:leader="dot"/>
            </w:tabs>
            <w:rPr/>
          </w:pPr>
          <w:hyperlink w:anchor="__RefHeading___Toc218239_3531895371">
            <w:r>
              <w:rPr>
                <w:webHidden/>
                <w:rStyle w:val="IndexLink"/>
                <w:rtl w:val="true"/>
              </w:rPr>
              <w:t>تحليل اعتقادى دوم</w:t>
            </w:r>
            <w:r>
              <w:rPr>
                <w:rStyle w:val="IndexLink"/>
                <w:rtl w:val="true"/>
              </w:rPr>
              <w:tab/>
            </w:r>
            <w:r>
              <w:rPr>
                <w:rStyle w:val="IndexLink"/>
              </w:rPr>
              <w:t>44</w:t>
            </w:r>
          </w:hyperlink>
        </w:p>
        <w:p>
          <w:pPr>
            <w:pStyle w:val="Contents4"/>
            <w:tabs>
              <w:tab w:val="clear" w:pos="8176"/>
              <w:tab w:val="right" w:pos="9026" w:leader="dot"/>
            </w:tabs>
            <w:rPr/>
          </w:pPr>
          <w:hyperlink w:anchor="__RefHeading___Toc218241_3531895371">
            <w:r>
              <w:rPr>
                <w:webHidden/>
                <w:rStyle w:val="IndexLink"/>
              </w:rPr>
              <w:t>2</w:t>
            </w:r>
            <w:r>
              <w:rPr>
                <w:rStyle w:val="IndexLink"/>
                <w:rtl w:val="true"/>
              </w:rPr>
              <w:t xml:space="preserve"> . </w:t>
            </w:r>
            <w:r>
              <w:rPr>
                <w:rStyle w:val="IndexLink"/>
                <w:rtl w:val="true"/>
              </w:rPr>
              <w:t>سوره نساء</w:t>
            </w:r>
            <w:r>
              <w:rPr>
                <w:rStyle w:val="IndexLink"/>
                <w:rtl w:val="true"/>
              </w:rPr>
              <w:t xml:space="preserve">: </w:t>
            </w:r>
            <w:r>
              <w:rPr>
                <w:rStyle w:val="IndexLink"/>
                <w:rtl w:val="true"/>
              </w:rPr>
              <w:t xml:space="preserve">آيه </w:t>
            </w:r>
            <w:r>
              <w:rPr>
                <w:rStyle w:val="IndexLink"/>
              </w:rPr>
              <w:t>59</w:t>
            </w:r>
            <w:r>
              <w:rPr>
                <w:rStyle w:val="IndexLink"/>
                <w:rtl w:val="true"/>
              </w:rPr>
              <w:tab/>
            </w:r>
            <w:r>
              <w:rPr>
                <w:rStyle w:val="IndexLink"/>
              </w:rPr>
              <w:t>45</w:t>
            </w:r>
          </w:hyperlink>
        </w:p>
        <w:p>
          <w:pPr>
            <w:pStyle w:val="Contents4"/>
            <w:tabs>
              <w:tab w:val="clear" w:pos="8176"/>
              <w:tab w:val="right" w:pos="9026" w:leader="dot"/>
            </w:tabs>
            <w:rPr/>
          </w:pPr>
          <w:hyperlink w:anchor="__RefHeading___Toc218243_3531895371">
            <w:r>
              <w:rPr>
                <w:webHidden/>
                <w:rStyle w:val="IndexLink"/>
              </w:rPr>
              <w:t>3</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55</w:t>
            </w:r>
            <w:r>
              <w:rPr>
                <w:rStyle w:val="IndexLink"/>
                <w:rtl w:val="true"/>
              </w:rPr>
              <w:tab/>
            </w:r>
            <w:r>
              <w:rPr>
                <w:rStyle w:val="IndexLink"/>
              </w:rPr>
              <w:t>45</w:t>
            </w:r>
          </w:hyperlink>
        </w:p>
        <w:p>
          <w:pPr>
            <w:pStyle w:val="Contents4"/>
            <w:tabs>
              <w:tab w:val="clear" w:pos="8176"/>
              <w:tab w:val="right" w:pos="9026" w:leader="dot"/>
            </w:tabs>
            <w:rPr/>
          </w:pPr>
          <w:hyperlink w:anchor="__RefHeading___Toc218245_3531895371">
            <w:r>
              <w:rPr>
                <w:webHidden/>
                <w:rStyle w:val="IndexLink"/>
              </w:rPr>
              <w:t>4</w:t>
            </w:r>
            <w:r>
              <w:rPr>
                <w:rStyle w:val="IndexLink"/>
                <w:rtl w:val="true"/>
              </w:rPr>
              <w:t xml:space="preserve"> . </w:t>
            </w:r>
            <w:r>
              <w:rPr>
                <w:rStyle w:val="IndexLink"/>
                <w:rtl w:val="true"/>
              </w:rPr>
              <w:t>سوره‌توبه</w:t>
            </w:r>
            <w:r>
              <w:rPr>
                <w:rStyle w:val="IndexLink"/>
                <w:rtl w:val="true"/>
              </w:rPr>
              <w:t xml:space="preserve">: </w:t>
            </w:r>
            <w:r>
              <w:rPr>
                <w:rStyle w:val="IndexLink"/>
                <w:rtl w:val="true"/>
              </w:rPr>
              <w:t xml:space="preserve">آيه </w:t>
            </w:r>
            <w:r>
              <w:rPr>
                <w:rStyle w:val="IndexLink"/>
              </w:rPr>
              <w:t>16</w:t>
            </w:r>
            <w:r>
              <w:rPr>
                <w:rStyle w:val="IndexLink"/>
                <w:rtl w:val="true"/>
              </w:rPr>
              <w:tab/>
            </w:r>
            <w:r>
              <w:rPr>
                <w:rStyle w:val="IndexLink"/>
              </w:rPr>
              <w:t>45</w:t>
            </w:r>
          </w:hyperlink>
        </w:p>
        <w:p>
          <w:pPr>
            <w:pStyle w:val="Contents5"/>
            <w:tabs>
              <w:tab w:val="clear" w:pos="7892"/>
              <w:tab w:val="right" w:pos="9026" w:leader="dot"/>
            </w:tabs>
            <w:rPr/>
          </w:pPr>
          <w:hyperlink w:anchor="__RefHeading___Toc218247_3531895371">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18249_3531895371">
            <w:r>
              <w:rPr>
                <w:webHidden/>
                <w:rStyle w:val="IndexLink"/>
                <w:rtl w:val="true"/>
              </w:rPr>
              <w:t>موقعيت تاريخى</w:t>
            </w:r>
            <w:r>
              <w:rPr>
                <w:rStyle w:val="IndexLink"/>
                <w:rtl w:val="true"/>
              </w:rPr>
              <w:tab/>
            </w:r>
            <w:r>
              <w:rPr>
                <w:rStyle w:val="IndexLink"/>
              </w:rPr>
              <w:t>45</w:t>
            </w:r>
          </w:hyperlink>
        </w:p>
        <w:p>
          <w:pPr>
            <w:pStyle w:val="Contents5"/>
            <w:tabs>
              <w:tab w:val="clear" w:pos="7892"/>
              <w:tab w:val="right" w:pos="9026" w:leader="dot"/>
            </w:tabs>
            <w:rPr/>
          </w:pPr>
          <w:hyperlink w:anchor="__RefHeading___Toc218251_3531895371">
            <w:r>
              <w:rPr>
                <w:webHidden/>
                <w:rStyle w:val="IndexLink"/>
                <w:rtl w:val="true"/>
              </w:rPr>
              <w:t>تحليل اعتقادى</w:t>
            </w:r>
            <w:r>
              <w:rPr>
                <w:rStyle w:val="IndexLink"/>
                <w:rtl w:val="true"/>
              </w:rPr>
              <w:tab/>
            </w:r>
            <w:r>
              <w:rPr>
                <w:rStyle w:val="IndexLink"/>
              </w:rPr>
              <w:t>48</w:t>
            </w:r>
          </w:hyperlink>
        </w:p>
        <w:p>
          <w:pPr>
            <w:pStyle w:val="Contents4"/>
            <w:tabs>
              <w:tab w:val="clear" w:pos="8176"/>
              <w:tab w:val="right" w:pos="9026" w:leader="dot"/>
            </w:tabs>
            <w:rPr/>
          </w:pPr>
          <w:hyperlink w:anchor="__RefHeading___Toc218253_3531895371">
            <w:r>
              <w:rPr>
                <w:webHidden/>
                <w:rStyle w:val="IndexLink"/>
              </w:rPr>
              <w:t>5</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50</w:t>
            </w:r>
          </w:hyperlink>
        </w:p>
        <w:p>
          <w:pPr>
            <w:pStyle w:val="Contents5"/>
            <w:tabs>
              <w:tab w:val="clear" w:pos="7892"/>
              <w:tab w:val="right" w:pos="9026" w:leader="dot"/>
            </w:tabs>
            <w:rPr/>
          </w:pPr>
          <w:hyperlink w:anchor="__RefHeading___Toc218255_353189537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18257_3531895371">
            <w:r>
              <w:rPr>
                <w:webHidden/>
                <w:rStyle w:val="IndexLink"/>
                <w:rtl w:val="true"/>
              </w:rPr>
              <w:t>موقعيت تاريخى</w:t>
            </w:r>
            <w:r>
              <w:rPr>
                <w:rStyle w:val="IndexLink"/>
                <w:rtl w:val="true"/>
              </w:rPr>
              <w:tab/>
            </w:r>
            <w:r>
              <w:rPr>
                <w:rStyle w:val="IndexLink"/>
              </w:rPr>
              <w:t>50</w:t>
            </w:r>
          </w:hyperlink>
        </w:p>
        <w:p>
          <w:pPr>
            <w:pStyle w:val="Contents5"/>
            <w:tabs>
              <w:tab w:val="clear" w:pos="7892"/>
              <w:tab w:val="right" w:pos="9026" w:leader="dot"/>
            </w:tabs>
            <w:rPr/>
          </w:pPr>
          <w:hyperlink w:anchor="__RefHeading___Toc218259_3531895371">
            <w:r>
              <w:rPr>
                <w:webHidden/>
                <w:rStyle w:val="IndexLink"/>
                <w:rtl w:val="true"/>
              </w:rPr>
              <w:t>تحليل اعتقادى</w:t>
            </w:r>
            <w:r>
              <w:rPr>
                <w:rStyle w:val="IndexLink"/>
                <w:rtl w:val="true"/>
              </w:rPr>
              <w:tab/>
            </w:r>
            <w:r>
              <w:rPr>
                <w:rStyle w:val="IndexLink"/>
              </w:rPr>
              <w:t>51</w:t>
            </w:r>
          </w:hyperlink>
        </w:p>
        <w:p>
          <w:pPr>
            <w:pStyle w:val="Contents4"/>
            <w:tabs>
              <w:tab w:val="clear" w:pos="8176"/>
              <w:tab w:val="right" w:pos="9026" w:leader="dot"/>
            </w:tabs>
            <w:rPr/>
          </w:pPr>
          <w:hyperlink w:anchor="__RefHeading___Toc218261_3531895371">
            <w:r>
              <w:rPr>
                <w:webHidden/>
                <w:rStyle w:val="IndexLink"/>
              </w:rPr>
              <w:t>6</w:t>
            </w:r>
            <w:r>
              <w:rPr>
                <w:rStyle w:val="IndexLink"/>
                <w:rtl w:val="true"/>
              </w:rPr>
              <w:t xml:space="preserve"> . </w:t>
            </w:r>
            <w:r>
              <w:rPr>
                <w:rStyle w:val="IndexLink"/>
                <w:rtl w:val="true"/>
              </w:rPr>
              <w:t>سوره سبأ</w:t>
            </w:r>
            <w:r>
              <w:rPr>
                <w:rStyle w:val="IndexLink"/>
                <w:rtl w:val="true"/>
              </w:rPr>
              <w:t xml:space="preserve">: </w:t>
            </w:r>
            <w:r>
              <w:rPr>
                <w:rStyle w:val="IndexLink"/>
                <w:rtl w:val="true"/>
              </w:rPr>
              <w:t xml:space="preserve">آيه </w:t>
            </w:r>
            <w:r>
              <w:rPr>
                <w:rStyle w:val="IndexLink"/>
              </w:rPr>
              <w:t>46</w:t>
            </w:r>
            <w:r>
              <w:rPr>
                <w:rStyle w:val="IndexLink"/>
                <w:rtl w:val="true"/>
              </w:rPr>
              <w:tab/>
            </w:r>
            <w:r>
              <w:rPr>
                <w:rStyle w:val="IndexLink"/>
              </w:rPr>
              <w:t>53</w:t>
            </w:r>
          </w:hyperlink>
        </w:p>
        <w:p>
          <w:pPr>
            <w:pStyle w:val="Contents4"/>
            <w:tabs>
              <w:tab w:val="clear" w:pos="8176"/>
              <w:tab w:val="right" w:pos="9026" w:leader="dot"/>
            </w:tabs>
            <w:rPr/>
          </w:pPr>
          <w:hyperlink w:anchor="__RefHeading___Toc218263_3531895371">
            <w:r>
              <w:rPr>
                <w:webHidden/>
                <w:rStyle w:val="IndexLink"/>
              </w:rPr>
              <w:t>7</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55</w:t>
            </w:r>
            <w:r>
              <w:rPr>
                <w:rStyle w:val="IndexLink"/>
                <w:rtl w:val="true"/>
              </w:rPr>
              <w:tab/>
            </w:r>
            <w:r>
              <w:rPr>
                <w:rStyle w:val="IndexLink"/>
              </w:rPr>
              <w:t>53</w:t>
            </w:r>
          </w:hyperlink>
        </w:p>
        <w:p>
          <w:pPr>
            <w:pStyle w:val="Contents5"/>
            <w:tabs>
              <w:tab w:val="clear" w:pos="7892"/>
              <w:tab w:val="right" w:pos="9026" w:leader="dot"/>
            </w:tabs>
            <w:rPr/>
          </w:pPr>
          <w:hyperlink w:anchor="__RefHeading___Toc218265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18267_3531895371">
            <w:r>
              <w:rPr>
                <w:webHidden/>
                <w:rStyle w:val="IndexLink"/>
                <w:rtl w:val="true"/>
              </w:rPr>
              <w:t>موقعيت تاريخى</w:t>
            </w:r>
            <w:r>
              <w:rPr>
                <w:rStyle w:val="IndexLink"/>
                <w:rtl w:val="true"/>
              </w:rPr>
              <w:tab/>
            </w:r>
            <w:r>
              <w:rPr>
                <w:rStyle w:val="IndexLink"/>
              </w:rPr>
              <w:t>53</w:t>
            </w:r>
          </w:hyperlink>
        </w:p>
        <w:p>
          <w:pPr>
            <w:pStyle w:val="Contents5"/>
            <w:tabs>
              <w:tab w:val="clear" w:pos="7892"/>
              <w:tab w:val="right" w:pos="9026" w:leader="dot"/>
            </w:tabs>
            <w:rPr/>
          </w:pPr>
          <w:hyperlink w:anchor="__RefHeading___Toc218269_3531895371">
            <w:r>
              <w:rPr>
                <w:webHidden/>
                <w:rStyle w:val="IndexLink"/>
                <w:rtl w:val="true"/>
              </w:rPr>
              <w:t>تحليل اعتقادى</w:t>
            </w:r>
            <w:r>
              <w:rPr>
                <w:rStyle w:val="IndexLink"/>
                <w:rtl w:val="true"/>
              </w:rPr>
              <w:tab/>
            </w:r>
            <w:r>
              <w:rPr>
                <w:rStyle w:val="IndexLink"/>
              </w:rPr>
              <w:t>54</w:t>
            </w:r>
          </w:hyperlink>
        </w:p>
        <w:p>
          <w:pPr>
            <w:pStyle w:val="Contents4"/>
            <w:tabs>
              <w:tab w:val="clear" w:pos="8176"/>
              <w:tab w:val="right" w:pos="9026" w:leader="dot"/>
            </w:tabs>
            <w:rPr/>
          </w:pPr>
          <w:hyperlink w:anchor="__RefHeading___Toc218271_3531895371">
            <w:r>
              <w:rPr>
                <w:webHidden/>
                <w:rStyle w:val="IndexLink"/>
              </w:rPr>
              <w:t>8</w:t>
            </w:r>
            <w:r>
              <w:rPr>
                <w:rStyle w:val="IndexLink"/>
                <w:rtl w:val="true"/>
              </w:rPr>
              <w:t xml:space="preserve"> . </w:t>
            </w:r>
            <w:r>
              <w:rPr>
                <w:rStyle w:val="IndexLink"/>
                <w:rtl w:val="true"/>
              </w:rPr>
              <w:t xml:space="preserve">سوره انشراح </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56</w:t>
            </w:r>
          </w:hyperlink>
        </w:p>
        <w:p>
          <w:pPr>
            <w:pStyle w:val="Contents5"/>
            <w:tabs>
              <w:tab w:val="clear" w:pos="7892"/>
              <w:tab w:val="right" w:pos="9026" w:leader="dot"/>
            </w:tabs>
            <w:rPr/>
          </w:pPr>
          <w:hyperlink w:anchor="__RefHeading___Toc218273_3531895371">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18275_3531895371">
            <w:r>
              <w:rPr>
                <w:webHidden/>
                <w:rStyle w:val="IndexLink"/>
                <w:rtl w:val="true"/>
              </w:rPr>
              <w:t>موقعيت تاريخى</w:t>
            </w:r>
            <w:r>
              <w:rPr>
                <w:rStyle w:val="IndexLink"/>
                <w:rtl w:val="true"/>
              </w:rPr>
              <w:tab/>
            </w:r>
            <w:r>
              <w:rPr>
                <w:rStyle w:val="IndexLink"/>
              </w:rPr>
              <w:t>56</w:t>
            </w:r>
          </w:hyperlink>
        </w:p>
        <w:p>
          <w:pPr>
            <w:pStyle w:val="Contents5"/>
            <w:tabs>
              <w:tab w:val="clear" w:pos="7892"/>
              <w:tab w:val="right" w:pos="9026" w:leader="dot"/>
            </w:tabs>
            <w:rPr/>
          </w:pPr>
          <w:hyperlink w:anchor="__RefHeading___Toc218277_3531895371">
            <w:r>
              <w:rPr>
                <w:webHidden/>
                <w:rStyle w:val="IndexLink"/>
                <w:rtl w:val="true"/>
              </w:rPr>
              <w:t>تحليل اعتقادى</w:t>
            </w:r>
            <w:r>
              <w:rPr>
                <w:rStyle w:val="IndexLink"/>
                <w:rtl w:val="true"/>
              </w:rPr>
              <w:tab/>
            </w:r>
            <w:r>
              <w:rPr>
                <w:rStyle w:val="IndexLink"/>
              </w:rPr>
              <w:t>56</w:t>
            </w:r>
          </w:hyperlink>
        </w:p>
        <w:p>
          <w:pPr>
            <w:pStyle w:val="Contents6"/>
            <w:tabs>
              <w:tab w:val="clear" w:pos="7609"/>
              <w:tab w:val="right" w:pos="9026" w:leader="dot"/>
            </w:tabs>
            <w:rPr/>
          </w:pPr>
          <w:hyperlink w:anchor="__RefHeading___Toc218279_3531895371">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18281_3531895371">
            <w:r>
              <w:rPr>
                <w:webHidden/>
                <w:rStyle w:val="IndexLink"/>
                <w:rtl w:val="true"/>
              </w:rPr>
              <w:t xml:space="preserve">الف </w:t>
            </w:r>
            <w:r>
              <w:rPr>
                <w:rStyle w:val="IndexLink"/>
                <w:rtl w:val="true"/>
              </w:rPr>
              <w:t xml:space="preserve">. </w:t>
            </w:r>
            <w:r>
              <w:rPr>
                <w:rStyle w:val="IndexLink"/>
                <w:rtl w:val="true"/>
              </w:rPr>
              <w:t xml:space="preserve">قرائت كسره يا فتحه در </w:t>
            </w:r>
            <w:r>
              <w:rPr>
                <w:rStyle w:val="IndexLink"/>
                <w:rtl w:val="true"/>
              </w:rPr>
              <w:t>«</w:t>
            </w:r>
            <w:r>
              <w:rPr>
                <w:rStyle w:val="IndexLink"/>
                <w:rtl w:val="true"/>
              </w:rPr>
              <w:t>فَانْصبْ</w:t>
            </w:r>
            <w:r>
              <w:rPr>
                <w:rStyle w:val="IndexLink"/>
                <w:rtl w:val="true"/>
              </w:rPr>
              <w:t>»</w:t>
              <w:tab/>
            </w:r>
            <w:r>
              <w:rPr>
                <w:rStyle w:val="IndexLink"/>
              </w:rPr>
              <w:t>56</w:t>
            </w:r>
          </w:hyperlink>
        </w:p>
        <w:p>
          <w:pPr>
            <w:pStyle w:val="Contents6"/>
            <w:tabs>
              <w:tab w:val="clear" w:pos="7609"/>
              <w:tab w:val="right" w:pos="9026" w:leader="dot"/>
            </w:tabs>
            <w:rPr/>
          </w:pPr>
          <w:hyperlink w:anchor="__RefHeading___Toc218283_3531895371">
            <w:r>
              <w:rPr>
                <w:webHidden/>
                <w:rStyle w:val="IndexLink"/>
                <w:rtl w:val="true"/>
              </w:rPr>
              <w:t xml:space="preserve">ب </w:t>
            </w:r>
            <w:r>
              <w:rPr>
                <w:rStyle w:val="IndexLink"/>
                <w:rtl w:val="true"/>
              </w:rPr>
              <w:t xml:space="preserve">. </w:t>
            </w:r>
            <w:r>
              <w:rPr>
                <w:rStyle w:val="IndexLink"/>
                <w:rtl w:val="true"/>
              </w:rPr>
              <w:t>تصريح به نزول آيه درباره غدير</w:t>
            </w:r>
            <w:r>
              <w:rPr>
                <w:rStyle w:val="IndexLink"/>
                <w:rtl w:val="true"/>
              </w:rPr>
              <w:tab/>
            </w:r>
            <w:r>
              <w:rPr>
                <w:rStyle w:val="IndexLink"/>
              </w:rPr>
              <w:t>59</w:t>
            </w:r>
          </w:hyperlink>
        </w:p>
        <w:p>
          <w:pPr>
            <w:pStyle w:val="Contents6"/>
            <w:tabs>
              <w:tab w:val="clear" w:pos="7609"/>
              <w:tab w:val="right" w:pos="9026" w:leader="dot"/>
            </w:tabs>
            <w:rPr/>
          </w:pPr>
          <w:hyperlink w:anchor="__RefHeading___Toc218285_3531895371">
            <w:r>
              <w:rPr>
                <w:webHidden/>
                <w:rStyle w:val="IndexLink"/>
                <w:rtl w:val="true"/>
              </w:rPr>
              <w:t xml:space="preserve">ج </w:t>
            </w:r>
            <w:r>
              <w:rPr>
                <w:rStyle w:val="IndexLink"/>
                <w:rtl w:val="true"/>
              </w:rPr>
              <w:t xml:space="preserve">. </w:t>
            </w:r>
            <w:r>
              <w:rPr>
                <w:rStyle w:val="IndexLink"/>
                <w:rtl w:val="true"/>
              </w:rPr>
              <w:t>ارتباط كل سوره با غدير</w:t>
            </w:r>
            <w:r>
              <w:rPr>
                <w:rStyle w:val="IndexLink"/>
                <w:rtl w:val="true"/>
              </w:rPr>
              <w:tab/>
            </w:r>
            <w:r>
              <w:rPr>
                <w:rStyle w:val="IndexLink"/>
              </w:rPr>
              <w:t>61</w:t>
            </w:r>
          </w:hyperlink>
        </w:p>
        <w:p>
          <w:pPr>
            <w:pStyle w:val="Contents6"/>
            <w:tabs>
              <w:tab w:val="clear" w:pos="7609"/>
              <w:tab w:val="right" w:pos="9026" w:leader="dot"/>
            </w:tabs>
            <w:rPr/>
          </w:pPr>
          <w:hyperlink w:anchor="__RefHeading___Toc218287_3531895371">
            <w:r>
              <w:rPr>
                <w:webHidden/>
                <w:rStyle w:val="IndexLink"/>
                <w:rtl w:val="true"/>
              </w:rPr>
              <w:t xml:space="preserve">د </w:t>
            </w:r>
            <w:r>
              <w:rPr>
                <w:rStyle w:val="IndexLink"/>
                <w:rtl w:val="true"/>
              </w:rPr>
              <w:t xml:space="preserve">. </w:t>
            </w:r>
            <w:r>
              <w:rPr>
                <w:rStyle w:val="IndexLink"/>
                <w:rtl w:val="true"/>
              </w:rPr>
              <w:t>منظور از فراغت و منصوب كردن</w:t>
            </w:r>
            <w:r>
              <w:rPr>
                <w:rStyle w:val="IndexLink"/>
                <w:rtl w:val="true"/>
              </w:rPr>
              <w:tab/>
            </w:r>
            <w:r>
              <w:rPr>
                <w:rStyle w:val="IndexLink"/>
              </w:rPr>
              <w:t>62</w:t>
            </w:r>
          </w:hyperlink>
        </w:p>
        <w:p>
          <w:pPr>
            <w:pStyle w:val="Contents4"/>
            <w:tabs>
              <w:tab w:val="clear" w:pos="8176"/>
              <w:tab w:val="right" w:pos="9026" w:leader="dot"/>
            </w:tabs>
            <w:rPr/>
          </w:pPr>
          <w:hyperlink w:anchor="__RefHeading___Toc218289_3531895371">
            <w:r>
              <w:rPr>
                <w:webHidden/>
                <w:rStyle w:val="IndexLink"/>
              </w:rPr>
              <w:t>9</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آيات </w:t>
            </w:r>
            <w:r>
              <w:rPr>
                <w:rStyle w:val="IndexLink"/>
              </w:rPr>
              <w:t>41</w:t>
            </w:r>
            <w:r>
              <w:rPr>
                <w:rStyle w:val="IndexLink"/>
                <w:rtl w:val="true"/>
              </w:rPr>
              <w:t xml:space="preserve"> - </w:t>
            </w:r>
            <w:r>
              <w:rPr>
                <w:rStyle w:val="IndexLink"/>
              </w:rPr>
              <w:t>44</w:t>
            </w:r>
            <w:r>
              <w:rPr>
                <w:rStyle w:val="IndexLink"/>
                <w:rtl w:val="true"/>
              </w:rPr>
              <w:tab/>
            </w:r>
            <w:r>
              <w:rPr>
                <w:rStyle w:val="IndexLink"/>
              </w:rPr>
              <w:t>65</w:t>
            </w:r>
          </w:hyperlink>
        </w:p>
        <w:p>
          <w:pPr>
            <w:pStyle w:val="Contents4"/>
            <w:tabs>
              <w:tab w:val="clear" w:pos="8176"/>
              <w:tab w:val="right" w:pos="9026" w:leader="dot"/>
            </w:tabs>
            <w:rPr/>
          </w:pPr>
          <w:hyperlink w:anchor="__RefHeading___Toc218291_3531895371">
            <w:r>
              <w:rPr>
                <w:webHidden/>
                <w:rStyle w:val="IndexLink"/>
              </w:rPr>
              <w:t>10</w:t>
            </w:r>
            <w:r>
              <w:rPr>
                <w:rStyle w:val="IndexLink"/>
                <w:rtl w:val="true"/>
              </w:rPr>
              <w:t xml:space="preserve">. </w:t>
            </w:r>
            <w:r>
              <w:rPr>
                <w:rStyle w:val="IndexLink"/>
                <w:rtl w:val="true"/>
              </w:rPr>
              <w:t>سوره زخرف</w:t>
            </w:r>
            <w:r>
              <w:rPr>
                <w:rStyle w:val="IndexLink"/>
                <w:rtl w:val="true"/>
              </w:rPr>
              <w:t xml:space="preserve">: </w:t>
            </w:r>
            <w:r>
              <w:rPr>
                <w:rStyle w:val="IndexLink"/>
                <w:rtl w:val="true"/>
              </w:rPr>
              <w:t xml:space="preserve">آيه </w:t>
            </w:r>
            <w:r>
              <w:rPr>
                <w:rStyle w:val="IndexLink"/>
              </w:rPr>
              <w:t>61</w:t>
            </w:r>
            <w:r>
              <w:rPr>
                <w:rStyle w:val="IndexLink"/>
                <w:rtl w:val="true"/>
              </w:rPr>
              <w:tab/>
            </w:r>
            <w:r>
              <w:rPr>
                <w:rStyle w:val="IndexLink"/>
              </w:rPr>
              <w:t>65</w:t>
            </w:r>
          </w:hyperlink>
        </w:p>
        <w:p>
          <w:pPr>
            <w:pStyle w:val="Contents4"/>
            <w:tabs>
              <w:tab w:val="clear" w:pos="8176"/>
              <w:tab w:val="right" w:pos="9026" w:leader="dot"/>
            </w:tabs>
            <w:rPr/>
          </w:pPr>
          <w:hyperlink w:anchor="__RefHeading___Toc218293_3531895371">
            <w:r>
              <w:rPr>
                <w:webHidden/>
                <w:rStyle w:val="IndexLink"/>
              </w:rPr>
              <w:t>11</w:t>
            </w:r>
            <w:r>
              <w:rPr>
                <w:rStyle w:val="IndexLink"/>
                <w:rtl w:val="true"/>
              </w:rPr>
              <w:t xml:space="preserve">. </w:t>
            </w:r>
            <w:r>
              <w:rPr>
                <w:rStyle w:val="IndexLink"/>
                <w:rtl w:val="true"/>
              </w:rPr>
              <w:t>سوره مؤمنون</w:t>
            </w:r>
            <w:r>
              <w:rPr>
                <w:rStyle w:val="IndexLink"/>
                <w:rtl w:val="true"/>
              </w:rPr>
              <w:t xml:space="preserve">: </w:t>
            </w:r>
            <w:r>
              <w:rPr>
                <w:rStyle w:val="IndexLink"/>
                <w:rtl w:val="true"/>
              </w:rPr>
              <w:t xml:space="preserve">آيات </w:t>
            </w:r>
            <w:r>
              <w:rPr>
                <w:rStyle w:val="IndexLink"/>
              </w:rPr>
              <w:t>93</w:t>
            </w:r>
            <w:r>
              <w:rPr>
                <w:rStyle w:val="IndexLink"/>
                <w:rtl w:val="true"/>
              </w:rPr>
              <w:t xml:space="preserve"> - </w:t>
            </w:r>
            <w:r>
              <w:rPr>
                <w:rStyle w:val="IndexLink"/>
              </w:rPr>
              <w:t>94</w:t>
            </w:r>
            <w:r>
              <w:rPr>
                <w:rStyle w:val="IndexLink"/>
                <w:rtl w:val="true"/>
              </w:rPr>
              <w:tab/>
            </w:r>
            <w:r>
              <w:rPr>
                <w:rStyle w:val="IndexLink"/>
              </w:rPr>
              <w:t>65</w:t>
            </w:r>
          </w:hyperlink>
        </w:p>
        <w:p>
          <w:pPr>
            <w:pStyle w:val="Contents5"/>
            <w:tabs>
              <w:tab w:val="clear" w:pos="7892"/>
              <w:tab w:val="right" w:pos="9026" w:leader="dot"/>
            </w:tabs>
            <w:rPr/>
          </w:pPr>
          <w:hyperlink w:anchor="__RefHeading___Toc218295_3531895371">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18297_3531895371">
            <w:r>
              <w:rPr>
                <w:webHidden/>
                <w:rStyle w:val="IndexLink"/>
                <w:rtl w:val="true"/>
              </w:rPr>
              <w:t>موقعيت تاريخى</w:t>
            </w:r>
            <w:r>
              <w:rPr>
                <w:rStyle w:val="IndexLink"/>
                <w:rtl w:val="true"/>
              </w:rPr>
              <w:tab/>
            </w:r>
            <w:r>
              <w:rPr>
                <w:rStyle w:val="IndexLink"/>
              </w:rPr>
              <w:t>65</w:t>
            </w:r>
          </w:hyperlink>
        </w:p>
        <w:p>
          <w:pPr>
            <w:pStyle w:val="Contents5"/>
            <w:tabs>
              <w:tab w:val="clear" w:pos="7892"/>
              <w:tab w:val="right" w:pos="9026" w:leader="dot"/>
            </w:tabs>
            <w:rPr/>
          </w:pPr>
          <w:hyperlink w:anchor="__RefHeading___Toc218299_3531895371">
            <w:r>
              <w:rPr>
                <w:webHidden/>
                <w:rStyle w:val="IndexLink"/>
                <w:rtl w:val="true"/>
              </w:rPr>
              <w:t>تحليل اعتقادى</w:t>
            </w:r>
            <w:r>
              <w:rPr>
                <w:rStyle w:val="IndexLink"/>
                <w:rtl w:val="true"/>
              </w:rPr>
              <w:tab/>
            </w:r>
            <w:r>
              <w:rPr>
                <w:rStyle w:val="IndexLink"/>
              </w:rPr>
              <w:t>67</w:t>
            </w:r>
          </w:hyperlink>
        </w:p>
        <w:p>
          <w:pPr>
            <w:pStyle w:val="Contents5"/>
            <w:tabs>
              <w:tab w:val="clear" w:pos="7892"/>
              <w:tab w:val="right" w:pos="9026" w:leader="dot"/>
            </w:tabs>
            <w:rPr/>
          </w:pPr>
          <w:hyperlink w:anchor="__RefHeading___Toc218301_3531895371">
            <w:r>
              <w:rPr>
                <w:webHidden/>
                <w:rStyle w:val="IndexLink"/>
                <w:rtl w:val="true"/>
              </w:rPr>
              <w:t>نتايج آيات ولايت على عليه‌السلام در مِنا</w:t>
            </w:r>
            <w:r>
              <w:rPr>
                <w:rStyle w:val="IndexLink"/>
                <w:rtl w:val="true"/>
              </w:rPr>
              <w:tab/>
            </w:r>
            <w:r>
              <w:rPr>
                <w:rStyle w:val="IndexLink"/>
              </w:rPr>
              <w:t>67</w:t>
            </w:r>
          </w:hyperlink>
        </w:p>
        <w:p>
          <w:pPr>
            <w:pStyle w:val="Contents5"/>
            <w:tabs>
              <w:tab w:val="clear" w:pos="7892"/>
              <w:tab w:val="right" w:pos="9026" w:leader="dot"/>
            </w:tabs>
            <w:rPr/>
          </w:pPr>
          <w:hyperlink w:anchor="__RefHeading___Toc218303_3531895371">
            <w:r>
              <w:rPr>
                <w:webHidden/>
                <w:rStyle w:val="IndexLink"/>
                <w:rtl w:val="true"/>
              </w:rPr>
              <w:t>على عليه‌السلام صراط مستقيم تا قيامت</w:t>
            </w:r>
            <w:r>
              <w:rPr>
                <w:rStyle w:val="IndexLink"/>
                <w:rtl w:val="true"/>
              </w:rPr>
              <w:tab/>
            </w:r>
            <w:r>
              <w:rPr>
                <w:rStyle w:val="IndexLink"/>
              </w:rPr>
              <w:t>68</w:t>
            </w:r>
          </w:hyperlink>
        </w:p>
        <w:p>
          <w:pPr>
            <w:pStyle w:val="Contents4"/>
            <w:tabs>
              <w:tab w:val="clear" w:pos="8176"/>
              <w:tab w:val="right" w:pos="9026" w:leader="dot"/>
            </w:tabs>
            <w:rPr/>
          </w:pPr>
          <w:hyperlink w:anchor="__RefHeading___Toc218305_3531895371">
            <w:r>
              <w:rPr>
                <w:webHidden/>
                <w:rStyle w:val="IndexLink"/>
              </w:rPr>
              <w:t>12</w:t>
            </w:r>
            <w:r>
              <w:rPr>
                <w:rStyle w:val="IndexLink"/>
                <w:rtl w:val="true"/>
              </w:rPr>
              <w:t xml:space="preserve">. </w:t>
            </w:r>
            <w:r>
              <w:rPr>
                <w:rStyle w:val="IndexLink"/>
                <w:rtl w:val="true"/>
              </w:rPr>
              <w:t>سوره نصر</w:t>
            </w:r>
            <w:r>
              <w:rPr>
                <w:rStyle w:val="IndexLink"/>
                <w:rtl w:val="true"/>
              </w:rPr>
              <w:t xml:space="preserve">: </w:t>
            </w:r>
            <w:r>
              <w:rPr>
                <w:rStyle w:val="IndexLink"/>
                <w:rtl w:val="true"/>
              </w:rPr>
              <w:t xml:space="preserve">آيات </w:t>
            </w:r>
            <w:r>
              <w:rPr>
                <w:rStyle w:val="IndexLink"/>
              </w:rPr>
              <w:t>1</w:t>
            </w:r>
            <w:r>
              <w:rPr>
                <w:rStyle w:val="IndexLink"/>
                <w:rtl w:val="true"/>
              </w:rPr>
              <w:t xml:space="preserve"> - </w:t>
            </w:r>
            <w:r>
              <w:rPr>
                <w:rStyle w:val="IndexLink"/>
              </w:rPr>
              <w:t>3</w:t>
            </w:r>
            <w:r>
              <w:rPr>
                <w:rStyle w:val="IndexLink"/>
                <w:rtl w:val="true"/>
              </w:rPr>
              <w:tab/>
            </w:r>
            <w:r>
              <w:rPr>
                <w:rStyle w:val="IndexLink"/>
              </w:rPr>
              <w:t>72</w:t>
            </w:r>
          </w:hyperlink>
        </w:p>
        <w:p>
          <w:pPr>
            <w:pStyle w:val="Contents5"/>
            <w:tabs>
              <w:tab w:val="clear" w:pos="7892"/>
              <w:tab w:val="right" w:pos="9026" w:leader="dot"/>
            </w:tabs>
            <w:rPr/>
          </w:pPr>
          <w:hyperlink w:anchor="__RefHeading___Toc218307_3531895371">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18309_3531895371">
            <w:r>
              <w:rPr>
                <w:webHidden/>
                <w:rStyle w:val="IndexLink"/>
                <w:rtl w:val="true"/>
              </w:rPr>
              <w:t>موقعيت تاريخى</w:t>
            </w:r>
            <w:r>
              <w:rPr>
                <w:rStyle w:val="IndexLink"/>
                <w:rtl w:val="true"/>
              </w:rPr>
              <w:tab/>
            </w:r>
            <w:r>
              <w:rPr>
                <w:rStyle w:val="IndexLink"/>
              </w:rPr>
              <w:t>72</w:t>
            </w:r>
          </w:hyperlink>
        </w:p>
        <w:p>
          <w:pPr>
            <w:pStyle w:val="Contents6"/>
            <w:tabs>
              <w:tab w:val="clear" w:pos="7609"/>
              <w:tab w:val="right" w:pos="9026" w:leader="dot"/>
            </w:tabs>
            <w:rPr/>
          </w:pPr>
          <w:hyperlink w:anchor="__RefHeading___Toc218311_3531895371">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218313_3531895371">
            <w:r>
              <w:rPr>
                <w:webHidden/>
                <w:rStyle w:val="IndexLink"/>
              </w:rPr>
              <w:t>1</w:t>
            </w:r>
            <w:r>
              <w:rPr>
                <w:rStyle w:val="IndexLink"/>
                <w:rtl w:val="true"/>
              </w:rPr>
              <w:t xml:space="preserve"> . </w:t>
            </w:r>
            <w:r>
              <w:rPr>
                <w:rStyle w:val="IndexLink"/>
                <w:rtl w:val="true"/>
              </w:rPr>
              <w:t>سؤال مردم درباره جانشين پيامبر صلى‌الله‌عليه‌و‌آله</w:t>
            </w:r>
            <w:r>
              <w:rPr>
                <w:rStyle w:val="IndexLink"/>
                <w:rtl w:val="true"/>
              </w:rPr>
              <w:tab/>
            </w:r>
            <w:r>
              <w:rPr>
                <w:rStyle w:val="IndexLink"/>
              </w:rPr>
              <w:t>73</w:t>
            </w:r>
          </w:hyperlink>
        </w:p>
        <w:p>
          <w:pPr>
            <w:pStyle w:val="Contents6"/>
            <w:tabs>
              <w:tab w:val="clear" w:pos="7609"/>
              <w:tab w:val="right" w:pos="9026" w:leader="dot"/>
            </w:tabs>
            <w:rPr/>
          </w:pPr>
          <w:hyperlink w:anchor="__RefHeading___Toc218315_3531895371">
            <w:r>
              <w:rPr>
                <w:webHidden/>
                <w:rStyle w:val="IndexLink"/>
              </w:rPr>
              <w:t>2</w:t>
            </w:r>
            <w:r>
              <w:rPr>
                <w:rStyle w:val="IndexLink"/>
                <w:rtl w:val="true"/>
              </w:rPr>
              <w:t xml:space="preserve"> . </w:t>
            </w:r>
            <w:r>
              <w:rPr>
                <w:rStyle w:val="IndexLink"/>
                <w:rtl w:val="true"/>
              </w:rPr>
              <w:t>سخنان پيامبر صلى‌الله‌عليه‌و‌آله با على عليه‌السلام درباره خلافت</w:t>
            </w:r>
            <w:r>
              <w:rPr>
                <w:rStyle w:val="IndexLink"/>
                <w:rtl w:val="true"/>
              </w:rPr>
              <w:tab/>
            </w:r>
            <w:r>
              <w:rPr>
                <w:rStyle w:val="IndexLink"/>
              </w:rPr>
              <w:t>73</w:t>
            </w:r>
          </w:hyperlink>
        </w:p>
        <w:p>
          <w:pPr>
            <w:pStyle w:val="Contents6"/>
            <w:tabs>
              <w:tab w:val="clear" w:pos="7609"/>
              <w:tab w:val="right" w:pos="9026" w:leader="dot"/>
            </w:tabs>
            <w:rPr/>
          </w:pPr>
          <w:hyperlink w:anchor="__RefHeading___Toc218317_3531895371">
            <w:r>
              <w:rPr>
                <w:webHidden/>
                <w:rStyle w:val="IndexLink"/>
              </w:rPr>
              <w:t>3</w:t>
            </w:r>
            <w:r>
              <w:rPr>
                <w:rStyle w:val="IndexLink"/>
                <w:rtl w:val="true"/>
              </w:rPr>
              <w:t xml:space="preserve"> . </w:t>
            </w:r>
            <w:r>
              <w:rPr>
                <w:rStyle w:val="IndexLink"/>
                <w:rtl w:val="true"/>
              </w:rPr>
              <w:t>سخنرانى عمومى درباره ولايت</w:t>
            </w:r>
            <w:r>
              <w:rPr>
                <w:rStyle w:val="IndexLink"/>
                <w:rtl w:val="true"/>
              </w:rPr>
              <w:tab/>
            </w:r>
            <w:r>
              <w:rPr>
                <w:rStyle w:val="IndexLink"/>
              </w:rPr>
              <w:t>74</w:t>
            </w:r>
          </w:hyperlink>
        </w:p>
        <w:p>
          <w:pPr>
            <w:pStyle w:val="Contents4"/>
            <w:tabs>
              <w:tab w:val="clear" w:pos="8176"/>
              <w:tab w:val="right" w:pos="9026" w:leader="dot"/>
            </w:tabs>
            <w:rPr/>
          </w:pPr>
          <w:hyperlink w:anchor="__RefHeading___Toc218319_3531895371">
            <w:r>
              <w:rPr>
                <w:webHidden/>
                <w:rStyle w:val="IndexLink"/>
              </w:rPr>
              <w:t>13</w:t>
            </w:r>
            <w:r>
              <w:rPr>
                <w:rStyle w:val="IndexLink"/>
                <w:rtl w:val="true"/>
              </w:rPr>
              <w:t xml:space="preserve"> . </w:t>
            </w:r>
            <w:r>
              <w:rPr>
                <w:rStyle w:val="IndexLink"/>
                <w:rtl w:val="true"/>
              </w:rPr>
              <w:t>سوره عنكبوت</w:t>
            </w:r>
            <w:r>
              <w:rPr>
                <w:rStyle w:val="IndexLink"/>
                <w:rtl w:val="true"/>
              </w:rPr>
              <w:t xml:space="preserve">: </w:t>
            </w:r>
            <w:r>
              <w:rPr>
                <w:rStyle w:val="IndexLink"/>
                <w:rtl w:val="true"/>
              </w:rPr>
              <w:t xml:space="preserve">آيات </w:t>
            </w:r>
            <w:r>
              <w:rPr>
                <w:rStyle w:val="IndexLink"/>
              </w:rPr>
              <w:t>1</w:t>
            </w:r>
            <w:r>
              <w:rPr>
                <w:rStyle w:val="IndexLink"/>
                <w:rtl w:val="true"/>
              </w:rPr>
              <w:t xml:space="preserve"> - </w:t>
            </w:r>
            <w:r>
              <w:rPr>
                <w:rStyle w:val="IndexLink"/>
              </w:rPr>
              <w:t>4</w:t>
            </w:r>
            <w:r>
              <w:rPr>
                <w:rStyle w:val="IndexLink"/>
                <w:rtl w:val="true"/>
              </w:rPr>
              <w:tab/>
            </w:r>
            <w:r>
              <w:rPr>
                <w:rStyle w:val="IndexLink"/>
              </w:rPr>
              <w:t>76</w:t>
            </w:r>
          </w:hyperlink>
        </w:p>
        <w:p>
          <w:pPr>
            <w:pStyle w:val="Contents5"/>
            <w:tabs>
              <w:tab w:val="clear" w:pos="7892"/>
              <w:tab w:val="right" w:pos="9026" w:leader="dot"/>
            </w:tabs>
            <w:rPr/>
          </w:pPr>
          <w:hyperlink w:anchor="__RefHeading___Toc218321_3531895371">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18323_3531895371">
            <w:r>
              <w:rPr>
                <w:webHidden/>
                <w:rStyle w:val="IndexLink"/>
                <w:rtl w:val="true"/>
              </w:rPr>
              <w:t>موقعيت تاريخى</w:t>
            </w:r>
            <w:r>
              <w:rPr>
                <w:rStyle w:val="IndexLink"/>
                <w:rtl w:val="true"/>
              </w:rPr>
              <w:tab/>
            </w:r>
            <w:r>
              <w:rPr>
                <w:rStyle w:val="IndexLink"/>
              </w:rPr>
              <w:t>76</w:t>
            </w:r>
          </w:hyperlink>
        </w:p>
        <w:p>
          <w:pPr>
            <w:pStyle w:val="Contents5"/>
            <w:tabs>
              <w:tab w:val="clear" w:pos="7892"/>
              <w:tab w:val="right" w:pos="9026" w:leader="dot"/>
            </w:tabs>
            <w:rPr/>
          </w:pPr>
          <w:hyperlink w:anchor="__RefHeading___Toc218325_3531895371">
            <w:r>
              <w:rPr>
                <w:webHidden/>
                <w:rStyle w:val="IndexLink"/>
                <w:rtl w:val="true"/>
              </w:rPr>
              <w:t>تحليل اعتقادى</w:t>
            </w:r>
            <w:r>
              <w:rPr>
                <w:rStyle w:val="IndexLink"/>
                <w:rtl w:val="true"/>
              </w:rPr>
              <w:tab/>
            </w:r>
            <w:r>
              <w:rPr>
                <w:rStyle w:val="IndexLink"/>
              </w:rPr>
              <w:t>79</w:t>
            </w:r>
          </w:hyperlink>
        </w:p>
        <w:p>
          <w:pPr>
            <w:pStyle w:val="Contents4"/>
            <w:tabs>
              <w:tab w:val="clear" w:pos="8176"/>
              <w:tab w:val="right" w:pos="9026" w:leader="dot"/>
            </w:tabs>
            <w:rPr/>
          </w:pPr>
          <w:hyperlink w:anchor="__RefHeading___Toc218327_3531895371">
            <w:r>
              <w:rPr>
                <w:webHidden/>
                <w:rStyle w:val="IndexLink"/>
              </w:rPr>
              <w:t>14</w:t>
            </w:r>
            <w:r>
              <w:rPr>
                <w:rStyle w:val="IndexLink"/>
                <w:rtl w:val="true"/>
              </w:rPr>
              <w:t xml:space="preserve">. </w:t>
            </w:r>
            <w:r>
              <w:rPr>
                <w:rStyle w:val="IndexLink"/>
                <w:rtl w:val="true"/>
              </w:rPr>
              <w:t>سوره كهف</w:t>
            </w:r>
            <w:r>
              <w:rPr>
                <w:rStyle w:val="IndexLink"/>
                <w:rtl w:val="true"/>
              </w:rPr>
              <w:t xml:space="preserve">: </w:t>
            </w:r>
            <w:r>
              <w:rPr>
                <w:rStyle w:val="IndexLink"/>
                <w:rtl w:val="true"/>
              </w:rPr>
              <w:t xml:space="preserve">آيه </w:t>
            </w:r>
            <w:r>
              <w:rPr>
                <w:rStyle w:val="IndexLink"/>
              </w:rPr>
              <w:t>6</w:t>
            </w:r>
            <w:r>
              <w:rPr>
                <w:rStyle w:val="IndexLink"/>
                <w:rtl w:val="true"/>
              </w:rPr>
              <w:tab/>
            </w:r>
            <w:r>
              <w:rPr>
                <w:rStyle w:val="IndexLink"/>
              </w:rPr>
              <w:t>81</w:t>
            </w:r>
          </w:hyperlink>
        </w:p>
        <w:p>
          <w:pPr>
            <w:pStyle w:val="Contents5"/>
            <w:tabs>
              <w:tab w:val="clear" w:pos="7892"/>
              <w:tab w:val="right" w:pos="9026" w:leader="dot"/>
            </w:tabs>
            <w:rPr/>
          </w:pPr>
          <w:hyperlink w:anchor="__RefHeading___Toc218329_3531895371">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18331_3531895371">
            <w:r>
              <w:rPr>
                <w:webHidden/>
                <w:rStyle w:val="IndexLink"/>
                <w:rtl w:val="true"/>
              </w:rPr>
              <w:t>موقعيت تاريخى</w:t>
            </w:r>
            <w:r>
              <w:rPr>
                <w:rStyle w:val="IndexLink"/>
                <w:rtl w:val="true"/>
              </w:rPr>
              <w:tab/>
            </w:r>
            <w:r>
              <w:rPr>
                <w:rStyle w:val="IndexLink"/>
              </w:rPr>
              <w:t>81</w:t>
            </w:r>
          </w:hyperlink>
        </w:p>
        <w:p>
          <w:pPr>
            <w:pStyle w:val="Contents4"/>
            <w:tabs>
              <w:tab w:val="clear" w:pos="8176"/>
              <w:tab w:val="right" w:pos="9026" w:leader="dot"/>
            </w:tabs>
            <w:rPr/>
          </w:pPr>
          <w:hyperlink w:anchor="__RefHeading___Toc218333_3531895371">
            <w:r>
              <w:rPr>
                <w:webHidden/>
                <w:rStyle w:val="IndexLink"/>
              </w:rPr>
              <w:t>15</w:t>
            </w:r>
            <w:r>
              <w:rPr>
                <w:rStyle w:val="IndexLink"/>
                <w:rtl w:val="true"/>
              </w:rPr>
              <w:t xml:space="preserve">. </w:t>
            </w:r>
            <w:r>
              <w:rPr>
                <w:rStyle w:val="IndexLink"/>
                <w:rtl w:val="true"/>
              </w:rPr>
              <w:t>سوره حجر</w:t>
            </w:r>
            <w:r>
              <w:rPr>
                <w:rStyle w:val="IndexLink"/>
                <w:rtl w:val="true"/>
              </w:rPr>
              <w:t xml:space="preserve">: </w:t>
            </w:r>
            <w:r>
              <w:rPr>
                <w:rStyle w:val="IndexLink"/>
                <w:rtl w:val="true"/>
              </w:rPr>
              <w:t xml:space="preserve">آيات </w:t>
            </w:r>
            <w:r>
              <w:rPr>
                <w:rStyle w:val="IndexLink"/>
              </w:rPr>
              <w:t>92</w:t>
            </w:r>
            <w:r>
              <w:rPr>
                <w:rStyle w:val="IndexLink"/>
                <w:rtl w:val="true"/>
              </w:rPr>
              <w:t xml:space="preserve"> - </w:t>
            </w:r>
            <w:r>
              <w:rPr>
                <w:rStyle w:val="IndexLink"/>
              </w:rPr>
              <w:t>95</w:t>
            </w:r>
            <w:r>
              <w:rPr>
                <w:rStyle w:val="IndexLink"/>
                <w:rtl w:val="true"/>
              </w:rPr>
              <w:tab/>
            </w:r>
            <w:r>
              <w:rPr>
                <w:rStyle w:val="IndexLink"/>
              </w:rPr>
              <w:t>83</w:t>
            </w:r>
          </w:hyperlink>
        </w:p>
        <w:p>
          <w:pPr>
            <w:pStyle w:val="Contents5"/>
            <w:tabs>
              <w:tab w:val="clear" w:pos="7892"/>
              <w:tab w:val="right" w:pos="9026" w:leader="dot"/>
            </w:tabs>
            <w:rPr/>
          </w:pPr>
          <w:hyperlink w:anchor="__RefHeading___Toc218335_3531895371">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18337_3531895371">
            <w:r>
              <w:rPr>
                <w:webHidden/>
                <w:rStyle w:val="IndexLink"/>
                <w:rtl w:val="true"/>
              </w:rPr>
              <w:t>موقعيت تاريخى</w:t>
            </w:r>
            <w:r>
              <w:rPr>
                <w:rStyle w:val="IndexLink"/>
                <w:rtl w:val="true"/>
              </w:rPr>
              <w:tab/>
            </w:r>
            <w:r>
              <w:rPr>
                <w:rStyle w:val="IndexLink"/>
              </w:rPr>
              <w:t>83</w:t>
            </w:r>
          </w:hyperlink>
        </w:p>
        <w:p>
          <w:pPr>
            <w:pStyle w:val="Contents5"/>
            <w:tabs>
              <w:tab w:val="clear" w:pos="7892"/>
              <w:tab w:val="right" w:pos="9026" w:leader="dot"/>
            </w:tabs>
            <w:rPr/>
          </w:pPr>
          <w:hyperlink w:anchor="__RefHeading___Toc218339_3531895371">
            <w:r>
              <w:rPr>
                <w:webHidden/>
                <w:rStyle w:val="IndexLink"/>
                <w:rtl w:val="true"/>
              </w:rPr>
              <w:t>تحليل اعتقادى</w:t>
            </w:r>
            <w:r>
              <w:rPr>
                <w:rStyle w:val="IndexLink"/>
                <w:rtl w:val="true"/>
              </w:rPr>
              <w:tab/>
            </w:r>
            <w:r>
              <w:rPr>
                <w:rStyle w:val="IndexLink"/>
              </w:rPr>
              <w:t>84</w:t>
            </w:r>
          </w:hyperlink>
        </w:p>
        <w:p>
          <w:pPr>
            <w:pStyle w:val="Contents6"/>
            <w:tabs>
              <w:tab w:val="clear" w:pos="7609"/>
              <w:tab w:val="right" w:pos="9026" w:leader="dot"/>
            </w:tabs>
            <w:rPr/>
          </w:pPr>
          <w:hyperlink w:anchor="__RefHeading___Toc218341_3531895371">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18343_3531895371">
            <w:r>
              <w:rPr>
                <w:webHidden/>
                <w:rStyle w:val="IndexLink"/>
                <w:rtl w:val="true"/>
              </w:rPr>
              <w:t xml:space="preserve">الف </w:t>
            </w:r>
            <w:r>
              <w:rPr>
                <w:rStyle w:val="IndexLink"/>
                <w:rtl w:val="true"/>
              </w:rPr>
              <w:t xml:space="preserve">. </w:t>
            </w:r>
            <w:r>
              <w:rPr>
                <w:rStyle w:val="IndexLink"/>
                <w:rtl w:val="true"/>
              </w:rPr>
              <w:t>سؤال از همه مردم درباره ولايت</w:t>
            </w:r>
            <w:r>
              <w:rPr>
                <w:rStyle w:val="IndexLink"/>
                <w:rtl w:val="true"/>
              </w:rPr>
              <w:tab/>
            </w:r>
            <w:r>
              <w:rPr>
                <w:rStyle w:val="IndexLink"/>
              </w:rPr>
              <w:t>84</w:t>
            </w:r>
          </w:hyperlink>
        </w:p>
        <w:p>
          <w:pPr>
            <w:pStyle w:val="Contents6"/>
            <w:tabs>
              <w:tab w:val="clear" w:pos="7609"/>
              <w:tab w:val="right" w:pos="9026" w:leader="dot"/>
            </w:tabs>
            <w:rPr/>
          </w:pPr>
          <w:hyperlink w:anchor="__RefHeading___Toc218345_3531895371">
            <w:r>
              <w:rPr>
                <w:webHidden/>
                <w:rStyle w:val="IndexLink"/>
                <w:rtl w:val="true"/>
              </w:rPr>
              <w:t xml:space="preserve">ب </w:t>
            </w:r>
            <w:r>
              <w:rPr>
                <w:rStyle w:val="IndexLink"/>
                <w:rtl w:val="true"/>
              </w:rPr>
              <w:t xml:space="preserve">. </w:t>
            </w:r>
            <w:r>
              <w:rPr>
                <w:rStyle w:val="IndexLink"/>
                <w:rtl w:val="true"/>
              </w:rPr>
              <w:t>اعلان ولايت، مأموريتى الهى با صداى بلند</w:t>
            </w:r>
            <w:r>
              <w:rPr>
                <w:rStyle w:val="IndexLink"/>
                <w:rtl w:val="true"/>
              </w:rPr>
              <w:tab/>
            </w:r>
            <w:r>
              <w:rPr>
                <w:rStyle w:val="IndexLink"/>
              </w:rPr>
              <w:t>85</w:t>
            </w:r>
          </w:hyperlink>
        </w:p>
        <w:p>
          <w:pPr>
            <w:pStyle w:val="Contents6"/>
            <w:tabs>
              <w:tab w:val="clear" w:pos="7609"/>
              <w:tab w:val="right" w:pos="9026" w:leader="dot"/>
            </w:tabs>
            <w:rPr/>
          </w:pPr>
          <w:hyperlink w:anchor="__RefHeading___Toc218347_3531895371">
            <w:r>
              <w:rPr>
                <w:webHidden/>
                <w:rStyle w:val="IndexLink"/>
                <w:rtl w:val="true"/>
              </w:rPr>
              <w:t xml:space="preserve">ج </w:t>
            </w:r>
            <w:r>
              <w:rPr>
                <w:rStyle w:val="IndexLink"/>
                <w:rtl w:val="true"/>
              </w:rPr>
              <w:t xml:space="preserve">. </w:t>
            </w:r>
            <w:r>
              <w:rPr>
                <w:rStyle w:val="IndexLink"/>
                <w:rtl w:val="true"/>
              </w:rPr>
              <w:t>وعده حفظ پيامبر صلى‌الله‌عليه‌و‌آله</w:t>
            </w:r>
            <w:r>
              <w:rPr>
                <w:rStyle w:val="IndexLink"/>
                <w:rtl w:val="true"/>
              </w:rPr>
              <w:tab/>
            </w:r>
            <w:r>
              <w:rPr>
                <w:rStyle w:val="IndexLink"/>
              </w:rPr>
              <w:t>85</w:t>
            </w:r>
          </w:hyperlink>
        </w:p>
        <w:p>
          <w:pPr>
            <w:pStyle w:val="Contents4"/>
            <w:tabs>
              <w:tab w:val="clear" w:pos="8176"/>
              <w:tab w:val="right" w:pos="9026" w:leader="dot"/>
            </w:tabs>
            <w:rPr/>
          </w:pPr>
          <w:hyperlink w:anchor="__RefHeading___Toc218349_3531895371">
            <w:r>
              <w:rPr>
                <w:webHidden/>
                <w:rStyle w:val="IndexLink"/>
              </w:rPr>
              <w:t>16</w:t>
            </w:r>
            <w:r>
              <w:rPr>
                <w:rStyle w:val="IndexLink"/>
                <w:rtl w:val="true"/>
              </w:rPr>
              <w:t xml:space="preserve"> . </w:t>
            </w:r>
            <w:r>
              <w:rPr>
                <w:rStyle w:val="IndexLink"/>
                <w:rtl w:val="true"/>
              </w:rPr>
              <w:t>سوره مريم</w:t>
            </w:r>
            <w:r>
              <w:rPr>
                <w:rStyle w:val="IndexLink"/>
                <w:rtl w:val="true"/>
              </w:rPr>
              <w:t xml:space="preserve">: </w:t>
            </w:r>
            <w:r>
              <w:rPr>
                <w:rStyle w:val="IndexLink"/>
                <w:rtl w:val="true"/>
              </w:rPr>
              <w:t xml:space="preserve">آيات </w:t>
            </w:r>
            <w:r>
              <w:rPr>
                <w:rStyle w:val="IndexLink"/>
              </w:rPr>
              <w:t>96</w:t>
            </w:r>
            <w:r>
              <w:rPr>
                <w:rStyle w:val="IndexLink"/>
                <w:rtl w:val="true"/>
              </w:rPr>
              <w:t xml:space="preserve"> - </w:t>
            </w:r>
            <w:r>
              <w:rPr>
                <w:rStyle w:val="IndexLink"/>
              </w:rPr>
              <w:t>97</w:t>
            </w:r>
            <w:r>
              <w:rPr>
                <w:rStyle w:val="IndexLink"/>
                <w:rtl w:val="true"/>
              </w:rPr>
              <w:tab/>
            </w:r>
            <w:r>
              <w:rPr>
                <w:rStyle w:val="IndexLink"/>
              </w:rPr>
              <w:t>87</w:t>
            </w:r>
          </w:hyperlink>
        </w:p>
        <w:p>
          <w:pPr>
            <w:pStyle w:val="Contents4"/>
            <w:tabs>
              <w:tab w:val="clear" w:pos="8176"/>
              <w:tab w:val="right" w:pos="9026" w:leader="dot"/>
            </w:tabs>
            <w:rPr/>
          </w:pPr>
          <w:hyperlink w:anchor="__RefHeading___Toc218351_3531895371">
            <w:r>
              <w:rPr>
                <w:webHidden/>
                <w:rStyle w:val="IndexLink"/>
              </w:rPr>
              <w:t>17</w:t>
            </w:r>
            <w:r>
              <w:rPr>
                <w:rStyle w:val="IndexLink"/>
                <w:rtl w:val="true"/>
              </w:rPr>
              <w:t xml:space="preserve"> . </w:t>
            </w:r>
            <w:r>
              <w:rPr>
                <w:rStyle w:val="IndexLink"/>
                <w:rtl w:val="true"/>
              </w:rPr>
              <w:t>سوره هود</w:t>
            </w:r>
            <w:r>
              <w:rPr>
                <w:rStyle w:val="IndexLink"/>
                <w:rtl w:val="true"/>
              </w:rPr>
              <w:t xml:space="preserve">: </w:t>
            </w:r>
            <w:r>
              <w:rPr>
                <w:rStyle w:val="IndexLink"/>
                <w:rtl w:val="true"/>
              </w:rPr>
              <w:t xml:space="preserve">آيات </w:t>
            </w:r>
            <w:r>
              <w:rPr>
                <w:rStyle w:val="IndexLink"/>
              </w:rPr>
              <w:t>12</w:t>
            </w:r>
            <w:r>
              <w:rPr>
                <w:rStyle w:val="IndexLink"/>
                <w:rtl w:val="true"/>
              </w:rPr>
              <w:t xml:space="preserve"> - </w:t>
            </w:r>
            <w:r>
              <w:rPr>
                <w:rStyle w:val="IndexLink"/>
              </w:rPr>
              <w:t>24</w:t>
            </w:r>
            <w:r>
              <w:rPr>
                <w:rStyle w:val="IndexLink"/>
                <w:rtl w:val="true"/>
              </w:rPr>
              <w:tab/>
            </w:r>
            <w:r>
              <w:rPr>
                <w:rStyle w:val="IndexLink"/>
              </w:rPr>
              <w:t>87</w:t>
            </w:r>
          </w:hyperlink>
        </w:p>
        <w:p>
          <w:pPr>
            <w:pStyle w:val="Contents5"/>
            <w:tabs>
              <w:tab w:val="clear" w:pos="7892"/>
              <w:tab w:val="right" w:pos="9026" w:leader="dot"/>
            </w:tabs>
            <w:rPr/>
          </w:pPr>
          <w:hyperlink w:anchor="__RefHeading___Toc218353_3531895371">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18355_3531895371">
            <w:r>
              <w:rPr>
                <w:webHidden/>
                <w:rStyle w:val="IndexLink"/>
                <w:rtl w:val="true"/>
              </w:rPr>
              <w:t>موقعيت تاريخى</w:t>
            </w:r>
            <w:r>
              <w:rPr>
                <w:rStyle w:val="IndexLink"/>
                <w:rtl w:val="true"/>
              </w:rPr>
              <w:tab/>
            </w:r>
            <w:r>
              <w:rPr>
                <w:rStyle w:val="IndexLink"/>
              </w:rPr>
              <w:t>89</w:t>
            </w:r>
          </w:hyperlink>
        </w:p>
        <w:p>
          <w:pPr>
            <w:pStyle w:val="Contents6"/>
            <w:tabs>
              <w:tab w:val="clear" w:pos="7609"/>
              <w:tab w:val="right" w:pos="9026" w:leader="dot"/>
            </w:tabs>
            <w:rPr/>
          </w:pPr>
          <w:hyperlink w:anchor="__RefHeading___Toc218357_3531895371">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18359_3531895371">
            <w:r>
              <w:rPr>
                <w:webHidden/>
                <w:rStyle w:val="IndexLink"/>
              </w:rPr>
              <w:t>1</w:t>
            </w:r>
            <w:r>
              <w:rPr>
                <w:rStyle w:val="IndexLink"/>
                <w:rtl w:val="true"/>
              </w:rPr>
              <w:t xml:space="preserve"> . </w:t>
            </w:r>
            <w:r>
              <w:rPr>
                <w:rStyle w:val="IndexLink"/>
                <w:rtl w:val="true"/>
              </w:rPr>
              <w:t>دعا براى محبت اميرالمؤمنين عليه‌السلام در دل مردم</w:t>
            </w:r>
            <w:r>
              <w:rPr>
                <w:rStyle w:val="IndexLink"/>
                <w:rtl w:val="true"/>
              </w:rPr>
              <w:tab/>
            </w:r>
            <w:r>
              <w:rPr>
                <w:rStyle w:val="IndexLink"/>
              </w:rPr>
              <w:t>90</w:t>
            </w:r>
          </w:hyperlink>
        </w:p>
        <w:p>
          <w:pPr>
            <w:pStyle w:val="Contents6"/>
            <w:tabs>
              <w:tab w:val="clear" w:pos="7609"/>
              <w:tab w:val="right" w:pos="9026" w:leader="dot"/>
            </w:tabs>
            <w:rPr/>
          </w:pPr>
          <w:hyperlink w:anchor="__RefHeading___Toc218361_3531895371">
            <w:r>
              <w:rPr>
                <w:webHidden/>
                <w:rStyle w:val="IndexLink"/>
              </w:rPr>
              <w:t>2</w:t>
            </w:r>
            <w:r>
              <w:rPr>
                <w:rStyle w:val="IndexLink"/>
                <w:rtl w:val="true"/>
              </w:rPr>
              <w:t xml:space="preserve"> . </w:t>
            </w:r>
            <w:r>
              <w:rPr>
                <w:rStyle w:val="IndexLink"/>
                <w:rtl w:val="true"/>
              </w:rPr>
              <w:t>استجابت دعا و نزول آيه</w:t>
            </w:r>
            <w:r>
              <w:rPr>
                <w:rStyle w:val="IndexLink"/>
                <w:rtl w:val="true"/>
              </w:rPr>
              <w:tab/>
            </w:r>
            <w:r>
              <w:rPr>
                <w:rStyle w:val="IndexLink"/>
              </w:rPr>
              <w:t>90</w:t>
            </w:r>
          </w:hyperlink>
        </w:p>
        <w:p>
          <w:pPr>
            <w:pStyle w:val="Contents6"/>
            <w:tabs>
              <w:tab w:val="clear" w:pos="7609"/>
              <w:tab w:val="right" w:pos="9026" w:leader="dot"/>
            </w:tabs>
            <w:rPr/>
          </w:pPr>
          <w:hyperlink w:anchor="__RefHeading___Toc218363_3531895371">
            <w:r>
              <w:rPr>
                <w:webHidden/>
                <w:rStyle w:val="IndexLink"/>
              </w:rPr>
              <w:t>3</w:t>
            </w:r>
            <w:r>
              <w:rPr>
                <w:rStyle w:val="IndexLink"/>
                <w:rtl w:val="true"/>
              </w:rPr>
              <w:t xml:space="preserve"> . </w:t>
            </w:r>
            <w:r>
              <w:rPr>
                <w:rStyle w:val="IndexLink"/>
                <w:rtl w:val="true"/>
              </w:rPr>
              <w:t>استهزاء ابوبكر و عمر به دعاى پيامبر صلى‌الله‌عليه‌و‌آله</w:t>
            </w:r>
            <w:r>
              <w:rPr>
                <w:rStyle w:val="IndexLink"/>
                <w:rtl w:val="true"/>
              </w:rPr>
              <w:tab/>
            </w:r>
            <w:r>
              <w:rPr>
                <w:rStyle w:val="IndexLink"/>
              </w:rPr>
              <w:t>92</w:t>
            </w:r>
          </w:hyperlink>
        </w:p>
        <w:p>
          <w:pPr>
            <w:pStyle w:val="Contents6"/>
            <w:tabs>
              <w:tab w:val="clear" w:pos="7609"/>
              <w:tab w:val="right" w:pos="9026" w:leader="dot"/>
            </w:tabs>
            <w:rPr/>
          </w:pPr>
          <w:hyperlink w:anchor="__RefHeading___Toc218365_3531895371">
            <w:r>
              <w:rPr>
                <w:webHidden/>
                <w:rStyle w:val="IndexLink"/>
              </w:rPr>
              <w:t>4</w:t>
            </w:r>
            <w:r>
              <w:rPr>
                <w:rStyle w:val="IndexLink"/>
                <w:rtl w:val="true"/>
              </w:rPr>
              <w:t xml:space="preserve"> . </w:t>
            </w:r>
            <w:r>
              <w:rPr>
                <w:rStyle w:val="IndexLink"/>
                <w:rtl w:val="true"/>
              </w:rPr>
              <w:t>عكس العمل وحى و نزول آيات درباره گفته ابوبكر و عمر</w:t>
            </w:r>
            <w:r>
              <w:rPr>
                <w:rStyle w:val="IndexLink"/>
                <w:rtl w:val="true"/>
              </w:rPr>
              <w:tab/>
            </w:r>
            <w:r>
              <w:rPr>
                <w:rStyle w:val="IndexLink"/>
              </w:rPr>
              <w:t>92</w:t>
            </w:r>
          </w:hyperlink>
        </w:p>
        <w:p>
          <w:pPr>
            <w:pStyle w:val="Contents5"/>
            <w:tabs>
              <w:tab w:val="clear" w:pos="7892"/>
              <w:tab w:val="right" w:pos="9026" w:leader="dot"/>
            </w:tabs>
            <w:rPr/>
          </w:pPr>
          <w:hyperlink w:anchor="__RefHeading___Toc218367_3531895371">
            <w:r>
              <w:rPr>
                <w:webHidden/>
                <w:rStyle w:val="IndexLink"/>
                <w:rtl w:val="true"/>
              </w:rPr>
              <w:t>تحليل اعتقادى</w:t>
            </w:r>
            <w:r>
              <w:rPr>
                <w:rStyle w:val="IndexLink"/>
                <w:rtl w:val="true"/>
              </w:rPr>
              <w:tab/>
            </w:r>
            <w:r>
              <w:rPr>
                <w:rStyle w:val="IndexLink"/>
              </w:rPr>
              <w:t>96</w:t>
            </w:r>
          </w:hyperlink>
        </w:p>
        <w:p>
          <w:pPr>
            <w:pStyle w:val="Contents4"/>
            <w:tabs>
              <w:tab w:val="clear" w:pos="8176"/>
              <w:tab w:val="right" w:pos="9026" w:leader="dot"/>
            </w:tabs>
            <w:rPr/>
          </w:pPr>
          <w:hyperlink w:anchor="__RefHeading___Toc218369_3531895371">
            <w:r>
              <w:rPr>
                <w:webHidden/>
                <w:rStyle w:val="IndexLink"/>
              </w:rPr>
              <w:t>18</w:t>
            </w:r>
            <w:r>
              <w:rPr>
                <w:rStyle w:val="IndexLink"/>
                <w:rtl w:val="true"/>
              </w:rPr>
              <w:t xml:space="preserve">. </w:t>
            </w:r>
            <w:r>
              <w:rPr>
                <w:rStyle w:val="IndexLink"/>
                <w:rtl w:val="true"/>
              </w:rPr>
              <w:t>سوره مائده</w:t>
            </w:r>
            <w:r>
              <w:rPr>
                <w:rStyle w:val="IndexLink"/>
                <w:rtl w:val="true"/>
              </w:rPr>
              <w:t xml:space="preserve">: </w:t>
            </w:r>
            <w:r>
              <w:rPr>
                <w:rStyle w:val="IndexLink"/>
                <w:rtl w:val="true"/>
              </w:rPr>
              <w:t xml:space="preserve">آيه </w:t>
            </w:r>
            <w:r>
              <w:rPr>
                <w:rStyle w:val="IndexLink"/>
              </w:rPr>
              <w:t>67</w:t>
            </w:r>
            <w:r>
              <w:rPr>
                <w:rStyle w:val="IndexLink"/>
                <w:rtl w:val="true"/>
              </w:rPr>
              <w:tab/>
            </w:r>
            <w:r>
              <w:rPr>
                <w:rStyle w:val="IndexLink"/>
              </w:rPr>
              <w:t>99</w:t>
            </w:r>
          </w:hyperlink>
        </w:p>
        <w:p>
          <w:pPr>
            <w:pStyle w:val="Contents5"/>
            <w:tabs>
              <w:tab w:val="clear" w:pos="7892"/>
              <w:tab w:val="right" w:pos="9026" w:leader="dot"/>
            </w:tabs>
            <w:rPr/>
          </w:pPr>
          <w:hyperlink w:anchor="__RefHeading___Toc218371_3531895371">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18373_3531895371">
            <w:r>
              <w:rPr>
                <w:webHidden/>
                <w:rStyle w:val="IndexLink"/>
                <w:rtl w:val="true"/>
              </w:rPr>
              <w:t>موقعيت تاريخى</w:t>
            </w:r>
            <w:r>
              <w:rPr>
                <w:rStyle w:val="IndexLink"/>
                <w:rtl w:val="true"/>
              </w:rPr>
              <w:tab/>
            </w:r>
            <w:r>
              <w:rPr>
                <w:rStyle w:val="IndexLink"/>
              </w:rPr>
              <w:t>99</w:t>
            </w:r>
          </w:hyperlink>
        </w:p>
        <w:p>
          <w:pPr>
            <w:pStyle w:val="Contents5"/>
            <w:tabs>
              <w:tab w:val="clear" w:pos="7892"/>
              <w:tab w:val="right" w:pos="9026" w:leader="dot"/>
            </w:tabs>
            <w:rPr/>
          </w:pPr>
          <w:hyperlink w:anchor="__RefHeading___Toc218375_3531895371">
            <w:r>
              <w:rPr>
                <w:webHidden/>
                <w:rStyle w:val="IndexLink"/>
                <w:rtl w:val="true"/>
              </w:rPr>
              <w:t>تحليل اعتقادى</w:t>
            </w:r>
            <w:r>
              <w:rPr>
                <w:rStyle w:val="IndexLink"/>
                <w:rtl w:val="true"/>
              </w:rPr>
              <w:tab/>
            </w:r>
            <w:r>
              <w:rPr>
                <w:rStyle w:val="IndexLink"/>
              </w:rPr>
              <w:t>102</w:t>
            </w:r>
          </w:hyperlink>
        </w:p>
        <w:p>
          <w:pPr>
            <w:pStyle w:val="Contents6"/>
            <w:tabs>
              <w:tab w:val="clear" w:pos="7609"/>
              <w:tab w:val="right" w:pos="9026" w:leader="dot"/>
            </w:tabs>
            <w:rPr/>
          </w:pPr>
          <w:hyperlink w:anchor="__RefHeading___Toc218377_3531895371">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218379_3531895371">
            <w:r>
              <w:rPr>
                <w:webHidden/>
                <w:rStyle w:val="IndexLink"/>
                <w:rtl w:val="true"/>
              </w:rPr>
              <w:t xml:space="preserve">الف </w:t>
            </w:r>
            <w:r>
              <w:rPr>
                <w:rStyle w:val="IndexLink"/>
                <w:rtl w:val="true"/>
              </w:rPr>
              <w:t xml:space="preserve">. </w:t>
            </w:r>
            <w:r>
              <w:rPr>
                <w:rStyle w:val="IndexLink"/>
                <w:rtl w:val="true"/>
              </w:rPr>
              <w:t xml:space="preserve">آيه </w:t>
            </w:r>
            <w:r>
              <w:rPr>
                <w:rStyle w:val="IndexLink"/>
                <w:rtl w:val="true"/>
              </w:rPr>
              <w:t>«</w:t>
            </w:r>
            <w:r>
              <w:rPr>
                <w:rStyle w:val="IndexLink"/>
                <w:rtl w:val="true"/>
              </w:rPr>
              <w:t>بلّغ</w:t>
            </w:r>
            <w:r>
              <w:rPr>
                <w:rStyle w:val="IndexLink"/>
                <w:rtl w:val="true"/>
              </w:rPr>
              <w:t xml:space="preserve">» </w:t>
            </w:r>
            <w:r>
              <w:rPr>
                <w:rStyle w:val="IndexLink"/>
                <w:rtl w:val="true"/>
              </w:rPr>
              <w:t>مهمترين آيه غدير</w:t>
            </w:r>
            <w:r>
              <w:rPr>
                <w:rStyle w:val="IndexLink"/>
                <w:rtl w:val="true"/>
              </w:rPr>
              <w:tab/>
            </w:r>
            <w:r>
              <w:rPr>
                <w:rStyle w:val="IndexLink"/>
              </w:rPr>
              <w:t>102</w:t>
            </w:r>
          </w:hyperlink>
        </w:p>
        <w:p>
          <w:pPr>
            <w:pStyle w:val="Contents6"/>
            <w:tabs>
              <w:tab w:val="clear" w:pos="7609"/>
              <w:tab w:val="right" w:pos="9026" w:leader="dot"/>
            </w:tabs>
            <w:rPr/>
          </w:pPr>
          <w:hyperlink w:anchor="__RefHeading___Toc218381_3531895371">
            <w:r>
              <w:rPr>
                <w:webHidden/>
                <w:rStyle w:val="IndexLink"/>
                <w:rtl w:val="true"/>
              </w:rPr>
              <w:t xml:space="preserve">ب </w:t>
            </w:r>
            <w:r>
              <w:rPr>
                <w:rStyle w:val="IndexLink"/>
                <w:rtl w:val="true"/>
              </w:rPr>
              <w:t xml:space="preserve">. </w:t>
            </w:r>
            <w:r>
              <w:rPr>
                <w:rStyle w:val="IndexLink"/>
                <w:rtl w:val="true"/>
              </w:rPr>
              <w:t xml:space="preserve">زمان و مكان نزول آيه </w:t>
            </w:r>
            <w:r>
              <w:rPr>
                <w:rStyle w:val="IndexLink"/>
                <w:rtl w:val="true"/>
              </w:rPr>
              <w:t>«</w:t>
            </w:r>
            <w:r>
              <w:rPr>
                <w:rStyle w:val="IndexLink"/>
                <w:rtl w:val="true"/>
              </w:rPr>
              <w:t>بلّغ</w:t>
            </w:r>
            <w:r>
              <w:rPr>
                <w:rStyle w:val="IndexLink"/>
                <w:rtl w:val="true"/>
              </w:rPr>
              <w:t>»</w:t>
              <w:tab/>
            </w:r>
            <w:r>
              <w:rPr>
                <w:rStyle w:val="IndexLink"/>
              </w:rPr>
              <w:t>105</w:t>
            </w:r>
          </w:hyperlink>
        </w:p>
        <w:p>
          <w:pPr>
            <w:pStyle w:val="Contents6"/>
            <w:tabs>
              <w:tab w:val="clear" w:pos="7609"/>
              <w:tab w:val="right" w:pos="9026" w:leader="dot"/>
            </w:tabs>
            <w:rPr/>
          </w:pPr>
          <w:hyperlink w:anchor="__RefHeading___Toc218383_3531895371">
            <w:r>
              <w:rPr>
                <w:webHidden/>
                <w:rStyle w:val="IndexLink"/>
                <w:rtl w:val="true"/>
              </w:rPr>
              <w:t xml:space="preserve">ج </w:t>
            </w:r>
            <w:r>
              <w:rPr>
                <w:rStyle w:val="IndexLink"/>
                <w:rtl w:val="true"/>
              </w:rPr>
              <w:t xml:space="preserve">. </w:t>
            </w:r>
            <w:r>
              <w:rPr>
                <w:rStyle w:val="IndexLink"/>
                <w:rtl w:val="true"/>
              </w:rPr>
              <w:t xml:space="preserve">كيفيت نزول آيه </w:t>
            </w:r>
            <w:r>
              <w:rPr>
                <w:rStyle w:val="IndexLink"/>
                <w:rtl w:val="true"/>
              </w:rPr>
              <w:t>«</w:t>
            </w:r>
            <w:r>
              <w:rPr>
                <w:rStyle w:val="IndexLink"/>
                <w:rtl w:val="true"/>
              </w:rPr>
              <w:t>بلِّغ</w:t>
            </w:r>
            <w:r>
              <w:rPr>
                <w:rStyle w:val="IndexLink"/>
                <w:rtl w:val="true"/>
              </w:rPr>
              <w:t>»</w:t>
              <w:tab/>
            </w:r>
            <w:r>
              <w:rPr>
                <w:rStyle w:val="IndexLink"/>
              </w:rPr>
              <w:t>109</w:t>
            </w:r>
          </w:hyperlink>
        </w:p>
        <w:p>
          <w:pPr>
            <w:pStyle w:val="Contents6"/>
            <w:tabs>
              <w:tab w:val="clear" w:pos="7609"/>
              <w:tab w:val="right" w:pos="9026" w:leader="dot"/>
            </w:tabs>
            <w:rPr/>
          </w:pPr>
          <w:hyperlink w:anchor="__RefHeading___Toc218385_3531895371">
            <w:r>
              <w:rPr>
                <w:webHidden/>
                <w:rStyle w:val="IndexLink"/>
                <w:rtl w:val="true"/>
              </w:rPr>
              <w:t xml:space="preserve">د </w:t>
            </w:r>
            <w:r>
              <w:rPr>
                <w:rStyle w:val="IndexLink"/>
                <w:rtl w:val="true"/>
              </w:rPr>
              <w:t xml:space="preserve">. </w:t>
            </w:r>
            <w:r>
              <w:rPr>
                <w:rStyle w:val="IndexLink"/>
                <w:rtl w:val="true"/>
              </w:rPr>
              <w:t xml:space="preserve">تفسير گونه‌اى بر آيه </w:t>
            </w:r>
            <w:r>
              <w:rPr>
                <w:rStyle w:val="IndexLink"/>
                <w:rtl w:val="true"/>
              </w:rPr>
              <w:t>«</w:t>
            </w:r>
            <w:r>
              <w:rPr>
                <w:rStyle w:val="IndexLink"/>
                <w:rtl w:val="true"/>
              </w:rPr>
              <w:t>بلِّغ</w:t>
            </w:r>
            <w:r>
              <w:rPr>
                <w:rStyle w:val="IndexLink"/>
                <w:rtl w:val="true"/>
              </w:rPr>
              <w:t>»</w:t>
              <w:tab/>
            </w:r>
            <w:r>
              <w:rPr>
                <w:rStyle w:val="IndexLink"/>
              </w:rPr>
              <w:t>112</w:t>
            </w:r>
          </w:hyperlink>
        </w:p>
        <w:p>
          <w:pPr>
            <w:pStyle w:val="Contents4"/>
            <w:tabs>
              <w:tab w:val="clear" w:pos="8176"/>
              <w:tab w:val="right" w:pos="9026" w:leader="dot"/>
            </w:tabs>
            <w:rPr/>
          </w:pPr>
          <w:hyperlink w:anchor="__RefHeading___Toc218387_3531895371">
            <w:r>
              <w:rPr>
                <w:webHidden/>
                <w:rStyle w:val="IndexLink"/>
              </w:rPr>
              <w:t>19</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166</w:t>
            </w:r>
          </w:hyperlink>
        </w:p>
        <w:p>
          <w:pPr>
            <w:pStyle w:val="Contents5"/>
            <w:tabs>
              <w:tab w:val="clear" w:pos="7892"/>
              <w:tab w:val="right" w:pos="9026" w:leader="dot"/>
            </w:tabs>
            <w:rPr/>
          </w:pPr>
          <w:hyperlink w:anchor="__RefHeading___Toc218389_3531895371">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218391_3531895371">
            <w:r>
              <w:rPr>
                <w:webHidden/>
                <w:rStyle w:val="IndexLink"/>
                <w:rtl w:val="true"/>
              </w:rPr>
              <w:t>موقعيت تاريخى</w:t>
            </w:r>
            <w:r>
              <w:rPr>
                <w:rStyle w:val="IndexLink"/>
                <w:rtl w:val="true"/>
              </w:rPr>
              <w:tab/>
            </w:r>
            <w:r>
              <w:rPr>
                <w:rStyle w:val="IndexLink"/>
              </w:rPr>
              <w:t>166</w:t>
            </w:r>
          </w:hyperlink>
        </w:p>
        <w:p>
          <w:pPr>
            <w:pStyle w:val="Contents5"/>
            <w:tabs>
              <w:tab w:val="clear" w:pos="7892"/>
              <w:tab w:val="right" w:pos="9026" w:leader="dot"/>
            </w:tabs>
            <w:rPr/>
          </w:pPr>
          <w:hyperlink w:anchor="__RefHeading___Toc218393_3531895371">
            <w:r>
              <w:rPr>
                <w:webHidden/>
                <w:rStyle w:val="IndexLink"/>
                <w:rtl w:val="true"/>
              </w:rPr>
              <w:t>تحليل اعتقادى</w:t>
            </w:r>
            <w:r>
              <w:rPr>
                <w:rStyle w:val="IndexLink"/>
                <w:rtl w:val="true"/>
              </w:rPr>
              <w:tab/>
            </w:r>
            <w:r>
              <w:rPr>
                <w:rStyle w:val="IndexLink"/>
              </w:rPr>
              <w:t>167</w:t>
            </w:r>
          </w:hyperlink>
        </w:p>
        <w:p>
          <w:pPr>
            <w:pStyle w:val="Contents6"/>
            <w:tabs>
              <w:tab w:val="clear" w:pos="7609"/>
              <w:tab w:val="right" w:pos="9026" w:leader="dot"/>
            </w:tabs>
            <w:rPr/>
          </w:pPr>
          <w:hyperlink w:anchor="__RefHeading___Toc218395_3531895371">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18397_3531895371">
            <w:r>
              <w:rPr>
                <w:webHidden/>
                <w:rStyle w:val="IndexLink"/>
              </w:rPr>
              <w:t>1</w:t>
            </w:r>
            <w:r>
              <w:rPr>
                <w:rStyle w:val="IndexLink"/>
                <w:rtl w:val="true"/>
              </w:rPr>
              <w:t xml:space="preserve"> . </w:t>
            </w:r>
            <w:r>
              <w:rPr>
                <w:rStyle w:val="IndexLink"/>
                <w:rtl w:val="true"/>
              </w:rPr>
              <w:t>زمان و مكان نزول آيه اكمال</w:t>
            </w:r>
            <w:r>
              <w:rPr>
                <w:rStyle w:val="IndexLink"/>
                <w:rtl w:val="true"/>
              </w:rPr>
              <w:tab/>
            </w:r>
            <w:r>
              <w:rPr>
                <w:rStyle w:val="IndexLink"/>
              </w:rPr>
              <w:t>167</w:t>
            </w:r>
          </w:hyperlink>
        </w:p>
        <w:p>
          <w:pPr>
            <w:pStyle w:val="Contents6"/>
            <w:tabs>
              <w:tab w:val="clear" w:pos="7609"/>
              <w:tab w:val="right" w:pos="9026" w:leader="dot"/>
            </w:tabs>
            <w:rPr/>
          </w:pPr>
          <w:hyperlink w:anchor="__RefHeading___Toc218399_3531895371">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18401_3531895371">
            <w:r>
              <w:rPr>
                <w:webHidden/>
                <w:rStyle w:val="IndexLink"/>
                <w:rtl w:val="true"/>
              </w:rPr>
              <w:t>سه نكته جالب درباره زمان و مكان آيه اكمال</w:t>
            </w:r>
            <w:r>
              <w:rPr>
                <w:rStyle w:val="IndexLink"/>
                <w:rtl w:val="true"/>
              </w:rPr>
              <w:tab/>
            </w:r>
            <w:r>
              <w:rPr>
                <w:rStyle w:val="IndexLink"/>
              </w:rPr>
              <w:t>170</w:t>
            </w:r>
          </w:hyperlink>
        </w:p>
        <w:p>
          <w:pPr>
            <w:pStyle w:val="Contents6"/>
            <w:tabs>
              <w:tab w:val="clear" w:pos="7609"/>
              <w:tab w:val="right" w:pos="9026" w:leader="dot"/>
            </w:tabs>
            <w:rPr/>
          </w:pPr>
          <w:hyperlink w:anchor="__RefHeading___Toc218403_3531895371">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218405_3531895371">
            <w:r>
              <w:rPr>
                <w:webHidden/>
                <w:rStyle w:val="IndexLink"/>
                <w:rtl w:val="true"/>
              </w:rPr>
              <w:t>نكته اول</w:t>
            </w:r>
            <w:r>
              <w:rPr>
                <w:rStyle w:val="IndexLink"/>
                <w:rtl w:val="true"/>
              </w:rPr>
              <w:t xml:space="preserve">: </w:t>
            </w:r>
            <w:r>
              <w:rPr>
                <w:rStyle w:val="IndexLink"/>
                <w:rtl w:val="true"/>
              </w:rPr>
              <w:t>آن روزى كه دين كامل شد</w:t>
            </w:r>
            <w:r>
              <w:rPr>
                <w:rStyle w:val="IndexLink"/>
                <w:rtl w:val="true"/>
              </w:rPr>
              <w:tab/>
            </w:r>
            <w:r>
              <w:rPr>
                <w:rStyle w:val="IndexLink"/>
              </w:rPr>
              <w:t>170</w:t>
            </w:r>
          </w:hyperlink>
        </w:p>
        <w:p>
          <w:pPr>
            <w:pStyle w:val="Contents6"/>
            <w:tabs>
              <w:tab w:val="clear" w:pos="7609"/>
              <w:tab w:val="right" w:pos="9026" w:leader="dot"/>
            </w:tabs>
            <w:rPr/>
          </w:pPr>
          <w:hyperlink w:anchor="__RefHeading___Toc218407_3531895371">
            <w:r>
              <w:rPr>
                <w:webHidden/>
                <w:rStyle w:val="IndexLink"/>
                <w:rtl w:val="true"/>
              </w:rPr>
              <w:t>نكته دوم</w:t>
            </w:r>
            <w:r>
              <w:rPr>
                <w:rStyle w:val="IndexLink"/>
                <w:rtl w:val="true"/>
              </w:rPr>
              <w:t xml:space="preserve">: </w:t>
            </w:r>
            <w:r>
              <w:rPr>
                <w:rStyle w:val="IndexLink"/>
                <w:rtl w:val="true"/>
              </w:rPr>
              <w:t>نزول آيه هنگام سخنرانى</w:t>
            </w:r>
            <w:r>
              <w:rPr>
                <w:rStyle w:val="IndexLink"/>
                <w:rtl w:val="true"/>
              </w:rPr>
              <w:tab/>
            </w:r>
            <w:r>
              <w:rPr>
                <w:rStyle w:val="IndexLink"/>
              </w:rPr>
              <w:t>171</w:t>
            </w:r>
          </w:hyperlink>
        </w:p>
        <w:p>
          <w:pPr>
            <w:pStyle w:val="Contents6"/>
            <w:tabs>
              <w:tab w:val="clear" w:pos="7609"/>
              <w:tab w:val="right" w:pos="9026" w:leader="dot"/>
            </w:tabs>
            <w:rPr/>
          </w:pPr>
          <w:hyperlink w:anchor="__RefHeading___Toc218409_3531895371">
            <w:r>
              <w:rPr>
                <w:webHidden/>
                <w:rStyle w:val="IndexLink"/>
                <w:rtl w:val="true"/>
              </w:rPr>
              <w:t>نكته سوم</w:t>
            </w:r>
            <w:r>
              <w:rPr>
                <w:rStyle w:val="IndexLink"/>
                <w:rtl w:val="true"/>
              </w:rPr>
              <w:t xml:space="preserve">: </w:t>
            </w:r>
            <w:r>
              <w:rPr>
                <w:rStyle w:val="IndexLink"/>
                <w:rtl w:val="true"/>
              </w:rPr>
              <w:t>نكته انحرافى در روايت اهل سنت</w:t>
            </w:r>
            <w:r>
              <w:rPr>
                <w:rStyle w:val="IndexLink"/>
                <w:rtl w:val="true"/>
              </w:rPr>
              <w:tab/>
            </w:r>
            <w:r>
              <w:rPr>
                <w:rStyle w:val="IndexLink"/>
              </w:rPr>
              <w:t>172</w:t>
            </w:r>
          </w:hyperlink>
        </w:p>
        <w:p>
          <w:pPr>
            <w:pStyle w:val="Contents6"/>
            <w:tabs>
              <w:tab w:val="clear" w:pos="7609"/>
              <w:tab w:val="right" w:pos="9026" w:leader="dot"/>
            </w:tabs>
            <w:rPr/>
          </w:pPr>
          <w:hyperlink w:anchor="__RefHeading___Toc218411_3531895371">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18413_3531895371">
            <w:r>
              <w:rPr>
                <w:webHidden/>
                <w:rStyle w:val="IndexLink"/>
                <w:rtl w:val="true"/>
              </w:rPr>
              <w:t>پاسخ اول</w:t>
            </w:r>
            <w:r>
              <w:rPr>
                <w:rStyle w:val="IndexLink"/>
                <w:rtl w:val="true"/>
              </w:rPr>
              <w:t xml:space="preserve">: </w:t>
            </w:r>
            <w:r>
              <w:rPr>
                <w:rStyle w:val="IndexLink"/>
                <w:rtl w:val="true"/>
              </w:rPr>
              <w:t xml:space="preserve">اشتباه در قرائت </w:t>
            </w:r>
            <w:r>
              <w:rPr>
                <w:rStyle w:val="IndexLink"/>
                <w:rtl w:val="true"/>
              </w:rPr>
              <w:t>«</w:t>
            </w:r>
            <w:r>
              <w:rPr>
                <w:rStyle w:val="IndexLink"/>
                <w:rtl w:val="true"/>
              </w:rPr>
              <w:t>عَرَّفَهُ</w:t>
            </w:r>
            <w:r>
              <w:rPr>
                <w:rStyle w:val="IndexLink"/>
                <w:rtl w:val="true"/>
              </w:rPr>
              <w:t>»</w:t>
              <w:tab/>
            </w:r>
            <w:r>
              <w:rPr>
                <w:rStyle w:val="IndexLink"/>
              </w:rPr>
              <w:t>172</w:t>
            </w:r>
          </w:hyperlink>
        </w:p>
        <w:p>
          <w:pPr>
            <w:pStyle w:val="Contents6"/>
            <w:tabs>
              <w:tab w:val="clear" w:pos="7609"/>
              <w:tab w:val="right" w:pos="9026" w:leader="dot"/>
            </w:tabs>
            <w:rPr/>
          </w:pPr>
          <w:hyperlink w:anchor="__RefHeading___Toc218415_3531895371">
            <w:r>
              <w:rPr>
                <w:webHidden/>
                <w:rStyle w:val="IndexLink"/>
                <w:rtl w:val="true"/>
              </w:rPr>
              <w:t>پاسخ دوم</w:t>
            </w:r>
            <w:r>
              <w:rPr>
                <w:rStyle w:val="IndexLink"/>
                <w:rtl w:val="true"/>
              </w:rPr>
              <w:t xml:space="preserve">: </w:t>
            </w:r>
            <w:r>
              <w:rPr>
                <w:rStyle w:val="IndexLink"/>
                <w:rtl w:val="true"/>
              </w:rPr>
              <w:t>هدف از تحريف در تاريخ آيه</w:t>
            </w:r>
            <w:r>
              <w:rPr>
                <w:rStyle w:val="IndexLink"/>
                <w:rtl w:val="true"/>
              </w:rPr>
              <w:tab/>
            </w:r>
            <w:r>
              <w:rPr>
                <w:rStyle w:val="IndexLink"/>
              </w:rPr>
              <w:t>174</w:t>
            </w:r>
          </w:hyperlink>
        </w:p>
        <w:p>
          <w:pPr>
            <w:pStyle w:val="Contents6"/>
            <w:tabs>
              <w:tab w:val="clear" w:pos="7609"/>
              <w:tab w:val="right" w:pos="9026" w:leader="dot"/>
            </w:tabs>
            <w:rPr/>
          </w:pPr>
          <w:hyperlink w:anchor="__RefHeading___Toc218417_3531895371">
            <w:r>
              <w:rPr>
                <w:webHidden/>
                <w:rStyle w:val="IndexLink"/>
              </w:rPr>
              <w:t>2</w:t>
            </w:r>
            <w:r>
              <w:rPr>
                <w:rStyle w:val="IndexLink"/>
                <w:rtl w:val="true"/>
              </w:rPr>
              <w:t xml:space="preserve"> . </w:t>
            </w:r>
            <w:r>
              <w:rPr>
                <w:rStyle w:val="IndexLink"/>
                <w:rtl w:val="true"/>
              </w:rPr>
              <w:t>كيفيت نزول آيه اكمال</w:t>
            </w:r>
            <w:r>
              <w:rPr>
                <w:rStyle w:val="IndexLink"/>
                <w:rtl w:val="true"/>
              </w:rPr>
              <w:tab/>
            </w:r>
            <w:r>
              <w:rPr>
                <w:rStyle w:val="IndexLink"/>
              </w:rPr>
              <w:t>175</w:t>
            </w:r>
          </w:hyperlink>
        </w:p>
        <w:p>
          <w:pPr>
            <w:pStyle w:val="Contents6"/>
            <w:tabs>
              <w:tab w:val="clear" w:pos="7609"/>
              <w:tab w:val="right" w:pos="9026" w:leader="dot"/>
            </w:tabs>
            <w:rPr/>
          </w:pPr>
          <w:hyperlink w:anchor="__RefHeading___Toc218419_3531895371">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218421_3531895371">
            <w:r>
              <w:rPr>
                <w:webHidden/>
                <w:rStyle w:val="IndexLink"/>
                <w:rtl w:val="true"/>
              </w:rPr>
              <w:t>مرحله اول</w:t>
            </w:r>
            <w:r>
              <w:rPr>
                <w:rStyle w:val="IndexLink"/>
                <w:rtl w:val="true"/>
              </w:rPr>
              <w:t xml:space="preserve">: </w:t>
            </w:r>
            <w:r>
              <w:rPr>
                <w:rStyle w:val="IndexLink"/>
                <w:rtl w:val="true"/>
              </w:rPr>
              <w:t>اعلام قبل از نزول آيه</w:t>
            </w:r>
            <w:r>
              <w:rPr>
                <w:rStyle w:val="IndexLink"/>
                <w:rtl w:val="true"/>
              </w:rPr>
              <w:tab/>
            </w:r>
            <w:r>
              <w:rPr>
                <w:rStyle w:val="IndexLink"/>
              </w:rPr>
              <w:t>175</w:t>
            </w:r>
          </w:hyperlink>
        </w:p>
        <w:p>
          <w:pPr>
            <w:pStyle w:val="Contents6"/>
            <w:tabs>
              <w:tab w:val="clear" w:pos="7609"/>
              <w:tab w:val="right" w:pos="9026" w:leader="dot"/>
            </w:tabs>
            <w:rPr/>
          </w:pPr>
          <w:hyperlink w:anchor="__RefHeading___Toc218423_3531895371">
            <w:r>
              <w:rPr>
                <w:webHidden/>
                <w:rStyle w:val="IndexLink"/>
                <w:rtl w:val="true"/>
              </w:rPr>
              <w:t>مرحله دوم</w:t>
            </w:r>
            <w:r>
              <w:rPr>
                <w:rStyle w:val="IndexLink"/>
                <w:rtl w:val="true"/>
              </w:rPr>
              <w:t xml:space="preserve">: </w:t>
            </w:r>
            <w:r>
              <w:rPr>
                <w:rStyle w:val="IndexLink"/>
                <w:rtl w:val="true"/>
              </w:rPr>
              <w:t>نزول آيه بر پيامبر صلى‌الله‌عليه‌و‌آله</w:t>
            </w:r>
            <w:r>
              <w:rPr>
                <w:rStyle w:val="IndexLink"/>
                <w:rtl w:val="true"/>
              </w:rPr>
              <w:tab/>
            </w:r>
            <w:r>
              <w:rPr>
                <w:rStyle w:val="IndexLink"/>
              </w:rPr>
              <w:t>176</w:t>
            </w:r>
          </w:hyperlink>
        </w:p>
        <w:p>
          <w:pPr>
            <w:pStyle w:val="Contents6"/>
            <w:tabs>
              <w:tab w:val="clear" w:pos="7609"/>
              <w:tab w:val="right" w:pos="9026" w:leader="dot"/>
            </w:tabs>
            <w:rPr/>
          </w:pPr>
          <w:hyperlink w:anchor="__RefHeading___Toc218425_3531895371">
            <w:r>
              <w:rPr>
                <w:webHidden/>
                <w:rStyle w:val="IndexLink"/>
                <w:rtl w:val="true"/>
              </w:rPr>
              <w:t>مرحله سوم</w:t>
            </w:r>
            <w:r>
              <w:rPr>
                <w:rStyle w:val="IndexLink"/>
                <w:rtl w:val="true"/>
              </w:rPr>
              <w:t xml:space="preserve">: </w:t>
            </w:r>
            <w:r>
              <w:rPr>
                <w:rStyle w:val="IndexLink"/>
                <w:rtl w:val="true"/>
              </w:rPr>
              <w:t>اعلام آيه به مردم</w:t>
            </w:r>
            <w:r>
              <w:rPr>
                <w:rStyle w:val="IndexLink"/>
                <w:rtl w:val="true"/>
              </w:rPr>
              <w:tab/>
            </w:r>
            <w:r>
              <w:rPr>
                <w:rStyle w:val="IndexLink"/>
              </w:rPr>
              <w:t>177</w:t>
            </w:r>
          </w:hyperlink>
        </w:p>
        <w:p>
          <w:pPr>
            <w:pStyle w:val="Contents6"/>
            <w:tabs>
              <w:tab w:val="clear" w:pos="7609"/>
              <w:tab w:val="right" w:pos="9026" w:leader="dot"/>
            </w:tabs>
            <w:rPr/>
          </w:pPr>
          <w:hyperlink w:anchor="__RefHeading___Toc218427_3531895371">
            <w:r>
              <w:rPr>
                <w:webHidden/>
                <w:rStyle w:val="IndexLink"/>
                <w:rtl w:val="true"/>
              </w:rPr>
              <w:t>مرحله چهارم</w:t>
            </w:r>
            <w:r>
              <w:rPr>
                <w:rStyle w:val="IndexLink"/>
                <w:rtl w:val="true"/>
              </w:rPr>
              <w:t xml:space="preserve">: </w:t>
            </w:r>
            <w:r>
              <w:rPr>
                <w:rStyle w:val="IndexLink"/>
                <w:rtl w:val="true"/>
              </w:rPr>
              <w:t>مطالب بعد از نزول آيه</w:t>
            </w:r>
            <w:r>
              <w:rPr>
                <w:rStyle w:val="IndexLink"/>
                <w:rtl w:val="true"/>
              </w:rPr>
              <w:tab/>
            </w:r>
            <w:r>
              <w:rPr>
                <w:rStyle w:val="IndexLink"/>
              </w:rPr>
              <w:t>178</w:t>
            </w:r>
          </w:hyperlink>
        </w:p>
        <w:p>
          <w:pPr>
            <w:pStyle w:val="Contents6"/>
            <w:tabs>
              <w:tab w:val="clear" w:pos="7609"/>
              <w:tab w:val="right" w:pos="9026" w:leader="dot"/>
            </w:tabs>
            <w:rPr/>
          </w:pPr>
          <w:hyperlink w:anchor="__RefHeading___Toc218429_3531895371">
            <w:r>
              <w:rPr>
                <w:webHidden/>
                <w:rStyle w:val="IndexLink"/>
              </w:rPr>
              <w:t>3</w:t>
            </w:r>
            <w:r>
              <w:rPr>
                <w:rStyle w:val="IndexLink"/>
                <w:rtl w:val="true"/>
              </w:rPr>
              <w:t xml:space="preserve"> . </w:t>
            </w:r>
            <w:r>
              <w:rPr>
                <w:rStyle w:val="IndexLink"/>
                <w:rtl w:val="true"/>
              </w:rPr>
              <w:t>تفسير آيه اكمال</w:t>
            </w:r>
            <w:r>
              <w:rPr>
                <w:rStyle w:val="IndexLink"/>
                <w:rtl w:val="true"/>
              </w:rPr>
              <w:tab/>
            </w:r>
            <w:r>
              <w:rPr>
                <w:rStyle w:val="IndexLink"/>
              </w:rPr>
              <w:t>179</w:t>
            </w:r>
          </w:hyperlink>
        </w:p>
        <w:p>
          <w:pPr>
            <w:pStyle w:val="Contents6"/>
            <w:tabs>
              <w:tab w:val="clear" w:pos="7609"/>
              <w:tab w:val="right" w:pos="9026" w:leader="dot"/>
            </w:tabs>
            <w:rPr/>
          </w:pPr>
          <w:hyperlink w:anchor="__RefHeading___Toc218431_3531895371">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218433_3531895371">
            <w:r>
              <w:rPr>
                <w:webHidden/>
                <w:rStyle w:val="IndexLink"/>
                <w:rtl w:val="true"/>
              </w:rPr>
              <w:t xml:space="preserve">قسمت اول آيه </w:t>
            </w:r>
            <w:r>
              <w:rPr>
                <w:rStyle w:val="IndexLink"/>
                <w:rtl w:val="true"/>
              </w:rPr>
              <w:t>: «</w:t>
            </w:r>
            <w:r>
              <w:rPr>
                <w:rStyle w:val="IndexLink"/>
                <w:rtl w:val="true"/>
              </w:rPr>
              <w:t>اليوم</w:t>
            </w:r>
            <w:r>
              <w:rPr>
                <w:rStyle w:val="IndexLink"/>
                <w:rtl w:val="true"/>
              </w:rPr>
              <w:t>»</w:t>
              <w:tab/>
            </w:r>
            <w:r>
              <w:rPr>
                <w:rStyle w:val="IndexLink"/>
              </w:rPr>
              <w:t>180</w:t>
            </w:r>
          </w:hyperlink>
        </w:p>
        <w:p>
          <w:pPr>
            <w:pStyle w:val="Contents6"/>
            <w:tabs>
              <w:tab w:val="clear" w:pos="7609"/>
              <w:tab w:val="right" w:pos="9026" w:leader="dot"/>
            </w:tabs>
            <w:rPr/>
          </w:pPr>
          <w:hyperlink w:anchor="__RefHeading___Toc218435_3531895371">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218437_3531895371">
            <w:r>
              <w:rPr>
                <w:webHidden/>
                <w:rStyle w:val="IndexLink"/>
                <w:rtl w:val="true"/>
              </w:rPr>
              <w:t xml:space="preserve">الف </w:t>
            </w:r>
            <w:r>
              <w:rPr>
                <w:rStyle w:val="IndexLink"/>
                <w:rtl w:val="true"/>
              </w:rPr>
              <w:t xml:space="preserve">. </w:t>
            </w:r>
            <w:r>
              <w:rPr>
                <w:rStyle w:val="IndexLink"/>
                <w:rtl w:val="true"/>
              </w:rPr>
              <w:t>على عليه‌السلام</w:t>
            </w:r>
            <w:r>
              <w:rPr>
                <w:rStyle w:val="IndexLink"/>
                <w:rtl w:val="true"/>
              </w:rPr>
              <w:tab/>
            </w:r>
            <w:r>
              <w:rPr>
                <w:rStyle w:val="IndexLink"/>
              </w:rPr>
              <w:t>181</w:t>
            </w:r>
          </w:hyperlink>
        </w:p>
        <w:p>
          <w:pPr>
            <w:pStyle w:val="Contents6"/>
            <w:tabs>
              <w:tab w:val="clear" w:pos="7609"/>
              <w:tab w:val="right" w:pos="9026" w:leader="dot"/>
            </w:tabs>
            <w:rPr/>
          </w:pPr>
          <w:hyperlink w:anchor="__RefHeading___Toc218439_3531895371">
            <w:r>
              <w:rPr>
                <w:webHidden/>
                <w:rStyle w:val="IndexLink"/>
                <w:rtl w:val="true"/>
              </w:rPr>
              <w:t xml:space="preserve">ب </w:t>
            </w:r>
            <w:r>
              <w:rPr>
                <w:rStyle w:val="IndexLink"/>
                <w:rtl w:val="true"/>
              </w:rPr>
              <w:t xml:space="preserve">. </w:t>
            </w:r>
            <w:r>
              <w:rPr>
                <w:rStyle w:val="IndexLink"/>
                <w:rtl w:val="true"/>
              </w:rPr>
              <w:t>ولايت يا امامت</w:t>
            </w:r>
            <w:r>
              <w:rPr>
                <w:rStyle w:val="IndexLink"/>
                <w:rtl w:val="true"/>
              </w:rPr>
              <w:tab/>
            </w:r>
            <w:r>
              <w:rPr>
                <w:rStyle w:val="IndexLink"/>
              </w:rPr>
              <w:t>181</w:t>
            </w:r>
          </w:hyperlink>
        </w:p>
        <w:p>
          <w:pPr>
            <w:pStyle w:val="Contents6"/>
            <w:tabs>
              <w:tab w:val="clear" w:pos="7609"/>
              <w:tab w:val="right" w:pos="9026" w:leader="dot"/>
            </w:tabs>
            <w:rPr/>
          </w:pPr>
          <w:hyperlink w:anchor="__RefHeading___Toc218441_3531895371">
            <w:r>
              <w:rPr>
                <w:webHidden/>
                <w:rStyle w:val="IndexLink"/>
                <w:rtl w:val="true"/>
              </w:rPr>
              <w:t xml:space="preserve">ج </w:t>
            </w:r>
            <w:r>
              <w:rPr>
                <w:rStyle w:val="IndexLink"/>
                <w:rtl w:val="true"/>
              </w:rPr>
              <w:t xml:space="preserve">. </w:t>
            </w:r>
            <w:r>
              <w:rPr>
                <w:rStyle w:val="IndexLink"/>
                <w:rtl w:val="true"/>
              </w:rPr>
              <w:t>ولايت همه امامان عليهم‌السلام</w:t>
            </w:r>
            <w:r>
              <w:rPr>
                <w:rStyle w:val="IndexLink"/>
                <w:rtl w:val="true"/>
              </w:rPr>
              <w:tab/>
            </w:r>
            <w:r>
              <w:rPr>
                <w:rStyle w:val="IndexLink"/>
              </w:rPr>
              <w:t>182</w:t>
            </w:r>
          </w:hyperlink>
        </w:p>
        <w:p>
          <w:pPr>
            <w:pStyle w:val="Contents6"/>
            <w:tabs>
              <w:tab w:val="clear" w:pos="7609"/>
              <w:tab w:val="right" w:pos="9026" w:leader="dot"/>
            </w:tabs>
            <w:rPr/>
          </w:pPr>
          <w:hyperlink w:anchor="__RefHeading___Toc218443_3531895371">
            <w:r>
              <w:rPr>
                <w:webHidden/>
                <w:rStyle w:val="IndexLink"/>
                <w:rtl w:val="true"/>
              </w:rPr>
              <w:t xml:space="preserve">د </w:t>
            </w:r>
            <w:r>
              <w:rPr>
                <w:rStyle w:val="IndexLink"/>
                <w:rtl w:val="true"/>
              </w:rPr>
              <w:t xml:space="preserve">. </w:t>
            </w:r>
            <w:r>
              <w:rPr>
                <w:rStyle w:val="IndexLink"/>
                <w:rtl w:val="true"/>
              </w:rPr>
              <w:t>پيروى از مقام ولايت</w:t>
            </w:r>
            <w:r>
              <w:rPr>
                <w:rStyle w:val="IndexLink"/>
                <w:rtl w:val="true"/>
              </w:rPr>
              <w:tab/>
            </w:r>
            <w:r>
              <w:rPr>
                <w:rStyle w:val="IndexLink"/>
              </w:rPr>
              <w:t>183</w:t>
            </w:r>
          </w:hyperlink>
        </w:p>
        <w:p>
          <w:pPr>
            <w:pStyle w:val="Contents6"/>
            <w:tabs>
              <w:tab w:val="clear" w:pos="7609"/>
              <w:tab w:val="right" w:pos="9026" w:leader="dot"/>
            </w:tabs>
            <w:rPr/>
          </w:pPr>
          <w:hyperlink w:anchor="__RefHeading___Toc218445_3531895371">
            <w:r>
              <w:rPr>
                <w:webHidden/>
                <w:rStyle w:val="IndexLink"/>
                <w:rtl w:val="true"/>
              </w:rPr>
              <w:t xml:space="preserve">ه </w:t>
            </w:r>
            <w:r>
              <w:rPr>
                <w:rStyle w:val="IndexLink"/>
                <w:rtl w:val="true"/>
              </w:rPr>
              <w:t xml:space="preserve">. </w:t>
            </w:r>
            <w:r>
              <w:rPr>
                <w:rStyle w:val="IndexLink"/>
                <w:rtl w:val="true"/>
              </w:rPr>
              <w:t>ولايت و برائت</w:t>
            </w:r>
            <w:r>
              <w:rPr>
                <w:rStyle w:val="IndexLink"/>
                <w:rtl w:val="true"/>
              </w:rPr>
              <w:tab/>
            </w:r>
            <w:r>
              <w:rPr>
                <w:rStyle w:val="IndexLink"/>
              </w:rPr>
              <w:t>183</w:t>
            </w:r>
          </w:hyperlink>
        </w:p>
        <w:p>
          <w:pPr>
            <w:pStyle w:val="Contents6"/>
            <w:tabs>
              <w:tab w:val="clear" w:pos="7609"/>
              <w:tab w:val="right" w:pos="9026" w:leader="dot"/>
            </w:tabs>
            <w:rPr/>
          </w:pPr>
          <w:hyperlink w:anchor="__RefHeading___Toc218447_3531895371">
            <w:r>
              <w:rPr>
                <w:webHidden/>
                <w:rStyle w:val="IndexLink"/>
                <w:rtl w:val="true"/>
              </w:rPr>
              <w:t xml:space="preserve">و </w:t>
            </w:r>
            <w:r>
              <w:rPr>
                <w:rStyle w:val="IndexLink"/>
                <w:rtl w:val="true"/>
              </w:rPr>
              <w:t xml:space="preserve">. </w:t>
            </w:r>
            <w:r>
              <w:rPr>
                <w:rStyle w:val="IndexLink"/>
                <w:rtl w:val="true"/>
              </w:rPr>
              <w:t>معرفى حافظ دين خدا</w:t>
            </w:r>
            <w:r>
              <w:rPr>
                <w:rStyle w:val="IndexLink"/>
                <w:rtl w:val="true"/>
              </w:rPr>
              <w:tab/>
            </w:r>
            <w:r>
              <w:rPr>
                <w:rStyle w:val="IndexLink"/>
              </w:rPr>
              <w:t>184</w:t>
            </w:r>
          </w:hyperlink>
        </w:p>
        <w:p>
          <w:pPr>
            <w:pStyle w:val="Contents6"/>
            <w:tabs>
              <w:tab w:val="clear" w:pos="7609"/>
              <w:tab w:val="right" w:pos="9026" w:leader="dot"/>
            </w:tabs>
            <w:rPr/>
          </w:pPr>
          <w:hyperlink w:anchor="__RefHeading___Toc218449_3531895371">
            <w:r>
              <w:rPr>
                <w:webHidden/>
                <w:rStyle w:val="IndexLink"/>
                <w:rtl w:val="true"/>
              </w:rPr>
              <w:t>قسمت دوم آيه</w:t>
            </w:r>
            <w:r>
              <w:rPr>
                <w:rStyle w:val="IndexLink"/>
                <w:rtl w:val="true"/>
              </w:rPr>
              <w:t>: «</w:t>
            </w:r>
            <w:r>
              <w:rPr>
                <w:rStyle w:val="IndexLink"/>
                <w:rtl w:val="true"/>
              </w:rPr>
              <w:t>اكملت لكم دينكم</w:t>
            </w:r>
            <w:r>
              <w:rPr>
                <w:rStyle w:val="IndexLink"/>
                <w:rtl w:val="true"/>
              </w:rPr>
              <w:t>»</w:t>
              <w:tab/>
            </w:r>
            <w:r>
              <w:rPr>
                <w:rStyle w:val="IndexLink"/>
              </w:rPr>
              <w:t>184</w:t>
            </w:r>
          </w:hyperlink>
        </w:p>
        <w:p>
          <w:pPr>
            <w:pStyle w:val="Contents6"/>
            <w:tabs>
              <w:tab w:val="clear" w:pos="7609"/>
              <w:tab w:val="right" w:pos="9026" w:leader="dot"/>
            </w:tabs>
            <w:rPr/>
          </w:pPr>
          <w:hyperlink w:anchor="__RefHeading___Toc218451_3531895371">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18453_3531895371">
            <w:r>
              <w:rPr>
                <w:webHidden/>
                <w:rStyle w:val="IndexLink"/>
              </w:rPr>
              <w:t>1</w:t>
            </w:r>
            <w:r>
              <w:rPr>
                <w:rStyle w:val="IndexLink"/>
                <w:rtl w:val="true"/>
              </w:rPr>
              <w:t xml:space="preserve">. </w:t>
            </w:r>
            <w:r>
              <w:rPr>
                <w:rStyle w:val="IndexLink"/>
                <w:rtl w:val="true"/>
              </w:rPr>
              <w:t>ابلاغ بقيه دين الهى</w:t>
            </w:r>
            <w:r>
              <w:rPr>
                <w:rStyle w:val="IndexLink"/>
                <w:rtl w:val="true"/>
              </w:rPr>
              <w:tab/>
            </w:r>
            <w:r>
              <w:rPr>
                <w:rStyle w:val="IndexLink"/>
              </w:rPr>
              <w:t>187</w:t>
            </w:r>
          </w:hyperlink>
        </w:p>
        <w:p>
          <w:pPr>
            <w:pStyle w:val="Contents6"/>
            <w:tabs>
              <w:tab w:val="clear" w:pos="7609"/>
              <w:tab w:val="right" w:pos="9026" w:leader="dot"/>
            </w:tabs>
            <w:rPr/>
          </w:pPr>
          <w:hyperlink w:anchor="__RefHeading___Toc218455_3531895371">
            <w:r>
              <w:rPr>
                <w:webHidden/>
                <w:rStyle w:val="IndexLink"/>
              </w:rPr>
              <w:t>2</w:t>
            </w:r>
            <w:r>
              <w:rPr>
                <w:rStyle w:val="IndexLink"/>
                <w:rtl w:val="true"/>
              </w:rPr>
              <w:t xml:space="preserve"> . </w:t>
            </w:r>
            <w:r>
              <w:rPr>
                <w:rStyle w:val="IndexLink"/>
                <w:rtl w:val="true"/>
              </w:rPr>
              <w:t>سرپرستى دائمى دين</w:t>
            </w:r>
            <w:r>
              <w:rPr>
                <w:rStyle w:val="IndexLink"/>
                <w:rtl w:val="true"/>
              </w:rPr>
              <w:tab/>
            </w:r>
            <w:r>
              <w:rPr>
                <w:rStyle w:val="IndexLink"/>
              </w:rPr>
              <w:t>188</w:t>
            </w:r>
          </w:hyperlink>
        </w:p>
        <w:p>
          <w:pPr>
            <w:pStyle w:val="Contents6"/>
            <w:tabs>
              <w:tab w:val="clear" w:pos="7609"/>
              <w:tab w:val="right" w:pos="9026" w:leader="dot"/>
            </w:tabs>
            <w:rPr/>
          </w:pPr>
          <w:hyperlink w:anchor="__RefHeading___Toc218457_3531895371">
            <w:r>
              <w:rPr>
                <w:webHidden/>
                <w:rStyle w:val="IndexLink"/>
              </w:rPr>
              <w:t>3</w:t>
            </w:r>
            <w:r>
              <w:rPr>
                <w:rStyle w:val="IndexLink"/>
                <w:rtl w:val="true"/>
              </w:rPr>
              <w:t xml:space="preserve"> . </w:t>
            </w:r>
            <w:r>
              <w:rPr>
                <w:rStyle w:val="IndexLink"/>
                <w:rtl w:val="true"/>
              </w:rPr>
              <w:t>تحقق عملى حب و بغض</w:t>
            </w:r>
            <w:r>
              <w:rPr>
                <w:rStyle w:val="IndexLink"/>
                <w:rtl w:val="true"/>
              </w:rPr>
              <w:tab/>
            </w:r>
            <w:r>
              <w:rPr>
                <w:rStyle w:val="IndexLink"/>
              </w:rPr>
              <w:t>188</w:t>
            </w:r>
          </w:hyperlink>
        </w:p>
        <w:p>
          <w:pPr>
            <w:pStyle w:val="Contents6"/>
            <w:tabs>
              <w:tab w:val="clear" w:pos="7609"/>
              <w:tab w:val="right" w:pos="9026" w:leader="dot"/>
            </w:tabs>
            <w:rPr/>
          </w:pPr>
          <w:hyperlink w:anchor="__RefHeading___Toc218459_3531895371">
            <w:r>
              <w:rPr>
                <w:webHidden/>
                <w:rStyle w:val="IndexLink"/>
                <w:rtl w:val="true"/>
              </w:rPr>
              <w:t>قسمت سوم آيه</w:t>
            </w:r>
            <w:r>
              <w:rPr>
                <w:rStyle w:val="IndexLink"/>
                <w:rtl w:val="true"/>
              </w:rPr>
              <w:t xml:space="preserve">: </w:t>
            </w:r>
            <w:r>
              <w:rPr>
                <w:rStyle w:val="IndexLink"/>
                <w:rtl w:val="true"/>
              </w:rPr>
              <w:t>اتممت عليكم نعمتى</w:t>
            </w:r>
            <w:r>
              <w:rPr>
                <w:rStyle w:val="IndexLink"/>
                <w:rtl w:val="true"/>
              </w:rPr>
              <w:tab/>
            </w:r>
            <w:r>
              <w:rPr>
                <w:rStyle w:val="IndexLink"/>
              </w:rPr>
              <w:t>189</w:t>
            </w:r>
          </w:hyperlink>
        </w:p>
        <w:p>
          <w:pPr>
            <w:pStyle w:val="Contents6"/>
            <w:tabs>
              <w:tab w:val="clear" w:pos="7609"/>
              <w:tab w:val="right" w:pos="9026" w:leader="dot"/>
            </w:tabs>
            <w:rPr/>
          </w:pPr>
          <w:hyperlink w:anchor="__RefHeading___Toc218461_3531895371">
            <w:r>
              <w:rPr>
                <w:webHidden/>
                <w:rStyle w:val="IndexLink"/>
                <w:rtl w:val="true"/>
              </w:rPr>
              <w:t>قسمت چهارم آيه</w:t>
            </w:r>
            <w:r>
              <w:rPr>
                <w:rStyle w:val="IndexLink"/>
                <w:rtl w:val="true"/>
              </w:rPr>
              <w:t xml:space="preserve">: </w:t>
            </w:r>
            <w:r>
              <w:rPr>
                <w:rStyle w:val="IndexLink"/>
                <w:rtl w:val="true"/>
              </w:rPr>
              <w:t>رضيت لكم الإسلام دينا</w:t>
            </w:r>
            <w:r>
              <w:rPr>
                <w:rStyle w:val="IndexLink"/>
                <w:rtl w:val="true"/>
              </w:rPr>
              <w:tab/>
            </w:r>
            <w:r>
              <w:rPr>
                <w:rStyle w:val="IndexLink"/>
              </w:rPr>
              <w:t>193</w:t>
            </w:r>
          </w:hyperlink>
        </w:p>
        <w:p>
          <w:pPr>
            <w:pStyle w:val="Contents6"/>
            <w:tabs>
              <w:tab w:val="clear" w:pos="7609"/>
              <w:tab w:val="right" w:pos="9026" w:leader="dot"/>
            </w:tabs>
            <w:rPr/>
          </w:pPr>
          <w:hyperlink w:anchor="__RefHeading___Toc218463_3531895371">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18465_3531895371">
            <w:r>
              <w:rPr>
                <w:webHidden/>
                <w:rStyle w:val="IndexLink"/>
                <w:rtl w:val="true"/>
              </w:rPr>
              <w:t>نتيجه اول</w:t>
            </w:r>
            <w:r>
              <w:rPr>
                <w:rStyle w:val="IndexLink"/>
                <w:rtl w:val="true"/>
              </w:rPr>
              <w:t xml:space="preserve">: </w:t>
            </w:r>
            <w:r>
              <w:rPr>
                <w:rStyle w:val="IndexLink"/>
                <w:rtl w:val="true"/>
              </w:rPr>
              <w:t>اسلام فقط يك گروه</w:t>
            </w:r>
            <w:r>
              <w:rPr>
                <w:rStyle w:val="IndexLink"/>
                <w:rtl w:val="true"/>
              </w:rPr>
              <w:tab/>
            </w:r>
            <w:r>
              <w:rPr>
                <w:rStyle w:val="IndexLink"/>
              </w:rPr>
              <w:t>194</w:t>
            </w:r>
          </w:hyperlink>
        </w:p>
        <w:p>
          <w:pPr>
            <w:pStyle w:val="Contents6"/>
            <w:tabs>
              <w:tab w:val="clear" w:pos="7609"/>
              <w:tab w:val="right" w:pos="9026" w:leader="dot"/>
            </w:tabs>
            <w:rPr/>
          </w:pPr>
          <w:hyperlink w:anchor="__RefHeading___Toc218467_3531895371">
            <w:r>
              <w:rPr>
                <w:webHidden/>
                <w:rStyle w:val="IndexLink"/>
                <w:rtl w:val="true"/>
              </w:rPr>
              <w:t>نتيجه دوم</w:t>
            </w:r>
            <w:r>
              <w:rPr>
                <w:rStyle w:val="IndexLink"/>
                <w:rtl w:val="true"/>
              </w:rPr>
              <w:t xml:space="preserve">: </w:t>
            </w:r>
            <w:r>
              <w:rPr>
                <w:rStyle w:val="IndexLink"/>
                <w:rtl w:val="true"/>
              </w:rPr>
              <w:t>انزجار خداوند از اسلام بدون ولايت</w:t>
            </w:r>
            <w:r>
              <w:rPr>
                <w:rStyle w:val="IndexLink"/>
                <w:rtl w:val="true"/>
              </w:rPr>
              <w:tab/>
            </w:r>
            <w:r>
              <w:rPr>
                <w:rStyle w:val="IndexLink"/>
              </w:rPr>
              <w:t>196</w:t>
            </w:r>
          </w:hyperlink>
        </w:p>
        <w:p>
          <w:pPr>
            <w:pStyle w:val="Contents6"/>
            <w:tabs>
              <w:tab w:val="clear" w:pos="7609"/>
              <w:tab w:val="right" w:pos="9026" w:leader="dot"/>
            </w:tabs>
            <w:rPr/>
          </w:pPr>
          <w:hyperlink w:anchor="__RefHeading___Toc218469_3531895371">
            <w:r>
              <w:rPr>
                <w:webHidden/>
                <w:rStyle w:val="IndexLink"/>
                <w:rtl w:val="true"/>
              </w:rPr>
              <w:t>نتيجه سوم</w:t>
            </w:r>
            <w:r>
              <w:rPr>
                <w:rStyle w:val="IndexLink"/>
                <w:rtl w:val="true"/>
              </w:rPr>
              <w:t xml:space="preserve">: </w:t>
            </w:r>
            <w:r>
              <w:rPr>
                <w:rStyle w:val="IndexLink"/>
                <w:rtl w:val="true"/>
              </w:rPr>
              <w:t>اسلام يعنى تسليم در برابر ائمه عليهم‌السلام</w:t>
            </w:r>
            <w:r>
              <w:rPr>
                <w:rStyle w:val="IndexLink"/>
                <w:rtl w:val="true"/>
              </w:rPr>
              <w:tab/>
            </w:r>
            <w:r>
              <w:rPr>
                <w:rStyle w:val="IndexLink"/>
              </w:rPr>
              <w:t>197</w:t>
            </w:r>
          </w:hyperlink>
        </w:p>
        <w:p>
          <w:pPr>
            <w:pStyle w:val="Contents6"/>
            <w:tabs>
              <w:tab w:val="clear" w:pos="7609"/>
              <w:tab w:val="right" w:pos="9026" w:leader="dot"/>
            </w:tabs>
            <w:rPr/>
          </w:pPr>
          <w:hyperlink w:anchor="__RefHeading___Toc218471_3531895371">
            <w:r>
              <w:rPr>
                <w:webHidden/>
                <w:rStyle w:val="IndexLink"/>
              </w:rPr>
              <w:t>4</w:t>
            </w:r>
            <w:r>
              <w:rPr>
                <w:rStyle w:val="IndexLink"/>
                <w:rtl w:val="true"/>
              </w:rPr>
              <w:t xml:space="preserve"> . </w:t>
            </w:r>
            <w:r>
              <w:rPr>
                <w:rStyle w:val="IndexLink"/>
                <w:rtl w:val="true"/>
              </w:rPr>
              <w:t>تحليل آيه اكمال</w:t>
            </w:r>
            <w:r>
              <w:rPr>
                <w:rStyle w:val="IndexLink"/>
                <w:rtl w:val="true"/>
              </w:rPr>
              <w:tab/>
            </w:r>
            <w:r>
              <w:rPr>
                <w:rStyle w:val="IndexLink"/>
              </w:rPr>
              <w:t>198</w:t>
            </w:r>
          </w:hyperlink>
        </w:p>
        <w:p>
          <w:pPr>
            <w:pStyle w:val="Contents6"/>
            <w:tabs>
              <w:tab w:val="clear" w:pos="7609"/>
              <w:tab w:val="right" w:pos="9026" w:leader="dot"/>
            </w:tabs>
            <w:rPr/>
          </w:pPr>
          <w:hyperlink w:anchor="__RefHeading___Toc218473_3531895371">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218475_3531895371">
            <w:r>
              <w:rPr>
                <w:webHidden/>
                <w:rStyle w:val="IndexLink"/>
                <w:rtl w:val="true"/>
              </w:rPr>
              <w:t>تحليل اول</w:t>
            </w:r>
            <w:r>
              <w:rPr>
                <w:rStyle w:val="IndexLink"/>
                <w:rtl w:val="true"/>
              </w:rPr>
              <w:t xml:space="preserve">: </w:t>
            </w:r>
            <w:r>
              <w:rPr>
                <w:rStyle w:val="IndexLink"/>
                <w:rtl w:val="true"/>
              </w:rPr>
              <w:t>ولايت آخرين فريضه</w:t>
            </w:r>
            <w:r>
              <w:rPr>
                <w:rStyle w:val="IndexLink"/>
                <w:rtl w:val="true"/>
              </w:rPr>
              <w:tab/>
            </w:r>
            <w:r>
              <w:rPr>
                <w:rStyle w:val="IndexLink"/>
              </w:rPr>
              <w:t>198</w:t>
            </w:r>
          </w:hyperlink>
        </w:p>
        <w:p>
          <w:pPr>
            <w:pStyle w:val="Contents6"/>
            <w:tabs>
              <w:tab w:val="clear" w:pos="7609"/>
              <w:tab w:val="right" w:pos="9026" w:leader="dot"/>
            </w:tabs>
            <w:rPr/>
          </w:pPr>
          <w:hyperlink w:anchor="__RefHeading___Toc218477_3531895371">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218479_3531895371">
            <w:r>
              <w:rPr>
                <w:webHidden/>
                <w:rStyle w:val="IndexLink"/>
                <w:rtl w:val="true"/>
              </w:rPr>
              <w:t>وجه اول</w:t>
            </w:r>
            <w:r>
              <w:rPr>
                <w:rStyle w:val="IndexLink"/>
                <w:rtl w:val="true"/>
              </w:rPr>
              <w:t xml:space="preserve">: </w:t>
            </w:r>
            <w:r>
              <w:rPr>
                <w:rStyle w:val="IndexLink"/>
                <w:rtl w:val="true"/>
              </w:rPr>
              <w:t>تحقق عينى ولايت پس از پيامبر صلى‌الله‌عليه‌و‌آله</w:t>
            </w:r>
            <w:r>
              <w:rPr>
                <w:rStyle w:val="IndexLink"/>
                <w:rtl w:val="true"/>
              </w:rPr>
              <w:tab/>
            </w:r>
            <w:r>
              <w:rPr>
                <w:rStyle w:val="IndexLink"/>
              </w:rPr>
              <w:t>200</w:t>
            </w:r>
          </w:hyperlink>
        </w:p>
        <w:p>
          <w:pPr>
            <w:pStyle w:val="Contents6"/>
            <w:tabs>
              <w:tab w:val="clear" w:pos="7609"/>
              <w:tab w:val="right" w:pos="9026" w:leader="dot"/>
            </w:tabs>
            <w:rPr/>
          </w:pPr>
          <w:hyperlink w:anchor="__RefHeading___Toc218481_3531895371">
            <w:r>
              <w:rPr>
                <w:webHidden/>
                <w:rStyle w:val="IndexLink"/>
                <w:rtl w:val="true"/>
              </w:rPr>
              <w:t>وجه دوم</w:t>
            </w:r>
            <w:r>
              <w:rPr>
                <w:rStyle w:val="IndexLink"/>
                <w:rtl w:val="true"/>
              </w:rPr>
              <w:t xml:space="preserve">: </w:t>
            </w:r>
            <w:r>
              <w:rPr>
                <w:rStyle w:val="IndexLink"/>
                <w:rtl w:val="true"/>
              </w:rPr>
              <w:t>جلوگيرى از فتنه‌هاى احتمالى</w:t>
            </w:r>
            <w:r>
              <w:rPr>
                <w:rStyle w:val="IndexLink"/>
                <w:rtl w:val="true"/>
              </w:rPr>
              <w:tab/>
            </w:r>
            <w:r>
              <w:rPr>
                <w:rStyle w:val="IndexLink"/>
              </w:rPr>
              <w:t>201</w:t>
            </w:r>
          </w:hyperlink>
        </w:p>
        <w:p>
          <w:pPr>
            <w:pStyle w:val="Contents6"/>
            <w:tabs>
              <w:tab w:val="clear" w:pos="7609"/>
              <w:tab w:val="right" w:pos="9026" w:leader="dot"/>
            </w:tabs>
            <w:rPr/>
          </w:pPr>
          <w:hyperlink w:anchor="__RefHeading___Toc218483_3531895371">
            <w:r>
              <w:rPr>
                <w:webHidden/>
                <w:rStyle w:val="IndexLink"/>
                <w:rtl w:val="true"/>
              </w:rPr>
              <w:t>وجه سوم</w:t>
            </w:r>
            <w:r>
              <w:rPr>
                <w:rStyle w:val="IndexLink"/>
                <w:rtl w:val="true"/>
              </w:rPr>
              <w:t xml:space="preserve">: </w:t>
            </w:r>
            <w:r>
              <w:rPr>
                <w:rStyle w:val="IndexLink"/>
                <w:rtl w:val="true"/>
              </w:rPr>
              <w:t>ثبت در خاطره‌ها</w:t>
            </w:r>
            <w:r>
              <w:rPr>
                <w:rStyle w:val="IndexLink"/>
                <w:rtl w:val="true"/>
              </w:rPr>
              <w:tab/>
            </w:r>
            <w:r>
              <w:rPr>
                <w:rStyle w:val="IndexLink"/>
              </w:rPr>
              <w:t>201</w:t>
            </w:r>
          </w:hyperlink>
        </w:p>
        <w:p>
          <w:pPr>
            <w:pStyle w:val="Contents6"/>
            <w:tabs>
              <w:tab w:val="clear" w:pos="7609"/>
              <w:tab w:val="right" w:pos="9026" w:leader="dot"/>
            </w:tabs>
            <w:rPr/>
          </w:pPr>
          <w:hyperlink w:anchor="__RefHeading___Toc218485_3531895371">
            <w:r>
              <w:rPr>
                <w:webHidden/>
                <w:rStyle w:val="IndexLink"/>
                <w:rtl w:val="true"/>
              </w:rPr>
              <w:t>وجه چهارم</w:t>
            </w:r>
            <w:r>
              <w:rPr>
                <w:rStyle w:val="IndexLink"/>
                <w:rtl w:val="true"/>
              </w:rPr>
              <w:t xml:space="preserve">: </w:t>
            </w:r>
            <w:r>
              <w:rPr>
                <w:rStyle w:val="IndexLink"/>
                <w:rtl w:val="true"/>
              </w:rPr>
              <w:t>آسانى در تحمل اين اعتقاد</w:t>
            </w:r>
            <w:r>
              <w:rPr>
                <w:rStyle w:val="IndexLink"/>
                <w:rtl w:val="true"/>
              </w:rPr>
              <w:tab/>
            </w:r>
            <w:r>
              <w:rPr>
                <w:rStyle w:val="IndexLink"/>
              </w:rPr>
              <w:t>201</w:t>
            </w:r>
          </w:hyperlink>
        </w:p>
        <w:p>
          <w:pPr>
            <w:pStyle w:val="Contents6"/>
            <w:tabs>
              <w:tab w:val="clear" w:pos="7609"/>
              <w:tab w:val="right" w:pos="9026" w:leader="dot"/>
            </w:tabs>
            <w:rPr/>
          </w:pPr>
          <w:hyperlink w:anchor="__RefHeading___Toc218487_3531895371">
            <w:r>
              <w:rPr>
                <w:webHidden/>
                <w:rStyle w:val="IndexLink"/>
                <w:rtl w:val="true"/>
              </w:rPr>
              <w:t xml:space="preserve">تحليل دوم </w:t>
            </w:r>
            <w:r>
              <w:rPr>
                <w:rStyle w:val="IndexLink"/>
                <w:rtl w:val="true"/>
              </w:rPr>
              <w:t xml:space="preserve">: </w:t>
            </w:r>
            <w:r>
              <w:rPr>
                <w:rStyle w:val="IndexLink"/>
                <w:rtl w:val="true"/>
              </w:rPr>
              <w:t>اتمام حجت نهايى بر مردم</w:t>
            </w:r>
            <w:r>
              <w:rPr>
                <w:rStyle w:val="IndexLink"/>
                <w:rtl w:val="true"/>
              </w:rPr>
              <w:tab/>
            </w:r>
            <w:r>
              <w:rPr>
                <w:rStyle w:val="IndexLink"/>
              </w:rPr>
              <w:t>202</w:t>
            </w:r>
          </w:hyperlink>
        </w:p>
        <w:p>
          <w:pPr>
            <w:pStyle w:val="Contents6"/>
            <w:tabs>
              <w:tab w:val="clear" w:pos="7609"/>
              <w:tab w:val="right" w:pos="9026" w:leader="dot"/>
            </w:tabs>
            <w:rPr/>
          </w:pPr>
          <w:hyperlink w:anchor="__RefHeading___Toc218489_3531895371">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218491_3531895371">
            <w:r>
              <w:rPr>
                <w:webHidden/>
                <w:rStyle w:val="IndexLink"/>
              </w:rPr>
              <w:t>1</w:t>
            </w:r>
            <w:r>
              <w:rPr>
                <w:rStyle w:val="IndexLink"/>
                <w:rtl w:val="true"/>
              </w:rPr>
              <w:t xml:space="preserve"> . </w:t>
            </w:r>
            <w:r>
              <w:rPr>
                <w:rStyle w:val="IndexLink"/>
                <w:rtl w:val="true"/>
              </w:rPr>
              <w:t>آخرين اتمام حجت از نظر زمانى</w:t>
            </w:r>
            <w:r>
              <w:rPr>
                <w:rStyle w:val="IndexLink"/>
                <w:rtl w:val="true"/>
              </w:rPr>
              <w:tab/>
            </w:r>
            <w:r>
              <w:rPr>
                <w:rStyle w:val="IndexLink"/>
              </w:rPr>
              <w:t>202</w:t>
            </w:r>
          </w:hyperlink>
        </w:p>
        <w:p>
          <w:pPr>
            <w:pStyle w:val="Contents6"/>
            <w:tabs>
              <w:tab w:val="clear" w:pos="7609"/>
              <w:tab w:val="right" w:pos="9026" w:leader="dot"/>
            </w:tabs>
            <w:rPr/>
          </w:pPr>
          <w:hyperlink w:anchor="__RefHeading___Toc218493_3531895371">
            <w:r>
              <w:rPr>
                <w:webHidden/>
                <w:rStyle w:val="IndexLink"/>
              </w:rPr>
              <w:t>2</w:t>
            </w:r>
            <w:r>
              <w:rPr>
                <w:rStyle w:val="IndexLink"/>
                <w:rtl w:val="true"/>
              </w:rPr>
              <w:t xml:space="preserve">. </w:t>
            </w:r>
            <w:r>
              <w:rPr>
                <w:rStyle w:val="IndexLink"/>
                <w:rtl w:val="true"/>
              </w:rPr>
              <w:t>آخرين درجه اتمام حجت</w:t>
            </w:r>
            <w:r>
              <w:rPr>
                <w:rStyle w:val="IndexLink"/>
                <w:rtl w:val="true"/>
              </w:rPr>
              <w:tab/>
            </w:r>
            <w:r>
              <w:rPr>
                <w:rStyle w:val="IndexLink"/>
              </w:rPr>
              <w:t>203</w:t>
            </w:r>
          </w:hyperlink>
        </w:p>
        <w:p>
          <w:pPr>
            <w:pStyle w:val="Contents6"/>
            <w:tabs>
              <w:tab w:val="clear" w:pos="7609"/>
              <w:tab w:val="right" w:pos="9026" w:leader="dot"/>
            </w:tabs>
            <w:rPr/>
          </w:pPr>
          <w:hyperlink w:anchor="__RefHeading___Toc218495_3531895371">
            <w:r>
              <w:rPr>
                <w:webHidden/>
                <w:rStyle w:val="IndexLink"/>
              </w:rPr>
              <w:t>3</w:t>
            </w:r>
            <w:r>
              <w:rPr>
                <w:rStyle w:val="IndexLink"/>
                <w:rtl w:val="true"/>
              </w:rPr>
              <w:t xml:space="preserve"> . </w:t>
            </w:r>
            <w:r>
              <w:rPr>
                <w:rStyle w:val="IndexLink"/>
                <w:rtl w:val="true"/>
              </w:rPr>
              <w:t>سِرِّ عظمتِ آخرين اتمام حجت</w:t>
            </w:r>
            <w:r>
              <w:rPr>
                <w:rStyle w:val="IndexLink"/>
                <w:rtl w:val="true"/>
              </w:rPr>
              <w:tab/>
            </w:r>
            <w:r>
              <w:rPr>
                <w:rStyle w:val="IndexLink"/>
              </w:rPr>
              <w:t>205</w:t>
            </w:r>
          </w:hyperlink>
        </w:p>
        <w:p>
          <w:pPr>
            <w:pStyle w:val="Contents6"/>
            <w:tabs>
              <w:tab w:val="clear" w:pos="7609"/>
              <w:tab w:val="right" w:pos="9026" w:leader="dot"/>
            </w:tabs>
            <w:rPr/>
          </w:pPr>
          <w:hyperlink w:anchor="__RefHeading___Toc218497_3531895371">
            <w:r>
              <w:rPr>
                <w:webHidden/>
                <w:rStyle w:val="IndexLink"/>
                <w:rtl w:val="true"/>
              </w:rPr>
              <w:t>تحليل سوم</w:t>
            </w:r>
            <w:r>
              <w:rPr>
                <w:rStyle w:val="IndexLink"/>
                <w:rtl w:val="true"/>
              </w:rPr>
              <w:t xml:space="preserve">: </w:t>
            </w:r>
            <w:r>
              <w:rPr>
                <w:rStyle w:val="IndexLink"/>
                <w:rtl w:val="true"/>
              </w:rPr>
              <w:t>ريشه اصلى كمال دين</w:t>
            </w:r>
            <w:r>
              <w:rPr>
                <w:rStyle w:val="IndexLink"/>
                <w:rtl w:val="true"/>
              </w:rPr>
              <w:tab/>
            </w:r>
            <w:r>
              <w:rPr>
                <w:rStyle w:val="IndexLink"/>
              </w:rPr>
              <w:t>208</w:t>
            </w:r>
          </w:hyperlink>
        </w:p>
        <w:p>
          <w:pPr>
            <w:pStyle w:val="Contents6"/>
            <w:tabs>
              <w:tab w:val="clear" w:pos="7609"/>
              <w:tab w:val="right" w:pos="9026" w:leader="dot"/>
            </w:tabs>
            <w:rPr/>
          </w:pPr>
          <w:hyperlink w:anchor="__RefHeading___Toc218499_3531895371">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218501_3531895371">
            <w:r>
              <w:rPr>
                <w:webHidden/>
                <w:rStyle w:val="IndexLink"/>
              </w:rPr>
              <w:t>1</w:t>
            </w:r>
            <w:r>
              <w:rPr>
                <w:rStyle w:val="IndexLink"/>
                <w:rtl w:val="true"/>
              </w:rPr>
              <w:t xml:space="preserve"> . </w:t>
            </w:r>
            <w:r>
              <w:rPr>
                <w:rStyle w:val="IndexLink"/>
                <w:rtl w:val="true"/>
              </w:rPr>
              <w:t>نقطه اصلى ولايت</w:t>
            </w:r>
            <w:r>
              <w:rPr>
                <w:rStyle w:val="IndexLink"/>
                <w:rtl w:val="true"/>
              </w:rPr>
              <w:tab/>
            </w:r>
            <w:r>
              <w:rPr>
                <w:rStyle w:val="IndexLink"/>
              </w:rPr>
              <w:t>209</w:t>
            </w:r>
          </w:hyperlink>
        </w:p>
        <w:p>
          <w:pPr>
            <w:pStyle w:val="Contents6"/>
            <w:tabs>
              <w:tab w:val="clear" w:pos="7609"/>
              <w:tab w:val="right" w:pos="9026" w:leader="dot"/>
            </w:tabs>
            <w:rPr/>
          </w:pPr>
          <w:hyperlink w:anchor="__RefHeading___Toc218503_3531895371">
            <w:r>
              <w:rPr>
                <w:webHidden/>
                <w:rStyle w:val="IndexLink"/>
              </w:rPr>
              <w:t>2</w:t>
            </w:r>
            <w:r>
              <w:rPr>
                <w:rStyle w:val="IndexLink"/>
                <w:rtl w:val="true"/>
              </w:rPr>
              <w:t xml:space="preserve"> . </w:t>
            </w:r>
            <w:r>
              <w:rPr>
                <w:rStyle w:val="IndexLink"/>
                <w:rtl w:val="true"/>
              </w:rPr>
              <w:t>آثار ولايت</w:t>
            </w:r>
            <w:r>
              <w:rPr>
                <w:rStyle w:val="IndexLink"/>
                <w:rtl w:val="true"/>
              </w:rPr>
              <w:tab/>
            </w:r>
            <w:r>
              <w:rPr>
                <w:rStyle w:val="IndexLink"/>
              </w:rPr>
              <w:t>210</w:t>
            </w:r>
          </w:hyperlink>
        </w:p>
        <w:p>
          <w:pPr>
            <w:pStyle w:val="Contents6"/>
            <w:tabs>
              <w:tab w:val="clear" w:pos="7609"/>
              <w:tab w:val="right" w:pos="9026" w:leader="dot"/>
            </w:tabs>
            <w:rPr/>
          </w:pPr>
          <w:hyperlink w:anchor="__RefHeading___Toc218505_3531895371">
            <w:r>
              <w:rPr>
                <w:webHidden/>
                <w:rStyle w:val="IndexLink"/>
                <w:rtl w:val="true"/>
              </w:rPr>
              <w:t>تحليل چهارم</w:t>
            </w:r>
            <w:r>
              <w:rPr>
                <w:rStyle w:val="IndexLink"/>
                <w:rtl w:val="true"/>
              </w:rPr>
              <w:t xml:space="preserve">: </w:t>
            </w:r>
            <w:r>
              <w:rPr>
                <w:rStyle w:val="IndexLink"/>
                <w:rtl w:val="true"/>
              </w:rPr>
              <w:t>جشن اكمال دين</w:t>
            </w:r>
            <w:r>
              <w:rPr>
                <w:rStyle w:val="IndexLink"/>
                <w:rtl w:val="true"/>
              </w:rPr>
              <w:tab/>
            </w:r>
            <w:r>
              <w:rPr>
                <w:rStyle w:val="IndexLink"/>
              </w:rPr>
              <w:t>211</w:t>
            </w:r>
          </w:hyperlink>
        </w:p>
        <w:p>
          <w:pPr>
            <w:pStyle w:val="Contents4"/>
            <w:tabs>
              <w:tab w:val="clear" w:pos="8176"/>
              <w:tab w:val="right" w:pos="9026" w:leader="dot"/>
            </w:tabs>
            <w:rPr/>
          </w:pPr>
          <w:hyperlink w:anchor="__RefHeading___Toc218507_3531895371">
            <w:r>
              <w:rPr>
                <w:webHidden/>
                <w:rStyle w:val="IndexLink"/>
              </w:rPr>
              <w:t>20</w:t>
            </w:r>
            <w:r>
              <w:rPr>
                <w:rStyle w:val="IndexLink"/>
                <w:rtl w:val="true"/>
              </w:rPr>
              <w:t xml:space="preserve"> . </w:t>
            </w:r>
            <w:r>
              <w:rPr>
                <w:rStyle w:val="IndexLink"/>
                <w:rtl w:val="true"/>
              </w:rPr>
              <w:t>سوره نجم</w:t>
            </w:r>
            <w:r>
              <w:rPr>
                <w:rStyle w:val="IndexLink"/>
                <w:rtl w:val="true"/>
              </w:rPr>
              <w:t xml:space="preserve">: </w:t>
            </w:r>
            <w:r>
              <w:rPr>
                <w:rStyle w:val="IndexLink"/>
                <w:rtl w:val="true"/>
              </w:rPr>
              <w:t xml:space="preserve">آيات </w:t>
            </w:r>
            <w:r>
              <w:rPr>
                <w:rStyle w:val="IndexLink"/>
              </w:rPr>
              <w:t>1</w:t>
            </w:r>
            <w:r>
              <w:rPr>
                <w:rStyle w:val="IndexLink"/>
                <w:rtl w:val="true"/>
              </w:rPr>
              <w:t xml:space="preserve"> - </w:t>
            </w:r>
            <w:r>
              <w:rPr>
                <w:rStyle w:val="IndexLink"/>
              </w:rPr>
              <w:t>4</w:t>
            </w:r>
            <w:r>
              <w:rPr>
                <w:rStyle w:val="IndexLink"/>
                <w:rtl w:val="true"/>
              </w:rPr>
              <w:tab/>
            </w:r>
            <w:r>
              <w:rPr>
                <w:rStyle w:val="IndexLink"/>
              </w:rPr>
              <w:t>215</w:t>
            </w:r>
          </w:hyperlink>
        </w:p>
        <w:p>
          <w:pPr>
            <w:pStyle w:val="Contents5"/>
            <w:tabs>
              <w:tab w:val="clear" w:pos="7892"/>
              <w:tab w:val="right" w:pos="9026" w:leader="dot"/>
            </w:tabs>
            <w:rPr/>
          </w:pPr>
          <w:hyperlink w:anchor="__RefHeading___Toc218509_3531895371">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218511_3531895371">
            <w:r>
              <w:rPr>
                <w:webHidden/>
                <w:rStyle w:val="IndexLink"/>
                <w:rtl w:val="true"/>
              </w:rPr>
              <w:t>موقعيت تاريخى</w:t>
            </w:r>
            <w:r>
              <w:rPr>
                <w:rStyle w:val="IndexLink"/>
                <w:rtl w:val="true"/>
              </w:rPr>
              <w:tab/>
            </w:r>
            <w:r>
              <w:rPr>
                <w:rStyle w:val="IndexLink"/>
              </w:rPr>
              <w:t>215</w:t>
            </w:r>
          </w:hyperlink>
        </w:p>
        <w:p>
          <w:pPr>
            <w:pStyle w:val="Contents5"/>
            <w:tabs>
              <w:tab w:val="clear" w:pos="7892"/>
              <w:tab w:val="right" w:pos="9026" w:leader="dot"/>
            </w:tabs>
            <w:rPr/>
          </w:pPr>
          <w:hyperlink w:anchor="__RefHeading___Toc218513_3531895371">
            <w:r>
              <w:rPr>
                <w:webHidden/>
                <w:rStyle w:val="IndexLink"/>
                <w:rtl w:val="true"/>
              </w:rPr>
              <w:t>تحليل اعتقادى اول</w:t>
            </w:r>
            <w:r>
              <w:rPr>
                <w:rStyle w:val="IndexLink"/>
                <w:rtl w:val="true"/>
              </w:rPr>
              <w:tab/>
            </w:r>
            <w:r>
              <w:rPr>
                <w:rStyle w:val="IndexLink"/>
              </w:rPr>
              <w:t>216</w:t>
            </w:r>
          </w:hyperlink>
        </w:p>
        <w:p>
          <w:pPr>
            <w:pStyle w:val="Contents6"/>
            <w:tabs>
              <w:tab w:val="clear" w:pos="7609"/>
              <w:tab w:val="right" w:pos="9026" w:leader="dot"/>
            </w:tabs>
            <w:rPr/>
          </w:pPr>
          <w:hyperlink w:anchor="__RefHeading___Toc218515_3531895371">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218517_3531895371">
            <w:r>
              <w:rPr>
                <w:webHidden/>
                <w:rStyle w:val="IndexLink"/>
                <w:rtl w:val="true"/>
              </w:rPr>
              <w:t>نكته اول</w:t>
            </w:r>
            <w:r>
              <w:rPr>
                <w:rStyle w:val="IndexLink"/>
                <w:rtl w:val="true"/>
              </w:rPr>
              <w:t xml:space="preserve">: </w:t>
            </w:r>
            <w:r>
              <w:rPr>
                <w:rStyle w:val="IndexLink"/>
                <w:rtl w:val="true"/>
              </w:rPr>
              <w:t>وقوع ماجرا در ايام غدير</w:t>
            </w:r>
            <w:r>
              <w:rPr>
                <w:rStyle w:val="IndexLink"/>
                <w:rtl w:val="true"/>
              </w:rPr>
              <w:tab/>
            </w:r>
            <w:r>
              <w:rPr>
                <w:rStyle w:val="IndexLink"/>
              </w:rPr>
              <w:t>216</w:t>
            </w:r>
          </w:hyperlink>
        </w:p>
        <w:p>
          <w:pPr>
            <w:pStyle w:val="Contents6"/>
            <w:tabs>
              <w:tab w:val="clear" w:pos="7609"/>
              <w:tab w:val="right" w:pos="9026" w:leader="dot"/>
            </w:tabs>
            <w:rPr/>
          </w:pPr>
          <w:hyperlink w:anchor="__RefHeading___Toc218519_3531895371">
            <w:r>
              <w:rPr>
                <w:webHidden/>
                <w:rStyle w:val="IndexLink"/>
                <w:rtl w:val="true"/>
              </w:rPr>
              <w:t>نكته دوم</w:t>
            </w:r>
            <w:r>
              <w:rPr>
                <w:rStyle w:val="IndexLink"/>
                <w:rtl w:val="true"/>
              </w:rPr>
              <w:t xml:space="preserve">: </w:t>
            </w:r>
            <w:r>
              <w:rPr>
                <w:rStyle w:val="IndexLink"/>
                <w:rtl w:val="true"/>
              </w:rPr>
              <w:t>سند مكتوب براى آيندگان</w:t>
            </w:r>
            <w:r>
              <w:rPr>
                <w:rStyle w:val="IndexLink"/>
                <w:rtl w:val="true"/>
              </w:rPr>
              <w:tab/>
            </w:r>
            <w:r>
              <w:rPr>
                <w:rStyle w:val="IndexLink"/>
              </w:rPr>
              <w:t>216</w:t>
            </w:r>
          </w:hyperlink>
        </w:p>
        <w:p>
          <w:pPr>
            <w:pStyle w:val="Contents6"/>
            <w:tabs>
              <w:tab w:val="clear" w:pos="7609"/>
              <w:tab w:val="right" w:pos="9026" w:leader="dot"/>
            </w:tabs>
            <w:rPr/>
          </w:pPr>
          <w:hyperlink w:anchor="__RefHeading___Toc218521_3531895371">
            <w:r>
              <w:rPr>
                <w:webHidden/>
                <w:rStyle w:val="IndexLink"/>
                <w:rtl w:val="true"/>
              </w:rPr>
              <w:t>نكته سوم</w:t>
            </w:r>
            <w:r>
              <w:rPr>
                <w:rStyle w:val="IndexLink"/>
                <w:rtl w:val="true"/>
              </w:rPr>
              <w:t xml:space="preserve">: </w:t>
            </w:r>
            <w:r>
              <w:rPr>
                <w:rStyle w:val="IndexLink"/>
                <w:rtl w:val="true"/>
              </w:rPr>
              <w:t>ثبت اقرار مردم</w:t>
            </w:r>
            <w:r>
              <w:rPr>
                <w:rStyle w:val="IndexLink"/>
                <w:rtl w:val="true"/>
              </w:rPr>
              <w:tab/>
            </w:r>
            <w:r>
              <w:rPr>
                <w:rStyle w:val="IndexLink"/>
              </w:rPr>
              <w:t>217</w:t>
            </w:r>
          </w:hyperlink>
        </w:p>
        <w:p>
          <w:pPr>
            <w:pStyle w:val="Contents6"/>
            <w:tabs>
              <w:tab w:val="clear" w:pos="7609"/>
              <w:tab w:val="right" w:pos="9026" w:leader="dot"/>
            </w:tabs>
            <w:rPr/>
          </w:pPr>
          <w:hyperlink w:anchor="__RefHeading___Toc218523_3531895371">
            <w:r>
              <w:rPr>
                <w:webHidden/>
                <w:rStyle w:val="IndexLink"/>
                <w:rtl w:val="true"/>
              </w:rPr>
              <w:t>نكته چهارم</w:t>
            </w:r>
            <w:r>
              <w:rPr>
                <w:rStyle w:val="IndexLink"/>
                <w:rtl w:val="true"/>
              </w:rPr>
              <w:t xml:space="preserve">: </w:t>
            </w:r>
            <w:r>
              <w:rPr>
                <w:rStyle w:val="IndexLink"/>
                <w:rtl w:val="true"/>
              </w:rPr>
              <w:t>غدير متعلق به همه</w:t>
            </w:r>
            <w:r>
              <w:rPr>
                <w:rStyle w:val="IndexLink"/>
                <w:rtl w:val="true"/>
              </w:rPr>
              <w:tab/>
            </w:r>
            <w:r>
              <w:rPr>
                <w:rStyle w:val="IndexLink"/>
              </w:rPr>
              <w:t>217</w:t>
            </w:r>
          </w:hyperlink>
        </w:p>
        <w:p>
          <w:pPr>
            <w:pStyle w:val="Contents6"/>
            <w:tabs>
              <w:tab w:val="clear" w:pos="7609"/>
              <w:tab w:val="right" w:pos="9026" w:leader="dot"/>
            </w:tabs>
            <w:rPr/>
          </w:pPr>
          <w:hyperlink w:anchor="__RefHeading___Toc218525_3531895371">
            <w:r>
              <w:rPr>
                <w:webHidden/>
                <w:rStyle w:val="IndexLink"/>
                <w:rtl w:val="true"/>
              </w:rPr>
              <w:t>نكته پنجم</w:t>
            </w:r>
            <w:r>
              <w:rPr>
                <w:rStyle w:val="IndexLink"/>
                <w:rtl w:val="true"/>
              </w:rPr>
              <w:t xml:space="preserve">: </w:t>
            </w:r>
            <w:r>
              <w:rPr>
                <w:rStyle w:val="IndexLink"/>
                <w:rtl w:val="true"/>
              </w:rPr>
              <w:t>امضاى الهى در كنار سند مكتوب</w:t>
            </w:r>
            <w:r>
              <w:rPr>
                <w:rStyle w:val="IndexLink"/>
                <w:rtl w:val="true"/>
              </w:rPr>
              <w:tab/>
            </w:r>
            <w:r>
              <w:rPr>
                <w:rStyle w:val="IndexLink"/>
              </w:rPr>
              <w:t>217</w:t>
            </w:r>
          </w:hyperlink>
        </w:p>
        <w:p>
          <w:pPr>
            <w:pStyle w:val="Contents6"/>
            <w:tabs>
              <w:tab w:val="clear" w:pos="7609"/>
              <w:tab w:val="right" w:pos="9026" w:leader="dot"/>
            </w:tabs>
            <w:rPr/>
          </w:pPr>
          <w:hyperlink w:anchor="__RefHeading___Toc218527_3531895371">
            <w:r>
              <w:rPr>
                <w:webHidden/>
                <w:rStyle w:val="IndexLink"/>
                <w:rtl w:val="true"/>
              </w:rPr>
              <w:t>نكته ششم</w:t>
            </w:r>
            <w:r>
              <w:rPr>
                <w:rStyle w:val="IndexLink"/>
                <w:rtl w:val="true"/>
              </w:rPr>
              <w:t xml:space="preserve">: </w:t>
            </w:r>
            <w:r>
              <w:rPr>
                <w:rStyle w:val="IndexLink"/>
                <w:rtl w:val="true"/>
              </w:rPr>
              <w:t>بيان مقام عظيم پيامبر صلى‌الله‌عليه‌و‌آله</w:t>
            </w:r>
            <w:r>
              <w:rPr>
                <w:rStyle w:val="IndexLink"/>
                <w:rtl w:val="true"/>
              </w:rPr>
              <w:tab/>
            </w:r>
            <w:r>
              <w:rPr>
                <w:rStyle w:val="IndexLink"/>
              </w:rPr>
              <w:t>218</w:t>
            </w:r>
          </w:hyperlink>
        </w:p>
        <w:p>
          <w:pPr>
            <w:pStyle w:val="Contents5"/>
            <w:tabs>
              <w:tab w:val="clear" w:pos="7892"/>
              <w:tab w:val="right" w:pos="9026" w:leader="dot"/>
            </w:tabs>
            <w:rPr/>
          </w:pPr>
          <w:hyperlink w:anchor="__RefHeading___Toc218529_3531895371">
            <w:r>
              <w:rPr>
                <w:webHidden/>
                <w:rStyle w:val="IndexLink"/>
                <w:rtl w:val="true"/>
              </w:rPr>
              <w:t>تحليل اعتقادى دوم</w:t>
            </w:r>
            <w:r>
              <w:rPr>
                <w:rStyle w:val="IndexLink"/>
                <w:rtl w:val="true"/>
              </w:rPr>
              <w:tab/>
            </w:r>
            <w:r>
              <w:rPr>
                <w:rStyle w:val="IndexLink"/>
              </w:rPr>
              <w:t>219</w:t>
            </w:r>
          </w:hyperlink>
        </w:p>
        <w:p>
          <w:pPr>
            <w:pStyle w:val="Contents6"/>
            <w:tabs>
              <w:tab w:val="clear" w:pos="7609"/>
              <w:tab w:val="right" w:pos="9026" w:leader="dot"/>
            </w:tabs>
            <w:rPr/>
          </w:pPr>
          <w:hyperlink w:anchor="__RefHeading___Toc218531_3531895371">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218533_3531895371">
            <w:r>
              <w:rPr>
                <w:webHidden/>
                <w:rStyle w:val="IndexLink"/>
                <w:rtl w:val="true"/>
              </w:rPr>
              <w:t xml:space="preserve">الف </w:t>
            </w:r>
            <w:r>
              <w:rPr>
                <w:rStyle w:val="IndexLink"/>
                <w:rtl w:val="true"/>
              </w:rPr>
              <w:t xml:space="preserve">. </w:t>
            </w:r>
            <w:r>
              <w:rPr>
                <w:rStyle w:val="IndexLink"/>
                <w:rtl w:val="true"/>
              </w:rPr>
              <w:t>نفى هواى نفس درباره غدير</w:t>
            </w:r>
            <w:r>
              <w:rPr>
                <w:rStyle w:val="IndexLink"/>
                <w:rtl w:val="true"/>
              </w:rPr>
              <w:t>: «</w:t>
            </w:r>
            <w:r>
              <w:rPr>
                <w:rStyle w:val="IndexLink"/>
                <w:rtl w:val="true"/>
              </w:rPr>
              <w:t>وَ ما يَنْطِقُ عَنِ الْهَوى</w:t>
            </w:r>
            <w:r>
              <w:rPr>
                <w:rStyle w:val="IndexLink"/>
                <w:rtl w:val="true"/>
              </w:rPr>
              <w:t>»</w:t>
              <w:tab/>
            </w:r>
            <w:r>
              <w:rPr>
                <w:rStyle w:val="IndexLink"/>
              </w:rPr>
              <w:t>220</w:t>
            </w:r>
          </w:hyperlink>
        </w:p>
        <w:p>
          <w:pPr>
            <w:pStyle w:val="Contents6"/>
            <w:tabs>
              <w:tab w:val="clear" w:pos="7609"/>
              <w:tab w:val="right" w:pos="9026" w:leader="dot"/>
            </w:tabs>
            <w:rPr/>
          </w:pPr>
          <w:hyperlink w:anchor="__RefHeading___Toc218535_3531895371">
            <w:r>
              <w:rPr>
                <w:webHidden/>
                <w:rStyle w:val="IndexLink"/>
                <w:rtl w:val="true"/>
              </w:rPr>
              <w:t xml:space="preserve">ب </w:t>
            </w:r>
            <w:r>
              <w:rPr>
                <w:rStyle w:val="IndexLink"/>
                <w:rtl w:val="true"/>
              </w:rPr>
              <w:t xml:space="preserve">. </w:t>
            </w:r>
            <w:r>
              <w:rPr>
                <w:rStyle w:val="IndexLink"/>
                <w:rtl w:val="true"/>
              </w:rPr>
              <w:t>اثبات وَحْيانيت غدير</w:t>
            </w:r>
            <w:r>
              <w:rPr>
                <w:rStyle w:val="IndexLink"/>
                <w:rtl w:val="true"/>
              </w:rPr>
              <w:t>: «</w:t>
            </w:r>
            <w:r>
              <w:rPr>
                <w:rStyle w:val="IndexLink"/>
                <w:rtl w:val="true"/>
              </w:rPr>
              <w:t>اِنْ هُوَ اِلاّ وَحْىٌ يُوحى</w:t>
            </w:r>
            <w:r>
              <w:rPr>
                <w:rStyle w:val="IndexLink"/>
                <w:rtl w:val="true"/>
              </w:rPr>
              <w:t>»</w:t>
              <w:tab/>
            </w:r>
            <w:r>
              <w:rPr>
                <w:rStyle w:val="IndexLink"/>
              </w:rPr>
              <w:t>220</w:t>
            </w:r>
          </w:hyperlink>
        </w:p>
        <w:p>
          <w:pPr>
            <w:pStyle w:val="Contents4"/>
            <w:tabs>
              <w:tab w:val="clear" w:pos="8176"/>
              <w:tab w:val="right" w:pos="9026" w:leader="dot"/>
            </w:tabs>
            <w:rPr/>
          </w:pPr>
          <w:hyperlink w:anchor="__RefHeading___Toc218537_3531895371">
            <w:r>
              <w:rPr>
                <w:webHidden/>
                <w:rStyle w:val="IndexLink"/>
              </w:rPr>
              <w:t>21</w:t>
            </w:r>
            <w:r>
              <w:rPr>
                <w:rStyle w:val="IndexLink"/>
                <w:rtl w:val="true"/>
              </w:rPr>
              <w:t xml:space="preserve"> . </w:t>
            </w:r>
            <w:r>
              <w:rPr>
                <w:rStyle w:val="IndexLink"/>
                <w:rtl w:val="true"/>
              </w:rPr>
              <w:t>سوره قلم</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222</w:t>
            </w:r>
          </w:hyperlink>
        </w:p>
        <w:p>
          <w:pPr>
            <w:pStyle w:val="Contents5"/>
            <w:tabs>
              <w:tab w:val="clear" w:pos="7892"/>
              <w:tab w:val="right" w:pos="9026" w:leader="dot"/>
            </w:tabs>
            <w:rPr/>
          </w:pPr>
          <w:hyperlink w:anchor="__RefHeading___Toc218539_3531895371">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218541_3531895371">
            <w:r>
              <w:rPr>
                <w:webHidden/>
                <w:rStyle w:val="IndexLink"/>
                <w:rtl w:val="true"/>
              </w:rPr>
              <w:t>موقعيت تاريخى</w:t>
            </w:r>
            <w:r>
              <w:rPr>
                <w:rStyle w:val="IndexLink"/>
                <w:rtl w:val="true"/>
              </w:rPr>
              <w:tab/>
            </w:r>
            <w:r>
              <w:rPr>
                <w:rStyle w:val="IndexLink"/>
              </w:rPr>
              <w:t>222</w:t>
            </w:r>
          </w:hyperlink>
        </w:p>
        <w:p>
          <w:pPr>
            <w:pStyle w:val="Contents5"/>
            <w:tabs>
              <w:tab w:val="clear" w:pos="7892"/>
              <w:tab w:val="right" w:pos="9026" w:leader="dot"/>
            </w:tabs>
            <w:rPr/>
          </w:pPr>
          <w:hyperlink w:anchor="__RefHeading___Toc218543_3531895371">
            <w:r>
              <w:rPr>
                <w:webHidden/>
                <w:rStyle w:val="IndexLink"/>
                <w:rtl w:val="true"/>
              </w:rPr>
              <w:t>تحليل اعتقادى</w:t>
            </w:r>
            <w:r>
              <w:rPr>
                <w:rStyle w:val="IndexLink"/>
                <w:rtl w:val="true"/>
              </w:rPr>
              <w:tab/>
            </w:r>
            <w:r>
              <w:rPr>
                <w:rStyle w:val="IndexLink"/>
              </w:rPr>
              <w:t>222</w:t>
            </w:r>
          </w:hyperlink>
        </w:p>
        <w:p>
          <w:pPr>
            <w:pStyle w:val="Contents6"/>
            <w:tabs>
              <w:tab w:val="clear" w:pos="7609"/>
              <w:tab w:val="right" w:pos="9026" w:leader="dot"/>
            </w:tabs>
            <w:rPr/>
          </w:pPr>
          <w:hyperlink w:anchor="__RefHeading___Toc218545_3531895371">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18547_3531895371">
            <w:r>
              <w:rPr>
                <w:webHidden/>
                <w:rStyle w:val="IndexLink"/>
                <w:rtl w:val="true"/>
              </w:rPr>
              <w:t>نكته اول</w:t>
            </w:r>
            <w:r>
              <w:rPr>
                <w:rStyle w:val="IndexLink"/>
                <w:rtl w:val="true"/>
              </w:rPr>
              <w:t xml:space="preserve">: </w:t>
            </w:r>
            <w:r>
              <w:rPr>
                <w:rStyle w:val="IndexLink"/>
                <w:rtl w:val="true"/>
              </w:rPr>
              <w:t>اجر و مزد پيامبر صلى‌الله‌عليه‌و‌آله</w:t>
            </w:r>
            <w:r>
              <w:rPr>
                <w:rStyle w:val="IndexLink"/>
                <w:rtl w:val="true"/>
              </w:rPr>
              <w:tab/>
            </w:r>
            <w:r>
              <w:rPr>
                <w:rStyle w:val="IndexLink"/>
              </w:rPr>
              <w:t>222</w:t>
            </w:r>
          </w:hyperlink>
        </w:p>
        <w:p>
          <w:pPr>
            <w:pStyle w:val="Contents6"/>
            <w:tabs>
              <w:tab w:val="clear" w:pos="7609"/>
              <w:tab w:val="right" w:pos="9026" w:leader="dot"/>
            </w:tabs>
            <w:rPr/>
          </w:pPr>
          <w:hyperlink w:anchor="__RefHeading___Toc218549_3531895371">
            <w:r>
              <w:rPr>
                <w:webHidden/>
                <w:rStyle w:val="IndexLink"/>
                <w:rtl w:val="true"/>
              </w:rPr>
              <w:t>نكته دوم</w:t>
            </w:r>
            <w:r>
              <w:rPr>
                <w:rStyle w:val="IndexLink"/>
                <w:rtl w:val="true"/>
              </w:rPr>
              <w:t xml:space="preserve">: </w:t>
            </w:r>
            <w:r>
              <w:rPr>
                <w:rStyle w:val="IndexLink"/>
                <w:rtl w:val="true"/>
              </w:rPr>
              <w:t>سند سپاس الهى</w:t>
            </w:r>
            <w:r>
              <w:rPr>
                <w:rStyle w:val="IndexLink"/>
                <w:rtl w:val="true"/>
              </w:rPr>
              <w:tab/>
            </w:r>
            <w:r>
              <w:rPr>
                <w:rStyle w:val="IndexLink"/>
              </w:rPr>
              <w:t>223</w:t>
            </w:r>
          </w:hyperlink>
        </w:p>
        <w:p>
          <w:pPr>
            <w:pStyle w:val="Contents6"/>
            <w:tabs>
              <w:tab w:val="clear" w:pos="7609"/>
              <w:tab w:val="right" w:pos="9026" w:leader="dot"/>
            </w:tabs>
            <w:rPr/>
          </w:pPr>
          <w:hyperlink w:anchor="__RefHeading___Toc218551_3531895371">
            <w:r>
              <w:rPr>
                <w:webHidden/>
                <w:rStyle w:val="IndexLink"/>
                <w:rtl w:val="true"/>
              </w:rPr>
              <w:t>نكته سوم</w:t>
            </w:r>
            <w:r>
              <w:rPr>
                <w:rStyle w:val="IndexLink"/>
                <w:rtl w:val="true"/>
              </w:rPr>
              <w:t xml:space="preserve">: </w:t>
            </w:r>
            <w:r>
              <w:rPr>
                <w:rStyle w:val="IndexLink"/>
                <w:rtl w:val="true"/>
              </w:rPr>
              <w:t>نشان تقدير در غدير</w:t>
            </w:r>
            <w:r>
              <w:rPr>
                <w:rStyle w:val="IndexLink"/>
                <w:rtl w:val="true"/>
              </w:rPr>
              <w:tab/>
            </w:r>
            <w:r>
              <w:rPr>
                <w:rStyle w:val="IndexLink"/>
              </w:rPr>
              <w:t>223</w:t>
            </w:r>
          </w:hyperlink>
        </w:p>
        <w:p>
          <w:pPr>
            <w:pStyle w:val="Contents3"/>
            <w:tabs>
              <w:tab w:val="clear" w:pos="8459"/>
              <w:tab w:val="right" w:pos="9026" w:leader="dot"/>
            </w:tabs>
            <w:rPr/>
          </w:pPr>
          <w:hyperlink w:anchor="__RefHeading___Toc218553_3531895371">
            <w:r>
              <w:rPr>
                <w:webHidden/>
                <w:rStyle w:val="IndexLink"/>
              </w:rPr>
              <w:t>2</w:t>
            </w:r>
            <w:r>
              <w:rPr>
                <w:rStyle w:val="IndexLink"/>
                <w:rtl w:val="true"/>
              </w:rPr>
              <w:t xml:space="preserve">. </w:t>
            </w:r>
            <w:r>
              <w:rPr>
                <w:rStyle w:val="IndexLink"/>
                <w:rtl w:val="true"/>
              </w:rPr>
              <w:t>آيات مربوط به اقدامات منافقين در غدير</w:t>
            </w:r>
            <w:r>
              <w:rPr>
                <w:rStyle w:val="IndexLink"/>
                <w:rtl w:val="true"/>
              </w:rPr>
              <w:tab/>
            </w:r>
            <w:r>
              <w:rPr>
                <w:rStyle w:val="IndexLink"/>
              </w:rPr>
              <w:t>226</w:t>
            </w:r>
          </w:hyperlink>
        </w:p>
        <w:p>
          <w:pPr>
            <w:pStyle w:val="Contents4"/>
            <w:tabs>
              <w:tab w:val="clear" w:pos="8176"/>
              <w:tab w:val="right" w:pos="9026" w:leader="dot"/>
            </w:tabs>
            <w:rPr/>
          </w:pPr>
          <w:hyperlink w:anchor="__RefHeading___Toc218555_3531895371">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18557_3531895371">
            <w:r>
              <w:rPr>
                <w:webHidden/>
                <w:rStyle w:val="IndexLink"/>
              </w:rPr>
              <w:t>1</w:t>
            </w:r>
            <w:r>
              <w:rPr>
                <w:rStyle w:val="IndexLink"/>
                <w:rtl w:val="true"/>
              </w:rPr>
              <w:t xml:space="preserve"> . </w:t>
            </w:r>
            <w:r>
              <w:rPr>
                <w:rStyle w:val="IndexLink"/>
                <w:rtl w:val="true"/>
              </w:rPr>
              <w:t>سوره توبه</w:t>
            </w:r>
            <w:r>
              <w:rPr>
                <w:rStyle w:val="IndexLink"/>
                <w:rtl w:val="true"/>
              </w:rPr>
              <w:t xml:space="preserve">: </w:t>
            </w:r>
            <w:r>
              <w:rPr>
                <w:rStyle w:val="IndexLink"/>
                <w:rtl w:val="true"/>
              </w:rPr>
              <w:t xml:space="preserve">آيه </w:t>
            </w:r>
            <w:r>
              <w:rPr>
                <w:rStyle w:val="IndexLink"/>
              </w:rPr>
              <w:t>74</w:t>
            </w:r>
            <w:r>
              <w:rPr>
                <w:rStyle w:val="IndexLink"/>
                <w:rtl w:val="true"/>
              </w:rPr>
              <w:tab/>
            </w:r>
            <w:r>
              <w:rPr>
                <w:rStyle w:val="IndexLink"/>
              </w:rPr>
              <w:t>230</w:t>
            </w:r>
          </w:hyperlink>
        </w:p>
        <w:p>
          <w:pPr>
            <w:pStyle w:val="Contents5"/>
            <w:tabs>
              <w:tab w:val="clear" w:pos="7892"/>
              <w:tab w:val="right" w:pos="9026" w:leader="dot"/>
            </w:tabs>
            <w:rPr/>
          </w:pPr>
          <w:hyperlink w:anchor="__RefHeading___Toc218559_3531895371">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218561_3531895371">
            <w:r>
              <w:rPr>
                <w:webHidden/>
                <w:rStyle w:val="IndexLink"/>
                <w:rtl w:val="true"/>
              </w:rPr>
              <w:t>موقعيت تاريخى</w:t>
            </w:r>
            <w:r>
              <w:rPr>
                <w:rStyle w:val="IndexLink"/>
                <w:rtl w:val="true"/>
              </w:rPr>
              <w:tab/>
            </w:r>
            <w:r>
              <w:rPr>
                <w:rStyle w:val="IndexLink"/>
              </w:rPr>
              <w:t>230</w:t>
            </w:r>
          </w:hyperlink>
        </w:p>
        <w:p>
          <w:pPr>
            <w:pStyle w:val="Contents5"/>
            <w:tabs>
              <w:tab w:val="clear" w:pos="7892"/>
              <w:tab w:val="right" w:pos="9026" w:leader="dot"/>
            </w:tabs>
            <w:rPr/>
          </w:pPr>
          <w:hyperlink w:anchor="__RefHeading___Toc218563_3531895371">
            <w:r>
              <w:rPr>
                <w:webHidden/>
                <w:rStyle w:val="IndexLink"/>
                <w:rtl w:val="true"/>
              </w:rPr>
              <w:t>تحليل تاريخى اول</w:t>
            </w:r>
            <w:r>
              <w:rPr>
                <w:rStyle w:val="IndexLink"/>
                <w:rtl w:val="true"/>
              </w:rPr>
              <w:tab/>
            </w:r>
            <w:r>
              <w:rPr>
                <w:rStyle w:val="IndexLink"/>
              </w:rPr>
              <w:t>231</w:t>
            </w:r>
          </w:hyperlink>
        </w:p>
        <w:p>
          <w:pPr>
            <w:pStyle w:val="Contents6"/>
            <w:tabs>
              <w:tab w:val="clear" w:pos="7609"/>
              <w:tab w:val="right" w:pos="9026" w:leader="dot"/>
            </w:tabs>
            <w:rPr/>
          </w:pPr>
          <w:hyperlink w:anchor="__RefHeading___Toc218565_3531895371">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218567_3531895371">
            <w:r>
              <w:rPr>
                <w:webHidden/>
                <w:rStyle w:val="IndexLink"/>
                <w:rtl w:val="true"/>
              </w:rPr>
              <w:t xml:space="preserve">نكته اول </w:t>
            </w:r>
            <w:r>
              <w:rPr>
                <w:rStyle w:val="IndexLink"/>
                <w:rtl w:val="true"/>
              </w:rPr>
              <w:t xml:space="preserve">: </w:t>
            </w:r>
            <w:r>
              <w:rPr>
                <w:rStyle w:val="IndexLink"/>
                <w:rtl w:val="true"/>
              </w:rPr>
              <w:t>آيه در هفت مورد</w:t>
            </w:r>
            <w:r>
              <w:rPr>
                <w:rStyle w:val="IndexLink"/>
                <w:rtl w:val="true"/>
              </w:rPr>
              <w:tab/>
            </w:r>
            <w:r>
              <w:rPr>
                <w:rStyle w:val="IndexLink"/>
              </w:rPr>
              <w:t>231</w:t>
            </w:r>
          </w:hyperlink>
        </w:p>
        <w:p>
          <w:pPr>
            <w:pStyle w:val="Contents6"/>
            <w:tabs>
              <w:tab w:val="clear" w:pos="7609"/>
              <w:tab w:val="right" w:pos="9026" w:leader="dot"/>
            </w:tabs>
            <w:rPr/>
          </w:pPr>
          <w:hyperlink w:anchor="__RefHeading___Toc218569_3531895371">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218571_3531895371">
            <w:r>
              <w:rPr>
                <w:webHidden/>
                <w:rStyle w:val="IndexLink"/>
              </w:rPr>
              <w:t>1</w:t>
            </w:r>
            <w:r>
              <w:rPr>
                <w:rStyle w:val="IndexLink"/>
                <w:rtl w:val="true"/>
              </w:rPr>
              <w:t xml:space="preserve"> . </w:t>
            </w:r>
            <w:r>
              <w:rPr>
                <w:rStyle w:val="IndexLink"/>
                <w:rtl w:val="true"/>
              </w:rPr>
              <w:t>در برابر منبر غدير</w:t>
            </w:r>
            <w:r>
              <w:rPr>
                <w:rStyle w:val="IndexLink"/>
                <w:rtl w:val="true"/>
              </w:rPr>
              <w:tab/>
            </w:r>
            <w:r>
              <w:rPr>
                <w:rStyle w:val="IndexLink"/>
              </w:rPr>
              <w:t>231</w:t>
            </w:r>
          </w:hyperlink>
        </w:p>
        <w:p>
          <w:pPr>
            <w:pStyle w:val="Contents6"/>
            <w:tabs>
              <w:tab w:val="clear" w:pos="7609"/>
              <w:tab w:val="right" w:pos="9026" w:leader="dot"/>
            </w:tabs>
            <w:rPr/>
          </w:pPr>
          <w:hyperlink w:anchor="__RefHeading___Toc218573_3531895371">
            <w:r>
              <w:rPr>
                <w:webHidden/>
                <w:rStyle w:val="IndexLink"/>
              </w:rPr>
              <w:t>2</w:t>
            </w:r>
            <w:r>
              <w:rPr>
                <w:rStyle w:val="IndexLink"/>
                <w:rtl w:val="true"/>
              </w:rPr>
              <w:t xml:space="preserve"> . </w:t>
            </w:r>
            <w:r>
              <w:rPr>
                <w:rStyle w:val="IndexLink"/>
                <w:rtl w:val="true"/>
              </w:rPr>
              <w:t>پس از خطابه در خيمه</w:t>
            </w:r>
            <w:r>
              <w:rPr>
                <w:rStyle w:val="IndexLink"/>
                <w:rtl w:val="true"/>
              </w:rPr>
              <w:tab/>
            </w:r>
            <w:r>
              <w:rPr>
                <w:rStyle w:val="IndexLink"/>
              </w:rPr>
              <w:t>231</w:t>
            </w:r>
          </w:hyperlink>
        </w:p>
        <w:p>
          <w:pPr>
            <w:pStyle w:val="Contents6"/>
            <w:tabs>
              <w:tab w:val="clear" w:pos="7609"/>
              <w:tab w:val="right" w:pos="9026" w:leader="dot"/>
            </w:tabs>
            <w:rPr/>
          </w:pPr>
          <w:hyperlink w:anchor="__RefHeading___Toc218575_3531895371">
            <w:r>
              <w:rPr>
                <w:webHidden/>
                <w:rStyle w:val="IndexLink"/>
              </w:rPr>
              <w:t>3</w:t>
            </w:r>
            <w:r>
              <w:rPr>
                <w:rStyle w:val="IndexLink"/>
                <w:rtl w:val="true"/>
              </w:rPr>
              <w:t xml:space="preserve"> . </w:t>
            </w:r>
            <w:r>
              <w:rPr>
                <w:rStyle w:val="IndexLink"/>
                <w:rtl w:val="true"/>
              </w:rPr>
              <w:t>هنگام بيعت</w:t>
            </w:r>
            <w:r>
              <w:rPr>
                <w:rStyle w:val="IndexLink"/>
                <w:rtl w:val="true"/>
              </w:rPr>
              <w:tab/>
            </w:r>
            <w:r>
              <w:rPr>
                <w:rStyle w:val="IndexLink"/>
              </w:rPr>
              <w:t>232</w:t>
            </w:r>
          </w:hyperlink>
        </w:p>
        <w:p>
          <w:pPr>
            <w:pStyle w:val="Contents6"/>
            <w:tabs>
              <w:tab w:val="clear" w:pos="7609"/>
              <w:tab w:val="right" w:pos="9026" w:leader="dot"/>
            </w:tabs>
            <w:rPr/>
          </w:pPr>
          <w:hyperlink w:anchor="__RefHeading___Toc218577_3531895371">
            <w:r>
              <w:rPr>
                <w:webHidden/>
                <w:rStyle w:val="IndexLink"/>
              </w:rPr>
              <w:t>4</w:t>
            </w:r>
            <w:r>
              <w:rPr>
                <w:rStyle w:val="IndexLink"/>
                <w:rtl w:val="true"/>
              </w:rPr>
              <w:t xml:space="preserve"> . </w:t>
            </w:r>
            <w:r>
              <w:rPr>
                <w:rStyle w:val="IndexLink"/>
                <w:rtl w:val="true"/>
              </w:rPr>
              <w:t>در جمع خصوصى منافقين</w:t>
            </w:r>
            <w:r>
              <w:rPr>
                <w:rStyle w:val="IndexLink"/>
                <w:rtl w:val="true"/>
              </w:rPr>
              <w:tab/>
            </w:r>
            <w:r>
              <w:rPr>
                <w:rStyle w:val="IndexLink"/>
              </w:rPr>
              <w:t>232</w:t>
            </w:r>
          </w:hyperlink>
        </w:p>
        <w:p>
          <w:pPr>
            <w:pStyle w:val="Contents6"/>
            <w:tabs>
              <w:tab w:val="clear" w:pos="7609"/>
              <w:tab w:val="right" w:pos="9026" w:leader="dot"/>
            </w:tabs>
            <w:rPr/>
          </w:pPr>
          <w:hyperlink w:anchor="__RefHeading___Toc218579_3531895371">
            <w:r>
              <w:rPr>
                <w:webHidden/>
                <w:rStyle w:val="IndexLink"/>
              </w:rPr>
              <w:t>5</w:t>
            </w:r>
            <w:r>
              <w:rPr>
                <w:rStyle w:val="IndexLink"/>
                <w:rtl w:val="true"/>
              </w:rPr>
              <w:t xml:space="preserve"> . </w:t>
            </w:r>
            <w:r>
              <w:rPr>
                <w:rStyle w:val="IndexLink"/>
                <w:rtl w:val="true"/>
              </w:rPr>
              <w:t>در مكه پس از امضاى صحيفه</w:t>
            </w:r>
            <w:r>
              <w:rPr>
                <w:rStyle w:val="IndexLink"/>
                <w:rtl w:val="true"/>
              </w:rPr>
              <w:tab/>
            </w:r>
            <w:r>
              <w:rPr>
                <w:rStyle w:val="IndexLink"/>
              </w:rPr>
              <w:t>232</w:t>
            </w:r>
          </w:hyperlink>
        </w:p>
        <w:p>
          <w:pPr>
            <w:pStyle w:val="Contents6"/>
            <w:tabs>
              <w:tab w:val="clear" w:pos="7609"/>
              <w:tab w:val="right" w:pos="9026" w:leader="dot"/>
            </w:tabs>
            <w:rPr/>
          </w:pPr>
          <w:hyperlink w:anchor="__RefHeading___Toc218581_3531895371">
            <w:r>
              <w:rPr>
                <w:webHidden/>
                <w:rStyle w:val="IndexLink"/>
              </w:rPr>
              <w:t>6</w:t>
            </w:r>
            <w:r>
              <w:rPr>
                <w:rStyle w:val="IndexLink"/>
                <w:rtl w:val="true"/>
              </w:rPr>
              <w:t xml:space="preserve"> . </w:t>
            </w:r>
            <w:r>
              <w:rPr>
                <w:rStyle w:val="IndexLink"/>
                <w:rtl w:val="true"/>
              </w:rPr>
              <w:t>پس از خنثى شدن توطئه قتل پيامبر صلى‌الله‌عليه‌و‌آله</w:t>
            </w:r>
            <w:r>
              <w:rPr>
                <w:rStyle w:val="IndexLink"/>
                <w:rtl w:val="true"/>
              </w:rPr>
              <w:tab/>
            </w:r>
            <w:r>
              <w:rPr>
                <w:rStyle w:val="IndexLink"/>
              </w:rPr>
              <w:t>232</w:t>
            </w:r>
          </w:hyperlink>
        </w:p>
        <w:p>
          <w:pPr>
            <w:pStyle w:val="Contents6"/>
            <w:tabs>
              <w:tab w:val="clear" w:pos="7609"/>
              <w:tab w:val="right" w:pos="9026" w:leader="dot"/>
            </w:tabs>
            <w:rPr/>
          </w:pPr>
          <w:hyperlink w:anchor="__RefHeading___Toc218583_3531895371">
            <w:r>
              <w:rPr>
                <w:webHidden/>
                <w:rStyle w:val="IndexLink"/>
              </w:rPr>
              <w:t>7</w:t>
            </w:r>
            <w:r>
              <w:rPr>
                <w:rStyle w:val="IndexLink"/>
                <w:rtl w:val="true"/>
              </w:rPr>
              <w:t xml:space="preserve"> . </w:t>
            </w:r>
            <w:r>
              <w:rPr>
                <w:rStyle w:val="IndexLink"/>
                <w:rtl w:val="true"/>
              </w:rPr>
              <w:t>پس از خنثى شدن توطئه قتل اميرالمؤمنين عليه‌السلام</w:t>
            </w:r>
            <w:r>
              <w:rPr>
                <w:rStyle w:val="IndexLink"/>
                <w:rtl w:val="true"/>
              </w:rPr>
              <w:tab/>
            </w:r>
            <w:r>
              <w:rPr>
                <w:rStyle w:val="IndexLink"/>
              </w:rPr>
              <w:t>233</w:t>
            </w:r>
          </w:hyperlink>
        </w:p>
        <w:p>
          <w:pPr>
            <w:pStyle w:val="Contents6"/>
            <w:tabs>
              <w:tab w:val="clear" w:pos="7609"/>
              <w:tab w:val="right" w:pos="9026" w:leader="dot"/>
            </w:tabs>
            <w:rPr/>
          </w:pPr>
          <w:hyperlink w:anchor="__RefHeading___Toc218585_3531895371">
            <w:r>
              <w:rPr>
                <w:webHidden/>
                <w:rStyle w:val="IndexLink"/>
                <w:rtl w:val="true"/>
              </w:rPr>
              <w:t xml:space="preserve">نكته دوم </w:t>
            </w:r>
            <w:r>
              <w:rPr>
                <w:rStyle w:val="IndexLink"/>
                <w:rtl w:val="true"/>
              </w:rPr>
              <w:t xml:space="preserve">: </w:t>
            </w:r>
            <w:r>
              <w:rPr>
                <w:rStyle w:val="IndexLink"/>
                <w:rtl w:val="true"/>
              </w:rPr>
              <w:t>اين آيه چند بار نازل شده؟</w:t>
            </w:r>
            <w:r>
              <w:rPr>
                <w:rStyle w:val="IndexLink"/>
                <w:rtl w:val="true"/>
              </w:rPr>
              <w:tab/>
            </w:r>
            <w:r>
              <w:rPr>
                <w:rStyle w:val="IndexLink"/>
              </w:rPr>
              <w:t>233</w:t>
            </w:r>
          </w:hyperlink>
        </w:p>
        <w:p>
          <w:pPr>
            <w:pStyle w:val="Contents6"/>
            <w:tabs>
              <w:tab w:val="clear" w:pos="7609"/>
              <w:tab w:val="right" w:pos="9026" w:leader="dot"/>
            </w:tabs>
            <w:rPr/>
          </w:pPr>
          <w:hyperlink w:anchor="__RefHeading___Toc218587_3531895371">
            <w:r>
              <w:rPr>
                <w:webHidden/>
                <w:rStyle w:val="IndexLink"/>
                <w:rtl w:val="true"/>
              </w:rPr>
              <w:t xml:space="preserve">نكته سوم </w:t>
            </w:r>
            <w:r>
              <w:rPr>
                <w:rStyle w:val="IndexLink"/>
                <w:rtl w:val="true"/>
              </w:rPr>
              <w:t xml:space="preserve">: </w:t>
            </w:r>
            <w:r>
              <w:rPr>
                <w:rStyle w:val="IndexLink"/>
                <w:rtl w:val="true"/>
              </w:rPr>
              <w:t>نتيجه نزول آيه</w:t>
            </w:r>
            <w:r>
              <w:rPr>
                <w:rStyle w:val="IndexLink"/>
                <w:rtl w:val="true"/>
              </w:rPr>
              <w:tab/>
            </w:r>
            <w:r>
              <w:rPr>
                <w:rStyle w:val="IndexLink"/>
              </w:rPr>
              <w:t>234</w:t>
            </w:r>
          </w:hyperlink>
        </w:p>
        <w:p>
          <w:pPr>
            <w:pStyle w:val="Contents5"/>
            <w:tabs>
              <w:tab w:val="clear" w:pos="7892"/>
              <w:tab w:val="right" w:pos="9026" w:leader="dot"/>
            </w:tabs>
            <w:rPr/>
          </w:pPr>
          <w:hyperlink w:anchor="__RefHeading___Toc218589_3531895371">
            <w:r>
              <w:rPr>
                <w:webHidden/>
                <w:rStyle w:val="IndexLink"/>
                <w:rtl w:val="true"/>
              </w:rPr>
              <w:t>تحليل تاريخى دوم</w:t>
            </w:r>
            <w:r>
              <w:rPr>
                <w:rStyle w:val="IndexLink"/>
                <w:rtl w:val="true"/>
              </w:rPr>
              <w:tab/>
            </w:r>
            <w:r>
              <w:rPr>
                <w:rStyle w:val="IndexLink"/>
              </w:rPr>
              <w:t>234</w:t>
            </w:r>
          </w:hyperlink>
        </w:p>
        <w:p>
          <w:pPr>
            <w:pStyle w:val="Contents6"/>
            <w:tabs>
              <w:tab w:val="clear" w:pos="7609"/>
              <w:tab w:val="right" w:pos="9026" w:leader="dot"/>
            </w:tabs>
            <w:rPr/>
          </w:pPr>
          <w:hyperlink w:anchor="__RefHeading___Toc218591_3531895371">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218593_3531895371">
            <w:r>
              <w:rPr>
                <w:webHidden/>
                <w:rStyle w:val="IndexLink"/>
                <w:rtl w:val="true"/>
              </w:rPr>
              <w:t>موردِ اولِ نزولِ آيه</w:t>
            </w:r>
            <w:r>
              <w:rPr>
                <w:rStyle w:val="IndexLink"/>
                <w:rtl w:val="true"/>
              </w:rPr>
              <w:t xml:space="preserve">: </w:t>
            </w:r>
            <w:r>
              <w:rPr>
                <w:rStyle w:val="IndexLink"/>
                <w:rtl w:val="true"/>
              </w:rPr>
              <w:t>در مقابل منبر غدير</w:t>
            </w:r>
            <w:r>
              <w:rPr>
                <w:rStyle w:val="IndexLink"/>
                <w:rtl w:val="true"/>
              </w:rPr>
              <w:tab/>
            </w:r>
            <w:r>
              <w:rPr>
                <w:rStyle w:val="IndexLink"/>
              </w:rPr>
              <w:t>234</w:t>
            </w:r>
          </w:hyperlink>
        </w:p>
        <w:p>
          <w:pPr>
            <w:pStyle w:val="Contents6"/>
            <w:tabs>
              <w:tab w:val="clear" w:pos="7609"/>
              <w:tab w:val="right" w:pos="9026" w:leader="dot"/>
            </w:tabs>
            <w:rPr/>
          </w:pPr>
          <w:hyperlink w:anchor="__RefHeading___Toc218595_3531895371">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218597_3531895371">
            <w:r>
              <w:rPr>
                <w:webHidden/>
                <w:rStyle w:val="IndexLink"/>
                <w:rtl w:val="true"/>
              </w:rPr>
              <w:t>حديث اول</w:t>
            </w:r>
            <w:r>
              <w:rPr>
                <w:rStyle w:val="IndexLink"/>
                <w:rtl w:val="true"/>
              </w:rPr>
              <w:tab/>
            </w:r>
            <w:r>
              <w:rPr>
                <w:rStyle w:val="IndexLink"/>
              </w:rPr>
              <w:t>234</w:t>
            </w:r>
          </w:hyperlink>
        </w:p>
        <w:p>
          <w:pPr>
            <w:pStyle w:val="Contents6"/>
            <w:tabs>
              <w:tab w:val="clear" w:pos="7609"/>
              <w:tab w:val="right" w:pos="9026" w:leader="dot"/>
            </w:tabs>
            <w:rPr/>
          </w:pPr>
          <w:hyperlink w:anchor="__RefHeading___Toc218599_3531895371">
            <w:r>
              <w:rPr>
                <w:webHidden/>
                <w:rStyle w:val="IndexLink"/>
                <w:rtl w:val="true"/>
              </w:rPr>
              <w:t>حديث دوم</w:t>
            </w:r>
            <w:r>
              <w:rPr>
                <w:rStyle w:val="IndexLink"/>
                <w:rtl w:val="true"/>
              </w:rPr>
              <w:tab/>
            </w:r>
            <w:r>
              <w:rPr>
                <w:rStyle w:val="IndexLink"/>
              </w:rPr>
              <w:t>236</w:t>
            </w:r>
          </w:hyperlink>
        </w:p>
        <w:p>
          <w:pPr>
            <w:pStyle w:val="Contents6"/>
            <w:tabs>
              <w:tab w:val="clear" w:pos="7609"/>
              <w:tab w:val="right" w:pos="9026" w:leader="dot"/>
            </w:tabs>
            <w:rPr/>
          </w:pPr>
          <w:hyperlink w:anchor="__RefHeading___Toc218601_3531895371">
            <w:r>
              <w:rPr>
                <w:webHidden/>
                <w:rStyle w:val="IndexLink"/>
                <w:rtl w:val="true"/>
              </w:rPr>
              <w:t>حديث سوم</w:t>
            </w:r>
            <w:r>
              <w:rPr>
                <w:rStyle w:val="IndexLink"/>
                <w:rtl w:val="true"/>
              </w:rPr>
              <w:tab/>
            </w:r>
            <w:r>
              <w:rPr>
                <w:rStyle w:val="IndexLink"/>
              </w:rPr>
              <w:t>237</w:t>
            </w:r>
          </w:hyperlink>
        </w:p>
        <w:p>
          <w:pPr>
            <w:pStyle w:val="Contents6"/>
            <w:tabs>
              <w:tab w:val="clear" w:pos="7609"/>
              <w:tab w:val="right" w:pos="9026" w:leader="dot"/>
            </w:tabs>
            <w:rPr/>
          </w:pPr>
          <w:hyperlink w:anchor="__RefHeading___Toc218603_3531895371">
            <w:r>
              <w:rPr>
                <w:webHidden/>
                <w:rStyle w:val="IndexLink"/>
                <w:rtl w:val="true"/>
              </w:rPr>
              <w:t>موردِ دومِ نزولِ آيه</w:t>
            </w:r>
            <w:r>
              <w:rPr>
                <w:rStyle w:val="IndexLink"/>
                <w:rtl w:val="true"/>
              </w:rPr>
              <w:t xml:space="preserve">: </w:t>
            </w:r>
            <w:r>
              <w:rPr>
                <w:rStyle w:val="IndexLink"/>
                <w:rtl w:val="true"/>
              </w:rPr>
              <w:t>در پى گفتگوى مخفيانه در خيمه‌ها</w:t>
            </w:r>
            <w:r>
              <w:rPr>
                <w:rStyle w:val="IndexLink"/>
                <w:rtl w:val="true"/>
              </w:rPr>
              <w:tab/>
            </w:r>
            <w:r>
              <w:rPr>
                <w:rStyle w:val="IndexLink"/>
              </w:rPr>
              <w:t>238</w:t>
            </w:r>
          </w:hyperlink>
        </w:p>
        <w:p>
          <w:pPr>
            <w:pStyle w:val="Contents6"/>
            <w:tabs>
              <w:tab w:val="clear" w:pos="7609"/>
              <w:tab w:val="right" w:pos="9026" w:leader="dot"/>
            </w:tabs>
            <w:rPr/>
          </w:pPr>
          <w:hyperlink w:anchor="__RefHeading___Toc218605_3531895371">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218607_3531895371">
            <w:r>
              <w:rPr>
                <w:webHidden/>
                <w:rStyle w:val="IndexLink"/>
                <w:rtl w:val="true"/>
              </w:rPr>
              <w:t>حديث اول</w:t>
            </w:r>
            <w:r>
              <w:rPr>
                <w:rStyle w:val="IndexLink"/>
                <w:rtl w:val="true"/>
              </w:rPr>
              <w:tab/>
            </w:r>
            <w:r>
              <w:rPr>
                <w:rStyle w:val="IndexLink"/>
              </w:rPr>
              <w:t>239</w:t>
            </w:r>
          </w:hyperlink>
        </w:p>
        <w:p>
          <w:pPr>
            <w:pStyle w:val="Contents6"/>
            <w:tabs>
              <w:tab w:val="clear" w:pos="7609"/>
              <w:tab w:val="right" w:pos="9026" w:leader="dot"/>
            </w:tabs>
            <w:rPr/>
          </w:pPr>
          <w:hyperlink w:anchor="__RefHeading___Toc218609_3531895371">
            <w:r>
              <w:rPr>
                <w:webHidden/>
                <w:rStyle w:val="IndexLink"/>
                <w:rtl w:val="true"/>
              </w:rPr>
              <w:t>حديث دوم</w:t>
            </w:r>
            <w:r>
              <w:rPr>
                <w:rStyle w:val="IndexLink"/>
                <w:rtl w:val="true"/>
              </w:rPr>
              <w:tab/>
            </w:r>
            <w:r>
              <w:rPr>
                <w:rStyle w:val="IndexLink"/>
              </w:rPr>
              <w:t>240</w:t>
            </w:r>
          </w:hyperlink>
        </w:p>
        <w:p>
          <w:pPr>
            <w:pStyle w:val="Contents6"/>
            <w:tabs>
              <w:tab w:val="clear" w:pos="7609"/>
              <w:tab w:val="right" w:pos="9026" w:leader="dot"/>
            </w:tabs>
            <w:rPr/>
          </w:pPr>
          <w:hyperlink w:anchor="__RefHeading___Toc218611_3531895371">
            <w:r>
              <w:rPr>
                <w:webHidden/>
                <w:rStyle w:val="IndexLink"/>
                <w:rtl w:val="true"/>
              </w:rPr>
              <w:t>موردِ سومِ نزولِ آيه</w:t>
            </w:r>
            <w:r>
              <w:rPr>
                <w:rStyle w:val="IndexLink"/>
                <w:rtl w:val="true"/>
              </w:rPr>
              <w:t xml:space="preserve">: </w:t>
            </w:r>
            <w:r>
              <w:rPr>
                <w:rStyle w:val="IndexLink"/>
                <w:rtl w:val="true"/>
              </w:rPr>
              <w:t>در پى سخن ناروا بعد از بيعت</w:t>
            </w:r>
            <w:r>
              <w:rPr>
                <w:rStyle w:val="IndexLink"/>
                <w:rtl w:val="true"/>
              </w:rPr>
              <w:tab/>
            </w:r>
            <w:r>
              <w:rPr>
                <w:rStyle w:val="IndexLink"/>
              </w:rPr>
              <w:t>242</w:t>
            </w:r>
          </w:hyperlink>
        </w:p>
        <w:p>
          <w:pPr>
            <w:pStyle w:val="Contents6"/>
            <w:tabs>
              <w:tab w:val="clear" w:pos="7609"/>
              <w:tab w:val="right" w:pos="9026" w:leader="dot"/>
            </w:tabs>
            <w:rPr/>
          </w:pPr>
          <w:hyperlink w:anchor="__RefHeading___Toc218613_3531895371">
            <w:r>
              <w:rPr>
                <w:webHidden/>
                <w:rStyle w:val="IndexLink"/>
                <w:rtl w:val="true"/>
              </w:rPr>
              <w:t>موردِ چهارمِ نزولِ آيه</w:t>
            </w:r>
            <w:r>
              <w:rPr>
                <w:rStyle w:val="IndexLink"/>
                <w:rtl w:val="true"/>
              </w:rPr>
              <w:t xml:space="preserve">: </w:t>
            </w:r>
            <w:r>
              <w:rPr>
                <w:rStyle w:val="IndexLink"/>
                <w:rtl w:val="true"/>
              </w:rPr>
              <w:t>به دنبال ماجراى سوسمار</w:t>
            </w:r>
            <w:r>
              <w:rPr>
                <w:rStyle w:val="IndexLink"/>
                <w:rtl w:val="true"/>
              </w:rPr>
              <w:tab/>
            </w:r>
            <w:r>
              <w:rPr>
                <w:rStyle w:val="IndexLink"/>
              </w:rPr>
              <w:t>244</w:t>
            </w:r>
          </w:hyperlink>
        </w:p>
        <w:p>
          <w:pPr>
            <w:pStyle w:val="Contents6"/>
            <w:tabs>
              <w:tab w:val="clear" w:pos="7609"/>
              <w:tab w:val="right" w:pos="9026" w:leader="dot"/>
            </w:tabs>
            <w:rPr/>
          </w:pPr>
          <w:hyperlink w:anchor="__RefHeading___Toc218615_3531895371">
            <w:r>
              <w:rPr>
                <w:webHidden/>
                <w:rStyle w:val="IndexLink"/>
                <w:rtl w:val="true"/>
              </w:rPr>
              <w:t>موردِ پنجمِ نزولِ آيه</w:t>
            </w:r>
            <w:r>
              <w:rPr>
                <w:rStyle w:val="IndexLink"/>
                <w:rtl w:val="true"/>
              </w:rPr>
              <w:t xml:space="preserve">: </w:t>
            </w:r>
            <w:r>
              <w:rPr>
                <w:rStyle w:val="IndexLink"/>
                <w:rtl w:val="true"/>
              </w:rPr>
              <w:t>درباره صحيفه ملعونه</w:t>
            </w:r>
            <w:r>
              <w:rPr>
                <w:rStyle w:val="IndexLink"/>
                <w:rtl w:val="true"/>
              </w:rPr>
              <w:tab/>
            </w:r>
            <w:r>
              <w:rPr>
                <w:rStyle w:val="IndexLink"/>
              </w:rPr>
              <w:t>245</w:t>
            </w:r>
          </w:hyperlink>
        </w:p>
        <w:p>
          <w:pPr>
            <w:pStyle w:val="Contents6"/>
            <w:tabs>
              <w:tab w:val="clear" w:pos="7609"/>
              <w:tab w:val="right" w:pos="9026" w:leader="dot"/>
            </w:tabs>
            <w:rPr/>
          </w:pPr>
          <w:hyperlink w:anchor="__RefHeading___Toc218617_3531895371">
            <w:r>
              <w:rPr>
                <w:webHidden/>
                <w:rStyle w:val="IndexLink"/>
                <w:rtl w:val="true"/>
              </w:rPr>
              <w:t>موردِ ششمِ نزول آيه</w:t>
            </w:r>
            <w:r>
              <w:rPr>
                <w:rStyle w:val="IndexLink"/>
                <w:rtl w:val="true"/>
              </w:rPr>
              <w:t xml:space="preserve">: </w:t>
            </w:r>
            <w:r>
              <w:rPr>
                <w:rStyle w:val="IndexLink"/>
                <w:rtl w:val="true"/>
              </w:rPr>
              <w:t>در ماجراى عقبه هرشى</w:t>
            </w:r>
            <w:r>
              <w:rPr>
                <w:rStyle w:val="IndexLink"/>
                <w:rtl w:val="true"/>
              </w:rPr>
              <w:tab/>
            </w:r>
            <w:r>
              <w:rPr>
                <w:rStyle w:val="IndexLink"/>
              </w:rPr>
              <w:t>246</w:t>
            </w:r>
          </w:hyperlink>
        </w:p>
        <w:p>
          <w:pPr>
            <w:pStyle w:val="Contents6"/>
            <w:tabs>
              <w:tab w:val="clear" w:pos="7609"/>
              <w:tab w:val="right" w:pos="9026" w:leader="dot"/>
            </w:tabs>
            <w:rPr/>
          </w:pPr>
          <w:hyperlink w:anchor="__RefHeading___Toc218619_3531895371">
            <w:r>
              <w:rPr>
                <w:webHidden/>
                <w:rStyle w:val="IndexLink"/>
                <w:rtl w:val="true"/>
              </w:rPr>
              <w:t>موردِ هفتمِ نزولِ آيه</w:t>
            </w:r>
            <w:r>
              <w:rPr>
                <w:rStyle w:val="IndexLink"/>
                <w:rtl w:val="true"/>
              </w:rPr>
              <w:t xml:space="preserve">: </w:t>
            </w:r>
            <w:r>
              <w:rPr>
                <w:rStyle w:val="IndexLink"/>
                <w:rtl w:val="true"/>
              </w:rPr>
              <w:t>در نقشه قتل على عليه‌السلام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218621_3531895371">
            <w:r>
              <w:rPr>
                <w:webHidden/>
                <w:rStyle w:val="IndexLink"/>
                <w:rtl w:val="true"/>
              </w:rPr>
              <w:t>تحليل اعتقادى سوم</w:t>
            </w:r>
            <w:r>
              <w:rPr>
                <w:rStyle w:val="IndexLink"/>
                <w:rtl w:val="true"/>
              </w:rPr>
              <w:tab/>
            </w:r>
            <w:r>
              <w:rPr>
                <w:rStyle w:val="IndexLink"/>
              </w:rPr>
              <w:t>251</w:t>
            </w:r>
          </w:hyperlink>
        </w:p>
        <w:p>
          <w:pPr>
            <w:pStyle w:val="Contents6"/>
            <w:tabs>
              <w:tab w:val="clear" w:pos="7609"/>
              <w:tab w:val="right" w:pos="9026" w:leader="dot"/>
            </w:tabs>
            <w:rPr/>
          </w:pPr>
          <w:hyperlink w:anchor="__RefHeading___Toc218623_3531895371">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218625_3531895371">
            <w:r>
              <w:rPr>
                <w:webHidden/>
                <w:rStyle w:val="IndexLink"/>
                <w:rtl w:val="true"/>
              </w:rPr>
              <w:t>فراز اول</w:t>
            </w:r>
            <w:r>
              <w:rPr>
                <w:rStyle w:val="IndexLink"/>
                <w:rtl w:val="true"/>
              </w:rPr>
              <w:t>: «</w:t>
            </w:r>
            <w:r>
              <w:rPr>
                <w:rStyle w:val="IndexLink"/>
                <w:rtl w:val="true"/>
              </w:rPr>
              <w:t>يَحْلِفُونَ بِاللّه‌ِ ما قالُوا</w:t>
            </w:r>
            <w:r>
              <w:rPr>
                <w:rStyle w:val="IndexLink"/>
                <w:rtl w:val="true"/>
              </w:rPr>
              <w:t>»</w:t>
              <w:tab/>
            </w:r>
            <w:r>
              <w:rPr>
                <w:rStyle w:val="IndexLink"/>
              </w:rPr>
              <w:t>251</w:t>
            </w:r>
          </w:hyperlink>
        </w:p>
        <w:p>
          <w:pPr>
            <w:pStyle w:val="Contents6"/>
            <w:tabs>
              <w:tab w:val="clear" w:pos="7609"/>
              <w:tab w:val="right" w:pos="9026" w:leader="dot"/>
            </w:tabs>
            <w:rPr/>
          </w:pPr>
          <w:hyperlink w:anchor="__RefHeading___Toc218627_3531895371">
            <w:r>
              <w:rPr>
                <w:webHidden/>
                <w:rStyle w:val="IndexLink"/>
                <w:rtl w:val="true"/>
              </w:rPr>
              <w:t>فراز دوم</w:t>
            </w:r>
            <w:r>
              <w:rPr>
                <w:rStyle w:val="IndexLink"/>
                <w:rtl w:val="true"/>
              </w:rPr>
              <w:t>: «</w:t>
            </w:r>
            <w:r>
              <w:rPr>
                <w:rStyle w:val="IndexLink"/>
                <w:rtl w:val="true"/>
              </w:rPr>
              <w:t>وَ لَقَدْ قالُوا كَلِمَةَ الْكُفْرِ بَعْدَ اِسْلامِهِمْ</w:t>
            </w:r>
            <w:r>
              <w:rPr>
                <w:rStyle w:val="IndexLink"/>
                <w:rtl w:val="true"/>
              </w:rPr>
              <w:t>»</w:t>
              <w:tab/>
            </w:r>
            <w:r>
              <w:rPr>
                <w:rStyle w:val="IndexLink"/>
              </w:rPr>
              <w:t>252</w:t>
            </w:r>
          </w:hyperlink>
        </w:p>
        <w:p>
          <w:pPr>
            <w:pStyle w:val="Contents6"/>
            <w:tabs>
              <w:tab w:val="clear" w:pos="7609"/>
              <w:tab w:val="right" w:pos="9026" w:leader="dot"/>
            </w:tabs>
            <w:rPr/>
          </w:pPr>
          <w:hyperlink w:anchor="__RefHeading___Toc218629_3531895371">
            <w:r>
              <w:rPr>
                <w:webHidden/>
                <w:rStyle w:val="IndexLink"/>
                <w:rtl w:val="true"/>
              </w:rPr>
              <w:t>فراز سوم</w:t>
            </w:r>
            <w:r>
              <w:rPr>
                <w:rStyle w:val="IndexLink"/>
                <w:rtl w:val="true"/>
              </w:rPr>
              <w:t>: «</w:t>
            </w:r>
            <w:r>
              <w:rPr>
                <w:rStyle w:val="IndexLink"/>
                <w:rtl w:val="true"/>
              </w:rPr>
              <w:t>وَ هَمُّوا بِما لَمْ‌يَنالُوا</w:t>
            </w:r>
            <w:r>
              <w:rPr>
                <w:rStyle w:val="IndexLink"/>
                <w:rtl w:val="true"/>
              </w:rPr>
              <w:t>»</w:t>
              <w:tab/>
            </w:r>
            <w:r>
              <w:rPr>
                <w:rStyle w:val="IndexLink"/>
              </w:rPr>
              <w:t>252</w:t>
            </w:r>
          </w:hyperlink>
        </w:p>
        <w:p>
          <w:pPr>
            <w:pStyle w:val="Contents6"/>
            <w:tabs>
              <w:tab w:val="clear" w:pos="7609"/>
              <w:tab w:val="right" w:pos="9026" w:leader="dot"/>
            </w:tabs>
            <w:rPr/>
          </w:pPr>
          <w:hyperlink w:anchor="__RefHeading___Toc218631_3531895371">
            <w:r>
              <w:rPr>
                <w:webHidden/>
                <w:rStyle w:val="IndexLink"/>
                <w:rtl w:val="true"/>
              </w:rPr>
              <w:t>فراز چهارم</w:t>
            </w:r>
            <w:r>
              <w:rPr>
                <w:rStyle w:val="IndexLink"/>
                <w:rtl w:val="true"/>
              </w:rPr>
              <w:t>: «</w:t>
            </w:r>
            <w:r>
              <w:rPr>
                <w:rStyle w:val="IndexLink"/>
                <w:rtl w:val="true"/>
              </w:rPr>
              <w:t xml:space="preserve">فَاِنْ يَتُوبُوا يَكُ خَيْرا لَهُمْ وَ اِنْ يَتَوَلَّوْا يُعَذِّبْهُمُ اللّه‌ُ </w:t>
            </w:r>
            <w:r>
              <w:rPr>
                <w:rStyle w:val="IndexLink"/>
                <w:rtl w:val="true"/>
              </w:rPr>
              <w:t>...»</w:t>
              <w:tab/>
            </w:r>
            <w:r>
              <w:rPr>
                <w:rStyle w:val="IndexLink"/>
              </w:rPr>
              <w:t>252</w:t>
            </w:r>
          </w:hyperlink>
        </w:p>
        <w:p>
          <w:pPr>
            <w:pStyle w:val="Contents4"/>
            <w:tabs>
              <w:tab w:val="clear" w:pos="8176"/>
              <w:tab w:val="right" w:pos="9026" w:leader="dot"/>
            </w:tabs>
            <w:rPr/>
          </w:pPr>
          <w:hyperlink w:anchor="__RefHeading___Toc218633_3531895371">
            <w:r>
              <w:rPr>
                <w:webHidden/>
                <w:rStyle w:val="IndexLink"/>
              </w:rPr>
              <w:t>2</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آيه </w:t>
            </w:r>
            <w:r>
              <w:rPr>
                <w:rStyle w:val="IndexLink"/>
              </w:rPr>
              <w:t>19</w:t>
            </w:r>
            <w:r>
              <w:rPr>
                <w:rStyle w:val="IndexLink"/>
                <w:rtl w:val="true"/>
              </w:rPr>
              <w:tab/>
            </w:r>
            <w:r>
              <w:rPr>
                <w:rStyle w:val="IndexLink"/>
              </w:rPr>
              <w:t>254</w:t>
            </w:r>
          </w:hyperlink>
        </w:p>
        <w:p>
          <w:pPr>
            <w:pStyle w:val="Contents4"/>
            <w:tabs>
              <w:tab w:val="clear" w:pos="8176"/>
              <w:tab w:val="right" w:pos="9026" w:leader="dot"/>
            </w:tabs>
            <w:rPr/>
          </w:pPr>
          <w:hyperlink w:anchor="__RefHeading___Toc218635_3531895371">
            <w:r>
              <w:rPr>
                <w:webHidden/>
                <w:rStyle w:val="IndexLink"/>
              </w:rPr>
              <w:t>3</w:t>
            </w:r>
            <w:r>
              <w:rPr>
                <w:rStyle w:val="IndexLink"/>
                <w:rtl w:val="true"/>
              </w:rPr>
              <w:t xml:space="preserve">. </w:t>
            </w:r>
            <w:r>
              <w:rPr>
                <w:rStyle w:val="IndexLink"/>
                <w:rtl w:val="true"/>
              </w:rPr>
              <w:t>سوره زخرف</w:t>
            </w:r>
            <w:r>
              <w:rPr>
                <w:rStyle w:val="IndexLink"/>
                <w:rtl w:val="true"/>
              </w:rPr>
              <w:t xml:space="preserve">: </w:t>
            </w:r>
            <w:r>
              <w:rPr>
                <w:rStyle w:val="IndexLink"/>
                <w:rtl w:val="true"/>
              </w:rPr>
              <w:t xml:space="preserve">آيه </w:t>
            </w:r>
            <w:r>
              <w:rPr>
                <w:rStyle w:val="IndexLink"/>
              </w:rPr>
              <w:t>28</w:t>
            </w:r>
            <w:r>
              <w:rPr>
                <w:rStyle w:val="IndexLink"/>
                <w:rtl w:val="true"/>
              </w:rPr>
              <w:tab/>
            </w:r>
            <w:r>
              <w:rPr>
                <w:rStyle w:val="IndexLink"/>
              </w:rPr>
              <w:t>254</w:t>
            </w:r>
          </w:hyperlink>
        </w:p>
        <w:p>
          <w:pPr>
            <w:pStyle w:val="Contents4"/>
            <w:tabs>
              <w:tab w:val="clear" w:pos="8176"/>
              <w:tab w:val="right" w:pos="9026" w:leader="dot"/>
            </w:tabs>
            <w:rPr/>
          </w:pPr>
          <w:hyperlink w:anchor="__RefHeading___Toc218637_3531895371">
            <w:r>
              <w:rPr>
                <w:webHidden/>
                <w:rStyle w:val="IndexLink"/>
              </w:rPr>
              <w:t>4</w:t>
            </w:r>
            <w:r>
              <w:rPr>
                <w:rStyle w:val="IndexLink"/>
                <w:rtl w:val="true"/>
              </w:rPr>
              <w:t xml:space="preserve">. </w:t>
            </w:r>
            <w:r>
              <w:rPr>
                <w:rStyle w:val="IndexLink"/>
                <w:rtl w:val="true"/>
              </w:rPr>
              <w:t>سوره زخرف</w:t>
            </w:r>
            <w:r>
              <w:rPr>
                <w:rStyle w:val="IndexLink"/>
                <w:rtl w:val="true"/>
              </w:rPr>
              <w:t xml:space="preserve">: </w:t>
            </w:r>
            <w:r>
              <w:rPr>
                <w:rStyle w:val="IndexLink"/>
                <w:rtl w:val="true"/>
              </w:rPr>
              <w:t xml:space="preserve">آيه </w:t>
            </w:r>
            <w:r>
              <w:rPr>
                <w:rStyle w:val="IndexLink"/>
              </w:rPr>
              <w:t>39</w:t>
            </w:r>
            <w:r>
              <w:rPr>
                <w:rStyle w:val="IndexLink"/>
                <w:rtl w:val="true"/>
              </w:rPr>
              <w:tab/>
            </w:r>
            <w:r>
              <w:rPr>
                <w:rStyle w:val="IndexLink"/>
              </w:rPr>
              <w:t>254</w:t>
            </w:r>
          </w:hyperlink>
        </w:p>
        <w:p>
          <w:pPr>
            <w:pStyle w:val="Contents5"/>
            <w:tabs>
              <w:tab w:val="clear" w:pos="7892"/>
              <w:tab w:val="right" w:pos="9026" w:leader="dot"/>
            </w:tabs>
            <w:rPr/>
          </w:pPr>
          <w:hyperlink w:anchor="__RefHeading___Toc218639_3531895371">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18641_3531895371">
            <w:r>
              <w:rPr>
                <w:webHidden/>
                <w:rStyle w:val="IndexLink"/>
                <w:rtl w:val="true"/>
              </w:rPr>
              <w:t>موقعيت تاريخى</w:t>
            </w:r>
            <w:r>
              <w:rPr>
                <w:rStyle w:val="IndexLink"/>
                <w:rtl w:val="true"/>
              </w:rPr>
              <w:tab/>
            </w:r>
            <w:r>
              <w:rPr>
                <w:rStyle w:val="IndexLink"/>
              </w:rPr>
              <w:t>254</w:t>
            </w:r>
          </w:hyperlink>
        </w:p>
        <w:p>
          <w:pPr>
            <w:pStyle w:val="Contents5"/>
            <w:tabs>
              <w:tab w:val="clear" w:pos="7892"/>
              <w:tab w:val="right" w:pos="9026" w:leader="dot"/>
            </w:tabs>
            <w:rPr/>
          </w:pPr>
          <w:hyperlink w:anchor="__RefHeading___Toc218643_3531895371">
            <w:r>
              <w:rPr>
                <w:webHidden/>
                <w:rStyle w:val="IndexLink"/>
                <w:rtl w:val="true"/>
              </w:rPr>
              <w:t>تحليل اعتقادى اول</w:t>
            </w:r>
            <w:r>
              <w:rPr>
                <w:rStyle w:val="IndexLink"/>
                <w:rtl w:val="true"/>
              </w:rPr>
              <w:tab/>
            </w:r>
            <w:r>
              <w:rPr>
                <w:rStyle w:val="IndexLink"/>
              </w:rPr>
              <w:t>255</w:t>
            </w:r>
          </w:hyperlink>
        </w:p>
        <w:p>
          <w:pPr>
            <w:pStyle w:val="Contents6"/>
            <w:tabs>
              <w:tab w:val="clear" w:pos="7609"/>
              <w:tab w:val="right" w:pos="9026" w:leader="dot"/>
            </w:tabs>
            <w:rPr/>
          </w:pPr>
          <w:hyperlink w:anchor="__RefHeading___Toc218645_3531895371">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18647_3531895371">
            <w:r>
              <w:rPr>
                <w:webHidden/>
                <w:rStyle w:val="IndexLink"/>
              </w:rPr>
              <w:t>1</w:t>
            </w:r>
            <w:r>
              <w:rPr>
                <w:rStyle w:val="IndexLink"/>
                <w:rtl w:val="true"/>
              </w:rPr>
              <w:t xml:space="preserve"> . </w:t>
            </w:r>
            <w:r>
              <w:rPr>
                <w:rStyle w:val="IndexLink"/>
                <w:rtl w:val="true"/>
              </w:rPr>
              <w:t>پرونده خاص اصحاب صحيفه</w:t>
            </w:r>
            <w:r>
              <w:rPr>
                <w:rStyle w:val="IndexLink"/>
                <w:rtl w:val="true"/>
              </w:rPr>
              <w:tab/>
            </w:r>
            <w:r>
              <w:rPr>
                <w:rStyle w:val="IndexLink"/>
              </w:rPr>
              <w:t>255</w:t>
            </w:r>
          </w:hyperlink>
        </w:p>
        <w:p>
          <w:pPr>
            <w:pStyle w:val="Contents6"/>
            <w:tabs>
              <w:tab w:val="clear" w:pos="7609"/>
              <w:tab w:val="right" w:pos="9026" w:leader="dot"/>
            </w:tabs>
            <w:rPr/>
          </w:pPr>
          <w:hyperlink w:anchor="__RefHeading___Toc218649_3531895371">
            <w:r>
              <w:rPr>
                <w:webHidden/>
                <w:rStyle w:val="IndexLink"/>
              </w:rPr>
              <w:t>2</w:t>
            </w:r>
            <w:r>
              <w:rPr>
                <w:rStyle w:val="IndexLink"/>
                <w:rtl w:val="true"/>
              </w:rPr>
              <w:t xml:space="preserve"> . </w:t>
            </w:r>
            <w:r>
              <w:rPr>
                <w:rStyle w:val="IndexLink"/>
                <w:rtl w:val="true"/>
              </w:rPr>
              <w:t>محاكمه مخصوص اصحاب صحيفه</w:t>
            </w:r>
            <w:r>
              <w:rPr>
                <w:rStyle w:val="IndexLink"/>
                <w:rtl w:val="true"/>
              </w:rPr>
              <w:tab/>
            </w:r>
            <w:r>
              <w:rPr>
                <w:rStyle w:val="IndexLink"/>
              </w:rPr>
              <w:t>256</w:t>
            </w:r>
          </w:hyperlink>
        </w:p>
        <w:p>
          <w:pPr>
            <w:pStyle w:val="Contents6"/>
            <w:tabs>
              <w:tab w:val="clear" w:pos="7609"/>
              <w:tab w:val="right" w:pos="9026" w:leader="dot"/>
            </w:tabs>
            <w:rPr/>
          </w:pPr>
          <w:hyperlink w:anchor="__RefHeading___Toc218651_3531895371">
            <w:r>
              <w:rPr>
                <w:webHidden/>
                <w:rStyle w:val="IndexLink"/>
              </w:rPr>
              <w:t>3</w:t>
            </w:r>
            <w:r>
              <w:rPr>
                <w:rStyle w:val="IndexLink"/>
                <w:rtl w:val="true"/>
              </w:rPr>
              <w:t xml:space="preserve"> . </w:t>
            </w:r>
            <w:r>
              <w:rPr>
                <w:rStyle w:val="IndexLink"/>
                <w:rtl w:val="true"/>
              </w:rPr>
              <w:t>غدير براى قطع اميد اصحاب صحيفه</w:t>
            </w:r>
            <w:r>
              <w:rPr>
                <w:rStyle w:val="IndexLink"/>
                <w:rtl w:val="true"/>
              </w:rPr>
              <w:tab/>
            </w:r>
            <w:r>
              <w:rPr>
                <w:rStyle w:val="IndexLink"/>
              </w:rPr>
              <w:t>257</w:t>
            </w:r>
          </w:hyperlink>
        </w:p>
        <w:p>
          <w:pPr>
            <w:pStyle w:val="Contents6"/>
            <w:tabs>
              <w:tab w:val="clear" w:pos="7609"/>
              <w:tab w:val="right" w:pos="9026" w:leader="dot"/>
            </w:tabs>
            <w:rPr/>
          </w:pPr>
          <w:hyperlink w:anchor="__RefHeading___Toc218653_3531895371">
            <w:r>
              <w:rPr>
                <w:webHidden/>
                <w:rStyle w:val="IndexLink"/>
              </w:rPr>
              <w:t>4</w:t>
            </w:r>
            <w:r>
              <w:rPr>
                <w:rStyle w:val="IndexLink"/>
                <w:rtl w:val="true"/>
              </w:rPr>
              <w:t xml:space="preserve"> . </w:t>
            </w:r>
            <w:r>
              <w:rPr>
                <w:rStyle w:val="IndexLink"/>
                <w:rtl w:val="true"/>
              </w:rPr>
              <w:t>روزگار ندامت اصحاب صحيفه</w:t>
            </w:r>
            <w:r>
              <w:rPr>
                <w:rStyle w:val="IndexLink"/>
                <w:rtl w:val="true"/>
              </w:rPr>
              <w:tab/>
            </w:r>
            <w:r>
              <w:rPr>
                <w:rStyle w:val="IndexLink"/>
              </w:rPr>
              <w:t>258</w:t>
            </w:r>
          </w:hyperlink>
        </w:p>
        <w:p>
          <w:pPr>
            <w:pStyle w:val="Contents5"/>
            <w:tabs>
              <w:tab w:val="clear" w:pos="7892"/>
              <w:tab w:val="right" w:pos="9026" w:leader="dot"/>
            </w:tabs>
            <w:rPr/>
          </w:pPr>
          <w:hyperlink w:anchor="__RefHeading___Toc218655_3531895371">
            <w:r>
              <w:rPr>
                <w:webHidden/>
                <w:rStyle w:val="IndexLink"/>
                <w:rtl w:val="true"/>
              </w:rPr>
              <w:t>تحليل اعتقادى دوم</w:t>
            </w:r>
            <w:r>
              <w:rPr>
                <w:rStyle w:val="IndexLink"/>
                <w:rtl w:val="true"/>
              </w:rPr>
              <w:tab/>
            </w:r>
            <w:r>
              <w:rPr>
                <w:rStyle w:val="IndexLink"/>
              </w:rPr>
              <w:t>259</w:t>
            </w:r>
          </w:hyperlink>
        </w:p>
        <w:p>
          <w:pPr>
            <w:pStyle w:val="Contents6"/>
            <w:tabs>
              <w:tab w:val="clear" w:pos="7609"/>
              <w:tab w:val="right" w:pos="9026" w:leader="dot"/>
            </w:tabs>
            <w:rPr/>
          </w:pPr>
          <w:hyperlink w:anchor="__RefHeading___Toc218657_3531895371">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218659_3531895371">
            <w:r>
              <w:rPr>
                <w:webHidden/>
                <w:rStyle w:val="IndexLink"/>
                <w:rtl w:val="true"/>
              </w:rPr>
              <w:t xml:space="preserve">الف </w:t>
            </w:r>
            <w:r>
              <w:rPr>
                <w:rStyle w:val="IndexLink"/>
                <w:rtl w:val="true"/>
              </w:rPr>
              <w:t xml:space="preserve">. </w:t>
            </w:r>
            <w:r>
              <w:rPr>
                <w:rStyle w:val="IndexLink"/>
                <w:rtl w:val="true"/>
              </w:rPr>
              <w:t>شيطانِ اصحاب صحيفه</w:t>
            </w:r>
            <w:r>
              <w:rPr>
                <w:rStyle w:val="IndexLink"/>
                <w:rtl w:val="true"/>
              </w:rPr>
              <w:tab/>
            </w:r>
            <w:r>
              <w:rPr>
                <w:rStyle w:val="IndexLink"/>
              </w:rPr>
              <w:t>259</w:t>
            </w:r>
          </w:hyperlink>
        </w:p>
        <w:p>
          <w:pPr>
            <w:pStyle w:val="Contents6"/>
            <w:tabs>
              <w:tab w:val="clear" w:pos="7609"/>
              <w:tab w:val="right" w:pos="9026" w:leader="dot"/>
            </w:tabs>
            <w:rPr/>
          </w:pPr>
          <w:hyperlink w:anchor="__RefHeading___Toc218661_3531895371">
            <w:r>
              <w:rPr>
                <w:webHidden/>
                <w:rStyle w:val="IndexLink"/>
                <w:rtl w:val="true"/>
              </w:rPr>
              <w:t xml:space="preserve">ب </w:t>
            </w:r>
            <w:r>
              <w:rPr>
                <w:rStyle w:val="IndexLink"/>
                <w:rtl w:val="true"/>
              </w:rPr>
              <w:t xml:space="preserve">. </w:t>
            </w:r>
            <w:r>
              <w:rPr>
                <w:rStyle w:val="IndexLink"/>
                <w:rtl w:val="true"/>
              </w:rPr>
              <w:t xml:space="preserve">راه اصحاب صحيفه مقابله با </w:t>
            </w:r>
            <w:r>
              <w:rPr>
                <w:rStyle w:val="IndexLink"/>
                <w:rtl w:val="true"/>
              </w:rPr>
              <w:t>«</w:t>
            </w:r>
            <w:r>
              <w:rPr>
                <w:rStyle w:val="IndexLink"/>
                <w:rtl w:val="true"/>
              </w:rPr>
              <w:t>صراط مستقيم</w:t>
            </w:r>
            <w:r>
              <w:rPr>
                <w:rStyle w:val="IndexLink"/>
                <w:rtl w:val="true"/>
              </w:rPr>
              <w:t>»</w:t>
              <w:tab/>
            </w:r>
            <w:r>
              <w:rPr>
                <w:rStyle w:val="IndexLink"/>
              </w:rPr>
              <w:t>259</w:t>
            </w:r>
          </w:hyperlink>
        </w:p>
        <w:p>
          <w:pPr>
            <w:pStyle w:val="Contents6"/>
            <w:tabs>
              <w:tab w:val="clear" w:pos="7609"/>
              <w:tab w:val="right" w:pos="9026" w:leader="dot"/>
            </w:tabs>
            <w:rPr/>
          </w:pPr>
          <w:hyperlink w:anchor="__RefHeading___Toc218663_3531895371">
            <w:r>
              <w:rPr>
                <w:webHidden/>
                <w:rStyle w:val="IndexLink"/>
                <w:rtl w:val="true"/>
              </w:rPr>
              <w:t xml:space="preserve">ج </w:t>
            </w:r>
            <w:r>
              <w:rPr>
                <w:rStyle w:val="IndexLink"/>
                <w:rtl w:val="true"/>
              </w:rPr>
              <w:t xml:space="preserve">. </w:t>
            </w:r>
            <w:r>
              <w:rPr>
                <w:rStyle w:val="IndexLink"/>
                <w:rtl w:val="true"/>
              </w:rPr>
              <w:t>بيزارى اصحاب صحيفه از يكديگر</w:t>
            </w:r>
            <w:r>
              <w:rPr>
                <w:rStyle w:val="IndexLink"/>
                <w:rtl w:val="true"/>
              </w:rPr>
              <w:tab/>
            </w:r>
            <w:r>
              <w:rPr>
                <w:rStyle w:val="IndexLink"/>
              </w:rPr>
              <w:t>260</w:t>
            </w:r>
          </w:hyperlink>
        </w:p>
        <w:p>
          <w:pPr>
            <w:pStyle w:val="Contents6"/>
            <w:tabs>
              <w:tab w:val="clear" w:pos="7609"/>
              <w:tab w:val="right" w:pos="9026" w:leader="dot"/>
            </w:tabs>
            <w:rPr/>
          </w:pPr>
          <w:hyperlink w:anchor="__RefHeading___Toc218665_3531895371">
            <w:r>
              <w:rPr>
                <w:webHidden/>
                <w:rStyle w:val="IndexLink"/>
                <w:rtl w:val="true"/>
              </w:rPr>
              <w:t xml:space="preserve">د </w:t>
            </w:r>
            <w:r>
              <w:rPr>
                <w:rStyle w:val="IndexLink"/>
                <w:rtl w:val="true"/>
              </w:rPr>
              <w:t xml:space="preserve">. </w:t>
            </w:r>
            <w:r>
              <w:rPr>
                <w:rStyle w:val="IndexLink"/>
                <w:rtl w:val="true"/>
              </w:rPr>
              <w:t>عذاب مشاركين صحيفه و سقيفه</w:t>
            </w:r>
            <w:r>
              <w:rPr>
                <w:rStyle w:val="IndexLink"/>
                <w:rtl w:val="true"/>
              </w:rPr>
              <w:tab/>
            </w:r>
            <w:r>
              <w:rPr>
                <w:rStyle w:val="IndexLink"/>
              </w:rPr>
              <w:t>260</w:t>
            </w:r>
          </w:hyperlink>
        </w:p>
        <w:p>
          <w:pPr>
            <w:pStyle w:val="Contents5"/>
            <w:tabs>
              <w:tab w:val="clear" w:pos="7892"/>
              <w:tab w:val="right" w:pos="9026" w:leader="dot"/>
            </w:tabs>
            <w:rPr/>
          </w:pPr>
          <w:hyperlink w:anchor="__RefHeading___Toc218667_3531895371">
            <w:r>
              <w:rPr>
                <w:webHidden/>
                <w:rStyle w:val="IndexLink"/>
                <w:rtl w:val="true"/>
              </w:rPr>
              <w:t>تحليل اعتقادى سوم</w:t>
            </w:r>
            <w:r>
              <w:rPr>
                <w:rStyle w:val="IndexLink"/>
                <w:rtl w:val="true"/>
              </w:rPr>
              <w:tab/>
            </w:r>
            <w:r>
              <w:rPr>
                <w:rStyle w:val="IndexLink"/>
              </w:rPr>
              <w:t>260</w:t>
            </w:r>
          </w:hyperlink>
        </w:p>
        <w:p>
          <w:pPr>
            <w:pStyle w:val="Contents6"/>
            <w:tabs>
              <w:tab w:val="clear" w:pos="7609"/>
              <w:tab w:val="right" w:pos="9026" w:leader="dot"/>
            </w:tabs>
            <w:rPr/>
          </w:pPr>
          <w:hyperlink w:anchor="__RefHeading___Toc218669_3531895371">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218671_3531895371">
            <w:r>
              <w:rPr>
                <w:webHidden/>
                <w:rStyle w:val="IndexLink"/>
              </w:rPr>
              <w:t>1</w:t>
            </w:r>
            <w:r>
              <w:rPr>
                <w:rStyle w:val="IndexLink"/>
                <w:rtl w:val="true"/>
              </w:rPr>
              <w:t xml:space="preserve"> . </w:t>
            </w:r>
            <w:r>
              <w:rPr>
                <w:rStyle w:val="IndexLink"/>
                <w:rtl w:val="true"/>
              </w:rPr>
              <w:t>بنيان گذاران ظلم سقيفه</w:t>
            </w:r>
            <w:r>
              <w:rPr>
                <w:rStyle w:val="IndexLink"/>
                <w:rtl w:val="true"/>
              </w:rPr>
              <w:tab/>
            </w:r>
            <w:r>
              <w:rPr>
                <w:rStyle w:val="IndexLink"/>
              </w:rPr>
              <w:t>261</w:t>
            </w:r>
          </w:hyperlink>
        </w:p>
        <w:p>
          <w:pPr>
            <w:pStyle w:val="Contents6"/>
            <w:tabs>
              <w:tab w:val="clear" w:pos="7609"/>
              <w:tab w:val="right" w:pos="9026" w:leader="dot"/>
            </w:tabs>
            <w:rPr/>
          </w:pPr>
          <w:hyperlink w:anchor="__RefHeading___Toc218673_3531895371">
            <w:r>
              <w:rPr>
                <w:webHidden/>
                <w:rStyle w:val="IndexLink"/>
              </w:rPr>
              <w:t>2</w:t>
            </w:r>
            <w:r>
              <w:rPr>
                <w:rStyle w:val="IndexLink"/>
                <w:rtl w:val="true"/>
              </w:rPr>
              <w:t xml:space="preserve"> . </w:t>
            </w:r>
            <w:r>
              <w:rPr>
                <w:rStyle w:val="IndexLink"/>
                <w:rtl w:val="true"/>
              </w:rPr>
              <w:t>انواع پيروان ظلم سقيفه</w:t>
            </w:r>
            <w:r>
              <w:rPr>
                <w:rStyle w:val="IndexLink"/>
                <w:rtl w:val="true"/>
              </w:rPr>
              <w:tab/>
            </w:r>
            <w:r>
              <w:rPr>
                <w:rStyle w:val="IndexLink"/>
              </w:rPr>
              <w:t>261</w:t>
            </w:r>
          </w:hyperlink>
        </w:p>
        <w:p>
          <w:pPr>
            <w:pStyle w:val="Contents6"/>
            <w:tabs>
              <w:tab w:val="clear" w:pos="7609"/>
              <w:tab w:val="right" w:pos="9026" w:leader="dot"/>
            </w:tabs>
            <w:rPr/>
          </w:pPr>
          <w:hyperlink w:anchor="__RefHeading___Toc218675_3531895371">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218677_3531895371">
            <w:r>
              <w:rPr>
                <w:webHidden/>
                <w:rStyle w:val="IndexLink"/>
                <w:rtl w:val="true"/>
              </w:rPr>
              <w:t xml:space="preserve">الف </w:t>
            </w:r>
            <w:r>
              <w:rPr>
                <w:rStyle w:val="IndexLink"/>
                <w:rtl w:val="true"/>
              </w:rPr>
              <w:t xml:space="preserve">. </w:t>
            </w:r>
            <w:r>
              <w:rPr>
                <w:rStyle w:val="IndexLink"/>
                <w:rtl w:val="true"/>
              </w:rPr>
              <w:t>اصل يارى و پيروى</w:t>
            </w:r>
            <w:r>
              <w:rPr>
                <w:rStyle w:val="IndexLink"/>
                <w:rtl w:val="true"/>
              </w:rPr>
              <w:tab/>
            </w:r>
            <w:r>
              <w:rPr>
                <w:rStyle w:val="IndexLink"/>
              </w:rPr>
              <w:t>261</w:t>
            </w:r>
          </w:hyperlink>
        </w:p>
        <w:p>
          <w:pPr>
            <w:pStyle w:val="Contents6"/>
            <w:tabs>
              <w:tab w:val="clear" w:pos="7609"/>
              <w:tab w:val="right" w:pos="9026" w:leader="dot"/>
            </w:tabs>
            <w:rPr/>
          </w:pPr>
          <w:hyperlink w:anchor="__RefHeading___Toc218679_3531895371">
            <w:r>
              <w:rPr>
                <w:webHidden/>
                <w:rStyle w:val="IndexLink"/>
                <w:rtl w:val="true"/>
              </w:rPr>
              <w:t xml:space="preserve">ب </w:t>
            </w:r>
            <w:r>
              <w:rPr>
                <w:rStyle w:val="IndexLink"/>
                <w:rtl w:val="true"/>
              </w:rPr>
              <w:t xml:space="preserve">. </w:t>
            </w:r>
            <w:r>
              <w:rPr>
                <w:rStyle w:val="IndexLink"/>
                <w:rtl w:val="true"/>
              </w:rPr>
              <w:t>جهات كلى پيروى</w:t>
            </w:r>
            <w:r>
              <w:rPr>
                <w:rStyle w:val="IndexLink"/>
                <w:rtl w:val="true"/>
              </w:rPr>
              <w:tab/>
            </w:r>
            <w:r>
              <w:rPr>
                <w:rStyle w:val="IndexLink"/>
              </w:rPr>
              <w:t>261</w:t>
            </w:r>
          </w:hyperlink>
        </w:p>
        <w:p>
          <w:pPr>
            <w:pStyle w:val="Contents6"/>
            <w:tabs>
              <w:tab w:val="clear" w:pos="7609"/>
              <w:tab w:val="right" w:pos="9026" w:leader="dot"/>
            </w:tabs>
            <w:rPr/>
          </w:pPr>
          <w:hyperlink w:anchor="__RefHeading___Toc218681_3531895371">
            <w:r>
              <w:rPr>
                <w:webHidden/>
                <w:rStyle w:val="IndexLink"/>
                <w:rtl w:val="true"/>
              </w:rPr>
              <w:t xml:space="preserve">ج </w:t>
            </w:r>
            <w:r>
              <w:rPr>
                <w:rStyle w:val="IndexLink"/>
                <w:rtl w:val="true"/>
              </w:rPr>
              <w:t xml:space="preserve">. </w:t>
            </w:r>
            <w:r>
              <w:rPr>
                <w:rStyle w:val="IndexLink"/>
                <w:rtl w:val="true"/>
              </w:rPr>
              <w:t>صف آرايىِ اتباع</w:t>
            </w:r>
            <w:r>
              <w:rPr>
                <w:rStyle w:val="IndexLink"/>
                <w:rtl w:val="true"/>
              </w:rPr>
              <w:tab/>
            </w:r>
            <w:r>
              <w:rPr>
                <w:rStyle w:val="IndexLink"/>
              </w:rPr>
              <w:t>262</w:t>
            </w:r>
          </w:hyperlink>
        </w:p>
        <w:p>
          <w:pPr>
            <w:pStyle w:val="Contents6"/>
            <w:tabs>
              <w:tab w:val="clear" w:pos="7609"/>
              <w:tab w:val="right" w:pos="9026" w:leader="dot"/>
            </w:tabs>
            <w:rPr/>
          </w:pPr>
          <w:hyperlink w:anchor="__RefHeading___Toc218683_3531895371">
            <w:r>
              <w:rPr>
                <w:webHidden/>
                <w:rStyle w:val="IndexLink"/>
                <w:rtl w:val="true"/>
              </w:rPr>
              <w:t xml:space="preserve">د </w:t>
            </w:r>
            <w:r>
              <w:rPr>
                <w:rStyle w:val="IndexLink"/>
                <w:rtl w:val="true"/>
              </w:rPr>
              <w:t xml:space="preserve">. </w:t>
            </w:r>
            <w:r>
              <w:rPr>
                <w:rStyle w:val="IndexLink"/>
                <w:rtl w:val="true"/>
              </w:rPr>
              <w:t>اصول اعتقادى منحرف</w:t>
            </w:r>
            <w:r>
              <w:rPr>
                <w:rStyle w:val="IndexLink"/>
                <w:rtl w:val="true"/>
              </w:rPr>
              <w:tab/>
            </w:r>
            <w:r>
              <w:rPr>
                <w:rStyle w:val="IndexLink"/>
              </w:rPr>
              <w:t>263</w:t>
            </w:r>
          </w:hyperlink>
        </w:p>
        <w:p>
          <w:pPr>
            <w:pStyle w:val="Contents6"/>
            <w:tabs>
              <w:tab w:val="clear" w:pos="7609"/>
              <w:tab w:val="right" w:pos="9026" w:leader="dot"/>
            </w:tabs>
            <w:rPr/>
          </w:pPr>
          <w:hyperlink w:anchor="__RefHeading___Toc218685_3531895371">
            <w:r>
              <w:rPr>
                <w:webHidden/>
                <w:rStyle w:val="IndexLink"/>
                <w:rtl w:val="true"/>
              </w:rPr>
              <w:t xml:space="preserve">ه </w:t>
            </w:r>
            <w:r>
              <w:rPr>
                <w:rStyle w:val="IndexLink"/>
                <w:rtl w:val="true"/>
              </w:rPr>
              <w:t xml:space="preserve">. </w:t>
            </w:r>
            <w:r>
              <w:rPr>
                <w:rStyle w:val="IndexLink"/>
                <w:rtl w:val="true"/>
              </w:rPr>
              <w:t>رضايت قلبى به ضلالت</w:t>
            </w:r>
            <w:r>
              <w:rPr>
                <w:rStyle w:val="IndexLink"/>
                <w:rtl w:val="true"/>
              </w:rPr>
              <w:tab/>
            </w:r>
            <w:r>
              <w:rPr>
                <w:rStyle w:val="IndexLink"/>
              </w:rPr>
              <w:t>263</w:t>
            </w:r>
          </w:hyperlink>
        </w:p>
        <w:p>
          <w:pPr>
            <w:pStyle w:val="Contents6"/>
            <w:tabs>
              <w:tab w:val="clear" w:pos="7609"/>
              <w:tab w:val="right" w:pos="9026" w:leader="dot"/>
            </w:tabs>
            <w:rPr/>
          </w:pPr>
          <w:hyperlink w:anchor="__RefHeading___Toc218687_3531895371">
            <w:r>
              <w:rPr>
                <w:webHidden/>
                <w:rStyle w:val="IndexLink"/>
                <w:rtl w:val="true"/>
              </w:rPr>
              <w:t xml:space="preserve">و </w:t>
            </w:r>
            <w:r>
              <w:rPr>
                <w:rStyle w:val="IndexLink"/>
                <w:rtl w:val="true"/>
              </w:rPr>
              <w:t xml:space="preserve">. </w:t>
            </w:r>
            <w:r>
              <w:rPr>
                <w:rStyle w:val="IndexLink"/>
                <w:rtl w:val="true"/>
              </w:rPr>
              <w:t>عموميت پيروان در زمان و مكان</w:t>
            </w:r>
            <w:r>
              <w:rPr>
                <w:rStyle w:val="IndexLink"/>
                <w:rtl w:val="true"/>
              </w:rPr>
              <w:tab/>
            </w:r>
            <w:r>
              <w:rPr>
                <w:rStyle w:val="IndexLink"/>
              </w:rPr>
              <w:t>264</w:t>
            </w:r>
          </w:hyperlink>
        </w:p>
        <w:p>
          <w:pPr>
            <w:pStyle w:val="Contents4"/>
            <w:tabs>
              <w:tab w:val="clear" w:pos="8176"/>
              <w:tab w:val="right" w:pos="9026" w:leader="dot"/>
            </w:tabs>
            <w:rPr/>
          </w:pPr>
          <w:hyperlink w:anchor="__RefHeading___Toc218689_3531895371">
            <w:r>
              <w:rPr>
                <w:webHidden/>
                <w:rStyle w:val="IndexLink"/>
              </w:rPr>
              <w:t>5</w:t>
            </w:r>
            <w:r>
              <w:rPr>
                <w:rStyle w:val="IndexLink"/>
                <w:rtl w:val="true"/>
              </w:rPr>
              <w:t xml:space="preserve"> . </w:t>
            </w:r>
            <w:r>
              <w:rPr>
                <w:rStyle w:val="IndexLink"/>
                <w:rtl w:val="true"/>
              </w:rPr>
              <w:t>سوره مجادله</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265</w:t>
            </w:r>
          </w:hyperlink>
        </w:p>
        <w:p>
          <w:pPr>
            <w:pStyle w:val="Contents4"/>
            <w:tabs>
              <w:tab w:val="clear" w:pos="8176"/>
              <w:tab w:val="right" w:pos="9026" w:leader="dot"/>
            </w:tabs>
            <w:rPr/>
          </w:pPr>
          <w:hyperlink w:anchor="__RefHeading___Toc218691_3531895371">
            <w:r>
              <w:rPr>
                <w:webHidden/>
                <w:rStyle w:val="IndexLink"/>
              </w:rPr>
              <w:t>6</w:t>
            </w:r>
            <w:r>
              <w:rPr>
                <w:rStyle w:val="IndexLink"/>
                <w:rtl w:val="true"/>
              </w:rPr>
              <w:t xml:space="preserve"> . </w:t>
            </w:r>
            <w:r>
              <w:rPr>
                <w:rStyle w:val="IndexLink"/>
                <w:rtl w:val="true"/>
              </w:rPr>
              <w:t>سوره مجادله</w:t>
            </w:r>
            <w:r>
              <w:rPr>
                <w:rStyle w:val="IndexLink"/>
                <w:rtl w:val="true"/>
              </w:rPr>
              <w:t xml:space="preserve">: </w:t>
            </w:r>
            <w:r>
              <w:rPr>
                <w:rStyle w:val="IndexLink"/>
                <w:rtl w:val="true"/>
              </w:rPr>
              <w:t xml:space="preserve">آيه </w:t>
            </w:r>
            <w:r>
              <w:rPr>
                <w:rStyle w:val="IndexLink"/>
              </w:rPr>
              <w:t>10</w:t>
            </w:r>
            <w:r>
              <w:rPr>
                <w:rStyle w:val="IndexLink"/>
                <w:rtl w:val="true"/>
              </w:rPr>
              <w:tab/>
            </w:r>
            <w:r>
              <w:rPr>
                <w:rStyle w:val="IndexLink"/>
              </w:rPr>
              <w:t>265</w:t>
            </w:r>
          </w:hyperlink>
        </w:p>
        <w:p>
          <w:pPr>
            <w:pStyle w:val="Contents5"/>
            <w:tabs>
              <w:tab w:val="clear" w:pos="7892"/>
              <w:tab w:val="right" w:pos="9026" w:leader="dot"/>
            </w:tabs>
            <w:rPr/>
          </w:pPr>
          <w:hyperlink w:anchor="__RefHeading___Toc218693_3531895371">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218695_3531895371">
            <w:r>
              <w:rPr>
                <w:webHidden/>
                <w:rStyle w:val="IndexLink"/>
                <w:rtl w:val="true"/>
              </w:rPr>
              <w:t>موقعيت تاريخى</w:t>
            </w:r>
            <w:r>
              <w:rPr>
                <w:rStyle w:val="IndexLink"/>
                <w:rtl w:val="true"/>
              </w:rPr>
              <w:tab/>
            </w:r>
            <w:r>
              <w:rPr>
                <w:rStyle w:val="IndexLink"/>
              </w:rPr>
              <w:t>265</w:t>
            </w:r>
          </w:hyperlink>
        </w:p>
        <w:p>
          <w:pPr>
            <w:pStyle w:val="Contents5"/>
            <w:tabs>
              <w:tab w:val="clear" w:pos="7892"/>
              <w:tab w:val="right" w:pos="9026" w:leader="dot"/>
            </w:tabs>
            <w:rPr/>
          </w:pPr>
          <w:hyperlink w:anchor="__RefHeading___Toc218697_3531895371">
            <w:r>
              <w:rPr>
                <w:webHidden/>
                <w:rStyle w:val="IndexLink"/>
                <w:rtl w:val="true"/>
              </w:rPr>
              <w:t>تحليل اعتقادى</w:t>
            </w:r>
            <w:r>
              <w:rPr>
                <w:rStyle w:val="IndexLink"/>
                <w:rtl w:val="true"/>
              </w:rPr>
              <w:tab/>
            </w:r>
            <w:r>
              <w:rPr>
                <w:rStyle w:val="IndexLink"/>
              </w:rPr>
              <w:t>267</w:t>
            </w:r>
          </w:hyperlink>
        </w:p>
        <w:p>
          <w:pPr>
            <w:pStyle w:val="Contents6"/>
            <w:tabs>
              <w:tab w:val="clear" w:pos="7609"/>
              <w:tab w:val="right" w:pos="9026" w:leader="dot"/>
            </w:tabs>
            <w:rPr/>
          </w:pPr>
          <w:hyperlink w:anchor="__RefHeading___Toc218699_3531895371">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218701_3531895371">
            <w:r>
              <w:rPr>
                <w:webHidden/>
                <w:rStyle w:val="IndexLink"/>
              </w:rPr>
              <w:t>1</w:t>
            </w:r>
            <w:r>
              <w:rPr>
                <w:rStyle w:val="IndexLink"/>
                <w:rtl w:val="true"/>
              </w:rPr>
              <w:t xml:space="preserve"> . </w:t>
            </w:r>
            <w:r>
              <w:rPr>
                <w:rStyle w:val="IndexLink"/>
                <w:rtl w:val="true"/>
              </w:rPr>
              <w:t>مخفى كردن از خدا؟</w:t>
            </w:r>
            <w:r>
              <w:rPr>
                <w:rStyle w:val="IndexLink"/>
                <w:rtl w:val="true"/>
              </w:rPr>
              <w:tab/>
            </w:r>
            <w:r>
              <w:rPr>
                <w:rStyle w:val="IndexLink"/>
              </w:rPr>
              <w:t>267</w:t>
            </w:r>
          </w:hyperlink>
        </w:p>
        <w:p>
          <w:pPr>
            <w:pStyle w:val="Contents6"/>
            <w:tabs>
              <w:tab w:val="clear" w:pos="7609"/>
              <w:tab w:val="right" w:pos="9026" w:leader="dot"/>
            </w:tabs>
            <w:rPr/>
          </w:pPr>
          <w:hyperlink w:anchor="__RefHeading___Toc218703_3531895371">
            <w:r>
              <w:rPr>
                <w:webHidden/>
                <w:rStyle w:val="IndexLink"/>
              </w:rPr>
              <w:t>2</w:t>
            </w:r>
            <w:r>
              <w:rPr>
                <w:rStyle w:val="IndexLink"/>
                <w:rtl w:val="true"/>
              </w:rPr>
              <w:t xml:space="preserve"> . </w:t>
            </w:r>
            <w:r>
              <w:rPr>
                <w:rStyle w:val="IndexLink"/>
                <w:rtl w:val="true"/>
              </w:rPr>
              <w:t>عملكرد شيطانى اصحاب صحيفه</w:t>
            </w:r>
            <w:r>
              <w:rPr>
                <w:rStyle w:val="IndexLink"/>
                <w:rtl w:val="true"/>
              </w:rPr>
              <w:tab/>
            </w:r>
            <w:r>
              <w:rPr>
                <w:rStyle w:val="IndexLink"/>
              </w:rPr>
              <w:t>268</w:t>
            </w:r>
          </w:hyperlink>
        </w:p>
        <w:p>
          <w:pPr>
            <w:pStyle w:val="Contents4"/>
            <w:tabs>
              <w:tab w:val="clear" w:pos="8176"/>
              <w:tab w:val="right" w:pos="9026" w:leader="dot"/>
            </w:tabs>
            <w:rPr/>
          </w:pPr>
          <w:hyperlink w:anchor="__RefHeading___Toc218705_3531895371">
            <w:r>
              <w:rPr>
                <w:webHidden/>
                <w:rStyle w:val="IndexLink"/>
              </w:rPr>
              <w:t>7</w:t>
            </w:r>
            <w:r>
              <w:rPr>
                <w:rStyle w:val="IndexLink"/>
                <w:rtl w:val="true"/>
              </w:rPr>
              <w:t xml:space="preserve"> . </w:t>
            </w:r>
            <w:r>
              <w:rPr>
                <w:rStyle w:val="IndexLink"/>
                <w:rtl w:val="true"/>
              </w:rPr>
              <w:t>سوره نمل</w:t>
            </w:r>
            <w:r>
              <w:rPr>
                <w:rStyle w:val="IndexLink"/>
                <w:rtl w:val="true"/>
              </w:rPr>
              <w:t xml:space="preserve">: </w:t>
            </w:r>
            <w:r>
              <w:rPr>
                <w:rStyle w:val="IndexLink"/>
                <w:rtl w:val="true"/>
              </w:rPr>
              <w:t xml:space="preserve">آيات </w:t>
            </w:r>
            <w:r>
              <w:rPr>
                <w:rStyle w:val="IndexLink"/>
              </w:rPr>
              <w:t>50</w:t>
            </w:r>
            <w:r>
              <w:rPr>
                <w:rStyle w:val="IndexLink"/>
                <w:rtl w:val="true"/>
              </w:rPr>
              <w:t xml:space="preserve"> - </w:t>
            </w:r>
            <w:r>
              <w:rPr>
                <w:rStyle w:val="IndexLink"/>
              </w:rPr>
              <w:t>52</w:t>
            </w:r>
            <w:r>
              <w:rPr>
                <w:rStyle w:val="IndexLink"/>
                <w:rtl w:val="true"/>
              </w:rPr>
              <w:tab/>
            </w:r>
            <w:r>
              <w:rPr>
                <w:rStyle w:val="IndexLink"/>
              </w:rPr>
              <w:t>269</w:t>
            </w:r>
          </w:hyperlink>
        </w:p>
        <w:p>
          <w:pPr>
            <w:pStyle w:val="Contents5"/>
            <w:tabs>
              <w:tab w:val="clear" w:pos="7892"/>
              <w:tab w:val="right" w:pos="9026" w:leader="dot"/>
            </w:tabs>
            <w:rPr/>
          </w:pPr>
          <w:hyperlink w:anchor="__RefHeading___Toc218707_3531895371">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218709_3531895371">
            <w:r>
              <w:rPr>
                <w:webHidden/>
                <w:rStyle w:val="IndexLink"/>
                <w:rtl w:val="true"/>
              </w:rPr>
              <w:t>موقعيت تاريخى</w:t>
            </w:r>
            <w:r>
              <w:rPr>
                <w:rStyle w:val="IndexLink"/>
                <w:rtl w:val="true"/>
              </w:rPr>
              <w:tab/>
            </w:r>
            <w:r>
              <w:rPr>
                <w:rStyle w:val="IndexLink"/>
              </w:rPr>
              <w:t>269</w:t>
            </w:r>
          </w:hyperlink>
        </w:p>
        <w:p>
          <w:pPr>
            <w:pStyle w:val="Contents5"/>
            <w:tabs>
              <w:tab w:val="clear" w:pos="7892"/>
              <w:tab w:val="right" w:pos="9026" w:leader="dot"/>
            </w:tabs>
            <w:rPr/>
          </w:pPr>
          <w:hyperlink w:anchor="__RefHeading___Toc218711_3531895371">
            <w:r>
              <w:rPr>
                <w:webHidden/>
                <w:rStyle w:val="IndexLink"/>
                <w:rtl w:val="true"/>
              </w:rPr>
              <w:t>تحليل اعتقادى</w:t>
            </w:r>
            <w:r>
              <w:rPr>
                <w:rStyle w:val="IndexLink"/>
                <w:rtl w:val="true"/>
              </w:rPr>
              <w:tab/>
            </w:r>
            <w:r>
              <w:rPr>
                <w:rStyle w:val="IndexLink"/>
              </w:rPr>
              <w:t>270</w:t>
            </w:r>
          </w:hyperlink>
        </w:p>
        <w:p>
          <w:pPr>
            <w:pStyle w:val="Contents4"/>
            <w:tabs>
              <w:tab w:val="clear" w:pos="8176"/>
              <w:tab w:val="right" w:pos="9026" w:leader="dot"/>
            </w:tabs>
            <w:rPr/>
          </w:pPr>
          <w:hyperlink w:anchor="__RefHeading___Toc218713_3531895371">
            <w:r>
              <w:rPr>
                <w:webHidden/>
                <w:rStyle w:val="IndexLink"/>
              </w:rPr>
              <w:t>8</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آيات </w:t>
            </w:r>
            <w:r>
              <w:rPr>
                <w:rStyle w:val="IndexLink"/>
              </w:rPr>
              <w:t>74</w:t>
            </w:r>
            <w:r>
              <w:rPr>
                <w:rStyle w:val="IndexLink"/>
                <w:rtl w:val="true"/>
              </w:rPr>
              <w:t xml:space="preserve"> - </w:t>
            </w:r>
            <w:r>
              <w:rPr>
                <w:rStyle w:val="IndexLink"/>
              </w:rPr>
              <w:t>80</w:t>
            </w:r>
            <w:r>
              <w:rPr>
                <w:rStyle w:val="IndexLink"/>
                <w:rtl w:val="true"/>
              </w:rPr>
              <w:tab/>
            </w:r>
            <w:r>
              <w:rPr>
                <w:rStyle w:val="IndexLink"/>
              </w:rPr>
              <w:t>272</w:t>
            </w:r>
          </w:hyperlink>
        </w:p>
        <w:p>
          <w:pPr>
            <w:pStyle w:val="Contents5"/>
            <w:tabs>
              <w:tab w:val="clear" w:pos="7892"/>
              <w:tab w:val="right" w:pos="9026" w:leader="dot"/>
            </w:tabs>
            <w:rPr/>
          </w:pPr>
          <w:hyperlink w:anchor="__RefHeading___Toc218715_3531895371">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218717_3531895371">
            <w:r>
              <w:rPr>
                <w:webHidden/>
                <w:rStyle w:val="IndexLink"/>
                <w:rtl w:val="true"/>
              </w:rPr>
              <w:t>موقعيت تاريخى</w:t>
            </w:r>
            <w:r>
              <w:rPr>
                <w:rStyle w:val="IndexLink"/>
                <w:rtl w:val="true"/>
              </w:rPr>
              <w:tab/>
            </w:r>
            <w:r>
              <w:rPr>
                <w:rStyle w:val="IndexLink"/>
              </w:rPr>
              <w:t>272</w:t>
            </w:r>
          </w:hyperlink>
        </w:p>
        <w:p>
          <w:pPr>
            <w:pStyle w:val="Contents6"/>
            <w:tabs>
              <w:tab w:val="clear" w:pos="7609"/>
              <w:tab w:val="right" w:pos="9026" w:leader="dot"/>
            </w:tabs>
            <w:rPr/>
          </w:pPr>
          <w:hyperlink w:anchor="__RefHeading___Toc218719_3531895371">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218721_3531895371">
            <w:r>
              <w:rPr>
                <w:webHidden/>
                <w:rStyle w:val="IndexLink"/>
                <w:rtl w:val="true"/>
              </w:rPr>
              <w:t xml:space="preserve">دسته اول </w:t>
            </w:r>
            <w:r>
              <w:rPr>
                <w:rStyle w:val="IndexLink"/>
                <w:rtl w:val="true"/>
              </w:rPr>
              <w:t xml:space="preserve">: </w:t>
            </w:r>
            <w:r>
              <w:rPr>
                <w:rStyle w:val="IndexLink"/>
                <w:rtl w:val="true"/>
              </w:rPr>
              <w:t>نزول آيه درباره صحيفه ملعونه</w:t>
            </w:r>
            <w:r>
              <w:rPr>
                <w:rStyle w:val="IndexLink"/>
                <w:rtl w:val="true"/>
              </w:rPr>
              <w:tab/>
            </w:r>
            <w:r>
              <w:rPr>
                <w:rStyle w:val="IndexLink"/>
              </w:rPr>
              <w:t>273</w:t>
            </w:r>
          </w:hyperlink>
        </w:p>
        <w:p>
          <w:pPr>
            <w:pStyle w:val="Contents6"/>
            <w:tabs>
              <w:tab w:val="clear" w:pos="7609"/>
              <w:tab w:val="right" w:pos="9026" w:leader="dot"/>
            </w:tabs>
            <w:rPr/>
          </w:pPr>
          <w:hyperlink w:anchor="__RefHeading___Toc218723_3531895371">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218725_3531895371">
            <w:r>
              <w:rPr>
                <w:webHidden/>
                <w:rStyle w:val="IndexLink"/>
                <w:rtl w:val="true"/>
              </w:rPr>
              <w:t>روايت اول</w:t>
            </w:r>
            <w:r>
              <w:rPr>
                <w:rStyle w:val="IndexLink"/>
                <w:rtl w:val="true"/>
              </w:rPr>
              <w:tab/>
            </w:r>
            <w:r>
              <w:rPr>
                <w:rStyle w:val="IndexLink"/>
              </w:rPr>
              <w:t>273</w:t>
            </w:r>
          </w:hyperlink>
        </w:p>
        <w:p>
          <w:pPr>
            <w:pStyle w:val="Contents6"/>
            <w:tabs>
              <w:tab w:val="clear" w:pos="7609"/>
              <w:tab w:val="right" w:pos="9026" w:leader="dot"/>
            </w:tabs>
            <w:rPr/>
          </w:pPr>
          <w:hyperlink w:anchor="__RefHeading___Toc218727_3531895371">
            <w:r>
              <w:rPr>
                <w:webHidden/>
                <w:rStyle w:val="IndexLink"/>
                <w:rtl w:val="true"/>
              </w:rPr>
              <w:t>روايت دوم</w:t>
            </w:r>
            <w:r>
              <w:rPr>
                <w:rStyle w:val="IndexLink"/>
                <w:rtl w:val="true"/>
              </w:rPr>
              <w:tab/>
            </w:r>
            <w:r>
              <w:rPr>
                <w:rStyle w:val="IndexLink"/>
              </w:rPr>
              <w:t>273</w:t>
            </w:r>
          </w:hyperlink>
        </w:p>
        <w:p>
          <w:pPr>
            <w:pStyle w:val="Contents6"/>
            <w:tabs>
              <w:tab w:val="clear" w:pos="7609"/>
              <w:tab w:val="right" w:pos="9026" w:leader="dot"/>
            </w:tabs>
            <w:rPr/>
          </w:pPr>
          <w:hyperlink w:anchor="__RefHeading___Toc218729_3531895371">
            <w:r>
              <w:rPr>
                <w:webHidden/>
                <w:rStyle w:val="IndexLink"/>
                <w:rtl w:val="true"/>
              </w:rPr>
              <w:t>روايت سوم</w:t>
            </w:r>
            <w:r>
              <w:rPr>
                <w:rStyle w:val="IndexLink"/>
                <w:rtl w:val="true"/>
              </w:rPr>
              <w:tab/>
            </w:r>
            <w:r>
              <w:rPr>
                <w:rStyle w:val="IndexLink"/>
              </w:rPr>
              <w:t>273</w:t>
            </w:r>
          </w:hyperlink>
        </w:p>
        <w:p>
          <w:pPr>
            <w:pStyle w:val="Contents6"/>
            <w:tabs>
              <w:tab w:val="clear" w:pos="7609"/>
              <w:tab w:val="right" w:pos="9026" w:leader="dot"/>
            </w:tabs>
            <w:rPr/>
          </w:pPr>
          <w:hyperlink w:anchor="__RefHeading___Toc218731_3531895371">
            <w:r>
              <w:rPr>
                <w:webHidden/>
                <w:rStyle w:val="IndexLink"/>
                <w:rtl w:val="true"/>
              </w:rPr>
              <w:t>روايت چهارم</w:t>
            </w:r>
            <w:r>
              <w:rPr>
                <w:rStyle w:val="IndexLink"/>
                <w:rtl w:val="true"/>
              </w:rPr>
              <w:tab/>
            </w:r>
            <w:r>
              <w:rPr>
                <w:rStyle w:val="IndexLink"/>
              </w:rPr>
              <w:t>274</w:t>
            </w:r>
          </w:hyperlink>
        </w:p>
        <w:p>
          <w:pPr>
            <w:pStyle w:val="Contents6"/>
            <w:tabs>
              <w:tab w:val="clear" w:pos="7609"/>
              <w:tab w:val="right" w:pos="9026" w:leader="dot"/>
            </w:tabs>
            <w:rPr/>
          </w:pPr>
          <w:hyperlink w:anchor="__RefHeading___Toc218733_3531895371">
            <w:r>
              <w:rPr>
                <w:webHidden/>
                <w:rStyle w:val="IndexLink"/>
                <w:rtl w:val="true"/>
              </w:rPr>
              <w:t>روايت پنجم</w:t>
            </w:r>
            <w:r>
              <w:rPr>
                <w:rStyle w:val="IndexLink"/>
                <w:rtl w:val="true"/>
              </w:rPr>
              <w:tab/>
            </w:r>
            <w:r>
              <w:rPr>
                <w:rStyle w:val="IndexLink"/>
              </w:rPr>
              <w:t>274</w:t>
            </w:r>
          </w:hyperlink>
        </w:p>
        <w:p>
          <w:pPr>
            <w:pStyle w:val="Contents6"/>
            <w:tabs>
              <w:tab w:val="clear" w:pos="7609"/>
              <w:tab w:val="right" w:pos="9026" w:leader="dot"/>
            </w:tabs>
            <w:rPr/>
          </w:pPr>
          <w:hyperlink w:anchor="__RefHeading___Toc218735_3531895371">
            <w:r>
              <w:rPr>
                <w:webHidden/>
                <w:rStyle w:val="IndexLink"/>
                <w:rtl w:val="true"/>
              </w:rPr>
              <w:t>دسته دوم</w:t>
            </w:r>
            <w:r>
              <w:rPr>
                <w:rStyle w:val="IndexLink"/>
                <w:rtl w:val="true"/>
              </w:rPr>
              <w:t xml:space="preserve">: </w:t>
            </w:r>
            <w:r>
              <w:rPr>
                <w:rStyle w:val="IndexLink"/>
                <w:rtl w:val="true"/>
              </w:rPr>
              <w:t>صحيفه و منع خمس</w:t>
            </w:r>
            <w:r>
              <w:rPr>
                <w:rStyle w:val="IndexLink"/>
                <w:rtl w:val="true"/>
              </w:rPr>
              <w:tab/>
            </w:r>
            <w:r>
              <w:rPr>
                <w:rStyle w:val="IndexLink"/>
              </w:rPr>
              <w:t>275</w:t>
            </w:r>
          </w:hyperlink>
        </w:p>
        <w:p>
          <w:pPr>
            <w:pStyle w:val="Contents6"/>
            <w:tabs>
              <w:tab w:val="clear" w:pos="7609"/>
              <w:tab w:val="right" w:pos="9026" w:leader="dot"/>
            </w:tabs>
            <w:rPr/>
          </w:pPr>
          <w:hyperlink w:anchor="__RefHeading___Toc218737_3531895371">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218739_3531895371">
            <w:r>
              <w:rPr>
                <w:webHidden/>
                <w:rStyle w:val="IndexLink"/>
                <w:rtl w:val="true"/>
              </w:rPr>
              <w:t>روايت اول</w:t>
            </w:r>
            <w:r>
              <w:rPr>
                <w:rStyle w:val="IndexLink"/>
                <w:rtl w:val="true"/>
              </w:rPr>
              <w:tab/>
            </w:r>
            <w:r>
              <w:rPr>
                <w:rStyle w:val="IndexLink"/>
              </w:rPr>
              <w:t>275</w:t>
            </w:r>
          </w:hyperlink>
        </w:p>
        <w:p>
          <w:pPr>
            <w:pStyle w:val="Contents6"/>
            <w:tabs>
              <w:tab w:val="clear" w:pos="7609"/>
              <w:tab w:val="right" w:pos="9026" w:leader="dot"/>
            </w:tabs>
            <w:rPr/>
          </w:pPr>
          <w:hyperlink w:anchor="__RefHeading___Toc218741_3531895371">
            <w:r>
              <w:rPr>
                <w:webHidden/>
                <w:rStyle w:val="IndexLink"/>
                <w:rtl w:val="true"/>
              </w:rPr>
              <w:t>روايت دوم</w:t>
            </w:r>
            <w:r>
              <w:rPr>
                <w:rStyle w:val="IndexLink"/>
                <w:rtl w:val="true"/>
              </w:rPr>
              <w:tab/>
            </w:r>
            <w:r>
              <w:rPr>
                <w:rStyle w:val="IndexLink"/>
              </w:rPr>
              <w:t>275</w:t>
            </w:r>
          </w:hyperlink>
        </w:p>
        <w:p>
          <w:pPr>
            <w:pStyle w:val="Contents6"/>
            <w:tabs>
              <w:tab w:val="clear" w:pos="7609"/>
              <w:tab w:val="right" w:pos="9026" w:leader="dot"/>
            </w:tabs>
            <w:rPr/>
          </w:pPr>
          <w:hyperlink w:anchor="__RefHeading___Toc218743_3531895371">
            <w:r>
              <w:rPr>
                <w:webHidden/>
                <w:rStyle w:val="IndexLink"/>
                <w:rtl w:val="true"/>
              </w:rPr>
              <w:t>دسته سوم</w:t>
            </w:r>
            <w:r>
              <w:rPr>
                <w:rStyle w:val="IndexLink"/>
                <w:rtl w:val="true"/>
              </w:rPr>
              <w:t xml:space="preserve">: </w:t>
            </w:r>
            <w:r>
              <w:rPr>
                <w:rStyle w:val="IndexLink"/>
                <w:rtl w:val="true"/>
              </w:rPr>
              <w:t>نزول هفت آيه درباره صحيفه</w:t>
            </w:r>
            <w:r>
              <w:rPr>
                <w:rStyle w:val="IndexLink"/>
                <w:rtl w:val="true"/>
              </w:rPr>
              <w:tab/>
            </w:r>
            <w:r>
              <w:rPr>
                <w:rStyle w:val="IndexLink"/>
              </w:rPr>
              <w:t>276</w:t>
            </w:r>
          </w:hyperlink>
        </w:p>
        <w:p>
          <w:pPr>
            <w:pStyle w:val="Contents6"/>
            <w:tabs>
              <w:tab w:val="clear" w:pos="7609"/>
              <w:tab w:val="right" w:pos="9026" w:leader="dot"/>
            </w:tabs>
            <w:rPr/>
          </w:pPr>
          <w:hyperlink w:anchor="__RefHeading___Toc218745_3531895371">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218747_3531895371">
            <w:r>
              <w:rPr>
                <w:webHidden/>
                <w:rStyle w:val="IndexLink"/>
                <w:rtl w:val="true"/>
              </w:rPr>
              <w:t>تحليل اعتقادى</w:t>
            </w:r>
            <w:r>
              <w:rPr>
                <w:rStyle w:val="IndexLink"/>
                <w:rtl w:val="true"/>
              </w:rPr>
              <w:tab/>
            </w:r>
            <w:r>
              <w:rPr>
                <w:rStyle w:val="IndexLink"/>
              </w:rPr>
              <w:t>277</w:t>
            </w:r>
          </w:hyperlink>
        </w:p>
        <w:p>
          <w:pPr>
            <w:pStyle w:val="Contents6"/>
            <w:tabs>
              <w:tab w:val="clear" w:pos="7609"/>
              <w:tab w:val="right" w:pos="9026" w:leader="dot"/>
            </w:tabs>
            <w:rPr/>
          </w:pPr>
          <w:hyperlink w:anchor="__RefHeading___Toc218749_3531895371">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218751_3531895371">
            <w:r>
              <w:rPr>
                <w:webHidden/>
                <w:rStyle w:val="IndexLink"/>
                <w:rtl w:val="true"/>
              </w:rPr>
              <w:t xml:space="preserve">اول </w:t>
            </w:r>
            <w:r>
              <w:rPr>
                <w:rStyle w:val="IndexLink"/>
                <w:rtl w:val="true"/>
              </w:rPr>
              <w:t xml:space="preserve">: </w:t>
            </w:r>
            <w:r>
              <w:rPr>
                <w:rStyle w:val="IndexLink"/>
                <w:rtl w:val="true"/>
              </w:rPr>
              <w:t>برداشتى جامع از آيات</w:t>
            </w:r>
            <w:r>
              <w:rPr>
                <w:rStyle w:val="IndexLink"/>
                <w:rtl w:val="true"/>
              </w:rPr>
              <w:tab/>
            </w:r>
            <w:r>
              <w:rPr>
                <w:rStyle w:val="IndexLink"/>
              </w:rPr>
              <w:t>277</w:t>
            </w:r>
          </w:hyperlink>
        </w:p>
        <w:p>
          <w:pPr>
            <w:pStyle w:val="Contents6"/>
            <w:tabs>
              <w:tab w:val="clear" w:pos="7609"/>
              <w:tab w:val="right" w:pos="9026" w:leader="dot"/>
            </w:tabs>
            <w:rPr/>
          </w:pPr>
          <w:hyperlink w:anchor="__RefHeading___Toc218753_3531895371">
            <w:r>
              <w:rPr>
                <w:webHidden/>
                <w:rStyle w:val="IndexLink"/>
                <w:rtl w:val="true"/>
              </w:rPr>
              <w:t xml:space="preserve">دوم </w:t>
            </w:r>
            <w:r>
              <w:rPr>
                <w:rStyle w:val="IndexLink"/>
                <w:rtl w:val="true"/>
              </w:rPr>
              <w:t xml:space="preserve">: </w:t>
            </w:r>
            <w:r>
              <w:rPr>
                <w:rStyle w:val="IndexLink"/>
                <w:rtl w:val="true"/>
              </w:rPr>
              <w:t xml:space="preserve">عنوان </w:t>
            </w:r>
            <w:r>
              <w:rPr>
                <w:rStyle w:val="IndexLink"/>
                <w:rtl w:val="true"/>
              </w:rPr>
              <w:t>«</w:t>
            </w:r>
            <w:r>
              <w:rPr>
                <w:rStyle w:val="IndexLink"/>
                <w:rtl w:val="true"/>
              </w:rPr>
              <w:t>نَجْوى</w:t>
            </w:r>
            <w:r>
              <w:rPr>
                <w:rStyle w:val="IndexLink"/>
                <w:rtl w:val="true"/>
              </w:rPr>
              <w:t xml:space="preserve">» </w:t>
            </w:r>
            <w:r>
              <w:rPr>
                <w:rStyle w:val="IndexLink"/>
                <w:rtl w:val="true"/>
              </w:rPr>
              <w:t>براى صحيفه</w:t>
            </w:r>
            <w:r>
              <w:rPr>
                <w:rStyle w:val="IndexLink"/>
                <w:rtl w:val="true"/>
              </w:rPr>
              <w:tab/>
            </w:r>
            <w:r>
              <w:rPr>
                <w:rStyle w:val="IndexLink"/>
              </w:rPr>
              <w:t>278</w:t>
            </w:r>
          </w:hyperlink>
        </w:p>
        <w:p>
          <w:pPr>
            <w:pStyle w:val="Contents6"/>
            <w:tabs>
              <w:tab w:val="clear" w:pos="7609"/>
              <w:tab w:val="right" w:pos="9026" w:leader="dot"/>
            </w:tabs>
            <w:rPr/>
          </w:pPr>
          <w:hyperlink w:anchor="__RefHeading___Toc218755_3531895371">
            <w:r>
              <w:rPr>
                <w:webHidden/>
                <w:rStyle w:val="IndexLink"/>
                <w:rtl w:val="true"/>
              </w:rPr>
              <w:t xml:space="preserve">سوم </w:t>
            </w:r>
            <w:r>
              <w:rPr>
                <w:rStyle w:val="IndexLink"/>
                <w:rtl w:val="true"/>
              </w:rPr>
              <w:t xml:space="preserve">: </w:t>
            </w:r>
            <w:r>
              <w:rPr>
                <w:rStyle w:val="IndexLink"/>
                <w:rtl w:val="true"/>
              </w:rPr>
              <w:t>اظهار محتواى صحيفه با 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218757_3531895371">
            <w:r>
              <w:rPr>
                <w:webHidden/>
                <w:rStyle w:val="IndexLink"/>
                <w:rtl w:val="true"/>
              </w:rPr>
              <w:t xml:space="preserve">چهارم </w:t>
            </w:r>
            <w:r>
              <w:rPr>
                <w:rStyle w:val="IndexLink"/>
                <w:rtl w:val="true"/>
              </w:rPr>
              <w:t xml:space="preserve">: </w:t>
            </w:r>
            <w:r>
              <w:rPr>
                <w:rStyle w:val="IndexLink"/>
                <w:rtl w:val="true"/>
              </w:rPr>
              <w:t>از صحيفه ملعونه تا كربلا</w:t>
            </w:r>
            <w:r>
              <w:rPr>
                <w:rStyle w:val="IndexLink"/>
                <w:rtl w:val="true"/>
              </w:rPr>
              <w:tab/>
            </w:r>
            <w:r>
              <w:rPr>
                <w:rStyle w:val="IndexLink"/>
              </w:rPr>
              <w:t>280</w:t>
            </w:r>
          </w:hyperlink>
        </w:p>
        <w:p>
          <w:pPr>
            <w:pStyle w:val="Contents4"/>
            <w:tabs>
              <w:tab w:val="clear" w:pos="8176"/>
              <w:tab w:val="right" w:pos="9026" w:leader="dot"/>
            </w:tabs>
            <w:rPr/>
          </w:pPr>
          <w:hyperlink w:anchor="__RefHeading___Toc218759_3531895371">
            <w:r>
              <w:rPr>
                <w:webHidden/>
                <w:rStyle w:val="IndexLink"/>
              </w:rPr>
              <w:t>9</w:t>
            </w:r>
            <w:r>
              <w:rPr>
                <w:rStyle w:val="IndexLink"/>
                <w:rtl w:val="true"/>
              </w:rPr>
              <w:t xml:space="preserve"> . </w:t>
            </w:r>
            <w:r>
              <w:rPr>
                <w:rStyle w:val="IndexLink"/>
                <w:rtl w:val="true"/>
              </w:rPr>
              <w:t>سوره محمد صلى‌الله‌عليه‌و‌آله</w:t>
            </w:r>
            <w:r>
              <w:rPr>
                <w:rStyle w:val="IndexLink"/>
                <w:rtl w:val="true"/>
              </w:rPr>
              <w:t xml:space="preserve">: </w:t>
            </w:r>
            <w:r>
              <w:rPr>
                <w:rStyle w:val="IndexLink"/>
                <w:rtl w:val="true"/>
              </w:rPr>
              <w:t xml:space="preserve">آيات </w:t>
            </w:r>
            <w:r>
              <w:rPr>
                <w:rStyle w:val="IndexLink"/>
              </w:rPr>
              <w:t>22</w:t>
            </w:r>
            <w:r>
              <w:rPr>
                <w:rStyle w:val="IndexLink"/>
                <w:rtl w:val="true"/>
              </w:rPr>
              <w:t xml:space="preserve"> - </w:t>
            </w:r>
            <w:r>
              <w:rPr>
                <w:rStyle w:val="IndexLink"/>
              </w:rPr>
              <w:t>28</w:t>
            </w:r>
            <w:r>
              <w:rPr>
                <w:rStyle w:val="IndexLink"/>
                <w:rtl w:val="true"/>
              </w:rPr>
              <w:tab/>
            </w:r>
            <w:r>
              <w:rPr>
                <w:rStyle w:val="IndexLink"/>
              </w:rPr>
              <w:t>282</w:t>
            </w:r>
          </w:hyperlink>
        </w:p>
        <w:p>
          <w:pPr>
            <w:pStyle w:val="Contents5"/>
            <w:tabs>
              <w:tab w:val="clear" w:pos="7892"/>
              <w:tab w:val="right" w:pos="9026" w:leader="dot"/>
            </w:tabs>
            <w:rPr/>
          </w:pPr>
          <w:hyperlink w:anchor="__RefHeading___Toc218761_3531895371">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218763_3531895371">
            <w:r>
              <w:rPr>
                <w:webHidden/>
                <w:rStyle w:val="IndexLink"/>
                <w:rtl w:val="true"/>
              </w:rPr>
              <w:t>موقعيت تاريخى</w:t>
            </w:r>
            <w:r>
              <w:rPr>
                <w:rStyle w:val="IndexLink"/>
                <w:rtl w:val="true"/>
              </w:rPr>
              <w:tab/>
            </w:r>
            <w:r>
              <w:rPr>
                <w:rStyle w:val="IndexLink"/>
              </w:rPr>
              <w:t>282</w:t>
            </w:r>
          </w:hyperlink>
        </w:p>
        <w:p>
          <w:pPr>
            <w:pStyle w:val="Contents6"/>
            <w:tabs>
              <w:tab w:val="clear" w:pos="7609"/>
              <w:tab w:val="right" w:pos="9026" w:leader="dot"/>
            </w:tabs>
            <w:rPr/>
          </w:pPr>
          <w:hyperlink w:anchor="__RefHeading___Toc218765_3531895371">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218767_3531895371">
            <w:r>
              <w:rPr>
                <w:webHidden/>
                <w:rStyle w:val="IndexLink"/>
                <w:rtl w:val="true"/>
              </w:rPr>
              <w:t>روايت اول</w:t>
            </w:r>
            <w:r>
              <w:rPr>
                <w:rStyle w:val="IndexLink"/>
                <w:rtl w:val="true"/>
              </w:rPr>
              <w:tab/>
            </w:r>
            <w:r>
              <w:rPr>
                <w:rStyle w:val="IndexLink"/>
              </w:rPr>
              <w:t>283</w:t>
            </w:r>
          </w:hyperlink>
        </w:p>
        <w:p>
          <w:pPr>
            <w:pStyle w:val="Contents6"/>
            <w:tabs>
              <w:tab w:val="clear" w:pos="7609"/>
              <w:tab w:val="right" w:pos="9026" w:leader="dot"/>
            </w:tabs>
            <w:rPr/>
          </w:pPr>
          <w:hyperlink w:anchor="__RefHeading___Toc218769_3531895371">
            <w:r>
              <w:rPr>
                <w:webHidden/>
                <w:rStyle w:val="IndexLink"/>
                <w:rtl w:val="true"/>
              </w:rPr>
              <w:t>روايت دوم</w:t>
            </w:r>
            <w:r>
              <w:rPr>
                <w:rStyle w:val="IndexLink"/>
                <w:rtl w:val="true"/>
              </w:rPr>
              <w:tab/>
            </w:r>
            <w:r>
              <w:rPr>
                <w:rStyle w:val="IndexLink"/>
              </w:rPr>
              <w:t>283</w:t>
            </w:r>
          </w:hyperlink>
        </w:p>
        <w:p>
          <w:pPr>
            <w:pStyle w:val="Contents6"/>
            <w:tabs>
              <w:tab w:val="clear" w:pos="7609"/>
              <w:tab w:val="right" w:pos="9026" w:leader="dot"/>
            </w:tabs>
            <w:rPr/>
          </w:pPr>
          <w:hyperlink w:anchor="__RefHeading___Toc218771_3531895371">
            <w:r>
              <w:rPr>
                <w:webHidden/>
                <w:rStyle w:val="IndexLink"/>
                <w:rtl w:val="true"/>
              </w:rPr>
              <w:t>روايت سوم</w:t>
            </w:r>
            <w:r>
              <w:rPr>
                <w:rStyle w:val="IndexLink"/>
                <w:rtl w:val="true"/>
              </w:rPr>
              <w:tab/>
            </w:r>
            <w:r>
              <w:rPr>
                <w:rStyle w:val="IndexLink"/>
              </w:rPr>
              <w:t>284</w:t>
            </w:r>
          </w:hyperlink>
        </w:p>
        <w:p>
          <w:pPr>
            <w:pStyle w:val="Contents6"/>
            <w:tabs>
              <w:tab w:val="clear" w:pos="7609"/>
              <w:tab w:val="right" w:pos="9026" w:leader="dot"/>
            </w:tabs>
            <w:rPr/>
          </w:pPr>
          <w:hyperlink w:anchor="__RefHeading___Toc218773_3531895371">
            <w:r>
              <w:rPr>
                <w:webHidden/>
                <w:rStyle w:val="IndexLink"/>
                <w:rtl w:val="true"/>
              </w:rPr>
              <w:t>روايت چهارم</w:t>
            </w:r>
            <w:r>
              <w:rPr>
                <w:rStyle w:val="IndexLink"/>
                <w:rtl w:val="true"/>
              </w:rPr>
              <w:tab/>
            </w:r>
            <w:r>
              <w:rPr>
                <w:rStyle w:val="IndexLink"/>
              </w:rPr>
              <w:t>284</w:t>
            </w:r>
          </w:hyperlink>
        </w:p>
        <w:p>
          <w:pPr>
            <w:pStyle w:val="Contents6"/>
            <w:tabs>
              <w:tab w:val="clear" w:pos="7609"/>
              <w:tab w:val="right" w:pos="9026" w:leader="dot"/>
            </w:tabs>
            <w:rPr/>
          </w:pPr>
          <w:hyperlink w:anchor="__RefHeading___Toc218775_3531895371">
            <w:r>
              <w:rPr>
                <w:webHidden/>
                <w:rStyle w:val="IndexLink"/>
                <w:rtl w:val="true"/>
              </w:rPr>
              <w:t>روايت پنجم</w:t>
            </w:r>
            <w:r>
              <w:rPr>
                <w:rStyle w:val="IndexLink"/>
                <w:rtl w:val="true"/>
              </w:rPr>
              <w:tab/>
            </w:r>
            <w:r>
              <w:rPr>
                <w:rStyle w:val="IndexLink"/>
              </w:rPr>
              <w:t>285</w:t>
            </w:r>
          </w:hyperlink>
        </w:p>
        <w:p>
          <w:pPr>
            <w:pStyle w:val="Contents6"/>
            <w:tabs>
              <w:tab w:val="clear" w:pos="7609"/>
              <w:tab w:val="right" w:pos="9026" w:leader="dot"/>
            </w:tabs>
            <w:rPr/>
          </w:pPr>
          <w:hyperlink w:anchor="__RefHeading___Toc218777_3531895371">
            <w:r>
              <w:rPr>
                <w:webHidden/>
                <w:rStyle w:val="IndexLink"/>
                <w:rtl w:val="true"/>
              </w:rPr>
              <w:t>روايت ششم</w:t>
            </w:r>
            <w:r>
              <w:rPr>
                <w:rStyle w:val="IndexLink"/>
                <w:rtl w:val="true"/>
              </w:rPr>
              <w:tab/>
            </w:r>
            <w:r>
              <w:rPr>
                <w:rStyle w:val="IndexLink"/>
              </w:rPr>
              <w:t>286</w:t>
            </w:r>
          </w:hyperlink>
        </w:p>
        <w:p>
          <w:pPr>
            <w:pStyle w:val="Contents5"/>
            <w:tabs>
              <w:tab w:val="clear" w:pos="7892"/>
              <w:tab w:val="right" w:pos="9026" w:leader="dot"/>
            </w:tabs>
            <w:rPr/>
          </w:pPr>
          <w:hyperlink w:anchor="__RefHeading___Toc218779_3531895371">
            <w:r>
              <w:rPr>
                <w:webHidden/>
                <w:rStyle w:val="IndexLink"/>
                <w:rtl w:val="true"/>
              </w:rPr>
              <w:t>تحليل اعتقادى</w:t>
            </w:r>
            <w:r>
              <w:rPr>
                <w:rStyle w:val="IndexLink"/>
                <w:rtl w:val="true"/>
              </w:rPr>
              <w:tab/>
            </w:r>
            <w:r>
              <w:rPr>
                <w:rStyle w:val="IndexLink"/>
              </w:rPr>
              <w:t>287</w:t>
            </w:r>
          </w:hyperlink>
        </w:p>
        <w:p>
          <w:pPr>
            <w:pStyle w:val="Contents6"/>
            <w:tabs>
              <w:tab w:val="clear" w:pos="7609"/>
              <w:tab w:val="right" w:pos="9026" w:leader="dot"/>
            </w:tabs>
            <w:rPr/>
          </w:pPr>
          <w:hyperlink w:anchor="__RefHeading___Toc218781_3531895371">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218783_3531895371">
            <w:r>
              <w:rPr>
                <w:webHidden/>
                <w:rStyle w:val="IndexLink"/>
              </w:rPr>
              <w:t>1</w:t>
            </w:r>
            <w:r>
              <w:rPr>
                <w:rStyle w:val="IndexLink"/>
                <w:rtl w:val="true"/>
              </w:rPr>
              <w:t xml:space="preserve"> . </w:t>
            </w:r>
            <w:r>
              <w:rPr>
                <w:rStyle w:val="IndexLink"/>
                <w:rtl w:val="true"/>
              </w:rPr>
              <w:t>فساد در زمين و دشمنى با آل محمد عليهم‌السلام از آثار صحيفه</w:t>
            </w:r>
            <w:r>
              <w:rPr>
                <w:rStyle w:val="IndexLink"/>
                <w:rtl w:val="true"/>
              </w:rPr>
              <w:tab/>
            </w:r>
            <w:r>
              <w:rPr>
                <w:rStyle w:val="IndexLink"/>
              </w:rPr>
              <w:t>288</w:t>
            </w:r>
          </w:hyperlink>
        </w:p>
        <w:p>
          <w:pPr>
            <w:pStyle w:val="Contents6"/>
            <w:tabs>
              <w:tab w:val="clear" w:pos="7609"/>
              <w:tab w:val="right" w:pos="9026" w:leader="dot"/>
            </w:tabs>
            <w:rPr/>
          </w:pPr>
          <w:hyperlink w:anchor="__RefHeading___Toc218785_3531895371">
            <w:r>
              <w:rPr>
                <w:webHidden/>
                <w:rStyle w:val="IndexLink"/>
              </w:rPr>
              <w:t>2</w:t>
            </w:r>
            <w:r>
              <w:rPr>
                <w:rStyle w:val="IndexLink"/>
                <w:rtl w:val="true"/>
              </w:rPr>
              <w:t xml:space="preserve"> . </w:t>
            </w:r>
            <w:r>
              <w:rPr>
                <w:rStyle w:val="IndexLink"/>
                <w:rtl w:val="true"/>
              </w:rPr>
              <w:t>اصحاب صحيفه ملعونند</w:t>
            </w:r>
            <w:r>
              <w:rPr>
                <w:rStyle w:val="IndexLink"/>
                <w:rtl w:val="true"/>
              </w:rPr>
              <w:tab/>
            </w:r>
            <w:r>
              <w:rPr>
                <w:rStyle w:val="IndexLink"/>
              </w:rPr>
              <w:t>288</w:t>
            </w:r>
          </w:hyperlink>
        </w:p>
        <w:p>
          <w:pPr>
            <w:pStyle w:val="Contents6"/>
            <w:tabs>
              <w:tab w:val="clear" w:pos="7609"/>
              <w:tab w:val="right" w:pos="9026" w:leader="dot"/>
            </w:tabs>
            <w:rPr/>
          </w:pPr>
          <w:hyperlink w:anchor="__RefHeading___Toc218787_3531895371">
            <w:r>
              <w:rPr>
                <w:webHidden/>
                <w:rStyle w:val="IndexLink"/>
              </w:rPr>
              <w:t>3</w:t>
            </w:r>
            <w:r>
              <w:rPr>
                <w:rStyle w:val="IndexLink"/>
                <w:rtl w:val="true"/>
              </w:rPr>
              <w:t xml:space="preserve"> . </w:t>
            </w:r>
            <w:r>
              <w:rPr>
                <w:rStyle w:val="IndexLink"/>
                <w:rtl w:val="true"/>
              </w:rPr>
              <w:t>ياران صحيفه كوردلند</w:t>
            </w:r>
            <w:r>
              <w:rPr>
                <w:rStyle w:val="IndexLink"/>
                <w:rtl w:val="true"/>
              </w:rPr>
              <w:tab/>
            </w:r>
            <w:r>
              <w:rPr>
                <w:rStyle w:val="IndexLink"/>
              </w:rPr>
              <w:t>290</w:t>
            </w:r>
          </w:hyperlink>
        </w:p>
        <w:p>
          <w:pPr>
            <w:pStyle w:val="Contents6"/>
            <w:tabs>
              <w:tab w:val="clear" w:pos="7609"/>
              <w:tab w:val="right" w:pos="9026" w:leader="dot"/>
            </w:tabs>
            <w:rPr/>
          </w:pPr>
          <w:hyperlink w:anchor="__RefHeading___Toc218789_3531895371">
            <w:r>
              <w:rPr>
                <w:webHidden/>
                <w:rStyle w:val="IndexLink"/>
              </w:rPr>
              <w:t>4</w:t>
            </w:r>
            <w:r>
              <w:rPr>
                <w:rStyle w:val="IndexLink"/>
                <w:rtl w:val="true"/>
              </w:rPr>
              <w:t xml:space="preserve"> . </w:t>
            </w:r>
            <w:r>
              <w:rPr>
                <w:rStyle w:val="IndexLink"/>
                <w:rtl w:val="true"/>
              </w:rPr>
              <w:t>ارتداد اهل صحيفه از اسلام</w:t>
            </w:r>
            <w:r>
              <w:rPr>
                <w:rStyle w:val="IndexLink"/>
                <w:rtl w:val="true"/>
              </w:rPr>
              <w:tab/>
            </w:r>
            <w:r>
              <w:rPr>
                <w:rStyle w:val="IndexLink"/>
              </w:rPr>
              <w:t>290</w:t>
            </w:r>
          </w:hyperlink>
        </w:p>
        <w:p>
          <w:pPr>
            <w:pStyle w:val="Contents6"/>
            <w:tabs>
              <w:tab w:val="clear" w:pos="7609"/>
              <w:tab w:val="right" w:pos="9026" w:leader="dot"/>
            </w:tabs>
            <w:rPr/>
          </w:pPr>
          <w:hyperlink w:anchor="__RefHeading___Toc218791_3531895371">
            <w:r>
              <w:rPr>
                <w:webHidden/>
                <w:rStyle w:val="IndexLink"/>
              </w:rPr>
              <w:t>5</w:t>
            </w:r>
            <w:r>
              <w:rPr>
                <w:rStyle w:val="IndexLink"/>
                <w:rtl w:val="true"/>
              </w:rPr>
              <w:t xml:space="preserve"> . </w:t>
            </w:r>
            <w:r>
              <w:rPr>
                <w:rStyle w:val="IndexLink"/>
                <w:rtl w:val="true"/>
              </w:rPr>
              <w:t>رياست عمر در اصحاب صحيفه</w:t>
            </w:r>
            <w:r>
              <w:rPr>
                <w:rStyle w:val="IndexLink"/>
                <w:rtl w:val="true"/>
              </w:rPr>
              <w:tab/>
            </w:r>
            <w:r>
              <w:rPr>
                <w:rStyle w:val="IndexLink"/>
              </w:rPr>
              <w:t>291</w:t>
            </w:r>
          </w:hyperlink>
        </w:p>
        <w:p>
          <w:pPr>
            <w:pStyle w:val="Contents6"/>
            <w:tabs>
              <w:tab w:val="clear" w:pos="7609"/>
              <w:tab w:val="right" w:pos="9026" w:leader="dot"/>
            </w:tabs>
            <w:rPr/>
          </w:pPr>
          <w:hyperlink w:anchor="__RefHeading___Toc218793_3531895371">
            <w:r>
              <w:rPr>
                <w:webHidden/>
                <w:rStyle w:val="IndexLink"/>
              </w:rPr>
              <w:t>6</w:t>
            </w:r>
            <w:r>
              <w:rPr>
                <w:rStyle w:val="IndexLink"/>
                <w:rtl w:val="true"/>
              </w:rPr>
              <w:t xml:space="preserve"> . </w:t>
            </w:r>
            <w:r>
              <w:rPr>
                <w:rStyle w:val="IndexLink"/>
                <w:rtl w:val="true"/>
              </w:rPr>
              <w:t>بنى اميه اولين ياوران صحيفه</w:t>
            </w:r>
            <w:r>
              <w:rPr>
                <w:rStyle w:val="IndexLink"/>
                <w:rtl w:val="true"/>
              </w:rPr>
              <w:tab/>
            </w:r>
            <w:r>
              <w:rPr>
                <w:rStyle w:val="IndexLink"/>
              </w:rPr>
              <w:t>293</w:t>
            </w:r>
          </w:hyperlink>
        </w:p>
        <w:p>
          <w:pPr>
            <w:pStyle w:val="Contents4"/>
            <w:tabs>
              <w:tab w:val="clear" w:pos="8176"/>
              <w:tab w:val="right" w:pos="9026" w:leader="dot"/>
            </w:tabs>
            <w:rPr/>
          </w:pPr>
          <w:hyperlink w:anchor="__RefHeading___Toc218795_3531895371">
            <w:r>
              <w:rPr>
                <w:webHidden/>
                <w:rStyle w:val="IndexLink"/>
              </w:rPr>
              <w:t>10</w:t>
            </w:r>
            <w:r>
              <w:rPr>
                <w:rStyle w:val="IndexLink"/>
                <w:rtl w:val="true"/>
              </w:rPr>
              <w:t xml:space="preserve">.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115</w:t>
            </w:r>
            <w:r>
              <w:rPr>
                <w:rStyle w:val="IndexLink"/>
                <w:rtl w:val="true"/>
              </w:rPr>
              <w:tab/>
            </w:r>
            <w:r>
              <w:rPr>
                <w:rStyle w:val="IndexLink"/>
              </w:rPr>
              <w:t>295</w:t>
            </w:r>
          </w:hyperlink>
        </w:p>
        <w:p>
          <w:pPr>
            <w:pStyle w:val="Contents5"/>
            <w:tabs>
              <w:tab w:val="clear" w:pos="7892"/>
              <w:tab w:val="right" w:pos="9026" w:leader="dot"/>
            </w:tabs>
            <w:rPr/>
          </w:pPr>
          <w:hyperlink w:anchor="__RefHeading___Toc218797_3531895371">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218799_3531895371">
            <w:r>
              <w:rPr>
                <w:webHidden/>
                <w:rStyle w:val="IndexLink"/>
                <w:rtl w:val="true"/>
              </w:rPr>
              <w:t>موقعيت قرآنى</w:t>
            </w:r>
            <w:r>
              <w:rPr>
                <w:rStyle w:val="IndexLink"/>
                <w:rtl w:val="true"/>
              </w:rPr>
              <w:tab/>
            </w:r>
            <w:r>
              <w:rPr>
                <w:rStyle w:val="IndexLink"/>
              </w:rPr>
              <w:t>295</w:t>
            </w:r>
          </w:hyperlink>
        </w:p>
        <w:p>
          <w:pPr>
            <w:pStyle w:val="Contents5"/>
            <w:tabs>
              <w:tab w:val="clear" w:pos="7892"/>
              <w:tab w:val="right" w:pos="9026" w:leader="dot"/>
            </w:tabs>
            <w:rPr/>
          </w:pPr>
          <w:hyperlink w:anchor="__RefHeading___Toc218801_3531895371">
            <w:r>
              <w:rPr>
                <w:webHidden/>
                <w:rStyle w:val="IndexLink"/>
                <w:rtl w:val="true"/>
              </w:rPr>
              <w:t>تحليل اعتقادى</w:t>
            </w:r>
            <w:r>
              <w:rPr>
                <w:rStyle w:val="IndexLink"/>
                <w:rtl w:val="true"/>
              </w:rPr>
              <w:tab/>
            </w:r>
            <w:r>
              <w:rPr>
                <w:rStyle w:val="IndexLink"/>
              </w:rPr>
              <w:t>295</w:t>
            </w:r>
          </w:hyperlink>
        </w:p>
        <w:p>
          <w:pPr>
            <w:pStyle w:val="Contents6"/>
            <w:tabs>
              <w:tab w:val="clear" w:pos="7609"/>
              <w:tab w:val="right" w:pos="9026" w:leader="dot"/>
            </w:tabs>
            <w:rPr/>
          </w:pPr>
          <w:hyperlink w:anchor="__RefHeading___Toc218803_3531895371">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218805_3531895371">
            <w:r>
              <w:rPr>
                <w:webHidden/>
                <w:rStyle w:val="IndexLink"/>
              </w:rPr>
              <w:t>1</w:t>
            </w:r>
            <w:r>
              <w:rPr>
                <w:rStyle w:val="IndexLink"/>
                <w:rtl w:val="true"/>
              </w:rPr>
              <w:t xml:space="preserve"> . </w:t>
            </w:r>
            <w:r>
              <w:rPr>
                <w:rStyle w:val="IndexLink"/>
                <w:rtl w:val="true"/>
              </w:rPr>
              <w:t>نامسلمانى اصحاب صحيفه</w:t>
            </w:r>
            <w:r>
              <w:rPr>
                <w:rStyle w:val="IndexLink"/>
                <w:rtl w:val="true"/>
              </w:rPr>
              <w:tab/>
            </w:r>
            <w:r>
              <w:rPr>
                <w:rStyle w:val="IndexLink"/>
              </w:rPr>
              <w:t>296</w:t>
            </w:r>
          </w:hyperlink>
        </w:p>
        <w:p>
          <w:pPr>
            <w:pStyle w:val="Contents6"/>
            <w:tabs>
              <w:tab w:val="clear" w:pos="7609"/>
              <w:tab w:val="right" w:pos="9026" w:leader="dot"/>
            </w:tabs>
            <w:rPr/>
          </w:pPr>
          <w:hyperlink w:anchor="__RefHeading___Toc218807_3531895371">
            <w:r>
              <w:rPr>
                <w:webHidden/>
                <w:rStyle w:val="IndexLink"/>
              </w:rPr>
              <w:t>2</w:t>
            </w:r>
            <w:r>
              <w:rPr>
                <w:rStyle w:val="IndexLink"/>
                <w:rtl w:val="true"/>
              </w:rPr>
              <w:t xml:space="preserve"> . </w:t>
            </w:r>
            <w:r>
              <w:rPr>
                <w:rStyle w:val="IndexLink"/>
                <w:rtl w:val="true"/>
              </w:rPr>
              <w:t>لزوم اجتناب از اصحاب صحيفه</w:t>
            </w:r>
            <w:r>
              <w:rPr>
                <w:rStyle w:val="IndexLink"/>
                <w:rtl w:val="true"/>
              </w:rPr>
              <w:tab/>
            </w:r>
            <w:r>
              <w:rPr>
                <w:rStyle w:val="IndexLink"/>
              </w:rPr>
              <w:t>296</w:t>
            </w:r>
          </w:hyperlink>
        </w:p>
        <w:p>
          <w:pPr>
            <w:pStyle w:val="Contents6"/>
            <w:tabs>
              <w:tab w:val="clear" w:pos="7609"/>
              <w:tab w:val="right" w:pos="9026" w:leader="dot"/>
            </w:tabs>
            <w:rPr/>
          </w:pPr>
          <w:hyperlink w:anchor="__RefHeading___Toc218809_3531895371">
            <w:r>
              <w:rPr>
                <w:webHidden/>
                <w:rStyle w:val="IndexLink"/>
              </w:rPr>
              <w:t>3</w:t>
            </w:r>
            <w:r>
              <w:rPr>
                <w:rStyle w:val="IndexLink"/>
                <w:rtl w:val="true"/>
              </w:rPr>
              <w:t xml:space="preserve"> . </w:t>
            </w:r>
            <w:r>
              <w:rPr>
                <w:rStyle w:val="IndexLink"/>
                <w:rtl w:val="true"/>
              </w:rPr>
              <w:t>اصحاب صحيفه مفسدين اجتماع</w:t>
            </w:r>
            <w:r>
              <w:rPr>
                <w:rStyle w:val="IndexLink"/>
                <w:rtl w:val="true"/>
              </w:rPr>
              <w:tab/>
            </w:r>
            <w:r>
              <w:rPr>
                <w:rStyle w:val="IndexLink"/>
              </w:rPr>
              <w:t>296</w:t>
            </w:r>
          </w:hyperlink>
        </w:p>
        <w:p>
          <w:pPr>
            <w:pStyle w:val="Contents6"/>
            <w:tabs>
              <w:tab w:val="clear" w:pos="7609"/>
              <w:tab w:val="right" w:pos="9026" w:leader="dot"/>
            </w:tabs>
            <w:rPr/>
          </w:pPr>
          <w:hyperlink w:anchor="__RefHeading___Toc218811_3531895371">
            <w:r>
              <w:rPr>
                <w:webHidden/>
                <w:rStyle w:val="IndexLink"/>
              </w:rPr>
              <w:t>4</w:t>
            </w:r>
            <w:r>
              <w:rPr>
                <w:rStyle w:val="IndexLink"/>
                <w:rtl w:val="true"/>
              </w:rPr>
              <w:t xml:space="preserve"> . </w:t>
            </w:r>
            <w:r>
              <w:rPr>
                <w:rStyle w:val="IndexLink"/>
                <w:rtl w:val="true"/>
              </w:rPr>
              <w:t>لذت اصحاب صحيفه از رنج مردم</w:t>
            </w:r>
            <w:r>
              <w:rPr>
                <w:rStyle w:val="IndexLink"/>
                <w:rtl w:val="true"/>
              </w:rPr>
              <w:tab/>
            </w:r>
            <w:r>
              <w:rPr>
                <w:rStyle w:val="IndexLink"/>
              </w:rPr>
              <w:t>297</w:t>
            </w:r>
          </w:hyperlink>
        </w:p>
        <w:p>
          <w:pPr>
            <w:pStyle w:val="Contents6"/>
            <w:tabs>
              <w:tab w:val="clear" w:pos="7609"/>
              <w:tab w:val="right" w:pos="9026" w:leader="dot"/>
            </w:tabs>
            <w:rPr/>
          </w:pPr>
          <w:hyperlink w:anchor="__RefHeading___Toc218813_3531895371">
            <w:r>
              <w:rPr>
                <w:webHidden/>
                <w:rStyle w:val="IndexLink"/>
              </w:rPr>
              <w:t>5</w:t>
            </w:r>
            <w:r>
              <w:rPr>
                <w:rStyle w:val="IndexLink"/>
                <w:rtl w:val="true"/>
              </w:rPr>
              <w:t xml:space="preserve"> . </w:t>
            </w:r>
            <w:r>
              <w:rPr>
                <w:rStyle w:val="IndexLink"/>
                <w:rtl w:val="true"/>
              </w:rPr>
              <w:t>عداوت علنى اصحاب صحيفه</w:t>
            </w:r>
            <w:r>
              <w:rPr>
                <w:rStyle w:val="IndexLink"/>
                <w:rtl w:val="true"/>
              </w:rPr>
              <w:tab/>
            </w:r>
            <w:r>
              <w:rPr>
                <w:rStyle w:val="IndexLink"/>
              </w:rPr>
              <w:t>298</w:t>
            </w:r>
          </w:hyperlink>
        </w:p>
        <w:p>
          <w:pPr>
            <w:pStyle w:val="Contents6"/>
            <w:tabs>
              <w:tab w:val="clear" w:pos="7609"/>
              <w:tab w:val="right" w:pos="9026" w:leader="dot"/>
            </w:tabs>
            <w:rPr/>
          </w:pPr>
          <w:hyperlink w:anchor="__RefHeading___Toc218815_3531895371">
            <w:r>
              <w:rPr>
                <w:webHidden/>
                <w:rStyle w:val="IndexLink"/>
              </w:rPr>
              <w:t>6</w:t>
            </w:r>
            <w:r>
              <w:rPr>
                <w:rStyle w:val="IndexLink"/>
                <w:rtl w:val="true"/>
              </w:rPr>
              <w:t xml:space="preserve"> . </w:t>
            </w:r>
            <w:r>
              <w:rPr>
                <w:rStyle w:val="IndexLink"/>
                <w:rtl w:val="true"/>
              </w:rPr>
              <w:t>كينه‌هاى پنهانى اصحاب صحيفه</w:t>
            </w:r>
            <w:r>
              <w:rPr>
                <w:rStyle w:val="IndexLink"/>
                <w:rtl w:val="true"/>
              </w:rPr>
              <w:tab/>
            </w:r>
            <w:r>
              <w:rPr>
                <w:rStyle w:val="IndexLink"/>
              </w:rPr>
              <w:t>298</w:t>
            </w:r>
          </w:hyperlink>
        </w:p>
        <w:p>
          <w:pPr>
            <w:pStyle w:val="Contents4"/>
            <w:tabs>
              <w:tab w:val="clear" w:pos="8176"/>
              <w:tab w:val="right" w:pos="9026" w:leader="dot"/>
            </w:tabs>
            <w:rPr/>
          </w:pPr>
          <w:hyperlink w:anchor="__RefHeading___Toc218817_3531895371">
            <w:r>
              <w:rPr>
                <w:webHidden/>
                <w:rStyle w:val="IndexLink"/>
              </w:rPr>
              <w:t>11</w:t>
            </w:r>
            <w:r>
              <w:rPr>
                <w:rStyle w:val="IndexLink"/>
                <w:rtl w:val="true"/>
              </w:rPr>
              <w:t xml:space="preserve"> . </w:t>
            </w:r>
            <w:r>
              <w:rPr>
                <w:rStyle w:val="IndexLink"/>
                <w:rtl w:val="true"/>
              </w:rPr>
              <w:t>سوره حج</w:t>
            </w:r>
            <w:r>
              <w:rPr>
                <w:rStyle w:val="IndexLink"/>
                <w:rtl w:val="true"/>
              </w:rPr>
              <w:t xml:space="preserve">: </w:t>
            </w:r>
            <w:r>
              <w:rPr>
                <w:rStyle w:val="IndexLink"/>
                <w:rtl w:val="true"/>
              </w:rPr>
              <w:t xml:space="preserve">آيه </w:t>
            </w:r>
            <w:r>
              <w:rPr>
                <w:rStyle w:val="IndexLink"/>
              </w:rPr>
              <w:t>25</w:t>
            </w:r>
            <w:r>
              <w:rPr>
                <w:rStyle w:val="IndexLink"/>
                <w:rtl w:val="true"/>
              </w:rPr>
              <w:tab/>
            </w:r>
            <w:r>
              <w:rPr>
                <w:rStyle w:val="IndexLink"/>
              </w:rPr>
              <w:t>302</w:t>
            </w:r>
          </w:hyperlink>
        </w:p>
        <w:p>
          <w:pPr>
            <w:pStyle w:val="Contents5"/>
            <w:tabs>
              <w:tab w:val="clear" w:pos="7892"/>
              <w:tab w:val="right" w:pos="9026" w:leader="dot"/>
            </w:tabs>
            <w:rPr/>
          </w:pPr>
          <w:hyperlink w:anchor="__RefHeading___Toc218819_3531895371">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18821_3531895371">
            <w:r>
              <w:rPr>
                <w:webHidden/>
                <w:rStyle w:val="IndexLink"/>
                <w:rtl w:val="true"/>
              </w:rPr>
              <w:t>موقعيت تاريخى</w:t>
            </w:r>
            <w:r>
              <w:rPr>
                <w:rStyle w:val="IndexLink"/>
                <w:rtl w:val="true"/>
              </w:rPr>
              <w:tab/>
            </w:r>
            <w:r>
              <w:rPr>
                <w:rStyle w:val="IndexLink"/>
              </w:rPr>
              <w:t>302</w:t>
            </w:r>
          </w:hyperlink>
        </w:p>
        <w:p>
          <w:pPr>
            <w:pStyle w:val="Contents5"/>
            <w:tabs>
              <w:tab w:val="clear" w:pos="7892"/>
              <w:tab w:val="right" w:pos="9026" w:leader="dot"/>
            </w:tabs>
            <w:rPr/>
          </w:pPr>
          <w:hyperlink w:anchor="__RefHeading___Toc218823_3531895371">
            <w:r>
              <w:rPr>
                <w:webHidden/>
                <w:rStyle w:val="IndexLink"/>
                <w:rtl w:val="true"/>
              </w:rPr>
              <w:t>تحليل اعتقادى</w:t>
            </w:r>
            <w:r>
              <w:rPr>
                <w:rStyle w:val="IndexLink"/>
                <w:rtl w:val="true"/>
              </w:rPr>
              <w:tab/>
            </w:r>
            <w:r>
              <w:rPr>
                <w:rStyle w:val="IndexLink"/>
              </w:rPr>
              <w:t>303</w:t>
            </w:r>
          </w:hyperlink>
        </w:p>
        <w:p>
          <w:pPr>
            <w:pStyle w:val="Contents4"/>
            <w:tabs>
              <w:tab w:val="clear" w:pos="8176"/>
              <w:tab w:val="right" w:pos="9026" w:leader="dot"/>
            </w:tabs>
            <w:rPr/>
          </w:pPr>
          <w:hyperlink w:anchor="__RefHeading___Toc218825_3531895371">
            <w:r>
              <w:rPr>
                <w:webHidden/>
                <w:rStyle w:val="IndexLink"/>
              </w:rPr>
              <w:t>12</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167</w:t>
            </w:r>
            <w:r>
              <w:rPr>
                <w:rStyle w:val="IndexLink"/>
                <w:rtl w:val="true"/>
              </w:rPr>
              <w:tab/>
            </w:r>
            <w:r>
              <w:rPr>
                <w:rStyle w:val="IndexLink"/>
              </w:rPr>
              <w:t>305</w:t>
            </w:r>
          </w:hyperlink>
        </w:p>
        <w:p>
          <w:pPr>
            <w:pStyle w:val="Contents5"/>
            <w:tabs>
              <w:tab w:val="clear" w:pos="7892"/>
              <w:tab w:val="right" w:pos="9026" w:leader="dot"/>
            </w:tabs>
            <w:rPr/>
          </w:pPr>
          <w:hyperlink w:anchor="__RefHeading___Toc218827_3531895371">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218829_3531895371">
            <w:r>
              <w:rPr>
                <w:webHidden/>
                <w:rStyle w:val="IndexLink"/>
                <w:rtl w:val="true"/>
              </w:rPr>
              <w:t>موقعيت قرآنى</w:t>
            </w:r>
            <w:r>
              <w:rPr>
                <w:rStyle w:val="IndexLink"/>
                <w:rtl w:val="true"/>
              </w:rPr>
              <w:tab/>
            </w:r>
            <w:r>
              <w:rPr>
                <w:rStyle w:val="IndexLink"/>
              </w:rPr>
              <w:t>305</w:t>
            </w:r>
          </w:hyperlink>
        </w:p>
        <w:p>
          <w:pPr>
            <w:pStyle w:val="Contents5"/>
            <w:tabs>
              <w:tab w:val="clear" w:pos="7892"/>
              <w:tab w:val="right" w:pos="9026" w:leader="dot"/>
            </w:tabs>
            <w:rPr/>
          </w:pPr>
          <w:hyperlink w:anchor="__RefHeading___Toc218831_3531895371">
            <w:r>
              <w:rPr>
                <w:webHidden/>
                <w:rStyle w:val="IndexLink"/>
                <w:rtl w:val="true"/>
              </w:rPr>
              <w:t>تحليل اعتقادى</w:t>
            </w:r>
            <w:r>
              <w:rPr>
                <w:rStyle w:val="IndexLink"/>
                <w:rtl w:val="true"/>
              </w:rPr>
              <w:tab/>
            </w:r>
            <w:r>
              <w:rPr>
                <w:rStyle w:val="IndexLink"/>
              </w:rPr>
              <w:t>306</w:t>
            </w:r>
          </w:hyperlink>
        </w:p>
        <w:p>
          <w:pPr>
            <w:pStyle w:val="Contents6"/>
            <w:tabs>
              <w:tab w:val="clear" w:pos="7609"/>
              <w:tab w:val="right" w:pos="9026" w:leader="dot"/>
            </w:tabs>
            <w:rPr/>
          </w:pPr>
          <w:hyperlink w:anchor="__RefHeading___Toc218833_3531895371">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218835_3531895371">
            <w:r>
              <w:rPr>
                <w:webHidden/>
                <w:rStyle w:val="IndexLink"/>
                <w:rtl w:val="true"/>
              </w:rPr>
              <w:t xml:space="preserve">اول </w:t>
            </w:r>
            <w:r>
              <w:rPr>
                <w:rStyle w:val="IndexLink"/>
                <w:rtl w:val="true"/>
              </w:rPr>
              <w:t xml:space="preserve">: </w:t>
            </w:r>
            <w:r>
              <w:rPr>
                <w:rStyle w:val="IndexLink"/>
                <w:rtl w:val="true"/>
              </w:rPr>
              <w:t>بيزارى اصحاب صحيفه از يكديگر هنگام مرگ</w:t>
            </w:r>
            <w:r>
              <w:rPr>
                <w:rStyle w:val="IndexLink"/>
                <w:rtl w:val="true"/>
              </w:rPr>
              <w:tab/>
            </w:r>
            <w:r>
              <w:rPr>
                <w:rStyle w:val="IndexLink"/>
              </w:rPr>
              <w:t>306</w:t>
            </w:r>
          </w:hyperlink>
        </w:p>
        <w:p>
          <w:pPr>
            <w:pStyle w:val="Contents6"/>
            <w:tabs>
              <w:tab w:val="clear" w:pos="7609"/>
              <w:tab w:val="right" w:pos="9026" w:leader="dot"/>
            </w:tabs>
            <w:rPr/>
          </w:pPr>
          <w:hyperlink w:anchor="__RefHeading___Toc218837_3531895371">
            <w:r>
              <w:rPr>
                <w:webHidden/>
                <w:rStyle w:val="IndexLink"/>
                <w:rtl w:val="true"/>
              </w:rPr>
              <w:t xml:space="preserve">دوم </w:t>
            </w:r>
            <w:r>
              <w:rPr>
                <w:rStyle w:val="IndexLink"/>
                <w:rtl w:val="true"/>
              </w:rPr>
              <w:t xml:space="preserve">: </w:t>
            </w:r>
            <w:r>
              <w:rPr>
                <w:rStyle w:val="IndexLink"/>
                <w:rtl w:val="true"/>
              </w:rPr>
              <w:t>بيزارى اصحاب صحيفه از يكديگر در قيامت</w:t>
            </w:r>
            <w:r>
              <w:rPr>
                <w:rStyle w:val="IndexLink"/>
                <w:rtl w:val="true"/>
              </w:rPr>
              <w:tab/>
            </w:r>
            <w:r>
              <w:rPr>
                <w:rStyle w:val="IndexLink"/>
              </w:rPr>
              <w:t>309</w:t>
            </w:r>
          </w:hyperlink>
        </w:p>
        <w:p>
          <w:pPr>
            <w:pStyle w:val="Contents6"/>
            <w:tabs>
              <w:tab w:val="clear" w:pos="7609"/>
              <w:tab w:val="right" w:pos="9026" w:leader="dot"/>
            </w:tabs>
            <w:rPr/>
          </w:pPr>
          <w:hyperlink w:anchor="__RefHeading___Toc218839_3531895371">
            <w:r>
              <w:rPr>
                <w:webHidden/>
                <w:rStyle w:val="IndexLink"/>
                <w:rtl w:val="true"/>
              </w:rPr>
              <w:t xml:space="preserve">سوم </w:t>
            </w:r>
            <w:r>
              <w:rPr>
                <w:rStyle w:val="IndexLink"/>
                <w:rtl w:val="true"/>
              </w:rPr>
              <w:t xml:space="preserve">: </w:t>
            </w:r>
            <w:r>
              <w:rPr>
                <w:rStyle w:val="IndexLink"/>
                <w:rtl w:val="true"/>
              </w:rPr>
              <w:t>حسرت اصحاب صحيفه و پيروانشان</w:t>
            </w:r>
            <w:r>
              <w:rPr>
                <w:rStyle w:val="IndexLink"/>
                <w:rtl w:val="true"/>
              </w:rPr>
              <w:tab/>
            </w:r>
            <w:r>
              <w:rPr>
                <w:rStyle w:val="IndexLink"/>
              </w:rPr>
              <w:t>311</w:t>
            </w:r>
          </w:hyperlink>
        </w:p>
        <w:p>
          <w:pPr>
            <w:pStyle w:val="Contents4"/>
            <w:tabs>
              <w:tab w:val="clear" w:pos="8176"/>
              <w:tab w:val="right" w:pos="9026" w:leader="dot"/>
            </w:tabs>
            <w:rPr/>
          </w:pPr>
          <w:hyperlink w:anchor="__RefHeading___Toc218841_3531895371">
            <w:r>
              <w:rPr>
                <w:webHidden/>
                <w:rStyle w:val="IndexLink"/>
              </w:rPr>
              <w:t>13</w:t>
            </w:r>
            <w:r>
              <w:rPr>
                <w:rStyle w:val="IndexLink"/>
                <w:rtl w:val="true"/>
              </w:rPr>
              <w:t xml:space="preserve">. </w:t>
            </w:r>
            <w:r>
              <w:rPr>
                <w:rStyle w:val="IndexLink"/>
                <w:rtl w:val="true"/>
              </w:rPr>
              <w:t>سوره سبأ</w:t>
            </w:r>
            <w:r>
              <w:rPr>
                <w:rStyle w:val="IndexLink"/>
                <w:rtl w:val="true"/>
              </w:rPr>
              <w:t xml:space="preserve">: </w:t>
            </w:r>
            <w:r>
              <w:rPr>
                <w:rStyle w:val="IndexLink"/>
                <w:rtl w:val="true"/>
              </w:rPr>
              <w:t xml:space="preserve">آيه </w:t>
            </w:r>
            <w:r>
              <w:rPr>
                <w:rStyle w:val="IndexLink"/>
              </w:rPr>
              <w:t>46</w:t>
            </w:r>
            <w:r>
              <w:rPr>
                <w:rStyle w:val="IndexLink"/>
                <w:rtl w:val="true"/>
              </w:rPr>
              <w:tab/>
            </w:r>
            <w:r>
              <w:rPr>
                <w:rStyle w:val="IndexLink"/>
              </w:rPr>
              <w:t>314</w:t>
            </w:r>
          </w:hyperlink>
        </w:p>
        <w:p>
          <w:pPr>
            <w:pStyle w:val="Contents5"/>
            <w:tabs>
              <w:tab w:val="clear" w:pos="7892"/>
              <w:tab w:val="right" w:pos="9026" w:leader="dot"/>
            </w:tabs>
            <w:rPr/>
          </w:pPr>
          <w:hyperlink w:anchor="__RefHeading___Toc218843_3531895371">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218845_3531895371">
            <w:r>
              <w:rPr>
                <w:webHidden/>
                <w:rStyle w:val="IndexLink"/>
                <w:rtl w:val="true"/>
              </w:rPr>
              <w:t>موقعيت تاريخى</w:t>
            </w:r>
            <w:r>
              <w:rPr>
                <w:rStyle w:val="IndexLink"/>
                <w:rtl w:val="true"/>
              </w:rPr>
              <w:tab/>
            </w:r>
            <w:r>
              <w:rPr>
                <w:rStyle w:val="IndexLink"/>
              </w:rPr>
              <w:t>314</w:t>
            </w:r>
          </w:hyperlink>
        </w:p>
        <w:p>
          <w:pPr>
            <w:pStyle w:val="Contents6"/>
            <w:tabs>
              <w:tab w:val="clear" w:pos="7609"/>
              <w:tab w:val="right" w:pos="9026" w:leader="dot"/>
            </w:tabs>
            <w:rPr/>
          </w:pPr>
          <w:hyperlink w:anchor="__RefHeading___Toc218847_3531895371">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218849_3531895371">
            <w:r>
              <w:rPr>
                <w:webHidden/>
                <w:rStyle w:val="IndexLink"/>
                <w:rtl w:val="true"/>
              </w:rPr>
              <w:t>تحليل اعتقادى اول</w:t>
            </w:r>
            <w:r>
              <w:rPr>
                <w:rStyle w:val="IndexLink"/>
                <w:rtl w:val="true"/>
              </w:rPr>
              <w:tab/>
            </w:r>
            <w:r>
              <w:rPr>
                <w:rStyle w:val="IndexLink"/>
              </w:rPr>
              <w:t>315</w:t>
            </w:r>
          </w:hyperlink>
        </w:p>
        <w:p>
          <w:pPr>
            <w:pStyle w:val="Contents6"/>
            <w:tabs>
              <w:tab w:val="clear" w:pos="7609"/>
              <w:tab w:val="right" w:pos="9026" w:leader="dot"/>
            </w:tabs>
            <w:rPr/>
          </w:pPr>
          <w:hyperlink w:anchor="__RefHeading___Toc218851_3531895371">
            <w:r>
              <w:rPr>
                <w:webHidden/>
                <w:rStyle w:val="IndexLink"/>
                <w:rtl w:val="true"/>
              </w:rPr>
              <w:t>تحليل اعتقادى دوم</w:t>
            </w:r>
            <w:r>
              <w:rPr>
                <w:rStyle w:val="IndexLink"/>
                <w:rtl w:val="true"/>
              </w:rPr>
              <w:tab/>
            </w:r>
            <w:r>
              <w:rPr>
                <w:rStyle w:val="IndexLink"/>
              </w:rPr>
              <w:t>316</w:t>
            </w:r>
          </w:hyperlink>
        </w:p>
        <w:p>
          <w:pPr>
            <w:pStyle w:val="Contents6"/>
            <w:tabs>
              <w:tab w:val="clear" w:pos="7609"/>
              <w:tab w:val="right" w:pos="9026" w:leader="dot"/>
            </w:tabs>
            <w:rPr/>
          </w:pPr>
          <w:hyperlink w:anchor="__RefHeading___Toc218853_3531895371">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218855_3531895371">
            <w:r>
              <w:rPr>
                <w:webHidden/>
                <w:rStyle w:val="IndexLink"/>
              </w:rPr>
              <w:t>1</w:t>
            </w:r>
            <w:r>
              <w:rPr>
                <w:rStyle w:val="IndexLink"/>
                <w:rtl w:val="true"/>
              </w:rPr>
              <w:t xml:space="preserve"> . </w:t>
            </w:r>
            <w:r>
              <w:rPr>
                <w:rStyle w:val="IndexLink"/>
                <w:rtl w:val="true"/>
              </w:rPr>
              <w:t xml:space="preserve">مفهوم </w:t>
            </w:r>
            <w:r>
              <w:rPr>
                <w:rStyle w:val="IndexLink"/>
                <w:rtl w:val="true"/>
              </w:rPr>
              <w:t>«</w:t>
            </w:r>
            <w:r>
              <w:rPr>
                <w:rStyle w:val="IndexLink"/>
                <w:rtl w:val="true"/>
              </w:rPr>
              <w:t>اِنَّما</w:t>
            </w:r>
            <w:r>
              <w:rPr>
                <w:rStyle w:val="IndexLink"/>
                <w:rtl w:val="true"/>
              </w:rPr>
              <w:t xml:space="preserve">» </w:t>
            </w:r>
            <w:r>
              <w:rPr>
                <w:rStyle w:val="IndexLink"/>
                <w:rtl w:val="true"/>
              </w:rPr>
              <w:t>در آيه</w:t>
            </w:r>
            <w:r>
              <w:rPr>
                <w:rStyle w:val="IndexLink"/>
                <w:rtl w:val="true"/>
              </w:rPr>
              <w:tab/>
            </w:r>
            <w:r>
              <w:rPr>
                <w:rStyle w:val="IndexLink"/>
              </w:rPr>
              <w:t>317</w:t>
            </w:r>
          </w:hyperlink>
        </w:p>
        <w:p>
          <w:pPr>
            <w:pStyle w:val="Contents6"/>
            <w:tabs>
              <w:tab w:val="clear" w:pos="7609"/>
              <w:tab w:val="right" w:pos="9026" w:leader="dot"/>
            </w:tabs>
            <w:rPr/>
          </w:pPr>
          <w:hyperlink w:anchor="__RefHeading___Toc218857_3531895371">
            <w:r>
              <w:rPr>
                <w:webHidden/>
                <w:rStyle w:val="IndexLink"/>
              </w:rPr>
              <w:t>2</w:t>
            </w:r>
            <w:r>
              <w:rPr>
                <w:rStyle w:val="IndexLink"/>
                <w:rtl w:val="true"/>
              </w:rPr>
              <w:t xml:space="preserve"> . </w:t>
            </w:r>
            <w:r>
              <w:rPr>
                <w:rStyle w:val="IndexLink"/>
                <w:rtl w:val="true"/>
              </w:rPr>
              <w:t xml:space="preserve">مفهوم </w:t>
            </w:r>
            <w:r>
              <w:rPr>
                <w:rStyle w:val="IndexLink"/>
                <w:rtl w:val="true"/>
              </w:rPr>
              <w:t>«</w:t>
            </w:r>
            <w:r>
              <w:rPr>
                <w:rStyle w:val="IndexLink"/>
                <w:rtl w:val="true"/>
              </w:rPr>
              <w:t>للّه‌ِ</w:t>
            </w:r>
            <w:r>
              <w:rPr>
                <w:rStyle w:val="IndexLink"/>
                <w:rtl w:val="true"/>
              </w:rPr>
              <w:t xml:space="preserve">» </w:t>
            </w:r>
            <w:r>
              <w:rPr>
                <w:rStyle w:val="IndexLink"/>
                <w:rtl w:val="true"/>
              </w:rPr>
              <w:t>در آيه</w:t>
            </w:r>
            <w:r>
              <w:rPr>
                <w:rStyle w:val="IndexLink"/>
                <w:rtl w:val="true"/>
              </w:rPr>
              <w:tab/>
            </w:r>
            <w:r>
              <w:rPr>
                <w:rStyle w:val="IndexLink"/>
              </w:rPr>
              <w:t>317</w:t>
            </w:r>
          </w:hyperlink>
        </w:p>
        <w:p>
          <w:pPr>
            <w:pStyle w:val="Contents6"/>
            <w:tabs>
              <w:tab w:val="clear" w:pos="7609"/>
              <w:tab w:val="right" w:pos="9026" w:leader="dot"/>
            </w:tabs>
            <w:rPr/>
          </w:pPr>
          <w:hyperlink w:anchor="__RefHeading___Toc218859_3531895371">
            <w:r>
              <w:rPr>
                <w:webHidden/>
                <w:rStyle w:val="IndexLink"/>
              </w:rPr>
              <w:t>3</w:t>
            </w:r>
            <w:r>
              <w:rPr>
                <w:rStyle w:val="IndexLink"/>
                <w:rtl w:val="true"/>
              </w:rPr>
              <w:t xml:space="preserve"> . </w:t>
            </w:r>
            <w:r>
              <w:rPr>
                <w:rStyle w:val="IndexLink"/>
                <w:rtl w:val="true"/>
              </w:rPr>
              <w:t xml:space="preserve">مفهوم </w:t>
            </w:r>
            <w:r>
              <w:rPr>
                <w:rStyle w:val="IndexLink"/>
                <w:rtl w:val="true"/>
              </w:rPr>
              <w:t>«</w:t>
            </w:r>
            <w:r>
              <w:rPr>
                <w:rStyle w:val="IndexLink"/>
                <w:rtl w:val="true"/>
              </w:rPr>
              <w:t>تَتَفَكَّرُوا</w:t>
            </w:r>
            <w:r>
              <w:rPr>
                <w:rStyle w:val="IndexLink"/>
                <w:rtl w:val="true"/>
              </w:rPr>
              <w:t xml:space="preserve">» </w:t>
            </w:r>
            <w:r>
              <w:rPr>
                <w:rStyle w:val="IndexLink"/>
                <w:rtl w:val="true"/>
              </w:rPr>
              <w:t>در آيه</w:t>
            </w:r>
            <w:r>
              <w:rPr>
                <w:rStyle w:val="IndexLink"/>
                <w:rtl w:val="true"/>
              </w:rPr>
              <w:tab/>
            </w:r>
            <w:r>
              <w:rPr>
                <w:rStyle w:val="IndexLink"/>
              </w:rPr>
              <w:t>318</w:t>
            </w:r>
          </w:hyperlink>
        </w:p>
        <w:p>
          <w:pPr>
            <w:pStyle w:val="Contents6"/>
            <w:tabs>
              <w:tab w:val="clear" w:pos="7609"/>
              <w:tab w:val="right" w:pos="9026" w:leader="dot"/>
            </w:tabs>
            <w:rPr/>
          </w:pPr>
          <w:hyperlink w:anchor="__RefHeading___Toc218861_3531895371">
            <w:r>
              <w:rPr>
                <w:webHidden/>
                <w:rStyle w:val="IndexLink"/>
              </w:rPr>
              <w:t>4</w:t>
            </w:r>
            <w:r>
              <w:rPr>
                <w:rStyle w:val="IndexLink"/>
                <w:rtl w:val="true"/>
              </w:rPr>
              <w:t xml:space="preserve"> . </w:t>
            </w:r>
            <w:r>
              <w:rPr>
                <w:rStyle w:val="IndexLink"/>
                <w:rtl w:val="true"/>
              </w:rPr>
              <w:t xml:space="preserve">مفهوم </w:t>
            </w:r>
            <w:r>
              <w:rPr>
                <w:rStyle w:val="IndexLink"/>
                <w:rtl w:val="true"/>
              </w:rPr>
              <w:t>«</w:t>
            </w:r>
            <w:r>
              <w:rPr>
                <w:rStyle w:val="IndexLink"/>
                <w:rtl w:val="true"/>
              </w:rPr>
              <w:t>نَذير</w:t>
            </w:r>
            <w:r>
              <w:rPr>
                <w:rStyle w:val="IndexLink"/>
                <w:rtl w:val="true"/>
              </w:rPr>
              <w:t xml:space="preserve">» </w:t>
            </w:r>
            <w:r>
              <w:rPr>
                <w:rStyle w:val="IndexLink"/>
                <w:rtl w:val="true"/>
              </w:rPr>
              <w:t>در آيه</w:t>
            </w:r>
            <w:r>
              <w:rPr>
                <w:rStyle w:val="IndexLink"/>
                <w:rtl w:val="true"/>
              </w:rPr>
              <w:tab/>
            </w:r>
            <w:r>
              <w:rPr>
                <w:rStyle w:val="IndexLink"/>
              </w:rPr>
              <w:t>319</w:t>
            </w:r>
          </w:hyperlink>
        </w:p>
        <w:p>
          <w:pPr>
            <w:pStyle w:val="Contents4"/>
            <w:tabs>
              <w:tab w:val="clear" w:pos="8176"/>
              <w:tab w:val="right" w:pos="9026" w:leader="dot"/>
            </w:tabs>
            <w:rPr/>
          </w:pPr>
          <w:hyperlink w:anchor="__RefHeading___Toc218863_3531895371">
            <w:r>
              <w:rPr>
                <w:webHidden/>
                <w:rStyle w:val="IndexLink"/>
              </w:rPr>
              <w:t>14</w:t>
            </w:r>
            <w:r>
              <w:rPr>
                <w:rStyle w:val="IndexLink"/>
                <w:rtl w:val="true"/>
              </w:rPr>
              <w:t xml:space="preserve">. </w:t>
            </w:r>
            <w:r>
              <w:rPr>
                <w:rStyle w:val="IndexLink"/>
                <w:rtl w:val="true"/>
              </w:rPr>
              <w:t>سوره قلم</w:t>
            </w:r>
            <w:r>
              <w:rPr>
                <w:rStyle w:val="IndexLink"/>
                <w:rtl w:val="true"/>
              </w:rPr>
              <w:t xml:space="preserve">: </w:t>
            </w:r>
            <w:r>
              <w:rPr>
                <w:rStyle w:val="IndexLink"/>
                <w:rtl w:val="true"/>
              </w:rPr>
              <w:t xml:space="preserve">آيات </w:t>
            </w:r>
            <w:r>
              <w:rPr>
                <w:rStyle w:val="IndexLink"/>
              </w:rPr>
              <w:t>1</w:t>
            </w:r>
            <w:r>
              <w:rPr>
                <w:rStyle w:val="IndexLink"/>
                <w:rtl w:val="true"/>
              </w:rPr>
              <w:t xml:space="preserve"> - </w:t>
            </w:r>
            <w:r>
              <w:rPr>
                <w:rStyle w:val="IndexLink"/>
              </w:rPr>
              <w:t>8</w:t>
            </w:r>
            <w:r>
              <w:rPr>
                <w:rStyle w:val="IndexLink"/>
                <w:rtl w:val="true"/>
              </w:rPr>
              <w:tab/>
            </w:r>
            <w:r>
              <w:rPr>
                <w:rStyle w:val="IndexLink"/>
              </w:rPr>
              <w:t>321</w:t>
            </w:r>
          </w:hyperlink>
        </w:p>
        <w:p>
          <w:pPr>
            <w:pStyle w:val="Contents5"/>
            <w:tabs>
              <w:tab w:val="clear" w:pos="7892"/>
              <w:tab w:val="right" w:pos="9026" w:leader="dot"/>
            </w:tabs>
            <w:rPr/>
          </w:pPr>
          <w:hyperlink w:anchor="__RefHeading___Toc218865_3531895371">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218867_3531895371">
            <w:r>
              <w:rPr>
                <w:webHidden/>
                <w:rStyle w:val="IndexLink"/>
                <w:rtl w:val="true"/>
              </w:rPr>
              <w:t>موقعيت تاريخى</w:t>
            </w:r>
            <w:r>
              <w:rPr>
                <w:rStyle w:val="IndexLink"/>
                <w:rtl w:val="true"/>
              </w:rPr>
              <w:tab/>
            </w:r>
            <w:r>
              <w:rPr>
                <w:rStyle w:val="IndexLink"/>
              </w:rPr>
              <w:t>321</w:t>
            </w:r>
          </w:hyperlink>
        </w:p>
        <w:p>
          <w:pPr>
            <w:pStyle w:val="Contents5"/>
            <w:tabs>
              <w:tab w:val="clear" w:pos="7892"/>
              <w:tab w:val="right" w:pos="9026" w:leader="dot"/>
            </w:tabs>
            <w:rPr/>
          </w:pPr>
          <w:hyperlink w:anchor="__RefHeading___Toc218869_3531895371">
            <w:r>
              <w:rPr>
                <w:webHidden/>
                <w:rStyle w:val="IndexLink"/>
                <w:rtl w:val="true"/>
              </w:rPr>
              <w:t>تحليل اعتقادى</w:t>
            </w:r>
            <w:r>
              <w:rPr>
                <w:rStyle w:val="IndexLink"/>
                <w:rtl w:val="true"/>
              </w:rPr>
              <w:tab/>
            </w:r>
            <w:r>
              <w:rPr>
                <w:rStyle w:val="IndexLink"/>
              </w:rPr>
              <w:t>324</w:t>
            </w:r>
          </w:hyperlink>
        </w:p>
        <w:p>
          <w:pPr>
            <w:pStyle w:val="Contents6"/>
            <w:tabs>
              <w:tab w:val="clear" w:pos="7609"/>
              <w:tab w:val="right" w:pos="9026" w:leader="dot"/>
            </w:tabs>
            <w:rPr/>
          </w:pPr>
          <w:hyperlink w:anchor="__RefHeading___Toc218871_3531895371">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218873_3531895371">
            <w:r>
              <w:rPr>
                <w:webHidden/>
                <w:rStyle w:val="IndexLink"/>
              </w:rPr>
              <w:t>1</w:t>
            </w:r>
            <w:r>
              <w:rPr>
                <w:rStyle w:val="IndexLink"/>
                <w:rtl w:val="true"/>
              </w:rPr>
              <w:t xml:space="preserve"> . </w:t>
            </w:r>
            <w:r>
              <w:rPr>
                <w:rStyle w:val="IndexLink"/>
                <w:rtl w:val="true"/>
              </w:rPr>
              <w:t>استفاده منافقين از حربه‌هاى جاهليت</w:t>
            </w:r>
            <w:r>
              <w:rPr>
                <w:rStyle w:val="IndexLink"/>
                <w:rtl w:val="true"/>
              </w:rPr>
              <w:tab/>
            </w:r>
            <w:r>
              <w:rPr>
                <w:rStyle w:val="IndexLink"/>
              </w:rPr>
              <w:t>324</w:t>
            </w:r>
          </w:hyperlink>
        </w:p>
        <w:p>
          <w:pPr>
            <w:pStyle w:val="Contents6"/>
            <w:tabs>
              <w:tab w:val="clear" w:pos="7609"/>
              <w:tab w:val="right" w:pos="9026" w:leader="dot"/>
            </w:tabs>
            <w:rPr/>
          </w:pPr>
          <w:hyperlink w:anchor="__RefHeading___Toc218875_3531895371">
            <w:r>
              <w:rPr>
                <w:webHidden/>
                <w:rStyle w:val="IndexLink"/>
              </w:rPr>
              <w:t>2</w:t>
            </w:r>
            <w:r>
              <w:rPr>
                <w:rStyle w:val="IndexLink"/>
                <w:rtl w:val="true"/>
              </w:rPr>
              <w:t xml:space="preserve"> . </w:t>
            </w:r>
            <w:r>
              <w:rPr>
                <w:rStyle w:val="IndexLink"/>
                <w:rtl w:val="true"/>
              </w:rPr>
              <w:t>پاداش ابلاغ عظيم‌ترين رسالت</w:t>
            </w:r>
            <w:r>
              <w:rPr>
                <w:rStyle w:val="IndexLink"/>
                <w:rtl w:val="true"/>
              </w:rPr>
              <w:tab/>
            </w:r>
            <w:r>
              <w:rPr>
                <w:rStyle w:val="IndexLink"/>
              </w:rPr>
              <w:t>324</w:t>
            </w:r>
          </w:hyperlink>
        </w:p>
        <w:p>
          <w:pPr>
            <w:pStyle w:val="Contents6"/>
            <w:tabs>
              <w:tab w:val="clear" w:pos="7609"/>
              <w:tab w:val="right" w:pos="9026" w:leader="dot"/>
            </w:tabs>
            <w:rPr/>
          </w:pPr>
          <w:hyperlink w:anchor="__RefHeading___Toc218877_3531895371">
            <w:r>
              <w:rPr>
                <w:webHidden/>
                <w:rStyle w:val="IndexLink"/>
              </w:rPr>
              <w:t>3</w:t>
            </w:r>
            <w:r>
              <w:rPr>
                <w:rStyle w:val="IndexLink"/>
                <w:rtl w:val="true"/>
              </w:rPr>
              <w:t xml:space="preserve"> . </w:t>
            </w:r>
            <w:r>
              <w:rPr>
                <w:rStyle w:val="IndexLink"/>
                <w:rtl w:val="true"/>
              </w:rPr>
              <w:t>ابلاغ رسالت در سايه اخلاق عظيم</w:t>
            </w:r>
            <w:r>
              <w:rPr>
                <w:rStyle w:val="IndexLink"/>
                <w:rtl w:val="true"/>
              </w:rPr>
              <w:tab/>
            </w:r>
            <w:r>
              <w:rPr>
                <w:rStyle w:val="IndexLink"/>
              </w:rPr>
              <w:t>325</w:t>
            </w:r>
          </w:hyperlink>
        </w:p>
        <w:p>
          <w:pPr>
            <w:pStyle w:val="Contents6"/>
            <w:tabs>
              <w:tab w:val="clear" w:pos="7609"/>
              <w:tab w:val="right" w:pos="9026" w:leader="dot"/>
            </w:tabs>
            <w:rPr/>
          </w:pPr>
          <w:hyperlink w:anchor="__RefHeading___Toc218879_3531895371">
            <w:r>
              <w:rPr>
                <w:webHidden/>
                <w:rStyle w:val="IndexLink"/>
              </w:rPr>
              <w:t>4</w:t>
            </w:r>
            <w:r>
              <w:rPr>
                <w:rStyle w:val="IndexLink"/>
                <w:rtl w:val="true"/>
              </w:rPr>
              <w:t xml:space="preserve"> . </w:t>
            </w:r>
            <w:r>
              <w:rPr>
                <w:rStyle w:val="IndexLink"/>
                <w:rtl w:val="true"/>
              </w:rPr>
              <w:t>راه على عليه‌السلام راه خداست</w:t>
            </w:r>
            <w:r>
              <w:rPr>
                <w:rStyle w:val="IndexLink"/>
                <w:rtl w:val="true"/>
              </w:rPr>
              <w:tab/>
            </w:r>
            <w:r>
              <w:rPr>
                <w:rStyle w:val="IndexLink"/>
              </w:rPr>
              <w:t>325</w:t>
            </w:r>
          </w:hyperlink>
        </w:p>
        <w:p>
          <w:pPr>
            <w:pStyle w:val="Contents4"/>
            <w:tabs>
              <w:tab w:val="clear" w:pos="8176"/>
              <w:tab w:val="right" w:pos="9026" w:leader="dot"/>
            </w:tabs>
            <w:rPr/>
          </w:pPr>
          <w:hyperlink w:anchor="__RefHeading___Toc218881_3531895371">
            <w:r>
              <w:rPr>
                <w:webHidden/>
                <w:rStyle w:val="IndexLink"/>
              </w:rPr>
              <w:t>15</w:t>
            </w:r>
            <w:r>
              <w:rPr>
                <w:rStyle w:val="IndexLink"/>
                <w:rtl w:val="true"/>
              </w:rPr>
              <w:t xml:space="preserve">. </w:t>
            </w:r>
            <w:r>
              <w:rPr>
                <w:rStyle w:val="IndexLink"/>
                <w:rtl w:val="true"/>
              </w:rPr>
              <w:t>سوره قلم</w:t>
            </w:r>
            <w:r>
              <w:rPr>
                <w:rStyle w:val="IndexLink"/>
                <w:rtl w:val="true"/>
              </w:rPr>
              <w:t xml:space="preserve">: </w:t>
            </w:r>
            <w:r>
              <w:rPr>
                <w:rStyle w:val="IndexLink"/>
                <w:rtl w:val="true"/>
              </w:rPr>
              <w:t xml:space="preserve">آيات </w:t>
            </w:r>
            <w:r>
              <w:rPr>
                <w:rStyle w:val="IndexLink"/>
              </w:rPr>
              <w:t>51</w:t>
            </w:r>
            <w:r>
              <w:rPr>
                <w:rStyle w:val="IndexLink"/>
                <w:rtl w:val="true"/>
              </w:rPr>
              <w:t xml:space="preserve"> - </w:t>
            </w:r>
            <w:r>
              <w:rPr>
                <w:rStyle w:val="IndexLink"/>
              </w:rPr>
              <w:t>52</w:t>
            </w:r>
            <w:r>
              <w:rPr>
                <w:rStyle w:val="IndexLink"/>
                <w:rtl w:val="true"/>
              </w:rPr>
              <w:tab/>
            </w:r>
            <w:r>
              <w:rPr>
                <w:rStyle w:val="IndexLink"/>
              </w:rPr>
              <w:t>326</w:t>
            </w:r>
          </w:hyperlink>
        </w:p>
        <w:p>
          <w:pPr>
            <w:pStyle w:val="Contents5"/>
            <w:tabs>
              <w:tab w:val="clear" w:pos="7892"/>
              <w:tab w:val="right" w:pos="9026" w:leader="dot"/>
            </w:tabs>
            <w:rPr/>
          </w:pPr>
          <w:hyperlink w:anchor="__RefHeading___Toc218883_3531895371">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218885_3531895371">
            <w:r>
              <w:rPr>
                <w:webHidden/>
                <w:rStyle w:val="IndexLink"/>
                <w:rtl w:val="true"/>
              </w:rPr>
              <w:t>موقعيت تاريخى</w:t>
            </w:r>
            <w:r>
              <w:rPr>
                <w:rStyle w:val="IndexLink"/>
                <w:rtl w:val="true"/>
              </w:rPr>
              <w:tab/>
            </w:r>
            <w:r>
              <w:rPr>
                <w:rStyle w:val="IndexLink"/>
              </w:rPr>
              <w:t>326</w:t>
            </w:r>
          </w:hyperlink>
        </w:p>
        <w:p>
          <w:pPr>
            <w:pStyle w:val="Contents5"/>
            <w:tabs>
              <w:tab w:val="clear" w:pos="7892"/>
              <w:tab w:val="right" w:pos="9026" w:leader="dot"/>
            </w:tabs>
            <w:rPr/>
          </w:pPr>
          <w:hyperlink w:anchor="__RefHeading___Toc218887_3531895371">
            <w:r>
              <w:rPr>
                <w:webHidden/>
                <w:rStyle w:val="IndexLink"/>
                <w:rtl w:val="true"/>
              </w:rPr>
              <w:t>تحليل اعتقادى اول</w:t>
            </w:r>
            <w:r>
              <w:rPr>
                <w:rStyle w:val="IndexLink"/>
                <w:rtl w:val="true"/>
              </w:rPr>
              <w:tab/>
            </w:r>
            <w:r>
              <w:rPr>
                <w:rStyle w:val="IndexLink"/>
              </w:rPr>
              <w:t>327</w:t>
            </w:r>
          </w:hyperlink>
        </w:p>
        <w:p>
          <w:pPr>
            <w:pStyle w:val="Contents6"/>
            <w:tabs>
              <w:tab w:val="clear" w:pos="7609"/>
              <w:tab w:val="right" w:pos="9026" w:leader="dot"/>
            </w:tabs>
            <w:rPr/>
          </w:pPr>
          <w:hyperlink w:anchor="__RefHeading___Toc218889_3531895371">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218891_3531895371">
            <w:r>
              <w:rPr>
                <w:webHidden/>
                <w:rStyle w:val="IndexLink"/>
              </w:rPr>
              <w:t>1</w:t>
            </w:r>
            <w:r>
              <w:rPr>
                <w:rStyle w:val="IndexLink"/>
                <w:rtl w:val="true"/>
              </w:rPr>
              <w:t xml:space="preserve"> . </w:t>
            </w:r>
            <w:r>
              <w:rPr>
                <w:rStyle w:val="IndexLink"/>
                <w:rtl w:val="true"/>
              </w:rPr>
              <w:t>غيظ و كينه و بغض اصحاب صحيفه</w:t>
            </w:r>
            <w:r>
              <w:rPr>
                <w:rStyle w:val="IndexLink"/>
                <w:rtl w:val="true"/>
              </w:rPr>
              <w:tab/>
            </w:r>
            <w:r>
              <w:rPr>
                <w:rStyle w:val="IndexLink"/>
              </w:rPr>
              <w:t>327</w:t>
            </w:r>
          </w:hyperlink>
        </w:p>
        <w:p>
          <w:pPr>
            <w:pStyle w:val="Contents6"/>
            <w:tabs>
              <w:tab w:val="clear" w:pos="7609"/>
              <w:tab w:val="right" w:pos="9026" w:leader="dot"/>
            </w:tabs>
            <w:rPr/>
          </w:pPr>
          <w:hyperlink w:anchor="__RefHeading___Toc218893_3531895371">
            <w:r>
              <w:rPr>
                <w:webHidden/>
                <w:rStyle w:val="IndexLink"/>
              </w:rPr>
              <w:t>2</w:t>
            </w:r>
            <w:r>
              <w:rPr>
                <w:rStyle w:val="IndexLink"/>
                <w:rtl w:val="true"/>
              </w:rPr>
              <w:t xml:space="preserve"> . </w:t>
            </w:r>
            <w:r>
              <w:rPr>
                <w:rStyle w:val="IndexLink"/>
                <w:rtl w:val="true"/>
              </w:rPr>
              <w:t>جهانى بودن ولايت على عليه‌السلام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218895_3531895371">
            <w:r>
              <w:rPr>
                <w:webHidden/>
                <w:rStyle w:val="IndexLink"/>
                <w:rtl w:val="true"/>
              </w:rPr>
              <w:t>تحليل اعتقادى دوم</w:t>
            </w:r>
            <w:r>
              <w:rPr>
                <w:rStyle w:val="IndexLink"/>
                <w:rtl w:val="true"/>
              </w:rPr>
              <w:tab/>
            </w:r>
            <w:r>
              <w:rPr>
                <w:rStyle w:val="IndexLink"/>
              </w:rPr>
              <w:t>330</w:t>
            </w:r>
          </w:hyperlink>
        </w:p>
        <w:p>
          <w:pPr>
            <w:pStyle w:val="Contents6"/>
            <w:tabs>
              <w:tab w:val="clear" w:pos="7609"/>
              <w:tab w:val="right" w:pos="9026" w:leader="dot"/>
            </w:tabs>
            <w:rPr/>
          </w:pPr>
          <w:hyperlink w:anchor="__RefHeading___Toc218897_3531895371">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218899_3531895371">
            <w:r>
              <w:rPr>
                <w:webHidden/>
                <w:rStyle w:val="IndexLink"/>
                <w:rtl w:val="true"/>
              </w:rPr>
              <w:t xml:space="preserve">الف </w:t>
            </w:r>
            <w:r>
              <w:rPr>
                <w:rStyle w:val="IndexLink"/>
                <w:rtl w:val="true"/>
              </w:rPr>
              <w:t xml:space="preserve">. </w:t>
            </w:r>
            <w:r>
              <w:rPr>
                <w:rStyle w:val="IndexLink"/>
                <w:rtl w:val="true"/>
              </w:rPr>
              <w:t>ولايت بر همه مخلوقات</w:t>
            </w:r>
            <w:r>
              <w:rPr>
                <w:rStyle w:val="IndexLink"/>
                <w:rtl w:val="true"/>
              </w:rPr>
              <w:tab/>
            </w:r>
            <w:r>
              <w:rPr>
                <w:rStyle w:val="IndexLink"/>
              </w:rPr>
              <w:t>330</w:t>
            </w:r>
          </w:hyperlink>
        </w:p>
        <w:p>
          <w:pPr>
            <w:pStyle w:val="Contents6"/>
            <w:tabs>
              <w:tab w:val="clear" w:pos="7609"/>
              <w:tab w:val="right" w:pos="9026" w:leader="dot"/>
            </w:tabs>
            <w:rPr/>
          </w:pPr>
          <w:hyperlink w:anchor="__RefHeading___Toc218901_3531895371">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218903_3531895371">
            <w:r>
              <w:rPr>
                <w:webHidden/>
                <w:rStyle w:val="IndexLink"/>
              </w:rPr>
              <w:t>1</w:t>
            </w:r>
            <w:r>
              <w:rPr>
                <w:rStyle w:val="IndexLink"/>
                <w:rtl w:val="true"/>
              </w:rPr>
              <w:t xml:space="preserve"> . </w:t>
            </w:r>
            <w:r>
              <w:rPr>
                <w:rStyle w:val="IndexLink"/>
                <w:rtl w:val="true"/>
              </w:rPr>
              <w:t>ولايت حتى بر جمادات</w:t>
            </w:r>
            <w:r>
              <w:rPr>
                <w:rStyle w:val="IndexLink"/>
                <w:rtl w:val="true"/>
              </w:rPr>
              <w:tab/>
            </w:r>
            <w:r>
              <w:rPr>
                <w:rStyle w:val="IndexLink"/>
              </w:rPr>
              <w:t>330</w:t>
            </w:r>
          </w:hyperlink>
        </w:p>
        <w:p>
          <w:pPr>
            <w:pStyle w:val="Contents6"/>
            <w:tabs>
              <w:tab w:val="clear" w:pos="7609"/>
              <w:tab w:val="right" w:pos="9026" w:leader="dot"/>
            </w:tabs>
            <w:rPr/>
          </w:pPr>
          <w:hyperlink w:anchor="__RefHeading___Toc218905_3531895371">
            <w:r>
              <w:rPr>
                <w:webHidden/>
                <w:rStyle w:val="IndexLink"/>
              </w:rPr>
              <w:t>2</w:t>
            </w:r>
            <w:r>
              <w:rPr>
                <w:rStyle w:val="IndexLink"/>
                <w:rtl w:val="true"/>
              </w:rPr>
              <w:t xml:space="preserve"> . </w:t>
            </w:r>
            <w:r>
              <w:rPr>
                <w:rStyle w:val="IndexLink"/>
                <w:rtl w:val="true"/>
              </w:rPr>
              <w:t>ولايت ما سوى اللّه</w:t>
            </w:r>
            <w:r>
              <w:rPr>
                <w:rStyle w:val="IndexLink"/>
                <w:rtl w:val="true"/>
              </w:rPr>
              <w:tab/>
            </w:r>
            <w:r>
              <w:rPr>
                <w:rStyle w:val="IndexLink"/>
              </w:rPr>
              <w:t>331</w:t>
            </w:r>
          </w:hyperlink>
        </w:p>
        <w:p>
          <w:pPr>
            <w:pStyle w:val="Contents6"/>
            <w:tabs>
              <w:tab w:val="clear" w:pos="7609"/>
              <w:tab w:val="right" w:pos="9026" w:leader="dot"/>
            </w:tabs>
            <w:rPr/>
          </w:pPr>
          <w:hyperlink w:anchor="__RefHeading___Toc218907_3531895371">
            <w:r>
              <w:rPr>
                <w:webHidden/>
                <w:rStyle w:val="IndexLink"/>
              </w:rPr>
              <w:t>3</w:t>
            </w:r>
            <w:r>
              <w:rPr>
                <w:rStyle w:val="IndexLink"/>
                <w:rtl w:val="true"/>
              </w:rPr>
              <w:t xml:space="preserve"> . </w:t>
            </w:r>
            <w:r>
              <w:rPr>
                <w:rStyle w:val="IndexLink"/>
                <w:rtl w:val="true"/>
              </w:rPr>
              <w:t>ولايت بر همه عوالم</w:t>
            </w:r>
            <w:r>
              <w:rPr>
                <w:rStyle w:val="IndexLink"/>
                <w:rtl w:val="true"/>
              </w:rPr>
              <w:tab/>
            </w:r>
            <w:r>
              <w:rPr>
                <w:rStyle w:val="IndexLink"/>
              </w:rPr>
              <w:t>332</w:t>
            </w:r>
          </w:hyperlink>
        </w:p>
        <w:p>
          <w:pPr>
            <w:pStyle w:val="Contents6"/>
            <w:tabs>
              <w:tab w:val="clear" w:pos="7609"/>
              <w:tab w:val="right" w:pos="9026" w:leader="dot"/>
            </w:tabs>
            <w:rPr/>
          </w:pPr>
          <w:hyperlink w:anchor="__RefHeading___Toc218909_3531895371">
            <w:r>
              <w:rPr>
                <w:webHidden/>
                <w:rStyle w:val="IndexLink"/>
              </w:rPr>
              <w:t>4</w:t>
            </w:r>
            <w:r>
              <w:rPr>
                <w:rStyle w:val="IndexLink"/>
                <w:rtl w:val="true"/>
              </w:rPr>
              <w:t xml:space="preserve"> . </w:t>
            </w:r>
            <w:r>
              <w:rPr>
                <w:rStyle w:val="IndexLink"/>
                <w:rtl w:val="true"/>
              </w:rPr>
              <w:t>ولايت بر اهل آسمان و زمين</w:t>
            </w:r>
            <w:r>
              <w:rPr>
                <w:rStyle w:val="IndexLink"/>
                <w:rtl w:val="true"/>
              </w:rPr>
              <w:tab/>
            </w:r>
            <w:r>
              <w:rPr>
                <w:rStyle w:val="IndexLink"/>
              </w:rPr>
              <w:t>332</w:t>
            </w:r>
          </w:hyperlink>
        </w:p>
        <w:p>
          <w:pPr>
            <w:pStyle w:val="Contents6"/>
            <w:tabs>
              <w:tab w:val="clear" w:pos="7609"/>
              <w:tab w:val="right" w:pos="9026" w:leader="dot"/>
            </w:tabs>
            <w:rPr/>
          </w:pPr>
          <w:hyperlink w:anchor="__RefHeading___Toc218911_3531895371">
            <w:r>
              <w:rPr>
                <w:webHidden/>
                <w:rStyle w:val="IndexLink"/>
              </w:rPr>
              <w:t>5</w:t>
            </w:r>
            <w:r>
              <w:rPr>
                <w:rStyle w:val="IndexLink"/>
                <w:rtl w:val="true"/>
              </w:rPr>
              <w:t xml:space="preserve"> . </w:t>
            </w:r>
            <w:r>
              <w:rPr>
                <w:rStyle w:val="IndexLink"/>
                <w:rtl w:val="true"/>
              </w:rPr>
              <w:t>ولايت بر دوازده هزار عالم</w:t>
            </w:r>
            <w:r>
              <w:rPr>
                <w:rStyle w:val="IndexLink"/>
                <w:rtl w:val="true"/>
              </w:rPr>
              <w:tab/>
            </w:r>
            <w:r>
              <w:rPr>
                <w:rStyle w:val="IndexLink"/>
              </w:rPr>
              <w:t>333</w:t>
            </w:r>
          </w:hyperlink>
        </w:p>
        <w:p>
          <w:pPr>
            <w:pStyle w:val="Contents6"/>
            <w:tabs>
              <w:tab w:val="clear" w:pos="7609"/>
              <w:tab w:val="right" w:pos="9026" w:leader="dot"/>
            </w:tabs>
            <w:rPr/>
          </w:pPr>
          <w:hyperlink w:anchor="__RefHeading___Toc218913_3531895371">
            <w:r>
              <w:rPr>
                <w:webHidden/>
                <w:rStyle w:val="IndexLink"/>
              </w:rPr>
              <w:t>6</w:t>
            </w:r>
            <w:r>
              <w:rPr>
                <w:rStyle w:val="IndexLink"/>
                <w:rtl w:val="true"/>
              </w:rPr>
              <w:t xml:space="preserve"> . </w:t>
            </w:r>
            <w:r>
              <w:rPr>
                <w:rStyle w:val="IndexLink"/>
                <w:rtl w:val="true"/>
              </w:rPr>
              <w:t>ولايت بر موجودات بدون استثنا</w:t>
            </w:r>
            <w:r>
              <w:rPr>
                <w:rStyle w:val="IndexLink"/>
                <w:rtl w:val="true"/>
              </w:rPr>
              <w:tab/>
            </w:r>
            <w:r>
              <w:rPr>
                <w:rStyle w:val="IndexLink"/>
              </w:rPr>
              <w:t>333</w:t>
            </w:r>
          </w:hyperlink>
        </w:p>
        <w:p>
          <w:pPr>
            <w:pStyle w:val="Contents6"/>
            <w:tabs>
              <w:tab w:val="clear" w:pos="7609"/>
              <w:tab w:val="right" w:pos="9026" w:leader="dot"/>
            </w:tabs>
            <w:rPr/>
          </w:pPr>
          <w:hyperlink w:anchor="__RefHeading___Toc218915_3531895371">
            <w:r>
              <w:rPr>
                <w:webHidden/>
                <w:rStyle w:val="IndexLink"/>
              </w:rPr>
              <w:t>7</w:t>
            </w:r>
            <w:r>
              <w:rPr>
                <w:rStyle w:val="IndexLink"/>
                <w:rtl w:val="true"/>
              </w:rPr>
              <w:t xml:space="preserve"> . </w:t>
            </w:r>
            <w:r>
              <w:rPr>
                <w:rStyle w:val="IndexLink"/>
                <w:rtl w:val="true"/>
              </w:rPr>
              <w:t>ولايت شامل بر همه خلق</w:t>
            </w:r>
            <w:r>
              <w:rPr>
                <w:rStyle w:val="IndexLink"/>
                <w:rtl w:val="true"/>
              </w:rPr>
              <w:tab/>
            </w:r>
            <w:r>
              <w:rPr>
                <w:rStyle w:val="IndexLink"/>
              </w:rPr>
              <w:t>334</w:t>
            </w:r>
          </w:hyperlink>
        </w:p>
        <w:p>
          <w:pPr>
            <w:pStyle w:val="Contents6"/>
            <w:tabs>
              <w:tab w:val="clear" w:pos="7609"/>
              <w:tab w:val="right" w:pos="9026" w:leader="dot"/>
            </w:tabs>
            <w:rPr/>
          </w:pPr>
          <w:hyperlink w:anchor="__RefHeading___Toc218917_3531895371">
            <w:r>
              <w:rPr>
                <w:webHidden/>
                <w:rStyle w:val="IndexLink"/>
              </w:rPr>
              <w:t>8</w:t>
            </w:r>
            <w:r>
              <w:rPr>
                <w:rStyle w:val="IndexLink"/>
                <w:rtl w:val="true"/>
              </w:rPr>
              <w:t xml:space="preserve"> . </w:t>
            </w:r>
            <w:r>
              <w:rPr>
                <w:rStyle w:val="IndexLink"/>
                <w:rtl w:val="true"/>
              </w:rPr>
              <w:t>ولايت و اتصال كامل عيار</w:t>
            </w:r>
            <w:r>
              <w:rPr>
                <w:rStyle w:val="IndexLink"/>
                <w:rtl w:val="true"/>
              </w:rPr>
              <w:tab/>
            </w:r>
            <w:r>
              <w:rPr>
                <w:rStyle w:val="IndexLink"/>
              </w:rPr>
              <w:t>334</w:t>
            </w:r>
          </w:hyperlink>
        </w:p>
        <w:p>
          <w:pPr>
            <w:pStyle w:val="Contents6"/>
            <w:tabs>
              <w:tab w:val="clear" w:pos="7609"/>
              <w:tab w:val="right" w:pos="9026" w:leader="dot"/>
            </w:tabs>
            <w:rPr/>
          </w:pPr>
          <w:hyperlink w:anchor="__RefHeading___Toc218919_3531895371">
            <w:r>
              <w:rPr>
                <w:webHidden/>
                <w:rStyle w:val="IndexLink"/>
              </w:rPr>
              <w:t>9</w:t>
            </w:r>
            <w:r>
              <w:rPr>
                <w:rStyle w:val="IndexLink"/>
                <w:rtl w:val="true"/>
              </w:rPr>
              <w:t xml:space="preserve"> . </w:t>
            </w:r>
            <w:r>
              <w:rPr>
                <w:rStyle w:val="IndexLink"/>
                <w:rtl w:val="true"/>
              </w:rPr>
              <w:t>ولايت به معناى حضور در محضر معصوم</w:t>
            </w:r>
            <w:r>
              <w:rPr>
                <w:rStyle w:val="IndexLink"/>
                <w:rtl w:val="true"/>
              </w:rPr>
              <w:tab/>
            </w:r>
            <w:r>
              <w:rPr>
                <w:rStyle w:val="IndexLink"/>
              </w:rPr>
              <w:t>335</w:t>
            </w:r>
          </w:hyperlink>
        </w:p>
        <w:p>
          <w:pPr>
            <w:pStyle w:val="Contents6"/>
            <w:tabs>
              <w:tab w:val="clear" w:pos="7609"/>
              <w:tab w:val="right" w:pos="9026" w:leader="dot"/>
            </w:tabs>
            <w:rPr/>
          </w:pPr>
          <w:hyperlink w:anchor="__RefHeading___Toc218921_3531895371">
            <w:r>
              <w:rPr>
                <w:webHidden/>
                <w:rStyle w:val="IndexLink"/>
              </w:rPr>
              <w:t>10</w:t>
            </w:r>
            <w:r>
              <w:rPr>
                <w:rStyle w:val="IndexLink"/>
                <w:rtl w:val="true"/>
              </w:rPr>
              <w:t xml:space="preserve"> . </w:t>
            </w:r>
            <w:r>
              <w:rPr>
                <w:rStyle w:val="IndexLink"/>
                <w:rtl w:val="true"/>
              </w:rPr>
              <w:t>ولايت مانند احاطه بر كف دست</w:t>
            </w:r>
            <w:r>
              <w:rPr>
                <w:rStyle w:val="IndexLink"/>
                <w:rtl w:val="true"/>
              </w:rPr>
              <w:tab/>
            </w:r>
            <w:r>
              <w:rPr>
                <w:rStyle w:val="IndexLink"/>
              </w:rPr>
              <w:t>335</w:t>
            </w:r>
          </w:hyperlink>
        </w:p>
        <w:p>
          <w:pPr>
            <w:pStyle w:val="Contents6"/>
            <w:tabs>
              <w:tab w:val="clear" w:pos="7609"/>
              <w:tab w:val="right" w:pos="9026" w:leader="dot"/>
            </w:tabs>
            <w:rPr/>
          </w:pPr>
          <w:hyperlink w:anchor="__RefHeading___Toc218923_3531895371">
            <w:r>
              <w:rPr>
                <w:webHidden/>
                <w:rStyle w:val="IndexLink"/>
                <w:rtl w:val="true"/>
              </w:rPr>
              <w:t xml:space="preserve">ب </w:t>
            </w:r>
            <w:r>
              <w:rPr>
                <w:rStyle w:val="IndexLink"/>
                <w:rtl w:val="true"/>
              </w:rPr>
              <w:t xml:space="preserve">. </w:t>
            </w:r>
            <w:r>
              <w:rPr>
                <w:rStyle w:val="IndexLink"/>
                <w:rtl w:val="true"/>
              </w:rPr>
              <w:t>ولايت بر ملائكه</w:t>
            </w:r>
            <w:r>
              <w:rPr>
                <w:rStyle w:val="IndexLink"/>
                <w:rtl w:val="true"/>
              </w:rPr>
              <w:tab/>
            </w:r>
            <w:r>
              <w:rPr>
                <w:rStyle w:val="IndexLink"/>
              </w:rPr>
              <w:t>336</w:t>
            </w:r>
          </w:hyperlink>
        </w:p>
        <w:p>
          <w:pPr>
            <w:pStyle w:val="Contents6"/>
            <w:tabs>
              <w:tab w:val="clear" w:pos="7609"/>
              <w:tab w:val="right" w:pos="9026" w:leader="dot"/>
            </w:tabs>
            <w:rPr/>
          </w:pPr>
          <w:hyperlink w:anchor="__RefHeading___Toc218925_3531895371">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218927_3531895371">
            <w:r>
              <w:rPr>
                <w:webHidden/>
                <w:rStyle w:val="IndexLink"/>
              </w:rPr>
              <w:t>1</w:t>
            </w:r>
            <w:r>
              <w:rPr>
                <w:rStyle w:val="IndexLink"/>
                <w:rtl w:val="true"/>
              </w:rPr>
              <w:t xml:space="preserve"> . </w:t>
            </w:r>
            <w:r>
              <w:rPr>
                <w:rStyle w:val="IndexLink"/>
                <w:rtl w:val="true"/>
              </w:rPr>
              <w:t>اعتقاد همه ملائكه به ولايت</w:t>
            </w:r>
            <w:r>
              <w:rPr>
                <w:rStyle w:val="IndexLink"/>
                <w:rtl w:val="true"/>
              </w:rPr>
              <w:tab/>
            </w:r>
            <w:r>
              <w:rPr>
                <w:rStyle w:val="IndexLink"/>
              </w:rPr>
              <w:t>336</w:t>
            </w:r>
          </w:hyperlink>
        </w:p>
        <w:p>
          <w:pPr>
            <w:pStyle w:val="Contents6"/>
            <w:tabs>
              <w:tab w:val="clear" w:pos="7609"/>
              <w:tab w:val="right" w:pos="9026" w:leader="dot"/>
            </w:tabs>
            <w:rPr/>
          </w:pPr>
          <w:hyperlink w:anchor="__RefHeading___Toc218929_3531895371">
            <w:r>
              <w:rPr>
                <w:webHidden/>
                <w:rStyle w:val="IndexLink"/>
              </w:rPr>
              <w:t>2</w:t>
            </w:r>
            <w:r>
              <w:rPr>
                <w:rStyle w:val="IndexLink"/>
                <w:rtl w:val="true"/>
              </w:rPr>
              <w:t xml:space="preserve"> . </w:t>
            </w:r>
            <w:r>
              <w:rPr>
                <w:rStyle w:val="IndexLink"/>
                <w:rtl w:val="true"/>
              </w:rPr>
              <w:t>شرافت ملائكه با ولايت</w:t>
            </w:r>
            <w:r>
              <w:rPr>
                <w:rStyle w:val="IndexLink"/>
                <w:rtl w:val="true"/>
              </w:rPr>
              <w:tab/>
            </w:r>
            <w:r>
              <w:rPr>
                <w:rStyle w:val="IndexLink"/>
              </w:rPr>
              <w:t>337</w:t>
            </w:r>
          </w:hyperlink>
        </w:p>
        <w:p>
          <w:pPr>
            <w:pStyle w:val="Contents6"/>
            <w:tabs>
              <w:tab w:val="clear" w:pos="7609"/>
              <w:tab w:val="right" w:pos="9026" w:leader="dot"/>
            </w:tabs>
            <w:rPr/>
          </w:pPr>
          <w:hyperlink w:anchor="__RefHeading___Toc218931_3531895371">
            <w:r>
              <w:rPr>
                <w:webHidden/>
                <w:rStyle w:val="IndexLink"/>
              </w:rPr>
              <w:t>3</w:t>
            </w:r>
            <w:r>
              <w:rPr>
                <w:rStyle w:val="IndexLink"/>
                <w:rtl w:val="true"/>
              </w:rPr>
              <w:t xml:space="preserve"> . </w:t>
            </w:r>
            <w:r>
              <w:rPr>
                <w:rStyle w:val="IndexLink"/>
                <w:rtl w:val="true"/>
              </w:rPr>
              <w:t>تقرب ملائكه با ولايت</w:t>
            </w:r>
            <w:r>
              <w:rPr>
                <w:rStyle w:val="IndexLink"/>
                <w:rtl w:val="true"/>
              </w:rPr>
              <w:tab/>
            </w:r>
            <w:r>
              <w:rPr>
                <w:rStyle w:val="IndexLink"/>
              </w:rPr>
              <w:t>337</w:t>
            </w:r>
          </w:hyperlink>
        </w:p>
        <w:p>
          <w:pPr>
            <w:pStyle w:val="Contents6"/>
            <w:tabs>
              <w:tab w:val="clear" w:pos="7609"/>
              <w:tab w:val="right" w:pos="9026" w:leader="dot"/>
            </w:tabs>
            <w:rPr/>
          </w:pPr>
          <w:hyperlink w:anchor="__RefHeading___Toc218933_3531895371">
            <w:r>
              <w:rPr>
                <w:webHidden/>
                <w:rStyle w:val="IndexLink"/>
              </w:rPr>
              <w:t>4</w:t>
            </w:r>
            <w:r>
              <w:rPr>
                <w:rStyle w:val="IndexLink"/>
                <w:rtl w:val="true"/>
              </w:rPr>
              <w:t xml:space="preserve"> . </w:t>
            </w:r>
            <w:r>
              <w:rPr>
                <w:rStyle w:val="IndexLink"/>
                <w:rtl w:val="true"/>
              </w:rPr>
              <w:t>ملائكه در خدمت صاحب ولايت</w:t>
            </w:r>
            <w:r>
              <w:rPr>
                <w:rStyle w:val="IndexLink"/>
                <w:rtl w:val="true"/>
              </w:rPr>
              <w:tab/>
            </w:r>
            <w:r>
              <w:rPr>
                <w:rStyle w:val="IndexLink"/>
              </w:rPr>
              <w:t>337</w:t>
            </w:r>
          </w:hyperlink>
        </w:p>
        <w:p>
          <w:pPr>
            <w:pStyle w:val="Contents6"/>
            <w:tabs>
              <w:tab w:val="clear" w:pos="7609"/>
              <w:tab w:val="right" w:pos="9026" w:leader="dot"/>
            </w:tabs>
            <w:rPr/>
          </w:pPr>
          <w:hyperlink w:anchor="__RefHeading___Toc218935_3531895371">
            <w:r>
              <w:rPr>
                <w:webHidden/>
                <w:rStyle w:val="IndexLink"/>
                <w:rtl w:val="true"/>
              </w:rPr>
              <w:t xml:space="preserve">ج </w:t>
            </w:r>
            <w:r>
              <w:rPr>
                <w:rStyle w:val="IndexLink"/>
                <w:rtl w:val="true"/>
              </w:rPr>
              <w:t xml:space="preserve">. </w:t>
            </w:r>
            <w:r>
              <w:rPr>
                <w:rStyle w:val="IndexLink"/>
                <w:rtl w:val="true"/>
              </w:rPr>
              <w:t>ولايت بر جنيان</w:t>
            </w:r>
            <w:r>
              <w:rPr>
                <w:rStyle w:val="IndexLink"/>
                <w:rtl w:val="true"/>
              </w:rPr>
              <w:tab/>
            </w:r>
            <w:r>
              <w:rPr>
                <w:rStyle w:val="IndexLink"/>
              </w:rPr>
              <w:t>338</w:t>
            </w:r>
          </w:hyperlink>
        </w:p>
        <w:p>
          <w:pPr>
            <w:pStyle w:val="Contents6"/>
            <w:tabs>
              <w:tab w:val="clear" w:pos="7609"/>
              <w:tab w:val="right" w:pos="9026" w:leader="dot"/>
            </w:tabs>
            <w:rPr/>
          </w:pPr>
          <w:hyperlink w:anchor="__RefHeading___Toc218937_3531895371">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218939_3531895371">
            <w:r>
              <w:rPr>
                <w:webHidden/>
                <w:rStyle w:val="IndexLink"/>
              </w:rPr>
              <w:t>1</w:t>
            </w:r>
            <w:r>
              <w:rPr>
                <w:rStyle w:val="IndexLink"/>
                <w:rtl w:val="true"/>
              </w:rPr>
              <w:t xml:space="preserve"> . </w:t>
            </w:r>
            <w:r>
              <w:rPr>
                <w:rStyle w:val="IndexLink"/>
                <w:rtl w:val="true"/>
              </w:rPr>
              <w:t>پيروان اهل بيت عليهم‌السلام از جن</w:t>
            </w:r>
            <w:r>
              <w:rPr>
                <w:rStyle w:val="IndexLink"/>
                <w:rtl w:val="true"/>
              </w:rPr>
              <w:tab/>
            </w:r>
            <w:r>
              <w:rPr>
                <w:rStyle w:val="IndexLink"/>
              </w:rPr>
              <w:t>338</w:t>
            </w:r>
          </w:hyperlink>
        </w:p>
        <w:p>
          <w:pPr>
            <w:pStyle w:val="Contents6"/>
            <w:tabs>
              <w:tab w:val="clear" w:pos="7609"/>
              <w:tab w:val="right" w:pos="9026" w:leader="dot"/>
            </w:tabs>
            <w:rPr/>
          </w:pPr>
          <w:hyperlink w:anchor="__RefHeading___Toc218941_3531895371">
            <w:r>
              <w:rPr>
                <w:webHidden/>
                <w:rStyle w:val="IndexLink"/>
              </w:rPr>
              <w:t>2</w:t>
            </w:r>
            <w:r>
              <w:rPr>
                <w:rStyle w:val="IndexLink"/>
                <w:rtl w:val="true"/>
              </w:rPr>
              <w:t xml:space="preserve"> . </w:t>
            </w:r>
            <w:r>
              <w:rPr>
                <w:rStyle w:val="IndexLink"/>
                <w:rtl w:val="true"/>
              </w:rPr>
              <w:t>اطاعت جنيان از مقام ولايت</w:t>
            </w:r>
            <w:r>
              <w:rPr>
                <w:rStyle w:val="IndexLink"/>
                <w:rtl w:val="true"/>
              </w:rPr>
              <w:tab/>
            </w:r>
            <w:r>
              <w:rPr>
                <w:rStyle w:val="IndexLink"/>
              </w:rPr>
              <w:t>338</w:t>
            </w:r>
          </w:hyperlink>
        </w:p>
        <w:p>
          <w:pPr>
            <w:pStyle w:val="Contents6"/>
            <w:tabs>
              <w:tab w:val="clear" w:pos="7609"/>
              <w:tab w:val="right" w:pos="9026" w:leader="dot"/>
            </w:tabs>
            <w:rPr/>
          </w:pPr>
          <w:hyperlink w:anchor="__RefHeading___Toc218943_3531895371">
            <w:r>
              <w:rPr>
                <w:webHidden/>
                <w:rStyle w:val="IndexLink"/>
              </w:rPr>
              <w:t>3</w:t>
            </w:r>
            <w:r>
              <w:rPr>
                <w:rStyle w:val="IndexLink"/>
                <w:rtl w:val="true"/>
              </w:rPr>
              <w:t xml:space="preserve"> . </w:t>
            </w:r>
            <w:r>
              <w:rPr>
                <w:rStyle w:val="IndexLink"/>
                <w:rtl w:val="true"/>
              </w:rPr>
              <w:t>سؤال جنيان از مقام عصمت</w:t>
            </w:r>
            <w:r>
              <w:rPr>
                <w:rStyle w:val="IndexLink"/>
                <w:rtl w:val="true"/>
              </w:rPr>
              <w:tab/>
            </w:r>
            <w:r>
              <w:rPr>
                <w:rStyle w:val="IndexLink"/>
              </w:rPr>
              <w:t>339</w:t>
            </w:r>
          </w:hyperlink>
        </w:p>
        <w:p>
          <w:pPr>
            <w:pStyle w:val="Contents6"/>
            <w:tabs>
              <w:tab w:val="clear" w:pos="7609"/>
              <w:tab w:val="right" w:pos="9026" w:leader="dot"/>
            </w:tabs>
            <w:rPr/>
          </w:pPr>
          <w:hyperlink w:anchor="__RefHeading___Toc218945_3531895371">
            <w:r>
              <w:rPr>
                <w:webHidden/>
                <w:rStyle w:val="IndexLink"/>
              </w:rPr>
              <w:t>4</w:t>
            </w:r>
            <w:r>
              <w:rPr>
                <w:rStyle w:val="IndexLink"/>
                <w:rtl w:val="true"/>
              </w:rPr>
              <w:t xml:space="preserve"> . </w:t>
            </w:r>
            <w:r>
              <w:rPr>
                <w:rStyle w:val="IndexLink"/>
                <w:rtl w:val="true"/>
              </w:rPr>
              <w:t>فرستادگان جن نزد امام</w:t>
            </w:r>
            <w:r>
              <w:rPr>
                <w:rStyle w:val="IndexLink"/>
                <w:rtl w:val="true"/>
              </w:rPr>
              <w:tab/>
            </w:r>
            <w:r>
              <w:rPr>
                <w:rStyle w:val="IndexLink"/>
              </w:rPr>
              <w:t>339</w:t>
            </w:r>
          </w:hyperlink>
        </w:p>
        <w:p>
          <w:pPr>
            <w:pStyle w:val="Contents6"/>
            <w:tabs>
              <w:tab w:val="clear" w:pos="7609"/>
              <w:tab w:val="right" w:pos="9026" w:leader="dot"/>
            </w:tabs>
            <w:rPr/>
          </w:pPr>
          <w:hyperlink w:anchor="__RefHeading___Toc218947_3531895371">
            <w:r>
              <w:rPr>
                <w:webHidden/>
                <w:rStyle w:val="IndexLink"/>
                <w:rtl w:val="true"/>
              </w:rPr>
              <w:t xml:space="preserve">د </w:t>
            </w:r>
            <w:r>
              <w:rPr>
                <w:rStyle w:val="IndexLink"/>
                <w:rtl w:val="true"/>
              </w:rPr>
              <w:t xml:space="preserve">. </w:t>
            </w:r>
            <w:r>
              <w:rPr>
                <w:rStyle w:val="IndexLink"/>
                <w:rtl w:val="true"/>
              </w:rPr>
              <w:t>ولايت بر حيوانات و گياهان و جمادات</w:t>
            </w:r>
            <w:r>
              <w:rPr>
                <w:rStyle w:val="IndexLink"/>
                <w:rtl w:val="true"/>
              </w:rPr>
              <w:tab/>
            </w:r>
            <w:r>
              <w:rPr>
                <w:rStyle w:val="IndexLink"/>
              </w:rPr>
              <w:t>340</w:t>
            </w:r>
          </w:hyperlink>
        </w:p>
        <w:p>
          <w:pPr>
            <w:pStyle w:val="Contents6"/>
            <w:tabs>
              <w:tab w:val="clear" w:pos="7609"/>
              <w:tab w:val="right" w:pos="9026" w:leader="dot"/>
            </w:tabs>
            <w:rPr/>
          </w:pPr>
          <w:hyperlink w:anchor="__RefHeading___Toc218949_3531895371">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218951_3531895371">
            <w:r>
              <w:rPr>
                <w:webHidden/>
                <w:rStyle w:val="IndexLink"/>
              </w:rPr>
              <w:t>1</w:t>
            </w:r>
            <w:r>
              <w:rPr>
                <w:rStyle w:val="IndexLink"/>
                <w:rtl w:val="true"/>
              </w:rPr>
              <w:t xml:space="preserve"> . </w:t>
            </w:r>
            <w:r>
              <w:rPr>
                <w:rStyle w:val="IndexLink"/>
                <w:rtl w:val="true"/>
              </w:rPr>
              <w:t>ولايت بر حيوانات و گياهان</w:t>
            </w:r>
            <w:r>
              <w:rPr>
                <w:rStyle w:val="IndexLink"/>
                <w:rtl w:val="true"/>
              </w:rPr>
              <w:tab/>
            </w:r>
            <w:r>
              <w:rPr>
                <w:rStyle w:val="IndexLink"/>
              </w:rPr>
              <w:t>340</w:t>
            </w:r>
          </w:hyperlink>
        </w:p>
        <w:p>
          <w:pPr>
            <w:pStyle w:val="Contents6"/>
            <w:tabs>
              <w:tab w:val="clear" w:pos="7609"/>
              <w:tab w:val="right" w:pos="9026" w:leader="dot"/>
            </w:tabs>
            <w:rPr/>
          </w:pPr>
          <w:hyperlink w:anchor="__RefHeading___Toc218953_3531895371">
            <w:r>
              <w:rPr>
                <w:webHidden/>
                <w:rStyle w:val="IndexLink"/>
              </w:rPr>
              <w:t>2</w:t>
            </w:r>
            <w:r>
              <w:rPr>
                <w:rStyle w:val="IndexLink"/>
                <w:rtl w:val="true"/>
              </w:rPr>
              <w:t xml:space="preserve"> . </w:t>
            </w:r>
            <w:r>
              <w:rPr>
                <w:rStyle w:val="IndexLink"/>
                <w:rtl w:val="true"/>
              </w:rPr>
              <w:t>ولايت تمام عيار بر حيوانات</w:t>
            </w:r>
            <w:r>
              <w:rPr>
                <w:rStyle w:val="IndexLink"/>
                <w:rtl w:val="true"/>
              </w:rPr>
              <w:tab/>
            </w:r>
            <w:r>
              <w:rPr>
                <w:rStyle w:val="IndexLink"/>
              </w:rPr>
              <w:t>341</w:t>
            </w:r>
          </w:hyperlink>
        </w:p>
        <w:p>
          <w:pPr>
            <w:pStyle w:val="Contents4"/>
            <w:tabs>
              <w:tab w:val="clear" w:pos="8176"/>
              <w:tab w:val="right" w:pos="9026" w:leader="dot"/>
            </w:tabs>
            <w:rPr/>
          </w:pPr>
          <w:hyperlink w:anchor="__RefHeading___Toc218955_3531895371">
            <w:r>
              <w:rPr>
                <w:webHidden/>
                <w:rStyle w:val="IndexLink"/>
              </w:rPr>
              <w:t>16</w:t>
            </w:r>
            <w:r>
              <w:rPr>
                <w:rStyle w:val="IndexLink"/>
                <w:rtl w:val="true"/>
              </w:rPr>
              <w:t xml:space="preserve">. </w:t>
            </w:r>
            <w:r>
              <w:rPr>
                <w:rStyle w:val="IndexLink"/>
                <w:rtl w:val="true"/>
              </w:rPr>
              <w:t>سوره حاقة</w:t>
            </w:r>
            <w:r>
              <w:rPr>
                <w:rStyle w:val="IndexLink"/>
                <w:rtl w:val="true"/>
              </w:rPr>
              <w:t xml:space="preserve">: </w:t>
            </w:r>
            <w:r>
              <w:rPr>
                <w:rStyle w:val="IndexLink"/>
                <w:rtl w:val="true"/>
              </w:rPr>
              <w:t xml:space="preserve">آيات </w:t>
            </w:r>
            <w:r>
              <w:rPr>
                <w:rStyle w:val="IndexLink"/>
              </w:rPr>
              <w:t>43</w:t>
            </w:r>
            <w:r>
              <w:rPr>
                <w:rStyle w:val="IndexLink"/>
                <w:rtl w:val="true"/>
              </w:rPr>
              <w:t xml:space="preserve"> - </w:t>
            </w:r>
            <w:r>
              <w:rPr>
                <w:rStyle w:val="IndexLink"/>
              </w:rPr>
              <w:t>52</w:t>
            </w:r>
            <w:r>
              <w:rPr>
                <w:rStyle w:val="IndexLink"/>
                <w:rtl w:val="true"/>
              </w:rPr>
              <w:tab/>
            </w:r>
            <w:r>
              <w:rPr>
                <w:rStyle w:val="IndexLink"/>
              </w:rPr>
              <w:t>342</w:t>
            </w:r>
          </w:hyperlink>
        </w:p>
        <w:p>
          <w:pPr>
            <w:pStyle w:val="Contents5"/>
            <w:tabs>
              <w:tab w:val="clear" w:pos="7892"/>
              <w:tab w:val="right" w:pos="9026" w:leader="dot"/>
            </w:tabs>
            <w:rPr/>
          </w:pPr>
          <w:hyperlink w:anchor="__RefHeading___Toc218957_3531895371">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218959_3531895371">
            <w:r>
              <w:rPr>
                <w:webHidden/>
                <w:rStyle w:val="IndexLink"/>
                <w:rtl w:val="true"/>
              </w:rPr>
              <w:t>موقعيت تاريخى</w:t>
            </w:r>
            <w:r>
              <w:rPr>
                <w:rStyle w:val="IndexLink"/>
                <w:rtl w:val="true"/>
              </w:rPr>
              <w:tab/>
            </w:r>
            <w:r>
              <w:rPr>
                <w:rStyle w:val="IndexLink"/>
              </w:rPr>
              <w:t>342</w:t>
            </w:r>
          </w:hyperlink>
        </w:p>
        <w:p>
          <w:pPr>
            <w:pStyle w:val="Contents6"/>
            <w:tabs>
              <w:tab w:val="clear" w:pos="7609"/>
              <w:tab w:val="right" w:pos="9026" w:leader="dot"/>
            </w:tabs>
            <w:rPr/>
          </w:pPr>
          <w:hyperlink w:anchor="__RefHeading___Toc218961_3531895371">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218963_3531895371">
            <w:r>
              <w:rPr>
                <w:webHidden/>
                <w:rStyle w:val="IndexLink"/>
                <w:rtl w:val="true"/>
              </w:rPr>
              <w:t>حديث اول</w:t>
            </w:r>
            <w:r>
              <w:rPr>
                <w:rStyle w:val="IndexLink"/>
                <w:rtl w:val="true"/>
              </w:rPr>
              <w:tab/>
            </w:r>
            <w:r>
              <w:rPr>
                <w:rStyle w:val="IndexLink"/>
              </w:rPr>
              <w:t>343</w:t>
            </w:r>
          </w:hyperlink>
        </w:p>
        <w:p>
          <w:pPr>
            <w:pStyle w:val="Contents6"/>
            <w:tabs>
              <w:tab w:val="clear" w:pos="7609"/>
              <w:tab w:val="right" w:pos="9026" w:leader="dot"/>
            </w:tabs>
            <w:rPr/>
          </w:pPr>
          <w:hyperlink w:anchor="__RefHeading___Toc218965_3531895371">
            <w:r>
              <w:rPr>
                <w:webHidden/>
                <w:rStyle w:val="IndexLink"/>
                <w:rtl w:val="true"/>
              </w:rPr>
              <w:t>حديث دوم</w:t>
            </w:r>
            <w:r>
              <w:rPr>
                <w:rStyle w:val="IndexLink"/>
                <w:rtl w:val="true"/>
              </w:rPr>
              <w:tab/>
            </w:r>
            <w:r>
              <w:rPr>
                <w:rStyle w:val="IndexLink"/>
              </w:rPr>
              <w:t>343</w:t>
            </w:r>
          </w:hyperlink>
        </w:p>
        <w:p>
          <w:pPr>
            <w:pStyle w:val="Contents6"/>
            <w:tabs>
              <w:tab w:val="clear" w:pos="7609"/>
              <w:tab w:val="right" w:pos="9026" w:leader="dot"/>
            </w:tabs>
            <w:rPr/>
          </w:pPr>
          <w:hyperlink w:anchor="__RefHeading___Toc218967_3531895371">
            <w:r>
              <w:rPr>
                <w:webHidden/>
                <w:rStyle w:val="IndexLink"/>
                <w:rtl w:val="true"/>
              </w:rPr>
              <w:t>حديث سوم</w:t>
            </w:r>
            <w:r>
              <w:rPr>
                <w:rStyle w:val="IndexLink"/>
                <w:rtl w:val="true"/>
              </w:rPr>
              <w:tab/>
            </w:r>
            <w:r>
              <w:rPr>
                <w:rStyle w:val="IndexLink"/>
              </w:rPr>
              <w:t>343</w:t>
            </w:r>
          </w:hyperlink>
        </w:p>
        <w:p>
          <w:pPr>
            <w:pStyle w:val="Contents6"/>
            <w:tabs>
              <w:tab w:val="clear" w:pos="7609"/>
              <w:tab w:val="right" w:pos="9026" w:leader="dot"/>
            </w:tabs>
            <w:rPr/>
          </w:pPr>
          <w:hyperlink w:anchor="__RefHeading___Toc218969_3531895371">
            <w:r>
              <w:rPr>
                <w:webHidden/>
                <w:rStyle w:val="IndexLink"/>
                <w:rtl w:val="true"/>
              </w:rPr>
              <w:t>حديث چهارم</w:t>
            </w:r>
            <w:r>
              <w:rPr>
                <w:rStyle w:val="IndexLink"/>
                <w:rtl w:val="true"/>
              </w:rPr>
              <w:tab/>
            </w:r>
            <w:r>
              <w:rPr>
                <w:rStyle w:val="IndexLink"/>
              </w:rPr>
              <w:t>344</w:t>
            </w:r>
          </w:hyperlink>
        </w:p>
        <w:p>
          <w:pPr>
            <w:pStyle w:val="Contents6"/>
            <w:tabs>
              <w:tab w:val="clear" w:pos="7609"/>
              <w:tab w:val="right" w:pos="9026" w:leader="dot"/>
            </w:tabs>
            <w:rPr/>
          </w:pPr>
          <w:hyperlink w:anchor="__RefHeading___Toc218971_3531895371">
            <w:r>
              <w:rPr>
                <w:webHidden/>
                <w:rStyle w:val="IndexLink"/>
                <w:rtl w:val="true"/>
              </w:rPr>
              <w:t>حديث پنجم</w:t>
            </w:r>
            <w:r>
              <w:rPr>
                <w:rStyle w:val="IndexLink"/>
                <w:rtl w:val="true"/>
              </w:rPr>
              <w:tab/>
            </w:r>
            <w:r>
              <w:rPr>
                <w:rStyle w:val="IndexLink"/>
              </w:rPr>
              <w:t>344</w:t>
            </w:r>
          </w:hyperlink>
        </w:p>
        <w:p>
          <w:pPr>
            <w:pStyle w:val="Contents6"/>
            <w:tabs>
              <w:tab w:val="clear" w:pos="7609"/>
              <w:tab w:val="right" w:pos="9026" w:leader="dot"/>
            </w:tabs>
            <w:rPr/>
          </w:pPr>
          <w:hyperlink w:anchor="__RefHeading___Toc218973_3531895371">
            <w:r>
              <w:rPr>
                <w:webHidden/>
                <w:rStyle w:val="IndexLink"/>
                <w:rtl w:val="true"/>
              </w:rPr>
              <w:t>حديث ششم</w:t>
            </w:r>
            <w:r>
              <w:rPr>
                <w:rStyle w:val="IndexLink"/>
                <w:rtl w:val="true"/>
              </w:rPr>
              <w:tab/>
            </w:r>
            <w:r>
              <w:rPr>
                <w:rStyle w:val="IndexLink"/>
              </w:rPr>
              <w:t>345</w:t>
            </w:r>
          </w:hyperlink>
        </w:p>
        <w:p>
          <w:pPr>
            <w:pStyle w:val="Contents5"/>
            <w:tabs>
              <w:tab w:val="clear" w:pos="7892"/>
              <w:tab w:val="right" w:pos="9026" w:leader="dot"/>
            </w:tabs>
            <w:rPr/>
          </w:pPr>
          <w:hyperlink w:anchor="__RefHeading___Toc218975_3531895371">
            <w:r>
              <w:rPr>
                <w:webHidden/>
                <w:rStyle w:val="IndexLink"/>
                <w:rtl w:val="true"/>
              </w:rPr>
              <w:t>تحليل اعتقادى اول</w:t>
            </w:r>
            <w:r>
              <w:rPr>
                <w:rStyle w:val="IndexLink"/>
                <w:rtl w:val="true"/>
              </w:rPr>
              <w:tab/>
            </w:r>
            <w:r>
              <w:rPr>
                <w:rStyle w:val="IndexLink"/>
              </w:rPr>
              <w:t>346</w:t>
            </w:r>
          </w:hyperlink>
        </w:p>
        <w:p>
          <w:pPr>
            <w:pStyle w:val="Contents6"/>
            <w:tabs>
              <w:tab w:val="clear" w:pos="7609"/>
              <w:tab w:val="right" w:pos="9026" w:leader="dot"/>
            </w:tabs>
            <w:rPr/>
          </w:pPr>
          <w:hyperlink w:anchor="__RefHeading___Toc218977_3531895371">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218979_3531895371">
            <w:r>
              <w:rPr>
                <w:webHidden/>
                <w:rStyle w:val="IndexLink"/>
                <w:rtl w:val="true"/>
              </w:rPr>
              <w:t xml:space="preserve">الف </w:t>
            </w:r>
            <w:r>
              <w:rPr>
                <w:rStyle w:val="IndexLink"/>
                <w:rtl w:val="true"/>
              </w:rPr>
              <w:t xml:space="preserve">. </w:t>
            </w:r>
            <w:r>
              <w:rPr>
                <w:rStyle w:val="IndexLink"/>
                <w:rtl w:val="true"/>
              </w:rPr>
              <w:t>گوينده سخن ناروا</w:t>
            </w:r>
            <w:r>
              <w:rPr>
                <w:rStyle w:val="IndexLink"/>
                <w:rtl w:val="true"/>
              </w:rPr>
              <w:tab/>
            </w:r>
            <w:r>
              <w:rPr>
                <w:rStyle w:val="IndexLink"/>
              </w:rPr>
              <w:t>346</w:t>
            </w:r>
          </w:hyperlink>
        </w:p>
        <w:p>
          <w:pPr>
            <w:pStyle w:val="Contents6"/>
            <w:tabs>
              <w:tab w:val="clear" w:pos="7609"/>
              <w:tab w:val="right" w:pos="9026" w:leader="dot"/>
            </w:tabs>
            <w:rPr/>
          </w:pPr>
          <w:hyperlink w:anchor="__RefHeading___Toc218981_3531895371">
            <w:r>
              <w:rPr>
                <w:webHidden/>
                <w:rStyle w:val="IndexLink"/>
                <w:rtl w:val="true"/>
              </w:rPr>
              <w:t xml:space="preserve">ب </w:t>
            </w:r>
            <w:r>
              <w:rPr>
                <w:rStyle w:val="IndexLink"/>
                <w:rtl w:val="true"/>
              </w:rPr>
              <w:t xml:space="preserve">. </w:t>
            </w:r>
            <w:r>
              <w:rPr>
                <w:rStyle w:val="IndexLink"/>
                <w:rtl w:val="true"/>
              </w:rPr>
              <w:t>تكيه گاه سخن منافقين</w:t>
            </w:r>
            <w:r>
              <w:rPr>
                <w:rStyle w:val="IndexLink"/>
                <w:rtl w:val="true"/>
              </w:rPr>
              <w:tab/>
            </w:r>
            <w:r>
              <w:rPr>
                <w:rStyle w:val="IndexLink"/>
              </w:rPr>
              <w:t>346</w:t>
            </w:r>
          </w:hyperlink>
        </w:p>
        <w:p>
          <w:pPr>
            <w:pStyle w:val="Contents6"/>
            <w:tabs>
              <w:tab w:val="clear" w:pos="7609"/>
              <w:tab w:val="right" w:pos="9026" w:leader="dot"/>
            </w:tabs>
            <w:rPr/>
          </w:pPr>
          <w:hyperlink w:anchor="__RefHeading___Toc218983_3531895371">
            <w:r>
              <w:rPr>
                <w:webHidden/>
                <w:rStyle w:val="IndexLink"/>
                <w:rtl w:val="true"/>
              </w:rPr>
              <w:t xml:space="preserve">ج </w:t>
            </w:r>
            <w:r>
              <w:rPr>
                <w:rStyle w:val="IndexLink"/>
                <w:rtl w:val="true"/>
              </w:rPr>
              <w:t xml:space="preserve">. </w:t>
            </w:r>
            <w:r>
              <w:rPr>
                <w:rStyle w:val="IndexLink"/>
                <w:rtl w:val="true"/>
              </w:rPr>
              <w:t>جمع بندى تفسير آيات</w:t>
            </w:r>
            <w:r>
              <w:rPr>
                <w:rStyle w:val="IndexLink"/>
                <w:rtl w:val="true"/>
              </w:rPr>
              <w:tab/>
            </w:r>
            <w:r>
              <w:rPr>
                <w:rStyle w:val="IndexLink"/>
              </w:rPr>
              <w:t>347</w:t>
            </w:r>
          </w:hyperlink>
        </w:p>
        <w:p>
          <w:pPr>
            <w:pStyle w:val="Contents5"/>
            <w:tabs>
              <w:tab w:val="clear" w:pos="7892"/>
              <w:tab w:val="right" w:pos="9026" w:leader="dot"/>
            </w:tabs>
            <w:rPr/>
          </w:pPr>
          <w:hyperlink w:anchor="__RefHeading___Toc218985_3531895371">
            <w:r>
              <w:rPr>
                <w:webHidden/>
                <w:rStyle w:val="IndexLink"/>
                <w:rtl w:val="true"/>
              </w:rPr>
              <w:t>تحليل اعتقادى دوم</w:t>
            </w:r>
            <w:r>
              <w:rPr>
                <w:rStyle w:val="IndexLink"/>
                <w:rtl w:val="true"/>
              </w:rPr>
              <w:tab/>
            </w:r>
            <w:r>
              <w:rPr>
                <w:rStyle w:val="IndexLink"/>
              </w:rPr>
              <w:t>348</w:t>
            </w:r>
          </w:hyperlink>
        </w:p>
        <w:p>
          <w:pPr>
            <w:pStyle w:val="Contents6"/>
            <w:tabs>
              <w:tab w:val="clear" w:pos="7609"/>
              <w:tab w:val="right" w:pos="9026" w:leader="dot"/>
            </w:tabs>
            <w:rPr/>
          </w:pPr>
          <w:hyperlink w:anchor="__RefHeading___Toc218987_3531895371">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218989_3531895371">
            <w:r>
              <w:rPr>
                <w:webHidden/>
                <w:rStyle w:val="IndexLink"/>
                <w:rtl w:val="true"/>
              </w:rPr>
              <w:t xml:space="preserve">الف </w:t>
            </w:r>
            <w:r>
              <w:rPr>
                <w:rStyle w:val="IndexLink"/>
                <w:rtl w:val="true"/>
              </w:rPr>
              <w:t xml:space="preserve">. </w:t>
            </w:r>
            <w:r>
              <w:rPr>
                <w:rStyle w:val="IndexLink"/>
                <w:rtl w:val="true"/>
              </w:rPr>
              <w:t>ارتباط اين آيات با آيات قبل</w:t>
            </w:r>
            <w:r>
              <w:rPr>
                <w:rStyle w:val="IndexLink"/>
                <w:rtl w:val="true"/>
              </w:rPr>
              <w:tab/>
            </w:r>
            <w:r>
              <w:rPr>
                <w:rStyle w:val="IndexLink"/>
              </w:rPr>
              <w:t>348</w:t>
            </w:r>
          </w:hyperlink>
        </w:p>
        <w:p>
          <w:pPr>
            <w:pStyle w:val="Contents6"/>
            <w:tabs>
              <w:tab w:val="clear" w:pos="7609"/>
              <w:tab w:val="right" w:pos="9026" w:leader="dot"/>
            </w:tabs>
            <w:rPr/>
          </w:pPr>
          <w:hyperlink w:anchor="__RefHeading___Toc218991_3531895371">
            <w:r>
              <w:rPr>
                <w:webHidden/>
                <w:rStyle w:val="IndexLink"/>
                <w:rtl w:val="true"/>
              </w:rPr>
              <w:t xml:space="preserve">ب </w:t>
            </w:r>
            <w:r>
              <w:rPr>
                <w:rStyle w:val="IndexLink"/>
                <w:rtl w:val="true"/>
              </w:rPr>
              <w:t xml:space="preserve">. </w:t>
            </w:r>
            <w:r>
              <w:rPr>
                <w:rStyle w:val="IndexLink"/>
                <w:rtl w:val="true"/>
              </w:rPr>
              <w:t xml:space="preserve">تشابه اين آيات با آيه </w:t>
            </w:r>
            <w:r>
              <w:rPr>
                <w:rStyle w:val="IndexLink"/>
                <w:rtl w:val="true"/>
              </w:rPr>
              <w:t>«</w:t>
            </w:r>
            <w:r>
              <w:rPr>
                <w:rStyle w:val="IndexLink"/>
                <w:rtl w:val="true"/>
              </w:rPr>
              <w:t>تبليغ</w:t>
            </w:r>
            <w:r>
              <w:rPr>
                <w:rStyle w:val="IndexLink"/>
                <w:rtl w:val="true"/>
              </w:rPr>
              <w:t>»</w:t>
              <w:tab/>
            </w:r>
            <w:r>
              <w:rPr>
                <w:rStyle w:val="IndexLink"/>
              </w:rPr>
              <w:t>348</w:t>
            </w:r>
          </w:hyperlink>
        </w:p>
        <w:p>
          <w:pPr>
            <w:pStyle w:val="Contents6"/>
            <w:tabs>
              <w:tab w:val="clear" w:pos="7609"/>
              <w:tab w:val="right" w:pos="9026" w:leader="dot"/>
            </w:tabs>
            <w:rPr/>
          </w:pPr>
          <w:hyperlink w:anchor="__RefHeading___Toc218993_3531895371">
            <w:r>
              <w:rPr>
                <w:webHidden/>
                <w:rStyle w:val="IndexLink"/>
                <w:rtl w:val="true"/>
              </w:rPr>
              <w:t xml:space="preserve">ج </w:t>
            </w:r>
            <w:r>
              <w:rPr>
                <w:rStyle w:val="IndexLink"/>
                <w:rtl w:val="true"/>
              </w:rPr>
              <w:t xml:space="preserve">. </w:t>
            </w:r>
            <w:r>
              <w:rPr>
                <w:rStyle w:val="IndexLink"/>
                <w:rtl w:val="true"/>
              </w:rPr>
              <w:t>ارتباط همه اين آيات با پاسخ منافقين</w:t>
            </w:r>
            <w:r>
              <w:rPr>
                <w:rStyle w:val="IndexLink"/>
                <w:rtl w:val="true"/>
              </w:rPr>
              <w:tab/>
            </w:r>
            <w:r>
              <w:rPr>
                <w:rStyle w:val="IndexLink"/>
              </w:rPr>
              <w:t>349</w:t>
            </w:r>
          </w:hyperlink>
        </w:p>
        <w:p>
          <w:pPr>
            <w:pStyle w:val="Contents5"/>
            <w:tabs>
              <w:tab w:val="clear" w:pos="7892"/>
              <w:tab w:val="right" w:pos="9026" w:leader="dot"/>
            </w:tabs>
            <w:rPr/>
          </w:pPr>
          <w:hyperlink w:anchor="__RefHeading___Toc218995_3531895371">
            <w:r>
              <w:rPr>
                <w:webHidden/>
                <w:rStyle w:val="IndexLink"/>
                <w:rtl w:val="true"/>
              </w:rPr>
              <w:t>تحليل اعتقادى سوم</w:t>
            </w:r>
            <w:r>
              <w:rPr>
                <w:rStyle w:val="IndexLink"/>
                <w:rtl w:val="true"/>
              </w:rPr>
              <w:tab/>
            </w:r>
            <w:r>
              <w:rPr>
                <w:rStyle w:val="IndexLink"/>
              </w:rPr>
              <w:t>351</w:t>
            </w:r>
          </w:hyperlink>
        </w:p>
        <w:p>
          <w:pPr>
            <w:pStyle w:val="Contents6"/>
            <w:tabs>
              <w:tab w:val="clear" w:pos="7609"/>
              <w:tab w:val="right" w:pos="9026" w:leader="dot"/>
            </w:tabs>
            <w:rPr/>
          </w:pPr>
          <w:hyperlink w:anchor="__RefHeading___Toc218997_3531895371">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218999_3531895371">
            <w:r>
              <w:rPr>
                <w:webHidden/>
                <w:rStyle w:val="IndexLink"/>
              </w:rPr>
              <w:t>1</w:t>
            </w:r>
            <w:r>
              <w:rPr>
                <w:rStyle w:val="IndexLink"/>
                <w:rtl w:val="true"/>
              </w:rPr>
              <w:t xml:space="preserve"> . </w:t>
            </w:r>
            <w:r>
              <w:rPr>
                <w:rStyle w:val="IndexLink"/>
                <w:rtl w:val="true"/>
              </w:rPr>
              <w:t>غدير رسالت ربانى</w:t>
            </w:r>
            <w:r>
              <w:rPr>
                <w:rStyle w:val="IndexLink"/>
                <w:rtl w:val="true"/>
              </w:rPr>
              <w:tab/>
            </w:r>
            <w:r>
              <w:rPr>
                <w:rStyle w:val="IndexLink"/>
              </w:rPr>
              <w:t>352</w:t>
            </w:r>
          </w:hyperlink>
        </w:p>
        <w:p>
          <w:pPr>
            <w:pStyle w:val="Contents6"/>
            <w:tabs>
              <w:tab w:val="clear" w:pos="7609"/>
              <w:tab w:val="right" w:pos="9026" w:leader="dot"/>
            </w:tabs>
            <w:rPr/>
          </w:pPr>
          <w:hyperlink w:anchor="__RefHeading___Toc219001_3531895371">
            <w:r>
              <w:rPr>
                <w:webHidden/>
                <w:rStyle w:val="IndexLink"/>
              </w:rPr>
              <w:t>2</w:t>
            </w:r>
            <w:r>
              <w:rPr>
                <w:rStyle w:val="IndexLink"/>
                <w:rtl w:val="true"/>
              </w:rPr>
              <w:t xml:space="preserve"> . </w:t>
            </w:r>
            <w:r>
              <w:rPr>
                <w:rStyle w:val="IndexLink"/>
                <w:rtl w:val="true"/>
              </w:rPr>
              <w:t>تحفّظ بر مقام عظيم رسول</w:t>
            </w:r>
            <w:r>
              <w:rPr>
                <w:rStyle w:val="IndexLink"/>
                <w:rtl w:val="true"/>
              </w:rPr>
              <w:tab/>
            </w:r>
            <w:r>
              <w:rPr>
                <w:rStyle w:val="IndexLink"/>
              </w:rPr>
              <w:t>352</w:t>
            </w:r>
          </w:hyperlink>
        </w:p>
        <w:p>
          <w:pPr>
            <w:pStyle w:val="Contents6"/>
            <w:tabs>
              <w:tab w:val="clear" w:pos="7609"/>
              <w:tab w:val="right" w:pos="9026" w:leader="dot"/>
            </w:tabs>
            <w:rPr/>
          </w:pPr>
          <w:hyperlink w:anchor="__RefHeading___Toc219003_3531895371">
            <w:r>
              <w:rPr>
                <w:webHidden/>
                <w:rStyle w:val="IndexLink"/>
                <w:rtl w:val="true"/>
              </w:rPr>
              <w:t>اشاره</w:t>
            </w:r>
            <w:r>
              <w:rPr>
                <w:rStyle w:val="IndexLink"/>
                <w:rtl w:val="true"/>
              </w:rPr>
              <w:tab/>
            </w:r>
            <w:r>
              <w:rPr>
                <w:rStyle w:val="IndexLink"/>
              </w:rPr>
              <w:t>352</w:t>
            </w:r>
          </w:hyperlink>
        </w:p>
        <w:p>
          <w:pPr>
            <w:pStyle w:val="Contents6"/>
            <w:tabs>
              <w:tab w:val="clear" w:pos="7609"/>
              <w:tab w:val="right" w:pos="9026" w:leader="dot"/>
            </w:tabs>
            <w:rPr/>
          </w:pPr>
          <w:hyperlink w:anchor="__RefHeading___Toc219005_3531895371">
            <w:r>
              <w:rPr>
                <w:webHidden/>
                <w:rStyle w:val="IndexLink"/>
                <w:rtl w:val="true"/>
              </w:rPr>
              <w:t>نكته اول</w:t>
            </w:r>
            <w:r>
              <w:rPr>
                <w:rStyle w:val="IndexLink"/>
                <w:rtl w:val="true"/>
              </w:rPr>
              <w:t xml:space="preserve">: </w:t>
            </w:r>
            <w:r>
              <w:rPr>
                <w:rStyle w:val="IndexLink"/>
                <w:rtl w:val="true"/>
              </w:rPr>
              <w:t xml:space="preserve">معناى دقيق </w:t>
            </w:r>
            <w:r>
              <w:rPr>
                <w:rStyle w:val="IndexLink"/>
                <w:rtl w:val="true"/>
              </w:rPr>
              <w:t>«</w:t>
            </w:r>
            <w:r>
              <w:rPr>
                <w:rStyle w:val="IndexLink"/>
                <w:rtl w:val="true"/>
              </w:rPr>
              <w:t>تَقَوَّلَ</w:t>
            </w:r>
            <w:r>
              <w:rPr>
                <w:rStyle w:val="IndexLink"/>
                <w:rtl w:val="true"/>
              </w:rPr>
              <w:t>»</w:t>
              <w:tab/>
            </w:r>
            <w:r>
              <w:rPr>
                <w:rStyle w:val="IndexLink"/>
              </w:rPr>
              <w:t>352</w:t>
            </w:r>
          </w:hyperlink>
        </w:p>
        <w:p>
          <w:pPr>
            <w:pStyle w:val="Contents6"/>
            <w:tabs>
              <w:tab w:val="clear" w:pos="7609"/>
              <w:tab w:val="right" w:pos="9026" w:leader="dot"/>
            </w:tabs>
            <w:rPr/>
          </w:pPr>
          <w:hyperlink w:anchor="__RefHeading___Toc219007_3531895371">
            <w:r>
              <w:rPr>
                <w:webHidden/>
                <w:rStyle w:val="IndexLink"/>
                <w:rtl w:val="true"/>
              </w:rPr>
              <w:t>نكته دوم</w:t>
            </w:r>
            <w:r>
              <w:rPr>
                <w:rStyle w:val="IndexLink"/>
                <w:rtl w:val="true"/>
              </w:rPr>
              <w:t xml:space="preserve">: </w:t>
            </w:r>
            <w:r>
              <w:rPr>
                <w:rStyle w:val="IndexLink"/>
                <w:rtl w:val="true"/>
              </w:rPr>
              <w:t>پاسخ اساسى به منافقين</w:t>
            </w:r>
            <w:r>
              <w:rPr>
                <w:rStyle w:val="IndexLink"/>
                <w:rtl w:val="true"/>
              </w:rPr>
              <w:tab/>
            </w:r>
            <w:r>
              <w:rPr>
                <w:rStyle w:val="IndexLink"/>
              </w:rPr>
              <w:t>353</w:t>
            </w:r>
          </w:hyperlink>
        </w:p>
        <w:p>
          <w:pPr>
            <w:pStyle w:val="Contents6"/>
            <w:tabs>
              <w:tab w:val="clear" w:pos="7609"/>
              <w:tab w:val="right" w:pos="9026" w:leader="dot"/>
            </w:tabs>
            <w:rPr/>
          </w:pPr>
          <w:hyperlink w:anchor="__RefHeading___Toc219009_3531895371">
            <w:r>
              <w:rPr>
                <w:webHidden/>
                <w:rStyle w:val="IndexLink"/>
                <w:rtl w:val="true"/>
              </w:rPr>
              <w:t>نكته سوم</w:t>
            </w:r>
            <w:r>
              <w:rPr>
                <w:rStyle w:val="IndexLink"/>
                <w:rtl w:val="true"/>
              </w:rPr>
              <w:t xml:space="preserve">: </w:t>
            </w:r>
            <w:r>
              <w:rPr>
                <w:rStyle w:val="IndexLink"/>
                <w:rtl w:val="true"/>
              </w:rPr>
              <w:t>حفظ حرمت مقام عصمت در آيه</w:t>
            </w:r>
            <w:r>
              <w:rPr>
                <w:rStyle w:val="IndexLink"/>
                <w:rtl w:val="true"/>
              </w:rPr>
              <w:tab/>
            </w:r>
            <w:r>
              <w:rPr>
                <w:rStyle w:val="IndexLink"/>
              </w:rPr>
              <w:t>353</w:t>
            </w:r>
          </w:hyperlink>
        </w:p>
        <w:p>
          <w:pPr>
            <w:pStyle w:val="Contents6"/>
            <w:tabs>
              <w:tab w:val="clear" w:pos="7609"/>
              <w:tab w:val="right" w:pos="9026" w:leader="dot"/>
            </w:tabs>
            <w:rPr/>
          </w:pPr>
          <w:hyperlink w:anchor="__RefHeading___Toc219011_3531895371">
            <w:r>
              <w:rPr>
                <w:webHidden/>
                <w:rStyle w:val="IndexLink"/>
              </w:rPr>
              <w:t>3</w:t>
            </w:r>
            <w:r>
              <w:rPr>
                <w:rStyle w:val="IndexLink"/>
                <w:rtl w:val="true"/>
              </w:rPr>
              <w:t xml:space="preserve"> . </w:t>
            </w:r>
            <w:r>
              <w:rPr>
                <w:rStyle w:val="IndexLink"/>
                <w:rtl w:val="true"/>
              </w:rPr>
              <w:t>ارتباط ولايت و تقوى</w:t>
            </w:r>
            <w:r>
              <w:rPr>
                <w:rStyle w:val="IndexLink"/>
                <w:rtl w:val="true"/>
              </w:rPr>
              <w:tab/>
            </w:r>
            <w:r>
              <w:rPr>
                <w:rStyle w:val="IndexLink"/>
              </w:rPr>
              <w:t>354</w:t>
            </w:r>
          </w:hyperlink>
        </w:p>
        <w:p>
          <w:pPr>
            <w:pStyle w:val="Contents6"/>
            <w:tabs>
              <w:tab w:val="clear" w:pos="7609"/>
              <w:tab w:val="right" w:pos="9026" w:leader="dot"/>
            </w:tabs>
            <w:rPr/>
          </w:pPr>
          <w:hyperlink w:anchor="__RefHeading___Toc219013_3531895371">
            <w:r>
              <w:rPr>
                <w:webHidden/>
                <w:rStyle w:val="IndexLink"/>
              </w:rPr>
              <w:t>4</w:t>
            </w:r>
            <w:r>
              <w:rPr>
                <w:rStyle w:val="IndexLink"/>
                <w:rtl w:val="true"/>
              </w:rPr>
              <w:t xml:space="preserve"> . </w:t>
            </w:r>
            <w:r>
              <w:rPr>
                <w:rStyle w:val="IndexLink"/>
                <w:rtl w:val="true"/>
              </w:rPr>
              <w:t>اطلاع از تكذيب كنندگان ولايت</w:t>
            </w:r>
            <w:r>
              <w:rPr>
                <w:rStyle w:val="IndexLink"/>
                <w:rtl w:val="true"/>
              </w:rPr>
              <w:tab/>
            </w:r>
            <w:r>
              <w:rPr>
                <w:rStyle w:val="IndexLink"/>
              </w:rPr>
              <w:t>355</w:t>
            </w:r>
          </w:hyperlink>
        </w:p>
        <w:p>
          <w:pPr>
            <w:pStyle w:val="Contents6"/>
            <w:tabs>
              <w:tab w:val="clear" w:pos="7609"/>
              <w:tab w:val="right" w:pos="9026" w:leader="dot"/>
            </w:tabs>
            <w:rPr/>
          </w:pPr>
          <w:hyperlink w:anchor="__RefHeading___Toc219015_3531895371">
            <w:r>
              <w:rPr>
                <w:webHidden/>
                <w:rStyle w:val="IndexLink"/>
              </w:rPr>
              <w:t>5</w:t>
            </w:r>
            <w:r>
              <w:rPr>
                <w:rStyle w:val="IndexLink"/>
                <w:rtl w:val="true"/>
              </w:rPr>
              <w:t xml:space="preserve"> . </w:t>
            </w:r>
            <w:r>
              <w:rPr>
                <w:rStyle w:val="IndexLink"/>
                <w:rtl w:val="true"/>
              </w:rPr>
              <w:t>حسرت كافران براى ولايت</w:t>
            </w:r>
            <w:r>
              <w:rPr>
                <w:rStyle w:val="IndexLink"/>
                <w:rtl w:val="true"/>
              </w:rPr>
              <w:tab/>
            </w:r>
            <w:r>
              <w:rPr>
                <w:rStyle w:val="IndexLink"/>
              </w:rPr>
              <w:t>355</w:t>
            </w:r>
          </w:hyperlink>
        </w:p>
        <w:p>
          <w:pPr>
            <w:pStyle w:val="Contents4"/>
            <w:tabs>
              <w:tab w:val="clear" w:pos="8176"/>
              <w:tab w:val="right" w:pos="9026" w:leader="dot"/>
            </w:tabs>
            <w:rPr/>
          </w:pPr>
          <w:hyperlink w:anchor="__RefHeading___Toc219017_3531895371">
            <w:r>
              <w:rPr>
                <w:webHidden/>
                <w:rStyle w:val="IndexLink"/>
              </w:rPr>
              <w:t>17</w:t>
            </w:r>
            <w:r>
              <w:rPr>
                <w:rStyle w:val="IndexLink"/>
                <w:rtl w:val="true"/>
              </w:rPr>
              <w:t xml:space="preserve">. </w:t>
            </w:r>
            <w:r>
              <w:rPr>
                <w:rStyle w:val="IndexLink"/>
                <w:rtl w:val="true"/>
              </w:rPr>
              <w:t>سوره مائده</w:t>
            </w:r>
            <w:r>
              <w:rPr>
                <w:rStyle w:val="IndexLink"/>
                <w:rtl w:val="true"/>
              </w:rPr>
              <w:t xml:space="preserve">: </w:t>
            </w:r>
            <w:r>
              <w:rPr>
                <w:rStyle w:val="IndexLink"/>
                <w:rtl w:val="true"/>
              </w:rPr>
              <w:t xml:space="preserve">آيه </w:t>
            </w:r>
            <w:r>
              <w:rPr>
                <w:rStyle w:val="IndexLink"/>
              </w:rPr>
              <w:t>3</w:t>
            </w:r>
            <w:r>
              <w:rPr>
                <w:rStyle w:val="IndexLink"/>
                <w:rtl w:val="true"/>
              </w:rPr>
              <w:tab/>
            </w:r>
            <w:r>
              <w:rPr>
                <w:rStyle w:val="IndexLink"/>
              </w:rPr>
              <w:t>357</w:t>
            </w:r>
          </w:hyperlink>
        </w:p>
        <w:p>
          <w:pPr>
            <w:pStyle w:val="Contents5"/>
            <w:tabs>
              <w:tab w:val="clear" w:pos="7892"/>
              <w:tab w:val="right" w:pos="9026" w:leader="dot"/>
            </w:tabs>
            <w:rPr/>
          </w:pPr>
          <w:hyperlink w:anchor="__RefHeading___Toc219019_3531895371">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219021_3531895371">
            <w:r>
              <w:rPr>
                <w:webHidden/>
                <w:rStyle w:val="IndexLink"/>
                <w:rtl w:val="true"/>
              </w:rPr>
              <w:t>موقعيت تاريخى</w:t>
            </w:r>
            <w:r>
              <w:rPr>
                <w:rStyle w:val="IndexLink"/>
                <w:rtl w:val="true"/>
              </w:rPr>
              <w:tab/>
            </w:r>
            <w:r>
              <w:rPr>
                <w:rStyle w:val="IndexLink"/>
              </w:rPr>
              <w:t>357</w:t>
            </w:r>
          </w:hyperlink>
        </w:p>
        <w:p>
          <w:pPr>
            <w:pStyle w:val="Contents5"/>
            <w:tabs>
              <w:tab w:val="clear" w:pos="7892"/>
              <w:tab w:val="right" w:pos="9026" w:leader="dot"/>
            </w:tabs>
            <w:rPr/>
          </w:pPr>
          <w:hyperlink w:anchor="__RefHeading___Toc219023_3531895371">
            <w:r>
              <w:rPr>
                <w:webHidden/>
                <w:rStyle w:val="IndexLink"/>
                <w:rtl w:val="true"/>
              </w:rPr>
              <w:t>موقعيت قرآنى</w:t>
            </w:r>
            <w:r>
              <w:rPr>
                <w:rStyle w:val="IndexLink"/>
                <w:rtl w:val="true"/>
              </w:rPr>
              <w:tab/>
            </w:r>
            <w:r>
              <w:rPr>
                <w:rStyle w:val="IndexLink"/>
              </w:rPr>
              <w:t>358</w:t>
            </w:r>
          </w:hyperlink>
        </w:p>
        <w:p>
          <w:pPr>
            <w:pStyle w:val="Contents6"/>
            <w:tabs>
              <w:tab w:val="clear" w:pos="7609"/>
              <w:tab w:val="right" w:pos="9026" w:leader="dot"/>
            </w:tabs>
            <w:rPr/>
          </w:pPr>
          <w:hyperlink w:anchor="__RefHeading___Toc219025_3531895371">
            <w:r>
              <w:rPr>
                <w:webHidden/>
                <w:rStyle w:val="IndexLink"/>
                <w:rtl w:val="true"/>
              </w:rPr>
              <w:t>اشاره</w:t>
            </w:r>
            <w:r>
              <w:rPr>
                <w:rStyle w:val="IndexLink"/>
                <w:rtl w:val="true"/>
              </w:rPr>
              <w:tab/>
            </w:r>
            <w:r>
              <w:rPr>
                <w:rStyle w:val="IndexLink"/>
              </w:rPr>
              <w:t>358</w:t>
            </w:r>
          </w:hyperlink>
        </w:p>
        <w:p>
          <w:pPr>
            <w:pStyle w:val="Contents6"/>
            <w:tabs>
              <w:tab w:val="clear" w:pos="7609"/>
              <w:tab w:val="right" w:pos="9026" w:leader="dot"/>
            </w:tabs>
            <w:rPr/>
          </w:pPr>
          <w:hyperlink w:anchor="__RefHeading___Toc219027_3531895371">
            <w:r>
              <w:rPr>
                <w:webHidden/>
                <w:rStyle w:val="IndexLink"/>
                <w:rtl w:val="true"/>
              </w:rPr>
              <w:t>تحليل اعتقادى اول</w:t>
            </w:r>
            <w:r>
              <w:rPr>
                <w:rStyle w:val="IndexLink"/>
                <w:rtl w:val="true"/>
              </w:rPr>
              <w:tab/>
            </w:r>
            <w:r>
              <w:rPr>
                <w:rStyle w:val="IndexLink"/>
              </w:rPr>
              <w:t>359</w:t>
            </w:r>
          </w:hyperlink>
        </w:p>
        <w:p>
          <w:pPr>
            <w:pStyle w:val="Contents6"/>
            <w:tabs>
              <w:tab w:val="clear" w:pos="7609"/>
              <w:tab w:val="right" w:pos="9026" w:leader="dot"/>
            </w:tabs>
            <w:rPr/>
          </w:pPr>
          <w:hyperlink w:anchor="__RefHeading___Toc219029_3531895371">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219031_3531895371">
            <w:r>
              <w:rPr>
                <w:webHidden/>
                <w:rStyle w:val="IndexLink"/>
              </w:rPr>
              <w:t>1</w:t>
            </w:r>
            <w:r>
              <w:rPr>
                <w:rStyle w:val="IndexLink"/>
                <w:rtl w:val="true"/>
              </w:rPr>
              <w:t xml:space="preserve"> . «</w:t>
            </w:r>
            <w:r>
              <w:rPr>
                <w:rStyle w:val="IndexLink"/>
                <w:rtl w:val="true"/>
              </w:rPr>
              <w:t>الْيَوْمَ</w:t>
            </w:r>
            <w:r>
              <w:rPr>
                <w:rStyle w:val="IndexLink"/>
                <w:rtl w:val="true"/>
              </w:rPr>
              <w:t>»</w:t>
              <w:tab/>
            </w:r>
            <w:r>
              <w:rPr>
                <w:rStyle w:val="IndexLink"/>
              </w:rPr>
              <w:t>359</w:t>
            </w:r>
          </w:hyperlink>
        </w:p>
        <w:p>
          <w:pPr>
            <w:pStyle w:val="Contents6"/>
            <w:tabs>
              <w:tab w:val="clear" w:pos="7609"/>
              <w:tab w:val="right" w:pos="9026" w:leader="dot"/>
            </w:tabs>
            <w:rPr/>
          </w:pPr>
          <w:hyperlink w:anchor="__RefHeading___Toc219033_3531895371">
            <w:r>
              <w:rPr>
                <w:webHidden/>
                <w:rStyle w:val="IndexLink"/>
              </w:rPr>
              <w:t>2</w:t>
            </w:r>
            <w:r>
              <w:rPr>
                <w:rStyle w:val="IndexLink"/>
                <w:rtl w:val="true"/>
              </w:rPr>
              <w:t xml:space="preserve"> . «</w:t>
            </w:r>
            <w:r>
              <w:rPr>
                <w:rStyle w:val="IndexLink"/>
                <w:rtl w:val="true"/>
              </w:rPr>
              <w:t>الَّذينَ كَفَرُوا</w:t>
            </w:r>
            <w:r>
              <w:rPr>
                <w:rStyle w:val="IndexLink"/>
                <w:rtl w:val="true"/>
              </w:rPr>
              <w:t>»</w:t>
              <w:tab/>
            </w:r>
            <w:r>
              <w:rPr>
                <w:rStyle w:val="IndexLink"/>
              </w:rPr>
              <w:t>359</w:t>
            </w:r>
          </w:hyperlink>
        </w:p>
        <w:p>
          <w:pPr>
            <w:pStyle w:val="Contents6"/>
            <w:tabs>
              <w:tab w:val="clear" w:pos="7609"/>
              <w:tab w:val="right" w:pos="9026" w:leader="dot"/>
            </w:tabs>
            <w:rPr/>
          </w:pPr>
          <w:hyperlink w:anchor="__RefHeading___Toc219035_3531895371">
            <w:r>
              <w:rPr>
                <w:webHidden/>
                <w:rStyle w:val="IndexLink"/>
              </w:rPr>
              <w:t>3</w:t>
            </w:r>
            <w:r>
              <w:rPr>
                <w:rStyle w:val="IndexLink"/>
                <w:rtl w:val="true"/>
              </w:rPr>
              <w:t xml:space="preserve"> . «</w:t>
            </w:r>
            <w:r>
              <w:rPr>
                <w:rStyle w:val="IndexLink"/>
                <w:rtl w:val="true"/>
              </w:rPr>
              <w:t xml:space="preserve">يَئِسَ </w:t>
            </w:r>
            <w:r>
              <w:rPr>
                <w:rStyle w:val="IndexLink"/>
                <w:rtl w:val="true"/>
              </w:rPr>
              <w:t xml:space="preserve">. . . </w:t>
            </w:r>
            <w:r>
              <w:rPr>
                <w:rStyle w:val="IndexLink"/>
                <w:rtl w:val="true"/>
              </w:rPr>
              <w:t>مِنْ دينِكُمْ</w:t>
            </w:r>
            <w:r>
              <w:rPr>
                <w:rStyle w:val="IndexLink"/>
                <w:rtl w:val="true"/>
              </w:rPr>
              <w:t>»</w:t>
              <w:tab/>
            </w:r>
            <w:r>
              <w:rPr>
                <w:rStyle w:val="IndexLink"/>
              </w:rPr>
              <w:t>360</w:t>
            </w:r>
          </w:hyperlink>
        </w:p>
        <w:p>
          <w:pPr>
            <w:pStyle w:val="Contents6"/>
            <w:tabs>
              <w:tab w:val="clear" w:pos="7609"/>
              <w:tab w:val="right" w:pos="9026" w:leader="dot"/>
            </w:tabs>
            <w:rPr/>
          </w:pPr>
          <w:hyperlink w:anchor="__RefHeading___Toc219037_3531895371">
            <w:r>
              <w:rPr>
                <w:webHidden/>
                <w:rStyle w:val="IndexLink"/>
                <w:rtl w:val="true"/>
              </w:rPr>
              <w:t>تحليل اعتقادى دوم</w:t>
            </w:r>
            <w:r>
              <w:rPr>
                <w:rStyle w:val="IndexLink"/>
                <w:rtl w:val="true"/>
              </w:rPr>
              <w:tab/>
            </w:r>
            <w:r>
              <w:rPr>
                <w:rStyle w:val="IndexLink"/>
              </w:rPr>
              <w:t>360</w:t>
            </w:r>
          </w:hyperlink>
        </w:p>
        <w:p>
          <w:pPr>
            <w:pStyle w:val="Contents6"/>
            <w:tabs>
              <w:tab w:val="clear" w:pos="7609"/>
              <w:tab w:val="right" w:pos="9026" w:leader="dot"/>
            </w:tabs>
            <w:rPr/>
          </w:pPr>
          <w:hyperlink w:anchor="__RefHeading___Toc219039_3531895371">
            <w:r>
              <w:rPr>
                <w:webHidden/>
                <w:rStyle w:val="IndexLink"/>
                <w:rtl w:val="true"/>
              </w:rPr>
              <w:t>اشاره</w:t>
            </w:r>
            <w:r>
              <w:rPr>
                <w:rStyle w:val="IndexLink"/>
                <w:rtl w:val="true"/>
              </w:rPr>
              <w:tab/>
            </w:r>
            <w:r>
              <w:rPr>
                <w:rStyle w:val="IndexLink"/>
              </w:rPr>
              <w:t>360</w:t>
            </w:r>
          </w:hyperlink>
        </w:p>
        <w:p>
          <w:pPr>
            <w:pStyle w:val="Contents6"/>
            <w:tabs>
              <w:tab w:val="clear" w:pos="7609"/>
              <w:tab w:val="right" w:pos="9026" w:leader="dot"/>
            </w:tabs>
            <w:rPr/>
          </w:pPr>
          <w:hyperlink w:anchor="__RefHeading___Toc219041_3531895371">
            <w:r>
              <w:rPr>
                <w:webHidden/>
                <w:rStyle w:val="IndexLink"/>
                <w:rtl w:val="true"/>
              </w:rPr>
              <w:t>محور اصلى نااميدى دشمنان</w:t>
            </w:r>
            <w:r>
              <w:rPr>
                <w:rStyle w:val="IndexLink"/>
                <w:rtl w:val="true"/>
              </w:rPr>
              <w:tab/>
            </w:r>
            <w:r>
              <w:rPr>
                <w:rStyle w:val="IndexLink"/>
              </w:rPr>
              <w:t>361</w:t>
            </w:r>
          </w:hyperlink>
        </w:p>
        <w:p>
          <w:pPr>
            <w:pStyle w:val="Contents6"/>
            <w:tabs>
              <w:tab w:val="clear" w:pos="7609"/>
              <w:tab w:val="right" w:pos="9026" w:leader="dot"/>
            </w:tabs>
            <w:rPr/>
          </w:pPr>
          <w:hyperlink w:anchor="__RefHeading___Toc219043_3531895371">
            <w:r>
              <w:rPr>
                <w:webHidden/>
                <w:rStyle w:val="IndexLink"/>
                <w:rtl w:val="true"/>
              </w:rPr>
              <w:t>چهار ركن اعلان خلافت</w:t>
            </w:r>
            <w:r>
              <w:rPr>
                <w:rStyle w:val="IndexLink"/>
                <w:rtl w:val="true"/>
              </w:rPr>
              <w:tab/>
            </w:r>
            <w:r>
              <w:rPr>
                <w:rStyle w:val="IndexLink"/>
              </w:rPr>
              <w:t>361</w:t>
            </w:r>
          </w:hyperlink>
        </w:p>
        <w:p>
          <w:pPr>
            <w:pStyle w:val="Contents6"/>
            <w:tabs>
              <w:tab w:val="clear" w:pos="7609"/>
              <w:tab w:val="right" w:pos="9026" w:leader="dot"/>
            </w:tabs>
            <w:rPr/>
          </w:pPr>
          <w:hyperlink w:anchor="__RefHeading___Toc219045_3531895371">
            <w:r>
              <w:rPr>
                <w:webHidden/>
                <w:rStyle w:val="IndexLink"/>
                <w:rtl w:val="true"/>
              </w:rPr>
              <w:t>يأس كفار در همه انواع كفر</w:t>
            </w:r>
            <w:r>
              <w:rPr>
                <w:rStyle w:val="IndexLink"/>
                <w:rtl w:val="true"/>
              </w:rPr>
              <w:tab/>
            </w:r>
            <w:r>
              <w:rPr>
                <w:rStyle w:val="IndexLink"/>
              </w:rPr>
              <w:t>361</w:t>
            </w:r>
          </w:hyperlink>
        </w:p>
        <w:p>
          <w:pPr>
            <w:pStyle w:val="Contents6"/>
            <w:tabs>
              <w:tab w:val="clear" w:pos="7609"/>
              <w:tab w:val="right" w:pos="9026" w:leader="dot"/>
            </w:tabs>
            <w:rPr/>
          </w:pPr>
          <w:hyperlink w:anchor="__RefHeading___Toc219047_3531895371">
            <w:r>
              <w:rPr>
                <w:webHidden/>
                <w:rStyle w:val="IndexLink"/>
                <w:rtl w:val="true"/>
              </w:rPr>
              <w:t>يأس ابليس و شياطين</w:t>
            </w:r>
            <w:r>
              <w:rPr>
                <w:rStyle w:val="IndexLink"/>
                <w:rtl w:val="true"/>
              </w:rPr>
              <w:tab/>
            </w:r>
            <w:r>
              <w:rPr>
                <w:rStyle w:val="IndexLink"/>
              </w:rPr>
              <w:t>362</w:t>
            </w:r>
          </w:hyperlink>
        </w:p>
        <w:p>
          <w:pPr>
            <w:pStyle w:val="Contents6"/>
            <w:tabs>
              <w:tab w:val="clear" w:pos="7609"/>
              <w:tab w:val="right" w:pos="9026" w:leader="dot"/>
            </w:tabs>
            <w:rPr/>
          </w:pPr>
          <w:hyperlink w:anchor="__RefHeading___Toc219049_3531895371">
            <w:r>
              <w:rPr>
                <w:webHidden/>
                <w:rStyle w:val="IndexLink"/>
                <w:rtl w:val="true"/>
              </w:rPr>
              <w:t>اگر مأيوس شدند پس چرا سقيفه؟</w:t>
            </w:r>
            <w:r>
              <w:rPr>
                <w:rStyle w:val="IndexLink"/>
                <w:rtl w:val="true"/>
              </w:rPr>
              <w:t>!</w:t>
              <w:tab/>
            </w:r>
            <w:r>
              <w:rPr>
                <w:rStyle w:val="IndexLink"/>
              </w:rPr>
              <w:t>363</w:t>
            </w:r>
          </w:hyperlink>
        </w:p>
        <w:p>
          <w:pPr>
            <w:pStyle w:val="Contents4"/>
            <w:tabs>
              <w:tab w:val="clear" w:pos="8176"/>
              <w:tab w:val="right" w:pos="9026" w:leader="dot"/>
            </w:tabs>
            <w:rPr/>
          </w:pPr>
          <w:hyperlink w:anchor="__RefHeading___Toc219051_3531895371">
            <w:r>
              <w:rPr>
                <w:webHidden/>
                <w:rStyle w:val="IndexLink"/>
              </w:rPr>
              <w:t>18</w:t>
            </w:r>
            <w:r>
              <w:rPr>
                <w:rStyle w:val="IndexLink"/>
                <w:rtl w:val="true"/>
              </w:rPr>
              <w:t xml:space="preserve"> . </w:t>
            </w:r>
            <w:r>
              <w:rPr>
                <w:rStyle w:val="IndexLink"/>
                <w:rtl w:val="true"/>
              </w:rPr>
              <w:t xml:space="preserve">سوره يونس </w:t>
            </w:r>
            <w:r>
              <w:rPr>
                <w:rStyle w:val="IndexLink"/>
                <w:rtl w:val="true"/>
              </w:rPr>
              <w:t xml:space="preserve">: </w:t>
            </w:r>
            <w:r>
              <w:rPr>
                <w:rStyle w:val="IndexLink"/>
                <w:rtl w:val="true"/>
              </w:rPr>
              <w:t xml:space="preserve">آيه </w:t>
            </w:r>
            <w:r>
              <w:rPr>
                <w:rStyle w:val="IndexLink"/>
              </w:rPr>
              <w:t>15</w:t>
            </w:r>
            <w:r>
              <w:rPr>
                <w:rStyle w:val="IndexLink"/>
                <w:rtl w:val="true"/>
              </w:rPr>
              <w:tab/>
            </w:r>
            <w:r>
              <w:rPr>
                <w:rStyle w:val="IndexLink"/>
              </w:rPr>
              <w:t>366</w:t>
            </w:r>
          </w:hyperlink>
        </w:p>
        <w:p>
          <w:pPr>
            <w:pStyle w:val="Contents5"/>
            <w:tabs>
              <w:tab w:val="clear" w:pos="7892"/>
              <w:tab w:val="right" w:pos="9026" w:leader="dot"/>
            </w:tabs>
            <w:rPr/>
          </w:pPr>
          <w:hyperlink w:anchor="__RefHeading___Toc219053_3531895371">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219055_3531895371">
            <w:r>
              <w:rPr>
                <w:webHidden/>
                <w:rStyle w:val="IndexLink"/>
                <w:rtl w:val="true"/>
              </w:rPr>
              <w:t>موقعيت تاريخى</w:t>
            </w:r>
            <w:r>
              <w:rPr>
                <w:rStyle w:val="IndexLink"/>
                <w:rtl w:val="true"/>
              </w:rPr>
              <w:tab/>
            </w:r>
            <w:r>
              <w:rPr>
                <w:rStyle w:val="IndexLink"/>
              </w:rPr>
              <w:t>366</w:t>
            </w:r>
          </w:hyperlink>
        </w:p>
        <w:p>
          <w:pPr>
            <w:pStyle w:val="Contents6"/>
            <w:tabs>
              <w:tab w:val="clear" w:pos="7609"/>
              <w:tab w:val="right" w:pos="9026" w:leader="dot"/>
            </w:tabs>
            <w:rPr/>
          </w:pPr>
          <w:hyperlink w:anchor="__RefHeading___Toc219057_3531895371">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219059_3531895371">
            <w:r>
              <w:rPr>
                <w:webHidden/>
                <w:rStyle w:val="IndexLink"/>
                <w:rtl w:val="true"/>
              </w:rPr>
              <w:t>حديث اول</w:t>
            </w:r>
            <w:r>
              <w:rPr>
                <w:rStyle w:val="IndexLink"/>
                <w:rtl w:val="true"/>
              </w:rPr>
              <w:tab/>
            </w:r>
            <w:r>
              <w:rPr>
                <w:rStyle w:val="IndexLink"/>
              </w:rPr>
              <w:t>367</w:t>
            </w:r>
          </w:hyperlink>
        </w:p>
        <w:p>
          <w:pPr>
            <w:pStyle w:val="Contents6"/>
            <w:tabs>
              <w:tab w:val="clear" w:pos="7609"/>
              <w:tab w:val="right" w:pos="9026" w:leader="dot"/>
            </w:tabs>
            <w:rPr/>
          </w:pPr>
          <w:hyperlink w:anchor="__RefHeading___Toc219061_3531895371">
            <w:r>
              <w:rPr>
                <w:webHidden/>
                <w:rStyle w:val="IndexLink"/>
                <w:rtl w:val="true"/>
              </w:rPr>
              <w:t>حديث دوم</w:t>
            </w:r>
            <w:r>
              <w:rPr>
                <w:rStyle w:val="IndexLink"/>
                <w:rtl w:val="true"/>
              </w:rPr>
              <w:tab/>
            </w:r>
            <w:r>
              <w:rPr>
                <w:rStyle w:val="IndexLink"/>
              </w:rPr>
              <w:t>367</w:t>
            </w:r>
          </w:hyperlink>
        </w:p>
        <w:p>
          <w:pPr>
            <w:pStyle w:val="Contents6"/>
            <w:tabs>
              <w:tab w:val="clear" w:pos="7609"/>
              <w:tab w:val="right" w:pos="9026" w:leader="dot"/>
            </w:tabs>
            <w:rPr/>
          </w:pPr>
          <w:hyperlink w:anchor="__RefHeading___Toc219063_3531895371">
            <w:r>
              <w:rPr>
                <w:webHidden/>
                <w:rStyle w:val="IndexLink"/>
                <w:rtl w:val="true"/>
              </w:rPr>
              <w:t>حديث سوم</w:t>
            </w:r>
            <w:r>
              <w:rPr>
                <w:rStyle w:val="IndexLink"/>
                <w:rtl w:val="true"/>
              </w:rPr>
              <w:tab/>
            </w:r>
            <w:r>
              <w:rPr>
                <w:rStyle w:val="IndexLink"/>
              </w:rPr>
              <w:t>368</w:t>
            </w:r>
          </w:hyperlink>
        </w:p>
        <w:p>
          <w:pPr>
            <w:pStyle w:val="Contents6"/>
            <w:tabs>
              <w:tab w:val="clear" w:pos="7609"/>
              <w:tab w:val="right" w:pos="9026" w:leader="dot"/>
            </w:tabs>
            <w:rPr/>
          </w:pPr>
          <w:hyperlink w:anchor="__RefHeading___Toc219065_3531895371">
            <w:r>
              <w:rPr>
                <w:webHidden/>
                <w:rStyle w:val="IndexLink"/>
                <w:rtl w:val="true"/>
              </w:rPr>
              <w:t>حديث چهارم</w:t>
            </w:r>
            <w:r>
              <w:rPr>
                <w:rStyle w:val="IndexLink"/>
                <w:rtl w:val="true"/>
              </w:rPr>
              <w:tab/>
            </w:r>
            <w:r>
              <w:rPr>
                <w:rStyle w:val="IndexLink"/>
              </w:rPr>
              <w:t>368</w:t>
            </w:r>
          </w:hyperlink>
        </w:p>
        <w:p>
          <w:pPr>
            <w:pStyle w:val="Contents5"/>
            <w:tabs>
              <w:tab w:val="clear" w:pos="7892"/>
              <w:tab w:val="right" w:pos="9026" w:leader="dot"/>
            </w:tabs>
            <w:rPr/>
          </w:pPr>
          <w:hyperlink w:anchor="__RefHeading___Toc219067_3531895371">
            <w:r>
              <w:rPr>
                <w:webHidden/>
                <w:rStyle w:val="IndexLink"/>
                <w:rtl w:val="true"/>
              </w:rPr>
              <w:t>تحليل اعتقادى</w:t>
            </w:r>
            <w:r>
              <w:rPr>
                <w:rStyle w:val="IndexLink"/>
                <w:rtl w:val="true"/>
              </w:rPr>
              <w:tab/>
            </w:r>
            <w:r>
              <w:rPr>
                <w:rStyle w:val="IndexLink"/>
              </w:rPr>
              <w:t>370</w:t>
            </w:r>
          </w:hyperlink>
        </w:p>
        <w:p>
          <w:pPr>
            <w:pStyle w:val="Contents6"/>
            <w:tabs>
              <w:tab w:val="clear" w:pos="7609"/>
              <w:tab w:val="right" w:pos="9026" w:leader="dot"/>
            </w:tabs>
            <w:rPr/>
          </w:pPr>
          <w:hyperlink w:anchor="__RefHeading___Toc219069_3531895371">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219071_3531895371">
            <w:r>
              <w:rPr>
                <w:webHidden/>
                <w:rStyle w:val="IndexLink"/>
              </w:rPr>
              <w:t>1</w:t>
            </w:r>
            <w:r>
              <w:rPr>
                <w:rStyle w:val="IndexLink"/>
                <w:rtl w:val="true"/>
              </w:rPr>
              <w:t xml:space="preserve"> . </w:t>
            </w:r>
            <w:r>
              <w:rPr>
                <w:rStyle w:val="IndexLink"/>
                <w:rtl w:val="true"/>
              </w:rPr>
              <w:t>غدير از آيات روشن الهى</w:t>
            </w:r>
            <w:r>
              <w:rPr>
                <w:rStyle w:val="IndexLink"/>
                <w:rtl w:val="true"/>
              </w:rPr>
              <w:tab/>
            </w:r>
            <w:r>
              <w:rPr>
                <w:rStyle w:val="IndexLink"/>
              </w:rPr>
              <w:t>370</w:t>
            </w:r>
          </w:hyperlink>
        </w:p>
        <w:p>
          <w:pPr>
            <w:pStyle w:val="Contents6"/>
            <w:tabs>
              <w:tab w:val="clear" w:pos="7609"/>
              <w:tab w:val="right" w:pos="9026" w:leader="dot"/>
            </w:tabs>
            <w:rPr/>
          </w:pPr>
          <w:hyperlink w:anchor="__RefHeading___Toc219073_3531895371">
            <w:r>
              <w:rPr>
                <w:webHidden/>
                <w:rStyle w:val="IndexLink"/>
              </w:rPr>
              <w:t>2</w:t>
            </w:r>
            <w:r>
              <w:rPr>
                <w:rStyle w:val="IndexLink"/>
                <w:rtl w:val="true"/>
              </w:rPr>
              <w:t xml:space="preserve"> . </w:t>
            </w:r>
            <w:r>
              <w:rPr>
                <w:rStyle w:val="IndexLink"/>
                <w:rtl w:val="true"/>
              </w:rPr>
              <w:t>منكر غدير منكر قيامت</w:t>
            </w:r>
            <w:r>
              <w:rPr>
                <w:rStyle w:val="IndexLink"/>
                <w:rtl w:val="true"/>
              </w:rPr>
              <w:tab/>
            </w:r>
            <w:r>
              <w:rPr>
                <w:rStyle w:val="IndexLink"/>
              </w:rPr>
              <w:t>370</w:t>
            </w:r>
          </w:hyperlink>
        </w:p>
        <w:p>
          <w:pPr>
            <w:pStyle w:val="Contents6"/>
            <w:tabs>
              <w:tab w:val="clear" w:pos="7609"/>
              <w:tab w:val="right" w:pos="9026" w:leader="dot"/>
            </w:tabs>
            <w:rPr/>
          </w:pPr>
          <w:hyperlink w:anchor="__RefHeading___Toc219075_3531895371">
            <w:r>
              <w:rPr>
                <w:webHidden/>
                <w:rStyle w:val="IndexLink"/>
              </w:rPr>
              <w:t>3</w:t>
            </w:r>
            <w:r>
              <w:rPr>
                <w:rStyle w:val="IndexLink"/>
                <w:rtl w:val="true"/>
              </w:rPr>
              <w:t xml:space="preserve"> . </w:t>
            </w:r>
            <w:r>
              <w:rPr>
                <w:rStyle w:val="IndexLink"/>
                <w:rtl w:val="true"/>
              </w:rPr>
              <w:t>على عليه‌السلام قرآن ناطق</w:t>
            </w:r>
            <w:r>
              <w:rPr>
                <w:rStyle w:val="IndexLink"/>
                <w:rtl w:val="true"/>
              </w:rPr>
              <w:tab/>
            </w:r>
            <w:r>
              <w:rPr>
                <w:rStyle w:val="IndexLink"/>
              </w:rPr>
              <w:t>371</w:t>
            </w:r>
          </w:hyperlink>
        </w:p>
        <w:p>
          <w:pPr>
            <w:pStyle w:val="Contents6"/>
            <w:tabs>
              <w:tab w:val="clear" w:pos="7609"/>
              <w:tab w:val="right" w:pos="9026" w:leader="dot"/>
            </w:tabs>
            <w:rPr/>
          </w:pPr>
          <w:hyperlink w:anchor="__RefHeading___Toc219077_3531895371">
            <w:r>
              <w:rPr>
                <w:webHidden/>
                <w:rStyle w:val="IndexLink"/>
              </w:rPr>
              <w:t>4</w:t>
            </w:r>
            <w:r>
              <w:rPr>
                <w:rStyle w:val="IndexLink"/>
                <w:rtl w:val="true"/>
              </w:rPr>
              <w:t xml:space="preserve"> . </w:t>
            </w:r>
            <w:r>
              <w:rPr>
                <w:rStyle w:val="IndexLink"/>
                <w:rtl w:val="true"/>
              </w:rPr>
              <w:t>آسمانى بودن غدير</w:t>
            </w:r>
            <w:r>
              <w:rPr>
                <w:rStyle w:val="IndexLink"/>
                <w:rtl w:val="true"/>
              </w:rPr>
              <w:tab/>
            </w:r>
            <w:r>
              <w:rPr>
                <w:rStyle w:val="IndexLink"/>
              </w:rPr>
              <w:t>371</w:t>
            </w:r>
          </w:hyperlink>
        </w:p>
        <w:p>
          <w:pPr>
            <w:pStyle w:val="Contents6"/>
            <w:tabs>
              <w:tab w:val="clear" w:pos="7609"/>
              <w:tab w:val="right" w:pos="9026" w:leader="dot"/>
            </w:tabs>
            <w:rPr/>
          </w:pPr>
          <w:hyperlink w:anchor="__RefHeading___Toc219079_3531895371">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219081_3531895371">
            <w:r>
              <w:rPr>
                <w:webHidden/>
                <w:rStyle w:val="IndexLink"/>
                <w:rtl w:val="true"/>
              </w:rPr>
              <w:t>فراز اول</w:t>
            </w:r>
            <w:r>
              <w:rPr>
                <w:rStyle w:val="IndexLink"/>
                <w:rtl w:val="true"/>
              </w:rPr>
              <w:t xml:space="preserve">: </w:t>
            </w:r>
            <w:r>
              <w:rPr>
                <w:rStyle w:val="IndexLink"/>
                <w:rtl w:val="true"/>
              </w:rPr>
              <w:t>برنامه ربّانى پيامبر صلى‌الله‌عليه‌و‌آله</w:t>
            </w:r>
            <w:r>
              <w:rPr>
                <w:rStyle w:val="IndexLink"/>
                <w:rtl w:val="true"/>
              </w:rPr>
              <w:tab/>
            </w:r>
            <w:r>
              <w:rPr>
                <w:rStyle w:val="IndexLink"/>
              </w:rPr>
              <w:t>372</w:t>
            </w:r>
          </w:hyperlink>
        </w:p>
        <w:p>
          <w:pPr>
            <w:pStyle w:val="Contents6"/>
            <w:tabs>
              <w:tab w:val="clear" w:pos="7609"/>
              <w:tab w:val="right" w:pos="9026" w:leader="dot"/>
            </w:tabs>
            <w:rPr/>
          </w:pPr>
          <w:hyperlink w:anchor="__RefHeading___Toc219083_3531895371">
            <w:r>
              <w:rPr>
                <w:webHidden/>
                <w:rStyle w:val="IndexLink"/>
                <w:rtl w:val="true"/>
              </w:rPr>
              <w:t>فراز دوم</w:t>
            </w:r>
            <w:r>
              <w:rPr>
                <w:rStyle w:val="IndexLink"/>
                <w:rtl w:val="true"/>
              </w:rPr>
              <w:t xml:space="preserve">: </w:t>
            </w:r>
            <w:r>
              <w:rPr>
                <w:rStyle w:val="IndexLink"/>
                <w:rtl w:val="true"/>
              </w:rPr>
              <w:t>وَحْيانى بودن غدير</w:t>
            </w:r>
            <w:r>
              <w:rPr>
                <w:rStyle w:val="IndexLink"/>
                <w:rtl w:val="true"/>
              </w:rPr>
              <w:tab/>
            </w:r>
            <w:r>
              <w:rPr>
                <w:rStyle w:val="IndexLink"/>
              </w:rPr>
              <w:t>372</w:t>
            </w:r>
          </w:hyperlink>
        </w:p>
        <w:p>
          <w:pPr>
            <w:pStyle w:val="Contents6"/>
            <w:tabs>
              <w:tab w:val="clear" w:pos="7609"/>
              <w:tab w:val="right" w:pos="9026" w:leader="dot"/>
            </w:tabs>
            <w:rPr/>
          </w:pPr>
          <w:hyperlink w:anchor="__RefHeading___Toc219085_3531895371">
            <w:r>
              <w:rPr>
                <w:webHidden/>
                <w:rStyle w:val="IndexLink"/>
                <w:rtl w:val="true"/>
              </w:rPr>
              <w:t>فراز سوم</w:t>
            </w:r>
            <w:r>
              <w:rPr>
                <w:rStyle w:val="IndexLink"/>
                <w:rtl w:val="true"/>
              </w:rPr>
              <w:t xml:space="preserve">: </w:t>
            </w:r>
            <w:r>
              <w:rPr>
                <w:rStyle w:val="IndexLink"/>
                <w:rtl w:val="true"/>
              </w:rPr>
              <w:t>حُجَج منتخب خدا</w:t>
            </w:r>
            <w:r>
              <w:rPr>
                <w:rStyle w:val="IndexLink"/>
                <w:rtl w:val="true"/>
              </w:rPr>
              <w:tab/>
            </w:r>
            <w:r>
              <w:rPr>
                <w:rStyle w:val="IndexLink"/>
              </w:rPr>
              <w:t>373</w:t>
            </w:r>
          </w:hyperlink>
        </w:p>
        <w:p>
          <w:pPr>
            <w:pStyle w:val="Contents6"/>
            <w:tabs>
              <w:tab w:val="clear" w:pos="7609"/>
              <w:tab w:val="right" w:pos="9026" w:leader="dot"/>
            </w:tabs>
            <w:rPr/>
          </w:pPr>
          <w:hyperlink w:anchor="__RefHeading___Toc219087_3531895371">
            <w:r>
              <w:rPr>
                <w:webHidden/>
                <w:rStyle w:val="IndexLink"/>
              </w:rPr>
              <w:t>5</w:t>
            </w:r>
            <w:r>
              <w:rPr>
                <w:rStyle w:val="IndexLink"/>
                <w:rtl w:val="true"/>
              </w:rPr>
              <w:t xml:space="preserve"> . </w:t>
            </w:r>
            <w:r>
              <w:rPr>
                <w:rStyle w:val="IndexLink"/>
                <w:rtl w:val="true"/>
              </w:rPr>
              <w:t>كفر اعتراض كنندگان بر غدير</w:t>
            </w:r>
            <w:r>
              <w:rPr>
                <w:rStyle w:val="IndexLink"/>
                <w:rtl w:val="true"/>
              </w:rPr>
              <w:tab/>
            </w:r>
            <w:r>
              <w:rPr>
                <w:rStyle w:val="IndexLink"/>
              </w:rPr>
              <w:t>374</w:t>
            </w:r>
          </w:hyperlink>
        </w:p>
        <w:p>
          <w:pPr>
            <w:pStyle w:val="Contents6"/>
            <w:tabs>
              <w:tab w:val="clear" w:pos="7609"/>
              <w:tab w:val="right" w:pos="9026" w:leader="dot"/>
            </w:tabs>
            <w:rPr/>
          </w:pPr>
          <w:hyperlink w:anchor="__RefHeading___Toc219089_3531895371">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219091_3531895371">
            <w:r>
              <w:rPr>
                <w:webHidden/>
                <w:rStyle w:val="IndexLink"/>
                <w:rtl w:val="true"/>
              </w:rPr>
              <w:t>نكته اول</w:t>
            </w:r>
            <w:r>
              <w:rPr>
                <w:rStyle w:val="IndexLink"/>
                <w:rtl w:val="true"/>
              </w:rPr>
              <w:t xml:space="preserve">: </w:t>
            </w:r>
            <w:r>
              <w:rPr>
                <w:rStyle w:val="IndexLink"/>
                <w:rtl w:val="true"/>
              </w:rPr>
              <w:t>توطئه‌اى با عنوان تقاضاى تبديل</w:t>
            </w:r>
            <w:r>
              <w:rPr>
                <w:rStyle w:val="IndexLink"/>
                <w:rtl w:val="true"/>
              </w:rPr>
              <w:tab/>
            </w:r>
            <w:r>
              <w:rPr>
                <w:rStyle w:val="IndexLink"/>
              </w:rPr>
              <w:t>374</w:t>
            </w:r>
          </w:hyperlink>
        </w:p>
        <w:p>
          <w:pPr>
            <w:pStyle w:val="Contents6"/>
            <w:tabs>
              <w:tab w:val="clear" w:pos="7609"/>
              <w:tab w:val="right" w:pos="9026" w:leader="dot"/>
            </w:tabs>
            <w:rPr/>
          </w:pPr>
          <w:hyperlink w:anchor="__RefHeading___Toc219093_3531895371">
            <w:r>
              <w:rPr>
                <w:webHidden/>
                <w:rStyle w:val="IndexLink"/>
                <w:rtl w:val="true"/>
              </w:rPr>
              <w:t>نكته دوم</w:t>
            </w:r>
            <w:r>
              <w:rPr>
                <w:rStyle w:val="IndexLink"/>
                <w:rtl w:val="true"/>
              </w:rPr>
              <w:t xml:space="preserve">: </w:t>
            </w:r>
            <w:r>
              <w:rPr>
                <w:rStyle w:val="IndexLink"/>
                <w:rtl w:val="true"/>
              </w:rPr>
              <w:t>پيشنهادِ مخالفتِ خدا با درخواست تبديل</w:t>
            </w:r>
            <w:r>
              <w:rPr>
                <w:rStyle w:val="IndexLink"/>
                <w:rtl w:val="true"/>
              </w:rPr>
              <w:tab/>
            </w:r>
            <w:r>
              <w:rPr>
                <w:rStyle w:val="IndexLink"/>
              </w:rPr>
              <w:t>374</w:t>
            </w:r>
          </w:hyperlink>
        </w:p>
        <w:p>
          <w:pPr>
            <w:pStyle w:val="Contents6"/>
            <w:tabs>
              <w:tab w:val="clear" w:pos="7609"/>
              <w:tab w:val="right" w:pos="9026" w:leader="dot"/>
            </w:tabs>
            <w:rPr/>
          </w:pPr>
          <w:hyperlink w:anchor="__RefHeading___Toc219095_3531895371">
            <w:r>
              <w:rPr>
                <w:webHidden/>
                <w:rStyle w:val="IndexLink"/>
                <w:rtl w:val="true"/>
              </w:rPr>
              <w:t>نكته سوم</w:t>
            </w:r>
            <w:r>
              <w:rPr>
                <w:rStyle w:val="IndexLink"/>
                <w:rtl w:val="true"/>
              </w:rPr>
              <w:t xml:space="preserve">: </w:t>
            </w:r>
            <w:r>
              <w:rPr>
                <w:rStyle w:val="IndexLink"/>
                <w:rtl w:val="true"/>
              </w:rPr>
              <w:t>پيشنهاد تبديل مساوى با كفر</w:t>
            </w:r>
            <w:r>
              <w:rPr>
                <w:rStyle w:val="IndexLink"/>
                <w:rtl w:val="true"/>
              </w:rPr>
              <w:tab/>
            </w:r>
            <w:r>
              <w:rPr>
                <w:rStyle w:val="IndexLink"/>
              </w:rPr>
              <w:t>375</w:t>
            </w:r>
          </w:hyperlink>
        </w:p>
        <w:p>
          <w:pPr>
            <w:pStyle w:val="Contents6"/>
            <w:tabs>
              <w:tab w:val="clear" w:pos="7609"/>
              <w:tab w:val="right" w:pos="9026" w:leader="dot"/>
            </w:tabs>
            <w:rPr/>
          </w:pPr>
          <w:hyperlink w:anchor="__RefHeading___Toc219097_3531895371">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219099_3531895371">
            <w:r>
              <w:rPr>
                <w:webHidden/>
                <w:rStyle w:val="IndexLink"/>
                <w:rtl w:val="true"/>
              </w:rPr>
              <w:t>نتيجه‌گيرى از نكات سه‌گانه</w:t>
            </w:r>
            <w:r>
              <w:rPr>
                <w:rStyle w:val="IndexLink"/>
                <w:rtl w:val="true"/>
              </w:rPr>
              <w:tab/>
            </w:r>
            <w:r>
              <w:rPr>
                <w:rStyle w:val="IndexLink"/>
              </w:rPr>
              <w:t>375</w:t>
            </w:r>
          </w:hyperlink>
        </w:p>
        <w:p>
          <w:pPr>
            <w:pStyle w:val="Contents6"/>
            <w:tabs>
              <w:tab w:val="clear" w:pos="7609"/>
              <w:tab w:val="right" w:pos="9026" w:leader="dot"/>
            </w:tabs>
            <w:rPr/>
          </w:pPr>
          <w:hyperlink w:anchor="__RefHeading___Toc219101_3531895371">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219103_3531895371">
            <w:r>
              <w:rPr>
                <w:webHidden/>
                <w:rStyle w:val="IndexLink"/>
                <w:rtl w:val="true"/>
              </w:rPr>
              <w:t>اعتراض كنندگان چه كسانى بودند؟</w:t>
            </w:r>
            <w:r>
              <w:rPr>
                <w:rStyle w:val="IndexLink"/>
                <w:rtl w:val="true"/>
              </w:rPr>
              <w:tab/>
            </w:r>
            <w:r>
              <w:rPr>
                <w:rStyle w:val="IndexLink"/>
              </w:rPr>
              <w:t>376</w:t>
            </w:r>
          </w:hyperlink>
        </w:p>
        <w:p>
          <w:pPr>
            <w:pStyle w:val="Contents4"/>
            <w:tabs>
              <w:tab w:val="clear" w:pos="8176"/>
              <w:tab w:val="right" w:pos="9026" w:leader="dot"/>
            </w:tabs>
            <w:rPr/>
          </w:pPr>
          <w:hyperlink w:anchor="__RefHeading___Toc219105_3531895371">
            <w:r>
              <w:rPr>
                <w:webHidden/>
                <w:rStyle w:val="IndexLink"/>
              </w:rPr>
              <w:t>19</w:t>
            </w:r>
            <w:r>
              <w:rPr>
                <w:rStyle w:val="IndexLink"/>
                <w:rtl w:val="true"/>
              </w:rPr>
              <w:t xml:space="preserve"> . </w:t>
            </w:r>
            <w:r>
              <w:rPr>
                <w:rStyle w:val="IndexLink"/>
                <w:rtl w:val="true"/>
              </w:rPr>
              <w:t>سوره زمر</w:t>
            </w:r>
            <w:r>
              <w:rPr>
                <w:rStyle w:val="IndexLink"/>
                <w:rtl w:val="true"/>
              </w:rPr>
              <w:t xml:space="preserve">: </w:t>
            </w:r>
            <w:r>
              <w:rPr>
                <w:rStyle w:val="IndexLink"/>
                <w:rtl w:val="true"/>
              </w:rPr>
              <w:t xml:space="preserve">آيات </w:t>
            </w:r>
            <w:r>
              <w:rPr>
                <w:rStyle w:val="IndexLink"/>
              </w:rPr>
              <w:t>65</w:t>
            </w:r>
            <w:r>
              <w:rPr>
                <w:rStyle w:val="IndexLink"/>
                <w:rtl w:val="true"/>
              </w:rPr>
              <w:t xml:space="preserve"> - </w:t>
            </w:r>
            <w:r>
              <w:rPr>
                <w:rStyle w:val="IndexLink"/>
              </w:rPr>
              <w:t>66</w:t>
            </w:r>
            <w:r>
              <w:rPr>
                <w:rStyle w:val="IndexLink"/>
                <w:rtl w:val="true"/>
              </w:rPr>
              <w:tab/>
            </w:r>
            <w:r>
              <w:rPr>
                <w:rStyle w:val="IndexLink"/>
              </w:rPr>
              <w:t>378</w:t>
            </w:r>
          </w:hyperlink>
        </w:p>
        <w:p>
          <w:pPr>
            <w:pStyle w:val="Contents5"/>
            <w:tabs>
              <w:tab w:val="clear" w:pos="7892"/>
              <w:tab w:val="right" w:pos="9026" w:leader="dot"/>
            </w:tabs>
            <w:rPr/>
          </w:pPr>
          <w:hyperlink w:anchor="__RefHeading___Toc219107_3531895371">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19109_3531895371">
            <w:r>
              <w:rPr>
                <w:webHidden/>
                <w:rStyle w:val="IndexLink"/>
                <w:rtl w:val="true"/>
              </w:rPr>
              <w:t>موقعيت تاريخى</w:t>
            </w:r>
            <w:r>
              <w:rPr>
                <w:rStyle w:val="IndexLink"/>
                <w:rtl w:val="true"/>
              </w:rPr>
              <w:tab/>
            </w:r>
            <w:r>
              <w:rPr>
                <w:rStyle w:val="IndexLink"/>
              </w:rPr>
              <w:t>378</w:t>
            </w:r>
          </w:hyperlink>
        </w:p>
        <w:p>
          <w:pPr>
            <w:pStyle w:val="Contents6"/>
            <w:tabs>
              <w:tab w:val="clear" w:pos="7609"/>
              <w:tab w:val="right" w:pos="9026" w:leader="dot"/>
            </w:tabs>
            <w:rPr/>
          </w:pPr>
          <w:hyperlink w:anchor="__RefHeading___Toc219111_3531895371">
            <w:r>
              <w:rPr>
                <w:webHidden/>
                <w:rStyle w:val="IndexLink"/>
                <w:rtl w:val="true"/>
              </w:rPr>
              <w:t>اشاره</w:t>
            </w:r>
            <w:r>
              <w:rPr>
                <w:rStyle w:val="IndexLink"/>
                <w:rtl w:val="true"/>
              </w:rPr>
              <w:tab/>
            </w:r>
            <w:r>
              <w:rPr>
                <w:rStyle w:val="IndexLink"/>
              </w:rPr>
              <w:t>378</w:t>
            </w:r>
          </w:hyperlink>
        </w:p>
        <w:p>
          <w:pPr>
            <w:pStyle w:val="Contents6"/>
            <w:tabs>
              <w:tab w:val="clear" w:pos="7609"/>
              <w:tab w:val="right" w:pos="9026" w:leader="dot"/>
            </w:tabs>
            <w:rPr/>
          </w:pPr>
          <w:hyperlink w:anchor="__RefHeading___Toc219113_3531895371">
            <w:r>
              <w:rPr>
                <w:webHidden/>
                <w:rStyle w:val="IndexLink"/>
                <w:rtl w:val="true"/>
              </w:rPr>
              <w:t>نزول آيه پس از طرح مسئله شركت</w:t>
            </w:r>
            <w:r>
              <w:rPr>
                <w:rStyle w:val="IndexLink"/>
                <w:rtl w:val="true"/>
              </w:rPr>
              <w:tab/>
            </w:r>
            <w:r>
              <w:rPr>
                <w:rStyle w:val="IndexLink"/>
              </w:rPr>
              <w:t>378</w:t>
            </w:r>
          </w:hyperlink>
        </w:p>
        <w:p>
          <w:pPr>
            <w:pStyle w:val="Contents6"/>
            <w:tabs>
              <w:tab w:val="clear" w:pos="7609"/>
              <w:tab w:val="right" w:pos="9026" w:leader="dot"/>
            </w:tabs>
            <w:rPr/>
          </w:pPr>
          <w:hyperlink w:anchor="__RefHeading___Toc219115_3531895371">
            <w:r>
              <w:rPr>
                <w:webHidden/>
                <w:rStyle w:val="IndexLink"/>
                <w:rtl w:val="true"/>
              </w:rPr>
              <w:t>كسى كه پيشنهاد شركت در خلافت داد</w:t>
            </w:r>
            <w:r>
              <w:rPr>
                <w:rStyle w:val="IndexLink"/>
                <w:rtl w:val="true"/>
              </w:rPr>
              <w:tab/>
            </w:r>
            <w:r>
              <w:rPr>
                <w:rStyle w:val="IndexLink"/>
              </w:rPr>
              <w:t>380</w:t>
            </w:r>
          </w:hyperlink>
        </w:p>
        <w:p>
          <w:pPr>
            <w:pStyle w:val="Contents6"/>
            <w:tabs>
              <w:tab w:val="clear" w:pos="7609"/>
              <w:tab w:val="right" w:pos="9026" w:leader="dot"/>
            </w:tabs>
            <w:rPr/>
          </w:pPr>
          <w:hyperlink w:anchor="__RefHeading___Toc219117_3531895371">
            <w:r>
              <w:rPr>
                <w:webHidden/>
                <w:rStyle w:val="IndexLink"/>
                <w:rtl w:val="true"/>
              </w:rPr>
              <w:t>پيشنهاد شركت در خلافت چگونه مطرح شد؟</w:t>
            </w:r>
            <w:r>
              <w:rPr>
                <w:rStyle w:val="IndexLink"/>
                <w:rtl w:val="true"/>
              </w:rPr>
              <w:tab/>
            </w:r>
            <w:r>
              <w:rPr>
                <w:rStyle w:val="IndexLink"/>
              </w:rPr>
              <w:t>381</w:t>
            </w:r>
          </w:hyperlink>
        </w:p>
        <w:p>
          <w:pPr>
            <w:pStyle w:val="Contents6"/>
            <w:tabs>
              <w:tab w:val="clear" w:pos="7609"/>
              <w:tab w:val="right" w:pos="9026" w:leader="dot"/>
            </w:tabs>
            <w:rPr/>
          </w:pPr>
          <w:hyperlink w:anchor="__RefHeading___Toc219119_3531895371">
            <w:r>
              <w:rPr>
                <w:webHidden/>
                <w:rStyle w:val="IndexLink"/>
                <w:rtl w:val="true"/>
              </w:rPr>
              <w:t>نزول آيات در پاسخ به پيشنهاد شركت</w:t>
            </w:r>
            <w:r>
              <w:rPr>
                <w:rStyle w:val="IndexLink"/>
                <w:rtl w:val="true"/>
              </w:rPr>
              <w:tab/>
            </w:r>
            <w:r>
              <w:rPr>
                <w:rStyle w:val="IndexLink"/>
              </w:rPr>
              <w:t>383</w:t>
            </w:r>
          </w:hyperlink>
        </w:p>
        <w:p>
          <w:pPr>
            <w:pStyle w:val="Contents6"/>
            <w:tabs>
              <w:tab w:val="clear" w:pos="7609"/>
              <w:tab w:val="right" w:pos="9026" w:leader="dot"/>
            </w:tabs>
            <w:rPr/>
          </w:pPr>
          <w:hyperlink w:anchor="__RefHeading___Toc219121_3531895371">
            <w:r>
              <w:rPr>
                <w:webHidden/>
                <w:rStyle w:val="IndexLink"/>
                <w:rtl w:val="true"/>
              </w:rPr>
              <w:t xml:space="preserve">ظهور جبرئيل در پاسخ به پيشنهاد شركت </w:t>
            </w:r>
            <w:r>
              <w:rPr>
                <w:rStyle w:val="IndexLink"/>
                <w:rtl w:val="true"/>
              </w:rPr>
              <w:t>!</w:t>
              <w:tab/>
            </w:r>
            <w:r>
              <w:rPr>
                <w:rStyle w:val="IndexLink"/>
              </w:rPr>
              <w:t>384</w:t>
            </w:r>
          </w:hyperlink>
        </w:p>
        <w:p>
          <w:pPr>
            <w:pStyle w:val="Contents5"/>
            <w:tabs>
              <w:tab w:val="clear" w:pos="7892"/>
              <w:tab w:val="right" w:pos="9026" w:leader="dot"/>
            </w:tabs>
            <w:rPr/>
          </w:pPr>
          <w:hyperlink w:anchor="__RefHeading___Toc219123_3531895371">
            <w:r>
              <w:rPr>
                <w:webHidden/>
                <w:rStyle w:val="IndexLink"/>
                <w:rtl w:val="true"/>
              </w:rPr>
              <w:t>تحليل اعتقادى اول</w:t>
            </w:r>
            <w:r>
              <w:rPr>
                <w:rStyle w:val="IndexLink"/>
                <w:rtl w:val="true"/>
              </w:rPr>
              <w:tab/>
            </w:r>
            <w:r>
              <w:rPr>
                <w:rStyle w:val="IndexLink"/>
              </w:rPr>
              <w:t>384</w:t>
            </w:r>
          </w:hyperlink>
        </w:p>
        <w:p>
          <w:pPr>
            <w:pStyle w:val="Contents5"/>
            <w:tabs>
              <w:tab w:val="clear" w:pos="7892"/>
              <w:tab w:val="right" w:pos="9026" w:leader="dot"/>
            </w:tabs>
            <w:rPr/>
          </w:pPr>
          <w:hyperlink w:anchor="__RefHeading___Toc219125_3531895371">
            <w:r>
              <w:rPr>
                <w:webHidden/>
                <w:rStyle w:val="IndexLink"/>
                <w:rtl w:val="true"/>
              </w:rPr>
              <w:t>تحليل اعتقادى دوم</w:t>
            </w:r>
            <w:r>
              <w:rPr>
                <w:rStyle w:val="IndexLink"/>
                <w:rtl w:val="true"/>
              </w:rPr>
              <w:tab/>
            </w:r>
            <w:r>
              <w:rPr>
                <w:rStyle w:val="IndexLink"/>
              </w:rPr>
              <w:t>385</w:t>
            </w:r>
          </w:hyperlink>
        </w:p>
        <w:p>
          <w:pPr>
            <w:pStyle w:val="Contents6"/>
            <w:tabs>
              <w:tab w:val="clear" w:pos="7609"/>
              <w:tab w:val="right" w:pos="9026" w:leader="dot"/>
            </w:tabs>
            <w:rPr/>
          </w:pPr>
          <w:hyperlink w:anchor="__RefHeading___Toc219127_3531895371">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219129_3531895371">
            <w:r>
              <w:rPr>
                <w:webHidden/>
                <w:rStyle w:val="IndexLink"/>
                <w:rtl w:val="true"/>
              </w:rPr>
              <w:t xml:space="preserve">الف </w:t>
            </w:r>
            <w:r>
              <w:rPr>
                <w:rStyle w:val="IndexLink"/>
                <w:rtl w:val="true"/>
              </w:rPr>
              <w:t xml:space="preserve">. </w:t>
            </w:r>
            <w:r>
              <w:rPr>
                <w:rStyle w:val="IndexLink"/>
                <w:rtl w:val="true"/>
              </w:rPr>
              <w:t>شريك قائل شدن در ولايت</w:t>
            </w:r>
            <w:r>
              <w:rPr>
                <w:rStyle w:val="IndexLink"/>
                <w:rtl w:val="true"/>
              </w:rPr>
              <w:tab/>
            </w:r>
            <w:r>
              <w:rPr>
                <w:rStyle w:val="IndexLink"/>
              </w:rPr>
              <w:t>386</w:t>
            </w:r>
          </w:hyperlink>
        </w:p>
        <w:p>
          <w:pPr>
            <w:pStyle w:val="Contents6"/>
            <w:tabs>
              <w:tab w:val="clear" w:pos="7609"/>
              <w:tab w:val="right" w:pos="9026" w:leader="dot"/>
            </w:tabs>
            <w:rPr/>
          </w:pPr>
          <w:hyperlink w:anchor="__RefHeading___Toc219131_3531895371">
            <w:r>
              <w:rPr>
                <w:webHidden/>
                <w:rStyle w:val="IndexLink"/>
                <w:rtl w:val="true"/>
              </w:rPr>
              <w:t xml:space="preserve">ب </w:t>
            </w:r>
            <w:r>
              <w:rPr>
                <w:rStyle w:val="IndexLink"/>
                <w:rtl w:val="true"/>
              </w:rPr>
              <w:t xml:space="preserve">. </w:t>
            </w:r>
            <w:r>
              <w:rPr>
                <w:rStyle w:val="IndexLink"/>
                <w:rtl w:val="true"/>
              </w:rPr>
              <w:t>حبط عمل و خسارت</w:t>
            </w:r>
            <w:r>
              <w:rPr>
                <w:rStyle w:val="IndexLink"/>
                <w:rtl w:val="true"/>
              </w:rPr>
              <w:tab/>
            </w:r>
            <w:r>
              <w:rPr>
                <w:rStyle w:val="IndexLink"/>
              </w:rPr>
              <w:t>388</w:t>
            </w:r>
          </w:hyperlink>
        </w:p>
        <w:p>
          <w:pPr>
            <w:pStyle w:val="Contents4"/>
            <w:tabs>
              <w:tab w:val="clear" w:pos="8176"/>
              <w:tab w:val="right" w:pos="9026" w:leader="dot"/>
            </w:tabs>
            <w:rPr/>
          </w:pPr>
          <w:hyperlink w:anchor="__RefHeading___Toc219133_3531895371">
            <w:r>
              <w:rPr>
                <w:webHidden/>
                <w:rStyle w:val="IndexLink"/>
              </w:rPr>
              <w:t>20</w:t>
            </w:r>
            <w:r>
              <w:rPr>
                <w:rStyle w:val="IndexLink"/>
                <w:rtl w:val="true"/>
              </w:rPr>
              <w:t xml:space="preserve"> . </w:t>
            </w:r>
            <w:r>
              <w:rPr>
                <w:rStyle w:val="IndexLink"/>
                <w:rtl w:val="true"/>
              </w:rPr>
              <w:t>سوره نحل</w:t>
            </w:r>
            <w:r>
              <w:rPr>
                <w:rStyle w:val="IndexLink"/>
                <w:rtl w:val="true"/>
              </w:rPr>
              <w:t xml:space="preserve">: </w:t>
            </w:r>
            <w:r>
              <w:rPr>
                <w:rStyle w:val="IndexLink"/>
                <w:rtl w:val="true"/>
              </w:rPr>
              <w:t xml:space="preserve">آيات </w:t>
            </w:r>
            <w:r>
              <w:rPr>
                <w:rStyle w:val="IndexLink"/>
              </w:rPr>
              <w:t>91</w:t>
            </w:r>
            <w:r>
              <w:rPr>
                <w:rStyle w:val="IndexLink"/>
                <w:rtl w:val="true"/>
              </w:rPr>
              <w:t xml:space="preserve"> - </w:t>
            </w:r>
            <w:r>
              <w:rPr>
                <w:rStyle w:val="IndexLink"/>
              </w:rPr>
              <w:t>94</w:t>
            </w:r>
            <w:r>
              <w:rPr>
                <w:rStyle w:val="IndexLink"/>
                <w:rtl w:val="true"/>
              </w:rPr>
              <w:tab/>
            </w:r>
            <w:r>
              <w:rPr>
                <w:rStyle w:val="IndexLink"/>
              </w:rPr>
              <w:t>389</w:t>
            </w:r>
          </w:hyperlink>
        </w:p>
        <w:p>
          <w:pPr>
            <w:pStyle w:val="Contents5"/>
            <w:tabs>
              <w:tab w:val="clear" w:pos="7892"/>
              <w:tab w:val="right" w:pos="9026" w:leader="dot"/>
            </w:tabs>
            <w:rPr/>
          </w:pPr>
          <w:hyperlink w:anchor="__RefHeading___Toc219135_3531895371">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219137_3531895371">
            <w:r>
              <w:rPr>
                <w:webHidden/>
                <w:rStyle w:val="IndexLink"/>
                <w:rtl w:val="true"/>
              </w:rPr>
              <w:t>موقعيت تاريخى</w:t>
            </w:r>
            <w:r>
              <w:rPr>
                <w:rStyle w:val="IndexLink"/>
                <w:rtl w:val="true"/>
              </w:rPr>
              <w:tab/>
            </w:r>
            <w:r>
              <w:rPr>
                <w:rStyle w:val="IndexLink"/>
              </w:rPr>
              <w:t>389</w:t>
            </w:r>
          </w:hyperlink>
        </w:p>
        <w:p>
          <w:pPr>
            <w:pStyle w:val="Contents5"/>
            <w:tabs>
              <w:tab w:val="clear" w:pos="7892"/>
              <w:tab w:val="right" w:pos="9026" w:leader="dot"/>
            </w:tabs>
            <w:rPr/>
          </w:pPr>
          <w:hyperlink w:anchor="__RefHeading___Toc219139_3531895371">
            <w:r>
              <w:rPr>
                <w:webHidden/>
                <w:rStyle w:val="IndexLink"/>
                <w:rtl w:val="true"/>
              </w:rPr>
              <w:t>تحليل اعتقادى</w:t>
            </w:r>
            <w:r>
              <w:rPr>
                <w:rStyle w:val="IndexLink"/>
                <w:rtl w:val="true"/>
              </w:rPr>
              <w:tab/>
            </w:r>
            <w:r>
              <w:rPr>
                <w:rStyle w:val="IndexLink"/>
              </w:rPr>
              <w:t>391</w:t>
            </w:r>
          </w:hyperlink>
        </w:p>
        <w:p>
          <w:pPr>
            <w:pStyle w:val="Contents6"/>
            <w:tabs>
              <w:tab w:val="clear" w:pos="7609"/>
              <w:tab w:val="right" w:pos="9026" w:leader="dot"/>
            </w:tabs>
            <w:rPr/>
          </w:pPr>
          <w:hyperlink w:anchor="__RefHeading___Toc219141_3531895371">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219143_3531895371">
            <w:r>
              <w:rPr>
                <w:webHidden/>
                <w:rStyle w:val="IndexLink"/>
                <w:rtl w:val="true"/>
              </w:rPr>
              <w:t>نكته اول</w:t>
            </w:r>
            <w:r>
              <w:rPr>
                <w:rStyle w:val="IndexLink"/>
                <w:rtl w:val="true"/>
              </w:rPr>
              <w:t xml:space="preserve">: </w:t>
            </w:r>
            <w:r>
              <w:rPr>
                <w:rStyle w:val="IndexLink"/>
                <w:rtl w:val="true"/>
              </w:rPr>
              <w:t>نزول آيه در غدير</w:t>
            </w:r>
            <w:r>
              <w:rPr>
                <w:rStyle w:val="IndexLink"/>
                <w:rtl w:val="true"/>
              </w:rPr>
              <w:tab/>
            </w:r>
            <w:r>
              <w:rPr>
                <w:rStyle w:val="IndexLink"/>
              </w:rPr>
              <w:t>391</w:t>
            </w:r>
          </w:hyperlink>
        </w:p>
        <w:p>
          <w:pPr>
            <w:pStyle w:val="Contents6"/>
            <w:tabs>
              <w:tab w:val="clear" w:pos="7609"/>
              <w:tab w:val="right" w:pos="9026" w:leader="dot"/>
            </w:tabs>
            <w:rPr/>
          </w:pPr>
          <w:hyperlink w:anchor="__RefHeading___Toc219145_3531895371">
            <w:r>
              <w:rPr>
                <w:webHidden/>
                <w:rStyle w:val="IndexLink"/>
                <w:rtl w:val="true"/>
              </w:rPr>
              <w:t>نكته دوم</w:t>
            </w:r>
            <w:r>
              <w:rPr>
                <w:rStyle w:val="IndexLink"/>
                <w:rtl w:val="true"/>
              </w:rPr>
              <w:t xml:space="preserve">: </w:t>
            </w:r>
            <w:r>
              <w:rPr>
                <w:rStyle w:val="IndexLink"/>
                <w:rtl w:val="true"/>
              </w:rPr>
              <w:t>نزول آيه درباره ابوبكر و عمر</w:t>
            </w:r>
            <w:r>
              <w:rPr>
                <w:rStyle w:val="IndexLink"/>
                <w:rtl w:val="true"/>
              </w:rPr>
              <w:tab/>
            </w:r>
            <w:r>
              <w:rPr>
                <w:rStyle w:val="IndexLink"/>
              </w:rPr>
              <w:t>392</w:t>
            </w:r>
          </w:hyperlink>
        </w:p>
        <w:p>
          <w:pPr>
            <w:pStyle w:val="Contents6"/>
            <w:tabs>
              <w:tab w:val="clear" w:pos="7609"/>
              <w:tab w:val="right" w:pos="9026" w:leader="dot"/>
            </w:tabs>
            <w:rPr/>
          </w:pPr>
          <w:hyperlink w:anchor="__RefHeading___Toc219147_3531895371">
            <w:r>
              <w:rPr>
                <w:webHidden/>
                <w:rStyle w:val="IndexLink"/>
                <w:rtl w:val="true"/>
              </w:rPr>
              <w:t>نكته سوم</w:t>
            </w:r>
            <w:r>
              <w:rPr>
                <w:rStyle w:val="IndexLink"/>
                <w:rtl w:val="true"/>
              </w:rPr>
              <w:t xml:space="preserve">: </w:t>
            </w:r>
            <w:r>
              <w:rPr>
                <w:rStyle w:val="IndexLink"/>
                <w:rtl w:val="true"/>
              </w:rPr>
              <w:t>پيمان شكنان كيانند؟</w:t>
            </w:r>
            <w:r>
              <w:rPr>
                <w:rStyle w:val="IndexLink"/>
                <w:rtl w:val="true"/>
              </w:rPr>
              <w:tab/>
            </w:r>
            <w:r>
              <w:rPr>
                <w:rStyle w:val="IndexLink"/>
              </w:rPr>
              <w:t>392</w:t>
            </w:r>
          </w:hyperlink>
        </w:p>
        <w:p>
          <w:pPr>
            <w:pStyle w:val="Contents6"/>
            <w:tabs>
              <w:tab w:val="clear" w:pos="7609"/>
              <w:tab w:val="right" w:pos="9026" w:leader="dot"/>
            </w:tabs>
            <w:rPr/>
          </w:pPr>
          <w:hyperlink w:anchor="__RefHeading___Toc219149_3531895371">
            <w:r>
              <w:rPr>
                <w:webHidden/>
                <w:rStyle w:val="IndexLink"/>
                <w:rtl w:val="true"/>
              </w:rPr>
              <w:t>نكته چهارم</w:t>
            </w:r>
            <w:r>
              <w:rPr>
                <w:rStyle w:val="IndexLink"/>
                <w:rtl w:val="true"/>
              </w:rPr>
              <w:t xml:space="preserve">: </w:t>
            </w:r>
            <w:r>
              <w:rPr>
                <w:rStyle w:val="IndexLink"/>
                <w:rtl w:val="true"/>
              </w:rPr>
              <w:t>جمع بندى آيات درباره غدير</w:t>
            </w:r>
            <w:r>
              <w:rPr>
                <w:rStyle w:val="IndexLink"/>
                <w:rtl w:val="true"/>
              </w:rPr>
              <w:tab/>
            </w:r>
            <w:r>
              <w:rPr>
                <w:rStyle w:val="IndexLink"/>
              </w:rPr>
              <w:t>392</w:t>
            </w:r>
          </w:hyperlink>
        </w:p>
        <w:p>
          <w:pPr>
            <w:pStyle w:val="Contents4"/>
            <w:tabs>
              <w:tab w:val="clear" w:pos="8176"/>
              <w:tab w:val="right" w:pos="9026" w:leader="dot"/>
            </w:tabs>
            <w:rPr/>
          </w:pPr>
          <w:hyperlink w:anchor="__RefHeading___Toc219151_3531895371">
            <w:r>
              <w:rPr>
                <w:webHidden/>
                <w:rStyle w:val="IndexLink"/>
              </w:rPr>
              <w:t>21</w:t>
            </w:r>
            <w:r>
              <w:rPr>
                <w:rStyle w:val="IndexLink"/>
                <w:rtl w:val="true"/>
              </w:rPr>
              <w:t xml:space="preserve">. </w:t>
            </w:r>
            <w:r>
              <w:rPr>
                <w:rStyle w:val="IndexLink"/>
                <w:rtl w:val="true"/>
              </w:rPr>
              <w:t>سوره قيامت</w:t>
            </w:r>
            <w:r>
              <w:rPr>
                <w:rStyle w:val="IndexLink"/>
                <w:rtl w:val="true"/>
              </w:rPr>
              <w:t xml:space="preserve">: </w:t>
            </w:r>
            <w:r>
              <w:rPr>
                <w:rStyle w:val="IndexLink"/>
                <w:rtl w:val="true"/>
              </w:rPr>
              <w:t xml:space="preserve">آيه </w:t>
            </w:r>
            <w:r>
              <w:rPr>
                <w:rStyle w:val="IndexLink"/>
              </w:rPr>
              <w:t>16</w:t>
            </w:r>
            <w:r>
              <w:rPr>
                <w:rStyle w:val="IndexLink"/>
                <w:rtl w:val="true"/>
              </w:rPr>
              <w:tab/>
            </w:r>
            <w:r>
              <w:rPr>
                <w:rStyle w:val="IndexLink"/>
              </w:rPr>
              <w:t>393</w:t>
            </w:r>
          </w:hyperlink>
        </w:p>
        <w:p>
          <w:pPr>
            <w:pStyle w:val="Contents4"/>
            <w:tabs>
              <w:tab w:val="clear" w:pos="8176"/>
              <w:tab w:val="right" w:pos="9026" w:leader="dot"/>
            </w:tabs>
            <w:rPr/>
          </w:pPr>
          <w:hyperlink w:anchor="__RefHeading___Toc219153_3531895371">
            <w:r>
              <w:rPr>
                <w:webHidden/>
                <w:rStyle w:val="IndexLink"/>
              </w:rPr>
              <w:t>22</w:t>
            </w:r>
            <w:r>
              <w:rPr>
                <w:rStyle w:val="IndexLink"/>
                <w:rtl w:val="true"/>
              </w:rPr>
              <w:t xml:space="preserve">. </w:t>
            </w:r>
            <w:r>
              <w:rPr>
                <w:rStyle w:val="IndexLink"/>
                <w:rtl w:val="true"/>
              </w:rPr>
              <w:t>سوره قيامت</w:t>
            </w:r>
            <w:r>
              <w:rPr>
                <w:rStyle w:val="IndexLink"/>
                <w:rtl w:val="true"/>
              </w:rPr>
              <w:t xml:space="preserve">: </w:t>
            </w:r>
            <w:r>
              <w:rPr>
                <w:rStyle w:val="IndexLink"/>
                <w:rtl w:val="true"/>
              </w:rPr>
              <w:t xml:space="preserve">آيات </w:t>
            </w:r>
            <w:r>
              <w:rPr>
                <w:rStyle w:val="IndexLink"/>
              </w:rPr>
              <w:t>31</w:t>
            </w:r>
            <w:r>
              <w:rPr>
                <w:rStyle w:val="IndexLink"/>
                <w:rtl w:val="true"/>
              </w:rPr>
              <w:t xml:space="preserve"> - </w:t>
            </w:r>
            <w:r>
              <w:rPr>
                <w:rStyle w:val="IndexLink"/>
              </w:rPr>
              <w:t>35</w:t>
            </w:r>
            <w:r>
              <w:rPr>
                <w:rStyle w:val="IndexLink"/>
                <w:rtl w:val="true"/>
              </w:rPr>
              <w:tab/>
            </w:r>
            <w:r>
              <w:rPr>
                <w:rStyle w:val="IndexLink"/>
              </w:rPr>
              <w:t>393</w:t>
            </w:r>
          </w:hyperlink>
        </w:p>
        <w:p>
          <w:pPr>
            <w:pStyle w:val="Contents5"/>
            <w:tabs>
              <w:tab w:val="clear" w:pos="7892"/>
              <w:tab w:val="right" w:pos="9026" w:leader="dot"/>
            </w:tabs>
            <w:rPr/>
          </w:pPr>
          <w:hyperlink w:anchor="__RefHeading___Toc219155_3531895371">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219157_3531895371">
            <w:r>
              <w:rPr>
                <w:webHidden/>
                <w:rStyle w:val="IndexLink"/>
                <w:rtl w:val="true"/>
              </w:rPr>
              <w:t>موقعيت تاريخى</w:t>
            </w:r>
            <w:r>
              <w:rPr>
                <w:rStyle w:val="IndexLink"/>
                <w:rtl w:val="true"/>
              </w:rPr>
              <w:tab/>
            </w:r>
            <w:r>
              <w:rPr>
                <w:rStyle w:val="IndexLink"/>
              </w:rPr>
              <w:t>393</w:t>
            </w:r>
          </w:hyperlink>
        </w:p>
        <w:p>
          <w:pPr>
            <w:pStyle w:val="Contents5"/>
            <w:tabs>
              <w:tab w:val="clear" w:pos="7892"/>
              <w:tab w:val="right" w:pos="9026" w:leader="dot"/>
            </w:tabs>
            <w:rPr/>
          </w:pPr>
          <w:hyperlink w:anchor="__RefHeading___Toc219159_3531895371">
            <w:r>
              <w:rPr>
                <w:webHidden/>
                <w:rStyle w:val="IndexLink"/>
                <w:rtl w:val="true"/>
              </w:rPr>
              <w:t>تحليل اعتقادى</w:t>
            </w:r>
            <w:r>
              <w:rPr>
                <w:rStyle w:val="IndexLink"/>
                <w:rtl w:val="true"/>
              </w:rPr>
              <w:tab/>
            </w:r>
            <w:r>
              <w:rPr>
                <w:rStyle w:val="IndexLink"/>
              </w:rPr>
              <w:t>395</w:t>
            </w:r>
          </w:hyperlink>
        </w:p>
        <w:p>
          <w:pPr>
            <w:pStyle w:val="Contents6"/>
            <w:tabs>
              <w:tab w:val="clear" w:pos="7609"/>
              <w:tab w:val="right" w:pos="9026" w:leader="dot"/>
            </w:tabs>
            <w:rPr/>
          </w:pPr>
          <w:hyperlink w:anchor="__RefHeading___Toc219161_3531895371">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219163_3531895371">
            <w:r>
              <w:rPr>
                <w:webHidden/>
                <w:rStyle w:val="IndexLink"/>
              </w:rPr>
              <w:t>1</w:t>
            </w:r>
            <w:r>
              <w:rPr>
                <w:rStyle w:val="IndexLink"/>
                <w:rtl w:val="true"/>
              </w:rPr>
              <w:t xml:space="preserve"> . </w:t>
            </w:r>
            <w:r>
              <w:rPr>
                <w:rStyle w:val="IndexLink"/>
                <w:rtl w:val="true"/>
              </w:rPr>
              <w:t>روايت حاضرين غدير</w:t>
            </w:r>
            <w:r>
              <w:rPr>
                <w:rStyle w:val="IndexLink"/>
                <w:rtl w:val="true"/>
              </w:rPr>
              <w:tab/>
            </w:r>
            <w:r>
              <w:rPr>
                <w:rStyle w:val="IndexLink"/>
              </w:rPr>
              <w:t>395</w:t>
            </w:r>
          </w:hyperlink>
        </w:p>
        <w:p>
          <w:pPr>
            <w:pStyle w:val="Contents6"/>
            <w:tabs>
              <w:tab w:val="clear" w:pos="7609"/>
              <w:tab w:val="right" w:pos="9026" w:leader="dot"/>
            </w:tabs>
            <w:rPr/>
          </w:pPr>
          <w:hyperlink w:anchor="__RefHeading___Toc219165_3531895371">
            <w:r>
              <w:rPr>
                <w:webHidden/>
                <w:rStyle w:val="IndexLink"/>
              </w:rPr>
              <w:t>2</w:t>
            </w:r>
            <w:r>
              <w:rPr>
                <w:rStyle w:val="IndexLink"/>
                <w:rtl w:val="true"/>
              </w:rPr>
              <w:t xml:space="preserve"> . </w:t>
            </w:r>
            <w:r>
              <w:rPr>
                <w:rStyle w:val="IndexLink"/>
                <w:rtl w:val="true"/>
              </w:rPr>
              <w:t>سابقه ابوموسى و مغيره با معاويه</w:t>
            </w:r>
            <w:r>
              <w:rPr>
                <w:rStyle w:val="IndexLink"/>
                <w:rtl w:val="true"/>
              </w:rPr>
              <w:tab/>
            </w:r>
            <w:r>
              <w:rPr>
                <w:rStyle w:val="IndexLink"/>
              </w:rPr>
              <w:t>396</w:t>
            </w:r>
          </w:hyperlink>
        </w:p>
        <w:p>
          <w:pPr>
            <w:pStyle w:val="Contents6"/>
            <w:tabs>
              <w:tab w:val="clear" w:pos="7609"/>
              <w:tab w:val="right" w:pos="9026" w:leader="dot"/>
            </w:tabs>
            <w:rPr/>
          </w:pPr>
          <w:hyperlink w:anchor="__RefHeading___Toc219167_3531895371">
            <w:r>
              <w:rPr>
                <w:webHidden/>
                <w:rStyle w:val="IndexLink"/>
              </w:rPr>
              <w:t>3</w:t>
            </w:r>
            <w:r>
              <w:rPr>
                <w:rStyle w:val="IndexLink"/>
                <w:rtl w:val="true"/>
              </w:rPr>
              <w:t xml:space="preserve"> . </w:t>
            </w:r>
            <w:r>
              <w:rPr>
                <w:rStyle w:val="IndexLink"/>
                <w:rtl w:val="true"/>
              </w:rPr>
              <w:t>گفتار معاويه كفر است</w:t>
            </w:r>
            <w:r>
              <w:rPr>
                <w:rStyle w:val="IndexLink"/>
                <w:rtl w:val="true"/>
              </w:rPr>
              <w:tab/>
            </w:r>
            <w:r>
              <w:rPr>
                <w:rStyle w:val="IndexLink"/>
              </w:rPr>
              <w:t>396</w:t>
            </w:r>
          </w:hyperlink>
        </w:p>
        <w:p>
          <w:pPr>
            <w:pStyle w:val="Contents6"/>
            <w:tabs>
              <w:tab w:val="clear" w:pos="7609"/>
              <w:tab w:val="right" w:pos="9026" w:leader="dot"/>
            </w:tabs>
            <w:rPr/>
          </w:pPr>
          <w:hyperlink w:anchor="__RefHeading___Toc219169_3531895371">
            <w:r>
              <w:rPr>
                <w:webHidden/>
                <w:rStyle w:val="IndexLink"/>
              </w:rPr>
              <w:t>4</w:t>
            </w:r>
            <w:r>
              <w:rPr>
                <w:rStyle w:val="IndexLink"/>
                <w:rtl w:val="true"/>
              </w:rPr>
              <w:t xml:space="preserve"> . </w:t>
            </w:r>
            <w:r>
              <w:rPr>
                <w:rStyle w:val="IndexLink"/>
                <w:rtl w:val="true"/>
              </w:rPr>
              <w:t>معاويه همچون حارث فهرى</w:t>
            </w:r>
            <w:r>
              <w:rPr>
                <w:rStyle w:val="IndexLink"/>
                <w:rtl w:val="true"/>
              </w:rPr>
              <w:tab/>
            </w:r>
            <w:r>
              <w:rPr>
                <w:rStyle w:val="IndexLink"/>
              </w:rPr>
              <w:t>397</w:t>
            </w:r>
          </w:hyperlink>
        </w:p>
        <w:p>
          <w:pPr>
            <w:pStyle w:val="Contents6"/>
            <w:tabs>
              <w:tab w:val="clear" w:pos="7609"/>
              <w:tab w:val="right" w:pos="9026" w:leader="dot"/>
            </w:tabs>
            <w:rPr/>
          </w:pPr>
          <w:hyperlink w:anchor="__RefHeading___Toc219171_3531895371">
            <w:r>
              <w:rPr>
                <w:webHidden/>
                <w:rStyle w:val="IndexLink"/>
              </w:rPr>
              <w:t>5</w:t>
            </w:r>
            <w:r>
              <w:rPr>
                <w:rStyle w:val="IndexLink"/>
                <w:rtl w:val="true"/>
              </w:rPr>
              <w:t xml:space="preserve"> . </w:t>
            </w:r>
            <w:r>
              <w:rPr>
                <w:rStyle w:val="IndexLink"/>
                <w:rtl w:val="true"/>
              </w:rPr>
              <w:t>انعكاس قرآنى ماجرا</w:t>
            </w:r>
            <w:r>
              <w:rPr>
                <w:rStyle w:val="IndexLink"/>
                <w:rtl w:val="true"/>
              </w:rPr>
              <w:tab/>
            </w:r>
            <w:r>
              <w:rPr>
                <w:rStyle w:val="IndexLink"/>
              </w:rPr>
              <w:t>397</w:t>
            </w:r>
          </w:hyperlink>
        </w:p>
        <w:p>
          <w:pPr>
            <w:pStyle w:val="Contents6"/>
            <w:tabs>
              <w:tab w:val="clear" w:pos="7609"/>
              <w:tab w:val="right" w:pos="9026" w:leader="dot"/>
            </w:tabs>
            <w:rPr/>
          </w:pPr>
          <w:hyperlink w:anchor="__RefHeading___Toc219173_3531895371">
            <w:r>
              <w:rPr>
                <w:webHidden/>
                <w:rStyle w:val="IndexLink"/>
              </w:rPr>
              <w:t>6</w:t>
            </w:r>
            <w:r>
              <w:rPr>
                <w:rStyle w:val="IndexLink"/>
                <w:rtl w:val="true"/>
              </w:rPr>
              <w:t xml:space="preserve"> . </w:t>
            </w:r>
            <w:r>
              <w:rPr>
                <w:rStyle w:val="IndexLink"/>
                <w:rtl w:val="true"/>
              </w:rPr>
              <w:t>اعلان برائت از معاويه</w:t>
            </w:r>
            <w:r>
              <w:rPr>
                <w:rStyle w:val="IndexLink"/>
                <w:rtl w:val="true"/>
              </w:rPr>
              <w:tab/>
            </w:r>
            <w:r>
              <w:rPr>
                <w:rStyle w:val="IndexLink"/>
              </w:rPr>
              <w:t>398</w:t>
            </w:r>
          </w:hyperlink>
        </w:p>
        <w:p>
          <w:pPr>
            <w:pStyle w:val="Contents6"/>
            <w:tabs>
              <w:tab w:val="clear" w:pos="7609"/>
              <w:tab w:val="right" w:pos="9026" w:leader="dot"/>
            </w:tabs>
            <w:rPr/>
          </w:pPr>
          <w:hyperlink w:anchor="__RefHeading___Toc219175_3531895371">
            <w:r>
              <w:rPr>
                <w:webHidden/>
                <w:rStyle w:val="IndexLink"/>
              </w:rPr>
              <w:t>7</w:t>
            </w:r>
            <w:r>
              <w:rPr>
                <w:rStyle w:val="IndexLink"/>
                <w:rtl w:val="true"/>
              </w:rPr>
              <w:t xml:space="preserve"> . </w:t>
            </w:r>
            <w:r>
              <w:rPr>
                <w:rStyle w:val="IndexLink"/>
                <w:rtl w:val="true"/>
              </w:rPr>
              <w:t>معاويه و استحقاق قتل</w:t>
            </w:r>
            <w:r>
              <w:rPr>
                <w:rStyle w:val="IndexLink"/>
                <w:rtl w:val="true"/>
              </w:rPr>
              <w:tab/>
            </w:r>
            <w:r>
              <w:rPr>
                <w:rStyle w:val="IndexLink"/>
              </w:rPr>
              <w:t>398</w:t>
            </w:r>
          </w:hyperlink>
        </w:p>
        <w:p>
          <w:pPr>
            <w:pStyle w:val="Contents6"/>
            <w:tabs>
              <w:tab w:val="clear" w:pos="7609"/>
              <w:tab w:val="right" w:pos="9026" w:leader="dot"/>
            </w:tabs>
            <w:rPr/>
          </w:pPr>
          <w:hyperlink w:anchor="__RefHeading___Toc219177_3531895371">
            <w:r>
              <w:rPr>
                <w:webHidden/>
                <w:rStyle w:val="IndexLink"/>
              </w:rPr>
              <w:t>8</w:t>
            </w:r>
            <w:r>
              <w:rPr>
                <w:rStyle w:val="IndexLink"/>
                <w:rtl w:val="true"/>
              </w:rPr>
              <w:t xml:space="preserve"> . </w:t>
            </w:r>
            <w:r>
              <w:rPr>
                <w:rStyle w:val="IndexLink"/>
                <w:rtl w:val="true"/>
              </w:rPr>
              <w:t>مهلت ظالمين</w:t>
            </w:r>
            <w:r>
              <w:rPr>
                <w:rStyle w:val="IndexLink"/>
                <w:rtl w:val="true"/>
              </w:rPr>
              <w:tab/>
            </w:r>
            <w:r>
              <w:rPr>
                <w:rStyle w:val="IndexLink"/>
              </w:rPr>
              <w:t>399</w:t>
            </w:r>
          </w:hyperlink>
        </w:p>
        <w:p>
          <w:pPr>
            <w:pStyle w:val="Contents6"/>
            <w:tabs>
              <w:tab w:val="clear" w:pos="7609"/>
              <w:tab w:val="right" w:pos="9026" w:leader="dot"/>
            </w:tabs>
            <w:rPr/>
          </w:pPr>
          <w:hyperlink w:anchor="__RefHeading___Toc219179_3531895371">
            <w:r>
              <w:rPr>
                <w:webHidden/>
                <w:rStyle w:val="IndexLink"/>
              </w:rPr>
              <w:t>9</w:t>
            </w:r>
            <w:r>
              <w:rPr>
                <w:rStyle w:val="IndexLink"/>
                <w:rtl w:val="true"/>
              </w:rPr>
              <w:t xml:space="preserve"> . </w:t>
            </w:r>
            <w:r>
              <w:rPr>
                <w:rStyle w:val="IndexLink"/>
                <w:rtl w:val="true"/>
              </w:rPr>
              <w:t>چهار بار استحقاق عذاب براى معاويه</w:t>
            </w:r>
            <w:r>
              <w:rPr>
                <w:rStyle w:val="IndexLink"/>
                <w:rtl w:val="true"/>
              </w:rPr>
              <w:tab/>
            </w:r>
            <w:r>
              <w:rPr>
                <w:rStyle w:val="IndexLink"/>
              </w:rPr>
              <w:t>399</w:t>
            </w:r>
          </w:hyperlink>
        </w:p>
        <w:p>
          <w:pPr>
            <w:pStyle w:val="Contents4"/>
            <w:tabs>
              <w:tab w:val="clear" w:pos="8176"/>
              <w:tab w:val="right" w:pos="9026" w:leader="dot"/>
            </w:tabs>
            <w:rPr/>
          </w:pPr>
          <w:hyperlink w:anchor="__RefHeading___Toc219181_3531895371">
            <w:r>
              <w:rPr>
                <w:webHidden/>
                <w:rStyle w:val="IndexLink"/>
              </w:rPr>
              <w:t>23</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آيات </w:t>
            </w:r>
            <w:r>
              <w:rPr>
                <w:rStyle w:val="IndexLink"/>
              </w:rPr>
              <w:t>58</w:t>
            </w:r>
            <w:r>
              <w:rPr>
                <w:rStyle w:val="IndexLink"/>
                <w:rtl w:val="true"/>
              </w:rPr>
              <w:t xml:space="preserve"> - </w:t>
            </w:r>
            <w:r>
              <w:rPr>
                <w:rStyle w:val="IndexLink"/>
              </w:rPr>
              <w:t>61</w:t>
            </w:r>
            <w:r>
              <w:rPr>
                <w:rStyle w:val="IndexLink"/>
                <w:rtl w:val="true"/>
              </w:rPr>
              <w:tab/>
            </w:r>
            <w:r>
              <w:rPr>
                <w:rStyle w:val="IndexLink"/>
              </w:rPr>
              <w:t>402</w:t>
            </w:r>
          </w:hyperlink>
        </w:p>
        <w:p>
          <w:pPr>
            <w:pStyle w:val="Contents4"/>
            <w:tabs>
              <w:tab w:val="clear" w:pos="8176"/>
              <w:tab w:val="right" w:pos="9026" w:leader="dot"/>
            </w:tabs>
            <w:rPr/>
          </w:pPr>
          <w:hyperlink w:anchor="__RefHeading___Toc219183_3531895371">
            <w:r>
              <w:rPr>
                <w:webHidden/>
                <w:rStyle w:val="IndexLink"/>
              </w:rPr>
              <w:t>24</w:t>
            </w:r>
            <w:r>
              <w:rPr>
                <w:rStyle w:val="IndexLink"/>
                <w:rtl w:val="true"/>
              </w:rPr>
              <w:t xml:space="preserve"> . </w:t>
            </w:r>
            <w:r>
              <w:rPr>
                <w:rStyle w:val="IndexLink"/>
                <w:rtl w:val="true"/>
              </w:rPr>
              <w:t>سوره انفال</w:t>
            </w:r>
            <w:r>
              <w:rPr>
                <w:rStyle w:val="IndexLink"/>
                <w:rtl w:val="true"/>
              </w:rPr>
              <w:t xml:space="preserve">: </w:t>
            </w:r>
            <w:r>
              <w:rPr>
                <w:rStyle w:val="IndexLink"/>
                <w:rtl w:val="true"/>
              </w:rPr>
              <w:t xml:space="preserve">آيات </w:t>
            </w:r>
            <w:r>
              <w:rPr>
                <w:rStyle w:val="IndexLink"/>
              </w:rPr>
              <w:t>33</w:t>
            </w:r>
            <w:r>
              <w:rPr>
                <w:rStyle w:val="IndexLink"/>
                <w:rtl w:val="true"/>
              </w:rPr>
              <w:t xml:space="preserve"> - </w:t>
            </w:r>
            <w:r>
              <w:rPr>
                <w:rStyle w:val="IndexLink"/>
              </w:rPr>
              <w:t>34</w:t>
            </w:r>
            <w:r>
              <w:rPr>
                <w:rStyle w:val="IndexLink"/>
                <w:rtl w:val="true"/>
              </w:rPr>
              <w:tab/>
            </w:r>
            <w:r>
              <w:rPr>
                <w:rStyle w:val="IndexLink"/>
              </w:rPr>
              <w:t>402</w:t>
            </w:r>
          </w:hyperlink>
        </w:p>
        <w:p>
          <w:pPr>
            <w:pStyle w:val="Contents4"/>
            <w:tabs>
              <w:tab w:val="clear" w:pos="8176"/>
              <w:tab w:val="right" w:pos="9026" w:leader="dot"/>
            </w:tabs>
            <w:rPr/>
          </w:pPr>
          <w:hyperlink w:anchor="__RefHeading___Toc219185_3531895371">
            <w:r>
              <w:rPr>
                <w:webHidden/>
                <w:rStyle w:val="IndexLink"/>
              </w:rPr>
              <w:t>25</w:t>
            </w:r>
            <w:r>
              <w:rPr>
                <w:rStyle w:val="IndexLink"/>
                <w:rtl w:val="true"/>
              </w:rPr>
              <w:t xml:space="preserve"> . </w:t>
            </w:r>
            <w:r>
              <w:rPr>
                <w:rStyle w:val="IndexLink"/>
                <w:rtl w:val="true"/>
              </w:rPr>
              <w:t>سوره يونس</w:t>
            </w:r>
            <w:r>
              <w:rPr>
                <w:rStyle w:val="IndexLink"/>
                <w:rtl w:val="true"/>
              </w:rPr>
              <w:t xml:space="preserve">: </w:t>
            </w:r>
            <w:r>
              <w:rPr>
                <w:rStyle w:val="IndexLink"/>
                <w:rtl w:val="true"/>
              </w:rPr>
              <w:t xml:space="preserve">آيه </w:t>
            </w:r>
            <w:r>
              <w:rPr>
                <w:rStyle w:val="IndexLink"/>
              </w:rPr>
              <w:t>12</w:t>
            </w:r>
            <w:r>
              <w:rPr>
                <w:rStyle w:val="IndexLink"/>
                <w:rtl w:val="true"/>
              </w:rPr>
              <w:tab/>
            </w:r>
            <w:r>
              <w:rPr>
                <w:rStyle w:val="IndexLink"/>
              </w:rPr>
              <w:t>402</w:t>
            </w:r>
          </w:hyperlink>
        </w:p>
        <w:p>
          <w:pPr>
            <w:pStyle w:val="Contents4"/>
            <w:tabs>
              <w:tab w:val="clear" w:pos="8176"/>
              <w:tab w:val="right" w:pos="9026" w:leader="dot"/>
            </w:tabs>
            <w:rPr/>
          </w:pPr>
          <w:hyperlink w:anchor="__RefHeading___Toc219187_3531895371">
            <w:r>
              <w:rPr>
                <w:webHidden/>
                <w:rStyle w:val="IndexLink"/>
              </w:rPr>
              <w:t>26</w:t>
            </w:r>
            <w:r>
              <w:rPr>
                <w:rStyle w:val="IndexLink"/>
                <w:rtl w:val="true"/>
              </w:rPr>
              <w:t xml:space="preserve"> . </w:t>
            </w:r>
            <w:r>
              <w:rPr>
                <w:rStyle w:val="IndexLink"/>
                <w:rtl w:val="true"/>
              </w:rPr>
              <w:t>سوره معارج</w:t>
            </w:r>
            <w:r>
              <w:rPr>
                <w:rStyle w:val="IndexLink"/>
                <w:rtl w:val="true"/>
              </w:rPr>
              <w:t xml:space="preserve">: </w:t>
            </w:r>
            <w:r>
              <w:rPr>
                <w:rStyle w:val="IndexLink"/>
                <w:rtl w:val="true"/>
              </w:rPr>
              <w:t xml:space="preserve">آيات </w:t>
            </w:r>
            <w:r>
              <w:rPr>
                <w:rStyle w:val="IndexLink"/>
              </w:rPr>
              <w:t>1</w:t>
            </w:r>
            <w:r>
              <w:rPr>
                <w:rStyle w:val="IndexLink"/>
                <w:rtl w:val="true"/>
              </w:rPr>
              <w:t xml:space="preserve"> - </w:t>
            </w:r>
            <w:r>
              <w:rPr>
                <w:rStyle w:val="IndexLink"/>
              </w:rPr>
              <w:t>3</w:t>
            </w:r>
            <w:r>
              <w:rPr>
                <w:rStyle w:val="IndexLink"/>
                <w:rtl w:val="true"/>
              </w:rPr>
              <w:tab/>
            </w:r>
            <w:r>
              <w:rPr>
                <w:rStyle w:val="IndexLink"/>
              </w:rPr>
              <w:t>403</w:t>
            </w:r>
          </w:hyperlink>
        </w:p>
        <w:p>
          <w:pPr>
            <w:pStyle w:val="Contents4"/>
            <w:tabs>
              <w:tab w:val="clear" w:pos="8176"/>
              <w:tab w:val="right" w:pos="9026" w:leader="dot"/>
            </w:tabs>
            <w:rPr/>
          </w:pPr>
          <w:hyperlink w:anchor="__RefHeading___Toc219189_3531895371">
            <w:r>
              <w:rPr>
                <w:webHidden/>
                <w:rStyle w:val="IndexLink"/>
              </w:rPr>
              <w:t>27</w:t>
            </w:r>
            <w:r>
              <w:rPr>
                <w:rStyle w:val="IndexLink"/>
                <w:rtl w:val="true"/>
              </w:rPr>
              <w:t xml:space="preserve"> . </w:t>
            </w:r>
            <w:r>
              <w:rPr>
                <w:rStyle w:val="IndexLink"/>
                <w:rtl w:val="true"/>
              </w:rPr>
              <w:t>سوره شعراء</w:t>
            </w:r>
            <w:r>
              <w:rPr>
                <w:rStyle w:val="IndexLink"/>
                <w:rtl w:val="true"/>
              </w:rPr>
              <w:t xml:space="preserve">: </w:t>
            </w:r>
            <w:r>
              <w:rPr>
                <w:rStyle w:val="IndexLink"/>
                <w:rtl w:val="true"/>
              </w:rPr>
              <w:t xml:space="preserve">آيات </w:t>
            </w:r>
            <w:r>
              <w:rPr>
                <w:rStyle w:val="IndexLink"/>
              </w:rPr>
              <w:t>202</w:t>
            </w:r>
            <w:r>
              <w:rPr>
                <w:rStyle w:val="IndexLink"/>
                <w:rtl w:val="true"/>
              </w:rPr>
              <w:t xml:space="preserve"> - </w:t>
            </w:r>
            <w:r>
              <w:rPr>
                <w:rStyle w:val="IndexLink"/>
              </w:rPr>
              <w:t>205</w:t>
            </w:r>
            <w:r>
              <w:rPr>
                <w:rStyle w:val="IndexLink"/>
                <w:rtl w:val="true"/>
              </w:rPr>
              <w:tab/>
            </w:r>
            <w:r>
              <w:rPr>
                <w:rStyle w:val="IndexLink"/>
              </w:rPr>
              <w:t>403</w:t>
            </w:r>
          </w:hyperlink>
        </w:p>
        <w:p>
          <w:pPr>
            <w:pStyle w:val="Contents4"/>
            <w:tabs>
              <w:tab w:val="clear" w:pos="8176"/>
              <w:tab w:val="right" w:pos="9026" w:leader="dot"/>
            </w:tabs>
            <w:rPr/>
          </w:pPr>
          <w:hyperlink w:anchor="__RefHeading___Toc219191_3531895371">
            <w:r>
              <w:rPr>
                <w:webHidden/>
                <w:rStyle w:val="IndexLink"/>
              </w:rPr>
              <w:t>28</w:t>
            </w:r>
            <w:r>
              <w:rPr>
                <w:rStyle w:val="IndexLink"/>
                <w:rtl w:val="true"/>
              </w:rPr>
              <w:t xml:space="preserve">. </w:t>
            </w:r>
            <w:r>
              <w:rPr>
                <w:rStyle w:val="IndexLink"/>
                <w:rtl w:val="true"/>
              </w:rPr>
              <w:t>سوره ابراهيم عليه‌السلام</w:t>
            </w:r>
            <w:r>
              <w:rPr>
                <w:rStyle w:val="IndexLink"/>
                <w:rtl w:val="true"/>
              </w:rPr>
              <w:t xml:space="preserve">: </w:t>
            </w:r>
            <w:r>
              <w:rPr>
                <w:rStyle w:val="IndexLink"/>
                <w:rtl w:val="true"/>
              </w:rPr>
              <w:t xml:space="preserve">آيات </w:t>
            </w:r>
            <w:r>
              <w:rPr>
                <w:rStyle w:val="IndexLink"/>
              </w:rPr>
              <w:t>15</w:t>
            </w:r>
            <w:r>
              <w:rPr>
                <w:rStyle w:val="IndexLink"/>
                <w:rtl w:val="true"/>
              </w:rPr>
              <w:t xml:space="preserve"> - </w:t>
            </w:r>
            <w:r>
              <w:rPr>
                <w:rStyle w:val="IndexLink"/>
              </w:rPr>
              <w:t>17</w:t>
            </w:r>
            <w:r>
              <w:rPr>
                <w:rStyle w:val="IndexLink"/>
                <w:rtl w:val="true"/>
              </w:rPr>
              <w:tab/>
            </w:r>
            <w:r>
              <w:rPr>
                <w:rStyle w:val="IndexLink"/>
              </w:rPr>
              <w:t>403</w:t>
            </w:r>
          </w:hyperlink>
        </w:p>
        <w:p>
          <w:pPr>
            <w:pStyle w:val="Contents5"/>
            <w:tabs>
              <w:tab w:val="clear" w:pos="7892"/>
              <w:tab w:val="right" w:pos="9026" w:leader="dot"/>
            </w:tabs>
            <w:rPr/>
          </w:pPr>
          <w:hyperlink w:anchor="__RefHeading___Toc219193_3531895371">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219195_3531895371">
            <w:r>
              <w:rPr>
                <w:webHidden/>
                <w:rStyle w:val="IndexLink"/>
                <w:rtl w:val="true"/>
              </w:rPr>
              <w:t>موقعيت تاريخى</w:t>
            </w:r>
            <w:r>
              <w:rPr>
                <w:rStyle w:val="IndexLink"/>
                <w:rtl w:val="true"/>
              </w:rPr>
              <w:tab/>
            </w:r>
            <w:r>
              <w:rPr>
                <w:rStyle w:val="IndexLink"/>
              </w:rPr>
              <w:t>403</w:t>
            </w:r>
          </w:hyperlink>
        </w:p>
        <w:p>
          <w:pPr>
            <w:pStyle w:val="Contents5"/>
            <w:tabs>
              <w:tab w:val="clear" w:pos="7892"/>
              <w:tab w:val="right" w:pos="9026" w:leader="dot"/>
            </w:tabs>
            <w:rPr/>
          </w:pPr>
          <w:hyperlink w:anchor="__RefHeading___Toc219197_3531895371">
            <w:r>
              <w:rPr>
                <w:webHidden/>
                <w:rStyle w:val="IndexLink"/>
                <w:rtl w:val="true"/>
              </w:rPr>
              <w:t>تحليل اعتقادى</w:t>
            </w:r>
            <w:r>
              <w:rPr>
                <w:rStyle w:val="IndexLink"/>
                <w:rtl w:val="true"/>
              </w:rPr>
              <w:tab/>
            </w:r>
            <w:r>
              <w:rPr>
                <w:rStyle w:val="IndexLink"/>
              </w:rPr>
              <w:t>411</w:t>
            </w:r>
          </w:hyperlink>
        </w:p>
        <w:p>
          <w:pPr>
            <w:pStyle w:val="Contents6"/>
            <w:tabs>
              <w:tab w:val="clear" w:pos="7609"/>
              <w:tab w:val="right" w:pos="9026" w:leader="dot"/>
            </w:tabs>
            <w:rPr/>
          </w:pPr>
          <w:hyperlink w:anchor="__RefHeading___Toc219199_3531895371">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219201_3531895371">
            <w:r>
              <w:rPr>
                <w:webHidden/>
                <w:rStyle w:val="IndexLink"/>
                <w:rtl w:val="true"/>
              </w:rPr>
              <w:t xml:space="preserve">اول </w:t>
            </w:r>
            <w:r>
              <w:rPr>
                <w:rStyle w:val="IndexLink"/>
                <w:rtl w:val="true"/>
              </w:rPr>
              <w:t xml:space="preserve">: </w:t>
            </w:r>
            <w:r>
              <w:rPr>
                <w:rStyle w:val="IndexLink"/>
                <w:rtl w:val="true"/>
              </w:rPr>
              <w:t>قرآنى شدن ماجراى حارث</w:t>
            </w:r>
            <w:r>
              <w:rPr>
                <w:rStyle w:val="IndexLink"/>
                <w:rtl w:val="true"/>
              </w:rPr>
              <w:tab/>
            </w:r>
            <w:r>
              <w:rPr>
                <w:rStyle w:val="IndexLink"/>
              </w:rPr>
              <w:t>411</w:t>
            </w:r>
          </w:hyperlink>
        </w:p>
        <w:p>
          <w:pPr>
            <w:pStyle w:val="Contents6"/>
            <w:tabs>
              <w:tab w:val="clear" w:pos="7609"/>
              <w:tab w:val="right" w:pos="9026" w:leader="dot"/>
            </w:tabs>
            <w:rPr/>
          </w:pPr>
          <w:hyperlink w:anchor="__RefHeading___Toc219203_3531895371">
            <w:r>
              <w:rPr>
                <w:webHidden/>
                <w:rStyle w:val="IndexLink"/>
                <w:rtl w:val="true"/>
              </w:rPr>
              <w:t xml:space="preserve">دوم </w:t>
            </w:r>
            <w:r>
              <w:rPr>
                <w:rStyle w:val="IndexLink"/>
                <w:rtl w:val="true"/>
              </w:rPr>
              <w:t xml:space="preserve">: </w:t>
            </w:r>
            <w:r>
              <w:rPr>
                <w:rStyle w:val="IndexLink"/>
                <w:rtl w:val="true"/>
              </w:rPr>
              <w:t>زمينه سؤالات حارث</w:t>
            </w:r>
            <w:r>
              <w:rPr>
                <w:rStyle w:val="IndexLink"/>
                <w:rtl w:val="true"/>
              </w:rPr>
              <w:tab/>
            </w:r>
            <w:r>
              <w:rPr>
                <w:rStyle w:val="IndexLink"/>
              </w:rPr>
              <w:t>412</w:t>
            </w:r>
          </w:hyperlink>
        </w:p>
        <w:p>
          <w:pPr>
            <w:pStyle w:val="Contents6"/>
            <w:tabs>
              <w:tab w:val="clear" w:pos="7609"/>
              <w:tab w:val="right" w:pos="9026" w:leader="dot"/>
            </w:tabs>
            <w:rPr/>
          </w:pPr>
          <w:hyperlink w:anchor="__RefHeading___Toc219205_3531895371">
            <w:r>
              <w:rPr>
                <w:webHidden/>
                <w:rStyle w:val="IndexLink"/>
                <w:rtl w:val="true"/>
              </w:rPr>
              <w:t xml:space="preserve">سوم </w:t>
            </w:r>
            <w:r>
              <w:rPr>
                <w:rStyle w:val="IndexLink"/>
                <w:rtl w:val="true"/>
              </w:rPr>
              <w:t xml:space="preserve">: </w:t>
            </w:r>
            <w:r>
              <w:rPr>
                <w:rStyle w:val="IndexLink"/>
                <w:rtl w:val="true"/>
              </w:rPr>
              <w:t>كيفيت تشكيك حارث</w:t>
            </w:r>
            <w:r>
              <w:rPr>
                <w:rStyle w:val="IndexLink"/>
                <w:rtl w:val="true"/>
              </w:rPr>
              <w:tab/>
            </w:r>
            <w:r>
              <w:rPr>
                <w:rStyle w:val="IndexLink"/>
              </w:rPr>
              <w:t>413</w:t>
            </w:r>
          </w:hyperlink>
        </w:p>
        <w:p>
          <w:pPr>
            <w:pStyle w:val="Contents6"/>
            <w:tabs>
              <w:tab w:val="clear" w:pos="7609"/>
              <w:tab w:val="right" w:pos="9026" w:leader="dot"/>
            </w:tabs>
            <w:rPr/>
          </w:pPr>
          <w:hyperlink w:anchor="__RefHeading___Toc219207_3531895371">
            <w:r>
              <w:rPr>
                <w:webHidden/>
                <w:rStyle w:val="IndexLink"/>
                <w:rtl w:val="true"/>
              </w:rPr>
              <w:t xml:space="preserve">چهارم </w:t>
            </w:r>
            <w:r>
              <w:rPr>
                <w:rStyle w:val="IndexLink"/>
                <w:rtl w:val="true"/>
              </w:rPr>
              <w:t xml:space="preserve">: </w:t>
            </w:r>
            <w:r>
              <w:rPr>
                <w:rStyle w:val="IndexLink"/>
                <w:rtl w:val="true"/>
              </w:rPr>
              <w:t>مباهله در غدير</w:t>
            </w:r>
            <w:r>
              <w:rPr>
                <w:rStyle w:val="IndexLink"/>
                <w:rtl w:val="true"/>
              </w:rPr>
              <w:tab/>
            </w:r>
            <w:r>
              <w:rPr>
                <w:rStyle w:val="IndexLink"/>
              </w:rPr>
              <w:t>414</w:t>
            </w:r>
          </w:hyperlink>
        </w:p>
        <w:p>
          <w:pPr>
            <w:pStyle w:val="Contents6"/>
            <w:tabs>
              <w:tab w:val="clear" w:pos="7609"/>
              <w:tab w:val="right" w:pos="9026" w:leader="dot"/>
            </w:tabs>
            <w:rPr/>
          </w:pPr>
          <w:hyperlink w:anchor="__RefHeading___Toc219209_3531895371">
            <w:r>
              <w:rPr>
                <w:webHidden/>
                <w:rStyle w:val="IndexLink"/>
                <w:rtl w:val="true"/>
              </w:rPr>
              <w:t xml:space="preserve">پنجم </w:t>
            </w:r>
            <w:r>
              <w:rPr>
                <w:rStyle w:val="IndexLink"/>
                <w:rtl w:val="true"/>
              </w:rPr>
              <w:t xml:space="preserve">: </w:t>
            </w:r>
            <w:r>
              <w:rPr>
                <w:rStyle w:val="IndexLink"/>
                <w:rtl w:val="true"/>
              </w:rPr>
              <w:t>شرط نزول عذاب بر حارث</w:t>
            </w:r>
            <w:r>
              <w:rPr>
                <w:rStyle w:val="IndexLink"/>
                <w:rtl w:val="true"/>
              </w:rPr>
              <w:tab/>
            </w:r>
            <w:r>
              <w:rPr>
                <w:rStyle w:val="IndexLink"/>
              </w:rPr>
              <w:t>417</w:t>
            </w:r>
          </w:hyperlink>
        </w:p>
        <w:p>
          <w:pPr>
            <w:pStyle w:val="Contents6"/>
            <w:tabs>
              <w:tab w:val="clear" w:pos="7609"/>
              <w:tab w:val="right" w:pos="9026" w:leader="dot"/>
            </w:tabs>
            <w:rPr/>
          </w:pPr>
          <w:hyperlink w:anchor="__RefHeading___Toc219211_3531895371">
            <w:r>
              <w:rPr>
                <w:webHidden/>
                <w:rStyle w:val="IndexLink"/>
                <w:rtl w:val="true"/>
              </w:rPr>
              <w:t xml:space="preserve">ششم </w:t>
            </w:r>
            <w:r>
              <w:rPr>
                <w:rStyle w:val="IndexLink"/>
                <w:rtl w:val="true"/>
              </w:rPr>
              <w:t xml:space="preserve">: </w:t>
            </w:r>
            <w:r>
              <w:rPr>
                <w:rStyle w:val="IndexLink"/>
                <w:rtl w:val="true"/>
              </w:rPr>
              <w:t>مشابهت به اصحاب فيل</w:t>
            </w:r>
            <w:r>
              <w:rPr>
                <w:rStyle w:val="IndexLink"/>
                <w:rtl w:val="true"/>
              </w:rPr>
              <w:tab/>
            </w:r>
            <w:r>
              <w:rPr>
                <w:rStyle w:val="IndexLink"/>
              </w:rPr>
              <w:t>418</w:t>
            </w:r>
          </w:hyperlink>
        </w:p>
        <w:p>
          <w:pPr>
            <w:pStyle w:val="Contents6"/>
            <w:tabs>
              <w:tab w:val="clear" w:pos="7609"/>
              <w:tab w:val="right" w:pos="9026" w:leader="dot"/>
            </w:tabs>
            <w:rPr/>
          </w:pPr>
          <w:hyperlink w:anchor="__RefHeading___Toc219213_3531895371">
            <w:r>
              <w:rPr>
                <w:webHidden/>
                <w:rStyle w:val="IndexLink"/>
                <w:rtl w:val="true"/>
              </w:rPr>
              <w:t xml:space="preserve">هفتم </w:t>
            </w:r>
            <w:r>
              <w:rPr>
                <w:rStyle w:val="IndexLink"/>
                <w:rtl w:val="true"/>
              </w:rPr>
              <w:t xml:space="preserve">: </w:t>
            </w:r>
            <w:r>
              <w:rPr>
                <w:rStyle w:val="IndexLink"/>
                <w:rtl w:val="true"/>
              </w:rPr>
              <w:t>تصريح قرآن به كفر منكر ولايت</w:t>
            </w:r>
            <w:r>
              <w:rPr>
                <w:rStyle w:val="IndexLink"/>
                <w:rtl w:val="true"/>
              </w:rPr>
              <w:tab/>
            </w:r>
            <w:r>
              <w:rPr>
                <w:rStyle w:val="IndexLink"/>
              </w:rPr>
              <w:t>419</w:t>
            </w:r>
          </w:hyperlink>
        </w:p>
        <w:p>
          <w:pPr>
            <w:pStyle w:val="Contents6"/>
            <w:tabs>
              <w:tab w:val="clear" w:pos="7609"/>
              <w:tab w:val="right" w:pos="9026" w:leader="dot"/>
            </w:tabs>
            <w:rPr/>
          </w:pPr>
          <w:hyperlink w:anchor="__RefHeading___Toc219215_3531895371">
            <w:r>
              <w:rPr>
                <w:webHidden/>
                <w:rStyle w:val="IndexLink"/>
                <w:rtl w:val="true"/>
              </w:rPr>
              <w:t xml:space="preserve">هشتم </w:t>
            </w:r>
            <w:r>
              <w:rPr>
                <w:rStyle w:val="IndexLink"/>
                <w:rtl w:val="true"/>
              </w:rPr>
              <w:t xml:space="preserve">: </w:t>
            </w:r>
            <w:r>
              <w:rPr>
                <w:rStyle w:val="IndexLink"/>
                <w:rtl w:val="true"/>
              </w:rPr>
              <w:t>تأييد آسمانى در غدير</w:t>
            </w:r>
            <w:r>
              <w:rPr>
                <w:rStyle w:val="IndexLink"/>
                <w:rtl w:val="true"/>
              </w:rPr>
              <w:tab/>
            </w:r>
            <w:r>
              <w:rPr>
                <w:rStyle w:val="IndexLink"/>
              </w:rPr>
              <w:t>420</w:t>
            </w:r>
          </w:hyperlink>
        </w:p>
        <w:p>
          <w:pPr>
            <w:pStyle w:val="Contents6"/>
            <w:tabs>
              <w:tab w:val="clear" w:pos="7609"/>
              <w:tab w:val="right" w:pos="9026" w:leader="dot"/>
            </w:tabs>
            <w:rPr/>
          </w:pPr>
          <w:hyperlink w:anchor="__RefHeading___Toc219217_3531895371">
            <w:r>
              <w:rPr>
                <w:webHidden/>
                <w:rStyle w:val="IndexLink"/>
                <w:rtl w:val="true"/>
              </w:rPr>
              <w:t xml:space="preserve">نهم </w:t>
            </w:r>
            <w:r>
              <w:rPr>
                <w:rStyle w:val="IndexLink"/>
                <w:rtl w:val="true"/>
              </w:rPr>
              <w:t xml:space="preserve">: </w:t>
            </w:r>
            <w:r>
              <w:rPr>
                <w:rStyle w:val="IndexLink"/>
                <w:rtl w:val="true"/>
              </w:rPr>
              <w:t>انتخابِ بهترين در غدير</w:t>
            </w:r>
            <w:r>
              <w:rPr>
                <w:rStyle w:val="IndexLink"/>
                <w:rtl w:val="true"/>
              </w:rPr>
              <w:tab/>
            </w:r>
            <w:r>
              <w:rPr>
                <w:rStyle w:val="IndexLink"/>
              </w:rPr>
              <w:t>421</w:t>
            </w:r>
          </w:hyperlink>
        </w:p>
        <w:p>
          <w:pPr>
            <w:pStyle w:val="Contents6"/>
            <w:tabs>
              <w:tab w:val="clear" w:pos="7609"/>
              <w:tab w:val="right" w:pos="9026" w:leader="dot"/>
            </w:tabs>
            <w:rPr/>
          </w:pPr>
          <w:hyperlink w:anchor="__RefHeading___Toc219219_3531895371">
            <w:r>
              <w:rPr>
                <w:webHidden/>
                <w:rStyle w:val="IndexLink"/>
                <w:rtl w:val="true"/>
              </w:rPr>
              <w:t xml:space="preserve">دهم </w:t>
            </w:r>
            <w:r>
              <w:rPr>
                <w:rStyle w:val="IndexLink"/>
                <w:rtl w:val="true"/>
              </w:rPr>
              <w:t xml:space="preserve">: </w:t>
            </w:r>
            <w:r>
              <w:rPr>
                <w:rStyle w:val="IndexLink"/>
                <w:rtl w:val="true"/>
              </w:rPr>
              <w:t>شباهت به حضرت عيسى عليه‌السلام</w:t>
            </w:r>
            <w:r>
              <w:rPr>
                <w:rStyle w:val="IndexLink"/>
                <w:rtl w:val="true"/>
              </w:rPr>
              <w:tab/>
            </w:r>
            <w:r>
              <w:rPr>
                <w:rStyle w:val="IndexLink"/>
              </w:rPr>
              <w:t>422</w:t>
            </w:r>
          </w:hyperlink>
        </w:p>
        <w:p>
          <w:pPr>
            <w:pStyle w:val="Contents6"/>
            <w:tabs>
              <w:tab w:val="clear" w:pos="7609"/>
              <w:tab w:val="right" w:pos="9026" w:leader="dot"/>
            </w:tabs>
            <w:rPr/>
          </w:pPr>
          <w:hyperlink w:anchor="__RefHeading___Toc219221_3531895371">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219223_3531895371">
            <w:r>
              <w:rPr>
                <w:webHidden/>
                <w:rStyle w:val="IndexLink"/>
              </w:rPr>
              <w:t>1</w:t>
            </w:r>
            <w:r>
              <w:rPr>
                <w:rStyle w:val="IndexLink"/>
                <w:rtl w:val="true"/>
              </w:rPr>
              <w:t xml:space="preserve"> . </w:t>
            </w:r>
            <w:r>
              <w:rPr>
                <w:rStyle w:val="IndexLink"/>
                <w:rtl w:val="true"/>
              </w:rPr>
              <w:t>فضيلت عظيم</w:t>
            </w:r>
            <w:r>
              <w:rPr>
                <w:rStyle w:val="IndexLink"/>
                <w:rtl w:val="true"/>
              </w:rPr>
              <w:tab/>
            </w:r>
            <w:r>
              <w:rPr>
                <w:rStyle w:val="IndexLink"/>
              </w:rPr>
              <w:t>422</w:t>
            </w:r>
          </w:hyperlink>
        </w:p>
        <w:p>
          <w:pPr>
            <w:pStyle w:val="Contents6"/>
            <w:tabs>
              <w:tab w:val="clear" w:pos="7609"/>
              <w:tab w:val="right" w:pos="9026" w:leader="dot"/>
            </w:tabs>
            <w:rPr/>
          </w:pPr>
          <w:hyperlink w:anchor="__RefHeading___Toc219225_3531895371">
            <w:r>
              <w:rPr>
                <w:webHidden/>
                <w:rStyle w:val="IndexLink"/>
              </w:rPr>
              <w:t>2</w:t>
            </w:r>
            <w:r>
              <w:rPr>
                <w:rStyle w:val="IndexLink"/>
                <w:rtl w:val="true"/>
              </w:rPr>
              <w:t xml:space="preserve"> . </w:t>
            </w:r>
            <w:r>
              <w:rPr>
                <w:rStyle w:val="IndexLink"/>
                <w:rtl w:val="true"/>
              </w:rPr>
              <w:t>ترس از غلو</w:t>
            </w:r>
            <w:r>
              <w:rPr>
                <w:rStyle w:val="IndexLink"/>
                <w:rtl w:val="true"/>
              </w:rPr>
              <w:tab/>
            </w:r>
            <w:r>
              <w:rPr>
                <w:rStyle w:val="IndexLink"/>
              </w:rPr>
              <w:t>423</w:t>
            </w:r>
          </w:hyperlink>
        </w:p>
        <w:p>
          <w:pPr>
            <w:pStyle w:val="Contents6"/>
            <w:tabs>
              <w:tab w:val="clear" w:pos="7609"/>
              <w:tab w:val="right" w:pos="9026" w:leader="dot"/>
            </w:tabs>
            <w:rPr/>
          </w:pPr>
          <w:hyperlink w:anchor="__RefHeading___Toc219227_3531895371">
            <w:r>
              <w:rPr>
                <w:webHidden/>
                <w:rStyle w:val="IndexLink"/>
              </w:rPr>
              <w:t>3</w:t>
            </w:r>
            <w:r>
              <w:rPr>
                <w:rStyle w:val="IndexLink"/>
                <w:rtl w:val="true"/>
              </w:rPr>
              <w:t xml:space="preserve"> . </w:t>
            </w:r>
            <w:r>
              <w:rPr>
                <w:rStyle w:val="IndexLink"/>
                <w:rtl w:val="true"/>
              </w:rPr>
              <w:t>وجه شباهت به عيسى عليه‌السلام</w:t>
            </w:r>
            <w:r>
              <w:rPr>
                <w:rStyle w:val="IndexLink"/>
                <w:rtl w:val="true"/>
              </w:rPr>
              <w:tab/>
            </w:r>
            <w:r>
              <w:rPr>
                <w:rStyle w:val="IndexLink"/>
              </w:rPr>
              <w:t>424</w:t>
            </w:r>
          </w:hyperlink>
        </w:p>
        <w:p>
          <w:pPr>
            <w:pStyle w:val="Contents6"/>
            <w:tabs>
              <w:tab w:val="clear" w:pos="7609"/>
              <w:tab w:val="right" w:pos="9026" w:leader="dot"/>
            </w:tabs>
            <w:rPr/>
          </w:pPr>
          <w:hyperlink w:anchor="__RefHeading___Toc219229_3531895371">
            <w:r>
              <w:rPr>
                <w:webHidden/>
                <w:rStyle w:val="IndexLink"/>
              </w:rPr>
              <w:t>4</w:t>
            </w:r>
            <w:r>
              <w:rPr>
                <w:rStyle w:val="IndexLink"/>
                <w:rtl w:val="true"/>
              </w:rPr>
              <w:t xml:space="preserve"> . </w:t>
            </w:r>
            <w:r>
              <w:rPr>
                <w:rStyle w:val="IndexLink"/>
                <w:rtl w:val="true"/>
              </w:rPr>
              <w:t>خاك پاى على عليه‌السلام</w:t>
            </w:r>
            <w:r>
              <w:rPr>
                <w:rStyle w:val="IndexLink"/>
                <w:rtl w:val="true"/>
              </w:rPr>
              <w:tab/>
            </w:r>
            <w:r>
              <w:rPr>
                <w:rStyle w:val="IndexLink"/>
              </w:rPr>
              <w:t>424</w:t>
            </w:r>
          </w:hyperlink>
        </w:p>
        <w:p>
          <w:pPr>
            <w:pStyle w:val="Contents6"/>
            <w:tabs>
              <w:tab w:val="clear" w:pos="7609"/>
              <w:tab w:val="right" w:pos="9026" w:leader="dot"/>
            </w:tabs>
            <w:rPr/>
          </w:pPr>
          <w:hyperlink w:anchor="__RefHeading___Toc219231_3531895371">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219233_3531895371">
            <w:r>
              <w:rPr>
                <w:webHidden/>
                <w:rStyle w:val="IndexLink"/>
                <w:rtl w:val="true"/>
              </w:rPr>
              <w:t xml:space="preserve">الف </w:t>
            </w:r>
            <w:r>
              <w:rPr>
                <w:rStyle w:val="IndexLink"/>
                <w:rtl w:val="true"/>
              </w:rPr>
              <w:t xml:space="preserve">. </w:t>
            </w:r>
            <w:r>
              <w:rPr>
                <w:rStyle w:val="IndexLink"/>
                <w:rtl w:val="true"/>
              </w:rPr>
              <w:t>لا تَمُرُّ بِمَلَأ مِنَ النّاسِ</w:t>
            </w:r>
            <w:r>
              <w:rPr>
                <w:rStyle w:val="IndexLink"/>
                <w:rtl w:val="true"/>
              </w:rPr>
              <w:tab/>
            </w:r>
            <w:r>
              <w:rPr>
                <w:rStyle w:val="IndexLink"/>
              </w:rPr>
              <w:t>425</w:t>
            </w:r>
          </w:hyperlink>
        </w:p>
        <w:p>
          <w:pPr>
            <w:pStyle w:val="Contents6"/>
            <w:tabs>
              <w:tab w:val="clear" w:pos="7609"/>
              <w:tab w:val="right" w:pos="9026" w:leader="dot"/>
            </w:tabs>
            <w:rPr/>
          </w:pPr>
          <w:hyperlink w:anchor="__RefHeading___Toc219235_3531895371">
            <w:r>
              <w:rPr>
                <w:webHidden/>
                <w:rStyle w:val="IndexLink"/>
                <w:rtl w:val="true"/>
              </w:rPr>
              <w:t xml:space="preserve">ب </w:t>
            </w:r>
            <w:r>
              <w:rPr>
                <w:rStyle w:val="IndexLink"/>
                <w:rtl w:val="true"/>
              </w:rPr>
              <w:t xml:space="preserve">. </w:t>
            </w:r>
            <w:r>
              <w:rPr>
                <w:rStyle w:val="IndexLink"/>
                <w:rtl w:val="true"/>
              </w:rPr>
              <w:t>مِنْ تَحْتِ قَدَمَيْكَ</w:t>
            </w:r>
            <w:r>
              <w:rPr>
                <w:rStyle w:val="IndexLink"/>
                <w:rtl w:val="true"/>
              </w:rPr>
              <w:tab/>
            </w:r>
            <w:r>
              <w:rPr>
                <w:rStyle w:val="IndexLink"/>
              </w:rPr>
              <w:t>425</w:t>
            </w:r>
          </w:hyperlink>
        </w:p>
        <w:p>
          <w:pPr>
            <w:pStyle w:val="Contents6"/>
            <w:tabs>
              <w:tab w:val="clear" w:pos="7609"/>
              <w:tab w:val="right" w:pos="9026" w:leader="dot"/>
            </w:tabs>
            <w:rPr/>
          </w:pPr>
          <w:hyperlink w:anchor="__RefHeading___Toc219237_3531895371">
            <w:r>
              <w:rPr>
                <w:webHidden/>
                <w:rStyle w:val="IndexLink"/>
                <w:rtl w:val="true"/>
              </w:rPr>
              <w:t xml:space="preserve">ج </w:t>
            </w:r>
            <w:r>
              <w:rPr>
                <w:rStyle w:val="IndexLink"/>
                <w:rtl w:val="true"/>
              </w:rPr>
              <w:t xml:space="preserve">. </w:t>
            </w:r>
            <w:r>
              <w:rPr>
                <w:rStyle w:val="IndexLink"/>
                <w:rtl w:val="true"/>
              </w:rPr>
              <w:t>يَلْتَمِسُونَ بِذلِكَ الْبَرَكَةَ</w:t>
            </w:r>
            <w:r>
              <w:rPr>
                <w:rStyle w:val="IndexLink"/>
                <w:rtl w:val="true"/>
              </w:rPr>
              <w:tab/>
            </w:r>
            <w:r>
              <w:rPr>
                <w:rStyle w:val="IndexLink"/>
              </w:rPr>
              <w:t>425</w:t>
            </w:r>
          </w:hyperlink>
        </w:p>
        <w:p>
          <w:pPr>
            <w:pStyle w:val="Contents6"/>
            <w:tabs>
              <w:tab w:val="clear" w:pos="7609"/>
              <w:tab w:val="right" w:pos="9026" w:leader="dot"/>
            </w:tabs>
            <w:rPr/>
          </w:pPr>
          <w:hyperlink w:anchor="__RefHeading___Toc219239_3531895371">
            <w:r>
              <w:rPr>
                <w:webHidden/>
                <w:rStyle w:val="IndexLink"/>
                <w:rtl w:val="true"/>
              </w:rPr>
              <w:t xml:space="preserve">د </w:t>
            </w:r>
            <w:r>
              <w:rPr>
                <w:rStyle w:val="IndexLink"/>
                <w:rtl w:val="true"/>
              </w:rPr>
              <w:t xml:space="preserve">. </w:t>
            </w:r>
            <w:r>
              <w:rPr>
                <w:rStyle w:val="IndexLink"/>
                <w:rtl w:val="true"/>
              </w:rPr>
              <w:t>از خاك پا تا خاك قبرش</w:t>
            </w:r>
            <w:r>
              <w:rPr>
                <w:rStyle w:val="IndexLink"/>
                <w:rtl w:val="true"/>
              </w:rPr>
              <w:tab/>
            </w:r>
            <w:r>
              <w:rPr>
                <w:rStyle w:val="IndexLink"/>
              </w:rPr>
              <w:t>426</w:t>
            </w:r>
          </w:hyperlink>
        </w:p>
        <w:p>
          <w:pPr>
            <w:pStyle w:val="Contents6"/>
            <w:tabs>
              <w:tab w:val="clear" w:pos="7609"/>
              <w:tab w:val="right" w:pos="9026" w:leader="dot"/>
            </w:tabs>
            <w:rPr/>
          </w:pPr>
          <w:hyperlink w:anchor="__RefHeading___Toc219241_3531895371">
            <w:r>
              <w:rPr>
                <w:webHidden/>
                <w:rStyle w:val="IndexLink"/>
              </w:rPr>
              <w:t>5</w:t>
            </w:r>
            <w:r>
              <w:rPr>
                <w:rStyle w:val="IndexLink"/>
                <w:rtl w:val="true"/>
              </w:rPr>
              <w:t xml:space="preserve"> . </w:t>
            </w:r>
            <w:r>
              <w:rPr>
                <w:rStyle w:val="IndexLink"/>
                <w:rtl w:val="true"/>
              </w:rPr>
              <w:t>پاسخ به دو اشكال تراشى</w:t>
            </w:r>
            <w:r>
              <w:rPr>
                <w:rStyle w:val="IndexLink"/>
                <w:rtl w:val="true"/>
              </w:rPr>
              <w:tab/>
            </w:r>
            <w:r>
              <w:rPr>
                <w:rStyle w:val="IndexLink"/>
              </w:rPr>
              <w:t>427</w:t>
            </w:r>
          </w:hyperlink>
        </w:p>
        <w:p>
          <w:pPr>
            <w:pStyle w:val="Contents6"/>
            <w:tabs>
              <w:tab w:val="clear" w:pos="7609"/>
              <w:tab w:val="right" w:pos="9026" w:leader="dot"/>
            </w:tabs>
            <w:rPr/>
          </w:pPr>
          <w:hyperlink w:anchor="__RefHeading___Toc219243_3531895371">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219245_3531895371">
            <w:r>
              <w:rPr>
                <w:webHidden/>
                <w:rStyle w:val="IndexLink"/>
                <w:rtl w:val="true"/>
              </w:rPr>
              <w:t xml:space="preserve">الف </w:t>
            </w:r>
            <w:r>
              <w:rPr>
                <w:rStyle w:val="IndexLink"/>
                <w:rtl w:val="true"/>
              </w:rPr>
              <w:t xml:space="preserve">. </w:t>
            </w:r>
            <w:r>
              <w:rPr>
                <w:rStyle w:val="IndexLink"/>
                <w:rtl w:val="true"/>
              </w:rPr>
              <w:t>پاسخ به غاليان</w:t>
            </w:r>
            <w:r>
              <w:rPr>
                <w:rStyle w:val="IndexLink"/>
                <w:rtl w:val="true"/>
              </w:rPr>
              <w:tab/>
            </w:r>
            <w:r>
              <w:rPr>
                <w:rStyle w:val="IndexLink"/>
              </w:rPr>
              <w:t>427</w:t>
            </w:r>
          </w:hyperlink>
        </w:p>
        <w:p>
          <w:pPr>
            <w:pStyle w:val="Contents6"/>
            <w:tabs>
              <w:tab w:val="clear" w:pos="7609"/>
              <w:tab w:val="right" w:pos="9026" w:leader="dot"/>
            </w:tabs>
            <w:rPr/>
          </w:pPr>
          <w:hyperlink w:anchor="__RefHeading___Toc219247_3531895371">
            <w:r>
              <w:rPr>
                <w:webHidden/>
                <w:rStyle w:val="IndexLink"/>
                <w:rtl w:val="true"/>
              </w:rPr>
              <w:t xml:space="preserve">ب </w:t>
            </w:r>
            <w:r>
              <w:rPr>
                <w:rStyle w:val="IndexLink"/>
                <w:rtl w:val="true"/>
              </w:rPr>
              <w:t xml:space="preserve">. </w:t>
            </w:r>
            <w:r>
              <w:rPr>
                <w:rStyle w:val="IndexLink"/>
                <w:rtl w:val="true"/>
              </w:rPr>
              <w:t>پاسخ به منكران</w:t>
            </w:r>
            <w:r>
              <w:rPr>
                <w:rStyle w:val="IndexLink"/>
                <w:rtl w:val="true"/>
              </w:rPr>
              <w:tab/>
            </w:r>
            <w:r>
              <w:rPr>
                <w:rStyle w:val="IndexLink"/>
              </w:rPr>
              <w:t>428</w:t>
            </w:r>
          </w:hyperlink>
        </w:p>
        <w:p>
          <w:pPr>
            <w:pStyle w:val="Contents4"/>
            <w:tabs>
              <w:tab w:val="clear" w:pos="8176"/>
              <w:tab w:val="right" w:pos="9026" w:leader="dot"/>
            </w:tabs>
            <w:rPr/>
          </w:pPr>
          <w:hyperlink w:anchor="__RefHeading___Toc219249_3531895371">
            <w:r>
              <w:rPr>
                <w:webHidden/>
                <w:rStyle w:val="IndexLink"/>
              </w:rPr>
              <w:t>29</w:t>
            </w:r>
            <w:r>
              <w:rPr>
                <w:rStyle w:val="IndexLink"/>
                <w:rtl w:val="true"/>
              </w:rPr>
              <w:t xml:space="preserve"> . </w:t>
            </w:r>
            <w:r>
              <w:rPr>
                <w:rStyle w:val="IndexLink"/>
                <w:rtl w:val="true"/>
              </w:rPr>
              <w:t>سوره سبأ</w:t>
            </w:r>
            <w:r>
              <w:rPr>
                <w:rStyle w:val="IndexLink"/>
                <w:rtl w:val="true"/>
              </w:rPr>
              <w:t xml:space="preserve">: </w:t>
            </w:r>
            <w:r>
              <w:rPr>
                <w:rStyle w:val="IndexLink"/>
                <w:rtl w:val="true"/>
              </w:rPr>
              <w:t xml:space="preserve">آيه </w:t>
            </w:r>
            <w:r>
              <w:rPr>
                <w:rStyle w:val="IndexLink"/>
              </w:rPr>
              <w:t>20</w:t>
            </w:r>
            <w:r>
              <w:rPr>
                <w:rStyle w:val="IndexLink"/>
                <w:rtl w:val="true"/>
              </w:rPr>
              <w:tab/>
            </w:r>
            <w:r>
              <w:rPr>
                <w:rStyle w:val="IndexLink"/>
              </w:rPr>
              <w:t>429</w:t>
            </w:r>
          </w:hyperlink>
        </w:p>
        <w:p>
          <w:pPr>
            <w:pStyle w:val="Contents4"/>
            <w:tabs>
              <w:tab w:val="clear" w:pos="8176"/>
              <w:tab w:val="right" w:pos="9026" w:leader="dot"/>
            </w:tabs>
            <w:rPr/>
          </w:pPr>
          <w:hyperlink w:anchor="__RefHeading___Toc219251_3531895371">
            <w:r>
              <w:rPr>
                <w:webHidden/>
                <w:rStyle w:val="IndexLink"/>
              </w:rPr>
              <w:t>30</w:t>
            </w:r>
            <w:r>
              <w:rPr>
                <w:rStyle w:val="IndexLink"/>
                <w:rtl w:val="true"/>
              </w:rPr>
              <w:t xml:space="preserve"> . </w:t>
            </w:r>
            <w:r>
              <w:rPr>
                <w:rStyle w:val="IndexLink"/>
                <w:rtl w:val="true"/>
              </w:rPr>
              <w:t>سوره حجر</w:t>
            </w:r>
            <w:r>
              <w:rPr>
                <w:rStyle w:val="IndexLink"/>
                <w:rtl w:val="true"/>
              </w:rPr>
              <w:t xml:space="preserve">: </w:t>
            </w:r>
            <w:r>
              <w:rPr>
                <w:rStyle w:val="IndexLink"/>
                <w:rtl w:val="true"/>
              </w:rPr>
              <w:t xml:space="preserve">آيه </w:t>
            </w:r>
            <w:r>
              <w:rPr>
                <w:rStyle w:val="IndexLink"/>
              </w:rPr>
              <w:t>42</w:t>
            </w:r>
            <w:r>
              <w:rPr>
                <w:rStyle w:val="IndexLink"/>
                <w:rtl w:val="true"/>
              </w:rPr>
              <w:tab/>
            </w:r>
            <w:r>
              <w:rPr>
                <w:rStyle w:val="IndexLink"/>
              </w:rPr>
              <w:t>429</w:t>
            </w:r>
          </w:hyperlink>
        </w:p>
        <w:p>
          <w:pPr>
            <w:pStyle w:val="Contents5"/>
            <w:tabs>
              <w:tab w:val="clear" w:pos="7892"/>
              <w:tab w:val="right" w:pos="9026" w:leader="dot"/>
            </w:tabs>
            <w:rPr/>
          </w:pPr>
          <w:hyperlink w:anchor="__RefHeading___Toc219253_3531895371">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219255_3531895371">
            <w:r>
              <w:rPr>
                <w:webHidden/>
                <w:rStyle w:val="IndexLink"/>
                <w:rtl w:val="true"/>
              </w:rPr>
              <w:t>موقعيت تاريخى</w:t>
            </w:r>
            <w:r>
              <w:rPr>
                <w:rStyle w:val="IndexLink"/>
                <w:rtl w:val="true"/>
              </w:rPr>
              <w:tab/>
            </w:r>
            <w:r>
              <w:rPr>
                <w:rStyle w:val="IndexLink"/>
              </w:rPr>
              <w:t>429</w:t>
            </w:r>
          </w:hyperlink>
        </w:p>
        <w:p>
          <w:pPr>
            <w:pStyle w:val="Contents5"/>
            <w:tabs>
              <w:tab w:val="clear" w:pos="7892"/>
              <w:tab w:val="right" w:pos="9026" w:leader="dot"/>
            </w:tabs>
            <w:rPr/>
          </w:pPr>
          <w:hyperlink w:anchor="__RefHeading___Toc219257_3531895371">
            <w:r>
              <w:rPr>
                <w:webHidden/>
                <w:rStyle w:val="IndexLink"/>
                <w:rtl w:val="true"/>
              </w:rPr>
              <w:t>تحليل اعتقادى</w:t>
            </w:r>
            <w:r>
              <w:rPr>
                <w:rStyle w:val="IndexLink"/>
                <w:rtl w:val="true"/>
              </w:rPr>
              <w:tab/>
            </w:r>
            <w:r>
              <w:rPr>
                <w:rStyle w:val="IndexLink"/>
              </w:rPr>
              <w:t>432</w:t>
            </w:r>
          </w:hyperlink>
        </w:p>
        <w:p>
          <w:pPr>
            <w:pStyle w:val="Contents6"/>
            <w:tabs>
              <w:tab w:val="clear" w:pos="7609"/>
              <w:tab w:val="right" w:pos="9026" w:leader="dot"/>
            </w:tabs>
            <w:rPr/>
          </w:pPr>
          <w:hyperlink w:anchor="__RefHeading___Toc219259_3531895371">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219261_3531895371">
            <w:r>
              <w:rPr>
                <w:webHidden/>
                <w:rStyle w:val="IndexLink"/>
              </w:rPr>
              <w:t>1</w:t>
            </w:r>
            <w:r>
              <w:rPr>
                <w:rStyle w:val="IndexLink"/>
                <w:rtl w:val="true"/>
              </w:rPr>
              <w:t xml:space="preserve"> . </w:t>
            </w:r>
            <w:r>
              <w:rPr>
                <w:rStyle w:val="IndexLink"/>
                <w:rtl w:val="true"/>
              </w:rPr>
              <w:t>وحشتناك‌ترين روز شيطان</w:t>
            </w:r>
            <w:r>
              <w:rPr>
                <w:rStyle w:val="IndexLink"/>
                <w:rtl w:val="true"/>
              </w:rPr>
              <w:tab/>
            </w:r>
            <w:r>
              <w:rPr>
                <w:rStyle w:val="IndexLink"/>
              </w:rPr>
              <w:t>432</w:t>
            </w:r>
          </w:hyperlink>
        </w:p>
        <w:p>
          <w:pPr>
            <w:pStyle w:val="Contents6"/>
            <w:tabs>
              <w:tab w:val="clear" w:pos="7609"/>
              <w:tab w:val="right" w:pos="9026" w:leader="dot"/>
            </w:tabs>
            <w:rPr/>
          </w:pPr>
          <w:hyperlink w:anchor="__RefHeading___Toc219263_3531895371">
            <w:r>
              <w:rPr>
                <w:webHidden/>
                <w:rStyle w:val="IndexLink"/>
              </w:rPr>
              <w:t>2</w:t>
            </w:r>
            <w:r>
              <w:rPr>
                <w:rStyle w:val="IndexLink"/>
                <w:rtl w:val="true"/>
              </w:rPr>
              <w:t xml:space="preserve"> . </w:t>
            </w:r>
            <w:r>
              <w:rPr>
                <w:rStyle w:val="IndexLink"/>
                <w:rtl w:val="true"/>
              </w:rPr>
              <w:t>روز آدم عليه‌السلام، روز عيسى عليه‌السلام</w:t>
            </w:r>
            <w:r>
              <w:rPr>
                <w:rStyle w:val="IndexLink"/>
                <w:rtl w:val="true"/>
              </w:rPr>
              <w:tab/>
            </w:r>
            <w:r>
              <w:rPr>
                <w:rStyle w:val="IndexLink"/>
              </w:rPr>
              <w:t>433</w:t>
            </w:r>
          </w:hyperlink>
        </w:p>
        <w:p>
          <w:pPr>
            <w:pStyle w:val="Contents6"/>
            <w:tabs>
              <w:tab w:val="clear" w:pos="7609"/>
              <w:tab w:val="right" w:pos="9026" w:leader="dot"/>
            </w:tabs>
            <w:rPr/>
          </w:pPr>
          <w:hyperlink w:anchor="__RefHeading___Toc219265_3531895371">
            <w:r>
              <w:rPr>
                <w:webHidden/>
                <w:rStyle w:val="IndexLink"/>
              </w:rPr>
              <w:t>3</w:t>
            </w:r>
            <w:r>
              <w:rPr>
                <w:rStyle w:val="IndexLink"/>
                <w:rtl w:val="true"/>
              </w:rPr>
              <w:t xml:space="preserve"> . </w:t>
            </w:r>
            <w:r>
              <w:rPr>
                <w:rStyle w:val="IndexLink"/>
                <w:rtl w:val="true"/>
              </w:rPr>
              <w:t>راهكارهاى شيطان در برابر غدير</w:t>
            </w:r>
            <w:r>
              <w:rPr>
                <w:rStyle w:val="IndexLink"/>
                <w:rtl w:val="true"/>
              </w:rPr>
              <w:tab/>
            </w:r>
            <w:r>
              <w:rPr>
                <w:rStyle w:val="IndexLink"/>
              </w:rPr>
              <w:t>435</w:t>
            </w:r>
          </w:hyperlink>
        </w:p>
        <w:p>
          <w:pPr>
            <w:pStyle w:val="Contents6"/>
            <w:tabs>
              <w:tab w:val="clear" w:pos="7609"/>
              <w:tab w:val="right" w:pos="9026" w:leader="dot"/>
            </w:tabs>
            <w:rPr/>
          </w:pPr>
          <w:hyperlink w:anchor="__RefHeading___Toc219267_3531895371">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219269_3531895371">
            <w:r>
              <w:rPr>
                <w:webHidden/>
                <w:rStyle w:val="IndexLink"/>
                <w:rtl w:val="true"/>
              </w:rPr>
              <w:t>آيه اول</w:t>
            </w:r>
            <w:r>
              <w:rPr>
                <w:rStyle w:val="IndexLink"/>
                <w:rtl w:val="true"/>
              </w:rPr>
              <w:tab/>
            </w:r>
            <w:r>
              <w:rPr>
                <w:rStyle w:val="IndexLink"/>
              </w:rPr>
              <w:t>435</w:t>
            </w:r>
          </w:hyperlink>
        </w:p>
        <w:p>
          <w:pPr>
            <w:pStyle w:val="Contents6"/>
            <w:tabs>
              <w:tab w:val="clear" w:pos="7609"/>
              <w:tab w:val="right" w:pos="9026" w:leader="dot"/>
            </w:tabs>
            <w:rPr/>
          </w:pPr>
          <w:hyperlink w:anchor="__RefHeading___Toc219271_3531895371">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219273_3531895371">
            <w:r>
              <w:rPr>
                <w:webHidden/>
                <w:rStyle w:val="IndexLink"/>
                <w:rtl w:val="true"/>
              </w:rPr>
              <w:t>فراز اول</w:t>
            </w:r>
            <w:r>
              <w:rPr>
                <w:rStyle w:val="IndexLink"/>
                <w:rtl w:val="true"/>
              </w:rPr>
              <w:tab/>
            </w:r>
            <w:r>
              <w:rPr>
                <w:rStyle w:val="IndexLink"/>
              </w:rPr>
              <w:t>435</w:t>
            </w:r>
          </w:hyperlink>
        </w:p>
        <w:p>
          <w:pPr>
            <w:pStyle w:val="Contents6"/>
            <w:tabs>
              <w:tab w:val="clear" w:pos="7609"/>
              <w:tab w:val="right" w:pos="9026" w:leader="dot"/>
            </w:tabs>
            <w:rPr/>
          </w:pPr>
          <w:hyperlink w:anchor="__RefHeading___Toc219275_3531895371">
            <w:r>
              <w:rPr>
                <w:webHidden/>
                <w:rStyle w:val="IndexLink"/>
                <w:rtl w:val="true"/>
              </w:rPr>
              <w:t>فراز دوم</w:t>
            </w:r>
            <w:r>
              <w:rPr>
                <w:rStyle w:val="IndexLink"/>
                <w:rtl w:val="true"/>
              </w:rPr>
              <w:tab/>
            </w:r>
            <w:r>
              <w:rPr>
                <w:rStyle w:val="IndexLink"/>
              </w:rPr>
              <w:t>436</w:t>
            </w:r>
          </w:hyperlink>
        </w:p>
        <w:p>
          <w:pPr>
            <w:pStyle w:val="Contents6"/>
            <w:tabs>
              <w:tab w:val="clear" w:pos="7609"/>
              <w:tab w:val="right" w:pos="9026" w:leader="dot"/>
            </w:tabs>
            <w:rPr/>
          </w:pPr>
          <w:hyperlink w:anchor="__RefHeading___Toc219277_3531895371">
            <w:r>
              <w:rPr>
                <w:webHidden/>
                <w:rStyle w:val="IndexLink"/>
                <w:rtl w:val="true"/>
              </w:rPr>
              <w:t>فراز سوم</w:t>
            </w:r>
            <w:r>
              <w:rPr>
                <w:rStyle w:val="IndexLink"/>
                <w:rtl w:val="true"/>
              </w:rPr>
              <w:tab/>
            </w:r>
            <w:r>
              <w:rPr>
                <w:rStyle w:val="IndexLink"/>
              </w:rPr>
              <w:t>436</w:t>
            </w:r>
          </w:hyperlink>
        </w:p>
        <w:p>
          <w:pPr>
            <w:pStyle w:val="Contents6"/>
            <w:tabs>
              <w:tab w:val="clear" w:pos="7609"/>
              <w:tab w:val="right" w:pos="9026" w:leader="dot"/>
            </w:tabs>
            <w:rPr/>
          </w:pPr>
          <w:hyperlink w:anchor="__RefHeading___Toc219279_3531895371">
            <w:r>
              <w:rPr>
                <w:webHidden/>
                <w:rStyle w:val="IndexLink"/>
                <w:rtl w:val="true"/>
              </w:rPr>
              <w:t>آيه دوم</w:t>
            </w:r>
            <w:r>
              <w:rPr>
                <w:rStyle w:val="IndexLink"/>
                <w:rtl w:val="true"/>
              </w:rPr>
              <w:tab/>
            </w:r>
            <w:r>
              <w:rPr>
                <w:rStyle w:val="IndexLink"/>
              </w:rPr>
              <w:t>437</w:t>
            </w:r>
          </w:hyperlink>
        </w:p>
        <w:p>
          <w:pPr>
            <w:pStyle w:val="Contents6"/>
            <w:tabs>
              <w:tab w:val="clear" w:pos="7609"/>
              <w:tab w:val="right" w:pos="9026" w:leader="dot"/>
            </w:tabs>
            <w:rPr/>
          </w:pPr>
          <w:hyperlink w:anchor="__RefHeading___Toc219281_3531895371">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219283_3531895371">
            <w:r>
              <w:rPr>
                <w:webHidden/>
                <w:rStyle w:val="IndexLink"/>
                <w:rtl w:val="true"/>
              </w:rPr>
              <w:t>فراز اول</w:t>
            </w:r>
            <w:r>
              <w:rPr>
                <w:rStyle w:val="IndexLink"/>
                <w:rtl w:val="true"/>
              </w:rPr>
              <w:tab/>
            </w:r>
            <w:r>
              <w:rPr>
                <w:rStyle w:val="IndexLink"/>
              </w:rPr>
              <w:t>437</w:t>
            </w:r>
          </w:hyperlink>
        </w:p>
        <w:p>
          <w:pPr>
            <w:pStyle w:val="Contents6"/>
            <w:tabs>
              <w:tab w:val="clear" w:pos="7609"/>
              <w:tab w:val="right" w:pos="9026" w:leader="dot"/>
            </w:tabs>
            <w:rPr/>
          </w:pPr>
          <w:hyperlink w:anchor="__RefHeading___Toc219285_3531895371">
            <w:r>
              <w:rPr>
                <w:webHidden/>
                <w:rStyle w:val="IndexLink"/>
                <w:rtl w:val="true"/>
              </w:rPr>
              <w:t>فراز دوم</w:t>
            </w:r>
            <w:r>
              <w:rPr>
                <w:rStyle w:val="IndexLink"/>
                <w:rtl w:val="true"/>
              </w:rPr>
              <w:tab/>
            </w:r>
            <w:r>
              <w:rPr>
                <w:rStyle w:val="IndexLink"/>
              </w:rPr>
              <w:t>438</w:t>
            </w:r>
          </w:hyperlink>
        </w:p>
        <w:p>
          <w:pPr>
            <w:pStyle w:val="Contents6"/>
            <w:tabs>
              <w:tab w:val="clear" w:pos="7609"/>
              <w:tab w:val="right" w:pos="9026" w:leader="dot"/>
            </w:tabs>
            <w:rPr/>
          </w:pPr>
          <w:hyperlink w:anchor="__RefHeading___Toc219287_3531895371">
            <w:r>
              <w:rPr>
                <w:webHidden/>
                <w:rStyle w:val="IndexLink"/>
              </w:rPr>
              <w:t>4</w:t>
            </w:r>
            <w:r>
              <w:rPr>
                <w:rStyle w:val="IndexLink"/>
                <w:rtl w:val="true"/>
              </w:rPr>
              <w:t xml:space="preserve"> . </w:t>
            </w:r>
            <w:r>
              <w:rPr>
                <w:rStyle w:val="IndexLink"/>
                <w:rtl w:val="true"/>
              </w:rPr>
              <w:t>ياران شيطان در غدير</w:t>
            </w:r>
            <w:r>
              <w:rPr>
                <w:rStyle w:val="IndexLink"/>
                <w:rtl w:val="true"/>
              </w:rPr>
              <w:tab/>
            </w:r>
            <w:r>
              <w:rPr>
                <w:rStyle w:val="IndexLink"/>
              </w:rPr>
              <w:t>438</w:t>
            </w:r>
          </w:hyperlink>
        </w:p>
        <w:p>
          <w:pPr>
            <w:pStyle w:val="Contents6"/>
            <w:tabs>
              <w:tab w:val="clear" w:pos="7609"/>
              <w:tab w:val="right" w:pos="9026" w:leader="dot"/>
            </w:tabs>
            <w:rPr/>
          </w:pPr>
          <w:hyperlink w:anchor="__RefHeading___Toc219289_3531895371">
            <w:r>
              <w:rPr>
                <w:webHidden/>
                <w:rStyle w:val="IndexLink"/>
              </w:rPr>
              <w:t>5</w:t>
            </w:r>
            <w:r>
              <w:rPr>
                <w:rStyle w:val="IndexLink"/>
                <w:rtl w:val="true"/>
              </w:rPr>
              <w:t xml:space="preserve"> . </w:t>
            </w:r>
            <w:r>
              <w:rPr>
                <w:rStyle w:val="IndexLink"/>
                <w:rtl w:val="true"/>
              </w:rPr>
              <w:t>شيطان از سقيفه تا عاشورا</w:t>
            </w:r>
            <w:r>
              <w:rPr>
                <w:rStyle w:val="IndexLink"/>
                <w:rtl w:val="true"/>
              </w:rPr>
              <w:tab/>
            </w:r>
            <w:r>
              <w:rPr>
                <w:rStyle w:val="IndexLink"/>
              </w:rPr>
              <w:t>440</w:t>
            </w:r>
          </w:hyperlink>
        </w:p>
        <w:p>
          <w:pPr>
            <w:pStyle w:val="Contents6"/>
            <w:tabs>
              <w:tab w:val="clear" w:pos="7609"/>
              <w:tab w:val="right" w:pos="9026" w:leader="dot"/>
            </w:tabs>
            <w:rPr/>
          </w:pPr>
          <w:hyperlink w:anchor="__RefHeading___Toc219291_3531895371">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219293_3531895371">
            <w:r>
              <w:rPr>
                <w:webHidden/>
                <w:rStyle w:val="IndexLink"/>
                <w:rtl w:val="true"/>
              </w:rPr>
              <w:t>جلوه اول</w:t>
            </w:r>
            <w:r>
              <w:rPr>
                <w:rStyle w:val="IndexLink"/>
                <w:rtl w:val="true"/>
              </w:rPr>
              <w:tab/>
            </w:r>
            <w:r>
              <w:rPr>
                <w:rStyle w:val="IndexLink"/>
              </w:rPr>
              <w:t>440</w:t>
            </w:r>
          </w:hyperlink>
        </w:p>
        <w:p>
          <w:pPr>
            <w:pStyle w:val="Contents6"/>
            <w:tabs>
              <w:tab w:val="clear" w:pos="7609"/>
              <w:tab w:val="right" w:pos="9026" w:leader="dot"/>
            </w:tabs>
            <w:rPr/>
          </w:pPr>
          <w:hyperlink w:anchor="__RefHeading___Toc219295_3531895371">
            <w:r>
              <w:rPr>
                <w:webHidden/>
                <w:rStyle w:val="IndexLink"/>
                <w:rtl w:val="true"/>
              </w:rPr>
              <w:t>جلوه دوم</w:t>
            </w:r>
            <w:r>
              <w:rPr>
                <w:rStyle w:val="IndexLink"/>
                <w:rtl w:val="true"/>
              </w:rPr>
              <w:tab/>
            </w:r>
            <w:r>
              <w:rPr>
                <w:rStyle w:val="IndexLink"/>
              </w:rPr>
              <w:t>441</w:t>
            </w:r>
          </w:hyperlink>
        </w:p>
        <w:p>
          <w:pPr>
            <w:pStyle w:val="Contents6"/>
            <w:tabs>
              <w:tab w:val="clear" w:pos="7609"/>
              <w:tab w:val="right" w:pos="9026" w:leader="dot"/>
            </w:tabs>
            <w:rPr/>
          </w:pPr>
          <w:hyperlink w:anchor="__RefHeading___Toc219297_3531895371">
            <w:r>
              <w:rPr>
                <w:webHidden/>
                <w:rStyle w:val="IndexLink"/>
                <w:rtl w:val="true"/>
              </w:rPr>
              <w:t>جلوه سوم</w:t>
            </w:r>
            <w:r>
              <w:rPr>
                <w:rStyle w:val="IndexLink"/>
                <w:rtl w:val="true"/>
              </w:rPr>
              <w:tab/>
            </w:r>
            <w:r>
              <w:rPr>
                <w:rStyle w:val="IndexLink"/>
              </w:rPr>
              <w:t>442</w:t>
            </w:r>
          </w:hyperlink>
        </w:p>
        <w:p>
          <w:pPr>
            <w:pStyle w:val="Contents4"/>
            <w:tabs>
              <w:tab w:val="clear" w:pos="8176"/>
              <w:tab w:val="right" w:pos="9026" w:leader="dot"/>
            </w:tabs>
            <w:rPr/>
          </w:pPr>
          <w:hyperlink w:anchor="__RefHeading___Toc219299_3531895371">
            <w:r>
              <w:rPr>
                <w:webHidden/>
                <w:rStyle w:val="IndexLink"/>
              </w:rPr>
              <w:t>31</w:t>
            </w:r>
            <w:r>
              <w:rPr>
                <w:rStyle w:val="IndexLink"/>
                <w:rtl w:val="true"/>
              </w:rPr>
              <w:t xml:space="preserve"> . </w:t>
            </w:r>
            <w:r>
              <w:rPr>
                <w:rStyle w:val="IndexLink"/>
                <w:rtl w:val="true"/>
              </w:rPr>
              <w:t>سوره تحريم</w:t>
            </w:r>
            <w:r>
              <w:rPr>
                <w:rStyle w:val="IndexLink"/>
                <w:rtl w:val="true"/>
              </w:rPr>
              <w:t xml:space="preserve">: </w:t>
            </w:r>
            <w:r>
              <w:rPr>
                <w:rStyle w:val="IndexLink"/>
                <w:rtl w:val="true"/>
              </w:rPr>
              <w:t xml:space="preserve">آيات </w:t>
            </w:r>
            <w:r>
              <w:rPr>
                <w:rStyle w:val="IndexLink"/>
              </w:rPr>
              <w:t>3</w:t>
            </w:r>
            <w:r>
              <w:rPr>
                <w:rStyle w:val="IndexLink"/>
                <w:rtl w:val="true"/>
              </w:rPr>
              <w:t xml:space="preserve"> - </w:t>
            </w:r>
            <w:r>
              <w:rPr>
                <w:rStyle w:val="IndexLink"/>
              </w:rPr>
              <w:t>4</w:t>
            </w:r>
            <w:r>
              <w:rPr>
                <w:rStyle w:val="IndexLink"/>
                <w:rtl w:val="true"/>
              </w:rPr>
              <w:tab/>
            </w:r>
            <w:r>
              <w:rPr>
                <w:rStyle w:val="IndexLink"/>
              </w:rPr>
              <w:t>443</w:t>
            </w:r>
          </w:hyperlink>
        </w:p>
        <w:p>
          <w:pPr>
            <w:pStyle w:val="Contents4"/>
            <w:tabs>
              <w:tab w:val="clear" w:pos="8176"/>
              <w:tab w:val="right" w:pos="9026" w:leader="dot"/>
            </w:tabs>
            <w:rPr/>
          </w:pPr>
          <w:hyperlink w:anchor="__RefHeading___Toc219301_3531895371">
            <w:r>
              <w:rPr>
                <w:webHidden/>
                <w:rStyle w:val="IndexLink"/>
              </w:rPr>
              <w:t>32</w:t>
            </w:r>
            <w:r>
              <w:rPr>
                <w:rStyle w:val="IndexLink"/>
                <w:rtl w:val="true"/>
              </w:rPr>
              <w:t xml:space="preserve"> . </w:t>
            </w:r>
            <w:r>
              <w:rPr>
                <w:rStyle w:val="IndexLink"/>
                <w:rtl w:val="true"/>
              </w:rPr>
              <w:t>سوره تحريم</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443</w:t>
            </w:r>
          </w:hyperlink>
        </w:p>
        <w:p>
          <w:pPr>
            <w:pStyle w:val="Contents5"/>
            <w:tabs>
              <w:tab w:val="clear" w:pos="7892"/>
              <w:tab w:val="right" w:pos="9026" w:leader="dot"/>
            </w:tabs>
            <w:rPr/>
          </w:pPr>
          <w:hyperlink w:anchor="__RefHeading___Toc219303_3531895371">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219305_3531895371">
            <w:r>
              <w:rPr>
                <w:webHidden/>
                <w:rStyle w:val="IndexLink"/>
                <w:rtl w:val="true"/>
              </w:rPr>
              <w:t>موقعيت تاريخى</w:t>
            </w:r>
            <w:r>
              <w:rPr>
                <w:rStyle w:val="IndexLink"/>
                <w:rtl w:val="true"/>
              </w:rPr>
              <w:tab/>
            </w:r>
            <w:r>
              <w:rPr>
                <w:rStyle w:val="IndexLink"/>
              </w:rPr>
              <w:t>443</w:t>
            </w:r>
          </w:hyperlink>
        </w:p>
        <w:p>
          <w:pPr>
            <w:pStyle w:val="Contents5"/>
            <w:tabs>
              <w:tab w:val="clear" w:pos="7892"/>
              <w:tab w:val="right" w:pos="9026" w:leader="dot"/>
            </w:tabs>
            <w:rPr/>
          </w:pPr>
          <w:hyperlink w:anchor="__RefHeading___Toc219307_3531895371">
            <w:r>
              <w:rPr>
                <w:webHidden/>
                <w:rStyle w:val="IndexLink"/>
                <w:rtl w:val="true"/>
              </w:rPr>
              <w:t>تحليل اعتقادى</w:t>
            </w:r>
            <w:r>
              <w:rPr>
                <w:rStyle w:val="IndexLink"/>
                <w:rtl w:val="true"/>
              </w:rPr>
              <w:tab/>
            </w:r>
            <w:r>
              <w:rPr>
                <w:rStyle w:val="IndexLink"/>
              </w:rPr>
              <w:t>449</w:t>
            </w:r>
          </w:hyperlink>
        </w:p>
        <w:p>
          <w:pPr>
            <w:pStyle w:val="Contents6"/>
            <w:tabs>
              <w:tab w:val="clear" w:pos="7609"/>
              <w:tab w:val="right" w:pos="9026" w:leader="dot"/>
            </w:tabs>
            <w:rPr/>
          </w:pPr>
          <w:hyperlink w:anchor="__RefHeading___Toc219309_3531895371">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219311_3531895371">
            <w:r>
              <w:rPr>
                <w:webHidden/>
                <w:rStyle w:val="IndexLink"/>
              </w:rPr>
              <w:t>1</w:t>
            </w:r>
            <w:r>
              <w:rPr>
                <w:rStyle w:val="IndexLink"/>
                <w:rtl w:val="true"/>
              </w:rPr>
              <w:t xml:space="preserve"> . </w:t>
            </w:r>
            <w:r>
              <w:rPr>
                <w:rStyle w:val="IndexLink"/>
                <w:rtl w:val="true"/>
              </w:rPr>
              <w:t>ودايع امامت</w:t>
            </w:r>
            <w:r>
              <w:rPr>
                <w:rStyle w:val="IndexLink"/>
                <w:rtl w:val="true"/>
              </w:rPr>
              <w:tab/>
            </w:r>
            <w:r>
              <w:rPr>
                <w:rStyle w:val="IndexLink"/>
              </w:rPr>
              <w:t>450</w:t>
            </w:r>
          </w:hyperlink>
        </w:p>
        <w:p>
          <w:pPr>
            <w:pStyle w:val="Contents6"/>
            <w:tabs>
              <w:tab w:val="clear" w:pos="7609"/>
              <w:tab w:val="right" w:pos="9026" w:leader="dot"/>
            </w:tabs>
            <w:rPr/>
          </w:pPr>
          <w:hyperlink w:anchor="__RefHeading___Toc219313_3531895371">
            <w:r>
              <w:rPr>
                <w:webHidden/>
                <w:rStyle w:val="IndexLink"/>
              </w:rPr>
              <w:t>2</w:t>
            </w:r>
            <w:r>
              <w:rPr>
                <w:rStyle w:val="IndexLink"/>
                <w:rtl w:val="true"/>
              </w:rPr>
              <w:t xml:space="preserve"> . </w:t>
            </w:r>
            <w:r>
              <w:rPr>
                <w:rStyle w:val="IndexLink"/>
                <w:rtl w:val="true"/>
              </w:rPr>
              <w:t>نتيجه مخالفت عايشه با على عليه‌السلام</w:t>
            </w:r>
            <w:r>
              <w:rPr>
                <w:rStyle w:val="IndexLink"/>
                <w:rtl w:val="true"/>
              </w:rPr>
              <w:tab/>
            </w:r>
            <w:r>
              <w:rPr>
                <w:rStyle w:val="IndexLink"/>
              </w:rPr>
              <w:t>450</w:t>
            </w:r>
          </w:hyperlink>
        </w:p>
        <w:p>
          <w:pPr>
            <w:pStyle w:val="Contents6"/>
            <w:tabs>
              <w:tab w:val="clear" w:pos="7609"/>
              <w:tab w:val="right" w:pos="9026" w:leader="dot"/>
            </w:tabs>
            <w:rPr/>
          </w:pPr>
          <w:hyperlink w:anchor="__RefHeading___Toc219315_3531895371">
            <w:r>
              <w:rPr>
                <w:webHidden/>
                <w:rStyle w:val="IndexLink"/>
              </w:rPr>
              <w:t>3</w:t>
            </w:r>
            <w:r>
              <w:rPr>
                <w:rStyle w:val="IndexLink"/>
                <w:rtl w:val="true"/>
              </w:rPr>
              <w:t xml:space="preserve"> . </w:t>
            </w:r>
            <w:r>
              <w:rPr>
                <w:rStyle w:val="IndexLink"/>
                <w:rtl w:val="true"/>
              </w:rPr>
              <w:t>خيانت عايشه</w:t>
            </w:r>
            <w:r>
              <w:rPr>
                <w:rStyle w:val="IndexLink"/>
                <w:rtl w:val="true"/>
              </w:rPr>
              <w:tab/>
            </w:r>
            <w:r>
              <w:rPr>
                <w:rStyle w:val="IndexLink"/>
              </w:rPr>
              <w:t>451</w:t>
            </w:r>
          </w:hyperlink>
        </w:p>
        <w:p>
          <w:pPr>
            <w:pStyle w:val="Contents6"/>
            <w:tabs>
              <w:tab w:val="clear" w:pos="7609"/>
              <w:tab w:val="right" w:pos="9026" w:leader="dot"/>
            </w:tabs>
            <w:rPr/>
          </w:pPr>
          <w:hyperlink w:anchor="__RefHeading___Toc219317_3531895371">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219319_3531895371">
            <w:r>
              <w:rPr>
                <w:webHidden/>
                <w:rStyle w:val="IndexLink"/>
              </w:rPr>
              <w:t>1</w:t>
            </w:r>
            <w:r>
              <w:rPr>
                <w:rStyle w:val="IndexLink"/>
                <w:rtl w:val="true"/>
              </w:rPr>
              <w:t xml:space="preserve"> . </w:t>
            </w:r>
            <w:r>
              <w:rPr>
                <w:rStyle w:val="IndexLink"/>
                <w:rtl w:val="true"/>
              </w:rPr>
              <w:t>جهات اهميت خيانت عايشه</w:t>
            </w:r>
            <w:r>
              <w:rPr>
                <w:rStyle w:val="IndexLink"/>
                <w:rtl w:val="true"/>
              </w:rPr>
              <w:tab/>
            </w:r>
            <w:r>
              <w:rPr>
                <w:rStyle w:val="IndexLink"/>
              </w:rPr>
              <w:t>451</w:t>
            </w:r>
          </w:hyperlink>
        </w:p>
        <w:p>
          <w:pPr>
            <w:pStyle w:val="Contents6"/>
            <w:tabs>
              <w:tab w:val="clear" w:pos="7609"/>
              <w:tab w:val="right" w:pos="9026" w:leader="dot"/>
            </w:tabs>
            <w:rPr/>
          </w:pPr>
          <w:hyperlink w:anchor="__RefHeading___Toc219321_3531895371">
            <w:r>
              <w:rPr>
                <w:webHidden/>
                <w:rStyle w:val="IndexLink"/>
              </w:rPr>
              <w:t>2</w:t>
            </w:r>
            <w:r>
              <w:rPr>
                <w:rStyle w:val="IndexLink"/>
                <w:rtl w:val="true"/>
              </w:rPr>
              <w:t xml:space="preserve"> . </w:t>
            </w:r>
            <w:r>
              <w:rPr>
                <w:rStyle w:val="IndexLink"/>
                <w:rtl w:val="true"/>
              </w:rPr>
              <w:t>نزول آيات در تقبيح خيانت عايشه</w:t>
            </w:r>
            <w:r>
              <w:rPr>
                <w:rStyle w:val="IndexLink"/>
                <w:rtl w:val="true"/>
              </w:rPr>
              <w:tab/>
            </w:r>
            <w:r>
              <w:rPr>
                <w:rStyle w:val="IndexLink"/>
              </w:rPr>
              <w:t>452</w:t>
            </w:r>
          </w:hyperlink>
        </w:p>
        <w:p>
          <w:pPr>
            <w:pStyle w:val="Contents6"/>
            <w:tabs>
              <w:tab w:val="clear" w:pos="7609"/>
              <w:tab w:val="right" w:pos="9026" w:leader="dot"/>
            </w:tabs>
            <w:rPr/>
          </w:pPr>
          <w:hyperlink w:anchor="__RefHeading___Toc219323_3531895371">
            <w:r>
              <w:rPr>
                <w:webHidden/>
                <w:rStyle w:val="IndexLink"/>
              </w:rPr>
              <w:t>4</w:t>
            </w:r>
            <w:r>
              <w:rPr>
                <w:rStyle w:val="IndexLink"/>
                <w:rtl w:val="true"/>
              </w:rPr>
              <w:t xml:space="preserve"> . </w:t>
            </w:r>
            <w:r>
              <w:rPr>
                <w:rStyle w:val="IndexLink"/>
                <w:rtl w:val="true"/>
              </w:rPr>
              <w:t>شهادت و مسموم كردن پيامبر صلى‌الله‌عليه‌و‌آله</w:t>
            </w:r>
            <w:r>
              <w:rPr>
                <w:rStyle w:val="IndexLink"/>
                <w:rtl w:val="true"/>
              </w:rPr>
              <w:tab/>
            </w:r>
            <w:r>
              <w:rPr>
                <w:rStyle w:val="IndexLink"/>
              </w:rPr>
              <w:t>454</w:t>
            </w:r>
          </w:hyperlink>
        </w:p>
        <w:p>
          <w:pPr>
            <w:pStyle w:val="Contents6"/>
            <w:tabs>
              <w:tab w:val="clear" w:pos="7609"/>
              <w:tab w:val="right" w:pos="9026" w:leader="dot"/>
            </w:tabs>
            <w:rPr/>
          </w:pPr>
          <w:hyperlink w:anchor="__RefHeading___Toc219325_3531895371">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219327_3531895371">
            <w:r>
              <w:rPr>
                <w:webHidden/>
                <w:rStyle w:val="IndexLink"/>
                <w:rtl w:val="true"/>
              </w:rPr>
              <w:t xml:space="preserve">الف </w:t>
            </w:r>
            <w:r>
              <w:rPr>
                <w:rStyle w:val="IndexLink"/>
                <w:rtl w:val="true"/>
              </w:rPr>
              <w:t xml:space="preserve">. </w:t>
            </w:r>
            <w:r>
              <w:rPr>
                <w:rStyle w:val="IndexLink"/>
                <w:rtl w:val="true"/>
              </w:rPr>
              <w:t>پيشگويى پيامبر صلى‌الله‌عليه‌و‌آله درباره شهادت خود</w:t>
            </w:r>
            <w:r>
              <w:rPr>
                <w:rStyle w:val="IndexLink"/>
                <w:rtl w:val="true"/>
              </w:rPr>
              <w:tab/>
            </w:r>
            <w:r>
              <w:rPr>
                <w:rStyle w:val="IndexLink"/>
              </w:rPr>
              <w:t>454</w:t>
            </w:r>
          </w:hyperlink>
        </w:p>
        <w:p>
          <w:pPr>
            <w:pStyle w:val="Contents6"/>
            <w:tabs>
              <w:tab w:val="clear" w:pos="7609"/>
              <w:tab w:val="right" w:pos="9026" w:leader="dot"/>
            </w:tabs>
            <w:rPr/>
          </w:pPr>
          <w:hyperlink w:anchor="__RefHeading___Toc219329_3531895371">
            <w:r>
              <w:rPr>
                <w:webHidden/>
                <w:rStyle w:val="IndexLink"/>
                <w:rtl w:val="true"/>
              </w:rPr>
              <w:t xml:space="preserve">ب </w:t>
            </w:r>
            <w:r>
              <w:rPr>
                <w:rStyle w:val="IndexLink"/>
                <w:rtl w:val="true"/>
              </w:rPr>
              <w:t xml:space="preserve">. </w:t>
            </w:r>
            <w:r>
              <w:rPr>
                <w:rStyle w:val="IndexLink"/>
                <w:rtl w:val="true"/>
              </w:rPr>
              <w:t>مسموميت پيامبر صلى‌الله‌عليه‌و‌آله</w:t>
            </w:r>
            <w:r>
              <w:rPr>
                <w:rStyle w:val="IndexLink"/>
                <w:rtl w:val="true"/>
              </w:rPr>
              <w:tab/>
            </w:r>
            <w:r>
              <w:rPr>
                <w:rStyle w:val="IndexLink"/>
              </w:rPr>
              <w:t>454</w:t>
            </w:r>
          </w:hyperlink>
        </w:p>
        <w:p>
          <w:pPr>
            <w:pStyle w:val="Contents6"/>
            <w:tabs>
              <w:tab w:val="clear" w:pos="7609"/>
              <w:tab w:val="right" w:pos="9026" w:leader="dot"/>
            </w:tabs>
            <w:rPr/>
          </w:pPr>
          <w:hyperlink w:anchor="__RefHeading___Toc219331_3531895371">
            <w:r>
              <w:rPr>
                <w:webHidden/>
                <w:rStyle w:val="IndexLink"/>
                <w:rtl w:val="true"/>
              </w:rPr>
              <w:t xml:space="preserve">ج </w:t>
            </w:r>
            <w:r>
              <w:rPr>
                <w:rStyle w:val="IndexLink"/>
                <w:rtl w:val="true"/>
              </w:rPr>
              <w:t xml:space="preserve">. </w:t>
            </w:r>
            <w:r>
              <w:rPr>
                <w:rStyle w:val="IndexLink"/>
                <w:rtl w:val="true"/>
              </w:rPr>
              <w:t>نقشه مسموم كردن پيامبر صلى‌الله‌عليه‌و‌آله</w:t>
            </w:r>
            <w:r>
              <w:rPr>
                <w:rStyle w:val="IndexLink"/>
                <w:rtl w:val="true"/>
              </w:rPr>
              <w:tab/>
            </w:r>
            <w:r>
              <w:rPr>
                <w:rStyle w:val="IndexLink"/>
              </w:rPr>
              <w:t>455</w:t>
            </w:r>
          </w:hyperlink>
        </w:p>
        <w:p>
          <w:pPr>
            <w:pStyle w:val="Contents6"/>
            <w:tabs>
              <w:tab w:val="clear" w:pos="7609"/>
              <w:tab w:val="right" w:pos="9026" w:leader="dot"/>
            </w:tabs>
            <w:rPr/>
          </w:pPr>
          <w:hyperlink w:anchor="__RefHeading___Toc219333_3531895371">
            <w:r>
              <w:rPr>
                <w:webHidden/>
                <w:rStyle w:val="IndexLink"/>
                <w:rtl w:val="true"/>
              </w:rPr>
              <w:t xml:space="preserve">د </w:t>
            </w:r>
            <w:r>
              <w:rPr>
                <w:rStyle w:val="IndexLink"/>
                <w:rtl w:val="true"/>
              </w:rPr>
              <w:t xml:space="preserve">. </w:t>
            </w:r>
            <w:r>
              <w:rPr>
                <w:rStyle w:val="IndexLink"/>
                <w:rtl w:val="true"/>
              </w:rPr>
              <w:t>اجراى نقشه مسموميت</w:t>
            </w:r>
            <w:r>
              <w:rPr>
                <w:rStyle w:val="IndexLink"/>
                <w:rtl w:val="true"/>
              </w:rPr>
              <w:tab/>
            </w:r>
            <w:r>
              <w:rPr>
                <w:rStyle w:val="IndexLink"/>
              </w:rPr>
              <w:t>455</w:t>
            </w:r>
          </w:hyperlink>
        </w:p>
        <w:p>
          <w:pPr>
            <w:pStyle w:val="Contents4"/>
            <w:tabs>
              <w:tab w:val="clear" w:pos="8176"/>
              <w:tab w:val="right" w:pos="9026" w:leader="dot"/>
            </w:tabs>
            <w:rPr/>
          </w:pPr>
          <w:hyperlink w:anchor="__RefHeading___Toc219335_3531895371">
            <w:r>
              <w:rPr>
                <w:webHidden/>
                <w:rStyle w:val="IndexLink"/>
              </w:rPr>
              <w:t>33</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آيات </w:t>
            </w:r>
            <w:r>
              <w:rPr>
                <w:rStyle w:val="IndexLink"/>
              </w:rPr>
              <w:t>8</w:t>
            </w:r>
            <w:r>
              <w:rPr>
                <w:rStyle w:val="IndexLink"/>
                <w:rtl w:val="true"/>
              </w:rPr>
              <w:t xml:space="preserve"> - </w:t>
            </w:r>
            <w:r>
              <w:rPr>
                <w:rStyle w:val="IndexLink"/>
              </w:rPr>
              <w:t>15</w:t>
            </w:r>
            <w:r>
              <w:rPr>
                <w:rStyle w:val="IndexLink"/>
                <w:rtl w:val="true"/>
              </w:rPr>
              <w:tab/>
            </w:r>
            <w:r>
              <w:rPr>
                <w:rStyle w:val="IndexLink"/>
              </w:rPr>
              <w:t>457</w:t>
            </w:r>
          </w:hyperlink>
        </w:p>
        <w:p>
          <w:pPr>
            <w:pStyle w:val="Contents5"/>
            <w:tabs>
              <w:tab w:val="clear" w:pos="7892"/>
              <w:tab w:val="right" w:pos="9026" w:leader="dot"/>
            </w:tabs>
            <w:rPr/>
          </w:pPr>
          <w:hyperlink w:anchor="__RefHeading___Toc219337_3531895371">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219339_3531895371">
            <w:r>
              <w:rPr>
                <w:webHidden/>
                <w:rStyle w:val="IndexLink"/>
                <w:rtl w:val="true"/>
              </w:rPr>
              <w:t>موقعيت تاريخى</w:t>
            </w:r>
            <w:r>
              <w:rPr>
                <w:rStyle w:val="IndexLink"/>
                <w:rtl w:val="true"/>
              </w:rPr>
              <w:tab/>
            </w:r>
            <w:r>
              <w:rPr>
                <w:rStyle w:val="IndexLink"/>
              </w:rPr>
              <w:t>457</w:t>
            </w:r>
          </w:hyperlink>
        </w:p>
        <w:p>
          <w:pPr>
            <w:pStyle w:val="Contents5"/>
            <w:tabs>
              <w:tab w:val="clear" w:pos="7892"/>
              <w:tab w:val="right" w:pos="9026" w:leader="dot"/>
            </w:tabs>
            <w:rPr/>
          </w:pPr>
          <w:hyperlink w:anchor="__RefHeading___Toc219341_3531895371">
            <w:r>
              <w:rPr>
                <w:webHidden/>
                <w:rStyle w:val="IndexLink"/>
                <w:rtl w:val="true"/>
              </w:rPr>
              <w:t>تفصيل ماجرا</w:t>
            </w:r>
            <w:r>
              <w:rPr>
                <w:rStyle w:val="IndexLink"/>
                <w:rtl w:val="true"/>
              </w:rPr>
              <w:tab/>
            </w:r>
            <w:r>
              <w:rPr>
                <w:rStyle w:val="IndexLink"/>
              </w:rPr>
              <w:t>459</w:t>
            </w:r>
          </w:hyperlink>
        </w:p>
        <w:p>
          <w:pPr>
            <w:pStyle w:val="Contents5"/>
            <w:tabs>
              <w:tab w:val="clear" w:pos="7892"/>
              <w:tab w:val="right" w:pos="9026" w:leader="dot"/>
            </w:tabs>
            <w:rPr/>
          </w:pPr>
          <w:hyperlink w:anchor="__RefHeading___Toc219343_3531895371">
            <w:r>
              <w:rPr>
                <w:webHidden/>
                <w:rStyle w:val="IndexLink"/>
                <w:rtl w:val="true"/>
              </w:rPr>
              <w:t>آغاز خط نفاق پس از بيعت غدير</w:t>
            </w:r>
            <w:r>
              <w:rPr>
                <w:rStyle w:val="IndexLink"/>
                <w:rtl w:val="true"/>
              </w:rPr>
              <w:tab/>
            </w:r>
            <w:r>
              <w:rPr>
                <w:rStyle w:val="IndexLink"/>
              </w:rPr>
              <w:t>459</w:t>
            </w:r>
          </w:hyperlink>
        </w:p>
        <w:p>
          <w:pPr>
            <w:pStyle w:val="Contents5"/>
            <w:tabs>
              <w:tab w:val="clear" w:pos="7892"/>
              <w:tab w:val="right" w:pos="9026" w:leader="dot"/>
            </w:tabs>
            <w:rPr/>
          </w:pPr>
          <w:hyperlink w:anchor="__RefHeading___Toc219345_3531895371">
            <w:r>
              <w:rPr>
                <w:webHidden/>
                <w:rStyle w:val="IndexLink"/>
                <w:rtl w:val="true"/>
              </w:rPr>
              <w:t>خبر خداوند از نفاق آنان</w:t>
            </w:r>
            <w:r>
              <w:rPr>
                <w:rStyle w:val="IndexLink"/>
                <w:rtl w:val="true"/>
              </w:rPr>
              <w:tab/>
            </w:r>
            <w:r>
              <w:rPr>
                <w:rStyle w:val="IndexLink"/>
              </w:rPr>
              <w:t>460</w:t>
            </w:r>
          </w:hyperlink>
        </w:p>
        <w:p>
          <w:pPr>
            <w:pStyle w:val="Contents5"/>
            <w:tabs>
              <w:tab w:val="clear" w:pos="7892"/>
              <w:tab w:val="right" w:pos="9026" w:leader="dot"/>
            </w:tabs>
            <w:rPr/>
          </w:pPr>
          <w:hyperlink w:anchor="__RefHeading___Toc219347_3531895371">
            <w:r>
              <w:rPr>
                <w:webHidden/>
                <w:rStyle w:val="IndexLink"/>
                <w:rtl w:val="true"/>
              </w:rPr>
              <w:t>نمونه‌هايى از نفاق در برابر پيامبر صلى‌الله‌عليه‌و‌آله</w:t>
            </w:r>
            <w:r>
              <w:rPr>
                <w:rStyle w:val="IndexLink"/>
                <w:rtl w:val="true"/>
              </w:rPr>
              <w:tab/>
            </w:r>
            <w:r>
              <w:rPr>
                <w:rStyle w:val="IndexLink"/>
              </w:rPr>
              <w:t>460</w:t>
            </w:r>
          </w:hyperlink>
        </w:p>
        <w:p>
          <w:pPr>
            <w:pStyle w:val="Contents5"/>
            <w:tabs>
              <w:tab w:val="clear" w:pos="7892"/>
              <w:tab w:val="right" w:pos="9026" w:leader="dot"/>
            </w:tabs>
            <w:rPr/>
          </w:pPr>
          <w:hyperlink w:anchor="__RefHeading___Toc219349_3531895371">
            <w:r>
              <w:rPr>
                <w:webHidden/>
                <w:rStyle w:val="IndexLink"/>
                <w:rtl w:val="true"/>
              </w:rPr>
              <w:t>خبر الهى از نيرنگ منافقان</w:t>
            </w:r>
            <w:r>
              <w:rPr>
                <w:rStyle w:val="IndexLink"/>
                <w:rtl w:val="true"/>
              </w:rPr>
              <w:tab/>
            </w:r>
            <w:r>
              <w:rPr>
                <w:rStyle w:val="IndexLink"/>
              </w:rPr>
              <w:t>461</w:t>
            </w:r>
          </w:hyperlink>
        </w:p>
        <w:p>
          <w:pPr>
            <w:pStyle w:val="Contents5"/>
            <w:tabs>
              <w:tab w:val="clear" w:pos="7892"/>
              <w:tab w:val="right" w:pos="9026" w:leader="dot"/>
            </w:tabs>
            <w:rPr/>
          </w:pPr>
          <w:hyperlink w:anchor="__RefHeading___Toc219351_3531895371">
            <w:r>
              <w:rPr>
                <w:webHidden/>
                <w:rStyle w:val="IndexLink"/>
                <w:rtl w:val="true"/>
              </w:rPr>
              <w:t>معجزه در برابر خط نفاق</w:t>
            </w:r>
            <w:r>
              <w:rPr>
                <w:rStyle w:val="IndexLink"/>
                <w:rtl w:val="true"/>
              </w:rPr>
              <w:tab/>
            </w:r>
            <w:r>
              <w:rPr>
                <w:rStyle w:val="IndexLink"/>
              </w:rPr>
              <w:t>462</w:t>
            </w:r>
          </w:hyperlink>
        </w:p>
        <w:p>
          <w:pPr>
            <w:pStyle w:val="Contents5"/>
            <w:tabs>
              <w:tab w:val="clear" w:pos="7892"/>
              <w:tab w:val="right" w:pos="9026" w:leader="dot"/>
            </w:tabs>
            <w:rPr/>
          </w:pPr>
          <w:hyperlink w:anchor="__RefHeading___Toc219353_3531895371">
            <w:r>
              <w:rPr>
                <w:webHidden/>
                <w:rStyle w:val="IndexLink"/>
                <w:rtl w:val="true"/>
              </w:rPr>
              <w:t>عكس العمل منافقان در برابر معجزات</w:t>
            </w:r>
            <w:r>
              <w:rPr>
                <w:rStyle w:val="IndexLink"/>
                <w:rtl w:val="true"/>
              </w:rPr>
              <w:tab/>
            </w:r>
            <w:r>
              <w:rPr>
                <w:rStyle w:val="IndexLink"/>
              </w:rPr>
              <w:t>465</w:t>
            </w:r>
          </w:hyperlink>
        </w:p>
        <w:p>
          <w:pPr>
            <w:pStyle w:val="Contents5"/>
            <w:tabs>
              <w:tab w:val="clear" w:pos="7892"/>
              <w:tab w:val="right" w:pos="9026" w:leader="dot"/>
            </w:tabs>
            <w:rPr/>
          </w:pPr>
          <w:hyperlink w:anchor="__RefHeading___Toc219355_3531895371">
            <w:r>
              <w:rPr>
                <w:webHidden/>
                <w:rStyle w:val="IndexLink"/>
                <w:rtl w:val="true"/>
              </w:rPr>
              <w:t>برخورد منافقين با اصحاب غدير</w:t>
            </w:r>
            <w:r>
              <w:rPr>
                <w:rStyle w:val="IndexLink"/>
                <w:rtl w:val="true"/>
              </w:rPr>
              <w:tab/>
            </w:r>
            <w:r>
              <w:rPr>
                <w:rStyle w:val="IndexLink"/>
              </w:rPr>
              <w:t>467</w:t>
            </w:r>
          </w:hyperlink>
        </w:p>
        <w:p>
          <w:pPr>
            <w:pStyle w:val="Contents5"/>
            <w:tabs>
              <w:tab w:val="clear" w:pos="7892"/>
              <w:tab w:val="right" w:pos="9026" w:leader="dot"/>
            </w:tabs>
            <w:rPr/>
          </w:pPr>
          <w:hyperlink w:anchor="__RefHeading___Toc219357_3531895371">
            <w:r>
              <w:rPr>
                <w:webHidden/>
                <w:rStyle w:val="IndexLink"/>
                <w:rtl w:val="true"/>
              </w:rPr>
              <w:t>حكايت خداوند از اوج نفاق</w:t>
            </w:r>
            <w:r>
              <w:rPr>
                <w:rStyle w:val="IndexLink"/>
                <w:rtl w:val="true"/>
              </w:rPr>
              <w:tab/>
            </w:r>
            <w:r>
              <w:rPr>
                <w:rStyle w:val="IndexLink"/>
              </w:rPr>
              <w:t>470</w:t>
            </w:r>
          </w:hyperlink>
        </w:p>
        <w:p>
          <w:pPr>
            <w:pStyle w:val="Contents5"/>
            <w:tabs>
              <w:tab w:val="clear" w:pos="7892"/>
              <w:tab w:val="right" w:pos="9026" w:leader="dot"/>
            </w:tabs>
            <w:rPr/>
          </w:pPr>
          <w:hyperlink w:anchor="__RefHeading___Toc219359_3531895371">
            <w:r>
              <w:rPr>
                <w:webHidden/>
                <w:rStyle w:val="IndexLink"/>
                <w:rtl w:val="true"/>
              </w:rPr>
              <w:t>تحليل تاريخى</w:t>
            </w:r>
            <w:r>
              <w:rPr>
                <w:rStyle w:val="IndexLink"/>
                <w:rtl w:val="true"/>
              </w:rPr>
              <w:tab/>
            </w:r>
            <w:r>
              <w:rPr>
                <w:rStyle w:val="IndexLink"/>
              </w:rPr>
              <w:t>471</w:t>
            </w:r>
          </w:hyperlink>
        </w:p>
        <w:p>
          <w:pPr>
            <w:pStyle w:val="Contents6"/>
            <w:tabs>
              <w:tab w:val="clear" w:pos="7609"/>
              <w:tab w:val="right" w:pos="9026" w:leader="dot"/>
            </w:tabs>
            <w:rPr/>
          </w:pPr>
          <w:hyperlink w:anchor="__RefHeading___Toc219361_3531895371">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219363_3531895371">
            <w:r>
              <w:rPr>
                <w:webHidden/>
                <w:rStyle w:val="IndexLink"/>
                <w:rtl w:val="true"/>
              </w:rPr>
              <w:t xml:space="preserve">مرحله اول </w:t>
            </w:r>
            <w:r>
              <w:rPr>
                <w:rStyle w:val="IndexLink"/>
                <w:rtl w:val="true"/>
              </w:rPr>
              <w:t xml:space="preserve">: </w:t>
            </w:r>
            <w:r>
              <w:rPr>
                <w:rStyle w:val="IndexLink"/>
                <w:rtl w:val="true"/>
              </w:rPr>
              <w:t>تشديد نفاق پس از غدير</w:t>
            </w:r>
            <w:r>
              <w:rPr>
                <w:rStyle w:val="IndexLink"/>
                <w:rtl w:val="true"/>
              </w:rPr>
              <w:tab/>
            </w:r>
            <w:r>
              <w:rPr>
                <w:rStyle w:val="IndexLink"/>
              </w:rPr>
              <w:t>471</w:t>
            </w:r>
          </w:hyperlink>
        </w:p>
        <w:p>
          <w:pPr>
            <w:pStyle w:val="Contents6"/>
            <w:tabs>
              <w:tab w:val="clear" w:pos="7609"/>
              <w:tab w:val="right" w:pos="9026" w:leader="dot"/>
            </w:tabs>
            <w:rPr/>
          </w:pPr>
          <w:hyperlink w:anchor="__RefHeading___Toc219365_3531895371">
            <w:r>
              <w:rPr>
                <w:webHidden/>
                <w:rStyle w:val="IndexLink"/>
                <w:rtl w:val="true"/>
              </w:rPr>
              <w:t xml:space="preserve">مرحله دوم </w:t>
            </w:r>
            <w:r>
              <w:rPr>
                <w:rStyle w:val="IndexLink"/>
                <w:rtl w:val="true"/>
              </w:rPr>
              <w:t xml:space="preserve">: </w:t>
            </w:r>
            <w:r>
              <w:rPr>
                <w:rStyle w:val="IndexLink"/>
                <w:rtl w:val="true"/>
              </w:rPr>
              <w:t>اتمام حجت نهايى بر منافقين</w:t>
            </w:r>
            <w:r>
              <w:rPr>
                <w:rStyle w:val="IndexLink"/>
                <w:rtl w:val="true"/>
              </w:rPr>
              <w:tab/>
            </w:r>
            <w:r>
              <w:rPr>
                <w:rStyle w:val="IndexLink"/>
              </w:rPr>
              <w:t>471</w:t>
            </w:r>
          </w:hyperlink>
        </w:p>
        <w:p>
          <w:pPr>
            <w:pStyle w:val="Contents6"/>
            <w:tabs>
              <w:tab w:val="clear" w:pos="7609"/>
              <w:tab w:val="right" w:pos="9026" w:leader="dot"/>
            </w:tabs>
            <w:rPr/>
          </w:pPr>
          <w:hyperlink w:anchor="__RefHeading___Toc219367_3531895371">
            <w:r>
              <w:rPr>
                <w:webHidden/>
                <w:rStyle w:val="IndexLink"/>
                <w:rtl w:val="true"/>
              </w:rPr>
              <w:t xml:space="preserve">مرحله سوم </w:t>
            </w:r>
            <w:r>
              <w:rPr>
                <w:rStyle w:val="IndexLink"/>
                <w:rtl w:val="true"/>
              </w:rPr>
              <w:t xml:space="preserve">: </w:t>
            </w:r>
            <w:r>
              <w:rPr>
                <w:rStyle w:val="IndexLink"/>
                <w:rtl w:val="true"/>
              </w:rPr>
              <w:t>اوج عملكردهاى خط نفاق</w:t>
            </w:r>
            <w:r>
              <w:rPr>
                <w:rStyle w:val="IndexLink"/>
                <w:rtl w:val="true"/>
              </w:rPr>
              <w:tab/>
            </w:r>
            <w:r>
              <w:rPr>
                <w:rStyle w:val="IndexLink"/>
              </w:rPr>
              <w:t>472</w:t>
            </w:r>
          </w:hyperlink>
        </w:p>
        <w:p>
          <w:pPr>
            <w:pStyle w:val="Contents5"/>
            <w:tabs>
              <w:tab w:val="clear" w:pos="7892"/>
              <w:tab w:val="right" w:pos="9026" w:leader="dot"/>
            </w:tabs>
            <w:rPr/>
          </w:pPr>
          <w:hyperlink w:anchor="__RefHeading___Toc219369_3531895371">
            <w:r>
              <w:rPr>
                <w:webHidden/>
                <w:rStyle w:val="IndexLink"/>
                <w:rtl w:val="true"/>
              </w:rPr>
              <w:t>تحليل اعتقادى اول</w:t>
            </w:r>
            <w:r>
              <w:rPr>
                <w:rStyle w:val="IndexLink"/>
                <w:rtl w:val="true"/>
              </w:rPr>
              <w:tab/>
            </w:r>
            <w:r>
              <w:rPr>
                <w:rStyle w:val="IndexLink"/>
              </w:rPr>
              <w:t>472</w:t>
            </w:r>
          </w:hyperlink>
        </w:p>
        <w:p>
          <w:pPr>
            <w:pStyle w:val="Contents6"/>
            <w:tabs>
              <w:tab w:val="clear" w:pos="7609"/>
              <w:tab w:val="right" w:pos="9026" w:leader="dot"/>
            </w:tabs>
            <w:rPr/>
          </w:pPr>
          <w:hyperlink w:anchor="__RefHeading___Toc219371_3531895371">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219373_3531895371">
            <w:r>
              <w:rPr>
                <w:webHidden/>
                <w:rStyle w:val="IndexLink"/>
                <w:rtl w:val="true"/>
              </w:rPr>
              <w:t xml:space="preserve">اول </w:t>
            </w:r>
            <w:r>
              <w:rPr>
                <w:rStyle w:val="IndexLink"/>
                <w:rtl w:val="true"/>
              </w:rPr>
              <w:t xml:space="preserve">: </w:t>
            </w:r>
            <w:r>
              <w:rPr>
                <w:rStyle w:val="IndexLink"/>
                <w:rtl w:val="true"/>
              </w:rPr>
              <w:t>شناختى از روح نفاق</w:t>
            </w:r>
            <w:r>
              <w:rPr>
                <w:rStyle w:val="IndexLink"/>
                <w:rtl w:val="true"/>
              </w:rPr>
              <w:tab/>
            </w:r>
            <w:r>
              <w:rPr>
                <w:rStyle w:val="IndexLink"/>
              </w:rPr>
              <w:t>473</w:t>
            </w:r>
          </w:hyperlink>
        </w:p>
        <w:p>
          <w:pPr>
            <w:pStyle w:val="Contents6"/>
            <w:tabs>
              <w:tab w:val="clear" w:pos="7609"/>
              <w:tab w:val="right" w:pos="9026" w:leader="dot"/>
            </w:tabs>
            <w:rPr/>
          </w:pPr>
          <w:hyperlink w:anchor="__RefHeading___Toc219375_3531895371">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219377_3531895371">
            <w:r>
              <w:rPr>
                <w:webHidden/>
                <w:rStyle w:val="IndexLink"/>
                <w:rtl w:val="true"/>
              </w:rPr>
              <w:t xml:space="preserve">الف </w:t>
            </w:r>
            <w:r>
              <w:rPr>
                <w:rStyle w:val="IndexLink"/>
                <w:rtl w:val="true"/>
              </w:rPr>
              <w:t xml:space="preserve">. </w:t>
            </w:r>
            <w:r>
              <w:rPr>
                <w:rStyle w:val="IndexLink"/>
                <w:rtl w:val="true"/>
              </w:rPr>
              <w:t>مرض قلب منافقين</w:t>
            </w:r>
            <w:r>
              <w:rPr>
                <w:rStyle w:val="IndexLink"/>
                <w:rtl w:val="true"/>
              </w:rPr>
              <w:tab/>
            </w:r>
            <w:r>
              <w:rPr>
                <w:rStyle w:val="IndexLink"/>
              </w:rPr>
              <w:t>473</w:t>
            </w:r>
          </w:hyperlink>
        </w:p>
        <w:p>
          <w:pPr>
            <w:pStyle w:val="Contents6"/>
            <w:tabs>
              <w:tab w:val="clear" w:pos="7609"/>
              <w:tab w:val="right" w:pos="9026" w:leader="dot"/>
            </w:tabs>
            <w:rPr/>
          </w:pPr>
          <w:hyperlink w:anchor="__RefHeading___Toc219379_3531895371">
            <w:r>
              <w:rPr>
                <w:webHidden/>
                <w:rStyle w:val="IndexLink"/>
                <w:rtl w:val="true"/>
              </w:rPr>
              <w:t xml:space="preserve">ب </w:t>
            </w:r>
            <w:r>
              <w:rPr>
                <w:rStyle w:val="IndexLink"/>
                <w:rtl w:val="true"/>
              </w:rPr>
              <w:t xml:space="preserve">. </w:t>
            </w:r>
            <w:r>
              <w:rPr>
                <w:rStyle w:val="IndexLink"/>
                <w:rtl w:val="true"/>
              </w:rPr>
              <w:t>پايه‌هاى فكرى منافقين</w:t>
            </w:r>
            <w:r>
              <w:rPr>
                <w:rStyle w:val="IndexLink"/>
                <w:rtl w:val="true"/>
              </w:rPr>
              <w:tab/>
            </w:r>
            <w:r>
              <w:rPr>
                <w:rStyle w:val="IndexLink"/>
              </w:rPr>
              <w:t>474</w:t>
            </w:r>
          </w:hyperlink>
        </w:p>
        <w:p>
          <w:pPr>
            <w:pStyle w:val="Contents6"/>
            <w:tabs>
              <w:tab w:val="clear" w:pos="7609"/>
              <w:tab w:val="right" w:pos="9026" w:leader="dot"/>
            </w:tabs>
            <w:rPr/>
          </w:pPr>
          <w:hyperlink w:anchor="__RefHeading___Toc219381_3531895371">
            <w:r>
              <w:rPr>
                <w:webHidden/>
                <w:rStyle w:val="IndexLink"/>
                <w:rtl w:val="true"/>
              </w:rPr>
              <w:t>اشاره</w:t>
            </w:r>
            <w:r>
              <w:rPr>
                <w:rStyle w:val="IndexLink"/>
                <w:rtl w:val="true"/>
              </w:rPr>
              <w:tab/>
            </w:r>
            <w:r>
              <w:rPr>
                <w:rStyle w:val="IndexLink"/>
              </w:rPr>
              <w:t>474</w:t>
            </w:r>
          </w:hyperlink>
        </w:p>
        <w:p>
          <w:pPr>
            <w:pStyle w:val="Contents6"/>
            <w:tabs>
              <w:tab w:val="clear" w:pos="7609"/>
              <w:tab w:val="right" w:pos="9026" w:leader="dot"/>
            </w:tabs>
            <w:rPr/>
          </w:pPr>
          <w:hyperlink w:anchor="__RefHeading___Toc219383_3531895371">
            <w:r>
              <w:rPr>
                <w:webHidden/>
                <w:rStyle w:val="IndexLink"/>
              </w:rPr>
              <w:t>1</w:t>
            </w:r>
            <w:r>
              <w:rPr>
                <w:rStyle w:val="IndexLink"/>
                <w:rtl w:val="true"/>
              </w:rPr>
              <w:t xml:space="preserve"> . </w:t>
            </w:r>
            <w:r>
              <w:rPr>
                <w:rStyle w:val="IndexLink"/>
                <w:rtl w:val="true"/>
              </w:rPr>
              <w:t>صحيح پنداشتن نفاق</w:t>
            </w:r>
            <w:r>
              <w:rPr>
                <w:rStyle w:val="IndexLink"/>
                <w:rtl w:val="true"/>
              </w:rPr>
              <w:tab/>
            </w:r>
            <w:r>
              <w:rPr>
                <w:rStyle w:val="IndexLink"/>
              </w:rPr>
              <w:t>475</w:t>
            </w:r>
          </w:hyperlink>
        </w:p>
        <w:p>
          <w:pPr>
            <w:pStyle w:val="Contents6"/>
            <w:tabs>
              <w:tab w:val="clear" w:pos="7609"/>
              <w:tab w:val="right" w:pos="9026" w:leader="dot"/>
            </w:tabs>
            <w:rPr/>
          </w:pPr>
          <w:hyperlink w:anchor="__RefHeading___Toc219385_3531895371">
            <w:r>
              <w:rPr>
                <w:webHidden/>
                <w:rStyle w:val="IndexLink"/>
              </w:rPr>
              <w:t>2</w:t>
            </w:r>
            <w:r>
              <w:rPr>
                <w:rStyle w:val="IndexLink"/>
                <w:rtl w:val="true"/>
              </w:rPr>
              <w:t xml:space="preserve"> . </w:t>
            </w:r>
            <w:r>
              <w:rPr>
                <w:rStyle w:val="IndexLink"/>
                <w:rtl w:val="true"/>
              </w:rPr>
              <w:t>بى‌اعتقادى</w:t>
            </w:r>
            <w:r>
              <w:rPr>
                <w:rStyle w:val="IndexLink"/>
                <w:rtl w:val="true"/>
              </w:rPr>
              <w:tab/>
            </w:r>
            <w:r>
              <w:rPr>
                <w:rStyle w:val="IndexLink"/>
              </w:rPr>
              <w:t>475</w:t>
            </w:r>
          </w:hyperlink>
        </w:p>
        <w:p>
          <w:pPr>
            <w:pStyle w:val="Contents6"/>
            <w:tabs>
              <w:tab w:val="clear" w:pos="7609"/>
              <w:tab w:val="right" w:pos="9026" w:leader="dot"/>
            </w:tabs>
            <w:rPr/>
          </w:pPr>
          <w:hyperlink w:anchor="__RefHeading___Toc219387_3531895371">
            <w:r>
              <w:rPr>
                <w:webHidden/>
                <w:rStyle w:val="IndexLink"/>
              </w:rPr>
              <w:t>3</w:t>
            </w:r>
            <w:r>
              <w:rPr>
                <w:rStyle w:val="IndexLink"/>
                <w:rtl w:val="true"/>
              </w:rPr>
              <w:t xml:space="preserve"> . </w:t>
            </w:r>
            <w:r>
              <w:rPr>
                <w:rStyle w:val="IndexLink"/>
                <w:rtl w:val="true"/>
              </w:rPr>
              <w:t>سفيهانه پنداشتن ايمان خالص</w:t>
            </w:r>
            <w:r>
              <w:rPr>
                <w:rStyle w:val="IndexLink"/>
                <w:rtl w:val="true"/>
              </w:rPr>
              <w:tab/>
            </w:r>
            <w:r>
              <w:rPr>
                <w:rStyle w:val="IndexLink"/>
              </w:rPr>
              <w:t>476</w:t>
            </w:r>
          </w:hyperlink>
        </w:p>
        <w:p>
          <w:pPr>
            <w:pStyle w:val="Contents6"/>
            <w:tabs>
              <w:tab w:val="clear" w:pos="7609"/>
              <w:tab w:val="right" w:pos="9026" w:leader="dot"/>
            </w:tabs>
            <w:rPr/>
          </w:pPr>
          <w:hyperlink w:anchor="__RefHeading___Toc219389_3531895371">
            <w:r>
              <w:rPr>
                <w:webHidden/>
                <w:rStyle w:val="IndexLink"/>
                <w:rtl w:val="true"/>
              </w:rPr>
              <w:t xml:space="preserve">ج </w:t>
            </w:r>
            <w:r>
              <w:rPr>
                <w:rStyle w:val="IndexLink"/>
                <w:rtl w:val="true"/>
              </w:rPr>
              <w:t xml:space="preserve">. </w:t>
            </w:r>
            <w:r>
              <w:rPr>
                <w:rStyle w:val="IndexLink"/>
                <w:rtl w:val="true"/>
              </w:rPr>
              <w:t>رفتارهاى نفاق آميز منافقين</w:t>
            </w:r>
            <w:r>
              <w:rPr>
                <w:rStyle w:val="IndexLink"/>
                <w:rtl w:val="true"/>
              </w:rPr>
              <w:tab/>
            </w:r>
            <w:r>
              <w:rPr>
                <w:rStyle w:val="IndexLink"/>
              </w:rPr>
              <w:t>476</w:t>
            </w:r>
          </w:hyperlink>
        </w:p>
        <w:p>
          <w:pPr>
            <w:pStyle w:val="Contents6"/>
            <w:tabs>
              <w:tab w:val="clear" w:pos="7609"/>
              <w:tab w:val="right" w:pos="9026" w:leader="dot"/>
            </w:tabs>
            <w:rPr/>
          </w:pPr>
          <w:hyperlink w:anchor="__RefHeading___Toc219391_3531895371">
            <w:r>
              <w:rPr>
                <w:webHidden/>
                <w:rStyle w:val="IndexLink"/>
                <w:rtl w:val="true"/>
              </w:rPr>
              <w:t>اشاره</w:t>
            </w:r>
            <w:r>
              <w:rPr>
                <w:rStyle w:val="IndexLink"/>
                <w:rtl w:val="true"/>
              </w:rPr>
              <w:tab/>
            </w:r>
            <w:r>
              <w:rPr>
                <w:rStyle w:val="IndexLink"/>
              </w:rPr>
              <w:t>476</w:t>
            </w:r>
          </w:hyperlink>
        </w:p>
        <w:p>
          <w:pPr>
            <w:pStyle w:val="Contents6"/>
            <w:tabs>
              <w:tab w:val="clear" w:pos="7609"/>
              <w:tab w:val="right" w:pos="9026" w:leader="dot"/>
            </w:tabs>
            <w:rPr/>
          </w:pPr>
          <w:hyperlink w:anchor="__RefHeading___Toc219393_3531895371">
            <w:r>
              <w:rPr>
                <w:webHidden/>
                <w:rStyle w:val="IndexLink"/>
              </w:rPr>
              <w:t>1</w:t>
            </w:r>
            <w:r>
              <w:rPr>
                <w:rStyle w:val="IndexLink"/>
                <w:rtl w:val="true"/>
              </w:rPr>
              <w:t xml:space="preserve"> . </w:t>
            </w:r>
            <w:r>
              <w:rPr>
                <w:rStyle w:val="IndexLink"/>
                <w:rtl w:val="true"/>
              </w:rPr>
              <w:t>اشمئزاز از مؤمنين</w:t>
            </w:r>
            <w:r>
              <w:rPr>
                <w:rStyle w:val="IndexLink"/>
                <w:rtl w:val="true"/>
              </w:rPr>
              <w:tab/>
            </w:r>
            <w:r>
              <w:rPr>
                <w:rStyle w:val="IndexLink"/>
              </w:rPr>
              <w:t>477</w:t>
            </w:r>
          </w:hyperlink>
        </w:p>
        <w:p>
          <w:pPr>
            <w:pStyle w:val="Contents6"/>
            <w:tabs>
              <w:tab w:val="clear" w:pos="7609"/>
              <w:tab w:val="right" w:pos="9026" w:leader="dot"/>
            </w:tabs>
            <w:rPr/>
          </w:pPr>
          <w:hyperlink w:anchor="__RefHeading___Toc219395_3531895371">
            <w:r>
              <w:rPr>
                <w:webHidden/>
                <w:rStyle w:val="IndexLink"/>
              </w:rPr>
              <w:t>2</w:t>
            </w:r>
            <w:r>
              <w:rPr>
                <w:rStyle w:val="IndexLink"/>
                <w:rtl w:val="true"/>
              </w:rPr>
              <w:t xml:space="preserve"> . </w:t>
            </w:r>
            <w:r>
              <w:rPr>
                <w:rStyle w:val="IndexLink"/>
                <w:rtl w:val="true"/>
              </w:rPr>
              <w:t>برخورد مسخره آميز</w:t>
            </w:r>
            <w:r>
              <w:rPr>
                <w:rStyle w:val="IndexLink"/>
                <w:rtl w:val="true"/>
              </w:rPr>
              <w:tab/>
            </w:r>
            <w:r>
              <w:rPr>
                <w:rStyle w:val="IndexLink"/>
              </w:rPr>
              <w:t>477</w:t>
            </w:r>
          </w:hyperlink>
        </w:p>
        <w:p>
          <w:pPr>
            <w:pStyle w:val="Contents6"/>
            <w:tabs>
              <w:tab w:val="clear" w:pos="7609"/>
              <w:tab w:val="right" w:pos="9026" w:leader="dot"/>
            </w:tabs>
            <w:rPr/>
          </w:pPr>
          <w:hyperlink w:anchor="__RefHeading___Toc219397_3531895371">
            <w:r>
              <w:rPr>
                <w:webHidden/>
                <w:rStyle w:val="IndexLink"/>
              </w:rPr>
              <w:t>3</w:t>
            </w:r>
            <w:r>
              <w:rPr>
                <w:rStyle w:val="IndexLink"/>
                <w:rtl w:val="true"/>
              </w:rPr>
              <w:t xml:space="preserve"> . </w:t>
            </w:r>
            <w:r>
              <w:rPr>
                <w:rStyle w:val="IndexLink"/>
                <w:rtl w:val="true"/>
              </w:rPr>
              <w:t>حيله و خدعه در گفتار</w:t>
            </w:r>
            <w:r>
              <w:rPr>
                <w:rStyle w:val="IndexLink"/>
                <w:rtl w:val="true"/>
              </w:rPr>
              <w:tab/>
            </w:r>
            <w:r>
              <w:rPr>
                <w:rStyle w:val="IndexLink"/>
              </w:rPr>
              <w:t>477</w:t>
            </w:r>
          </w:hyperlink>
        </w:p>
        <w:p>
          <w:pPr>
            <w:pStyle w:val="Contents6"/>
            <w:tabs>
              <w:tab w:val="clear" w:pos="7609"/>
              <w:tab w:val="right" w:pos="9026" w:leader="dot"/>
            </w:tabs>
            <w:rPr/>
          </w:pPr>
          <w:hyperlink w:anchor="__RefHeading___Toc219399_3531895371">
            <w:r>
              <w:rPr>
                <w:webHidden/>
                <w:rStyle w:val="IndexLink"/>
              </w:rPr>
              <w:t>4</w:t>
            </w:r>
            <w:r>
              <w:rPr>
                <w:rStyle w:val="IndexLink"/>
                <w:rtl w:val="true"/>
              </w:rPr>
              <w:t xml:space="preserve"> . </w:t>
            </w:r>
            <w:r>
              <w:rPr>
                <w:rStyle w:val="IndexLink"/>
                <w:rtl w:val="true"/>
              </w:rPr>
              <w:t>تشويش در افكار مستضعفين</w:t>
            </w:r>
            <w:r>
              <w:rPr>
                <w:rStyle w:val="IndexLink"/>
                <w:rtl w:val="true"/>
              </w:rPr>
              <w:tab/>
            </w:r>
            <w:r>
              <w:rPr>
                <w:rStyle w:val="IndexLink"/>
              </w:rPr>
              <w:t>478</w:t>
            </w:r>
          </w:hyperlink>
        </w:p>
        <w:p>
          <w:pPr>
            <w:pStyle w:val="Contents6"/>
            <w:tabs>
              <w:tab w:val="clear" w:pos="7609"/>
              <w:tab w:val="right" w:pos="9026" w:leader="dot"/>
            </w:tabs>
            <w:rPr/>
          </w:pPr>
          <w:hyperlink w:anchor="__RefHeading___Toc219401_3531895371">
            <w:r>
              <w:rPr>
                <w:webHidden/>
                <w:rStyle w:val="IndexLink"/>
              </w:rPr>
              <w:t>5</w:t>
            </w:r>
            <w:r>
              <w:rPr>
                <w:rStyle w:val="IndexLink"/>
                <w:rtl w:val="true"/>
              </w:rPr>
              <w:t xml:space="preserve"> . </w:t>
            </w:r>
            <w:r>
              <w:rPr>
                <w:rStyle w:val="IndexLink"/>
                <w:rtl w:val="true"/>
              </w:rPr>
              <w:t>كتمان از مؤمنين</w:t>
            </w:r>
            <w:r>
              <w:rPr>
                <w:rStyle w:val="IndexLink"/>
                <w:rtl w:val="true"/>
              </w:rPr>
              <w:tab/>
            </w:r>
            <w:r>
              <w:rPr>
                <w:rStyle w:val="IndexLink"/>
              </w:rPr>
              <w:t>478</w:t>
            </w:r>
          </w:hyperlink>
        </w:p>
        <w:p>
          <w:pPr>
            <w:pStyle w:val="Contents6"/>
            <w:tabs>
              <w:tab w:val="clear" w:pos="7609"/>
              <w:tab w:val="right" w:pos="9026" w:leader="dot"/>
            </w:tabs>
            <w:rPr/>
          </w:pPr>
          <w:hyperlink w:anchor="__RefHeading___Toc219403_3531895371">
            <w:r>
              <w:rPr>
                <w:webHidden/>
                <w:rStyle w:val="IndexLink"/>
              </w:rPr>
              <w:t>6</w:t>
            </w:r>
            <w:r>
              <w:rPr>
                <w:rStyle w:val="IndexLink"/>
                <w:rtl w:val="true"/>
              </w:rPr>
              <w:t xml:space="preserve"> . </w:t>
            </w:r>
            <w:r>
              <w:rPr>
                <w:rStyle w:val="IndexLink"/>
                <w:rtl w:val="true"/>
              </w:rPr>
              <w:t>فرصت طلبى</w:t>
            </w:r>
            <w:r>
              <w:rPr>
                <w:rStyle w:val="IndexLink"/>
                <w:rtl w:val="true"/>
              </w:rPr>
              <w:tab/>
            </w:r>
            <w:r>
              <w:rPr>
                <w:rStyle w:val="IndexLink"/>
              </w:rPr>
              <w:t>478</w:t>
            </w:r>
          </w:hyperlink>
        </w:p>
        <w:p>
          <w:pPr>
            <w:pStyle w:val="Contents6"/>
            <w:tabs>
              <w:tab w:val="clear" w:pos="7609"/>
              <w:tab w:val="right" w:pos="9026" w:leader="dot"/>
            </w:tabs>
            <w:rPr/>
          </w:pPr>
          <w:hyperlink w:anchor="__RefHeading___Toc219405_3531895371">
            <w:r>
              <w:rPr>
                <w:webHidden/>
                <w:rStyle w:val="IndexLink"/>
              </w:rPr>
              <w:t>7</w:t>
            </w:r>
            <w:r>
              <w:rPr>
                <w:rStyle w:val="IndexLink"/>
                <w:rtl w:val="true"/>
              </w:rPr>
              <w:t xml:space="preserve"> . </w:t>
            </w:r>
            <w:r>
              <w:rPr>
                <w:rStyle w:val="IndexLink"/>
                <w:rtl w:val="true"/>
              </w:rPr>
              <w:t>تصميم بر تمرّد</w:t>
            </w:r>
            <w:r>
              <w:rPr>
                <w:rStyle w:val="IndexLink"/>
                <w:rtl w:val="true"/>
              </w:rPr>
              <w:tab/>
            </w:r>
            <w:r>
              <w:rPr>
                <w:rStyle w:val="IndexLink"/>
              </w:rPr>
              <w:t>479</w:t>
            </w:r>
          </w:hyperlink>
        </w:p>
        <w:p>
          <w:pPr>
            <w:pStyle w:val="Contents6"/>
            <w:tabs>
              <w:tab w:val="clear" w:pos="7609"/>
              <w:tab w:val="right" w:pos="9026" w:leader="dot"/>
            </w:tabs>
            <w:rPr/>
          </w:pPr>
          <w:hyperlink w:anchor="__RefHeading___Toc219407_3531895371">
            <w:r>
              <w:rPr>
                <w:webHidden/>
                <w:rStyle w:val="IndexLink"/>
              </w:rPr>
              <w:t>8</w:t>
            </w:r>
            <w:r>
              <w:rPr>
                <w:rStyle w:val="IndexLink"/>
                <w:rtl w:val="true"/>
              </w:rPr>
              <w:t xml:space="preserve"> . </w:t>
            </w:r>
            <w:r>
              <w:rPr>
                <w:rStyle w:val="IndexLink"/>
                <w:rtl w:val="true"/>
              </w:rPr>
              <w:t>تصميم بر قتل</w:t>
            </w:r>
            <w:r>
              <w:rPr>
                <w:rStyle w:val="IndexLink"/>
                <w:rtl w:val="true"/>
              </w:rPr>
              <w:tab/>
            </w:r>
            <w:r>
              <w:rPr>
                <w:rStyle w:val="IndexLink"/>
              </w:rPr>
              <w:t>479</w:t>
            </w:r>
          </w:hyperlink>
        </w:p>
        <w:p>
          <w:pPr>
            <w:pStyle w:val="Contents6"/>
            <w:tabs>
              <w:tab w:val="clear" w:pos="7609"/>
              <w:tab w:val="right" w:pos="9026" w:leader="dot"/>
            </w:tabs>
            <w:rPr/>
          </w:pPr>
          <w:hyperlink w:anchor="__RefHeading___Toc219409_3531895371">
            <w:r>
              <w:rPr>
                <w:webHidden/>
                <w:rStyle w:val="IndexLink"/>
                <w:rtl w:val="true"/>
              </w:rPr>
              <w:t xml:space="preserve">دوم </w:t>
            </w:r>
            <w:r>
              <w:rPr>
                <w:rStyle w:val="IndexLink"/>
                <w:rtl w:val="true"/>
              </w:rPr>
              <w:t xml:space="preserve">: </w:t>
            </w:r>
            <w:r>
              <w:rPr>
                <w:rStyle w:val="IndexLink"/>
                <w:rtl w:val="true"/>
              </w:rPr>
              <w:t>عجز منافقين</w:t>
            </w:r>
            <w:r>
              <w:rPr>
                <w:rStyle w:val="IndexLink"/>
                <w:rtl w:val="true"/>
              </w:rPr>
              <w:tab/>
            </w:r>
            <w:r>
              <w:rPr>
                <w:rStyle w:val="IndexLink"/>
              </w:rPr>
              <w:t>479</w:t>
            </w:r>
          </w:hyperlink>
        </w:p>
        <w:p>
          <w:pPr>
            <w:pStyle w:val="Contents6"/>
            <w:tabs>
              <w:tab w:val="clear" w:pos="7609"/>
              <w:tab w:val="right" w:pos="9026" w:leader="dot"/>
            </w:tabs>
            <w:rPr/>
          </w:pPr>
          <w:hyperlink w:anchor="__RefHeading___Toc219411_3531895371">
            <w:r>
              <w:rPr>
                <w:webHidden/>
                <w:rStyle w:val="IndexLink"/>
                <w:rtl w:val="true"/>
              </w:rPr>
              <w:t>اشاره</w:t>
            </w:r>
            <w:r>
              <w:rPr>
                <w:rStyle w:val="IndexLink"/>
                <w:rtl w:val="true"/>
              </w:rPr>
              <w:tab/>
            </w:r>
            <w:r>
              <w:rPr>
                <w:rStyle w:val="IndexLink"/>
              </w:rPr>
              <w:t>479</w:t>
            </w:r>
          </w:hyperlink>
        </w:p>
        <w:p>
          <w:pPr>
            <w:pStyle w:val="Contents6"/>
            <w:tabs>
              <w:tab w:val="clear" w:pos="7609"/>
              <w:tab w:val="right" w:pos="9026" w:leader="dot"/>
            </w:tabs>
            <w:rPr/>
          </w:pPr>
          <w:hyperlink w:anchor="__RefHeading___Toc219413_3531895371">
            <w:r>
              <w:rPr>
                <w:webHidden/>
                <w:rStyle w:val="IndexLink"/>
                <w:rtl w:val="true"/>
              </w:rPr>
              <w:t>مهلت، قدرت، صبر</w:t>
            </w:r>
            <w:r>
              <w:rPr>
                <w:rStyle w:val="IndexLink"/>
                <w:rtl w:val="true"/>
              </w:rPr>
              <w:tab/>
            </w:r>
            <w:r>
              <w:rPr>
                <w:rStyle w:val="IndexLink"/>
              </w:rPr>
              <w:t>480</w:t>
            </w:r>
          </w:hyperlink>
        </w:p>
        <w:p>
          <w:pPr>
            <w:pStyle w:val="Contents6"/>
            <w:tabs>
              <w:tab w:val="clear" w:pos="7609"/>
              <w:tab w:val="right" w:pos="9026" w:leader="dot"/>
            </w:tabs>
            <w:rPr/>
          </w:pPr>
          <w:hyperlink w:anchor="__RefHeading___Toc219415_3531895371">
            <w:r>
              <w:rPr>
                <w:webHidden/>
                <w:rStyle w:val="IndexLink"/>
                <w:rtl w:val="true"/>
              </w:rPr>
              <w:t>اشاره</w:t>
            </w:r>
            <w:r>
              <w:rPr>
                <w:rStyle w:val="IndexLink"/>
                <w:rtl w:val="true"/>
              </w:rPr>
              <w:tab/>
            </w:r>
            <w:r>
              <w:rPr>
                <w:rStyle w:val="IndexLink"/>
              </w:rPr>
              <w:t>480</w:t>
            </w:r>
          </w:hyperlink>
        </w:p>
        <w:p>
          <w:pPr>
            <w:pStyle w:val="Contents6"/>
            <w:tabs>
              <w:tab w:val="clear" w:pos="7609"/>
              <w:tab w:val="right" w:pos="9026" w:leader="dot"/>
            </w:tabs>
            <w:rPr/>
          </w:pPr>
          <w:hyperlink w:anchor="__RefHeading___Toc219417_3531895371">
            <w:r>
              <w:rPr>
                <w:webHidden/>
                <w:rStyle w:val="IndexLink"/>
              </w:rPr>
              <w:t>1</w:t>
            </w:r>
            <w:r>
              <w:rPr>
                <w:rStyle w:val="IndexLink"/>
                <w:rtl w:val="true"/>
              </w:rPr>
              <w:t xml:space="preserve"> . </w:t>
            </w:r>
            <w:r>
              <w:rPr>
                <w:rStyle w:val="IndexLink"/>
                <w:rtl w:val="true"/>
              </w:rPr>
              <w:t>مهلت خدا به دشمنان</w:t>
            </w:r>
            <w:r>
              <w:rPr>
                <w:rStyle w:val="IndexLink"/>
                <w:rtl w:val="true"/>
              </w:rPr>
              <w:tab/>
            </w:r>
            <w:r>
              <w:rPr>
                <w:rStyle w:val="IndexLink"/>
              </w:rPr>
              <w:t>480</w:t>
            </w:r>
          </w:hyperlink>
        </w:p>
        <w:p>
          <w:pPr>
            <w:pStyle w:val="Contents6"/>
            <w:tabs>
              <w:tab w:val="clear" w:pos="7609"/>
              <w:tab w:val="right" w:pos="9026" w:leader="dot"/>
            </w:tabs>
            <w:rPr/>
          </w:pPr>
          <w:hyperlink w:anchor="__RefHeading___Toc219419_3531895371">
            <w:r>
              <w:rPr>
                <w:webHidden/>
                <w:rStyle w:val="IndexLink"/>
              </w:rPr>
              <w:t>2</w:t>
            </w:r>
            <w:r>
              <w:rPr>
                <w:rStyle w:val="IndexLink"/>
                <w:rtl w:val="true"/>
              </w:rPr>
              <w:t xml:space="preserve"> . </w:t>
            </w:r>
            <w:r>
              <w:rPr>
                <w:rStyle w:val="IndexLink"/>
                <w:rtl w:val="true"/>
              </w:rPr>
              <w:t>قدرت الهى ولى اللّه</w:t>
            </w:r>
            <w:r>
              <w:rPr>
                <w:rStyle w:val="IndexLink"/>
                <w:rtl w:val="true"/>
              </w:rPr>
              <w:tab/>
            </w:r>
            <w:r>
              <w:rPr>
                <w:rStyle w:val="IndexLink"/>
              </w:rPr>
              <w:t>481</w:t>
            </w:r>
          </w:hyperlink>
        </w:p>
        <w:p>
          <w:pPr>
            <w:pStyle w:val="Contents6"/>
            <w:tabs>
              <w:tab w:val="clear" w:pos="7609"/>
              <w:tab w:val="right" w:pos="9026" w:leader="dot"/>
            </w:tabs>
            <w:rPr/>
          </w:pPr>
          <w:hyperlink w:anchor="__RefHeading___Toc219421_3531895371">
            <w:r>
              <w:rPr>
                <w:webHidden/>
                <w:rStyle w:val="IndexLink"/>
              </w:rPr>
              <w:t>3</w:t>
            </w:r>
            <w:r>
              <w:rPr>
                <w:rStyle w:val="IndexLink"/>
                <w:rtl w:val="true"/>
              </w:rPr>
              <w:t xml:space="preserve"> . </w:t>
            </w:r>
            <w:r>
              <w:rPr>
                <w:rStyle w:val="IndexLink"/>
                <w:rtl w:val="true"/>
              </w:rPr>
              <w:t>صبر ولى اللّه به امر خدا</w:t>
            </w:r>
            <w:r>
              <w:rPr>
                <w:rStyle w:val="IndexLink"/>
                <w:rtl w:val="true"/>
              </w:rPr>
              <w:tab/>
            </w:r>
            <w:r>
              <w:rPr>
                <w:rStyle w:val="IndexLink"/>
              </w:rPr>
              <w:t>482</w:t>
            </w:r>
          </w:hyperlink>
        </w:p>
        <w:p>
          <w:pPr>
            <w:pStyle w:val="Contents6"/>
            <w:tabs>
              <w:tab w:val="clear" w:pos="7609"/>
              <w:tab w:val="right" w:pos="9026" w:leader="dot"/>
            </w:tabs>
            <w:rPr/>
          </w:pPr>
          <w:hyperlink w:anchor="__RefHeading___Toc219423_3531895371">
            <w:r>
              <w:rPr>
                <w:webHidden/>
                <w:rStyle w:val="IndexLink"/>
                <w:rtl w:val="true"/>
              </w:rPr>
              <w:t>قواى اقتصادى و نظامى</w:t>
            </w:r>
            <w:r>
              <w:rPr>
                <w:rStyle w:val="IndexLink"/>
                <w:rtl w:val="true"/>
              </w:rPr>
              <w:tab/>
            </w:r>
            <w:r>
              <w:rPr>
                <w:rStyle w:val="IndexLink"/>
              </w:rPr>
              <w:t>482</w:t>
            </w:r>
          </w:hyperlink>
        </w:p>
        <w:p>
          <w:pPr>
            <w:pStyle w:val="Contents6"/>
            <w:tabs>
              <w:tab w:val="clear" w:pos="7609"/>
              <w:tab w:val="right" w:pos="9026" w:leader="dot"/>
            </w:tabs>
            <w:rPr/>
          </w:pPr>
          <w:hyperlink w:anchor="__RefHeading___Toc219425_3531895371">
            <w:r>
              <w:rPr>
                <w:webHidden/>
                <w:rStyle w:val="IndexLink"/>
                <w:rtl w:val="true"/>
              </w:rPr>
              <w:t>سوم</w:t>
            </w:r>
            <w:r>
              <w:rPr>
                <w:rStyle w:val="IndexLink"/>
                <w:rtl w:val="true"/>
              </w:rPr>
              <w:t xml:space="preserve">: </w:t>
            </w:r>
            <w:r>
              <w:rPr>
                <w:rStyle w:val="IndexLink"/>
                <w:rtl w:val="true"/>
              </w:rPr>
              <w:t>لعن منافقين</w:t>
            </w:r>
            <w:r>
              <w:rPr>
                <w:rStyle w:val="IndexLink"/>
                <w:rtl w:val="true"/>
              </w:rPr>
              <w:tab/>
            </w:r>
            <w:r>
              <w:rPr>
                <w:rStyle w:val="IndexLink"/>
              </w:rPr>
              <w:t>484</w:t>
            </w:r>
          </w:hyperlink>
        </w:p>
        <w:p>
          <w:pPr>
            <w:pStyle w:val="Contents6"/>
            <w:tabs>
              <w:tab w:val="clear" w:pos="7609"/>
              <w:tab w:val="right" w:pos="9026" w:leader="dot"/>
            </w:tabs>
            <w:rPr/>
          </w:pPr>
          <w:hyperlink w:anchor="__RefHeading___Toc219427_3531895371">
            <w:r>
              <w:rPr>
                <w:webHidden/>
                <w:rStyle w:val="IndexLink"/>
                <w:rtl w:val="true"/>
              </w:rPr>
              <w:t>اشاره</w:t>
            </w:r>
            <w:r>
              <w:rPr>
                <w:rStyle w:val="IndexLink"/>
                <w:rtl w:val="true"/>
              </w:rPr>
              <w:tab/>
            </w:r>
            <w:r>
              <w:rPr>
                <w:rStyle w:val="IndexLink"/>
              </w:rPr>
              <w:t>484</w:t>
            </w:r>
          </w:hyperlink>
        </w:p>
        <w:p>
          <w:pPr>
            <w:pStyle w:val="Contents6"/>
            <w:tabs>
              <w:tab w:val="clear" w:pos="7609"/>
              <w:tab w:val="right" w:pos="9026" w:leader="dot"/>
            </w:tabs>
            <w:rPr/>
          </w:pPr>
          <w:hyperlink w:anchor="__RefHeading___Toc219429_3531895371">
            <w:r>
              <w:rPr>
                <w:webHidden/>
                <w:rStyle w:val="IndexLink"/>
              </w:rPr>
              <w:t>1</w:t>
            </w:r>
            <w:r>
              <w:rPr>
                <w:rStyle w:val="IndexLink"/>
                <w:rtl w:val="true"/>
              </w:rPr>
              <w:t xml:space="preserve"> . </w:t>
            </w:r>
            <w:r>
              <w:rPr>
                <w:rStyle w:val="IndexLink"/>
                <w:rtl w:val="true"/>
              </w:rPr>
              <w:t>امر خدا به لعن منافقين</w:t>
            </w:r>
            <w:r>
              <w:rPr>
                <w:rStyle w:val="IndexLink"/>
                <w:rtl w:val="true"/>
              </w:rPr>
              <w:tab/>
            </w:r>
            <w:r>
              <w:rPr>
                <w:rStyle w:val="IndexLink"/>
              </w:rPr>
              <w:t>484</w:t>
            </w:r>
          </w:hyperlink>
        </w:p>
        <w:p>
          <w:pPr>
            <w:pStyle w:val="Contents6"/>
            <w:tabs>
              <w:tab w:val="clear" w:pos="7609"/>
              <w:tab w:val="right" w:pos="9026" w:leader="dot"/>
            </w:tabs>
            <w:rPr/>
          </w:pPr>
          <w:hyperlink w:anchor="__RefHeading___Toc219431_3531895371">
            <w:r>
              <w:rPr>
                <w:webHidden/>
                <w:rStyle w:val="IndexLink"/>
              </w:rPr>
              <w:t>2</w:t>
            </w:r>
            <w:r>
              <w:rPr>
                <w:rStyle w:val="IndexLink"/>
                <w:rtl w:val="true"/>
              </w:rPr>
              <w:t xml:space="preserve"> . </w:t>
            </w:r>
            <w:r>
              <w:rPr>
                <w:rStyle w:val="IndexLink"/>
                <w:rtl w:val="true"/>
              </w:rPr>
              <w:t>امر پيامبر صلى‌الله‌عليه‌و‌آله به لعن منافقين</w:t>
            </w:r>
            <w:r>
              <w:rPr>
                <w:rStyle w:val="IndexLink"/>
                <w:rtl w:val="true"/>
              </w:rPr>
              <w:tab/>
            </w:r>
            <w:r>
              <w:rPr>
                <w:rStyle w:val="IndexLink"/>
              </w:rPr>
              <w:t>484</w:t>
            </w:r>
          </w:hyperlink>
        </w:p>
        <w:p>
          <w:pPr>
            <w:pStyle w:val="Contents6"/>
            <w:tabs>
              <w:tab w:val="clear" w:pos="7609"/>
              <w:tab w:val="right" w:pos="9026" w:leader="dot"/>
            </w:tabs>
            <w:rPr/>
          </w:pPr>
          <w:hyperlink w:anchor="__RefHeading___Toc219433_3531895371">
            <w:r>
              <w:rPr>
                <w:webHidden/>
                <w:rStyle w:val="IndexLink"/>
              </w:rPr>
              <w:t>3</w:t>
            </w:r>
            <w:r>
              <w:rPr>
                <w:rStyle w:val="IndexLink"/>
                <w:rtl w:val="true"/>
              </w:rPr>
              <w:t xml:space="preserve"> . </w:t>
            </w:r>
            <w:r>
              <w:rPr>
                <w:rStyle w:val="IndexLink"/>
                <w:rtl w:val="true"/>
              </w:rPr>
              <w:t>لعن ابدى منافقين</w:t>
            </w:r>
            <w:r>
              <w:rPr>
                <w:rStyle w:val="IndexLink"/>
                <w:rtl w:val="true"/>
              </w:rPr>
              <w:tab/>
            </w:r>
            <w:r>
              <w:rPr>
                <w:rStyle w:val="IndexLink"/>
              </w:rPr>
              <w:t>485</w:t>
            </w:r>
          </w:hyperlink>
        </w:p>
        <w:p>
          <w:pPr>
            <w:pStyle w:val="Contents6"/>
            <w:tabs>
              <w:tab w:val="clear" w:pos="7609"/>
              <w:tab w:val="right" w:pos="9026" w:leader="dot"/>
            </w:tabs>
            <w:rPr/>
          </w:pPr>
          <w:hyperlink w:anchor="__RefHeading___Toc219435_3531895371">
            <w:r>
              <w:rPr>
                <w:webHidden/>
                <w:rStyle w:val="IndexLink"/>
                <w:rtl w:val="true"/>
              </w:rPr>
              <w:t>چهارم</w:t>
            </w:r>
            <w:r>
              <w:rPr>
                <w:rStyle w:val="IndexLink"/>
                <w:rtl w:val="true"/>
              </w:rPr>
              <w:t xml:space="preserve">: </w:t>
            </w:r>
            <w:r>
              <w:rPr>
                <w:rStyle w:val="IndexLink"/>
                <w:rtl w:val="true"/>
              </w:rPr>
              <w:t>مسخره منافقين در قيامت</w:t>
            </w:r>
            <w:r>
              <w:rPr>
                <w:rStyle w:val="IndexLink"/>
                <w:rtl w:val="true"/>
              </w:rPr>
              <w:tab/>
            </w:r>
            <w:r>
              <w:rPr>
                <w:rStyle w:val="IndexLink"/>
              </w:rPr>
              <w:t>485</w:t>
            </w:r>
          </w:hyperlink>
        </w:p>
        <w:p>
          <w:pPr>
            <w:pStyle w:val="Contents6"/>
            <w:tabs>
              <w:tab w:val="clear" w:pos="7609"/>
              <w:tab w:val="right" w:pos="9026" w:leader="dot"/>
            </w:tabs>
            <w:rPr/>
          </w:pPr>
          <w:hyperlink w:anchor="__RefHeading___Toc219437_3531895371">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219439_3531895371">
            <w:r>
              <w:rPr>
                <w:webHidden/>
                <w:rStyle w:val="IndexLink"/>
                <w:rtl w:val="true"/>
              </w:rPr>
              <w:t>تحليل اعتقادى دوم</w:t>
            </w:r>
            <w:r>
              <w:rPr>
                <w:rStyle w:val="IndexLink"/>
                <w:rtl w:val="true"/>
              </w:rPr>
              <w:tab/>
            </w:r>
            <w:r>
              <w:rPr>
                <w:rStyle w:val="IndexLink"/>
              </w:rPr>
              <w:t>487</w:t>
            </w:r>
          </w:hyperlink>
        </w:p>
        <w:p>
          <w:pPr>
            <w:pStyle w:val="Contents6"/>
            <w:tabs>
              <w:tab w:val="clear" w:pos="7609"/>
              <w:tab w:val="right" w:pos="9026" w:leader="dot"/>
            </w:tabs>
            <w:rPr/>
          </w:pPr>
          <w:hyperlink w:anchor="__RefHeading___Toc219441_3531895371">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219443_3531895371">
            <w:r>
              <w:rPr>
                <w:webHidden/>
                <w:rStyle w:val="IndexLink"/>
              </w:rPr>
              <w:t>1</w:t>
            </w:r>
            <w:r>
              <w:rPr>
                <w:rStyle w:val="IndexLink"/>
                <w:rtl w:val="true"/>
              </w:rPr>
              <w:t xml:space="preserve"> . </w:t>
            </w:r>
            <w:r>
              <w:rPr>
                <w:rStyle w:val="IndexLink"/>
                <w:rtl w:val="true"/>
              </w:rPr>
              <w:t>على عليه‌السلام ضابطه دين و دنيا</w:t>
            </w:r>
            <w:r>
              <w:rPr>
                <w:rStyle w:val="IndexLink"/>
                <w:rtl w:val="true"/>
              </w:rPr>
              <w:tab/>
            </w:r>
            <w:r>
              <w:rPr>
                <w:rStyle w:val="IndexLink"/>
              </w:rPr>
              <w:t>487</w:t>
            </w:r>
          </w:hyperlink>
        </w:p>
        <w:p>
          <w:pPr>
            <w:pStyle w:val="Contents6"/>
            <w:tabs>
              <w:tab w:val="clear" w:pos="7609"/>
              <w:tab w:val="right" w:pos="9026" w:leader="dot"/>
            </w:tabs>
            <w:rPr/>
          </w:pPr>
          <w:hyperlink w:anchor="__RefHeading___Toc219445_3531895371">
            <w:r>
              <w:rPr>
                <w:webHidden/>
                <w:rStyle w:val="IndexLink"/>
              </w:rPr>
              <w:t>2</w:t>
            </w:r>
            <w:r>
              <w:rPr>
                <w:rStyle w:val="IndexLink"/>
                <w:rtl w:val="true"/>
              </w:rPr>
              <w:t xml:space="preserve"> . </w:t>
            </w:r>
            <w:r>
              <w:rPr>
                <w:rStyle w:val="IndexLink"/>
                <w:rtl w:val="true"/>
              </w:rPr>
              <w:t>تشبيه غاصبين خلافت به مدعيان خدايى</w:t>
            </w:r>
            <w:r>
              <w:rPr>
                <w:rStyle w:val="IndexLink"/>
                <w:rtl w:val="true"/>
              </w:rPr>
              <w:tab/>
            </w:r>
            <w:r>
              <w:rPr>
                <w:rStyle w:val="IndexLink"/>
              </w:rPr>
              <w:t>488</w:t>
            </w:r>
          </w:hyperlink>
        </w:p>
        <w:p>
          <w:pPr>
            <w:pStyle w:val="Contents4"/>
            <w:tabs>
              <w:tab w:val="clear" w:pos="8176"/>
              <w:tab w:val="right" w:pos="9026" w:leader="dot"/>
            </w:tabs>
            <w:rPr/>
          </w:pPr>
          <w:hyperlink w:anchor="__RefHeading___Toc219447_3531895371">
            <w:r>
              <w:rPr>
                <w:webHidden/>
                <w:rStyle w:val="IndexLink"/>
              </w:rPr>
              <w:t>34</w:t>
            </w:r>
            <w:r>
              <w:rPr>
                <w:rStyle w:val="IndexLink"/>
                <w:rtl w:val="true"/>
              </w:rPr>
              <w:t xml:space="preserve"> . </w:t>
            </w:r>
            <w:r>
              <w:rPr>
                <w:rStyle w:val="IndexLink"/>
                <w:rtl w:val="true"/>
              </w:rPr>
              <w:t xml:space="preserve">سوره توبه </w:t>
            </w:r>
            <w:r>
              <w:rPr>
                <w:rStyle w:val="IndexLink"/>
                <w:rtl w:val="true"/>
              </w:rPr>
              <w:t xml:space="preserve">: </w:t>
            </w:r>
            <w:r>
              <w:rPr>
                <w:rStyle w:val="IndexLink"/>
                <w:rtl w:val="true"/>
              </w:rPr>
              <w:t xml:space="preserve">آيه </w:t>
            </w:r>
            <w:r>
              <w:rPr>
                <w:rStyle w:val="IndexLink"/>
              </w:rPr>
              <w:t>48</w:t>
            </w:r>
            <w:r>
              <w:rPr>
                <w:rStyle w:val="IndexLink"/>
                <w:rtl w:val="true"/>
              </w:rPr>
              <w:tab/>
            </w:r>
            <w:r>
              <w:rPr>
                <w:rStyle w:val="IndexLink"/>
              </w:rPr>
              <w:t>490</w:t>
            </w:r>
          </w:hyperlink>
        </w:p>
        <w:p>
          <w:pPr>
            <w:pStyle w:val="Contents4"/>
            <w:tabs>
              <w:tab w:val="clear" w:pos="8176"/>
              <w:tab w:val="right" w:pos="9026" w:leader="dot"/>
            </w:tabs>
            <w:rPr/>
          </w:pPr>
          <w:hyperlink w:anchor="__RefHeading___Toc219449_3531895371">
            <w:r>
              <w:rPr>
                <w:webHidden/>
                <w:rStyle w:val="IndexLink"/>
              </w:rPr>
              <w:t>35</w:t>
            </w:r>
            <w:r>
              <w:rPr>
                <w:rStyle w:val="IndexLink"/>
                <w:rtl w:val="true"/>
              </w:rPr>
              <w:t xml:space="preserve"> . </w:t>
            </w:r>
            <w:r>
              <w:rPr>
                <w:rStyle w:val="IndexLink"/>
                <w:rtl w:val="true"/>
              </w:rPr>
              <w:t>سوره توبه</w:t>
            </w:r>
            <w:r>
              <w:rPr>
                <w:rStyle w:val="IndexLink"/>
                <w:rtl w:val="true"/>
              </w:rPr>
              <w:t xml:space="preserve">: </w:t>
            </w:r>
            <w:r>
              <w:rPr>
                <w:rStyle w:val="IndexLink"/>
                <w:rtl w:val="true"/>
              </w:rPr>
              <w:t xml:space="preserve">آيه </w:t>
            </w:r>
            <w:r>
              <w:rPr>
                <w:rStyle w:val="IndexLink"/>
              </w:rPr>
              <w:t>64</w:t>
            </w:r>
            <w:r>
              <w:rPr>
                <w:rStyle w:val="IndexLink"/>
                <w:rtl w:val="true"/>
              </w:rPr>
              <w:tab/>
            </w:r>
            <w:r>
              <w:rPr>
                <w:rStyle w:val="IndexLink"/>
              </w:rPr>
              <w:t>490</w:t>
            </w:r>
          </w:hyperlink>
        </w:p>
        <w:p>
          <w:pPr>
            <w:pStyle w:val="Contents4"/>
            <w:tabs>
              <w:tab w:val="clear" w:pos="8176"/>
              <w:tab w:val="right" w:pos="9026" w:leader="dot"/>
            </w:tabs>
            <w:rPr/>
          </w:pPr>
          <w:hyperlink w:anchor="__RefHeading___Toc219451_3531895371">
            <w:r>
              <w:rPr>
                <w:webHidden/>
                <w:rStyle w:val="IndexLink"/>
              </w:rPr>
              <w:t>36</w:t>
            </w:r>
            <w:r>
              <w:rPr>
                <w:rStyle w:val="IndexLink"/>
                <w:rtl w:val="true"/>
              </w:rPr>
              <w:t xml:space="preserve"> . </w:t>
            </w:r>
            <w:r>
              <w:rPr>
                <w:rStyle w:val="IndexLink"/>
                <w:rtl w:val="true"/>
              </w:rPr>
              <w:t>سوره توبه</w:t>
            </w:r>
            <w:r>
              <w:rPr>
                <w:rStyle w:val="IndexLink"/>
                <w:rtl w:val="true"/>
              </w:rPr>
              <w:t xml:space="preserve">: </w:t>
            </w:r>
            <w:r>
              <w:rPr>
                <w:rStyle w:val="IndexLink"/>
                <w:rtl w:val="true"/>
              </w:rPr>
              <w:t xml:space="preserve">آيه </w:t>
            </w:r>
            <w:r>
              <w:rPr>
                <w:rStyle w:val="IndexLink"/>
              </w:rPr>
              <w:t>74</w:t>
            </w:r>
            <w:r>
              <w:rPr>
                <w:rStyle w:val="IndexLink"/>
                <w:rtl w:val="true"/>
              </w:rPr>
              <w:tab/>
            </w:r>
            <w:r>
              <w:rPr>
                <w:rStyle w:val="IndexLink"/>
              </w:rPr>
              <w:t>490</w:t>
            </w:r>
          </w:hyperlink>
        </w:p>
        <w:p>
          <w:pPr>
            <w:pStyle w:val="Contents4"/>
            <w:tabs>
              <w:tab w:val="clear" w:pos="8176"/>
              <w:tab w:val="right" w:pos="9026" w:leader="dot"/>
            </w:tabs>
            <w:rPr/>
          </w:pPr>
          <w:hyperlink w:anchor="__RefHeading___Toc219453_3531895371">
            <w:r>
              <w:rPr>
                <w:webHidden/>
                <w:rStyle w:val="IndexLink"/>
              </w:rPr>
              <w:t>37</w:t>
            </w:r>
            <w:r>
              <w:rPr>
                <w:rStyle w:val="IndexLink"/>
                <w:rtl w:val="true"/>
              </w:rPr>
              <w:t xml:space="preserve">. </w:t>
            </w:r>
            <w:r>
              <w:rPr>
                <w:rStyle w:val="IndexLink"/>
                <w:rtl w:val="true"/>
              </w:rPr>
              <w:t>سوره احزاب</w:t>
            </w:r>
            <w:r>
              <w:rPr>
                <w:rStyle w:val="IndexLink"/>
                <w:rtl w:val="true"/>
              </w:rPr>
              <w:t xml:space="preserve">: </w:t>
            </w:r>
            <w:r>
              <w:rPr>
                <w:rStyle w:val="IndexLink"/>
                <w:rtl w:val="true"/>
              </w:rPr>
              <w:t xml:space="preserve">آيه </w:t>
            </w:r>
            <w:r>
              <w:rPr>
                <w:rStyle w:val="IndexLink"/>
              </w:rPr>
              <w:t>15</w:t>
            </w:r>
            <w:r>
              <w:rPr>
                <w:rStyle w:val="IndexLink"/>
                <w:rtl w:val="true"/>
              </w:rPr>
              <w:tab/>
            </w:r>
            <w:r>
              <w:rPr>
                <w:rStyle w:val="IndexLink"/>
              </w:rPr>
              <w:t>490</w:t>
            </w:r>
          </w:hyperlink>
        </w:p>
        <w:p>
          <w:pPr>
            <w:pStyle w:val="Contents4"/>
            <w:tabs>
              <w:tab w:val="clear" w:pos="8176"/>
              <w:tab w:val="right" w:pos="9026" w:leader="dot"/>
            </w:tabs>
            <w:rPr/>
          </w:pPr>
          <w:hyperlink w:anchor="__RefHeading___Toc219455_3531895371">
            <w:r>
              <w:rPr>
                <w:webHidden/>
                <w:rStyle w:val="IndexLink"/>
              </w:rPr>
              <w:t>38</w:t>
            </w:r>
            <w:r>
              <w:rPr>
                <w:rStyle w:val="IndexLink"/>
                <w:rtl w:val="true"/>
              </w:rPr>
              <w:t xml:space="preserve">. </w:t>
            </w:r>
            <w:r>
              <w:rPr>
                <w:rStyle w:val="IndexLink"/>
                <w:rtl w:val="true"/>
              </w:rPr>
              <w:t>سوره نساء</w:t>
            </w:r>
            <w:r>
              <w:rPr>
                <w:rStyle w:val="IndexLink"/>
                <w:rtl w:val="true"/>
              </w:rPr>
              <w:t xml:space="preserve">: </w:t>
            </w:r>
            <w:r>
              <w:rPr>
                <w:rStyle w:val="IndexLink"/>
                <w:rtl w:val="true"/>
              </w:rPr>
              <w:t xml:space="preserve">آيه </w:t>
            </w:r>
            <w:r>
              <w:rPr>
                <w:rStyle w:val="IndexLink"/>
              </w:rPr>
              <w:t>150</w:t>
            </w:r>
            <w:r>
              <w:rPr>
                <w:rStyle w:val="IndexLink"/>
                <w:rtl w:val="true"/>
              </w:rPr>
              <w:tab/>
            </w:r>
            <w:r>
              <w:rPr>
                <w:rStyle w:val="IndexLink"/>
              </w:rPr>
              <w:t>491</w:t>
            </w:r>
          </w:hyperlink>
        </w:p>
        <w:p>
          <w:pPr>
            <w:pStyle w:val="Contents4"/>
            <w:tabs>
              <w:tab w:val="clear" w:pos="8176"/>
              <w:tab w:val="right" w:pos="9026" w:leader="dot"/>
            </w:tabs>
            <w:rPr/>
          </w:pPr>
          <w:hyperlink w:anchor="__RefHeading___Toc219457_3531895371">
            <w:r>
              <w:rPr>
                <w:webHidden/>
                <w:rStyle w:val="IndexLink"/>
              </w:rPr>
              <w:t>39</w:t>
            </w:r>
            <w:r>
              <w:rPr>
                <w:rStyle w:val="IndexLink"/>
                <w:rtl w:val="true"/>
              </w:rPr>
              <w:t xml:space="preserve">. </w:t>
            </w:r>
            <w:r>
              <w:rPr>
                <w:rStyle w:val="IndexLink"/>
                <w:rtl w:val="true"/>
              </w:rPr>
              <w:t>سوره صافات</w:t>
            </w:r>
            <w:r>
              <w:rPr>
                <w:rStyle w:val="IndexLink"/>
                <w:rtl w:val="true"/>
              </w:rPr>
              <w:t xml:space="preserve">: </w:t>
            </w:r>
            <w:r>
              <w:rPr>
                <w:rStyle w:val="IndexLink"/>
                <w:rtl w:val="true"/>
              </w:rPr>
              <w:t xml:space="preserve">آيه </w:t>
            </w:r>
            <w:r>
              <w:rPr>
                <w:rStyle w:val="IndexLink"/>
              </w:rPr>
              <w:t>177</w:t>
            </w:r>
            <w:r>
              <w:rPr>
                <w:rStyle w:val="IndexLink"/>
                <w:rtl w:val="true"/>
              </w:rPr>
              <w:tab/>
            </w:r>
            <w:r>
              <w:rPr>
                <w:rStyle w:val="IndexLink"/>
              </w:rPr>
              <w:t>491</w:t>
            </w:r>
          </w:hyperlink>
        </w:p>
        <w:p>
          <w:pPr>
            <w:pStyle w:val="Contents5"/>
            <w:tabs>
              <w:tab w:val="clear" w:pos="7892"/>
              <w:tab w:val="right" w:pos="9026" w:leader="dot"/>
            </w:tabs>
            <w:rPr/>
          </w:pPr>
          <w:hyperlink w:anchor="__RefHeading___Toc219459_3531895371">
            <w:r>
              <w:rPr>
                <w:webHidden/>
                <w:rStyle w:val="IndexLink"/>
                <w:rtl w:val="true"/>
              </w:rPr>
              <w:t>اشاره</w:t>
            </w:r>
            <w:r>
              <w:rPr>
                <w:rStyle w:val="IndexLink"/>
                <w:rtl w:val="true"/>
              </w:rPr>
              <w:tab/>
            </w:r>
            <w:r>
              <w:rPr>
                <w:rStyle w:val="IndexLink"/>
              </w:rPr>
              <w:t>491</w:t>
            </w:r>
          </w:hyperlink>
        </w:p>
        <w:p>
          <w:pPr>
            <w:pStyle w:val="Contents5"/>
            <w:tabs>
              <w:tab w:val="clear" w:pos="7892"/>
              <w:tab w:val="right" w:pos="9026" w:leader="dot"/>
            </w:tabs>
            <w:rPr/>
          </w:pPr>
          <w:hyperlink w:anchor="__RefHeading___Toc219461_3531895371">
            <w:r>
              <w:rPr>
                <w:webHidden/>
                <w:rStyle w:val="IndexLink"/>
                <w:rtl w:val="true"/>
              </w:rPr>
              <w:t>موقعيت تاريخى</w:t>
            </w:r>
            <w:r>
              <w:rPr>
                <w:rStyle w:val="IndexLink"/>
                <w:rtl w:val="true"/>
              </w:rPr>
              <w:tab/>
            </w:r>
            <w:r>
              <w:rPr>
                <w:rStyle w:val="IndexLink"/>
              </w:rPr>
              <w:t>491</w:t>
            </w:r>
          </w:hyperlink>
        </w:p>
        <w:p>
          <w:pPr>
            <w:pStyle w:val="Contents5"/>
            <w:tabs>
              <w:tab w:val="clear" w:pos="7892"/>
              <w:tab w:val="right" w:pos="9026" w:leader="dot"/>
            </w:tabs>
            <w:rPr/>
          </w:pPr>
          <w:hyperlink w:anchor="__RefHeading___Toc219463_3531895371">
            <w:r>
              <w:rPr>
                <w:webHidden/>
                <w:rStyle w:val="IndexLink"/>
                <w:rtl w:val="true"/>
              </w:rPr>
              <w:t>تحليل اعتقادى</w:t>
            </w:r>
            <w:r>
              <w:rPr>
                <w:rStyle w:val="IndexLink"/>
                <w:rtl w:val="true"/>
              </w:rPr>
              <w:tab/>
            </w:r>
            <w:r>
              <w:rPr>
                <w:rStyle w:val="IndexLink"/>
              </w:rPr>
              <w:t>493</w:t>
            </w:r>
          </w:hyperlink>
        </w:p>
        <w:p>
          <w:pPr>
            <w:pStyle w:val="Contents6"/>
            <w:tabs>
              <w:tab w:val="clear" w:pos="7609"/>
              <w:tab w:val="right" w:pos="9026" w:leader="dot"/>
            </w:tabs>
            <w:rPr/>
          </w:pPr>
          <w:hyperlink w:anchor="__RefHeading___Toc219465_3531895371">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219467_3531895371">
            <w:r>
              <w:rPr>
                <w:webHidden/>
                <w:rStyle w:val="IndexLink"/>
                <w:rtl w:val="true"/>
              </w:rPr>
              <w:t xml:space="preserve">الف </w:t>
            </w:r>
            <w:r>
              <w:rPr>
                <w:rStyle w:val="IndexLink"/>
                <w:rtl w:val="true"/>
              </w:rPr>
              <w:t xml:space="preserve">. </w:t>
            </w:r>
            <w:r>
              <w:rPr>
                <w:rStyle w:val="IndexLink"/>
                <w:rtl w:val="true"/>
              </w:rPr>
              <w:t>قبول اسلام به خاطر توطئه</w:t>
            </w:r>
            <w:r>
              <w:rPr>
                <w:rStyle w:val="IndexLink"/>
                <w:rtl w:val="true"/>
              </w:rPr>
              <w:tab/>
            </w:r>
            <w:r>
              <w:rPr>
                <w:rStyle w:val="IndexLink"/>
              </w:rPr>
              <w:t>493</w:t>
            </w:r>
          </w:hyperlink>
        </w:p>
        <w:p>
          <w:pPr>
            <w:pStyle w:val="Contents6"/>
            <w:tabs>
              <w:tab w:val="clear" w:pos="7609"/>
              <w:tab w:val="right" w:pos="9026" w:leader="dot"/>
            </w:tabs>
            <w:rPr/>
          </w:pPr>
          <w:hyperlink w:anchor="__RefHeading___Toc219469_3531895371">
            <w:r>
              <w:rPr>
                <w:webHidden/>
                <w:rStyle w:val="IndexLink"/>
                <w:rtl w:val="true"/>
              </w:rPr>
              <w:t xml:space="preserve">ب </w:t>
            </w:r>
            <w:r>
              <w:rPr>
                <w:rStyle w:val="IndexLink"/>
                <w:rtl w:val="true"/>
              </w:rPr>
              <w:t xml:space="preserve">. </w:t>
            </w:r>
            <w:r>
              <w:rPr>
                <w:rStyle w:val="IndexLink"/>
                <w:rtl w:val="true"/>
              </w:rPr>
              <w:t>كفر بعد از اسلام</w:t>
            </w:r>
            <w:r>
              <w:rPr>
                <w:rStyle w:val="IndexLink"/>
                <w:rtl w:val="true"/>
              </w:rPr>
              <w:tab/>
            </w:r>
            <w:r>
              <w:rPr>
                <w:rStyle w:val="IndexLink"/>
              </w:rPr>
              <w:t>493</w:t>
            </w:r>
          </w:hyperlink>
        </w:p>
        <w:p>
          <w:pPr>
            <w:pStyle w:val="Contents6"/>
            <w:tabs>
              <w:tab w:val="clear" w:pos="7609"/>
              <w:tab w:val="right" w:pos="9026" w:leader="dot"/>
            </w:tabs>
            <w:rPr/>
          </w:pPr>
          <w:hyperlink w:anchor="__RefHeading___Toc219471_3531895371">
            <w:r>
              <w:rPr>
                <w:webHidden/>
                <w:rStyle w:val="IndexLink"/>
                <w:rtl w:val="true"/>
              </w:rPr>
              <w:t xml:space="preserve">ج </w:t>
            </w:r>
            <w:r>
              <w:rPr>
                <w:rStyle w:val="IndexLink"/>
                <w:rtl w:val="true"/>
              </w:rPr>
              <w:t xml:space="preserve">. </w:t>
            </w:r>
            <w:r>
              <w:rPr>
                <w:rStyle w:val="IndexLink"/>
                <w:rtl w:val="true"/>
              </w:rPr>
              <w:t>دينى جديد غير از دين الهی</w:t>
            </w:r>
            <w:r>
              <w:rPr>
                <w:rStyle w:val="IndexLink"/>
                <w:rtl w:val="true"/>
              </w:rPr>
              <w:tab/>
            </w:r>
            <w:r>
              <w:rPr>
                <w:rStyle w:val="IndexLink"/>
              </w:rPr>
              <w:t>493</w:t>
            </w:r>
          </w:hyperlink>
        </w:p>
        <w:p>
          <w:pPr>
            <w:pStyle w:val="Contents2"/>
            <w:tabs>
              <w:tab w:val="clear" w:pos="8743"/>
              <w:tab w:val="right" w:pos="9026" w:leader="dot"/>
            </w:tabs>
            <w:rPr/>
          </w:pPr>
          <w:hyperlink w:anchor="__RefHeading___Toc219473_3531895371">
            <w:r>
              <w:rPr>
                <w:webHidden/>
                <w:rStyle w:val="IndexLink"/>
                <w:rtl w:val="true"/>
              </w:rPr>
              <w:t>فهرست</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8_229367"/>
      <w:bookmarkStart w:id="1" w:name="pg20618_229367"/>
      <w:bookmarkEnd w:id="1"/>
    </w:p>
    <w:p>
      <w:pPr>
        <w:pStyle w:val="Heading2"/>
        <w:numPr>
          <w:ilvl w:val="1"/>
          <w:numId w:val="1"/>
        </w:numPr>
        <w:rPr/>
      </w:pPr>
      <w:bookmarkStart w:id="2" w:name="pg20618_229367"/>
      <w:bookmarkStart w:id="3" w:name="__RefHeading___Toc218209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قرآن،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Mohammad‌Baqer Ansari. The event of qadir in the holy Quran, The event of qadir in the holy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حضور قرآن در غدیر، معرفی قرآن در غدیر، پژوهش‌های قرآنی غدیر، تاریخچه قرآنی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1‌5‌0‌8‌7‌1‌2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211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كار تا ساعت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دوشنبه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پيشگاه خداوند كه غدير را با قرآن شناساند؛</w:t>
      </w:r>
    </w:p>
    <w:p>
      <w:pPr>
        <w:pStyle w:val="BookText"/>
        <w:rPr/>
      </w:pPr>
      <w:r>
        <w:rPr>
          <w:rFonts w:ascii="IRNazanin" w:hAnsi="IRNazanin" w:eastAsia="IRNazanin"/>
          <w:color w:val="111111"/>
          <w:sz w:val="28"/>
          <w:sz w:val="28"/>
          <w:szCs w:val="28"/>
          <w:rtl w:val="true"/>
          <w:lang w:bidi="fa-IR"/>
        </w:rPr>
        <w:t>و به محضر پيامبر صلى‌الله‌عليه‌و‌آله كه قرآن و غدير را به هم آميخت؛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حضور اميرالمؤمنين عليه‌السلام كه غديرش از متن قرآن شناخته شد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قرآن را با غدير، و غدير را با قرآن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افق بلندى است كه بخشى از آن به غدير تعلق دارد، و غدير درياى عميقى است كه بخشى از آن به قرآن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تلاقى قرآن و غدير هيجان انگيز و زيباست، آنجا كه آب‌هاى بيكران غدير به دور</w:t>
      </w:r>
    </w:p>
    <w:p>
      <w:pPr>
        <w:pStyle w:val="BookText"/>
        <w:rPr/>
      </w:pPr>
      <w:r>
        <w:rPr>
          <w:rFonts w:ascii="IRNazanin" w:hAnsi="IRNazanin" w:eastAsia="IRNazanin"/>
          <w:color w:val="111111"/>
          <w:sz w:val="28"/>
          <w:sz w:val="28"/>
          <w:szCs w:val="28"/>
          <w:rtl w:val="true"/>
          <w:lang w:bidi="fa-IR"/>
        </w:rPr>
        <w:t xml:space="preserve">دست‌هاى نورانى قرآن مى‌پيوندد و تابلوى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كِتابَ اللّه‌ِ وَ عِتْرَتى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بلنداى آسمان بالا مى‌برد، و قلب‌ها را با اين شعار نورانى بهشتى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متن اعتقاد ماست كه قرآن ختم رسالت بود و در غدير معرفى شد، و غدير ختم ولايت بود كه در قرآن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قرآن قانون نامه ابدى اسلام بود كه غدير ضامن ابديت آن شد، و غدير معرّف ابدى مجريان قانون الهى بود كه با قرآن ضمانت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تفكر ما قرآن اساس نامه دين است كه در جاى جاى اعتقاد و اخلاق و عمل ما پرونده دارد، و غدير ريشه معنويت ماست كه انديشه و رفتارمان را در دايره روحانى خود جاى داده است</w:t>
      </w:r>
      <w:r>
        <w:rPr>
          <w:rFonts w:eastAsia="IRNazanin" w:cs="IRNazanin"/>
          <w:color w:val="111111"/>
          <w:sz w:val="28"/>
          <w:szCs w:val="28"/>
          <w:rtl w:val="true"/>
          <w:lang w:bidi="fa-IR"/>
        </w:rPr>
        <w:t xml:space="preserve">. </w:t>
      </w:r>
      <w:bookmarkStart w:id="7" w:name="pg20618_229372"/>
    </w:p>
    <w:p>
      <w:pPr>
        <w:pStyle w:val="Heading2"/>
        <w:numPr>
          <w:ilvl w:val="1"/>
          <w:numId w:val="1"/>
        </w:numPr>
        <w:rPr/>
      </w:pPr>
      <w:bookmarkStart w:id="8" w:name="__RefHeading___Toc218213_3531895371"/>
      <w:bookmarkStart w:id="9" w:name="_Toc3"/>
      <w:bookmarkEnd w:id="7"/>
      <w:bookmarkEnd w:id="8"/>
      <w:r>
        <w:rPr>
          <w:rtl w:val="true"/>
        </w:rPr>
        <w:t>انگيزه تأليف قرآنىِ غدير</w:t>
      </w:r>
      <w:bookmarkEnd w:id="9"/>
    </w:p>
    <w:p>
      <w:pPr>
        <w:pStyle w:val="BookText"/>
        <w:rPr/>
      </w:pPr>
      <w:r>
        <w:rPr>
          <w:rFonts w:ascii="IRNazanin" w:hAnsi="IRNazanin" w:eastAsia="IRNazanin"/>
          <w:color w:val="111111"/>
          <w:sz w:val="28"/>
          <w:sz w:val="28"/>
          <w:szCs w:val="28"/>
          <w:rtl w:val="true"/>
          <w:lang w:bidi="fa-IR"/>
        </w:rPr>
        <w:t>باورم نمى‌شد غدير با قرآن اين گونه مرتبط باشد كه از آن به يك روح در دو كالبد تعبير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بيش از صد آيه از قرآن در خطابه مفصل غدير، جرقه‌اى در ذهنم ايجاد كرد كه استناد به اين مقدار از آيات قرآن در هيچ يك از خطابه‌هاى پيامبر و ائمه عليهم‌السلام به وقوع نپيوسته، و بايسته تحقيقى خاص درباره آن است تا جهت گيرى‌ها و محتواى آيات مزبور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 قرآنى غدير از روزى آغاز شد كه تأليفات گذشته خود درباره غدير را مورد بازبينى قرار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كه تأليفات مربوط به غدير را مطالعه مى‌كردم دو آيه</w:t>
      </w:r>
    </w:p>
    <w:p>
      <w:pPr>
        <w:pStyle w:val="BookText"/>
        <w:rPr/>
      </w:pP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دو آيه مربوط به غدير در اكثر كتب مطرح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به داستان اعتراض حارث فهرى در متن واقعه غدير برخوردم متوجه شدم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قالُوا اللّهُمَّ اِنْ كانَ هذا هُوَ الْحَقُّ مِنْ عِنْدِكَ فَاَمْطِرْ عَلَيْنا حِجارَةً مِنَ السَّماءِ اَوِ ائْتِنا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مستقيما درباره غدير نازل شده است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تحقيق متن خطبه و مقابله آن با نسخ متعدد را آغاز كردم و سپس به ترجمه آن پرداختم مراجعه به قرآن در موارد بسيارى از خطبه مرا متوجه حضور كلام اللّه در </w:t>
      </w:r>
    </w:p>
    <w:p>
      <w:pPr>
        <w:pStyle w:val="BookText"/>
        <w:rPr/>
      </w:pPr>
      <w:r>
        <w:rPr>
          <w:rFonts w:ascii="IRNazanin" w:hAnsi="IRNazanin" w:eastAsia="IRNazanin"/>
          <w:color w:val="111111"/>
          <w:sz w:val="28"/>
          <w:sz w:val="28"/>
          <w:szCs w:val="28"/>
          <w:rtl w:val="true"/>
          <w:lang w:bidi="fa-IR"/>
        </w:rPr>
        <w:t xml:space="preserve">متن غدير نمود؛ چه آنكه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 خطابه پيامبر صلى‌الله‌عليه‌و‌آله در غدير مورد استناد قرار گرفته،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متن سخنرانى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براى من تازه‌هايى بود كه مرا شگفت زده نمود و باورهاى تازه‌اى را پيش رويم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طى سال‌هاى متمادى با اينكه متوجه ارتباط قرآن و غدير بودم ولى گويا از عمق آن غافل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بار ديگر متون حديثى و تاريخى مربوط به غدير را به دقت مطالعه كنم و با نگاهى كه قرآن را در لابلاى صفحات غدير جستجو مى‌كند، آنچه را تاكنون ديده‌ام مورد باز بينى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غدير را با نگاهى گذرا به جستجو پرداختم و آن شگفتى در من دو چندان شد؛ چرا كه شأن نزول و تفسير آيات بسيارى از قرآن را در مورد غدير يافتم كه توسط ائمه عليهم‌السلام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بيش از دويست آيه قرآن از اول خروج از مدينه تا بازگشت، در كنار صد آيه در متن خطابه غدير احساس اعجاب انگيزى در من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هيجانى باور نكردنى مرا واداشت تا با ذره بين فكر دقيق شوم و با ظرافت به استخراج قرآنيات غدير بپردازم آن گونه كه چيزى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اين تحقيق به تازه‌هايى برخوردم كه بار ديگر مسير تحقيق را پر محتواتر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من متوجه جوانب مختلف قرآنى در غدير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احاديثى برمى‌خوردم كه گذشته از شأن نزول يا تفسير آيه‌اى به غدير، حامل پيام‌هاى ديگرى نيز در رابطه با غدير بود؛ غديرى كه داستانى بسيار بلند از مدينه تا مكه و از مكه تا غدير و از غدير تا مدينه را مى‌پيمود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يك ماهه پرماجرا كه در يك سوى آن پيامبر صلى‌الله‌عليه‌و‌آله و رسالت سنگينش در ارتباط با آينده مسلمين قرار داشت، و در طرف ديگر منافقين كار شكن براى تباهى مسلمين حضور داشتند و با تمام قوا وارد عمل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غدير را ديدم كه در برابر دشمنان اسلام سنگرى عظيم بپا كرده‌اند و با تمام قوا در برابر اين يورش بى‌رحمانه منافقين حمله آورده‌اند و از هر سو آنان را مى‌كوبند و براى نسل‌هاى مظلوم مسلمانان آينده انديشى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تصميم داشتم در مدت سه ماه آماده كنم فرصت بيشترى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كوهى از قرآن و غدير يافتم كه اداى حق آن وقت و فكر بازترى لازم داشت و نمى‌بايست در تنگنا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سال گذشت و من تا غديرهاى ديگر فرصت يافتم با وسعت وقت به اين مهم قرآنى و غديرى بپردازم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گرفتم پرونده‌اى اساسى براى قرآن غديرى و غدير قرآنى باز كنم و كارهاى گذشته را ناديده گرفته از نو آغاز كنم، سرآغازى كه انديشه‌اى جامع بر آن حاكم بود، و برخورد با مسئله را با تسلط فكرى بيشترى ادامه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تجربه‌اى كه از گذشته كار داشتم، اهداف و نتايج آن را جمع بندى كردم تا بتوانم غدير را در قرآن و قرآن را در غدير نشان دهم</w:t>
      </w:r>
      <w:r>
        <w:rPr>
          <w:rFonts w:eastAsia="IRNazanin" w:cs="IRNazanin"/>
          <w:color w:val="111111"/>
          <w:sz w:val="28"/>
          <w:szCs w:val="28"/>
          <w:rtl w:val="true"/>
          <w:lang w:bidi="fa-IR"/>
        </w:rPr>
        <w:t xml:space="preserve">. </w:t>
      </w:r>
      <w:bookmarkStart w:id="10" w:name="pg20618_229375"/>
    </w:p>
    <w:p>
      <w:pPr>
        <w:pStyle w:val="Heading2"/>
        <w:numPr>
          <w:ilvl w:val="1"/>
          <w:numId w:val="1"/>
        </w:numPr>
        <w:rPr/>
      </w:pPr>
      <w:bookmarkStart w:id="11" w:name="__RefHeading___Toc218215_3531895371"/>
      <w:bookmarkStart w:id="12" w:name="_Toc4"/>
      <w:bookmarkEnd w:id="10"/>
      <w:bookmarkEnd w:id="11"/>
      <w:r>
        <w:rPr>
          <w:rtl w:val="true"/>
        </w:rPr>
        <w:t>اهداف تأليف قرآنى غدير</w:t>
      </w:r>
      <w:bookmarkEnd w:id="12"/>
    </w:p>
    <w:p>
      <w:pPr>
        <w:pStyle w:val="BookText"/>
        <w:rPr/>
      </w:pPr>
      <w:r>
        <w:rPr>
          <w:rFonts w:ascii="IRNazanin" w:hAnsi="IRNazanin" w:eastAsia="IRNazanin"/>
          <w:color w:val="111111"/>
          <w:sz w:val="28"/>
          <w:sz w:val="28"/>
          <w:szCs w:val="28"/>
          <w:rtl w:val="true"/>
          <w:lang w:bidi="fa-IR"/>
        </w:rPr>
        <w:t>معرفى اميرالمؤمنين عليهم‌السلام بر فراز منبر غدير و در اوج خطابه پيامبر صلى‌الله‌عليه‌و‌آله، با يك نشانه قرآنى آغاز شد كه اهداف كتاب حاضر از همان نقطه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يُبَيِّنَ لَكُمْ زَواجِرَهُ وَ لَنْ يُوضِحَ لَكُمْ تَفْسيرَهُ اِلاَّ الَّذى اَنَا آخِذٌ بِيَدِهِ وَ مُصْعِدُهُ اِلَىَّ وَ شائِلٌ بِعَضُدِهِ وَ رافِعُهُ بِيَدَىَّ وَ مُعْلِمُكُمْ اَنَّ مَنْ كُنْتُ مَوْلاهُ فَهذا عَلِىٌّ مَوْلاهُ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هيچ كس باطن قرآن را براى شما بيان نمى‌كند و تفسير آن را برايتان روشن نمى‌نمايد مگر اين كسى كه دست او را مى‌گيرم و او را بالا مى‌برم، و بازوى او را مى‌گيرم و با دو دستم او را بلند مى‌كنم، و به شما اعلام مى‌نمايم كه هر كس من مولاى اويم اين على مولا و صاحب اختيار اوست </w:t>
      </w:r>
      <w:r>
        <w:rPr>
          <w:rFonts w:eastAsia="IRNazanin" w:cs="IRNazanin"/>
          <w:color w:val="111111"/>
          <w:sz w:val="28"/>
          <w:szCs w:val="28"/>
          <w:rtl w:val="true"/>
          <w:lang w:bidi="fa-IR"/>
        </w:rPr>
        <w:t>. .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معرفى على بن ابى‌طالب به عنوان مفسّر و مبيّن قرآن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غدير براى نجات قرآن از تفسيرهاى بى‌اساس برنامه 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قانون نامه اساسى اسلام است بايد مبيّن مفاهيم آن مقام عصمت باشد؛ و اگر سراغ شناخت قرآن مى‌رويم بايد همزمان مفسر آن را هم بشناسيم؛ و اگر با قرآن ارتباط پيدا مى‌كنيم الزاما بايد با مفسر آن مرتبط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حاضر اهدافى را دنبال مى‌كند كه همه بر محور ارتباط قرآن و عترت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همان است كه پيامبر صلى‌الله‌عليه‌و‌آله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غدير نمى‌شود همان گونه كه غدير بدون قرآن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پايه اساسى در مى‌يابيم كه قرآن را بس تنها گذاشته‌ايم، و چه بسيار با دست خود عترت را از آن جدا كرده‌ايم؛ و هم مى‌يابيم كه اين غديرِ معروف ريشه‌اش در سراسر قرآن ديده مى‌شود و قرآن مملو از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بُعدى ديگر غدير پرده از مفاهيم بلند قرآن كه تا آن روز بر مردم پوشيده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كه كتاب الهى در اذهان مردم جاى گرفته بود، بسيارى از بواطن آن بر مردم آشكار نبوده، و پيامبر صلى‌الله‌عليه‌و‌آله در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روزهاى آخر عمر خود ايراد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بسيارى درباره قرآن را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ديگر گويى قرآن ذخيره‌اى براى غدير است كه بسيارى از آيات آن مربوط به غدير بوده و اين مهم توسط مقام عصمت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سه آيه درباره غدير نازل شده كه درباره هيچ حكم و موضوعى در قرآن چنين آياتى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اينها آيات بسيارى از قرآن به صورت غير صريح مربوط به اهل بيت عليهم‌السلام و دشمنان ايشان است كه قسمت مفصلى از آن مربوط به غدير است، و تفسير و پرده بردارى از اين آيات در ايام غدير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 قرآنى عظيم تاكنون در صندوق كتاب‌ها به صورت پراكنده و تحليل نشده محفوظ مانده، و اينك براى اولين بار تدوين شده انتشار مى‌يابد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كلمه بايد هدف 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قرآن با غدير، و غدير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جاذبه‌اى دو سويه بين قرآن و غدير ايجاد كرده، و با ارائه آن فرهنگِ قرآنىِ ما با دريچه‌هاى تازه‌اى رو به رو خواهد شد، همان گونه كه فرهنگ غديرمان فصل‌هاى نوينى از معارف قرآنى را به روى خود باز خواهد كرد</w:t>
      </w:r>
      <w:r>
        <w:rPr>
          <w:rFonts w:eastAsia="IRNazanin" w:cs="IRNazanin"/>
          <w:color w:val="111111"/>
          <w:sz w:val="28"/>
          <w:szCs w:val="28"/>
          <w:rtl w:val="true"/>
          <w:lang w:bidi="fa-IR"/>
        </w:rPr>
        <w:t xml:space="preserve">. </w:t>
      </w:r>
      <w:bookmarkStart w:id="13" w:name="pg20618_229377"/>
    </w:p>
    <w:p>
      <w:pPr>
        <w:pStyle w:val="Heading2"/>
        <w:numPr>
          <w:ilvl w:val="1"/>
          <w:numId w:val="1"/>
        </w:numPr>
        <w:rPr/>
      </w:pPr>
      <w:bookmarkStart w:id="14" w:name="__RefHeading___Toc218217_3531895371"/>
      <w:bookmarkStart w:id="15" w:name="_Toc5"/>
      <w:bookmarkEnd w:id="13"/>
      <w:bookmarkEnd w:id="14"/>
      <w:r>
        <w:rPr>
          <w:rtl w:val="true"/>
        </w:rPr>
        <w:t>تقسيمات تأليف قرآنىِ غدير</w:t>
      </w:r>
      <w:bookmarkEnd w:id="15"/>
    </w:p>
    <w:p>
      <w:pPr>
        <w:pStyle w:val="BookText"/>
        <w:rPr/>
      </w:pPr>
      <w:r>
        <w:rPr>
          <w:rFonts w:ascii="IRNazanin" w:hAnsi="IRNazanin" w:eastAsia="IRNazanin"/>
          <w:color w:val="111111"/>
          <w:sz w:val="28"/>
          <w:sz w:val="28"/>
          <w:szCs w:val="28"/>
          <w:rtl w:val="true"/>
          <w:lang w:bidi="fa-IR"/>
        </w:rPr>
        <w:t>با در نظر گرفتن اهداف ياد شده، پرونده بزرگ كتاب حاضر را در سه جلد چنين فصل بندى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كتاب به آيات نازل شده در سراسر واقعه غدير از مدينه تا مدينه اختصاص دارد، كه در بر گيرنده آيات مربوط به اقدامات پيامبر صلى‌الله‌عليه‌و‌آله از يك سو و اقدامات منافقين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به طور كامل در اختيار اين بخش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كتاب موارد تفسير قرآن در غدير است كه جلوه‌هاى مختلفى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مفهوم به صورت كلى در سراسر قرآن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يك سوره به طور كامل و يا يك آيه به صراحت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آيات قرآن به صورت اقتباس و استشهاد تفسير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نيز وجود دارد كه ائمه عليهم‌السلام آيه‌اى را به فرازى از واقعه غدير تفسير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نيز به طور كامل به اين بخش اختصاص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 كتاب يك جمع بندى داستانى از مراحل حضور آيات قرآن در واقعه غدير به صورت‌هاى مختلف آن از نزول و تفسير و استشهاد و اقتباس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كتاب با اين بخش آغاز 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چهارم موارد مربوط به شئون قرآن را در بر خواهد داشت كه طى واقعه غدير بيان شده است، و شامل عظمت قرآن و محتواى آن، و معرفى سرپرست و مفسر قرآن، و نهايتا وظايف ما درباره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قسمت دوم از جلد سوم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كتاب به طور طبيعى زاييده بخش‌هاى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مطالب جمع آورى شده تجزيه و تحليلى برخاسته از جمع بندى و بازنگرى آنها را مى‌طلبيد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پژوهش‌هاى قرآنى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ابتدا تحليل‌هاى اعتقادى تاريخى غدير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آمارهاى قرآنى غدير فصل ديگرى از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بندى و جمع بندى‌هاى علمى نيز جنبه ديگرى است كه در اين فصل بدان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از جلد سوم به اين بخش اختصاص يافته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 گشت و گذارى در گوشه و كنار تاريخ براى يافتن جزئياتى در حاشيه قرآن 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قرآنى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نكات شيرينى از گذشته‌هاى منسجم قرآن و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از آن معرفى قرآنى غدير را به تماشا خواهيم نشست؛ و فرازى ديگر اتمام حجت‌هاى قرآنى غدير است كه در طول چهارده قرن اسلام استناد غدير به قرآن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زياراتى كه غدير را در سايه قرآن ذكر كرده، نمونه جالبى است كه تازگى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زيبايى كه محتواى قرآنى غدير را به نظم كشيده، جلوه ديگرى از اين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اين فصل معرفى كتاب‌هاى مستقلى است كه تاكنون درباره ارتباط قرآن و غدير تأليف شده است؛ و سپس به معرفى منابع قرآنى غدير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قسمت پايانىِ جلد سوم كتاب حاضر است</w:t>
      </w:r>
      <w:r>
        <w:rPr>
          <w:rFonts w:eastAsia="IRNazanin" w:cs="IRNazanin"/>
          <w:color w:val="111111"/>
          <w:sz w:val="28"/>
          <w:szCs w:val="28"/>
          <w:rtl w:val="true"/>
          <w:lang w:bidi="fa-IR"/>
        </w:rPr>
        <w:t xml:space="preserve">. </w:t>
      </w:r>
      <w:bookmarkStart w:id="16" w:name="pg20618_229379"/>
    </w:p>
    <w:p>
      <w:pPr>
        <w:pStyle w:val="Heading2"/>
        <w:numPr>
          <w:ilvl w:val="1"/>
          <w:numId w:val="1"/>
        </w:numPr>
        <w:rPr/>
      </w:pPr>
      <w:bookmarkStart w:id="17" w:name="__RefHeading___Toc218219_3531895371"/>
      <w:bookmarkStart w:id="18" w:name="_Toc6"/>
      <w:bookmarkEnd w:id="16"/>
      <w:bookmarkEnd w:id="17"/>
      <w:r>
        <w:rPr>
          <w:rtl w:val="true"/>
        </w:rPr>
        <w:t>روش خاص تأليف قرآنى غدير</w:t>
      </w:r>
      <w:bookmarkEnd w:id="18"/>
    </w:p>
    <w:p>
      <w:pPr>
        <w:pStyle w:val="BookText"/>
        <w:rPr/>
      </w:pPr>
      <w:r>
        <w:rPr>
          <w:rFonts w:ascii="IRNazanin" w:hAnsi="IRNazanin" w:eastAsia="IRNazanin"/>
          <w:color w:val="111111"/>
          <w:sz w:val="28"/>
          <w:sz w:val="28"/>
          <w:szCs w:val="28"/>
          <w:rtl w:val="true"/>
          <w:lang w:bidi="fa-IR"/>
        </w:rPr>
        <w:t>شيوه در نظر گرفته شده براى تأليف حاضر با تجربه‌اى كه هنگام جمع آورى احاديث به دست آمد، طبق برنامه زير ارائه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آيه‌اى از قرآن به هر صورت با غدير ارتباط يافته، در كتاب حاضر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ارتباطى بين قرآن و غدير بوده مورد تحليل قرار گرفته و تبيين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كه آيه يا حديث ديگرى غير از آيه و حديث مورد نظر در تبيين آن دخيل باشد، مورد استناد و استفاده قرار گرفته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و انتهاى واقعه غدير، از اعلام سفر حج در مدينه تا بازگشت به مدينه از غدير خم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محدوده در جمع آورى احاديث و قطعات تاريخى مربوط به غدير در قرآن لازم است تا ارتباط مطالب با قرآن در همه مراحل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كتاب حاضر</w:t>
      </w:r>
      <w:r>
        <w:rPr>
          <w:rStyle w:val="FootnoteAnchor"/>
          <w:rtl w:val="true"/>
        </w:rPr>
        <w:footnoteReference w:id="3"/>
      </w:r>
      <w:r>
        <w:rPr>
          <w:rFonts w:ascii="IRNazanin" w:hAnsi="IRNazanin" w:eastAsia="IRNazanin"/>
          <w:color w:val="111111"/>
          <w:sz w:val="28"/>
          <w:sz w:val="28"/>
          <w:szCs w:val="28"/>
          <w:rtl w:val="true"/>
          <w:lang w:bidi="fa-IR"/>
        </w:rPr>
        <w:t>مراحل نزول آيات قرآنى در واقعه غدير ارائه مى‌گردد تا اين محدوده زمانى و مكانى به طور دقيق در ذهن خواننده گرامى متصور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آياتى كه در احاديث غدير مورد استناد است گاهى به اشاره و گاهى با ذكر چند كلمه يا قسمتى از آن مطرح شده كه منظور نوعى تلخيص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كتاب حاضر آيه مورد نظر به طور كامل با آدرس آن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مطالعه آياتِ قبل و بعدِ يك آيه در تحليل و درك آن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آن آيات به طور كامل آورده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به يك آيه از قرآن استشهاد شده كه در چند جاى قرآن مشابه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همه آدرس‌ها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روايات صريح درباره نزول آيه‌اى در غدير داريم، كه در كنار آنها رواياتى همان مطالب را بدون تصريح به نزول آن در غدير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مواردى با تحقيق علمى جمع بندى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مطرح كردن هر آيه، زمينه‌اى كه در آن نازل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تبيين شده تا موقعيت زمانى و مكانى آن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جايگاه آن آيه در قرآن به عنوان موقعيت قرآنى بيان شده، تا نتيجه گيرى از آن دقيق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مطرح كردن هر حديث، آمادگى فكرى براى دريافت آن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حديث نيز، به كيفيت ارتباط آن با قرآن و نتيجه گيرى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اين راستا براى تكميل استناد در موارد لازم متن عربى حديث را عينا آورده‌ايم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كليه منابع حديثى، تفسيرى، تاريخى، اعتقادى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شيعه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مورد مراجعه قرار گرفته و متون مربوط به موضوع از آنها استخراج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جستجو در مواردى طبق واژه‌ها و كلمات صريح بوده، و در مواردى دقت در معانى و ظرافت مطالب توجه ما را به ارتباط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غديرىِ آن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در پايان كتاب به طور مفصل معرفى مى‌شوند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بسيارى از كتاب حاضر مربوط به متن خطابه غدير است كه به صورت مقابله شده بر منابع نُه گانه‌اش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تنظيم شده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موارد ارجاع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بخش مربوط به آن فرازِ خطبه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تسهيل مراجعه، در پايان بخش سوم كتاب حاضر متن كامل خطبه و ترجمه آن آورده مى‌شود</w:t>
      </w:r>
      <w:r>
        <w:rPr>
          <w:rStyle w:val="FootnoteAnchor"/>
          <w:rtl w:val="true"/>
        </w:rPr>
        <w:footnoteReference w:id="5"/>
      </w:r>
      <w:r>
        <w:rPr>
          <w:rFonts w:ascii="IRNazanin" w:hAnsi="IRNazanin" w:eastAsia="IRNazanin"/>
          <w:color w:val="111111"/>
          <w:sz w:val="28"/>
          <w:sz w:val="28"/>
          <w:szCs w:val="28"/>
          <w:rtl w:val="true"/>
          <w:lang w:bidi="fa-IR"/>
        </w:rPr>
        <w:t>و مواردى كه مربوط به برخى نسخه‌هاست و در كتاب حاضر مورد استناد بوده، در پاورقى ذكر مى‌شود</w:t>
      </w:r>
      <w:r>
        <w:rPr>
          <w:rFonts w:eastAsia="IRNazanin" w:cs="IRNazanin"/>
          <w:color w:val="111111"/>
          <w:sz w:val="28"/>
          <w:szCs w:val="28"/>
          <w:rtl w:val="true"/>
          <w:lang w:bidi="fa-IR"/>
        </w:rPr>
        <w:t xml:space="preserve">. </w:t>
      </w:r>
      <w:bookmarkStart w:id="19" w:name="pg20618_229382"/>
    </w:p>
    <w:p>
      <w:pPr>
        <w:pStyle w:val="Heading2"/>
        <w:numPr>
          <w:ilvl w:val="1"/>
          <w:numId w:val="1"/>
        </w:numPr>
        <w:rPr/>
      </w:pPr>
      <w:bookmarkStart w:id="20" w:name="__RefHeading___Toc218221_3531895371"/>
      <w:bookmarkStart w:id="21" w:name="_Toc7"/>
      <w:bookmarkEnd w:id="19"/>
      <w:bookmarkEnd w:id="20"/>
      <w:r>
        <w:rPr>
          <w:rtl w:val="true"/>
        </w:rPr>
        <w:t xml:space="preserve">خدايا </w:t>
      </w:r>
      <w:r>
        <w:rPr>
          <w:rtl w:val="true"/>
        </w:rPr>
        <w:t xml:space="preserve">. . . </w:t>
      </w:r>
      <w:r>
        <w:rPr>
          <w:rtl w:val="true"/>
        </w:rPr>
        <w:t xml:space="preserve">قرآن را </w:t>
      </w:r>
      <w:r>
        <w:rPr>
          <w:rtl w:val="true"/>
        </w:rPr>
        <w:t xml:space="preserve">. . . </w:t>
      </w:r>
      <w:r>
        <w:rPr>
          <w:rtl w:val="true"/>
        </w:rPr>
        <w:t xml:space="preserve">غدير را </w:t>
      </w:r>
      <w:r>
        <w:rPr>
          <w:rtl w:val="true"/>
        </w:rPr>
        <w:t>. . .</w:t>
      </w:r>
      <w:bookmarkEnd w:id="21"/>
    </w:p>
    <w:p>
      <w:pPr>
        <w:pStyle w:val="BookText"/>
        <w:rPr/>
      </w:pPr>
      <w:r>
        <w:rPr>
          <w:rFonts w:ascii="IRNazanin" w:hAnsi="IRNazanin" w:eastAsia="IRNazanin"/>
          <w:color w:val="111111"/>
          <w:sz w:val="28"/>
          <w:sz w:val="28"/>
          <w:szCs w:val="28"/>
          <w:rtl w:val="true"/>
          <w:lang w:bidi="fa-IR"/>
        </w:rPr>
        <w:t xml:space="preserve">اى خداوندى كه محمد و على صلوات اللّه عليهما، اين عزيزترين مخلوقاتت را، براى قرآن و غدير ذخيره نمودى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دست مبارك ايشان اين دو وديعه گرانسنگ را به امت اسلام موهبت فرمودى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ما را اگر قرآنى هستيم با غدير هم آشنا بفرما، و اگر غديرى هستيم با قرآن هم آشنا كن، و اگر قرآنى و غديرى هستيم، ارتباط اين دو ركن اسلام را بيش از پيش به ما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درياى عميق قرآن چنان غرق كن كه سر از غدير بر آوريم، و در خُم شيرين غدير چنان غوص ده كه بر كشتى نجات قرآن بياويزيم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هر دو شيرين‌اند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روحبخش‌اند و دل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سبزند و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دلى مُصفّا عنايت فرما تا شيرينى آن دو را بچشيم و گواراى آن دو را احساس كنيم، و سبز آن دو را در فضاى قلبمان بكاريم، و بهشت را از هم اكنون تجربه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محمد باقر انصارى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22" w:name="pg20618_229385"/>
    </w:p>
    <w:p>
      <w:pPr>
        <w:pStyle w:val="Heading2"/>
        <w:numPr>
          <w:ilvl w:val="1"/>
          <w:numId w:val="1"/>
        </w:numPr>
        <w:rPr/>
      </w:pPr>
      <w:bookmarkStart w:id="23" w:name="__RefHeading___Toc218223_3531895371"/>
      <w:bookmarkStart w:id="24" w:name="_Toc8"/>
      <w:bookmarkEnd w:id="22"/>
      <w:bookmarkEnd w:id="23"/>
      <w:r>
        <w:rPr>
          <w:rtl w:val="true"/>
        </w:rPr>
        <w:t>بخش اول ک نزول آيات قرآن در غدير</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18225_3531895371"/>
      <w:bookmarkStart w:id="26" w:name="_Toc9"/>
      <w:bookmarkEnd w:id="25"/>
      <w:r>
        <w:rPr>
          <w:rtl w:val="true"/>
        </w:rPr>
        <w:t>اشاره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غدير در قرآن يعنى آنچه از قرآن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بسيارى از قرآن مقارن هر يك از وقايع يك ماهه غدير و درباره آنها نازل شده، كه با توجه به پرماجرا بودن اين فصلِ يك ماهه از تاريخ اسلام، فرود پياپى وحى در چنين لحظات آينده سازى طبيعى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آنگاه قابل هضم‌تر خواهد بود كه بدانيم پيامبر صلى‌الله‌عليه‌و‌آله در آن روزها به شدت با عمليات شكننده منافقين در برابر برنامه بنيادين غدير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پشتيبانى همه جانبه الهى به يارى آن حضرت آمده بود تا از يك سو ابديت اقدامات آن حضرت را با پشتوانه قرآنى تضمين نمايد؛ و از سوى ديگر با حملات كارساز قرآنى نقشه‌هاى منافقين را بر ملا و خنثى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قرآنى به عنوان اتمام حجت دو سويه براى هميشه مسلمانان در متن قرآن ماند، تا بدانند روزى كه پيامبرشان حضور داشته دورويان توطئه‌هاى اساسى بر ضد اسلام داشته‌اند و رو در روى آن حضرت ايستاده‌اند، و تعجب نكنند كه پس از رحلتش با تيشه‌هاى بلند به جان اسلام افتادند و خط ضلالت و جاهليت را علنى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دو جهت، بخش حاضر با بيان شأن نزول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شامل دو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آياتى كه درباره اقدامات پيامبر صلى‌الله‌عليه‌و‌آله در غدير نازل شده، و ديگرى آياتى كه درباره اقدامات منافقين طى آن مراسم عظيم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مسيرى كه در نزول اين آيات دنبال خواهيم كرد از دستور اعلان عمومى سفر از مدينه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تا مكه و سپس ايام حج دنباله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اعلان عمومى براى حضور در غدير وارد مرحله اصلى مى‌شويم كه همزمان توطئه‌هاى منافقين اوج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از مكه به طرف غدير نزول آيات مربوط به اعلانِ ولايت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اجلال در غدير و آغاز مراسم و خطابه، آيات قرآن پى در پى و در هر موقعيتى پشتيبان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خطابه و در طول سه روز توقف در بيابان غدير حوادثى به وقوع مى‌پيوندد كه پيرو آن آياتى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كاروان از غدير خداحافظى مى‌كند منافقين سخت به تلاطم مى‌افتند، و آيات قرآن نيز به سان تهديد به عذاب الهى بر سر آنان فرود مى‌آيد و بى‌امان نازل مى‌شود، و تا بازگشت به مدينه اين روند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خاطر سپردن اين مسير به استقبال آيات غديرىِ قرآن مى‌رويم، و در هر مرحله ابتدا به ترسيم موقعيتِ داستانى آيه مى‌پردازيم، و آنگاه متن روايت مربوطه را مى‌آوريم، و سپس تحليلى بر زمينه‌ها و نتايج نزول آيه در آن موقعيت خواهيم 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كه در تعدادى از اين موارد، گذشته از نزول آيه، تفسير آن نيز همراهش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اين موارد به طور جداگانه در بخش تفسير قرآن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 كتاب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ذكر مى‌شد؛ ولى براى پرهيز از تكرار به ذكر آن در بخش حاضر اكتفا مى‌گردد، و قسمت‌هاى تفسيرى آن هم در جاى خود توضيح داده مى‌شود</w:t>
      </w:r>
      <w:r>
        <w:rPr>
          <w:rFonts w:eastAsia="IRNazanin" w:cs="IRNazanin"/>
          <w:color w:val="111111"/>
          <w:sz w:val="28"/>
          <w:szCs w:val="28"/>
          <w:rtl w:val="true"/>
          <w:lang w:bidi="fa-IR"/>
        </w:rPr>
        <w:t xml:space="preserve">. </w:t>
      </w:r>
      <w:bookmarkStart w:id="27" w:name="pg20618_229389"/>
    </w:p>
    <w:p>
      <w:pPr>
        <w:pStyle w:val="Heading3"/>
        <w:numPr>
          <w:ilvl w:val="2"/>
          <w:numId w:val="1"/>
        </w:numPr>
        <w:rPr/>
      </w:pPr>
      <w:bookmarkStart w:id="28" w:name="__RefHeading___Toc218227_3531895371"/>
      <w:bookmarkStart w:id="29" w:name="_Toc10"/>
      <w:bookmarkEnd w:id="27"/>
      <w:bookmarkEnd w:id="28"/>
      <w:r>
        <w:rPr/>
        <w:t>1</w:t>
      </w:r>
      <w:r>
        <w:rPr>
          <w:rtl w:val="true"/>
        </w:rPr>
        <w:t xml:space="preserve">. </w:t>
      </w:r>
      <w:r>
        <w:rPr>
          <w:rtl w:val="true"/>
        </w:rPr>
        <w:t>آيات مربوط به اقدامات پيامبر صلى‌الله‌عليه‌و‌آله در غدير</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218229_3531895371"/>
      <w:bookmarkStart w:id="31" w:name="_Toc11"/>
      <w:bookmarkEnd w:id="30"/>
      <w:r>
        <w:rPr>
          <w:rtl w:val="true"/>
        </w:rPr>
        <w:t>اشاره</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 xml:space="preserve">از آغاز حركت از مدينه به سوى مكه تا بازگشت به مدينه آيات بسيارى بر پيامبر صلى‌الله‌عليه‌و‌آله نازل شده كه تعدادى از آنها مربوط به حج است، ولى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مستقيما درباره غدير و</w:t>
      </w:r>
    </w:p>
    <w:p>
      <w:pPr>
        <w:pStyle w:val="BookText"/>
        <w:rPr/>
      </w:pPr>
      <w:r>
        <w:rPr>
          <w:rFonts w:ascii="IRNazanin" w:hAnsi="IRNazanin" w:eastAsia="IRNazanin"/>
          <w:color w:val="111111"/>
          <w:sz w:val="28"/>
          <w:sz w:val="28"/>
          <w:szCs w:val="28"/>
          <w:rtl w:val="true"/>
          <w:lang w:bidi="fa-IR"/>
        </w:rPr>
        <w:t>پيام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غدير، موقعيت تاريخى نزول آن آيات و ارتباط مستقيم آنها با غدير تبيين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گيرى عام اين روايات نشان دادن پشتوانه الهى و دستور مستقيم خداوند در سر تا سر مراسم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همه جانبه خواهيم ديد كه از آغاز سفر در مدينه دستور آن از سوى خداوند نازل مى‌شود و اهداف آن نيز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تأكيد بر ختم رسالت و آغاز ولايت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فرازهاى ديگرى از قرآن امتحان بزرگ الهى با ولايت خاطر نشان شده، و به مردم آماده باش فكرى براى چنين آزمايشى را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غدير را فتح بزرگ و يأس كامل دشمنان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ديگر دستور اكيد بر ابلاغ ولايت و ضمانت حفظ از شرّ انواع دشمنان اعلام مى‌گردد، و بى‌اعتنايى به مسخره كنندگان و مخالفان به صراحت اعلام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از قرآن نيز كمال نهايى دين و اوج نعمت پروردگار را با ولايت اعلام مى‌كند و مُهر رضايت خدا را به همه نشان مى‌دهد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و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زمانىِ نزول آنها در سفر غدير با ترسيمى از موقعيت نازل شدن آنها ذكر مى‌كنيم</w:t>
      </w:r>
      <w:r>
        <w:rPr>
          <w:rFonts w:eastAsia="Amiri" w:cs="Amiri" w:ascii="Amiri" w:hAnsi="Amiri"/>
          <w:color w:val="111111"/>
          <w:sz w:val="28"/>
          <w:szCs w:val="28"/>
          <w:rtl w:val="true"/>
          <w:lang w:bidi="ar-SA"/>
        </w:rPr>
        <w:t xml:space="preserve">. </w:t>
      </w:r>
      <w:bookmarkStart w:id="32" w:name="pg20618_229392"/>
    </w:p>
    <w:p>
      <w:pPr>
        <w:pStyle w:val="Heading4"/>
        <w:numPr>
          <w:ilvl w:val="3"/>
          <w:numId w:val="1"/>
        </w:numPr>
        <w:rPr/>
      </w:pPr>
      <w:bookmarkStart w:id="33" w:name="__RefHeading___Toc218231_3531895371"/>
      <w:bookmarkStart w:id="34" w:name="_Toc12"/>
      <w:bookmarkEnd w:id="32"/>
      <w:bookmarkEnd w:id="33"/>
      <w:r>
        <w:rPr/>
        <w:t>1</w:t>
      </w:r>
      <w:r>
        <w:rPr>
          <w:rtl w:val="true"/>
        </w:rPr>
        <w:t xml:space="preserve"> . </w:t>
      </w:r>
      <w:r>
        <w:rPr>
          <w:rtl w:val="true"/>
        </w:rPr>
        <w:t>سوره احزاب</w:t>
      </w:r>
      <w:r>
        <w:rPr>
          <w:rtl w:val="true"/>
        </w:rPr>
        <w:t xml:space="preserve">: </w:t>
      </w:r>
      <w:r>
        <w:rPr>
          <w:rtl w:val="true"/>
        </w:rPr>
        <w:t xml:space="preserve">آيه </w:t>
      </w:r>
      <w:r>
        <w:rPr/>
        <w:t>6</w:t>
      </w:r>
      <w:bookmarkEnd w:id="34"/>
    </w:p>
    <w:p>
      <w:pPr>
        <w:pStyle w:val="Heading5"/>
        <w:numPr>
          <w:ilvl w:val="4"/>
          <w:numId w:val="1"/>
        </w:numPr>
        <w:rPr/>
      </w:pPr>
      <w:bookmarkStart w:id="35" w:name="__RefHeading___Toc218233_3531895371"/>
      <w:bookmarkStart w:id="36" w:name="_Toc13"/>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النَّبِىُّ اَوْلى بِالْمُؤْمِنينَ مِنْ اَنْفُسِهِمْ وَ اَزْواجُهُ اُمَّهاتُهُمْ وَ اُولُوا الاَْرْحامِ بَعْضُهُمْ اَوْلى بِبَعْضٍ فى كِتابِ اللّه‌ِ مِنَ الْمُؤْمِنينَ وَ الْمُهاجِرينَ اِلاّ اَنْ تَفْعَلُوا اِلى اَوْلِيائِكُمْ مَعْرُوفا كانَ ذلِكَ فِى الْكِتابِ مَسْتُورا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بر مؤمنين از خودشان صاحب اختيارتر است و همسران او مادران آنان هستند، و خويشاوندان از مؤمنين و مهاجرين برخى بر بعض ديگر در كتاب خدا تقدم دارند، مگر آنكه نسبت به اولياء آنان كار خيرى انجام داده باشند كه اين در كتاب پنهان است</w:t>
      </w:r>
      <w:r>
        <w:rPr>
          <w:rFonts w:eastAsia="IRNazanin" w:cs="IRNazanin"/>
          <w:color w:val="111111"/>
          <w:sz w:val="28"/>
          <w:szCs w:val="28"/>
          <w:rtl w:val="true"/>
          <w:lang w:bidi="fa-IR"/>
        </w:rPr>
        <w:t>.</w:t>
      </w:r>
    </w:p>
    <w:p>
      <w:pPr>
        <w:pStyle w:val="Heading5"/>
        <w:numPr>
          <w:ilvl w:val="4"/>
          <w:numId w:val="1"/>
        </w:numPr>
        <w:rPr/>
      </w:pPr>
      <w:bookmarkStart w:id="37" w:name="__RefHeading___Toc218235_3531895371"/>
      <w:bookmarkStart w:id="38" w:name="_Toc14"/>
      <w:bookmarkEnd w:id="37"/>
      <w:r>
        <w:rPr>
          <w:rtl w:val="true"/>
        </w:rPr>
        <w:t>موقعيت تاريخى</w:t>
      </w:r>
      <w:bookmarkEnd w:id="38"/>
    </w:p>
    <w:p>
      <w:pPr>
        <w:pStyle w:val="BookText"/>
        <w:rPr/>
      </w:pPr>
      <w:r>
        <w:rPr>
          <w:rFonts w:ascii="IRNazanin" w:hAnsi="IRNazanin" w:eastAsia="IRNazanin"/>
          <w:color w:val="111111"/>
          <w:sz w:val="28"/>
          <w:sz w:val="28"/>
          <w:szCs w:val="28"/>
          <w:rtl w:val="true"/>
          <w:lang w:bidi="fa-IR"/>
        </w:rPr>
        <w:t>اولين جرقه‌هاى فكرى براى مراسم غدير از مدينه آغاز شد، و ناخودآگاه مردم را به سوى چنين برنامه‌اى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قبل از سفر غدير و به عنوان مقدمه‌اى بر آن نازل شد و در خطابه غدير شأن نزول آن به طور كامل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كه اين آيه نازل شد، سؤال مردم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به چه معنى و در چه محدوده‌اى است؟</w:t>
      </w:r>
    </w:p>
    <w:p>
      <w:pPr>
        <w:pStyle w:val="BookText"/>
        <w:rPr/>
      </w:pPr>
      <w:r>
        <w:rPr>
          <w:rFonts w:ascii="IRNazanin" w:hAnsi="IRNazanin" w:eastAsia="IRNazanin"/>
          <w:color w:val="111111"/>
          <w:sz w:val="28"/>
          <w:sz w:val="28"/>
          <w:szCs w:val="28"/>
          <w:rtl w:val="true"/>
          <w:lang w:bidi="fa-IR"/>
        </w:rPr>
        <w:t>پيامبر صلى‌الله‌عليه‌و‌آله اين صاحب اختيارى مقام نبوت نسبت به مردم را به اطاعت مطلق از او در آنچه خوش داريد يا نداريد معنى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ذهنيّت سفر حج آغاز شد تا روز غدير كه همين صاحب اختيارى مطلق براى على بن ابى‌طالب عليه‌السلام و امامان بعد از او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كه نزول آيه را قبل از غدير به صراحت ذكر كرده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سعدى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يمانى درباره منصوب كردن پيامبر صلى‌الله‌عليه‌و‌آله اميرالمؤمنين عليه‌السلام را در روز غدير سؤال كردم كه چگونه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پيامبرش اين آيه را در مدينه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النَّبِىُّ اَوْلى بِالْمُؤْمِنينَ مِنْ اَنْفُسِهِمْ وَ اَزْواجُهُ اُمَّهاتُهُمْ وَ اُولُوا الاَْرْحامِ بَعْضُهُمْ اَوْلى بِبَعْضٍ فى كِتابِ اللّه‌ِ مِنَ الْمُؤْمِنينَ وَ الْمُهاجِرينَ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نسبت به مؤمنين از خودشان صاحب اختيارتر است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چيست كه شما به وسيله آن بر ما از خودمان بيشتر اختيار داريد؟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شنيدن و اطاعت كردن در آنچه كه دوست بداريد يا بر شما خوش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بود كه به عنوان حجة الوداع به سوى مكه حركت كرديم و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رسانده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عَلَمى براى مردم منصوب كن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مردم با اين خاطره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حركت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رسيدن به مكه سراغ اعمال حج رفتند و پس از اتمام حج راهى غدير شدند؛ تا ساعتى كه در برابر منبر غدير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روزى بود كه بايد شأن نزول اين آيه كامل مى‌شد و ارتباط غدير با اين فراز قرآن تبيين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ياد آورى آيه مزبور درباره ولايت خود از مردم اقرار گرفت، و سپس ضمن معنى كردن اين ولايت، ادامه اين صاحب اختيارى را درباره اميرالمؤمنين و امام حسن و امام حسين عليهم‌السلام با ظرافت كامل بيان فرمود، به گونه‌اى كه ولايت آنان استمرار ولايت نبوى به شمار آيد و از متن قرآن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حساس تاريخ را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حاضر در غدير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معاويه چنين توصيف 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پيامبر صلى‌الله‌عليه‌و‌آله شنيدم در حالى كه آن حضرت بر فراز منبر بود، و من و عمر بن ابى‌سلمه و اسامة بن زيد و سعد بن ابى‌وقاص و سلمان فارسى و ابوذر و مقداد و زبير در مقابل او قرار داشتيم</w:t>
      </w:r>
      <w:r>
        <w:rPr>
          <w:rFonts w:eastAsia="IRNazanin" w:cs="IRNazanin"/>
          <w:color w:val="111111"/>
          <w:sz w:val="28"/>
          <w:szCs w:val="28"/>
          <w:rtl w:val="true"/>
          <w:lang w:bidi="fa-IR"/>
        </w:rPr>
        <w:t>.</w:t>
      </w:r>
      <w:r>
        <w:rPr>
          <w:rStyle w:val="FootnoteAnchor"/>
          <w:rtl w:val="true"/>
        </w:rPr>
        <w:footnoteReference w:id="7"/>
      </w:r>
      <w:bookmarkStart w:id="39" w:name="pg20618_229394"/>
    </w:p>
    <w:p>
      <w:pPr>
        <w:pStyle w:val="BookText"/>
        <w:rPr/>
      </w:pPr>
      <w:bookmarkEnd w:id="39"/>
      <w:r>
        <w:rPr>
          <w:rFonts w:ascii="IRNazanin" w:hAnsi="IRNazanin" w:eastAsia="IRNazanin"/>
          <w:color w:val="111111"/>
          <w:sz w:val="28"/>
          <w:sz w:val="28"/>
          <w:szCs w:val="28"/>
          <w:rtl w:val="true"/>
          <w:lang w:bidi="fa-IR"/>
        </w:rPr>
        <w:t>در آن لحظه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مؤمنان از خودشان صاحب اختيارتر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همسران من مادران شما نيستند؟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من صاحب اختيار او هستم على صاحب اختيار اوست و بر او از خودش بيشتر اختيار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 دست مبارك بر شانه على عليه‌السلام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نسبت به مؤمنين از خودشان صاحب اختيارترم و با بودن من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على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نسبت به مؤمنين از خودشان صاحب اختيارتر است و با بودن او آنان را امرى و اختيارى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بر سر مطلب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وقتى من به شهادت رسيدم على بر شما از خودتان صاحب اختيارتر است، و آنگاه كه على به شهادت برسد پسرم حسن بر مؤمنين صاحب اختيارتر است، و آنگاه كه حسن به شهادت برسد پسرم حسين بر مؤمنين از خودشان صاحب اختيارتر است</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40" w:name="__RefHeading___Toc218237_3531895371"/>
      <w:bookmarkStart w:id="41" w:name="_Toc15"/>
      <w:bookmarkEnd w:id="40"/>
      <w:r>
        <w:rPr>
          <w:rtl w:val="true"/>
        </w:rPr>
        <w:t>تحليل اعتقادى اول</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مى‌بينيم كه جرقّه غدير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از همان ابتدا اين ارتباط در ذهن مردم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عظمت مسئله به خوبى جلوه كرده است كه فورا درباره معنى و محدوده آن سؤال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ذهنيت، آيا مضحكه نيست كه بگوييم پيامبر صلى‌الله‌عليه‌و‌آله آن جمعيت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را در غدير جمع كرد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دوست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اگر قضاياى تاريخى را با همه </w:t>
      </w:r>
      <w:bookmarkStart w:id="42" w:name="pg20618_229395"/>
    </w:p>
    <w:p>
      <w:pPr>
        <w:pStyle w:val="BookText"/>
        <w:rPr/>
      </w:pPr>
      <w:bookmarkEnd w:id="42"/>
      <w:r>
        <w:rPr>
          <w:rFonts w:ascii="IRNazanin" w:hAnsi="IRNazanin" w:eastAsia="IRNazanin"/>
          <w:color w:val="111111"/>
          <w:sz w:val="28"/>
          <w:sz w:val="28"/>
          <w:szCs w:val="28"/>
          <w:rtl w:val="true"/>
          <w:lang w:bidi="fa-IR"/>
        </w:rPr>
        <w:t>جوانب آن از آغاز تا انجام دنبال كنيم، تأثير عجيبى در درك و تحليل آن خواهد گذاشت و گاهى صورت ماجرا تغيير پيدا مى‌كند</w:t>
      </w:r>
      <w:r>
        <w:rPr>
          <w:rFonts w:eastAsia="IRNazanin" w:cs="IRNazanin"/>
          <w:color w:val="111111"/>
          <w:sz w:val="28"/>
          <w:szCs w:val="28"/>
          <w:rtl w:val="true"/>
          <w:lang w:bidi="fa-IR"/>
        </w:rPr>
        <w:t>.</w:t>
      </w:r>
    </w:p>
    <w:p>
      <w:pPr>
        <w:pStyle w:val="Heading5"/>
        <w:numPr>
          <w:ilvl w:val="4"/>
          <w:numId w:val="1"/>
        </w:numPr>
        <w:rPr/>
      </w:pPr>
      <w:bookmarkStart w:id="43" w:name="__RefHeading___Toc218239_3531895371"/>
      <w:bookmarkStart w:id="44" w:name="_Toc16"/>
      <w:bookmarkEnd w:id="43"/>
      <w:r>
        <w:rPr>
          <w:rtl w:val="true"/>
        </w:rPr>
        <w:t>تحليل اعتقادى دوم</w:t>
      </w:r>
      <w:bookmarkEnd w:id="44"/>
    </w:p>
    <w:p>
      <w:pPr>
        <w:pStyle w:val="BookText"/>
        <w:rPr/>
      </w:pPr>
      <w:r>
        <w:rPr>
          <w:rFonts w:ascii="IRNazanin" w:hAnsi="IRNazanin" w:eastAsia="IRNazanin"/>
          <w:color w:val="111111"/>
          <w:sz w:val="28"/>
          <w:sz w:val="28"/>
          <w:szCs w:val="28"/>
          <w:rtl w:val="true"/>
          <w:lang w:bidi="fa-IR"/>
        </w:rPr>
        <w:t>خط ارتباط غدير با قرآن بسيار زيبا به تصوير كشيده شده است، و جا دارد آن را اين گونه به خاطر بسپاريم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ولايت نبوى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همان آيه را در غدير به عنوان شاهد بر ولايت خود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ولايت اميرالمؤمنين و امامان عليهم‌السلام را به عنوان تفريع و ادامه ولايت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ولايت را به</w:t>
      </w:r>
    </w:p>
    <w:p>
      <w:pPr>
        <w:pStyle w:val="BookText"/>
        <w:rPr/>
      </w:pPr>
      <w:r>
        <w:rPr>
          <w:rFonts w:ascii="IRNazanin" w:hAnsi="IRNazanin" w:eastAsia="IRNazanin"/>
          <w:color w:val="111111"/>
          <w:sz w:val="28"/>
          <w:sz w:val="28"/>
          <w:szCs w:val="28"/>
          <w:rtl w:val="true"/>
          <w:lang w:bidi="fa-IR"/>
        </w:rPr>
        <w:t>معناى تصميم گيرندگان در همه امور مردم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ولايت سه امام، استمرار آن را از بقيه فرازهاى غدير به ما مى‌فهماند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تأكيد خاص اين حديث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مَعَهُ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با وجود آنان براى مردم امرى و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ولايت مطلقه امامان عليهم‌السلام به همين نكته است، يعنى اگر آنان صاحب فرمان على الاطلاق باشند هيچكس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خود كسى كه درباره‌اش تصميم گيرى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حق دخالت و رأى و نظر در آن موضوع 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چنين فرمان قاطعى عصمت الهى است كه فقط درباره امامان عليهم‌السلام وجود دارد؛ و هر كسى را متقاعد مى‌كند كه در برابر دستور و نظر مبارك معصوم عليهم‌السلام خود را تخطئه نمايد و فرمان او را مقدم بداند، كه در واقع فرمان خدا را مقدم داشته است</w:t>
      </w:r>
      <w:r>
        <w:rPr>
          <w:rFonts w:eastAsia="IRNazanin" w:cs="IRNazanin"/>
          <w:color w:val="111111"/>
          <w:sz w:val="28"/>
          <w:szCs w:val="28"/>
          <w:rtl w:val="true"/>
          <w:lang w:bidi="fa-IR"/>
        </w:rPr>
        <w:t xml:space="preserve">. </w:t>
      </w:r>
      <w:bookmarkStart w:id="45" w:name="pg20618_229396"/>
    </w:p>
    <w:p>
      <w:pPr>
        <w:pStyle w:val="Heading4"/>
        <w:numPr>
          <w:ilvl w:val="3"/>
          <w:numId w:val="1"/>
        </w:numPr>
        <w:rPr/>
      </w:pPr>
      <w:bookmarkStart w:id="46" w:name="__RefHeading___Toc218241_3531895371"/>
      <w:bookmarkStart w:id="47" w:name="_Toc17"/>
      <w:bookmarkEnd w:id="45"/>
      <w:bookmarkEnd w:id="46"/>
      <w:r>
        <w:rPr/>
        <w:t>2</w:t>
      </w:r>
      <w:r>
        <w:rPr>
          <w:rtl w:val="true"/>
        </w:rPr>
        <w:t xml:space="preserve"> . </w:t>
      </w:r>
      <w:r>
        <w:rPr>
          <w:rtl w:val="true"/>
        </w:rPr>
        <w:t>سوره نساء</w:t>
      </w:r>
      <w:r>
        <w:rPr>
          <w:rtl w:val="true"/>
        </w:rPr>
        <w:t xml:space="preserve">: </w:t>
      </w:r>
      <w:r>
        <w:rPr>
          <w:rtl w:val="true"/>
        </w:rPr>
        <w:t xml:space="preserve">آيه </w:t>
      </w:r>
      <w:r>
        <w:rPr/>
        <w:t>59</w:t>
      </w:r>
      <w:bookmarkEnd w:id="47"/>
    </w:p>
    <w:p>
      <w:pPr>
        <w:pStyle w:val="BookText"/>
        <w:rPr/>
      </w:pPr>
      <w:r>
        <w:rPr>
          <w:rFonts w:ascii="Amiri" w:hAnsi="Amiri" w:eastAsia="Amiri" w:cs="Amiri"/>
          <w:color w:val="111111"/>
          <w:sz w:val="28"/>
          <w:sz w:val="28"/>
          <w:szCs w:val="28"/>
          <w:rtl w:val="true"/>
          <w:lang w:bidi="ar-SA"/>
        </w:rPr>
        <w:t>يا اَيُّهَا الَّذينَ آمَنُوا اَطيعُوا اللّه‌َ وَ اَطيعُوا الرَّسُولَ وَ اُولِى الاَْمْرِ مِنْكُمْ فَاِنْ تَنازَعْتُمْ فى شَىْ‌ءٍ فَرُدُّوهُ اِلَى اللّه‌ِ وَ الرَّسُولِ اِنْ كُنْتُمْ تُؤْمِنُونَ بِاللّه‌ِ وَ الْيَوْمِ الاْخِرِ ذلِكَ خَيْرٌ وَ اَحْسَنُ تَأْويلاً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از خدا و رسول و صاحب اختياران خود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نزاع كرديد آن را به خدا و رسول ارجاع دهيد، اگر به خدا و روز قيامت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است و از جهت تأويل نيكوتر است</w:t>
      </w:r>
      <w:r>
        <w:rPr>
          <w:rFonts w:eastAsia="IRNazanin" w:cs="IRNazanin"/>
          <w:color w:val="111111"/>
          <w:sz w:val="28"/>
          <w:szCs w:val="28"/>
          <w:rtl w:val="true"/>
          <w:lang w:bidi="fa-IR"/>
        </w:rPr>
        <w:t>.</w:t>
      </w:r>
    </w:p>
    <w:p>
      <w:pPr>
        <w:pStyle w:val="Heading4"/>
        <w:numPr>
          <w:ilvl w:val="3"/>
          <w:numId w:val="1"/>
        </w:numPr>
        <w:rPr/>
      </w:pPr>
      <w:bookmarkStart w:id="48" w:name="__RefHeading___Toc218243_3531895371"/>
      <w:bookmarkStart w:id="49" w:name="_Toc18"/>
      <w:bookmarkEnd w:id="48"/>
      <w:r>
        <w:rPr/>
        <w:t>3</w:t>
      </w:r>
      <w:r>
        <w:rPr>
          <w:rtl w:val="true"/>
        </w:rPr>
        <w:t xml:space="preserve"> . </w:t>
      </w:r>
      <w:r>
        <w:rPr>
          <w:rtl w:val="true"/>
        </w:rPr>
        <w:t>سوره مائده</w:t>
      </w:r>
      <w:r>
        <w:rPr>
          <w:rtl w:val="true"/>
        </w:rPr>
        <w:t xml:space="preserve">: </w:t>
      </w:r>
      <w:r>
        <w:rPr>
          <w:rtl w:val="true"/>
        </w:rPr>
        <w:t xml:space="preserve">آيه </w:t>
      </w:r>
      <w:r>
        <w:rPr/>
        <w:t>55</w:t>
      </w:r>
      <w:bookmarkEnd w:id="49"/>
    </w:p>
    <w:p>
      <w:pPr>
        <w:pStyle w:val="BookText"/>
        <w:rPr/>
      </w:pP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w:t>
      </w:r>
    </w:p>
    <w:p>
      <w:pPr>
        <w:pStyle w:val="Heading4"/>
        <w:numPr>
          <w:ilvl w:val="3"/>
          <w:numId w:val="1"/>
        </w:numPr>
        <w:rPr/>
      </w:pPr>
      <w:bookmarkStart w:id="50" w:name="__RefHeading___Toc218245_3531895371"/>
      <w:bookmarkStart w:id="51" w:name="_Toc19"/>
      <w:bookmarkEnd w:id="50"/>
      <w:r>
        <w:rPr/>
        <w:t>4</w:t>
      </w:r>
      <w:r>
        <w:rPr>
          <w:rtl w:val="true"/>
        </w:rPr>
        <w:t xml:space="preserve"> . </w:t>
      </w:r>
      <w:r>
        <w:rPr>
          <w:rtl w:val="true"/>
        </w:rPr>
        <w:t>سوره‌توبه</w:t>
      </w:r>
      <w:r>
        <w:rPr>
          <w:rtl w:val="true"/>
        </w:rPr>
        <w:t xml:space="preserve">: </w:t>
      </w:r>
      <w:r>
        <w:rPr>
          <w:rtl w:val="true"/>
        </w:rPr>
        <w:t xml:space="preserve">آيه </w:t>
      </w:r>
      <w:r>
        <w:rPr/>
        <w:t>16</w:t>
      </w:r>
      <w:bookmarkEnd w:id="51"/>
    </w:p>
    <w:p>
      <w:pPr>
        <w:pStyle w:val="Heading5"/>
        <w:numPr>
          <w:ilvl w:val="4"/>
          <w:numId w:val="1"/>
        </w:numPr>
        <w:rPr/>
      </w:pPr>
      <w:bookmarkStart w:id="52" w:name="__RefHeading___Toc218247_3531895371"/>
      <w:bookmarkStart w:id="53" w:name="_Toc20"/>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اَمْ حَسِبْتُمْ اَنْ تُتْرَكُوا وَ لَمّا يَعْلَمِ اللّه‌ُ الَّذينَ جاهَدُوا مِنْكُمْ وَ لَمْ يَتَّخِذُوا مِنْ دُونِ اللّه‌ِ وَ لا رَسُولِهِ وَ لاَ الْمُؤْمِنينَ وَليجَةً وَ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گمان كرده‌ايد كه رها مى‌شويد در حالى كه هنوز خدا بايد جهاد كنندگان از شما را ببيند كه جز خدا و رسول و مؤمنين محل اعتمادى براى خود برنگزيده‌اند؛ و خدا به آنچه انجام</w:t>
      </w:r>
    </w:p>
    <w:p>
      <w:pPr>
        <w:pStyle w:val="BookText"/>
        <w:rPr/>
      </w:pPr>
      <w:r>
        <w:rPr>
          <w:rFonts w:ascii="IRNazanin" w:hAnsi="IRNazanin" w:eastAsia="IRNazanin"/>
          <w:color w:val="111111"/>
          <w:sz w:val="28"/>
          <w:sz w:val="28"/>
          <w:szCs w:val="28"/>
          <w:rtl w:val="true"/>
          <w:lang w:bidi="fa-IR"/>
        </w:rPr>
        <w:t>مى‌دهيد آگاه است</w:t>
      </w:r>
      <w:r>
        <w:rPr>
          <w:rFonts w:eastAsia="IRNazanin" w:cs="IRNazanin"/>
          <w:color w:val="111111"/>
          <w:sz w:val="28"/>
          <w:szCs w:val="28"/>
          <w:rtl w:val="true"/>
          <w:lang w:bidi="fa-IR"/>
        </w:rPr>
        <w:t>.</w:t>
      </w:r>
    </w:p>
    <w:p>
      <w:pPr>
        <w:pStyle w:val="Heading5"/>
        <w:numPr>
          <w:ilvl w:val="4"/>
          <w:numId w:val="1"/>
        </w:numPr>
        <w:rPr/>
      </w:pPr>
      <w:bookmarkStart w:id="54" w:name="__RefHeading___Toc218249_3531895371"/>
      <w:bookmarkStart w:id="55" w:name="_Toc21"/>
      <w:bookmarkEnd w:id="54"/>
      <w:r>
        <w:rPr>
          <w:rtl w:val="true"/>
        </w:rPr>
        <w:t>موقعيت تاريخى</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مردم مدينه در پىِ پاسخ به سؤال اول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بودند كه خداوند سه آيه ديگر از قرآن نازل كرد، كه در هر سه مسئله ولايت به ميان آمده بود و بار ديگر اهميت موضوعِ ولايت انگيزه‌اى براى سؤال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همان </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آيه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اعتماد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عناوين عموميت دارد يا منظور افراد خاصى هستند؟ يعنى هر كس امور مردم را در دست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هر كس در ركوع صدقه بدهد صاحب اختيار مردم خواهد بود؟ آيا هر مؤمنى محل اعتماد مؤمنين خواهد بود؟ پيداست كه سؤال درباره مقام ولايت پاسخى مفصل و شفاف در زمينه‌اى مناسب مى‌طلبد كه هم ابهامى نماند و هم از سوى فتنه جويان مورد سوء استفاده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چنين سؤال مهمى خداوند به پيامبر صلى‌الله‌عليه‌و‌آله دستور داد مسئله ولايت را هم مثل نماز و زكات و حج به طور كامل بيان كند و صاحبان اين ولايت را به مردم بشناساند، و اين كار را در غدير انجام دهد و على بن ابى‌طالب عليه‌السلام را به امامت منصوب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واقعه غدير پاسخ به سؤالى بزرگ درباره ولايت است كه از نزول سه آيه قرآن قبل از آن مراسم عظيم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نقطه آغاز غدير نزول آياتى بود كه مسئله ولايت رابه مردم گوشزد كرد و آمادگى لازم را براى پذيرش آنچه در غدير گفته شد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تسلسل تاريخى را از لسان صاحب ولايت اميرالمؤمنين عليه‌السلام مى‌شنويم كه در اتمام حجت‌هاى خود در زمان عثمان در مسجد پيامبر صلى‌الله‌عليه‌و‌آله و در حضور حاضرين غدير در مسجد پيامبر صلى‌الله‌عليه‌و‌آله فرموده و بر نازل شدن اين آيات در آغاز سفر غدير تصريح نموده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الَّذينَ آمَنُوا اَطيعُوا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اى كسانى كه ايمان آورده‌ايد از خدا و پيامبر و صاحبان امر خود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آنگاه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فقط صاحب اختيار شما خدا و رسولش و كسانى هستند كه </w:t>
      </w:r>
    </w:p>
    <w:p>
      <w:pPr>
        <w:pStyle w:val="BookText"/>
        <w:rPr/>
      </w:pPr>
      <w:r>
        <w:rPr>
          <w:rFonts w:ascii="IRNazanin" w:hAnsi="IRNazanin" w:eastAsia="IRNazanin"/>
          <w:color w:val="111111"/>
          <w:sz w:val="28"/>
          <w:sz w:val="28"/>
          <w:szCs w:val="28"/>
          <w:rtl w:val="true"/>
          <w:lang w:bidi="fa-IR"/>
        </w:rPr>
        <w:t>نماز را بپا مى‌دارند و در حال ركوع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حَسِبْتُمْ اَنْ تُتْرَكُوا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گمان كرده‌ايد كه رها مى‌شويد در حالى كه هنوز خدا بايد جهاد كنندگان شما را ببيند، كسانى كه جز خدا و پيامبرش و مؤمنين را محل اعتماد خود قرار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سه آيه كه 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مخصوص بعضى از مؤمنين است يا شامل همه مى‌شود؟</w:t>
      </w:r>
    </w:p>
    <w:p>
      <w:pPr>
        <w:pStyle w:val="BookText"/>
        <w:rPr/>
      </w:pPr>
      <w:r>
        <w:rPr>
          <w:rFonts w:ascii="IRNazanin" w:hAnsi="IRNazanin" w:eastAsia="IRNazanin"/>
          <w:color w:val="111111"/>
          <w:sz w:val="28"/>
          <w:sz w:val="28"/>
          <w:szCs w:val="28"/>
          <w:rtl w:val="true"/>
          <w:lang w:bidi="fa-IR"/>
        </w:rPr>
        <w:t>خداوند عزوجل به پيامبرش دستور داد واليانِ امر مردم را به آنان معرفى كند، و ولايت را برايشان تفسير كند همان گونه كه نماز و زكات و حجّشان را تفسير كرده است و مرا در غدير خم منصوب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مردم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براى رسالتى فرستاده كه سينه‌ام از آن به تنگ آمد و گمان كردم كه مردم مرا تكذيب مى‌كنند، ولى خدا مرا تهديد كرده كه يا آن رسالت را ابلاغ كنم و يا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دستور داد تا براى جمع شدن مردم ندا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خطابه‌اى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مى‌دانيد كه خداى عزوجل صاحب اختيار من است و من صاحب اختيار مؤمنينم و نسبت به آنان از خودشان بيشتر اختيار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بپا خاستم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ولايتى همچون ولايت من، هر كس من نسبت به او از خودش بيشتر اختيار داشته‌ام على هم نسبت به او از خودش بيشتر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خداوند تعالى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نازل كرد و پيامبر صلى‌الله‌عليه‌و‌آله با تكبير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كمال نبوت من و تكميل دين خدا ولايت على عليه‌السلام بعد از من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آيات مخصوص على عليه‌السلام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درباره او و جانشينانم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آنان را براى ما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على و وزيرم </w:t>
      </w:r>
      <w:bookmarkStart w:id="56" w:name="pg20618_229399"/>
    </w:p>
    <w:p>
      <w:pPr>
        <w:pStyle w:val="BookText"/>
        <w:rPr/>
      </w:pPr>
      <w:bookmarkEnd w:id="56"/>
      <w:r>
        <w:rPr>
          <w:rFonts w:ascii="IRNazanin" w:hAnsi="IRNazanin" w:eastAsia="IRNazanin"/>
          <w:color w:val="111111"/>
          <w:sz w:val="28"/>
          <w:sz w:val="28"/>
          <w:szCs w:val="28"/>
          <w:rtl w:val="true"/>
          <w:lang w:bidi="fa-IR"/>
        </w:rPr>
        <w:t>و وارثم و وصيّم و جانشينم در امتم و صاحب اختيار هر مؤمنى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و بعد حسين و آنگاه نُه نفر از فرزندان پسرم حسين كه يكى پس از ديگرى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نمى‌شوند و قرآن هم از آنان جدا نمى‌شود تا بر سر حوض كوثر بر من وارد شوند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57" w:name="__RefHeading___Toc218251_3531895371"/>
      <w:bookmarkStart w:id="58" w:name="_Toc22"/>
      <w:bookmarkEnd w:id="57"/>
      <w:r>
        <w:rPr>
          <w:rtl w:val="true"/>
        </w:rPr>
        <w:t>تحليل اعتقادى</w:t>
      </w:r>
      <w:bookmarkEnd w:id="58"/>
    </w:p>
    <w:p>
      <w:pPr>
        <w:pStyle w:val="BookText"/>
        <w:rPr/>
      </w:pPr>
      <w:r>
        <w:rPr>
          <w:rFonts w:ascii="IRNazanin" w:hAnsi="IRNazanin" w:eastAsia="IRNazanin"/>
          <w:color w:val="111111"/>
          <w:sz w:val="28"/>
          <w:sz w:val="28"/>
          <w:szCs w:val="28"/>
          <w:rtl w:val="true"/>
          <w:lang w:bidi="fa-IR"/>
        </w:rPr>
        <w:t>مراسم عظيم غدير به دستور خداوند براى پاسخ به چند سؤال حياتى پيرامون ركن اعتقادى ولايت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سؤال‌ها و پاسخ آنها را از متن بالا استخراج كنيم و كنار هم قرار دهيم نتايج زير بدست مى‌آيد كه تفسيرى بر آيات مذكور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مسئله ولايت و صاحب اختيارى مردم مخصوص افراد خاصى است يا آنكه منظور اصل بدست گرفتن امور مردم است و افراد آن مهم نيستند و مى‌توانند در هر زمانى انتخاب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صاحب اختيارى مردم نه تنها عموميت ندارد، بلكه مخصوص دوازده نفرِ معين شده است، كه مقام عصمت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پشتوانه اين ولايت و صاحب اختيارى مردم چيست؟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 اصل و ريشه اين ولايت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پله دوم ولايت رسول اللّه صلى‌الله‌عليه‌و‌آله است، و در امتداد آن ولايت ائمه عليهم‌السلام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ولايت پيامبر و امام به ترتيب تكيه بر ولايت اول دارد، كه ولايت خالق جهان بر مخلوقاتش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ولايت مخصوص على عليه‌السلام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جانشينانش تا روز قيامت صاحب اين ولايتند، كه عبارتند از حسن و حسين و نه نفر از فرزندان حسين عليهم‌السلام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محدوده اين ولايت چقدر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مانند ولايت پيامبر صلى‌الله‌عليه‌و‌آله است و هيچ فرقى ندارد، و به معناى صاحب اختيارى بر همه مردم در همه ابعاد حتى امور شخصى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ولايت چقدر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ولايت دين كامل شده و رسالت پيامبر صلى‌الله‌عليه‌و‌آله به عنوان ختم نبوت به انجام رسيده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مردم هنگام نزول اين آيات درباره ولايت سؤالاتى داشتند و به امر خدا وعده آنها غدير قرار داده شد، و واقعا جواب‌هاى كاملى براى سؤالات خود يافتند</w:t>
      </w:r>
      <w:r>
        <w:rPr>
          <w:rFonts w:eastAsia="IRNazanin" w:cs="IRNazanin"/>
          <w:color w:val="111111"/>
          <w:sz w:val="28"/>
          <w:szCs w:val="28"/>
          <w:rtl w:val="true"/>
          <w:lang w:bidi="fa-IR"/>
        </w:rPr>
        <w:t xml:space="preserve">. </w:t>
      </w:r>
      <w:bookmarkStart w:id="59" w:name="pg20618_229401"/>
    </w:p>
    <w:p>
      <w:pPr>
        <w:pStyle w:val="Heading4"/>
        <w:numPr>
          <w:ilvl w:val="3"/>
          <w:numId w:val="1"/>
        </w:numPr>
        <w:rPr/>
      </w:pPr>
      <w:bookmarkStart w:id="60" w:name="__RefHeading___Toc218253_3531895371"/>
      <w:bookmarkStart w:id="61" w:name="_Toc23"/>
      <w:bookmarkEnd w:id="59"/>
      <w:bookmarkEnd w:id="60"/>
      <w:r>
        <w:rPr/>
        <w:t>5</w:t>
      </w:r>
      <w:r>
        <w:rPr>
          <w:rtl w:val="true"/>
        </w:rPr>
        <w:t xml:space="preserve"> . </w:t>
      </w:r>
      <w:r>
        <w:rPr>
          <w:rtl w:val="true"/>
        </w:rPr>
        <w:t>سوره مائده</w:t>
      </w:r>
      <w:r>
        <w:rPr>
          <w:rtl w:val="true"/>
        </w:rPr>
        <w:t xml:space="preserve">: </w:t>
      </w:r>
      <w:r>
        <w:rPr>
          <w:rtl w:val="true"/>
        </w:rPr>
        <w:t xml:space="preserve">آيه </w:t>
      </w:r>
      <w:r>
        <w:rPr/>
        <w:t>7</w:t>
      </w:r>
      <w:bookmarkEnd w:id="61"/>
    </w:p>
    <w:p>
      <w:pPr>
        <w:pStyle w:val="Heading5"/>
        <w:numPr>
          <w:ilvl w:val="4"/>
          <w:numId w:val="1"/>
        </w:numPr>
        <w:rPr/>
      </w:pPr>
      <w:bookmarkStart w:id="62" w:name="__RefHeading___Toc218255_3531895371"/>
      <w:bookmarkStart w:id="63" w:name="_Toc24"/>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وَ اذْكُرُوا نِعْمَةَ اللّه‌ِ عَلَيْكُمْ وَ ميثاقَهُ الَّذى واثَقَكُمْ بِهِ اِذْ قُلْتُمْ سَمِعْنا وَ اَطَعْنا وَ اتَّقُوا اللّه‌َ اِنَّ اللّه‌َ عَليمٌ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 آوريد نعمت خدا را بر شما و پيمانى كه از شما گرفت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نموديم و تقواى خدا را پيشه كنيد كه خدا به آنچه در سينه‌هاست آگاه است</w:t>
      </w:r>
      <w:r>
        <w:rPr>
          <w:rFonts w:eastAsia="IRNazanin" w:cs="IRNazanin"/>
          <w:color w:val="111111"/>
          <w:sz w:val="28"/>
          <w:szCs w:val="28"/>
          <w:rtl w:val="true"/>
          <w:lang w:bidi="fa-IR"/>
        </w:rPr>
        <w:t>.</w:t>
      </w:r>
    </w:p>
    <w:p>
      <w:pPr>
        <w:pStyle w:val="Heading5"/>
        <w:numPr>
          <w:ilvl w:val="4"/>
          <w:numId w:val="1"/>
        </w:numPr>
        <w:rPr/>
      </w:pPr>
      <w:bookmarkStart w:id="64" w:name="__RefHeading___Toc218257_3531895371"/>
      <w:bookmarkStart w:id="65" w:name="_Toc25"/>
      <w:bookmarkEnd w:id="64"/>
      <w:r>
        <w:rPr>
          <w:rtl w:val="true"/>
        </w:rPr>
        <w:t>موقعيت تاريخى</w:t>
      </w:r>
      <w:bookmarkEnd w:id="65"/>
    </w:p>
    <w:p>
      <w:pPr>
        <w:pStyle w:val="BookText"/>
        <w:rPr/>
      </w:pPr>
      <w:r>
        <w:rPr>
          <w:rFonts w:ascii="IRNazanin" w:hAnsi="IRNazanin" w:eastAsia="IRNazanin"/>
          <w:color w:val="111111"/>
          <w:sz w:val="28"/>
          <w:sz w:val="28"/>
          <w:szCs w:val="28"/>
          <w:rtl w:val="true"/>
          <w:lang w:bidi="fa-IR"/>
        </w:rPr>
        <w:t xml:space="preserve">در پىِ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سؤال مردم از معناى آن و پاسخ پيامبر صلى‌الله‌عليه‌و‌آله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و طاعت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مردم بر اين ولايت اقرار كردند و پيمان بستند كه وفادار بمانند، و اين عهد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اين پيمان آيه نازل شد كه اين عهد و پيمان را بياد داشته باشيد، چرا كه زمينه‌هاى مختلفى براى شكستن آن در پيش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حذيفه يمانى پس از آنكه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مدينه به عنوان مقدمه‌اى بر سفر غدير ذكر مى‌كند، در دنباله ماجرا با ذكر ارتباط محتواى آيه با غدير تصريح به نزول آن در آغاز اين داستان پر ماجرا مى‌نمايد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ولايت است كه شما در آن بر ما از خودمان سزاوار تريد؟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طاعت در آنچه دوست بداريد يا خوش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بياد آوريد نعمت خدا را بر شما، و پيمانى كه با شما بست آنگاه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w:t>
      </w:r>
      <w:r>
        <w:rPr>
          <w:rStyle w:val="FootnoteAnchor"/>
          <w:rtl w:val="true"/>
        </w:rPr>
        <w:footnoteReference w:id="10"/>
      </w:r>
      <w:bookmarkStart w:id="66" w:name="pg20618_229402"/>
    </w:p>
    <w:p>
      <w:pPr>
        <w:pStyle w:val="BookText"/>
        <w:rPr/>
      </w:pPr>
      <w:bookmarkEnd w:id="66"/>
      <w:r>
        <w:rPr>
          <w:rFonts w:ascii="IRNazanin" w:hAnsi="IRNazanin" w:eastAsia="IRNazanin"/>
          <w:color w:val="111111"/>
          <w:sz w:val="28"/>
          <w:sz w:val="28"/>
          <w:szCs w:val="28"/>
          <w:rtl w:val="true"/>
          <w:lang w:bidi="fa-IR"/>
        </w:rPr>
        <w:t xml:space="preserve">در روايات ديگرى نزولِ اين آيه پس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بازگشت از مكه به غدير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اَنْزَلَ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نِعْمَةَ اللّه‌ِ عَلَيْكُمْ </w:t>
      </w:r>
      <w:r>
        <w:rPr>
          <w:rFonts w:eastAsia="IRNazanin" w:cs="IRNazanin"/>
          <w:color w:val="111111"/>
          <w:sz w:val="28"/>
          <w:szCs w:val="28"/>
          <w:rtl w:val="true"/>
          <w:lang w:bidi="fa-IR"/>
        </w:rPr>
        <w:t>. . .»</w:t>
      </w:r>
      <w:r>
        <w:rPr>
          <w:rStyle w:val="FootnoteAnchor"/>
          <w:rtl w:val="true"/>
        </w:rPr>
        <w:footnoteReference w:id="11"/>
      </w:r>
      <w:r>
        <w:rPr>
          <w:rFonts w:ascii="Amiri" w:hAnsi="Amiri" w:eastAsia="Amiri" w:cs="Amiri"/>
          <w:color w:val="111111"/>
          <w:sz w:val="28"/>
          <w:sz w:val="28"/>
          <w:szCs w:val="28"/>
          <w:rtl w:val="true"/>
          <w:lang w:bidi="ar-SA"/>
        </w:rPr>
        <w:t>كه به هر حال اصل نزول آيه در موسم غدير مسلم است</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18259_3531895371"/>
      <w:bookmarkStart w:id="68" w:name="_Toc26"/>
      <w:bookmarkEnd w:id="67"/>
      <w:r>
        <w:rPr>
          <w:rtl w:val="true"/>
        </w:rPr>
        <w:t>تحليل اعتقادى</w:t>
      </w:r>
      <w:bookmarkEnd w:id="68"/>
    </w:p>
    <w:p>
      <w:pPr>
        <w:pStyle w:val="BookText"/>
        <w:rPr/>
      </w:pPr>
      <w:r>
        <w:rPr>
          <w:rFonts w:ascii="IRNazanin" w:hAnsi="IRNazanin" w:eastAsia="IRNazanin"/>
          <w:color w:val="111111"/>
          <w:sz w:val="28"/>
          <w:sz w:val="28"/>
          <w:szCs w:val="28"/>
          <w:rtl w:val="true"/>
          <w:lang w:bidi="fa-IR"/>
        </w:rPr>
        <w:t>نزول اين آيه در چنين موقعيتى، با هدفِ خاطر نشان ساختن پيمان‌هاى بعدى بر سر همين مسئله ولايت صورت گرفت؛ چرا كه در حديثى امام باقر عليه‌السلام درباره همين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ميثاق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آيه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است كه خداوند در حجة الوداع بيان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نصب اميرالمؤمنين عليه‌السلام به عنوان امام همه خلق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حديث ديگرى در تفسير همين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پيامبر صلى‌الله‌عليه‌و‌آله پيمان ولايت را از مردم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 ولى سپس پيمان خدا را شكستند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اينك با مرورى بر پيمان بستن‌هاى متعدد مردم در مقاطع مختلف غدير در مى‌يابيم كه ميثاق واحدى در جلوه‌هاى مختلف بر حسب مسير واقعه بوده، كه هر يك ديگرى را مؤكدتر مى‌كند و نزول آيه در شأن همه اين موارد مى‌تواند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اول در مدينه براى ولايت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در اواخر خطابه غدير بود كه حضرت از مردم اقرار لسانى گرفت و صراحتا كلمه عهد و پيمان را به ميان آورد و بدين صورت پيمان دوم به انجام رسيد، آنجا كه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فَقُولُوا بِاَجْمَعِكُمْ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سامِعُونَ مُطيعُونَ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نَرْجِعُ عَنِ الْعَهْدِ وَ لا نَنْقُضُ الْميثاقَ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فَالْعَهْدُ وَ الْميثاقُ لَهُمْ مَأْخُوذٌ مِنّا مِنْ قُلُوبِنا وَ اَنفُسِنا وَ اَلْسِنَتِنا وَ ضَمائِرِنا وَ اَيْدينا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نَبْتَغى بِذلِكَ بَدَلاً وَ لا يَرَى اللّه‌ُ مِنْ اَنْفُسِنا حِوَلاً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شنيديم و اطاعت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قول برنمى‌گرديم و پيمان را نمى‌شكنيم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براى آنان عهد و پيمان از ما گرفته شد، از قلب‌هايمان و جان‌هايمان و زبان‌هايمان و ضمائرمان و دست‌هايمان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هرگز در پى تغيير اين عهد نيستيم و خداوند در اين باره از نفس‌هايمان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با پايان يافتنِ خطبه مردم به طرف منبر پيامبر صلى‌الله‌عليه‌و‌آله جلو آمدند و صداى مردم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 اَمْرَ اللّه‌ِ وَ اَمْرَ رَسُولِهِ بِقُلُوبِنا وَ اَنْفُسِنا وَ اَلْسِنَتِنا وَ اَيْدينا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مى‌كنيم امر خدا و رسولش را با قلب‌ها و جان‌ها و زبان‌ها و دستانمان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بار چهارم بيعت رسمى بود كه هم با پيامبر صلى‌الله‌عليه‌و‌آله و هم با اميرالمؤمنين عليه‌السلام رسما دست بيعت دادند و اين ميثاق الهى را به محكم‌ترين شكل ممكن نشان دادند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هيچ پيمانى چنين مراحل بهم پيوسته و محكمى نداشته، و هيچ پيمان مستحكمى اين گونه زير پا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خداوند آن را به رخ مردم بكشد و يادآور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 وَ ميثاقَهُ الَّذى واثَقَكُمْ بِهِ اِذْ قُلْتُمْ 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مردم بخواهد كه در اين باره از خدا بترسند كه خدا از نيت قلب‌ها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اِنَّ اللّه‌َ عَليمٌ بِذاتِ الصُّدورِ</w:t>
      </w:r>
      <w:r>
        <w:rPr>
          <w:rFonts w:eastAsia="IRNazanin" w:cs="IRNazanin"/>
          <w:color w:val="111111"/>
          <w:sz w:val="28"/>
          <w:szCs w:val="28"/>
          <w:rtl w:val="true"/>
          <w:lang w:bidi="fa-IR"/>
        </w:rPr>
        <w:t xml:space="preserve">». </w:t>
      </w:r>
      <w:bookmarkStart w:id="69" w:name="pg20618_229404"/>
    </w:p>
    <w:p>
      <w:pPr>
        <w:pStyle w:val="Heading4"/>
        <w:numPr>
          <w:ilvl w:val="3"/>
          <w:numId w:val="1"/>
        </w:numPr>
        <w:rPr/>
      </w:pPr>
      <w:bookmarkStart w:id="70" w:name="__RefHeading___Toc218261_3531895371"/>
      <w:bookmarkStart w:id="71" w:name="_Toc27"/>
      <w:bookmarkEnd w:id="69"/>
      <w:bookmarkEnd w:id="70"/>
      <w:r>
        <w:rPr/>
        <w:t>6</w:t>
      </w:r>
      <w:r>
        <w:rPr>
          <w:rtl w:val="true"/>
        </w:rPr>
        <w:t xml:space="preserve"> . </w:t>
      </w:r>
      <w:r>
        <w:rPr>
          <w:rtl w:val="true"/>
        </w:rPr>
        <w:t>سوره سبأ</w:t>
      </w:r>
      <w:r>
        <w:rPr>
          <w:rtl w:val="true"/>
        </w:rPr>
        <w:t xml:space="preserve">: </w:t>
      </w:r>
      <w:r>
        <w:rPr>
          <w:rtl w:val="true"/>
        </w:rPr>
        <w:t xml:space="preserve">آيه </w:t>
      </w:r>
      <w:r>
        <w:rPr/>
        <w:t>46</w:t>
      </w:r>
      <w:bookmarkEnd w:id="71"/>
    </w:p>
    <w:p>
      <w:pPr>
        <w:pStyle w:val="BookText"/>
        <w:rPr/>
      </w:pPr>
      <w:r>
        <w:rPr>
          <w:rFonts w:ascii="Amiri" w:hAnsi="Amiri" w:eastAsia="Amiri" w:cs="Amiri"/>
          <w:color w:val="111111"/>
          <w:sz w:val="28"/>
          <w:sz w:val="28"/>
          <w:szCs w:val="28"/>
          <w:rtl w:val="true"/>
          <w:lang w:bidi="ar-SA"/>
        </w:rPr>
        <w:t>قُلْ اِنَّما اَعِظُكُمْ بِواحِدَةٍ اَنْ تَقُومُوا للّه‌ِِ مَثْنى وَ فُرادى ثُمَّ تَتَفَكَّرُوا ما بِصاحِبِكُمْ مِنْ جِنَّةٍ اِنْ هُوَ اِلاّ نَذيرٌ لَكُمْ بَيْنَ يَدَىْ عَذابٍ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شما را به يك چيز موعظه مى‌كنم، تا به خاطر خدا دو نفرى و به تنهايى بپا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فكر كنيد كه رفيق شما جنون ندارد؛ او نيست مگر ترساننده‌اى براى شما در برابر عذاب شديد</w:t>
      </w:r>
      <w:r>
        <w:rPr>
          <w:rFonts w:eastAsia="IRNazanin" w:cs="IRNazanin"/>
          <w:color w:val="111111"/>
          <w:sz w:val="28"/>
          <w:szCs w:val="28"/>
          <w:rtl w:val="true"/>
          <w:lang w:bidi="fa-IR"/>
        </w:rPr>
        <w:t>.</w:t>
      </w:r>
    </w:p>
    <w:p>
      <w:pPr>
        <w:pStyle w:val="Heading4"/>
        <w:numPr>
          <w:ilvl w:val="3"/>
          <w:numId w:val="1"/>
        </w:numPr>
        <w:rPr/>
      </w:pPr>
      <w:bookmarkStart w:id="72" w:name="__RefHeading___Toc218263_3531895371"/>
      <w:bookmarkStart w:id="73" w:name="_Toc28"/>
      <w:bookmarkEnd w:id="72"/>
      <w:r>
        <w:rPr/>
        <w:t>7</w:t>
      </w:r>
      <w:r>
        <w:rPr>
          <w:rtl w:val="true"/>
        </w:rPr>
        <w:t xml:space="preserve"> . </w:t>
      </w:r>
      <w:r>
        <w:rPr>
          <w:rtl w:val="true"/>
        </w:rPr>
        <w:t>سوره مائده</w:t>
      </w:r>
      <w:r>
        <w:rPr>
          <w:rtl w:val="true"/>
        </w:rPr>
        <w:t xml:space="preserve">: </w:t>
      </w:r>
      <w:r>
        <w:rPr>
          <w:rtl w:val="true"/>
        </w:rPr>
        <w:t xml:space="preserve">آيه </w:t>
      </w:r>
      <w:r>
        <w:rPr/>
        <w:t>55</w:t>
      </w:r>
      <w:bookmarkEnd w:id="73"/>
    </w:p>
    <w:p>
      <w:pPr>
        <w:pStyle w:val="Heading5"/>
        <w:numPr>
          <w:ilvl w:val="4"/>
          <w:numId w:val="1"/>
        </w:numPr>
        <w:rPr/>
      </w:pPr>
      <w:bookmarkStart w:id="74" w:name="__RefHeading___Toc218265_3531895371"/>
      <w:bookmarkStart w:id="75" w:name="_Toc29"/>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w:t>
      </w:r>
    </w:p>
    <w:p>
      <w:pPr>
        <w:pStyle w:val="Heading5"/>
        <w:numPr>
          <w:ilvl w:val="4"/>
          <w:numId w:val="1"/>
        </w:numPr>
        <w:rPr/>
      </w:pPr>
      <w:bookmarkStart w:id="76" w:name="__RefHeading___Toc218267_3531895371"/>
      <w:bookmarkStart w:id="77" w:name="_Toc30"/>
      <w:bookmarkEnd w:id="76"/>
      <w:r>
        <w:rPr>
          <w:rtl w:val="true"/>
        </w:rPr>
        <w:t>موقعيت تاريخى</w:t>
      </w:r>
      <w:bookmarkEnd w:id="77"/>
    </w:p>
    <w:p>
      <w:pPr>
        <w:pStyle w:val="BookText"/>
        <w:rPr/>
      </w:pPr>
      <w:r>
        <w:rPr>
          <w:rFonts w:ascii="IRNazanin" w:hAnsi="IRNazanin" w:eastAsia="IRNazanin"/>
          <w:color w:val="111111"/>
          <w:sz w:val="28"/>
          <w:sz w:val="28"/>
          <w:szCs w:val="28"/>
          <w:rtl w:val="true"/>
          <w:lang w:bidi="fa-IR"/>
        </w:rPr>
        <w:t>در همان حال و هوايى كه مؤمنين درباره ولايت پرس و جو مى‌كردند، منافقين نيز به تكاپو افتاده بودند تا از جزئيات مسئله ولايت باخبر شوند، و شكى نيست كه از اين جستجو نتايجى را براى پيش بينى اهداف شوم خود دنبال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عليه‌السلام ضمن ترسيم اين مقطع تاريخى، بيان مفصلى درباره نزول تدريجى دستورات اسلام فرموده و آخرين فرمان الهى را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كرده‌است، كه مسير دقيق غدير در راستاى تبليغ احكام الهى را به تصوير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كلام حضرت در اين باره دل مى‌سپاريم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مهم شريعت و آيات فرائض را در زمان‌هاى مختلف فرستاد، همان گونه كه آسمان‌ها و زمين را در شش روز خلق فرمود، در حالى كه اگر مى‌خواست آنها را در كمتر از چشم بر هم زدن خلق </w:t>
      </w:r>
      <w:bookmarkStart w:id="78" w:name="pg20618_229405"/>
    </w:p>
    <w:p>
      <w:pPr>
        <w:pStyle w:val="BookText"/>
        <w:rPr/>
      </w:pPr>
      <w:bookmarkEnd w:id="78"/>
      <w:r>
        <w:rPr>
          <w:rFonts w:ascii="Amiri" w:hAnsi="Amiri" w:eastAsia="Amiri" w:cs="Amiri"/>
          <w:color w:val="111111"/>
          <w:sz w:val="28"/>
          <w:sz w:val="28"/>
          <w:szCs w:val="28"/>
          <w:rtl w:val="true"/>
          <w:lang w:bidi="ar-SA"/>
        </w:rPr>
        <w:t>كند مى‌توانست، ولى آرامش و مدارا را نمونه‌اى براى امانت‌داران خود و باعث اتمام حجت بر خلقش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مسئله‌اى كه مردم را بدان مقيد ساخت اقرار به يگانگى و ربوبيت خود 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مطلب اقرار كردند پشت سر آن اقرار به نبوت پيامبرش و شهادت به رسالت او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برابر اين مسئله هم سر تسليم فرود آوردند بر آنان واجب كرد نماز و سپس روزه و بعد حج و سپس جهاد و بعد از آن زكات را و سپس صدقات و آنچه از غنايم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به پيامبر صلى‌الله‌عليه‌و‌آله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آنچه بر ما واجب كردى چيز ديگرى هم براى پروردگارت باقى مانده كه بر ما واجب كند؟ خوب است آن را هم ذكر كنى تا دل ما آرام گيرد كه چيز ديگرى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سؤال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شما را به يك چيز موعظه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 وَ يُؤْتُونَ الزَّكاةَ وَ هُمْ راكِعُونَ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 و كسانى هستند كه ايمان آورده نماز را بپا مى‌دارند و در حال ركوع زكات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امت اختلافى در اين باره وجود ندارد كه آن روز زكات را احدى در حال ركوع پرداخت نكرد مگر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اگر نام او در قرآن برده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حذف مى‌كردند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در آن هنگام بود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Style w:val="FootnoteAnchor"/>
          <w:rtl w:val="true"/>
        </w:rPr>
        <w:footnoteReference w:id="16"/>
      </w:r>
    </w:p>
    <w:p>
      <w:pPr>
        <w:pStyle w:val="Heading5"/>
        <w:numPr>
          <w:ilvl w:val="4"/>
          <w:numId w:val="1"/>
        </w:numPr>
        <w:rPr/>
      </w:pPr>
      <w:bookmarkStart w:id="79" w:name="__RefHeading___Toc218269_3531895371"/>
      <w:bookmarkStart w:id="80" w:name="_Toc31"/>
      <w:bookmarkEnd w:id="79"/>
      <w:r>
        <w:rPr>
          <w:rtl w:val="true"/>
        </w:rPr>
        <w:t>تحليل اعتقادى</w:t>
      </w:r>
      <w:bookmarkEnd w:id="8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ارتباط اين آيات را با غدير روشن مى‌كند قسمت آخر حديث است 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بعد از چنين سؤال و جواب منافقين از پيامبر صلى‌الله‌عليه‌و‌آله مطرح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اين حديث اميرالمؤمنين عليه‌السلام در صدد پاسخگويى به كسى است كه معناى آياتى از قرآن براى او مشكل شده و حضرت با بيان نورانى خود ابهامات را براى او بر طرف مى‌كند، و از جمله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نموده است، بايد دانست كه حضرت در صدد ذكر مسير داستان غدير نيست، و فقط با اشاره‌اى به ختم ماجراى غدير كه نزول آيه اكمال است، بيان مى‌كند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مجموع اين حديث مى‌توان استفاده كرد كه يكى از مراحل مقدماتى غدير همين سؤال منافقين و پاسخ پيامبر صلى‌الله‌عليه‌و‌آله با نزول دو آيه قرآن است</w:t>
      </w:r>
      <w:r>
        <w:rPr>
          <w:rFonts w:eastAsia="IRNazanin" w:cs="IRNazanin"/>
          <w:color w:val="111111"/>
          <w:sz w:val="28"/>
          <w:szCs w:val="28"/>
          <w:rtl w:val="true"/>
          <w:lang w:bidi="fa-IR"/>
        </w:rPr>
        <w:t xml:space="preserve">. </w:t>
      </w:r>
      <w:bookmarkStart w:id="81" w:name="pg20618_229407"/>
    </w:p>
    <w:p>
      <w:pPr>
        <w:pStyle w:val="Heading4"/>
        <w:numPr>
          <w:ilvl w:val="3"/>
          <w:numId w:val="1"/>
        </w:numPr>
        <w:rPr/>
      </w:pPr>
      <w:bookmarkStart w:id="82" w:name="__RefHeading___Toc218271_3531895371"/>
      <w:bookmarkStart w:id="83" w:name="_Toc32"/>
      <w:bookmarkEnd w:id="81"/>
      <w:bookmarkEnd w:id="82"/>
      <w:r>
        <w:rPr/>
        <w:t>8</w:t>
      </w:r>
      <w:r>
        <w:rPr>
          <w:rtl w:val="true"/>
        </w:rPr>
        <w:t xml:space="preserve"> . </w:t>
      </w:r>
      <w:r>
        <w:rPr>
          <w:rtl w:val="true"/>
        </w:rPr>
        <w:t xml:space="preserve">سوره انشراح </w:t>
      </w:r>
      <w:r>
        <w:rPr>
          <w:rtl w:val="true"/>
        </w:rPr>
        <w:t xml:space="preserve">: </w:t>
      </w:r>
      <w:r>
        <w:rPr>
          <w:rtl w:val="true"/>
        </w:rPr>
        <w:t xml:space="preserve">آيه </w:t>
      </w:r>
      <w:r>
        <w:rPr/>
        <w:t>7</w:t>
      </w:r>
      <w:bookmarkEnd w:id="83"/>
    </w:p>
    <w:p>
      <w:pPr>
        <w:pStyle w:val="Heading5"/>
        <w:numPr>
          <w:ilvl w:val="4"/>
          <w:numId w:val="1"/>
        </w:numPr>
        <w:rPr/>
      </w:pPr>
      <w:bookmarkStart w:id="84" w:name="__RefHeading___Toc218273_3531895371"/>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w:t>
      </w:r>
    </w:p>
    <w:p>
      <w:pPr>
        <w:pStyle w:val="Heading5"/>
        <w:numPr>
          <w:ilvl w:val="4"/>
          <w:numId w:val="1"/>
        </w:numPr>
        <w:rPr/>
      </w:pPr>
      <w:bookmarkStart w:id="86" w:name="__RefHeading___Toc218275_3531895371"/>
      <w:bookmarkStart w:id="87" w:name="_Toc34"/>
      <w:bookmarkEnd w:id="86"/>
      <w:r>
        <w:rPr>
          <w:rtl w:val="true"/>
        </w:rPr>
        <w:t>موقعيت تاريخى</w:t>
      </w:r>
      <w:bookmarkEnd w:id="87"/>
    </w:p>
    <w:p>
      <w:pPr>
        <w:pStyle w:val="BookText"/>
        <w:rPr/>
      </w:pPr>
      <w:r>
        <w:rPr>
          <w:rFonts w:ascii="IRNazanin" w:hAnsi="IRNazanin" w:eastAsia="IRNazanin"/>
          <w:color w:val="111111"/>
          <w:sz w:val="28"/>
          <w:sz w:val="28"/>
          <w:szCs w:val="28"/>
          <w:rtl w:val="true"/>
          <w:lang w:bidi="fa-IR"/>
        </w:rPr>
        <w:t xml:space="preserve">اكنون كه سفر حج در پيش است و پيامبر صلى‌الله‌عليه‌و‌آله از پايان عمر خود خبر مى‌دهد و نشانه‌هاى ختمِ نبوّتِ حضرت خاتم ظاهر شده، در يك آيه كوتاه دستور العمل ادامه اين سفر داده مى‌شود كه پس از فراغت از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ابلاغ همه احكام الهى كامل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اعلان آخرين دستور يعنى ولايت و منصوب كردن اميرالمؤمنين عليه‌السلام به خلافت است</w:t>
      </w:r>
      <w:r>
        <w:rPr>
          <w:rFonts w:eastAsia="IRNazanin" w:cs="IRNazanin"/>
          <w:color w:val="111111"/>
          <w:sz w:val="28"/>
          <w:szCs w:val="28"/>
          <w:rtl w:val="true"/>
          <w:lang w:bidi="fa-IR"/>
        </w:rPr>
        <w:t>.</w:t>
      </w:r>
    </w:p>
    <w:p>
      <w:pPr>
        <w:pStyle w:val="Heading5"/>
        <w:numPr>
          <w:ilvl w:val="4"/>
          <w:numId w:val="1"/>
        </w:numPr>
        <w:rPr/>
      </w:pPr>
      <w:bookmarkStart w:id="88" w:name="__RefHeading___Toc218277_3531895371"/>
      <w:bookmarkStart w:id="89" w:name="_Toc35"/>
      <w:bookmarkEnd w:id="88"/>
      <w:r>
        <w:rPr>
          <w:rtl w:val="true"/>
        </w:rPr>
        <w:t>تحليل اعتقادى</w:t>
      </w:r>
      <w:bookmarkEnd w:id="89"/>
    </w:p>
    <w:p>
      <w:pPr>
        <w:pStyle w:val="Heading6"/>
        <w:numPr>
          <w:ilvl w:val="5"/>
          <w:numId w:val="1"/>
        </w:numPr>
        <w:rPr/>
      </w:pPr>
      <w:bookmarkStart w:id="90" w:name="__RefHeading___Toc218279_3531895371"/>
      <w:bookmarkStart w:id="91" w:name="_Toc36"/>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اثبات نزول اين آيه درباره غدير باز مى‌گردد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عليهم‌السلام كه در چهار مرحله تبيين مى‌شود</w:t>
      </w:r>
      <w:r>
        <w:rPr>
          <w:rFonts w:eastAsia="IRNazanin" w:cs="IRNazanin"/>
          <w:color w:val="111111"/>
          <w:sz w:val="28"/>
          <w:szCs w:val="28"/>
          <w:rtl w:val="true"/>
          <w:lang w:bidi="fa-IR"/>
        </w:rPr>
        <w:t>:</w:t>
      </w:r>
    </w:p>
    <w:p>
      <w:pPr>
        <w:pStyle w:val="Heading6"/>
        <w:numPr>
          <w:ilvl w:val="5"/>
          <w:numId w:val="1"/>
        </w:numPr>
        <w:rPr/>
      </w:pPr>
      <w:bookmarkStart w:id="92" w:name="__RefHeading___Toc218281_3531895371"/>
      <w:bookmarkStart w:id="93" w:name="_Toc37"/>
      <w:bookmarkEnd w:id="92"/>
      <w:r>
        <w:rPr>
          <w:rtl w:val="true"/>
        </w:rPr>
        <w:t xml:space="preserve">الف </w:t>
      </w:r>
      <w:r>
        <w:rPr>
          <w:rtl w:val="true"/>
        </w:rPr>
        <w:t xml:space="preserve">. </w:t>
      </w:r>
      <w:r>
        <w:rPr>
          <w:rtl w:val="true"/>
        </w:rPr>
        <w:t xml:space="preserve">قرائت كسره يا فتحه در </w:t>
      </w:r>
      <w:r>
        <w:rPr>
          <w:rtl w:val="true"/>
        </w:rPr>
        <w:t>«</w:t>
      </w:r>
      <w:r>
        <w:rPr>
          <w:rtl w:val="true"/>
        </w:rPr>
        <w:t>فَانْصبْ</w:t>
      </w:r>
      <w:r>
        <w:rPr>
          <w:rtl w:val="true"/>
        </w:rPr>
        <w:t>»</w:t>
      </w:r>
      <w:bookmarkEnd w:id="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سخنى كه قبل از شأن نزول اين آيه مطرح است قرائت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آيا بايد با كسره صاد خوانده شود يا فتحه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يادآورى اينكه اختلاف قرائت در حد حركات و اعراب قرآن مسئله‌اى مورد قبول است، يادآور مى‌شود كه در روايات ما تصريح به قرائت كسره شده است، و اين تصريح گاهى با نام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گاهى از تركيب عبارت پيداست، زيرا اگر با فتحه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لازم بوده نيازى به مفعول ندارد، ولى اگر با كسره خوانده شود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متعدى بوده بدون مفعول معنى نمى‌دهد و حتى گاهى به دو مفعول نياز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منصوب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به امامت منصوب 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همه مواردى كه در روايات ائمه عليهم‌السلام اين آيه تفسير شده، حتى اگر تصريحى به كسره نباشد معنى كردن آن به صورت فعل متعدى با ذكر يك يا دو مفعول، به معناى قرائت با كسره و صحيح شمردن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اقتضاى حكم و موضوع و روند مطلب در سوره نيز با قرائت كسره بيشتر تناسب 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كن، و خود را به زحمت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معناى عبارت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وظيفه پيامبرى فراغت يافتى تلاش كن و خود را به زحمت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چندان معناى عميقى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معناى عبارت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وظيفه پيامبرى فراغت يافتى منصوب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دقيقا متوجه مسئله خلافت مى‌شود كه پيامبر صلى‌الله‌عليه‌و‌آله در مرحله پايانى نبوت بدان اقدام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درباره قرائت آيه، دو روايت كه به قرائت كسره تصريح دارند مى‌آوريم و سپس از عكس العمل خاص اهل سنت به اهميت موضوع پى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اَبى‌عَبْدِاللّه‌ِ جَعْفَرِ بْنِ مُحَمَّدٍ عليه‌السلام عَنْ اَبيهِ عليه‌السلام اَنَّهُ قالَ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اِقامَةِ الْفَرائِضِ فَانْصِبْ عَلِيّا عليه‌السلام، فَفَعَلَ صلى‌الله‌عليه‌و‌آله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عليه‌السلام از پدرشان امام باقر عليه‌السلام نقل شده كه درباره كلام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فَانْصِبْ با كسره صاد است، و معنايش چنين است كه هر گاه از اقامه اعمال واجب فراغت يافتى على را منصوب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صلى‌الله‌عليه‌و‌آله اين دستور را عملى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روايت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فرموده، و در عبارت بعدى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كه اگر با فتحه بخوانيم نياز به مفعول ندارد و معنى غلط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قرائت حضرت با كسره نموده و سپس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لَهُمْ عَلِيا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واضحتر نموده و نشان داده كه منظور قرائت با كسره است كه نياز به مفعول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جَعْفَرَ بْنَ مُحَمَّدٍ عليه‌السلام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اِكْمالِ الشَّريعَةِ فَانْصِبْ لَهُمْ عَلِيّا اِماما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جعفر بن محمد عليه‌السلام چنين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چنين معنى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تكميل شريعت فراغت يافتى على را به عنوان امام آنان منصوب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قرائت ائمه عليهم‌السلام با كسره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 شديد برخى از اهل سنت و تأكيد بر خارج ساختن آيه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مى‌كند و ريشه مسئله را بازگو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الْبِدَعِ ما رُوِىَ عَنْ بَعْضِ الرّافِضَةِ 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اَىْ اِنْصِبْ عَلِيّا لِلاِمامَةِ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بدعت‌ها مطلبى است كه از بعضى رافضيان نقل شده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 با كسره صاد خوانده، يعنى على را به امامت منصوب كن</w:t>
      </w:r>
      <w:r>
        <w:rPr>
          <w:rFonts w:eastAsia="IRNazanin" w:cs="IRNazanin"/>
          <w:color w:val="111111"/>
          <w:sz w:val="28"/>
          <w:szCs w:val="28"/>
          <w:rtl w:val="true"/>
          <w:lang w:bidi="fa-IR"/>
        </w:rPr>
        <w:t>.</w:t>
      </w:r>
      <w:r>
        <w:rPr>
          <w:rStyle w:val="FootnoteAnchor"/>
          <w:rtl w:val="true"/>
        </w:rPr>
        <w:footnoteReference w:id="1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الْمُبْتَدِعَةِ مَنْ 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الْهَمْزِ مِنْ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الاِْمامَ الَّذى تَسْتَخْلِفُهُ، وَ هذا باطِلٌ فِى الْقَراءَةِ باطِلٌ فِى الْمَعْنى، لاَِنَّ النَّبِىَّ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اَحَدا</w:t>
      </w:r>
      <w:r>
        <w:rPr>
          <w:rFonts w:eastAsia="Amiri" w:cs="Amiri" w:ascii="Amiri" w:hAnsi="Amiri"/>
          <w:color w:val="111111"/>
          <w:sz w:val="28"/>
          <w:szCs w:val="28"/>
          <w:rtl w:val="true"/>
          <w:lang w:bidi="ar-SA"/>
        </w:rPr>
        <w:t xml:space="preserve">. </w:t>
      </w:r>
      <w:bookmarkStart w:id="94" w:name="pg20618_229410"/>
    </w:p>
    <w:p>
      <w:pPr>
        <w:pStyle w:val="BookText"/>
        <w:rPr/>
      </w:pPr>
      <w:bookmarkEnd w:id="94"/>
      <w:r>
        <w:rPr>
          <w:rFonts w:ascii="IRNazanin" w:hAnsi="IRNazanin" w:eastAsia="IRNazanin"/>
          <w:color w:val="111111"/>
          <w:sz w:val="28"/>
          <w:sz w:val="28"/>
          <w:szCs w:val="28"/>
          <w:rtl w:val="true"/>
          <w:lang w:bidi="fa-IR"/>
        </w:rPr>
        <w:t>ابن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بدعت گزاران اين آيه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كسره صاد و همزه اوّلش خوانده‌اند و گفته‌اند معنايش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امامى را كه جانشين توست منصوب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از نظر قرائت باطل است و هم از نظر معنى، زيرا پيامبر صلى‌الله‌عليه‌و‌آله هيچكس را به عنوان خليفه و جانشين خود منصوب نكرده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بدعت شمردن قرائت آيه با كسره به ضميمه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همه چيز است، چرا كه اختلاف قرائت آن هم در حدّ حركات هرگز بدعت شمرده نشده و در روايت اهل سنت نيز موارد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وقتى نوبت به شيعيان رسيده مارك بدعت به خود گرفته است؟ پاسخ اين سؤال ما را محى الدين عربى در آخر كلام خودكه در عبارت فوق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از نظر قرائت باطل است و هم از نظر معنى، زيرا پيامبر صلى‌الله‌عليه‌و‌آله هيچكس را خليفه خود منصوب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بدعت بودنِ تغيير يك حركت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به نظر محى الدين خلافت انتصابى نيست بلكه مردم بايد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پيامبر صلى‌الله‌عليه‌و‌آله فقط بايد با منصوب كردن آن حضرت باشد، بنابراين قرائت اصلى با كسر بوده است؛ و بدعت گزاران براى فرار از حقيقتِ خلافت و ايجاد بدعتِ خلافت انتخابى، آن را با فتحه خوانده‌اند</w:t>
      </w:r>
      <w:r>
        <w:rPr>
          <w:rFonts w:eastAsia="IRNazanin" w:cs="IRNazanin"/>
          <w:color w:val="111111"/>
          <w:sz w:val="28"/>
          <w:szCs w:val="28"/>
          <w:rtl w:val="true"/>
          <w:lang w:bidi="fa-IR"/>
        </w:rPr>
        <w:t>!!</w:t>
      </w:r>
    </w:p>
    <w:p>
      <w:pPr>
        <w:pStyle w:val="Heading6"/>
        <w:numPr>
          <w:ilvl w:val="5"/>
          <w:numId w:val="1"/>
        </w:numPr>
        <w:rPr/>
      </w:pPr>
      <w:bookmarkStart w:id="95" w:name="__RefHeading___Toc218283_3531895371"/>
      <w:bookmarkStart w:id="96" w:name="_Toc38"/>
      <w:bookmarkEnd w:id="95"/>
      <w:r>
        <w:rPr>
          <w:rtl w:val="true"/>
        </w:rPr>
        <w:t xml:space="preserve">ب </w:t>
      </w:r>
      <w:r>
        <w:rPr>
          <w:rtl w:val="true"/>
        </w:rPr>
        <w:t xml:space="preserve">. </w:t>
      </w:r>
      <w:r>
        <w:rPr>
          <w:rtl w:val="true"/>
        </w:rPr>
        <w:t>تصريح به نزول آيه درباره غدير</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در تفسير و شأن نزول اين آيه وارد شده در مواردى دقيقا موقعيت زمانى آن را حجة الوداع و پس از اتمام حج معين مى‌كند، و گاهى با آوردن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بيان آيه به تحقق آن در غدير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زير گوياى اين جهت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اَبى‌عَبْدِاللّه‌ِ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رَسُولُ اللّه‌ُ صلى‌الله‌عليه‌و‌آله حاجّا،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 در سفر حج بود كه چنين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به عنوان عَلَم و علامتى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كن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اين حديث به نزول آيه در سفر حج كه مقدمه غدير بود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حجة الوداع ذكر شده كه صراحت بيشترى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حَجَّةِ الْوِداعِ فَانْصِبْ اَميرَالْمُؤْمِنينَ وَ اِلى رَبِّكَ فَارْغَبْ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حجة الوداع فراغت يافتى اميرالمؤمنين را منصوب كن و به سوى پروردگارت رغبت نما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حديث سوم با ذكر مراسم غدير اين موقعيت زمانى را بيان كرده است، كه پيامبر صلى‌الله‌عليه‌و‌آله پس از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شكى نيست كه حضرت اين كلام را در غدير فرموده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فَانْصِبْ وَ اِلى رَبِّكَ فَارْغَبْ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فَانْصِبْ عَلَمَكَ وَ اَعْلِنْ وَصِيَّكَ فَاَعْلِمْهُمْ فَضْلَهُ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فَعَلِىٌّ مَوْلاهُ، اَللّهُمَّ والِ مَنْ والاهُ وَ 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 </w:t>
      </w:r>
      <w:bookmarkStart w:id="97" w:name="pg20618_229412"/>
    </w:p>
    <w:p>
      <w:pPr>
        <w:pStyle w:val="BookText"/>
        <w:rPr/>
      </w:pPr>
      <w:bookmarkEnd w:id="97"/>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 و به سوى پروردگارت رغبت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فراغت يافتى علامت خود را منصوب كن و جانشين خود را اعلان نما و فضيلت او را علنا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هركس او را دوست بدارد و دشمن بدار هر كس او را دشمن بدارد</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98" w:name="__RefHeading___Toc218285_3531895371"/>
      <w:bookmarkStart w:id="99" w:name="_Toc39"/>
      <w:bookmarkEnd w:id="98"/>
      <w:r>
        <w:rPr>
          <w:rtl w:val="true"/>
        </w:rPr>
        <w:t xml:space="preserve">ج </w:t>
      </w:r>
      <w:r>
        <w:rPr>
          <w:rtl w:val="true"/>
        </w:rPr>
        <w:t xml:space="preserve">. </w:t>
      </w:r>
      <w:r>
        <w:rPr>
          <w:rtl w:val="true"/>
        </w:rPr>
        <w:t>ارتباط كل سوره با غدير</w:t>
      </w:r>
      <w:bookmarkEnd w:id="99"/>
    </w:p>
    <w:p>
      <w:pPr>
        <w:pStyle w:val="BookText"/>
        <w:rPr/>
      </w:pPr>
      <w:r>
        <w:rPr>
          <w:rFonts w:ascii="IRNazanin" w:hAnsi="IRNazanin" w:eastAsia="IRNazanin"/>
          <w:color w:val="111111"/>
          <w:sz w:val="28"/>
          <w:sz w:val="28"/>
          <w:szCs w:val="28"/>
          <w:rtl w:val="true"/>
          <w:lang w:bidi="fa-IR"/>
        </w:rPr>
        <w:t>سوره انشراح حاكى از گشايش اساسى در رسالت پيامبر صلى‌الله‌عليه‌و‌آله است و خداوند خبر از انشراح سينه و آسودگى قلب آن حضرت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از مسئوليت عظيمى ياد شده كه با انجام آن سنگينى از دوش پيامبر صلى‌الله‌عليه‌و‌آله برداشته شده و دوران عسر و سختى پشت سر گذاشته مى‌شود و دوران يُسر و آسايش به استقبال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همه اين گشايش‌ها على بن ابى‌طالب است، كه آرامش نهايى و مطلق با منصوب كردن او به مقام امامت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تسلسلِ مراحل اسلام و ارتباط نهايى آن با غدير در كلام امام باقر و امام صادق عليه‌السلام چنين ترسيم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كلام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 لَكَ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تو نفهمانيديم جانشينت كيست؟ آيا او را يار تو و خوار كننده دشمن تو قرار نداديم؟ همان دشمنى كه كمر تو را مى‌شكست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نسل على فرزندان انبياء را قرار نداده كه هدايت يافته‌اند؟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كه هر جا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شود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نام برده مى‌شوى؟ هرگاه از دنياى خود فارغ شدى على را براى ولايت منصوب كن تا به وسيله او از اختلاف هدايت يابند</w:t>
      </w:r>
      <w:r>
        <w:rPr>
          <w:rFonts w:eastAsia="IRNazanin" w:cs="IRNazanin"/>
          <w:color w:val="111111"/>
          <w:sz w:val="28"/>
          <w:szCs w:val="28"/>
          <w:rtl w:val="true"/>
          <w:lang w:bidi="fa-IR"/>
        </w:rPr>
        <w:t>.</w:t>
      </w:r>
      <w:r>
        <w:rPr>
          <w:rStyle w:val="FootnoteAnchor"/>
          <w:rtl w:val="true"/>
        </w:rPr>
        <w:footnoteReference w:id="24"/>
      </w:r>
      <w:bookmarkStart w:id="100" w:name="pg20618_229413"/>
    </w:p>
    <w:p>
      <w:pPr>
        <w:pStyle w:val="BookText"/>
        <w:rPr/>
      </w:pPr>
      <w:bookmarkEnd w:id="100"/>
      <w:r>
        <w:rPr>
          <w:rFonts w:ascii="IRNazanin" w:hAnsi="IRNazanin" w:eastAsia="IRNazanin"/>
          <w:color w:val="111111"/>
          <w:sz w:val="28"/>
          <w:sz w:val="28"/>
          <w:szCs w:val="28"/>
          <w:rtl w:val="true"/>
          <w:lang w:bidi="fa-IR"/>
        </w:rPr>
        <w:t xml:space="preserve">در حديث فوق فرازهاى سوره انشراح، انسجام مقام نبوت و ولايت را در مسير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به جزئيات بيشترى از اين ارتباط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 لَكَ صَدْرَكَ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سينه تو را فراخ قرار نداديم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عليه‌السلام كه او را جانشين تو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مكه را فتح كرد و قريش به اسلام داخل شدند، خداوند سينه پيامبر صلى‌الله‌عليه‌و‌آله و باطن او را گشايش عنايت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وَضَعْنا عَنْكَ وِزْرَكَ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 تو را از دوشت برداشتيم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جنگى را كه كمرت را مى‌شكست يعنى بار آن بر كمرت سنگينى مى‌كرد از دوشت برداشتيم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ياد تو را بلند آوازه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نام تو هم ذكر مى‌شود، و اين همان كلام مردم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الْعُسْرِ يُسْرا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سختى آسانى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در سختى بودى آسانى برايت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فراغت يافتى منصوب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حجة الوداع فراغت يافتى اميرالمؤمنين را منصوب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اِلى رَبِّكَ فَارْغَبْ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سوى پروردگارت رغبت كن</w:t>
      </w:r>
      <w:r>
        <w:rPr>
          <w:rFonts w:eastAsia="IRNazanin" w:cs="IRNazanin"/>
          <w:color w:val="111111"/>
          <w:sz w:val="28"/>
          <w:szCs w:val="28"/>
          <w:rtl w:val="true"/>
          <w:lang w:bidi="fa-IR"/>
        </w:rPr>
        <w:t>».</w:t>
      </w:r>
      <w:r>
        <w:rPr>
          <w:rStyle w:val="FootnoteAnchor"/>
          <w:rtl w:val="true"/>
        </w:rPr>
        <w:footnoteReference w:id="25"/>
      </w:r>
    </w:p>
    <w:p>
      <w:pPr>
        <w:pStyle w:val="Heading6"/>
        <w:numPr>
          <w:ilvl w:val="5"/>
          <w:numId w:val="1"/>
        </w:numPr>
        <w:rPr/>
      </w:pPr>
      <w:bookmarkStart w:id="101" w:name="__RefHeading___Toc218287_3531895371"/>
      <w:bookmarkStart w:id="102" w:name="_Toc40"/>
      <w:bookmarkEnd w:id="101"/>
      <w:r>
        <w:rPr>
          <w:rtl w:val="true"/>
        </w:rPr>
        <w:t xml:space="preserve">د </w:t>
      </w:r>
      <w:r>
        <w:rPr>
          <w:rtl w:val="true"/>
        </w:rPr>
        <w:t xml:space="preserve">. </w:t>
      </w:r>
      <w:r>
        <w:rPr>
          <w:rtl w:val="true"/>
        </w:rPr>
        <w:t>منظور از فراغت و منصوب كردن</w:t>
      </w:r>
      <w:bookmarkEnd w:id="1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نقطه‌اى كه ارتباط دقيق اين آيه را با غدير روشن مى‌كند فهميدن متعلق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فراغت از چه كارى و منصوب كردن چه كسى به چه منصبى است؟ احاديث وارده در تفسير آيه به غدير، بر اين دو نكته تأكيد خاصى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به چشم مى‌خورد كه منظور از همه آنها يك مطلب است، ولى هر يك از بُعد خاصى به مسئله مى‌نگرد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فَرَغْتَ مِنْ حَجِّكَ</w:t>
      </w:r>
      <w:r>
        <w:rPr>
          <w:rStyle w:val="FootnoteAnchor"/>
          <w:rtl w:val="true"/>
        </w:rPr>
        <w:footnoteReference w:id="26"/>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اِذا فَرَغْتَ مِنْ حَجَّةِ الْوِداعِ</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در اين روايت دو بُعد زمانى مورد تأكيد قرار گرفته و نشان دهنده آن است كه منصوب كردن اميرالمؤمنين عليه‌السلام در غدير پس از مراسم حج، آن هم در سال حجة الوداع انجام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فَرَغْتَ مِنْ دُنْياكَ</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در اين مورد اشاره به نصب مقام ولايت در آخر عمر پيامبر صلى‌الله‌عليه‌و‌آله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فَرَغْتَ مِنْ نَبُّوَتِكَ</w:t>
      </w:r>
      <w:r>
        <w:rPr>
          <w:rStyle w:val="FootnoteAnchor"/>
          <w:rtl w:val="true"/>
        </w:rPr>
        <w:footnoteReference w:id="2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اِذا فَرَغْتَ مِنْ اِقامَةِ الْفَرائِضَ</w:t>
      </w:r>
      <w:r>
        <w:rPr>
          <w:rStyle w:val="FootnoteAnchor"/>
          <w:rtl w:val="true"/>
        </w:rPr>
        <w:footnoteReference w:id="3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اِذا فَرَغْتَ مِنْ اِكْمالِ الشَّريعَةِ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در اين سه مورد آخرين رسالت بودن ابلاغ حكم ولايت مورد توجه است، و اين نكته با سه تعبير متفاوت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يعنى پس از انجام همه آنچه به عنوان نبوت بر عهده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فرائض، يعنى ولايت آخرين واجبى است كه پس از همه آنها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اكمال شريعت، يعنى چيزى از آنچه دين خداست باقى نماند و فقط ولايت باقى ماند كه بايد به عنوان روح حاكم بر آنها پس از پايان اعلان آنها مطرح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منصوب كردن دو مفعول مى‌خواهد كه يكى منصوب شونده و ديگرى منصبى است كه بدان منصوب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در شش حديث با ذكر نام حضرت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مورد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هم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در دو حديث ديگر با حرف جر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مجموع عبارات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فَانْصِبْ اَميرَالْمُؤْمِنينَ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فَانْصِبْ عَلِيّا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فَانْصِبْ عَلِيّا اِماما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فَانْصِبْ عَلِيّا لِلْوِلايَةِ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فَانْصِبْ عَلِيّا وَصِيّا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فَانْصِبْ عَلِيّا عَلَما لِلنّاسِ</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فَانْصِبْ عَلَمَكَ وَ اَعْلِنْ وَصِيَّكَ</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كلمات نيز يادآور بُعدى از ولايت مطلقه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معناى پيشوايى و رهبرى مردم، وصايت از بُعد جانشينى پيامبر صلى‌الله‌عليه‌و‌آله، عَلَم بودن به معناى انحصار و تنها نشانِ هدايت بودن على بن ابى‌طالب عليه‌السلام است</w:t>
      </w:r>
      <w:r>
        <w:rPr>
          <w:rFonts w:eastAsia="IRNazanin" w:cs="IRNazanin"/>
          <w:color w:val="111111"/>
          <w:sz w:val="28"/>
          <w:szCs w:val="28"/>
          <w:rtl w:val="true"/>
          <w:lang w:bidi="fa-IR"/>
        </w:rPr>
        <w:t xml:space="preserve">. </w:t>
      </w:r>
      <w:bookmarkStart w:id="103" w:name="pg20618_229416"/>
    </w:p>
    <w:p>
      <w:pPr>
        <w:pStyle w:val="Heading4"/>
        <w:numPr>
          <w:ilvl w:val="3"/>
          <w:numId w:val="1"/>
        </w:numPr>
        <w:rPr/>
      </w:pPr>
      <w:bookmarkStart w:id="104" w:name="__RefHeading___Toc218289_3531895371"/>
      <w:bookmarkStart w:id="105" w:name="_Toc41"/>
      <w:bookmarkEnd w:id="103"/>
      <w:bookmarkEnd w:id="104"/>
      <w:r>
        <w:rPr/>
        <w:t>9</w:t>
      </w:r>
      <w:r>
        <w:rPr>
          <w:rtl w:val="true"/>
        </w:rPr>
        <w:t xml:space="preserve"> . </w:t>
      </w:r>
      <w:r>
        <w:rPr>
          <w:rtl w:val="true"/>
        </w:rPr>
        <w:t>سوره زخرف</w:t>
      </w:r>
      <w:r>
        <w:rPr>
          <w:rtl w:val="true"/>
        </w:rPr>
        <w:t xml:space="preserve">: </w:t>
      </w:r>
      <w:r>
        <w:rPr>
          <w:rtl w:val="true"/>
        </w:rPr>
        <w:t xml:space="preserve">آيات </w:t>
      </w:r>
      <w:r>
        <w:rPr/>
        <w:t>41</w:t>
      </w:r>
      <w:r>
        <w:rPr>
          <w:rtl w:val="true"/>
        </w:rPr>
        <w:t xml:space="preserve"> - </w:t>
      </w:r>
      <w:r>
        <w:rPr/>
        <w:t>44</w:t>
      </w:r>
      <w:bookmarkEnd w:id="105"/>
    </w:p>
    <w:p>
      <w:pPr>
        <w:pStyle w:val="BookText"/>
        <w:rPr/>
      </w:pPr>
      <w:r>
        <w:rPr>
          <w:rFonts w:ascii="Amiri" w:hAnsi="Amiri" w:eastAsia="Amiri" w:cs="Amiri"/>
          <w:color w:val="111111"/>
          <w:sz w:val="28"/>
          <w:sz w:val="28"/>
          <w:szCs w:val="28"/>
          <w:rtl w:val="true"/>
          <w:lang w:bidi="ar-SA"/>
        </w:rPr>
        <w:t>فَاِمّا نَذْهَبَنَّ بِكَ فَاِنّا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نُرِيَنَّكَ الَّذى وَعَدْناهُمْ فَاِنّا عَلَيْهِمْ مُقْتَدِرُونَ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فَاسْتَمْسِكْ بِالَّذى اُوحِىَ اِلَيْكَ اِنَّكَ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لَذِكْرٌ لَكَ وَ لِقَوْمِكَ وَ سَوْفَ تُسْأَلُونَ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را از دنيا ببريم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تو نشان مى‌دهيم آنچه به آنان وعده داديم و ما بر آنان تسلط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وحى شده تمسك نما، كه تو بر راه راست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يادآورى براى تو و قومت است و به زودى مورد سؤال قرار خواهيد گرفت</w:t>
      </w:r>
      <w:r>
        <w:rPr>
          <w:rFonts w:eastAsia="IRNazanin" w:cs="IRNazanin"/>
          <w:color w:val="111111"/>
          <w:sz w:val="28"/>
          <w:szCs w:val="28"/>
          <w:rtl w:val="true"/>
          <w:lang w:bidi="fa-IR"/>
        </w:rPr>
        <w:t>.</w:t>
      </w:r>
    </w:p>
    <w:p>
      <w:pPr>
        <w:pStyle w:val="Heading4"/>
        <w:numPr>
          <w:ilvl w:val="3"/>
          <w:numId w:val="1"/>
        </w:numPr>
        <w:rPr/>
      </w:pPr>
      <w:bookmarkStart w:id="106" w:name="__RefHeading___Toc218291_3531895371"/>
      <w:bookmarkStart w:id="107" w:name="_Toc42"/>
      <w:bookmarkEnd w:id="106"/>
      <w:r>
        <w:rPr/>
        <w:t>10</w:t>
      </w:r>
      <w:r>
        <w:rPr>
          <w:rtl w:val="true"/>
        </w:rPr>
        <w:t xml:space="preserve">. </w:t>
      </w:r>
      <w:r>
        <w:rPr>
          <w:rtl w:val="true"/>
        </w:rPr>
        <w:t>سوره زخرف</w:t>
      </w:r>
      <w:r>
        <w:rPr>
          <w:rtl w:val="true"/>
        </w:rPr>
        <w:t xml:space="preserve">: </w:t>
      </w:r>
      <w:r>
        <w:rPr>
          <w:rtl w:val="true"/>
        </w:rPr>
        <w:t xml:space="preserve">آيه </w:t>
      </w:r>
      <w:r>
        <w:rPr/>
        <w:t>61</w:t>
      </w:r>
      <w:bookmarkEnd w:id="107"/>
    </w:p>
    <w:p>
      <w:pPr>
        <w:pStyle w:val="BookText"/>
        <w:rPr/>
      </w:pPr>
      <w:r>
        <w:rPr>
          <w:rFonts w:ascii="Amiri" w:hAnsi="Amiri" w:eastAsia="Amiri" w:cs="Amiri"/>
          <w:color w:val="111111"/>
          <w:sz w:val="28"/>
          <w:sz w:val="28"/>
          <w:szCs w:val="28"/>
          <w:rtl w:val="true"/>
          <w:lang w:bidi="ar-SA"/>
        </w:rPr>
        <w:t>وَ اِنَّهُ لَعِلْمٌ لِلسّاعَةِ فَلا تَمْتَرُنَّ بِها وَ اتَّبِعُونِ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علمى براى ساعتِ معهود است، پس درباره آن شك نكنيد؛ و از من پيروى كنيد كه اين راه راست است</w:t>
      </w:r>
      <w:r>
        <w:rPr>
          <w:rFonts w:eastAsia="IRNazanin" w:cs="IRNazanin"/>
          <w:color w:val="111111"/>
          <w:sz w:val="28"/>
          <w:szCs w:val="28"/>
          <w:rtl w:val="true"/>
          <w:lang w:bidi="fa-IR"/>
        </w:rPr>
        <w:t>.</w:t>
      </w:r>
    </w:p>
    <w:p>
      <w:pPr>
        <w:pStyle w:val="Heading4"/>
        <w:numPr>
          <w:ilvl w:val="3"/>
          <w:numId w:val="1"/>
        </w:numPr>
        <w:rPr/>
      </w:pPr>
      <w:bookmarkStart w:id="108" w:name="__RefHeading___Toc218293_3531895371"/>
      <w:bookmarkStart w:id="109" w:name="_Toc43"/>
      <w:bookmarkEnd w:id="108"/>
      <w:r>
        <w:rPr/>
        <w:t>11</w:t>
      </w:r>
      <w:r>
        <w:rPr>
          <w:rtl w:val="true"/>
        </w:rPr>
        <w:t xml:space="preserve">. </w:t>
      </w:r>
      <w:r>
        <w:rPr>
          <w:rtl w:val="true"/>
        </w:rPr>
        <w:t>سوره مؤمنون</w:t>
      </w:r>
      <w:r>
        <w:rPr>
          <w:rtl w:val="true"/>
        </w:rPr>
        <w:t xml:space="preserve">: </w:t>
      </w:r>
      <w:r>
        <w:rPr>
          <w:rtl w:val="true"/>
        </w:rPr>
        <w:t xml:space="preserve">آيات </w:t>
      </w:r>
      <w:r>
        <w:rPr/>
        <w:t>93</w:t>
      </w:r>
      <w:r>
        <w:rPr>
          <w:rtl w:val="true"/>
        </w:rPr>
        <w:t xml:space="preserve"> - </w:t>
      </w:r>
      <w:r>
        <w:rPr/>
        <w:t>94</w:t>
      </w:r>
      <w:bookmarkEnd w:id="109"/>
    </w:p>
    <w:p>
      <w:pPr>
        <w:pStyle w:val="Heading5"/>
        <w:numPr>
          <w:ilvl w:val="4"/>
          <w:numId w:val="1"/>
        </w:numPr>
        <w:rPr/>
      </w:pPr>
      <w:bookmarkStart w:id="110" w:name="__RefHeading___Toc218295_3531895371"/>
      <w:bookmarkStart w:id="111" w:name="_Toc44"/>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قُلْ رِبِّ اِمّا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به من نشان دادى آنچه وعده داده شده‌اند، مرا در قوم ظالمين قرار مده</w:t>
      </w:r>
      <w:r>
        <w:rPr>
          <w:rFonts w:eastAsia="IRNazanin" w:cs="IRNazanin"/>
          <w:color w:val="111111"/>
          <w:sz w:val="28"/>
          <w:szCs w:val="28"/>
          <w:rtl w:val="true"/>
          <w:lang w:bidi="fa-IR"/>
        </w:rPr>
        <w:t>.</w:t>
      </w:r>
    </w:p>
    <w:p>
      <w:pPr>
        <w:pStyle w:val="Heading5"/>
        <w:numPr>
          <w:ilvl w:val="4"/>
          <w:numId w:val="1"/>
        </w:numPr>
        <w:rPr/>
      </w:pPr>
      <w:bookmarkStart w:id="112" w:name="__RefHeading___Toc218297_3531895371"/>
      <w:bookmarkStart w:id="113" w:name="_Toc45"/>
      <w:bookmarkEnd w:id="112"/>
      <w:r>
        <w:rPr>
          <w:rtl w:val="true"/>
        </w:rPr>
        <w:t>موقعيت تاريخى</w:t>
      </w:r>
      <w:bookmarkEnd w:id="113"/>
    </w:p>
    <w:p>
      <w:pPr>
        <w:pStyle w:val="BookText"/>
        <w:rPr/>
      </w:pPr>
      <w:r>
        <w:rPr>
          <w:rFonts w:ascii="IRNazanin" w:hAnsi="IRNazanin" w:eastAsia="IRNazanin"/>
          <w:color w:val="111111"/>
          <w:sz w:val="28"/>
          <w:sz w:val="28"/>
          <w:szCs w:val="28"/>
          <w:rtl w:val="true"/>
          <w:lang w:bidi="fa-IR"/>
        </w:rPr>
        <w:t>قافله غدير تا مِنا آمده است و بايد آماده تمام عيار براى اعلان ولايت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شش آيه پى در پى پس از يك سخنرانى كوتاه درباره مقام على بن ابى‌طالب عليه‌السلام، بيدار باشِ جدى از سوى خداوند بود تا مردم شكوه غدير را در بالاترين قله فكر خود ترسيم كنند و در انتظارش لحظه شمارى كنند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منبر مِنا پيامبر صلى‌الله‌عليه‌و‌آله مردم را از ارتداد و اختلاف بر حذر مى‌دارد و به آنان هشدار مى‌دهد كه اگر چنين كنيد به جنگ شما خواهم آمد، و اگر من نباشم على به </w:t>
      </w:r>
    </w:p>
    <w:p>
      <w:pPr>
        <w:pStyle w:val="BookText"/>
        <w:rPr/>
      </w:pPr>
      <w:r>
        <w:rPr>
          <w:rFonts w:ascii="IRNazanin" w:hAnsi="IRNazanin" w:eastAsia="IRNazanin"/>
          <w:color w:val="111111"/>
          <w:sz w:val="28"/>
          <w:sz w:val="28"/>
          <w:szCs w:val="28"/>
          <w:rtl w:val="true"/>
          <w:lang w:bidi="fa-IR"/>
        </w:rPr>
        <w:t>جنگتان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اعلان خطر، تلويحا جانشينى على عليه‌السلام را يادآورى مى‌كند و خبر از آينده‌اى مى‌دهد كه در آن على عليه‌السلام عين محمد صلى‌الله‌عليه‌و‌آله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اين مقطع مقدماتى غدير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از همه به آن حضرت نزديكتر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اَلْفِيَنَّكُمْ تَرْجِعُونَ بَعْدى كُفّارا يَضْرِبُ بَعْضُكُمْ رِقابَ بَعْضٍ، وَ اَيْمُ اللّه‌ِ لَئِنْ فَعَلْتُمُوها لَتَعْرِفُنّى فِى الْكَتيبَةِ الَّتى تُضارِبُكُمْ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مبادا شما را بعد از خود چنين بيابم كه از دين بازگشته كافر شده‌ايد و گردن يكديگر را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چنين كنيد مرا در آن لشكرى خواهيد يافت كه به جنگ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نگاهى به پشت سر خود كرد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اينكه على به جنگتان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چنين پنداشتيم كه جبرئيل از پشت سر حضرت اين مطلب را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قضيه خداوند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نَذْهَبَنَّ بِكَ فَاِنّا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تو را از اين جهان ببريم باز از آنان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نُرِيَنَّكَ الَّذى وَعَدْناهُمْ فَاِنّا عَلَيْهِمْ مُقْتَدِرُونَ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تو نشان مى‌دهيم آنچه به آنان وعده كرديم كه ما بر آنان اقتدار و تسلط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اِمّا تُرِيَنّى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آنچه آنان وعده داده مى‌شوند به من نشان دادى مرا در بين قوم ظالمين قرار مده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آن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اُوحِىَ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اَمْرِ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تمسك نما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وحى شد، كه تو بر راه راست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آيه نازل شد كه على نشانه روز قيامت است، و نيز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لَذِكْرٌ لَكَ وَ لِقَوْمِكَ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بن </w:t>
      </w:r>
      <w:bookmarkStart w:id="114" w:name="pg20618_229418"/>
    </w:p>
    <w:p>
      <w:pPr>
        <w:pStyle w:val="BookText"/>
        <w:rPr/>
      </w:pPr>
      <w:bookmarkEnd w:id="114"/>
      <w:r>
        <w:rPr>
          <w:rFonts w:ascii="IRNazanin" w:hAnsi="IRNazanin" w:eastAsia="IRNazanin"/>
          <w:color w:val="111111"/>
          <w:sz w:val="28"/>
          <w:sz w:val="28"/>
          <w:szCs w:val="28"/>
          <w:rtl w:val="true"/>
          <w:lang w:bidi="fa-IR"/>
        </w:rPr>
        <w:t xml:space="preserve">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يادآورى براى تو و قومت است و بزودى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خواهيد گرفت</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15" w:name="__RefHeading___Toc218299_3531895371"/>
      <w:bookmarkStart w:id="116" w:name="_Toc46"/>
      <w:bookmarkEnd w:id="115"/>
      <w:r>
        <w:rPr>
          <w:rtl w:val="true"/>
        </w:rPr>
        <w:t>تحليل اعتقادى</w:t>
      </w:r>
      <w:bookmarkEnd w:id="116"/>
    </w:p>
    <w:p>
      <w:pPr>
        <w:pStyle w:val="BookText"/>
        <w:rPr/>
      </w:pPr>
      <w:r>
        <w:rPr>
          <w:rFonts w:ascii="IRNazanin" w:hAnsi="IRNazanin" w:eastAsia="IRNazanin"/>
          <w:color w:val="111111"/>
          <w:sz w:val="28"/>
          <w:sz w:val="28"/>
          <w:szCs w:val="28"/>
          <w:rtl w:val="true"/>
          <w:lang w:bidi="fa-IR"/>
        </w:rPr>
        <w:t>نزول هر يك از اين آيات در مراحل مقدماتى غدير، پيام آور مسايلى از عمق آن است كه ذيلاً به نتايج آن اشاره مى‌كنيم</w:t>
      </w:r>
      <w:r>
        <w:rPr>
          <w:rFonts w:eastAsia="IRNazanin" w:cs="IRNazanin"/>
          <w:color w:val="111111"/>
          <w:sz w:val="28"/>
          <w:szCs w:val="28"/>
          <w:rtl w:val="true"/>
          <w:lang w:bidi="fa-IR"/>
        </w:rPr>
        <w:t>:</w:t>
      </w:r>
    </w:p>
    <w:p>
      <w:pPr>
        <w:pStyle w:val="Heading5"/>
        <w:numPr>
          <w:ilvl w:val="4"/>
          <w:numId w:val="1"/>
        </w:numPr>
        <w:rPr/>
      </w:pPr>
      <w:bookmarkStart w:id="117" w:name="__RefHeading___Toc218301_3531895371"/>
      <w:bookmarkStart w:id="118" w:name="_Toc47"/>
      <w:bookmarkEnd w:id="117"/>
      <w:r>
        <w:rPr>
          <w:rtl w:val="true"/>
        </w:rPr>
        <w:t>نتايج آيات ولايت على عليه‌السلام در مِنا</w:t>
      </w:r>
      <w:bookmarkEnd w:id="118"/>
    </w:p>
    <w:p>
      <w:pPr>
        <w:pStyle w:val="BookText"/>
        <w:rPr/>
      </w:pPr>
      <w:r>
        <w:rPr>
          <w:rFonts w:ascii="IRNazanin" w:hAnsi="IRNazanin" w:eastAsia="IRNazanin"/>
          <w:color w:val="111111"/>
          <w:sz w:val="28"/>
          <w:sz w:val="28"/>
          <w:szCs w:val="28"/>
          <w:rtl w:val="true"/>
          <w:lang w:bidi="fa-IR"/>
        </w:rPr>
        <w:t>چهار هدف از آيات نازل شده در مِنا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جانشينى و نيابت مطلق على عليه‌السلام از پيامبر صلى‌الله‌عليه‌و‌آله، به خصوص در مقابله با فتنه‌هاى منافقين و دشمنان اسلام، كه در انتظار رحلت پيامبر صلى‌الله‌عليه‌و‌آله و خالى شدن عرصه براى فتنه‌هايشان لحظه شمارى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نزول آيه اول و تفسير آن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نَذْهَبَنَّ بِكَ فَاِنّا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سى ساله اميرالمؤمنين عليه‌السلام بعد از رحلت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خانه نشينى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پيامبرگونه على عليه‌السلام بود كه در برابر بسيارى از فتنه‌ها ايستاد و از پيشروى بسيارى ديگر مانع شد، و اين مقابله در جنگ‌هاى جمل و صفين و نهروان به اعلا درجه ظهور رسيد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نمونه‌هايى از عذاب الهى بر دشمنان در غدير، كه نمونه بارز آن ماجراى حارث فِهرى در انكار مقام ولايت و فرود سنگ آسمانى بر سر او بود كه خداوند قدرت خود را در غدير در حضور پيامبرش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نزول دو آيه بعدى پيش بينى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نُرِيَنَّكَ الَّذى وَعَدْناهُمْ فَاِنّا عَلَيْهِمْ مُقْتَدِرُونَ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اِمّا تُرِيَنّى ما يُوعَدُونَ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فَلا تَجْعَلْنى فِى الْقَوْمِ الظّالِمينَ</w:t>
      </w:r>
      <w:r>
        <w:rPr>
          <w:rFonts w:eastAsia="IRNazanin" w:cs="IRNazanin"/>
          <w:color w:val="111111"/>
          <w:sz w:val="28"/>
          <w:szCs w:val="28"/>
          <w:rtl w:val="true"/>
          <w:lang w:bidi="fa-IR"/>
        </w:rPr>
        <w:t xml:space="preserve">». </w:t>
      </w:r>
      <w:bookmarkStart w:id="119" w:name="pg20618_229419"/>
    </w:p>
    <w:p>
      <w:pPr>
        <w:pStyle w:val="BookText"/>
        <w:rPr/>
      </w:pPr>
      <w:bookmarkEnd w:id="11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على عليه‌السلام وحى الهى و صراط مستقيم است، و بايد اين راه راست در غدير معرفى شود، اگرچه خطر دشمنان آشكارا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در آيه چهارم در مِنا نازل شد و با تفسيرى كه حضرت درباره آن فرمود، مورد تأكيد قرار گرفت؛ به خصوص بعد از سه آيه قبل كه درباره دشمنان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اُوحِىَ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اَمْرِ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صِراطٍ مُسْتَقيمٍ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على عليه‌السلام براى مسلمانان آمده و درباره آن مورد بازخواست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پنجم بيدار باش مسلمين بود كه قوم پيامبرند، انجا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لَذِكْرٌ لَكَ وَ لِقَوْمِكَ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ابى‌طالب</w:t>
      </w:r>
      <w:r>
        <w:rPr>
          <w:rFonts w:eastAsia="IRNazanin" w:cs="IRNazanin"/>
          <w:color w:val="111111"/>
          <w:sz w:val="28"/>
          <w:szCs w:val="28"/>
          <w:rtl w:val="true"/>
          <w:lang w:bidi="fa-IR"/>
        </w:rPr>
        <w:t>.</w:t>
      </w:r>
    </w:p>
    <w:p>
      <w:pPr>
        <w:pStyle w:val="Heading5"/>
        <w:numPr>
          <w:ilvl w:val="4"/>
          <w:numId w:val="1"/>
        </w:numPr>
        <w:rPr/>
      </w:pPr>
      <w:bookmarkStart w:id="120" w:name="__RefHeading___Toc218303_3531895371"/>
      <w:bookmarkStart w:id="121" w:name="_Toc48"/>
      <w:bookmarkEnd w:id="120"/>
      <w:r>
        <w:rPr>
          <w:rtl w:val="true"/>
        </w:rPr>
        <w:t>على عليه‌السلام صراط مستقيم تا قيامت</w:t>
      </w:r>
      <w:bookmarkEnd w:id="121"/>
    </w:p>
    <w:p>
      <w:pPr>
        <w:pStyle w:val="BookText"/>
        <w:rPr/>
      </w:pPr>
      <w:r>
        <w:rPr>
          <w:rFonts w:ascii="IRNazanin" w:hAnsi="IRNazanin" w:eastAsia="IRNazanin"/>
          <w:color w:val="111111"/>
          <w:sz w:val="28"/>
          <w:sz w:val="28"/>
          <w:szCs w:val="28"/>
          <w:rtl w:val="true"/>
          <w:lang w:bidi="fa-IR"/>
        </w:rPr>
        <w:t xml:space="preserve">آيه ديگرى كه در اين مقطع غدير نازل شده،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زخرف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لَعِلْمٌ لِلسّاعَةِ فَلا تَمْتَرُنَّ بِها وَ اتَّبِعُونِ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حديث و دقت در اينكه جابر از نزول آيات خبر مى‌دهد و تفسير آن را هم در ضمن آن بيان مى‌كند، درمى‌يابيم كه وقتى به اين قسمت از كلام مى‌رسد به گونه‌اى سخن مى‌گويد كه از آن نزول آيه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فَاسْتَمْسِكْ بِالَّذى اُوحِىَ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عَلِيّا لَعِلْمٌ لِلسّاعَةِ،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لَذِكْرٌ لَكَ وَ لِقَوْمِكَ وَ 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اَبى‌طالِبٍ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عبارت فوق چنين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اينكه على علم و نشانه روز قيامت است، و اين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لَذِكْرٌ لَكَ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بنابراين مورد دوم از اين سه آيه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صورت تفسير شده بيان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عطف با واو به اين معنى است كه اين آيه هم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از اين آيه فقط جمله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آن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آخر اين آيه وجود دارد و عينا در آخر آيه قبل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فَاسْتَمْسِكْ بِالَّذى اُوحِىَ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اَمْرِ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آيه بعد از اين عبارت هم درباره قيامت است و هم تشابه سياق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لَذِكْرٌ لَكَ وَ لِقَوْمِكَ 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نسخه ديگرى از همين روايتِ جابر عبارت به صورت متصل به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عَلِيّا عليه‌السلام لَعِلْمٌ لِلسّاعَةِ لَكَ وَ لِقَوْمِكَ وَ لَسَوْفَ تُسْأَلُونَ عَنْ مَحَبَّةِ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عليه‌السلام علمى براى ساعت معهود است براى تو و قومت، و به زودى درباره محبت على عليه‌السلام مورد سؤال قرار خواهيد گرفت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آوردن صورت تفسير شده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عَلِيّا عليه‌السلام لَعِلْمٌ لِلسّاعَةِ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يك سو ضمير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نموده و از سوى ديگر زمينه براى آيه بعد را كه مربوط به سؤال درباره على عليه‌السلام در قيامت است آماده ساخته، و از جهتى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قبل معنى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خاص قرآنى است كه در هيچ مورد ديگرى به چشم نمى‌خورد، و روايات متعددى نيز در تفسير آن به اميرالمؤمنين عليه‌السلام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اهميت اميرالمؤمنين عليه‌السلام و عظمت مقام او نزد خود را ذكر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لَعِلْمٌ لِلسّاعَةِ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على علم و نشانه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تَمْتَرُنَّ بِها وَ اتَّبِعُونِ هذا صِراطٌ </w:t>
      </w:r>
    </w:p>
    <w:p>
      <w:pPr>
        <w:pStyle w:val="BookText"/>
        <w:rPr/>
      </w:pP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درباره قيامت شك نكنيد و پيرو من باشيد كه اين راه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اميرالمؤمنين عليه‌السلام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امام صادق عليه‌السلام درباره 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آيه اميرالمؤمنين عليه‌السلام قصد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شاهد آوردند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اَنْتَ عَلَمُ هذِهِ الاُْمَّةِ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با توجه به اين احاديث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اگر با كسره عين و سكون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اين معنى مى‌شود كه على عليه‌السلام عِلمى براى قيامت است، و چه بسا چنين معنى شود كه وجود آن حضرت باعث علم و يقين و اطمينان به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فتحه عين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به معناى نشانه و علامت روز قيامت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دو معنى به هم نزديك است ولى به عنوان دقت در جهات ادبى هر دو صورت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 جمع بندى خلاصه تفسير آيه با توجه به مرجع ضمير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ابى‌طالب نشانه روز قيامت است، پس با چنين علامتى درباره قيامت شك و شبهه به دل راه ندهيد، و امر مرا پيروى كنيد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چگونه على عليه‌السلام نشانه قيامت است جلوه‌ها و مظاهر گوناگونى دارد كه هر يك از آنها فصلى از اعتقاد ماست، ولى به طور اشاره مى‌گوييم كه زندگى على عليه‌السلام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تقواى او و سفارشات او به تقوى يادآور قيامت بود و على عليه‌السلام و يارانش تابلوى بلند معتقدين به حساب الهى بودند؛ همان گونه كه دشمنانش مظهر بى‌اعتقادى به روز جزا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ولايت على عليه‌السلام كليد بهشت، و بغض او كليد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حساب مردم جهان به دست على عليه‌السلام است و پل صراط در اختيار اوست</w:t>
      </w:r>
      <w:r>
        <w:rPr>
          <w:rFonts w:eastAsia="IRNazanin" w:cs="IRNazanin"/>
          <w:color w:val="111111"/>
          <w:sz w:val="28"/>
          <w:szCs w:val="28"/>
          <w:rtl w:val="true"/>
          <w:lang w:bidi="fa-IR"/>
        </w:rPr>
        <w:t>.</w:t>
      </w:r>
      <w:r>
        <w:rPr>
          <w:rStyle w:val="FootnoteAnchor"/>
          <w:rtl w:val="true"/>
        </w:rPr>
        <w:footnoteReference w:id="43"/>
      </w:r>
      <w:bookmarkStart w:id="122" w:name="pg20618_229423"/>
    </w:p>
    <w:p>
      <w:pPr>
        <w:pStyle w:val="Heading4"/>
        <w:numPr>
          <w:ilvl w:val="3"/>
          <w:numId w:val="1"/>
        </w:numPr>
        <w:rPr/>
      </w:pPr>
      <w:bookmarkStart w:id="123" w:name="__RefHeading___Toc218305_3531895371"/>
      <w:bookmarkStart w:id="124" w:name="_Toc49"/>
      <w:bookmarkEnd w:id="122"/>
      <w:bookmarkEnd w:id="123"/>
      <w:r>
        <w:rPr/>
        <w:t>12</w:t>
      </w:r>
      <w:r>
        <w:rPr>
          <w:rtl w:val="true"/>
        </w:rPr>
        <w:t xml:space="preserve">. </w:t>
      </w:r>
      <w:r>
        <w:rPr>
          <w:rtl w:val="true"/>
        </w:rPr>
        <w:t>سوره نصر</w:t>
      </w:r>
      <w:r>
        <w:rPr>
          <w:rtl w:val="true"/>
        </w:rPr>
        <w:t xml:space="preserve">: </w:t>
      </w:r>
      <w:r>
        <w:rPr>
          <w:rtl w:val="true"/>
        </w:rPr>
        <w:t xml:space="preserve">آيات </w:t>
      </w:r>
      <w:r>
        <w:rPr/>
        <w:t>1</w:t>
      </w:r>
      <w:r>
        <w:rPr>
          <w:rtl w:val="true"/>
        </w:rPr>
        <w:t xml:space="preserve"> - </w:t>
      </w:r>
      <w:r>
        <w:rPr/>
        <w:t>3</w:t>
      </w:r>
      <w:bookmarkEnd w:id="124"/>
    </w:p>
    <w:p>
      <w:pPr>
        <w:pStyle w:val="Heading5"/>
        <w:numPr>
          <w:ilvl w:val="4"/>
          <w:numId w:val="1"/>
        </w:numPr>
        <w:rPr/>
      </w:pPr>
      <w:bookmarkStart w:id="125" w:name="__RefHeading___Toc218307_3531895371"/>
      <w:bookmarkStart w:id="126" w:name="_Toc50"/>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بِسْمِ اللّه‌ِ الرَّحْمنِ الرَّحيمِ، اِذا جاءَ نَصْرُ اللّه‌ِ وَ الْفَتْحِ، وَ رَأَيْتَ النّاسَ يَدْخُلُونَ فى دينِ اللّه‌ِ اَفْواجا، فَسَبِّحْ بِحَمْدِ رَبِّكَ وَ اسْتَغْفِرْهُ اِنَّهُ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 آنگاه كه يارى خدا و پيروزى آمد و مردم را ديدى كه گروه گروه وارد دين الهى مى‌شوند، با حمد پروردگارت تسبيح بگو و از او طلب مغفرت كن كه او توبه پذير است</w:t>
      </w:r>
      <w:r>
        <w:rPr>
          <w:rFonts w:eastAsia="IRNazanin" w:cs="IRNazanin"/>
          <w:color w:val="111111"/>
          <w:sz w:val="28"/>
          <w:szCs w:val="28"/>
          <w:rtl w:val="true"/>
          <w:lang w:bidi="fa-IR"/>
        </w:rPr>
        <w:t>.</w:t>
      </w:r>
    </w:p>
    <w:p>
      <w:pPr>
        <w:pStyle w:val="Heading5"/>
        <w:numPr>
          <w:ilvl w:val="4"/>
          <w:numId w:val="1"/>
        </w:numPr>
        <w:rPr/>
      </w:pPr>
      <w:bookmarkStart w:id="127" w:name="__RefHeading___Toc218309_3531895371"/>
      <w:bookmarkStart w:id="128" w:name="_Toc51"/>
      <w:bookmarkEnd w:id="127"/>
      <w:r>
        <w:rPr>
          <w:rtl w:val="true"/>
        </w:rPr>
        <w:t>موقعيت تاريخى</w:t>
      </w:r>
      <w:bookmarkEnd w:id="128"/>
    </w:p>
    <w:p>
      <w:pPr>
        <w:pStyle w:val="Heading6"/>
        <w:numPr>
          <w:ilvl w:val="5"/>
          <w:numId w:val="1"/>
        </w:numPr>
        <w:rPr/>
      </w:pPr>
      <w:bookmarkStart w:id="129" w:name="__RefHeading___Toc218311_3531895371"/>
      <w:bookmarkStart w:id="130" w:name="_Toc52"/>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يك روز ديگر به واقعه غدير نزديك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غدير وارد آخرين روز مناسك حج شده و روز سيزدهم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تشريق كه سه روز در مِنا توقف كرده‌اند پايان يافته و وارد روز چهارم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خيف در مِنا يادگار حضرت ابراهيم خليل عليه‌السلام است و اكنون آغازى بر خلافت سلاله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مراسم حج، برنامه دوم اين سفر يعنى مراسم غدير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 و هواى پر از انتظارى، آخرين سوره كاملى كه در يك نزول جبرئيل فرود آمد،</w:t>
      </w:r>
      <w:r>
        <w:rPr>
          <w:rStyle w:val="FootnoteAnchor"/>
          <w:rtl w:val="true"/>
        </w:rPr>
        <w:footnoteReference w:id="44"/>
      </w:r>
      <w:r>
        <w:rPr>
          <w:rFonts w:ascii="IRNazanin" w:hAnsi="IRNazanin" w:eastAsia="IRNazanin"/>
          <w:color w:val="111111"/>
          <w:sz w:val="28"/>
          <w:sz w:val="28"/>
          <w:szCs w:val="28"/>
          <w:rtl w:val="true"/>
          <w:lang w:bidi="fa-IR"/>
        </w:rPr>
        <w:t>زنگ حركت كاروان غدير را به صدا درآورد و آن سوره 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نزول اين سوره، پيامبر صلى‌الله‌عليه‌و‌آله به طور رسمى نزديكى مرگ خويش را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نُعِيَتْ اِلَىَّ نَفْسى بِأَنَّها مَقْبُوضَةٌ فى هذِهِ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نفسم به من خبر مى‌دهد كه در اين سال قبض روح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يعنى اين سالى كه در پيش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سوره سه ماجراى مرتبط به هم به وقوع پيوست كه هموار كننده راه براى مراسم عظيم غدير بود</w:t>
      </w:r>
      <w:r>
        <w:rPr>
          <w:rFonts w:eastAsia="IRNazanin" w:cs="IRNazanin"/>
          <w:color w:val="111111"/>
          <w:sz w:val="28"/>
          <w:szCs w:val="28"/>
          <w:rtl w:val="true"/>
          <w:lang w:bidi="fa-IR"/>
        </w:rPr>
        <w:t xml:space="preserve">: </w:t>
      </w:r>
      <w:bookmarkStart w:id="131" w:name="pg20618_229424"/>
    </w:p>
    <w:p>
      <w:pPr>
        <w:pStyle w:val="Heading6"/>
        <w:numPr>
          <w:ilvl w:val="5"/>
          <w:numId w:val="1"/>
        </w:numPr>
        <w:rPr/>
      </w:pPr>
      <w:bookmarkStart w:id="132" w:name="__RefHeading___Toc218313_3531895371"/>
      <w:bookmarkStart w:id="133" w:name="_Toc53"/>
      <w:bookmarkEnd w:id="131"/>
      <w:bookmarkEnd w:id="132"/>
      <w:r>
        <w:rPr/>
        <w:t>1</w:t>
      </w:r>
      <w:r>
        <w:rPr>
          <w:rtl w:val="true"/>
        </w:rPr>
        <w:t xml:space="preserve"> . </w:t>
      </w:r>
      <w:r>
        <w:rPr>
          <w:rtl w:val="true"/>
        </w:rPr>
        <w:t>سؤال مردم درباره جانشين پيامبر صلى‌الله‌عليه‌و‌آله</w:t>
      </w:r>
      <w:bookmarkEnd w:id="133"/>
    </w:p>
    <w:p>
      <w:pPr>
        <w:pStyle w:val="BookText"/>
        <w:rPr/>
      </w:pPr>
      <w:r>
        <w:rPr>
          <w:rFonts w:ascii="IRNazanin" w:hAnsi="IRNazanin" w:eastAsia="IRNazanin"/>
          <w:color w:val="111111"/>
          <w:sz w:val="28"/>
          <w:sz w:val="28"/>
          <w:szCs w:val="28"/>
          <w:rtl w:val="true"/>
          <w:lang w:bidi="fa-IR"/>
        </w:rPr>
        <w:t>اولين مسئله‌اى كه پس از نزول سوره نصر و شنيدن خبر رحلت پيامبر صلى‌الله‌عليه‌و‌آله به ذهن همه خطور كرد، جانشينى آن حضرت به معناى پر كردن جاى خالى حضرت بود؛ و اين بهترين مقدمه براى آغاز مراسمى بود كه مى‌توانست پاسخ چنين سؤالى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پيامبر صلى‌الله‌عليه‌و‌آله كه از يك سو از مطرح كردن مسئله رحلت آن حضرت در حضورش خجالت مى‌كشيدند، سراغ سلمان فارسى رفتند كه با حضرتش خصوصى‌تر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تصريح پيامبر صلى‌الله‌عليه‌و‌آله درباره رحلتش از سلمان خواستند تا از حضرت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 را به كه مى‌سپارى، و پناه ما چه كسى خواهد بود و محبوب ترين افراد نزد او كيست؟</w:t>
      </w:r>
    </w:p>
    <w:p>
      <w:pPr>
        <w:pStyle w:val="BookText"/>
        <w:rPr/>
      </w:pPr>
      <w:r>
        <w:rPr>
          <w:rFonts w:ascii="IRNazanin" w:hAnsi="IRNazanin" w:eastAsia="IRNazanin"/>
          <w:color w:val="111111"/>
          <w:sz w:val="28"/>
          <w:sz w:val="28"/>
          <w:szCs w:val="28"/>
          <w:rtl w:val="true"/>
          <w:lang w:bidi="fa-IR"/>
        </w:rPr>
        <w:t>در پاسخ اين سؤال آن حضرت تعلّلى نموده تا سه بار آن را به تأخير انداخت و گويا مردم را نسبت به مسئله حساس‌تر و نسبت به پاسخ آن تشنه‌تر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وزيرم و جانشينم در اهل بيتم و بهترين كسى كه بعد از خود باقى مى‌گذارم كه دِين مرا ادا مى‌كند و به وعده‌هاى من وفا مى‌نمايد، على بن ابى‌طالب است</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134" w:name="__RefHeading___Toc218315_3531895371"/>
      <w:bookmarkStart w:id="135" w:name="_Toc54"/>
      <w:bookmarkEnd w:id="134"/>
      <w:r>
        <w:rPr/>
        <w:t>2</w:t>
      </w:r>
      <w:r>
        <w:rPr>
          <w:rtl w:val="true"/>
        </w:rPr>
        <w:t xml:space="preserve"> . </w:t>
      </w:r>
      <w:r>
        <w:rPr>
          <w:rtl w:val="true"/>
        </w:rPr>
        <w:t>سخنان پيامبر صلى‌الله‌عليه‌و‌آله با على عليه‌السلام درباره خلافت</w:t>
      </w:r>
      <w:bookmarkEnd w:id="135"/>
    </w:p>
    <w:p>
      <w:pPr>
        <w:pStyle w:val="BookText"/>
        <w:rPr/>
      </w:pPr>
      <w:r>
        <w:rPr>
          <w:rFonts w:ascii="IRNazanin" w:hAnsi="IRNazanin" w:eastAsia="IRNazanin"/>
          <w:color w:val="111111"/>
          <w:sz w:val="28"/>
          <w:sz w:val="28"/>
          <w:szCs w:val="28"/>
          <w:rtl w:val="true"/>
          <w:lang w:bidi="fa-IR"/>
        </w:rPr>
        <w:t>دومين پيامد نزول سوره نصر آن بود كه پيامبر صلى‌الله‌عليه‌و‌آله اميرالمؤمنين عليه‌السلام را فرا خواند و به او چنين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آنچه بدان وعده داده شده بودم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آمد و مردم گروه گروه در دين خدا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از تو سزاوارتر به قرار گرفتن در مقام من نيست، به خاطر پيشتر بودن تو در اسلام و نزديكى تو با من و دامادى تو </w:t>
      </w:r>
      <w:bookmarkStart w:id="136" w:name="pg20618_229425"/>
    </w:p>
    <w:p>
      <w:pPr>
        <w:pStyle w:val="BookText"/>
        <w:rPr/>
      </w:pPr>
      <w:bookmarkEnd w:id="136"/>
      <w:r>
        <w:rPr>
          <w:rFonts w:ascii="IRNazanin" w:hAnsi="IRNazanin" w:eastAsia="IRNazanin"/>
          <w:color w:val="111111"/>
          <w:sz w:val="28"/>
          <w:sz w:val="28"/>
          <w:szCs w:val="28"/>
          <w:rtl w:val="true"/>
          <w:lang w:bidi="fa-IR"/>
        </w:rPr>
        <w:t xml:space="preserve">نسبت به من و اينكه سيده زنان جهان نزد توست، و قبل از آن حمايت‌هايى كه پدرت ابوطالب درباره من داشت و گرفتارى‌هايى كه هنگام نزول قرآن به خاطر من متحمل شد </w:t>
      </w:r>
      <w:r>
        <w:rPr>
          <w:rFonts w:eastAsia="IRNazanin" w:cs="IRNazanin"/>
          <w:color w:val="111111"/>
          <w:sz w:val="28"/>
          <w:szCs w:val="28"/>
          <w:rtl w:val="true"/>
          <w:lang w:bidi="fa-IR"/>
        </w:rPr>
        <w:t>. .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اين احتمال وجود دارد كه حضرت اين سخنان را علنا در حضور مردم به على عليه‌السلام فرموده باشد، تا افكار مردم را نسبت به مسئله خلافت آماده‌تر سازد</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18317_3531895371"/>
      <w:bookmarkStart w:id="138" w:name="_Toc55"/>
      <w:bookmarkEnd w:id="137"/>
      <w:r>
        <w:rPr/>
        <w:t>3</w:t>
      </w:r>
      <w:r>
        <w:rPr>
          <w:rtl w:val="true"/>
        </w:rPr>
        <w:t xml:space="preserve"> . </w:t>
      </w:r>
      <w:r>
        <w:rPr>
          <w:rtl w:val="true"/>
        </w:rPr>
        <w:t>سخنرانى عمومى درباره ولايت</w:t>
      </w:r>
      <w:bookmarkEnd w:id="138"/>
    </w:p>
    <w:p>
      <w:pPr>
        <w:pStyle w:val="BookText"/>
        <w:rPr/>
      </w:pPr>
      <w:r>
        <w:rPr>
          <w:rFonts w:ascii="IRNazanin" w:hAnsi="IRNazanin" w:eastAsia="IRNazanin"/>
          <w:color w:val="111111"/>
          <w:sz w:val="28"/>
          <w:sz w:val="28"/>
          <w:szCs w:val="28"/>
          <w:rtl w:val="true"/>
          <w:lang w:bidi="fa-IR"/>
        </w:rPr>
        <w:t>سومين عكس العمل پيامبر صلى‌الله‌عليه‌و‌آله به نزول سوره نصر آن بود كه در فرصت باقيمانده از آخرين روز مراسم حج، مردم را در مسجد خيف در مِنا جمع كند و براى آينده خلافت پيش بينى‌هاى اساسى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امامت ابدى دوازده امام عليهم‌السلام كه برنامه خلافت اسلام بود و مردم بايد دلسوزانه و از عمق جان از آنان حمايت مى‌نمودند و با حضور آنان از هر اختلافى پرهيز مى‌كردند، پيامبر صلى‌الله‌عليه‌و‌آله در برابر جمعيت عظيم حاجيان بر فراز منبر مسجد خيف چنين خطابه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آباد كند زندگى كسى را كه سخن مرا بشنود و آن را به خاطر بسپارد و به كسانى كه نشنيده‌اند برساند، كه چه بسا حمل كننده علمى كه خود اهل تفكر نيست، و چه بسا حمل كننده علمى به كسى كه از او فقيه‌تر و فكر كننده‌تر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در ميان شما دو چيز گرانبها باقى گذاشتم كه اگر به آن دو تمسّك كنيد هرگز گمراه نمى‌شويد و لغزش پيدا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به من خبر داده است كه اين دو از يكديگر جدا نمى‌شوند تا بر سر حوض كوثر بر من وارد شوند، مانند اين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را كنار يكديگر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كنار هم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بر ديگرى فضيلت داشته باشد</w:t>
      </w:r>
      <w:r>
        <w:rPr>
          <w:rFonts w:eastAsia="IRNazanin" w:cs="IRNazanin"/>
          <w:color w:val="111111"/>
          <w:sz w:val="28"/>
          <w:szCs w:val="28"/>
          <w:rtl w:val="true"/>
          <w:lang w:bidi="fa-IR"/>
        </w:rPr>
        <w:t>.</w:t>
      </w:r>
      <w:r>
        <w:rPr>
          <w:rStyle w:val="FootnoteAnchor"/>
          <w:rtl w:val="true"/>
        </w:rPr>
        <w:footnoteReference w:id="48"/>
      </w:r>
      <w:bookmarkStart w:id="139" w:name="pg20618_229427"/>
    </w:p>
    <w:p>
      <w:pPr>
        <w:pStyle w:val="Heading4"/>
        <w:numPr>
          <w:ilvl w:val="3"/>
          <w:numId w:val="1"/>
        </w:numPr>
        <w:rPr/>
      </w:pPr>
      <w:bookmarkStart w:id="140" w:name="__RefHeading___Toc218319_3531895371"/>
      <w:bookmarkStart w:id="141" w:name="_Toc56"/>
      <w:bookmarkEnd w:id="139"/>
      <w:bookmarkEnd w:id="140"/>
      <w:r>
        <w:rPr/>
        <w:t>13</w:t>
      </w:r>
      <w:r>
        <w:rPr>
          <w:rtl w:val="true"/>
        </w:rPr>
        <w:t xml:space="preserve"> . </w:t>
      </w:r>
      <w:r>
        <w:rPr>
          <w:rtl w:val="true"/>
        </w:rPr>
        <w:t>سوره عنكبوت</w:t>
      </w:r>
      <w:r>
        <w:rPr>
          <w:rtl w:val="true"/>
        </w:rPr>
        <w:t xml:space="preserve">: </w:t>
      </w:r>
      <w:r>
        <w:rPr>
          <w:rtl w:val="true"/>
        </w:rPr>
        <w:t xml:space="preserve">آيات </w:t>
      </w:r>
      <w:r>
        <w:rPr/>
        <w:t>1</w:t>
      </w:r>
      <w:r>
        <w:rPr>
          <w:rtl w:val="true"/>
        </w:rPr>
        <w:t xml:space="preserve"> - </w:t>
      </w:r>
      <w:r>
        <w:rPr/>
        <w:t>4</w:t>
      </w:r>
      <w:bookmarkEnd w:id="141"/>
    </w:p>
    <w:p>
      <w:pPr>
        <w:pStyle w:val="Heading5"/>
        <w:numPr>
          <w:ilvl w:val="4"/>
          <w:numId w:val="1"/>
        </w:numPr>
        <w:rPr/>
      </w:pPr>
      <w:bookmarkStart w:id="142" w:name="__RefHeading___Toc218321_3531895371"/>
      <w:bookmarkStart w:id="143" w:name="_Toc57"/>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بِسْمِ اللّه‌ِ الرَّحْمنِ الرَّحيمِ،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آمَنّا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يَعْمَلُونَ السَّيِّئاتِ اَنْ يَسْبِقُونا ساءَ ما يَحْكُمُونَ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 الف لام ميم، آيا مردم گمان كرده‌اند كه رها مى‌شوند با همين كه بگويند ايمان آورديم، بدون آنكه امتحان شوند؟ ما كسانى را كه قبل از آنان بودند</w:t>
      </w:r>
    </w:p>
    <w:p>
      <w:pPr>
        <w:pStyle w:val="BookText"/>
        <w:rPr/>
      </w:pPr>
      <w:r>
        <w:rPr>
          <w:rFonts w:ascii="IRNazanin" w:hAnsi="IRNazanin" w:eastAsia="IRNazanin"/>
          <w:color w:val="111111"/>
          <w:sz w:val="28"/>
          <w:sz w:val="28"/>
          <w:szCs w:val="28"/>
          <w:rtl w:val="true"/>
          <w:lang w:bidi="fa-IR"/>
        </w:rPr>
        <w:t>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كسانى كه كارهاى زشت را انجام مى‌دهند گمان كرده‌اند كه از دست ما پيشى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حكم مى‌كنند</w:t>
      </w:r>
      <w:r>
        <w:rPr>
          <w:rFonts w:eastAsia="IRNazanin" w:cs="IRNazanin"/>
          <w:color w:val="111111"/>
          <w:sz w:val="28"/>
          <w:szCs w:val="28"/>
          <w:rtl w:val="true"/>
          <w:lang w:bidi="fa-IR"/>
        </w:rPr>
        <w:t>.</w:t>
      </w:r>
    </w:p>
    <w:p>
      <w:pPr>
        <w:pStyle w:val="Heading5"/>
        <w:numPr>
          <w:ilvl w:val="4"/>
          <w:numId w:val="1"/>
        </w:numPr>
        <w:rPr/>
      </w:pPr>
      <w:bookmarkStart w:id="144" w:name="__RefHeading___Toc218323_3531895371"/>
      <w:bookmarkStart w:id="145" w:name="_Toc58"/>
      <w:bookmarkEnd w:id="144"/>
      <w:r>
        <w:rPr>
          <w:rtl w:val="true"/>
        </w:rPr>
        <w:t>موقعيت تاريخى</w:t>
      </w:r>
      <w:bookmarkEnd w:id="145"/>
    </w:p>
    <w:p>
      <w:pPr>
        <w:pStyle w:val="BookText"/>
        <w:rPr/>
      </w:pPr>
      <w:r>
        <w:rPr>
          <w:rFonts w:ascii="IRNazanin" w:hAnsi="IRNazanin" w:eastAsia="IRNazanin"/>
          <w:color w:val="111111"/>
          <w:sz w:val="28"/>
          <w:sz w:val="28"/>
          <w:szCs w:val="28"/>
          <w:rtl w:val="true"/>
          <w:lang w:bidi="fa-IR"/>
        </w:rPr>
        <w:t>با پايان مراسم حج در اوايل روز سيزدهم ذى الحجه كاروان غدير به مكه بازگشتند، و قرار شد روز چهاردهم قافله به سوى غدير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سرعت عمل واقعا براى مردم غافلگير كننده بود كه پيامبر صلى‌الله‌عليه‌و‌آله در اين اولين سفر حج خود، پس از پايان مراسم هيچ فرصتى نداشته باشد كه لا اقل چند روزى در مكه اقامت كند و مردمِ گرد آمده از نقاط مختلف با حوصله نزد حضرتش آيند و سؤالات خود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عجله‌اى حكايت از اهميت فوق العاده مراسمى داشت كه در نيمه راه مكه تا مدينه بايد انجام شود و روز آن از قبل تعيين شده، و براى حضور به موقع در غدير بايد از هم اكنون پيش بينى مى‌كرد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 بينى به محض بازگشت از مِنا به مكه با نزول چهار آيه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خبر از امتحان الهى مى‌داد و مَحَك اين امتحان ولايت على عليه‌السلام بود، چنانكه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 نزول اين آيات در مكه و پرسش پيامبر صلى‌الله‌عليه‌و‌آله از جبرئيل درباره آن، شش مطلب اساسى روشن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رحلت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معرفى و منصوب كردن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عليه‌السلام محك شناخت صادق و كاذب در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فتنه گران درباره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سپردن ودايع علم و حكمت به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الهى در وصايت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حديث را كه گوياى همه اين جوانب است،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وارد مكه شد و يك روز در آن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جبرئيل اول سوره عنكبوت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 النّاسُ اَنْ يُتْرَكُوا اَنْ يَقُولُوا آمَنّا وَ هُمْ لا يُفْتَنُونَ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الَّذينَ مِنْ قَبْلِهِمْ فَلَيَعْلَمَنَّ اللّه‌ُ الَّذينَ صَدَقُوا وَ لَيَعْلَمَنَّ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 الَّذينَ يَعْمَلُونَ السَّيِّئاتِ اَنْ يَسْبِقُونا ساءَ ما يَحْكُمُونَ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الف لام ميم، آيا مردم گمان كرده‌اند كه رها مى‌شوند با همين كه بگويند ايمان آورديم، بدون آنكه امتحان شوند؟ ما كسانى را كه قبل از آنان بودند امتحان كرديم، زيرا خدا بايد بداند كسانى را كه راست مى‌گويند و كسانى را كه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كسانى كه كارهاى زشت را انجام مى‌دهند گمان كرده‌اند كه از دست ما پيشى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ما به آنان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بد حكم مى‌كنند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فتنه كدام است؟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خداوند سلامت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پيامبرى نفرستاده‌ام مگر آنكه هنگام سر آمدن روزگارش به او امر كرده‌ام كسى را بر امتش خليفه قرار دهد كه قائم مقام او باشد و سنت و احكامش را براى آنان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مطيع خدا باشند در آنچه پيامبر به آنان امر مى‌كند صادقين و راستگويانند، و كسانى كه مخالف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كاذبين و دروغگويانند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محمد، بازگشت تو به سوى پروردگارت و بهشتش نزديك شده، و او به تو دستور مى‌دهد براى امتت بعد از خود على بن ابى‌طالب را منصوب نمايى و سفارشات خود را به او بنمايى، كه اوست خليفه‌اى كه امور رعيت و امت تو را بر عهده مى‌گيرد، چه او را اطاعت كنند و چه عصيان نمايند؛ كه به زودى عصيان خواهند كرد و اين همان فتنه‌اى است كه آيات را درباره آن برايت تلاوت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تو دستور مى‌دهد كه به او بياموزى همه آنچه به تو تعليم داده و به او سفارش كنى كه حفظ كند همه آنچه خدا در حفظ تو قرار داده و به عنوان امانت به تو سپرده است، كه اوست امين و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تو را از ميان بندگانم به پيامبرى برگزيدم و على را به جانشينى تو انتحاب كردم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همچنين به آن حضرت از طرف خداوند چنين دستور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تو به پايان رسيده و روزگارت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و آثار علم و ميراث انبياء را به على بن ابى‌طالب بسپار كه اولين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را بدون عالمى كه اطاعت من و ولايتم با او شناخته شود و حجت بعد از پيامبرم باشد رها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به پيامبر صلى‌الله‌عليه‌و‌آله چنين دستور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تو از علم و ميراث علوم انبياى قبل از تو و اسلحه و تابوت و آنچه از نشانه‌هاى پيامبران نزد توست، آنها را به وصى و خليفه بعد از خود تسليم نما</w:t>
      </w:r>
      <w:r>
        <w:rPr>
          <w:rFonts w:eastAsia="IRNazanin" w:cs="IRNazanin"/>
          <w:color w:val="111111"/>
          <w:sz w:val="28"/>
          <w:szCs w:val="28"/>
          <w:rtl w:val="true"/>
          <w:lang w:bidi="fa-IR"/>
        </w:rPr>
        <w:t>».</w:t>
      </w:r>
      <w:r>
        <w:rPr>
          <w:rStyle w:val="FootnoteAnchor"/>
          <w:rtl w:val="true"/>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يادگارهاى انبياء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آدم و نوح و ابراهيم عليهم‌السلام و تورات و انجيل و عصاى موسى عليه‌السلام و انگشتر سليمان عليه‌السلام و ساير ميراث‌هاى ارجمندى است كه فقط بايد در </w:t>
      </w:r>
      <w:bookmarkStart w:id="146" w:name="pg20618_229430"/>
    </w:p>
    <w:p>
      <w:pPr>
        <w:pStyle w:val="BookText"/>
        <w:rPr/>
      </w:pPr>
      <w:bookmarkEnd w:id="146"/>
      <w:r>
        <w:rPr>
          <w:rFonts w:ascii="Amiri" w:hAnsi="Amiri" w:eastAsia="Amiri" w:cs="Amiri"/>
          <w:color w:val="111111"/>
          <w:sz w:val="28"/>
          <w:sz w:val="28"/>
          <w:szCs w:val="28"/>
          <w:rtl w:val="true"/>
          <w:lang w:bidi="ar-SA"/>
        </w:rPr>
        <w:t>اختيار حجج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 روز خاتم انبياء صلى‌الله‌عليه‌و‌آله حافظ اين ميراث‌هاى الهى بود و اينك به دستور الهى به اميرالمؤمنين عليه‌السلام منتقل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ودايع از اميرالمؤمنين عليه‌السلام به امامان بعد منتقل شده تاكنون كه در دست مبارك حضرت بقية اللّه الاعظم عجل اللّه فرجه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اميرالمؤمنين عليه‌السلام را فرا خواند و جلسه خصوصى تشكيل دادند و بقيه روز سيزدهم ذى الحجة و شب آن صرف برنامه سپردن ودايع الهى شد، و پيامبر صلى‌الله‌عليه‌و‌آله اسم اعظم و علم و حكمت و كتب انبياء عليهم‌السلام و ساير يادگارهاى آنان را به اميرالمؤمنين عليه‌السلام سپرد، و گفته‌هاى جبرئيل را به آن حضرت ابلاغ فرمود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47" w:name="__RefHeading___Toc218325_3531895371"/>
      <w:bookmarkStart w:id="148" w:name="_Toc59"/>
      <w:bookmarkEnd w:id="147"/>
      <w:r>
        <w:rPr>
          <w:rtl w:val="true"/>
        </w:rPr>
        <w:t>تحليل اعتقادى</w:t>
      </w:r>
      <w:bookmarkEnd w:id="148"/>
    </w:p>
    <w:p>
      <w:pPr>
        <w:pStyle w:val="BookText"/>
        <w:rPr/>
      </w:pPr>
      <w:r>
        <w:rPr>
          <w:rFonts w:ascii="IRNazanin" w:hAnsi="IRNazanin" w:eastAsia="IRNazanin"/>
          <w:color w:val="111111"/>
          <w:sz w:val="28"/>
          <w:sz w:val="28"/>
          <w:szCs w:val="28"/>
          <w:rtl w:val="true"/>
          <w:lang w:bidi="fa-IR"/>
        </w:rPr>
        <w:t>تركيب جامعه مسلمين در سال آخر عمر پيامبر صلى‌الله‌عليه‌و‌آله اقتضا مى‌كرد نهيبى كه در اول سوره عنكبوت آمده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جهت بود كه در كنار مسلمانان مخلصى همچون سلمان و ابوذر و مقداد، تازه مسلمانانى بودند كه تا ديروز عليه اسلام شمشير مى‌زدند و اكنون به نام مسلمان خوانده مى‌شدند، و نيز افراد شهوت پرست و دنيا طلبى بودند كه هدفى جز مقاصد دنيوى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تعصب جاهلى كه بر افكار اكثريتى حاكم بود و عقده‌هاى خونين جنگ‌هاى بدر و احد و خيبر و حُنين و حسدهاى نهفته‌اى كه هر روز آشكارتر مى‌گشت، نيز مى‌تواند نمايانگر باطن جامعه مسلمان آن روز باشد، كه در سال آخر عمر حضرت علنا دست به اقدامات مخرِّب مى‌زدند و در صدد خنثى سازى برنامه‌هاى حضرت بودند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به مردم در دو جبهه ايمان و عمل وعده امتحان داد، تا به ظاهرِ آراسته با نام اسلام دل خوش نكنند؛ و براى هضم آسان‌تر مطلب خبر داد كه همه امت‌هاى قبل نيز مورد امتحان قرار گرفته‌اند؛ و هدف را در كوتاهترين عبارت بيان كرد كه شناخته شدن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گرايانه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صادقين در ادعاى ايمان بايد از كاذبين به طور علنى شناخته شوند به طورى كه ابهام نفاق و دورويى نتواند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اين امتحان در پذيرش ولايت على عليه‌السلام تحقق يافت كه كاذبين بى‌پروا آن را انكار كردند و بر گفته خود پافشارى كردند</w:t>
      </w:r>
      <w:r>
        <w:rPr>
          <w:rFonts w:eastAsia="IRNazanin" w:cs="IRNazanin"/>
          <w:color w:val="111111"/>
          <w:sz w:val="28"/>
          <w:szCs w:val="28"/>
          <w:rtl w:val="true"/>
          <w:lang w:bidi="fa-IR"/>
        </w:rPr>
        <w:t xml:space="preserve">. </w:t>
      </w:r>
      <w:bookmarkStart w:id="149" w:name="pg20618_229432"/>
    </w:p>
    <w:p>
      <w:pPr>
        <w:pStyle w:val="Heading4"/>
        <w:numPr>
          <w:ilvl w:val="3"/>
          <w:numId w:val="1"/>
        </w:numPr>
        <w:rPr/>
      </w:pPr>
      <w:bookmarkStart w:id="150" w:name="__RefHeading___Toc218327_3531895371"/>
      <w:bookmarkStart w:id="151" w:name="_Toc60"/>
      <w:bookmarkEnd w:id="149"/>
      <w:bookmarkEnd w:id="150"/>
      <w:r>
        <w:rPr/>
        <w:t>14</w:t>
      </w:r>
      <w:r>
        <w:rPr>
          <w:rtl w:val="true"/>
        </w:rPr>
        <w:t xml:space="preserve">. </w:t>
      </w:r>
      <w:r>
        <w:rPr>
          <w:rtl w:val="true"/>
        </w:rPr>
        <w:t>سوره كهف</w:t>
      </w:r>
      <w:r>
        <w:rPr>
          <w:rtl w:val="true"/>
        </w:rPr>
        <w:t xml:space="preserve">: </w:t>
      </w:r>
      <w:r>
        <w:rPr>
          <w:rtl w:val="true"/>
        </w:rPr>
        <w:t xml:space="preserve">آيه </w:t>
      </w:r>
      <w:r>
        <w:rPr/>
        <w:t>6</w:t>
      </w:r>
      <w:bookmarkEnd w:id="151"/>
    </w:p>
    <w:p>
      <w:pPr>
        <w:pStyle w:val="Heading5"/>
        <w:numPr>
          <w:ilvl w:val="4"/>
          <w:numId w:val="1"/>
        </w:numPr>
        <w:rPr/>
      </w:pPr>
      <w:bookmarkStart w:id="152" w:name="__RefHeading___Toc218329_3531895371"/>
      <w:bookmarkStart w:id="153" w:name="_Toc61"/>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فَلَعَلَّكَ باخِعٌ نَفْسَكَ عَلى آثارِهِمْ اِنْ لَمْ يُؤْمِنُوا بِهذَا الْحَديثِ اَسَفا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w:t>
      </w:r>
    </w:p>
    <w:p>
      <w:pPr>
        <w:pStyle w:val="Heading5"/>
        <w:numPr>
          <w:ilvl w:val="4"/>
          <w:numId w:val="1"/>
        </w:numPr>
        <w:rPr/>
      </w:pPr>
      <w:bookmarkStart w:id="154" w:name="__RefHeading___Toc218331_3531895371"/>
      <w:bookmarkStart w:id="155" w:name="_Toc62"/>
      <w:bookmarkEnd w:id="154"/>
      <w:r>
        <w:rPr>
          <w:rtl w:val="true"/>
        </w:rPr>
        <w:t>موقعيت تاريخى</w:t>
      </w:r>
      <w:bookmarkEnd w:id="155"/>
    </w:p>
    <w:p>
      <w:pPr>
        <w:pStyle w:val="BookText"/>
        <w:rPr/>
      </w:pPr>
      <w:r>
        <w:rPr>
          <w:rFonts w:ascii="IRNazanin" w:hAnsi="IRNazanin" w:eastAsia="IRNazanin"/>
          <w:color w:val="111111"/>
          <w:sz w:val="28"/>
          <w:sz w:val="28"/>
          <w:szCs w:val="28"/>
          <w:rtl w:val="true"/>
          <w:lang w:bidi="fa-IR"/>
        </w:rPr>
        <w:t xml:space="preserve">يك روزى كه پيامبر صلى‌الله‌عليه‌و‌آله در مكه توقف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پرماجرايى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اعلام حركت براى صبح روز بعد، و سپردن ودايع امامت به على عليه‌السلام، دستور خاصى درباره سلام كردن اصحاب به على عليه‌السلام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كه از منصوب كردن اميرالمؤمنين عليه‌السلام در غدير ترس آن داشت كه او را تكذيب كنند و سخن او را نپذيرند، درباره سلام به امرة المؤمنين ترس بيشترى داشت، و اين اطمينان الهى بود كه اجراى اين دستور را مؤكد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تأكيد شده كه نزول اين آيه قبل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براى اين برنامه چنين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باخِعٌ نَفْسَكَ عَلى آثارِهِمْ اِنْ لَمْ يُؤْمِنُوا بِهذَا الْحَديثِ اَسَفا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تو مى‌خواهى در اثر اعمال آنان خود را از تأسف و غم و اندوه هلاك كنى، اگر به اين گفتار ايمان نياورند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پيامبر صلى‌الله‌عليه‌و‌آله دستور داد تا سر شناسان اصحاب نزد على عليه‌السلام بروند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Style w:val="FootnoteAnchor"/>
          <w:rtl w:val="true"/>
        </w:rPr>
        <w:footnoteReference w:id="53"/>
      </w:r>
      <w:r>
        <w:rPr>
          <w:rFonts w:ascii="IRNazanin" w:hAnsi="IRNazanin" w:eastAsia="IRNazanin"/>
          <w:color w:val="111111"/>
          <w:sz w:val="28"/>
          <w:sz w:val="28"/>
          <w:szCs w:val="28"/>
          <w:rtl w:val="true"/>
          <w:lang w:bidi="fa-IR"/>
        </w:rPr>
        <w:t>، تا بدين گونه در زمان حيات خود از آنان بر امير بودن على عليه‌السلام اقرار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شناسان اصحاب از مؤمنين و منافقين نزد على عليه‌السلام آمدند و در حضور پيامبر صلى‌الله‌عليه‌و‌آله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سلام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ابوبكر و عمر به عنوان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حقى از طرف خدا و رسولش است؟ حضرت غضبناك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از طرف خدا و رسولش است و خدا اين دستور را به من داده است</w:t>
      </w:r>
      <w:r>
        <w:rPr>
          <w:rFonts w:eastAsia="IRNazanin" w:cs="IRNazanin"/>
          <w:color w:val="111111"/>
          <w:sz w:val="28"/>
          <w:szCs w:val="28"/>
          <w:rtl w:val="true"/>
          <w:lang w:bidi="fa-IR"/>
        </w:rPr>
        <w:t>.</w:t>
      </w:r>
      <w:r>
        <w:rPr>
          <w:rStyle w:val="FootnoteAnchor"/>
          <w:rtl w:val="true"/>
        </w:rPr>
        <w:footnoteReference w:id="54"/>
      </w:r>
      <w:bookmarkStart w:id="156" w:name="pg20618_229434"/>
    </w:p>
    <w:p>
      <w:pPr>
        <w:pStyle w:val="Heading4"/>
        <w:numPr>
          <w:ilvl w:val="3"/>
          <w:numId w:val="1"/>
        </w:numPr>
        <w:rPr/>
      </w:pPr>
      <w:bookmarkStart w:id="157" w:name="__RefHeading___Toc218333_3531895371"/>
      <w:bookmarkStart w:id="158" w:name="_Toc63"/>
      <w:bookmarkEnd w:id="156"/>
      <w:bookmarkEnd w:id="157"/>
      <w:r>
        <w:rPr/>
        <w:t>15</w:t>
      </w:r>
      <w:r>
        <w:rPr>
          <w:rtl w:val="true"/>
        </w:rPr>
        <w:t xml:space="preserve">. </w:t>
      </w:r>
      <w:r>
        <w:rPr>
          <w:rtl w:val="true"/>
        </w:rPr>
        <w:t>سوره حجر</w:t>
      </w:r>
      <w:r>
        <w:rPr>
          <w:rtl w:val="true"/>
        </w:rPr>
        <w:t xml:space="preserve">: </w:t>
      </w:r>
      <w:r>
        <w:rPr>
          <w:rtl w:val="true"/>
        </w:rPr>
        <w:t xml:space="preserve">آيات </w:t>
      </w:r>
      <w:r>
        <w:rPr/>
        <w:t>92</w:t>
      </w:r>
      <w:r>
        <w:rPr>
          <w:rtl w:val="true"/>
        </w:rPr>
        <w:t xml:space="preserve"> - </w:t>
      </w:r>
      <w:r>
        <w:rPr/>
        <w:t>95</w:t>
      </w:r>
      <w:bookmarkEnd w:id="158"/>
    </w:p>
    <w:p>
      <w:pPr>
        <w:pStyle w:val="Heading5"/>
        <w:numPr>
          <w:ilvl w:val="4"/>
          <w:numId w:val="1"/>
        </w:numPr>
        <w:rPr/>
      </w:pPr>
      <w:bookmarkStart w:id="159" w:name="__RefHeading___Toc218335_3531895371"/>
      <w:bookmarkStart w:id="160" w:name="_Toc64"/>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فَوَرَبِّكَ لَنَسْأَلَنَّهُمْ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اَعْرِضْ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پروردگارت از همه آنان سؤال خواهيم كرد درباره آنچه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آنچه بدان مأمورى ابلاغ كن و از مشركين اعراض نما، و ما تو را از شرّ مسخره كنندگان حفظ مى‌كنيم</w:t>
      </w:r>
      <w:r>
        <w:rPr>
          <w:rFonts w:eastAsia="IRNazanin" w:cs="IRNazanin"/>
          <w:color w:val="111111"/>
          <w:sz w:val="28"/>
          <w:szCs w:val="28"/>
          <w:rtl w:val="true"/>
          <w:lang w:bidi="fa-IR"/>
        </w:rPr>
        <w:t>.</w:t>
      </w:r>
    </w:p>
    <w:p>
      <w:pPr>
        <w:pStyle w:val="Heading5"/>
        <w:numPr>
          <w:ilvl w:val="4"/>
          <w:numId w:val="1"/>
        </w:numPr>
        <w:rPr/>
      </w:pPr>
      <w:bookmarkStart w:id="161" w:name="__RefHeading___Toc218337_3531895371"/>
      <w:bookmarkStart w:id="162" w:name="_Toc65"/>
      <w:bookmarkEnd w:id="161"/>
      <w:r>
        <w:rPr>
          <w:rtl w:val="true"/>
        </w:rPr>
        <w:t>موقعيت تاريخى</w:t>
      </w:r>
      <w:bookmarkEnd w:id="162"/>
    </w:p>
    <w:p>
      <w:pPr>
        <w:pStyle w:val="BookText"/>
        <w:rPr/>
      </w:pPr>
      <w:r>
        <w:rPr>
          <w:rFonts w:ascii="IRNazanin" w:hAnsi="IRNazanin" w:eastAsia="IRNazanin"/>
          <w:color w:val="111111"/>
          <w:sz w:val="28"/>
          <w:sz w:val="28"/>
          <w:szCs w:val="28"/>
          <w:rtl w:val="true"/>
          <w:lang w:bidi="fa-IR"/>
        </w:rPr>
        <w:t xml:space="preserve">بلال در روز سيزدهم ذى الحجة، در مكه از طرف پيامبر صلى‌الله‌عليه‌و‌آله اعلان عمومى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بماند، و همه بايد حركت كنند تا پس از طى مسافت چهار روزه، بتوانند روز پنجم را در غدير حاضر باشند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با اين اعلان همه مردم آماده شدند، و پس از يك روز توقف صبح روز چهاردهم قافله عظيم حجاج كه عده‌اى از اهل مكه و اهل يمن نيز آنان را همراهى مى‌كردند به سوى غدير به حركت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نيز وحى الهى همچنان نازل مى‌شد و غدير را پشتيبانى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يمانى كه گزارش لحظه به لحظه از اين سفر تاريخى ارائه داده، مرحله بعدى نزول آيات را در روز سوم حركت چنين ترسيم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رَسُولُ اللّه‌ِ صلى‌الله‌عليه‌و‌آله يَوْمَيْنِ وَ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فِى الْيَوْمِ الثّالِثِ اَتاهُ جِبْرَئيلُ بِآخِرِ سُورَةِ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لَنَسْأَلَنَّهُمْ اَجْمَعينَ عَمّا كانُوا يَعْمَلُونَ فَاصْدَعْ بِما تُؤْمَرُ وَ اَعْرِضْ عَنِ الْمُشْرِكينَ، اِنّا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 رَسُولُ اللّه‌ِ صلى‌الله‌عليه‌و‌آله وَ اَغَذَّ السَّيْرَ مُسْرِعا لِيَنْصِبَ عَلِيّا عَلَما لِلنّاسِ</w:t>
      </w:r>
      <w:r>
        <w:rPr>
          <w:rFonts w:eastAsia="Amiri" w:cs="Amiri" w:ascii="Amiri" w:hAnsi="Amiri"/>
          <w:color w:val="111111"/>
          <w:sz w:val="28"/>
          <w:szCs w:val="28"/>
          <w:rtl w:val="true"/>
          <w:lang w:bidi="ar-SA"/>
        </w:rPr>
        <w:t xml:space="preserve">. </w:t>
      </w:r>
      <w:bookmarkStart w:id="163" w:name="pg20618_229435"/>
    </w:p>
    <w:p>
      <w:pPr>
        <w:pStyle w:val="BookText"/>
        <w:rPr/>
      </w:pPr>
      <w:bookmarkEnd w:id="163"/>
      <w:r>
        <w:rPr>
          <w:rFonts w:ascii="IRNazanin" w:hAnsi="IRNazanin" w:eastAsia="IRNazanin"/>
          <w:color w:val="111111"/>
          <w:sz w:val="28"/>
          <w:sz w:val="28"/>
          <w:szCs w:val="28"/>
          <w:rtl w:val="true"/>
          <w:lang w:bidi="fa-IR"/>
        </w:rPr>
        <w:t>پيامبر صلى‌الله‌عليه‌و‌آله دو روز و دو شب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كه شد جبرئيل آيات آخر سوره حجر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 از همه آنان سؤال خواهيم كرد درباره آنچه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صداى بلند آنچه بدان مأمورى ابلاغ كن و از مشركين اعراض نما، و ما تو را از شرّ مسخره كنندگان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پيامبر صلى‌الله‌عليه‌و‌آله از آنجا حركت كرد و سرعت سير را زيادتر نمود تا على عليه‌السلام را به عنوان عَلَم و علامتى براى مردم منصوب نمايد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64" w:name="__RefHeading___Toc218339_3531895371"/>
      <w:bookmarkStart w:id="165" w:name="_Toc66"/>
      <w:bookmarkEnd w:id="164"/>
      <w:r>
        <w:rPr>
          <w:rtl w:val="true"/>
        </w:rPr>
        <w:t>تحليل اعتقادى</w:t>
      </w:r>
      <w:bookmarkEnd w:id="165"/>
    </w:p>
    <w:p>
      <w:pPr>
        <w:pStyle w:val="Heading6"/>
        <w:numPr>
          <w:ilvl w:val="5"/>
          <w:numId w:val="1"/>
        </w:numPr>
        <w:rPr/>
      </w:pPr>
      <w:bookmarkStart w:id="166" w:name="__RefHeading___Toc218341_3531895371"/>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نزول اين آيات در موقعيتى كه نيمى از مسير مكه تا غدير طى شده و كاروان به مقصد نزديك مى‌شود، نشانه اشراف كامل پروردگار بر لحظه لحظه اين برنامه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نكته مهم درباره غدير در اين مقطع بيان شده است</w:t>
      </w:r>
      <w:r>
        <w:rPr>
          <w:rFonts w:eastAsia="IRNazanin" w:cs="IRNazanin"/>
          <w:color w:val="111111"/>
          <w:sz w:val="28"/>
          <w:szCs w:val="28"/>
          <w:rtl w:val="true"/>
          <w:lang w:bidi="fa-IR"/>
        </w:rPr>
        <w:t>:</w:t>
      </w:r>
    </w:p>
    <w:p>
      <w:pPr>
        <w:pStyle w:val="Heading6"/>
        <w:numPr>
          <w:ilvl w:val="5"/>
          <w:numId w:val="1"/>
        </w:numPr>
        <w:rPr/>
      </w:pPr>
      <w:bookmarkStart w:id="168" w:name="__RefHeading___Toc218343_3531895371"/>
      <w:bookmarkStart w:id="169" w:name="_Toc68"/>
      <w:bookmarkEnd w:id="168"/>
      <w:r>
        <w:rPr>
          <w:rtl w:val="true"/>
        </w:rPr>
        <w:t xml:space="preserve">الف </w:t>
      </w:r>
      <w:r>
        <w:rPr>
          <w:rtl w:val="true"/>
        </w:rPr>
        <w:t xml:space="preserve">. </w:t>
      </w:r>
      <w:r>
        <w:rPr>
          <w:rtl w:val="true"/>
        </w:rPr>
        <w:t>سؤال از همه مردم درباره ولايت</w:t>
      </w:r>
      <w:bookmarkEnd w:id="169"/>
    </w:p>
    <w:p>
      <w:pPr>
        <w:pStyle w:val="BookText"/>
        <w:rPr/>
      </w:pPr>
      <w:r>
        <w:rPr>
          <w:rFonts w:ascii="Amiri" w:hAnsi="Amiri" w:eastAsia="Amiri" w:cs="Amiri"/>
          <w:color w:val="111111"/>
          <w:sz w:val="28"/>
          <w:sz w:val="28"/>
          <w:szCs w:val="28"/>
          <w:rtl w:val="true"/>
          <w:lang w:bidi="ar-SA"/>
        </w:rPr>
        <w:t>فَوَرَبِّكَ لَنَسْأَلَنَّهُمْ اَجْمَعينَ عَمّا كانُوا يَعْمَلُونَ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قسم ياد مى‌كند و با لام تأكيد در اول فعل و نون تأكيد در آخر آن عنايت بيشترى نسبت به آن نشان مى‌دهد و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 را بيشتر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تأكيدات درباره اين است كه از عملكرد مردم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ارتباط اين عملكرد با مسئله‌اى است كه پيامبر صلى‌الله‌عليه‌و‌آله در حال حركت به سوى آن است و آن چيزى جز ولايت على عليه‌السلام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كه از پيامبر صلى‌الله‌عليه‌و‌آله درباره اين آيه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ولايت على بن ابى‌طالب سؤال مى‌شود</w:t>
      </w:r>
      <w:r>
        <w:rPr>
          <w:rFonts w:eastAsia="IRNazanin" w:cs="IRNazanin"/>
          <w:color w:val="111111"/>
          <w:sz w:val="28"/>
          <w:szCs w:val="28"/>
          <w:rtl w:val="true"/>
          <w:lang w:bidi="fa-IR"/>
        </w:rPr>
        <w:t>.</w:t>
      </w:r>
      <w:r>
        <w:rPr>
          <w:rStyle w:val="FootnoteAnchor"/>
          <w:rtl w:val="true"/>
        </w:rPr>
        <w:footnoteReference w:id="57"/>
      </w:r>
      <w:bookmarkStart w:id="170" w:name="pg20618_229436"/>
    </w:p>
    <w:p>
      <w:pPr>
        <w:pStyle w:val="Heading6"/>
        <w:numPr>
          <w:ilvl w:val="5"/>
          <w:numId w:val="1"/>
        </w:numPr>
        <w:rPr/>
      </w:pPr>
      <w:bookmarkStart w:id="171" w:name="__RefHeading___Toc218345_3531895371"/>
      <w:bookmarkStart w:id="172" w:name="_Toc69"/>
      <w:bookmarkEnd w:id="170"/>
      <w:bookmarkEnd w:id="171"/>
      <w:r>
        <w:rPr>
          <w:rtl w:val="true"/>
        </w:rPr>
        <w:t xml:space="preserve">ب </w:t>
      </w:r>
      <w:r>
        <w:rPr>
          <w:rtl w:val="true"/>
        </w:rPr>
        <w:t xml:space="preserve">. </w:t>
      </w:r>
      <w:r>
        <w:rPr>
          <w:rtl w:val="true"/>
        </w:rPr>
        <w:t>اعلان ولايت، مأموريتى الهى با صداى بلند</w:t>
      </w:r>
      <w:bookmarkEnd w:id="172"/>
    </w:p>
    <w:p>
      <w:pPr>
        <w:pStyle w:val="BookText"/>
        <w:rPr/>
      </w:pPr>
      <w:r>
        <w:rPr>
          <w:rFonts w:ascii="Amiri" w:hAnsi="Amiri" w:eastAsia="Amiri" w:cs="Amiri"/>
          <w:color w:val="111111"/>
          <w:sz w:val="28"/>
          <w:sz w:val="28"/>
          <w:szCs w:val="28"/>
          <w:rtl w:val="true"/>
          <w:lang w:bidi="ar-SA"/>
        </w:rPr>
        <w:t>فَاصْدَعْ بِما تُؤْمَرْ وَ اَعْرِضْ عَنِ الْمُشْرِكينَ</w:t>
      </w:r>
    </w:p>
    <w:p>
      <w:pPr>
        <w:pStyle w:val="BookText"/>
        <w:rPr/>
      </w:pPr>
      <w:r>
        <w:rPr>
          <w:rFonts w:ascii="IRNazanin" w:hAnsi="IRNazanin" w:eastAsia="IRNazanin"/>
          <w:color w:val="111111"/>
          <w:sz w:val="28"/>
          <w:sz w:val="28"/>
          <w:szCs w:val="28"/>
          <w:rtl w:val="true"/>
          <w:lang w:bidi="fa-IR"/>
        </w:rPr>
        <w:t>در اين آيه چهار نكته ظريف درباره ولايت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ولايت به كار رفته در حالى كه در اكثر موارد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اعلان با صداى بلند و ابلاغى است كه اطمينان از رسيدن خبر به مخاطبين در آن لحاظ شده باشد؛ و حقا مراسم غدير اين گونه ابلاغ شد به طورى كه خبر آن تا دورترين نقاط جهان آن روز و امروز منتشر شد، و تا دوردست‌هاى زمان و در همه اعصار تاكنون پخش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مأموريت الهى ولايت است و صراحتى در نزول امر ولايت از جانب خدا بر پيامبر صلى‌الله‌عليه‌و‌آله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چه كسانى مى‌توانند باشند؟ با توجه به اينكه پس از فتح مكه پيامبر صلى‌الله‌عليه‌و‌آله معارضى از مشركين نداشت، منظور از مشركين يا منافقينى هستند كه با ظاهر اسلام باطن شرك را حفظ كرده‌اند و يا كسانى هستند كه مايلند در خلافت پيامبر صلى‌الله‌عليه‌و‌آله شركتى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بى‌توجهى و اعتنا نكردن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امر پروردگار به قدرى مهم است كه در انجام آن به هيچ عكس العملى نبايد اعتنا كرد</w:t>
      </w:r>
      <w:r>
        <w:rPr>
          <w:rFonts w:eastAsia="IRNazanin" w:cs="IRNazanin"/>
          <w:color w:val="111111"/>
          <w:sz w:val="28"/>
          <w:szCs w:val="28"/>
          <w:rtl w:val="true"/>
          <w:lang w:bidi="fa-IR"/>
        </w:rPr>
        <w:t>.</w:t>
      </w:r>
    </w:p>
    <w:p>
      <w:pPr>
        <w:pStyle w:val="Heading6"/>
        <w:numPr>
          <w:ilvl w:val="5"/>
          <w:numId w:val="1"/>
        </w:numPr>
        <w:rPr/>
      </w:pPr>
      <w:bookmarkStart w:id="173" w:name="__RefHeading___Toc218347_3531895371"/>
      <w:bookmarkStart w:id="174" w:name="_Toc70"/>
      <w:bookmarkEnd w:id="173"/>
      <w:r>
        <w:rPr>
          <w:rtl w:val="true"/>
        </w:rPr>
        <w:t xml:space="preserve">ج </w:t>
      </w:r>
      <w:r>
        <w:rPr>
          <w:rtl w:val="true"/>
        </w:rPr>
        <w:t xml:space="preserve">. </w:t>
      </w:r>
      <w:r>
        <w:rPr>
          <w:rtl w:val="true"/>
        </w:rPr>
        <w:t>وعده حفظ پيامبر صلى‌الله‌عليه‌و‌آله</w:t>
      </w:r>
      <w:bookmarkEnd w:id="174"/>
    </w:p>
    <w:p>
      <w:pPr>
        <w:pStyle w:val="BookText"/>
        <w:rPr/>
      </w:pPr>
      <w:r>
        <w:rPr>
          <w:rFonts w:ascii="Amiri" w:hAnsi="Amiri" w:eastAsia="Amiri" w:cs="Amiri"/>
          <w:color w:val="111111"/>
          <w:sz w:val="28"/>
          <w:sz w:val="28"/>
          <w:szCs w:val="28"/>
          <w:rtl w:val="true"/>
          <w:lang w:bidi="ar-SA"/>
        </w:rPr>
        <w:t>اِنّا كَفَيْناكَ الْمُسْتَهْزِئينَ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اوايل خطابه غدير خواهد آمد يكى از عمده‌ترين موانع بر سر راه ابلاغ ولايت در غدير حضور مسخره كنندگان اسلام از داخل مسلمين بود كه همان منافقين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خطبه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جبرئيل خواستم كه از خدا بخواهد تا مرا از ابلاغ اين مهم معاف بدارد، زيرا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حيله‌هاى مسخره كنندگان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الْمُسْتَهْزِئينَ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اين آيه خداوند صريحا به پيامبرش وعده خنثى سازى توطئه‌هاى آنان و دفع خطر آنان را مى‌دهد؛ و عملاً هم برگزارى مراسم سه روزه در آرامش كامل و حفظ حضرت از خطر قتل در كوه هرشى</w:t>
      </w:r>
      <w:r>
        <w:rPr>
          <w:rStyle w:val="FootnoteAnchor"/>
          <w:rtl w:val="true"/>
        </w:rPr>
        <w:footnoteReference w:id="59"/>
      </w:r>
      <w:r>
        <w:rPr>
          <w:rFonts w:ascii="IRNazanin" w:hAnsi="IRNazanin" w:eastAsia="IRNazanin"/>
          <w:color w:val="111111"/>
          <w:sz w:val="28"/>
          <w:sz w:val="28"/>
          <w:szCs w:val="28"/>
          <w:rtl w:val="true"/>
          <w:lang w:bidi="fa-IR"/>
        </w:rPr>
        <w:t>، نشان داد كه وقتى ضمانت خداوند پشتوانه عمل باشد، هيچ قدرتى توان بر هم زدن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متن حديث جلب توجه مى‌كند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اَتاهُ جِبْرَئيلُ بِآخَرِ سُورَةِ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مى‌توان استفاده كرد كه آيات نازل شده در اين مورد همه آيات آخر سوره حجر است و اختصاص به چند آيه ذكر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آيات از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استهزاكنندگان و آزار آنان نسبت به ساحت مقدس پيامبر صلى‌الله‌عليه‌و‌آله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يَجْعَلُونَ مَعَ اللّه‌ِ اِلها آخَرَ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اَنَّكَ يَضيقُ صَدْرُكَ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خداى ديگرى در كنار خدا قرار مى‌دهند، كه به زودى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مى‌دانيم كه از آنچه مى‌گويند سينه‌ات به تنگ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حمد پروردگارت تسبيح بگو و از سجده كنندگان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عبادت كن تا برايت يقين حاصل شود</w:t>
      </w:r>
      <w:r>
        <w:rPr>
          <w:rFonts w:eastAsia="IRNazanin" w:cs="IRNazanin"/>
          <w:color w:val="111111"/>
          <w:sz w:val="28"/>
          <w:szCs w:val="28"/>
          <w:rtl w:val="true"/>
          <w:lang w:bidi="fa-IR"/>
        </w:rPr>
        <w:t xml:space="preserve">. </w:t>
      </w:r>
      <w:bookmarkStart w:id="175" w:name="pg20618_229438"/>
    </w:p>
    <w:p>
      <w:pPr>
        <w:pStyle w:val="Heading4"/>
        <w:numPr>
          <w:ilvl w:val="3"/>
          <w:numId w:val="1"/>
        </w:numPr>
        <w:rPr/>
      </w:pPr>
      <w:bookmarkStart w:id="176" w:name="__RefHeading___Toc218349_3531895371"/>
      <w:bookmarkStart w:id="177" w:name="_Toc71"/>
      <w:bookmarkEnd w:id="175"/>
      <w:bookmarkEnd w:id="176"/>
      <w:r>
        <w:rPr/>
        <w:t>16</w:t>
      </w:r>
      <w:r>
        <w:rPr>
          <w:rtl w:val="true"/>
        </w:rPr>
        <w:t xml:space="preserve"> . </w:t>
      </w:r>
      <w:r>
        <w:rPr>
          <w:rtl w:val="true"/>
        </w:rPr>
        <w:t>سوره مريم</w:t>
      </w:r>
      <w:r>
        <w:rPr>
          <w:rtl w:val="true"/>
        </w:rPr>
        <w:t xml:space="preserve">: </w:t>
      </w:r>
      <w:r>
        <w:rPr>
          <w:rtl w:val="true"/>
        </w:rPr>
        <w:t xml:space="preserve">آيات </w:t>
      </w:r>
      <w:r>
        <w:rPr/>
        <w:t>96</w:t>
      </w:r>
      <w:r>
        <w:rPr>
          <w:rtl w:val="true"/>
        </w:rPr>
        <w:t xml:space="preserve"> - </w:t>
      </w:r>
      <w:r>
        <w:rPr/>
        <w:t>97</w:t>
      </w:r>
      <w:bookmarkEnd w:id="177"/>
    </w:p>
    <w:p>
      <w:pPr>
        <w:pStyle w:val="BookText"/>
        <w:rPr/>
      </w:pPr>
      <w:r>
        <w:rPr>
          <w:rFonts w:ascii="Amiri" w:hAnsi="Amiri" w:eastAsia="Amiri" w:cs="Amiri"/>
          <w:color w:val="111111"/>
          <w:sz w:val="28"/>
          <w:sz w:val="28"/>
          <w:szCs w:val="28"/>
          <w:rtl w:val="true"/>
          <w:lang w:bidi="ar-SA"/>
        </w:rPr>
        <w:t>اِنَّ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لِتُبَشِّرَ بِهِ الْمُتَّقينَ وَ تُنْذِرَ بِهِ قَوْما 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ايمان آورده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را كه در خصومت</w:t>
      </w:r>
    </w:p>
    <w:p>
      <w:pPr>
        <w:pStyle w:val="BookText"/>
        <w:rPr/>
      </w:pPr>
      <w:r>
        <w:rPr>
          <w:rFonts w:ascii="Amiri" w:hAnsi="Amiri" w:eastAsia="Amiri" w:cs="Amiri"/>
          <w:color w:val="111111"/>
          <w:sz w:val="28"/>
          <w:sz w:val="28"/>
          <w:szCs w:val="28"/>
          <w:rtl w:val="true"/>
          <w:lang w:bidi="ar-SA"/>
        </w:rPr>
        <w:t>شديد هستند بترسانى</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18351_3531895371"/>
      <w:bookmarkStart w:id="179" w:name="_Toc72"/>
      <w:bookmarkEnd w:id="178"/>
      <w:r>
        <w:rPr/>
        <w:t>17</w:t>
      </w:r>
      <w:r>
        <w:rPr>
          <w:rtl w:val="true"/>
        </w:rPr>
        <w:t xml:space="preserve"> . </w:t>
      </w:r>
      <w:r>
        <w:rPr>
          <w:rtl w:val="true"/>
        </w:rPr>
        <w:t>سوره هود</w:t>
      </w:r>
      <w:r>
        <w:rPr>
          <w:rtl w:val="true"/>
        </w:rPr>
        <w:t xml:space="preserve">: </w:t>
      </w:r>
      <w:r>
        <w:rPr>
          <w:rtl w:val="true"/>
        </w:rPr>
        <w:t xml:space="preserve">آيات </w:t>
      </w:r>
      <w:r>
        <w:rPr/>
        <w:t>12</w:t>
      </w:r>
      <w:r>
        <w:rPr>
          <w:rtl w:val="true"/>
        </w:rPr>
        <w:t xml:space="preserve"> - </w:t>
      </w:r>
      <w:r>
        <w:rPr/>
        <w:t>24</w:t>
      </w:r>
      <w:bookmarkEnd w:id="179"/>
    </w:p>
    <w:p>
      <w:pPr>
        <w:pStyle w:val="Heading5"/>
        <w:numPr>
          <w:ilvl w:val="4"/>
          <w:numId w:val="1"/>
        </w:numPr>
        <w:rPr/>
      </w:pPr>
      <w:bookmarkStart w:id="180" w:name="__RefHeading___Toc218353_3531895371"/>
      <w:bookmarkStart w:id="181" w:name="_Toc73"/>
      <w:bookmarkEnd w:id="180"/>
      <w:r>
        <w:rPr>
          <w:rtl w:val="true"/>
        </w:rPr>
        <w:t>اشاره</w:t>
      </w:r>
      <w:bookmarkEnd w:id="1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فَلَعَلَّكَ تارِكٌ بَعْضَ ما يُوحى اِلَيْكَ وَ ضائِقٌ بِهِ صَدْرَكَ اَنْ يَقُولُوا لَوْ لا اُنْزِلَ عَلَيْهِ كَنْزٌ اَوْ جاءَ مَعَهُ مَلَكٌ، اِنَّما اَنْتَ نَذيرٌ وَ اللّه‌ُ عَلى كُلِّ شَىْ‌ءٍ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افْتَريهُ، 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اِلَيْهِمْ اَعْمالَهُمْ فيها وَ هُمْ فيها لايُبْخَسُونَ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لَيْسَ لَهُمْ فِى الاْخِرَةِ اِلاَّ النّارُ وَ حَبِطَ ما صَنَعُوا فيها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كانَ عَلى بَيِّنَةٍ مِنْ رَبِّهِ وَ يَتْلُوهُ شاهِدٌ مِنْهُ، وَ مِنْ قَبْلِهِ كِتابُ مُوسى اِماما وَ رَحْمَةً؛ اُولئِكَ يُؤْمِنُونَ بِهِ، وَ مَنْ يَكْفُرْ بِهِ مِنَ الاَْحْزابِ فَالنّارُ مَوْعِدُهُ؛ فَلا تَكُ فى مِرْيَةٍ مِنْهُ، اِنَّهُ الْحَقُّ مِنْ رَبِّكَ وَ لكِنَّ اَكْثَرَ النّاسِ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افْتَرى عَلَى اللّه‌ِ كَذِبا، اُولئِكَ يُعْرَضُونَ عَلى رَبِّهِمْ وَ يَقُولُ الاَْشْهادُ هؤُلاءِ الَّذينَ كَذَبُوا عَلى رَبِّهِمْ، اَلا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لَمْ يَكُونُوا مُعْجِزينَ فِى الاَْرْضِ وَ ما كانَ لَهُمْ مِنْ دُونِ اللّه‌ِ مِنْ اَوْلِياء، يُضاعَفُ لَهُمُ الْعَذابُ، ما كانُوا يَسْتَطيعُونَ السَّمْعَ وَ 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خَسِرُوا اَنْفُسَهُمْ وَ ضَلَّ عَنْهُمْ 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اَنَّهُمْ فِى الاْخِرَةِ هُمُ الاَْخْسَرُونَ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آمَنُوا وَ عَمِلُوا الصّالِحاتِ وَ اَخْبَتُوا اِلى رَبِّهِمْ اُولئِكَ اَصْحابُ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الْفَريقَيْنِ كَالاَْعْمى وَ الاَْصَمِّ وَ الْبَصيرِ وَ السَّميعِ هَلْ يَسْتَوِيانِ مَثَلاً اَفَلا تَذَكَّرُونَ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شايد تو ترك كنى بعضى از آنچه به تو وحى شده و سينه‌ات را به خاطر آن به تنگ اندازى، از اين جهت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گنجى بر او نازل شود يا ملائكه‌اى همراه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ترساننده مردم هستى، و خداوند عهده‌دار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مى‌گويند به دروغ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افترا بسته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و هر كس را غير از خدا مى‌خواهيد بخوانيد اگر راست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پيشنهاد را از شما نپذيرفتند بدانيد كه به علم خدا نازل شده و خدايى جز او نيست، پس آيا شما تسليم مى‌شويد و مى‌پذيريد؟ هر كس كه طالب زندگى دنيا و زينت آن است اعمالشان را در دنيا به آنان واگذار مى‌كنيم، و در دنيا ضرر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كسانى هستند كه در آخرت جز آتش نصيبشان نيست، و آنچه در دنيا انجام داده‌اند نابود مى‌شود، و آنچه انجام مى‌دهند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دليلى از پروردگارش همراه اوست و شاهدى از جانب او پشت سرش مى‌آيد و قبل از او كتاب موسى راهبر و رحمت بود، آنان بدان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احزاب كه به او كافر شود آتش وعده‌گاه اوست، پس درباره آن بحث و جدل مكن كه آن حقى از پروردگارت است ولى اكثر مردم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ظالم‌تر است از آنكه بر خدا دروغ مى‌بندد، آنان كسانى هستند كه بر پروردگارشان عرضه مى‌شوند و شاهدان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بر پروردگار خود دروغ بستند، آگاه باشيد كه لعنت خدا بر ظالمين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بر سر راه خدا مانع ايجاد مى‌كنند و آن را به كجى وا مى‌دارند و به آخرت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زمين عاجز كننده نيستند و جز خدا سرپرستى ندارند، عذابشان چند برابر مى‌شود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قدرت شنيدن نداشتند و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به ضرر خود عمل كرده‌اند، و آنچه افترا مى‌بستند نيز از يادشان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اين نيست كه در آخرت هم زيانكارترين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عمل صالح انجام مى‌دهند و در برابر پروردگارشان سر تعظيم فرود مى‌آورند، اينان اهل بهشتند و در آن هميشگى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دو گروه مانند كور و كر در برابر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در مثال برابرند؟ آيا متذكر نمى‌شويد؟</w:t>
      </w:r>
      <w:r>
        <w:rPr>
          <w:rFonts w:eastAsia="IRNazanin" w:cs="IRNazanin"/>
          <w:color w:val="111111"/>
          <w:sz w:val="28"/>
          <w:szCs w:val="28"/>
          <w:rtl w:val="true"/>
          <w:lang w:bidi="fa-IR"/>
        </w:rPr>
        <w:t xml:space="preserve">! </w:t>
      </w:r>
      <w:bookmarkStart w:id="182" w:name="pg20618_229440"/>
    </w:p>
    <w:p>
      <w:pPr>
        <w:pStyle w:val="Heading5"/>
        <w:numPr>
          <w:ilvl w:val="4"/>
          <w:numId w:val="1"/>
        </w:numPr>
        <w:rPr/>
      </w:pPr>
      <w:bookmarkStart w:id="183" w:name="__RefHeading___Toc218355_3531895371"/>
      <w:bookmarkStart w:id="184" w:name="_Toc74"/>
      <w:bookmarkEnd w:id="182"/>
      <w:bookmarkEnd w:id="183"/>
      <w:r>
        <w:rPr>
          <w:rtl w:val="true"/>
        </w:rPr>
        <w:t>موقعيت تاريخى</w:t>
      </w:r>
      <w:bookmarkEnd w:id="184"/>
    </w:p>
    <w:p>
      <w:pPr>
        <w:pStyle w:val="Heading6"/>
        <w:numPr>
          <w:ilvl w:val="5"/>
          <w:numId w:val="1"/>
        </w:numPr>
        <w:rPr/>
      </w:pPr>
      <w:bookmarkStart w:id="185" w:name="__RefHeading___Toc218357_3531895371"/>
      <w:bookmarkStart w:id="186" w:name="_Toc75"/>
      <w:bookmarkEnd w:id="185"/>
      <w:r>
        <w:rPr>
          <w:rtl w:val="true"/>
        </w:rPr>
        <w:t>اشاره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وسيعى قبل از غدير است كه كمتر از يك روز تا غدير فاصله دارد و آبادى به همين نام در آغاز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قافله حجاج با ورود به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اكنون روز هفدهم ماه ذى الحجه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از يك سو كار شكنى‌هاى منافقين فكر پيامبر صلى‌الله‌عليه‌و‌آله را به خود مشغول داشته؛ و از سوى ديگر اجراى دقيق مهم‌ترين برنامه رسالت حضرت، ايجاد و حفظ شرايط لازم براى اجراى آن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براى استراحت در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و مردم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آخرين منزل قبل از غدير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درباره غدير نازل شد كه از دو سوره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آيات در كنار دو برنامه دقيق براى آماده سازى فكرى مردم قبل از غدير بود كه عكس العمل‌هايى را نيز به همراه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اين برنامه‌ها در چندين روايت وارد شده كه به وقوع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هم به عنوان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 با توضيح مذكور در آغاز سخن معلوم شد كه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منافاتى در اين دو تعبير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ديگرى هم عين همين واقعه و نزول آيه و گاهى با تفاصيل بيشتر آمده و به مكان واقعه و نزول آيه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روايات اقتضا مى‌كند با تطبيق آنها صورت كامل وقايع را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مطالعه دقيق و جمع بندى كامل روايات، آنچه در اين مرحله از واقعه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پيوسته تقديم مى‌شود</w:t>
      </w:r>
      <w:r>
        <w:rPr>
          <w:rFonts w:eastAsia="IRNazanin" w:cs="IRNazanin"/>
          <w:color w:val="111111"/>
          <w:sz w:val="28"/>
          <w:szCs w:val="28"/>
          <w:rtl w:val="true"/>
          <w:lang w:bidi="fa-IR"/>
        </w:rPr>
        <w:t xml:space="preserve">: </w:t>
      </w:r>
      <w:bookmarkStart w:id="187" w:name="pg20618_229441"/>
    </w:p>
    <w:p>
      <w:pPr>
        <w:pStyle w:val="Heading6"/>
        <w:numPr>
          <w:ilvl w:val="5"/>
          <w:numId w:val="1"/>
        </w:numPr>
        <w:rPr/>
      </w:pPr>
      <w:bookmarkStart w:id="188" w:name="__RefHeading___Toc218359_3531895371"/>
      <w:bookmarkStart w:id="189" w:name="_Toc76"/>
      <w:bookmarkEnd w:id="187"/>
      <w:bookmarkEnd w:id="188"/>
      <w:r>
        <w:rPr/>
        <w:t>1</w:t>
      </w:r>
      <w:r>
        <w:rPr>
          <w:rtl w:val="true"/>
        </w:rPr>
        <w:t xml:space="preserve"> . </w:t>
      </w:r>
      <w:r>
        <w:rPr>
          <w:rtl w:val="true"/>
        </w:rPr>
        <w:t>دعا براى محبت اميرالمؤمنين عليه‌السلام در دل مردم</w:t>
      </w:r>
      <w:bookmarkEnd w:id="189"/>
    </w:p>
    <w:p>
      <w:pPr>
        <w:pStyle w:val="BookText"/>
        <w:rPr/>
      </w:pPr>
      <w:r>
        <w:rPr>
          <w:rFonts w:ascii="IRNazanin" w:hAnsi="IRNazanin" w:eastAsia="IRNazanin"/>
          <w:color w:val="111111"/>
          <w:sz w:val="28"/>
          <w:sz w:val="28"/>
          <w:szCs w:val="28"/>
          <w:rtl w:val="true"/>
          <w:lang w:bidi="fa-IR"/>
        </w:rPr>
        <w:t>با نزول كاروان در قديد و فرا رسيدن هنگام نماز، صف‌ها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 از نماز صداى خود را بلند كرد به گونه‌اى كه همه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هَبْ لِعَلِىٍّ الْمَوَدَّةَ فِى صُدُورِ الْمُؤْمِنينَ وَ الْهَيْبَةَ وَ الْعَظَمَةَ فى صُدُورِ الْمُنافِقينَ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على محبت در سينه مؤمنين و هيبت و عظمت در سينه منافقين عنايت فرما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آنگاه على عليه‌السلام را فرا خواند و در حضور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دستان خويش را به سوى آسمان بلند كن و دعا كن تا من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لى عِنْدَكَ عَهْدا وَ اجْعَلْ لى عِنْدَكَ وُدّا وَ اجْعَلْ لى فى قُلُوبِ الْمُؤْمِنينَ 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براى من نزد خود عهد و پيمانى قرار ده، و براى من در پيشگاه خود دوستى و مودت قرار ده، و براى من در قلب مؤمنين محبتى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 اين دعا را تكرار كرد و پيامبر صلى‌الله‌عليه‌و‌آله آمين گفت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همچنين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هر دعايى براى خود دوست دارى بنما تا آمين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 سه بار اين دعا را تكرار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مَوَدَّتى فى قُلُوبِ الْمُؤْمِنينَ وَ الْمُؤْمِناتِ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مودت و محبت مرا تا روز قيامت در قلوب مردان و زنان مؤمن ثابت و پايدار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صلى‌الله‌عليه‌و‌آله آمين گفت</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90" w:name="__RefHeading___Toc218361_3531895371"/>
      <w:bookmarkStart w:id="191" w:name="_Toc77"/>
      <w:bookmarkEnd w:id="190"/>
      <w:r>
        <w:rPr/>
        <w:t>2</w:t>
      </w:r>
      <w:r>
        <w:rPr>
          <w:rtl w:val="true"/>
        </w:rPr>
        <w:t xml:space="preserve"> . </w:t>
      </w:r>
      <w:r>
        <w:rPr>
          <w:rtl w:val="true"/>
        </w:rPr>
        <w:t>استجابت دعا و نزول آيه</w:t>
      </w:r>
      <w:bookmarkEnd w:id="1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دعاى اميرالمؤمنين عليه‌السلام و آمين پيامبر صلى‌الله‌عليه‌و‌آله در حضور مردم، اين دو آيه از سوره مريم نازل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الَّذينَ آمَنُوا وَ 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لِتُبَشِّرَ بِهِ الْمُتَّقينَ وَ تُنْذِرَ بِهِ قَوْما 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ايمان آورده عمل صالح انجام مى‌دهند به زودى خداوند براى آنان مودّت قرار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را بر زبان تو آسان نموديم تا متقين را بشارت دهى و قومى را كه در خصومت شديد هستند بترسانى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اين آيات به معناى استجابت دعاى پيامبر و اميرالمؤمنين عليهماالسلام بود، كه مردم از سرعت استجابت اين دعا تعجب كردند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خداوند آيه‌اى از كتابش درباره تو نازل كرده و براى تو در قلب هر مؤمنى محبت قرار داده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 قُلُوبَ الْمُؤْمِنينَ تَتُوقُ اِلَيْكَ بِالْمَوَدَّةِ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خدايى را كه قلوب مؤمنين را با محبت مشتاق تو قرار داد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مؤمنى را نمى‌بينى مگر آنكه در قلب او محبت على بن ابى‌طالب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 عليه‌السلام درباره آيه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ولايت و مودت را بر لسان پيامبرش به آسانى جارى كرد آنگاه كه اميرالمؤمنين عليه‌السلام را به عنوان عَلَم و نشانه هدايت منصوب كرد و مؤمنين را بدان بشارت داد و كافران را با آن انذار فرمود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همين موقعيت پيامبر صلى‌الله‌عليه‌و‌آله به اميرالمؤمنين عليه‌السلام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 سَأَلْتُ رَبّى اَنْ يُوالِىَ بَيْنى وَ بَيْنَكَ فَفَعَلَ، وَ سَأَلْتُ رَبّى اَنْ يُواخِىَ بَيْنى وَ بَيْنَكَ فَفَعَلَ، وَ سَأَلْتُ رَبّى أَنْ يَجْعَلَكَ وَصِيّى فَفَعَلَ</w:t>
      </w:r>
      <w:r>
        <w:rPr>
          <w:rFonts w:eastAsia="Amiri" w:cs="Amiri" w:ascii="Amiri" w:hAnsi="Amiri"/>
          <w:color w:val="111111"/>
          <w:sz w:val="28"/>
          <w:szCs w:val="28"/>
          <w:rtl w:val="true"/>
          <w:lang w:bidi="ar-SA"/>
        </w:rPr>
        <w:t xml:space="preserve">. </w:t>
      </w:r>
      <w:bookmarkStart w:id="192" w:name="pg20618_229443"/>
    </w:p>
    <w:p>
      <w:pPr>
        <w:pStyle w:val="BookText"/>
        <w:rPr/>
      </w:pPr>
      <w:bookmarkEnd w:id="192"/>
      <w:r>
        <w:rPr>
          <w:rFonts w:ascii="IRNazanin" w:hAnsi="IRNazanin" w:eastAsia="IRNazanin"/>
          <w:color w:val="111111"/>
          <w:sz w:val="28"/>
          <w:sz w:val="28"/>
          <w:szCs w:val="28"/>
          <w:rtl w:val="true"/>
          <w:lang w:bidi="fa-IR"/>
        </w:rPr>
        <w:t>من از پروردگارم خواستم كه بين من و تو ولايت قرار دهد، و خدا پذيرفت؛ و از او خواستم بين من و تو برادرى قرار دهد، و او پذيرفت؛ و از او خواستم تو را جانشين من قرار دهد، و او پذيرفت</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193" w:name="__RefHeading___Toc218363_3531895371"/>
      <w:bookmarkStart w:id="194" w:name="_Toc78"/>
      <w:bookmarkEnd w:id="193"/>
      <w:r>
        <w:rPr/>
        <w:t>3</w:t>
      </w:r>
      <w:r>
        <w:rPr>
          <w:rtl w:val="true"/>
        </w:rPr>
        <w:t xml:space="preserve"> . </w:t>
      </w:r>
      <w:r>
        <w:rPr>
          <w:rtl w:val="true"/>
        </w:rPr>
        <w:t>استهزاء ابوبكر و عمر به دعاى پيامبر صلى‌الله‌عليه‌و‌آله</w:t>
      </w:r>
      <w:bookmarkEnd w:id="194"/>
    </w:p>
    <w:p>
      <w:pPr>
        <w:pStyle w:val="BookText"/>
        <w:rPr/>
      </w:pPr>
      <w:r>
        <w:rPr>
          <w:rFonts w:ascii="IRNazanin" w:hAnsi="IRNazanin" w:eastAsia="IRNazanin"/>
          <w:color w:val="111111"/>
          <w:sz w:val="28"/>
          <w:sz w:val="28"/>
          <w:szCs w:val="28"/>
          <w:rtl w:val="true"/>
          <w:lang w:bidi="fa-IR"/>
        </w:rPr>
        <w:t>اين مراسم دعا و آمين و استجابت فورى الهى با نزول آيه در حضور مردم و تفاصيلى كه ذكر شد، يك مقطع استثنايى در زندگانى پيامبر صلى‌الله‌عليه‌و‌آله به شمار مى‌آمد كه همه را مبهوت و متعجب كرد، و در آستانه غدير مقام عظيم على بن ابى‌طالب عليه‌السلام را در پيشگاه خداوند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شكستن اين عظمت دهان بى‌پروايى لازم بود كه خسَّت و ذلت و حسادت خود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جمعيت عظيم كه ناظر ماجرا بودند، ابوبكر و عمر به كنايه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پيمانه خرما در مشكى پوسيده نزد ما محبوب‌تر است از آنچه محمد از پروردگارش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اگر از پروردگارش درخواست ملائكه‌اى مى‌كرد كه او را در برابر دشمنانش كمك كنند، يا گنجى كه فقر او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على را به هر كارى دعوت مى‌كند او هم مى‌پذيرد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95" w:name="__RefHeading___Toc218365_3531895371"/>
      <w:bookmarkStart w:id="196" w:name="_Toc79"/>
      <w:bookmarkEnd w:id="195"/>
      <w:r>
        <w:rPr/>
        <w:t>4</w:t>
      </w:r>
      <w:r>
        <w:rPr>
          <w:rtl w:val="true"/>
        </w:rPr>
        <w:t xml:space="preserve"> . </w:t>
      </w:r>
      <w:r>
        <w:rPr>
          <w:rtl w:val="true"/>
        </w:rPr>
        <w:t>عكس العمل وحى و نزول آيات درباره گفته ابوبكر و عمر</w:t>
      </w:r>
      <w:bookmarkEnd w:id="19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 تخريب كننده كه با هدف كاستن از اهميت غدير و ولايت انجام مى‌شد و فرهنگ دنياپرستى را در دل مردم زنده مى‌كرد و ارزش‌هاى معنوى را از قلوب مردم ساقط مى‌نمود، بر قلب مبارك پيامبر صلى‌الله‌عليه‌و‌آله سنگينى مى‌كرد، و حقا از كسانى كه به عنوان اصحابش گِرد او را گرفته بودند چنين انتظارى نداشت</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در حضور مردمى كه تازه از </w:t>
      </w:r>
    </w:p>
    <w:p>
      <w:pPr>
        <w:pStyle w:val="BookText"/>
        <w:rPr/>
      </w:pPr>
      <w:r>
        <w:rPr>
          <w:rFonts w:ascii="IRNazanin" w:hAnsi="IRNazanin" w:eastAsia="IRNazanin"/>
          <w:color w:val="111111"/>
          <w:sz w:val="28"/>
          <w:sz w:val="28"/>
          <w:szCs w:val="28"/>
          <w:rtl w:val="true"/>
          <w:lang w:bidi="fa-IR"/>
        </w:rPr>
        <w:t>جاهليت رها شده و هنوز تعصبات بى‌اساس آن در دل‌هايشان ريشه داشت، اين گونه جسورانه سخن گفتن و رسول الهى را به مسخره گرفتن، همه مسايلى بودند كه چون كوهى بر سر راه غدير خود نمايى مى‌كردند و ظاهر قضايا اجراى برنامه آن را محال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پيامبر صلى‌الله‌عليه‌و‌آله به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خدايم مى‌داند كه من از قريش چه كشيده‌ام، آن هنگام كه نبوت مرا نپذيرفتند تا به من دستور جهاد با آنان را داد، و لشكريانى از آسمان</w:t>
      </w:r>
    </w:p>
    <w:p>
      <w:pPr>
        <w:pStyle w:val="BookText"/>
        <w:rPr/>
      </w:pPr>
      <w:r>
        <w:rPr>
          <w:rFonts w:ascii="IRNazanin" w:hAnsi="IRNazanin" w:eastAsia="IRNazanin"/>
          <w:color w:val="111111"/>
          <w:sz w:val="28"/>
          <w:sz w:val="28"/>
          <w:szCs w:val="28"/>
          <w:rtl w:val="true"/>
          <w:lang w:bidi="fa-IR"/>
        </w:rPr>
        <w:t>به كمك من فرستاد كه مرا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بعد از من اقرار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اينجا بود كه چند آيه از سوره هود نازل شد كه آغاز آن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از يك سو دلگرمى براى پيامبر صلى‌الله‌عليه‌و‌آله بود كه به خاطر حركات منافقين رنجيده خاطر نشود و مسئله اعلان ولايت ترك نشود، و از سوى ديگر عين گفتار مسخره آميز ابوبكر و عمر در آيه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نزول اين آيات را با تفسير برخى فرازهاى آن چنين بيان فرموده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فَلَعَلَّكَ تارِكٌ بَعْضَ ما يُوحى اِلَيْكَ وَ ضائِقٌ بِهِ صَدْرَكَ اَنْ يَقُولُوا لَوْ لا اُنْزِلَ عَلَيْهِ كَنْزٌ اَوْ جاءَ مَعَهُ مَلَكٌ، اِنَّما اَنْتَ نَذيرٌ وَ اللّه‌ُ عَلى كُلِّ شَىْ‌ءٍ وَكيلٌ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تو ترك كنى بعضى از آنچه به تو وحى شده و سينه‌ات را به خاطر آن به تنگ اندازى، از اين جهت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گنجى بر او نازل شود يا ملائكه‌اى همراه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ترساننده مردم هستى، و خداوند عهده‌دار همه چيز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 يَقُولُونَ افْتَريهُ، 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سوره مانند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افترا بسته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و هر كس را غير از خدا مى‌خواهيد بخوانيد اگر راست 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پيشنهاد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ولايت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نپذيرفتند بدانيد كه به علم خدا نازل شده و خدايى جز او نيست، پس آيا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را براى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مى‌شويد و مى‌پذيريد؟</w:t>
      </w:r>
    </w:p>
    <w:p>
      <w:pPr>
        <w:pStyle w:val="BookText"/>
        <w:rPr/>
      </w:pPr>
      <w:r>
        <w:rPr>
          <w:rFonts w:ascii="Amiri" w:hAnsi="Amiri" w:eastAsia="Amiri" w:cs="Amiri"/>
          <w:color w:val="111111"/>
          <w:sz w:val="28"/>
          <w:sz w:val="28"/>
          <w:szCs w:val="28"/>
          <w:rtl w:val="true"/>
          <w:lang w:bidi="ar-SA"/>
        </w:rPr>
        <w:t>مَنْ كانَ يُريدُ الْحَياةَ الدُّنْيا وَ زينَتَها نُوَفَّ اِلَيْهِمْ اَعْمالَهُمْ فيها وَ هُمْ فيها لايُبْخَسُونَ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كه طالب زندگى دنيا و زينت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ابوبكر و عمر اعمالشان را در دنيا به آنان واگذار مى‌كنيم، و در دنيا ضرر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الَّذينَ لَيْسَ لَهُمْ فِى الاْخِرَةِ اِلاَّ النّارُ وَ حَبِطَ ما صَنَعُوا فيها وَ باطِلٌ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كسانى هستند كه در آخرت جز آتش نصيبشان نيست، و آنچه در دنيا انجام داده‌اند نابود مى‌شود، و آنچه انجام مى‌دهند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اَفَمَنْ كانَ عَلى بَيِّنَةٍ مِنْ رَبِّهِ وَ يَتْلُوهُ شاهِدٌ مِنْهُ، وَ مِنْ قَبْلِهِ كِتابُ مُوسى اِماما وَ رَحْمَةً؛ اُولئِكَ يُؤْمِنُونَ بِهِ، وَ مَنْ يَكْفُرْ بِهِ مِنَ الاَْحْزابِ فَالنّارُ مَوْعِدُهُ؛ فَلا تَكُ فى مِرْيَةٍ مِنْهُ، اِنَّهُ الْحَقُّ مِنْ رَبِّكَ وَ لكِنَّ اَكْثَرَ النّاسِ لا يُؤْمِنُونَ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دليلى از پروردگارش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شاهدى از جانب او پشت سرش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كتاب موسى راهبر و رحمت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على عليه‌السلام در كتاب حضرت موسى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بدان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احزاب كه به او كافر شود آتش وعده‌گاه اوست، 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جدل مكن كه آن حقى از پروردگارت است ولى اكثر مردم ايمان نمى‌آورند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اَظْلَمُ مِمَّنِ افْتَرى عَلَى اللّه‌ِ كَذِبا، اُولئِكَ يُعْرَضُونَ عَلى رَبِّهِمْ وَ يَقُولُ الاَْشْهادُ هؤُلاءِ الَّذينَ كَذَبُوا عَلى رَبِّهِمْ، اَلا لَعْنَةُ اللّه‌ِ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كسى ظالم‌تر است از آنكه بر خدا دروغ مى‌بندد، آنان كسانى هستند كه بر پروردگارشان عرضه مى‌شوند و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كسانى‌اند كه بر پروردگار خود دروغ بستند، آگاه باشيد كه لعنت خدا بر ظالمين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بر سر راه خدا مانع ايجاد مى‌كنند و آن را به كجى وا مى‌دارند و به آخرت كافر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لَمْ يَكُونُوا مُعْجِزينَ فِى الاَْرْضِ وَ ما كانَ لَهُمْ مِنْ دُونِ اللّه‌ِ مِنْ اَوْلِياء، يُضاعَفُ لَهُمُ الْعَذابُ، ما كانُوا يَسْتَطيعُونَ السَّمْعَ وَ ما كانُوا 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در زمين عاجز كننده نيستند و جز خدا سرپرستى ندارند، عذابشان چند برابر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قدرت شنيدن نداشتند و نمى‌ديدند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اُولئِكَ الَّذينَ خَسِرُوا اَنْفُسَهُمْ وَ ضَلَّ عَنْهُمْ ما كانُوا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كسانى هستند كه به ضرر خود عمل كرده‌اند، و آنچه افترا مى‌بستند نيز از يادشان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اَنَّهُمْ فِى الاْخِرَةِ هُمُ الاَْخْسَرُونَ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چاره‌اى جز اين نيست كه در آخرت هم زيانكارترين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آمَنُوا وَ عَمِلُوا الصّالِحاتِ وَ اَخْبَتُوا اِلى رَبِّهِمْ اُولئِكَ اَصْحابُ الْجَنَّةِ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عمل صالح انجام مى‌دهند و در برابر پروردگارشان سر تعظيم فرود مى‌آورند، اينان اهل بهشتند و در آن هميشگى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الْفَريقَيْنِ كَالاَْعْمى وَ الاَْصَمِّ وَ الْبَصيرِ وَ السَّميعِ هَلْ يَسْتَوِيانِ مَثَلاً اَفَلا تَذَكَّرُونَ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اين دو گروه مانند كور و كر در برابر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در مثال برابرند؟ آيا متذكر نمى‌شويد؟</w:t>
      </w:r>
      <w:r>
        <w:rPr>
          <w:rFonts w:eastAsia="IRNazanin" w:cs="IRNazanin"/>
          <w:color w:val="111111"/>
          <w:sz w:val="28"/>
          <w:szCs w:val="28"/>
          <w:rtl w:val="true"/>
          <w:lang w:bidi="fa-IR"/>
        </w:rPr>
        <w:t xml:space="preserve">! </w:t>
      </w:r>
      <w:bookmarkStart w:id="197" w:name="pg20618_229447"/>
    </w:p>
    <w:p>
      <w:pPr>
        <w:pStyle w:val="BookText"/>
        <w:rPr/>
      </w:pPr>
      <w:bookmarkEnd w:id="197"/>
      <w:r>
        <w:rPr>
          <w:rFonts w:ascii="IRNazanin" w:hAnsi="IRNazanin" w:eastAsia="IRNazanin"/>
          <w:color w:val="111111"/>
          <w:sz w:val="28"/>
          <w:sz w:val="28"/>
          <w:szCs w:val="28"/>
          <w:rtl w:val="true"/>
          <w:lang w:bidi="fa-IR"/>
        </w:rPr>
        <w:t>و اين گونه بود كه يك منزل قبل از غدير، سيل آيات الهى جارى شد و بيدار باش عظيم را براى مردم اعلام كرد، تا فرداى آن روز با چشم و گوش باز به استقبال غدير بروند، همان گونه كه تسلاى قلب پيامبر صلى‌الله‌عليه‌و‌آله در برابر حركات فتنه انگيز منافقين بود</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عزم راسخ آن حضرت را براى اعلان ولايت در آينده‌اى به فاصله كمتر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به همه نشان مى‌داد</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218367_3531895371"/>
      <w:bookmarkStart w:id="199" w:name="_Toc80"/>
      <w:bookmarkEnd w:id="198"/>
      <w:r>
        <w:rPr>
          <w:rtl w:val="true"/>
        </w:rPr>
        <w:t>تحليل اعتقادى</w:t>
      </w:r>
      <w:bookmarkEnd w:id="199"/>
    </w:p>
    <w:p>
      <w:pPr>
        <w:pStyle w:val="BookText"/>
        <w:rPr/>
      </w:pPr>
      <w:r>
        <w:rPr>
          <w:rFonts w:ascii="IRNazanin" w:hAnsi="IRNazanin" w:eastAsia="IRNazanin"/>
          <w:color w:val="111111"/>
          <w:sz w:val="28"/>
          <w:sz w:val="28"/>
          <w:szCs w:val="28"/>
          <w:rtl w:val="true"/>
          <w:lang w:bidi="fa-IR"/>
        </w:rPr>
        <w:t>با در نظر گرفتن شأن نزول اين آيات و روشن شدن مرجع ضميرها از فرمايش امام صادق عليه‌السلام، تفسير گونه‌اى بر چهره اين آيات مى‌توان نوشت كه عمق آنها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جهت گيرى اين آيات به سوى مخالفين غدير و ولايت و خلافتِ بلافصل و تمام عيار اميرالمؤمنين عليه‌السلام بعد از پيامبر صلى‌الله‌عليه‌و‌آله است، و با تفاصيلى كه در اين فرازهاى قرآنى آمده منافقين ضربه‌هاى كوبنده‌اى از طرف خداوند دريافت كرده‌اند، و براى طالبين حقيقت همه چيز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مطالب را در يك قدمى غدير از لسان خداوند شنيدن ارزشى چند برابر بدان مى‌دهد كه به عنوان يك سند تاريخى و آينه‌اى براى سنجش آينده‌هاى نزديك پس از غدير كارآيى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بار ديگر ترجمه آيات مزبور به صورت تفسير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كلام امام صادق عليه‌السلام كه قبلاً ذكر شد</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مى‌شود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تو بخواهى اعلام ولايت را ترك كنى و سينه‌ات از سخن ابوبكر و عمر به تنگ آيد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كاش به جاى ولايت گنجى بر او نازل مى‌شد يا ملائكه‌اى با او همراه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اين برخوردها نگران مباش چرا كه وظيفه تو انذار و ترساندن مردم از جهنم با ابلاغ پيام الهى است و بقيه امور به خداوند مربوط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اينكه به تو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را از پيش خود درآورده‌اى و به خدا نسبت دروغ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اين مسئله ولايت افتراء است، پس شما هم ده سوره بياوريد و از هر كس مى‌خواهيد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نتوانستيد معلوم مى‌شود همان گونه كه ساير فرازهاى قرآن از جانب خداست مسئله ولايت هم از خدا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هرگز با چنين پيشنهادى موافقت نمى‌كنند و اين دليل است كه ولايت با علم الهى نازل شده، و مشكل در اين است كه آيا شما سر تسليم فرود مى‌آوريد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هوادارانشان در پىِ زندگى دنيا و زينت آن بوده‌اند و بنا نيست خدا مانع كسى از رسيدن به منافع دنيوى شود، و مسلما چنين كسانى از نظر دنيا ضرر نمى‌كنند، ولى در آخرت جز آتش در انتظارشان نيست و آنچه به نام اسلام انجام داده‌اند پوچ 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برهان و دليلى از سوى پروردگارش ولايت را آورد و در پى او على بن ابى‌طالب عليه‌السلام شاهد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هم كتاب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ولايت بود، و اهل تورات به ولايت على عليه‌السلام ايمان داشتند، اما اهل سقيفه و پيروانشان كه از احزاب‌اند و به ولايت على عليه‌السلام كافرند، وعده‌گاهشان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درباره ولايت نيازى به بحث و جدال نيست، چرا كه حقى از سوى پروردگار است و اين براى همه روشن است ولى اكثر مردم نمى‌خواهند آن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هيچكس ظالم‌تر از ابوبكر و عمر و سردمداران سقيفه نيست كه دروغ‌هايى را به خدا افترا مى‌بندند، چنانكه با تكذيب آنچه درباره ولايت على عليه‌السلام نازل شده دستورات الهى را نفى مى‌كنند و مطالب جعلى به لسان پيامبر صلى‌الله‌عليه‌و‌آله نسبت مى‌دهند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خلافت در يك خاندان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گمان نكنند پرونده‌اى با خدا ندارند، بلكه روزى با ادعاهايشان نزد خدا آورده مى‌شوند و امامان كه شاهدان خدا بر مردم هستند كذب و افتراى آنان را در پيشگاه الهى ثابت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سقيفه و پيروانش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ظالمين حق آل محمد عليهم‌السلام هستند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لعنت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ابوبكر و عمر و همدستانشان كسانى بودند كه جلوى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مطلقه دوازده امام عليهم‌السلام تا آخرين روز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ايجاد كردند، و با خلافت غاصبانه خود امت اسلام را به كجروى و انحراف كشاندند، و ريشه همه اينها بى‌اعتقادى به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آنچه ابوبكر و عمر و ساير دشمنان ولايت قدرتمندانه بر ضد ولايت انجام دادند، ولى چنين نيست كه بتوانند همه را در برابر اقدامات خود عاجز كنند، چرا كه هر چه باشد تحت ولايت الهى و قدرت او هستند، و خدا عذاب آنان را چندين برابر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طاقت شنيدن حق و ديدن حقايق ولايت را نداشتند، و اين حسادت و كفر كارشان را بدينجا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مقابل ولايت على عليه‌السلام قد عَلَم كردند سرمايه وجود خود را از دست دادند و درباره آن ضرر كردند، و در عاقبت كار كه از اين جهان رفتند تمام دروغ‌ها و افتراهايى كه نسبت مى‌دادند از آنان جدا شد و ديگر منفعتى برايشان نداشت، بلكه با مرگشان و آغاز زندگى آخرت از همه زيانكارتر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پذيرندگان ولايت على عليه‌السلام كه به ولايت ايمان آورده و عمل صالح انجام مى‌دهند و در برابر پروردگارشان خاضعانه سر تسليم فرود مى‌آوردند، اينان اهل بهشتند و در آن دائمى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دو گروه دشمنان و پذيرندگان ولايت على عليه‌السلام، نسبت و مقايسه اين دو دسته به يكديگر همانند كور در برابر بينا و كر در برابر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اين دو گروه مساوى باشند؟ با اين فاصله‌اى كه بين دو گروه ذكر شد آيا هنوز بيدار نمى‌شويد؟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خوانديم جا دارد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غدير عزيز، چه طاق نصرتى كه خداوند براى تو بر پا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 بلند را با آيات زيبا و تابلوهاى بلند قرآنش تزيين كرده، و يد قدرت خويش را براى حفاظت از آن فراز آورده، و جمعيت صد و بيست هزار نفرى حجاج را دعوت نامه رسمى داده، و اين گونه ما را براى حضور در اين دعوت جهانى آماده كرده است</w:t>
      </w:r>
      <w:r>
        <w:rPr>
          <w:rFonts w:eastAsia="IRNazanin" w:cs="IRNazanin"/>
          <w:color w:val="111111"/>
          <w:sz w:val="28"/>
          <w:szCs w:val="28"/>
          <w:rtl w:val="true"/>
          <w:lang w:bidi="fa-IR"/>
        </w:rPr>
        <w:t xml:space="preserve">. </w:t>
      </w:r>
      <w:bookmarkStart w:id="200" w:name="pg20618_229450"/>
    </w:p>
    <w:p>
      <w:pPr>
        <w:pStyle w:val="Heading4"/>
        <w:numPr>
          <w:ilvl w:val="3"/>
          <w:numId w:val="1"/>
        </w:numPr>
        <w:rPr/>
      </w:pPr>
      <w:bookmarkStart w:id="201" w:name="__RefHeading___Toc218369_3531895371"/>
      <w:bookmarkStart w:id="202" w:name="_Toc81"/>
      <w:bookmarkEnd w:id="200"/>
      <w:bookmarkEnd w:id="201"/>
      <w:r>
        <w:rPr/>
        <w:t>18</w:t>
      </w:r>
      <w:r>
        <w:rPr>
          <w:rtl w:val="true"/>
        </w:rPr>
        <w:t xml:space="preserve">. </w:t>
      </w:r>
      <w:r>
        <w:rPr>
          <w:rtl w:val="true"/>
        </w:rPr>
        <w:t>سوره مائده</w:t>
      </w:r>
      <w:r>
        <w:rPr>
          <w:rtl w:val="true"/>
        </w:rPr>
        <w:t xml:space="preserve">: </w:t>
      </w:r>
      <w:r>
        <w:rPr>
          <w:rtl w:val="true"/>
        </w:rPr>
        <w:t xml:space="preserve">آيه </w:t>
      </w:r>
      <w:r>
        <w:rPr/>
        <w:t>67</w:t>
      </w:r>
      <w:bookmarkEnd w:id="202"/>
    </w:p>
    <w:p>
      <w:pPr>
        <w:pStyle w:val="Heading5"/>
        <w:numPr>
          <w:ilvl w:val="4"/>
          <w:numId w:val="1"/>
        </w:numPr>
        <w:rPr/>
      </w:pPr>
      <w:bookmarkStart w:id="203" w:name="__RefHeading___Toc218371_3531895371"/>
      <w:bookmarkStart w:id="204" w:name="_Toc82"/>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 را هدايت نمى‌كند</w:t>
      </w:r>
      <w:r>
        <w:rPr>
          <w:rFonts w:eastAsia="IRNazanin" w:cs="IRNazanin"/>
          <w:color w:val="111111"/>
          <w:sz w:val="28"/>
          <w:szCs w:val="28"/>
          <w:rtl w:val="true"/>
          <w:lang w:bidi="fa-IR"/>
        </w:rPr>
        <w:t>.</w:t>
      </w:r>
    </w:p>
    <w:p>
      <w:pPr>
        <w:pStyle w:val="Heading5"/>
        <w:numPr>
          <w:ilvl w:val="4"/>
          <w:numId w:val="1"/>
        </w:numPr>
        <w:rPr/>
      </w:pPr>
      <w:bookmarkStart w:id="205" w:name="__RefHeading___Toc218373_3531895371"/>
      <w:bookmarkStart w:id="206" w:name="_Toc83"/>
      <w:bookmarkEnd w:id="205"/>
      <w:r>
        <w:rPr>
          <w:rtl w:val="true"/>
        </w:rPr>
        <w:t>موقعيت تاريخى</w:t>
      </w:r>
      <w:bookmarkEnd w:id="206"/>
    </w:p>
    <w:p>
      <w:pPr>
        <w:pStyle w:val="BookText"/>
        <w:rPr/>
      </w:pPr>
      <w:r>
        <w:rPr>
          <w:rFonts w:ascii="IRNazanin" w:hAnsi="IRNazanin" w:eastAsia="IRNazanin"/>
          <w:color w:val="111111"/>
          <w:sz w:val="28"/>
          <w:sz w:val="28"/>
          <w:szCs w:val="28"/>
          <w:rtl w:val="true"/>
          <w:lang w:bidi="fa-IR"/>
        </w:rPr>
        <w:t xml:space="preserve">با پايان استراحت كاروان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را براى غدير بستند و آن روز را تا شب به سمت غدير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شب هيجدهم ماه ذى‌الحجة است و كاروان مسير شبانه خود را به سوى غدير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نيز با بركه آبش و چشمه سار و پنج درخت كهنسالش در انتظار كاروان عظيم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مقصدى كه از مكه تعيين شده و مردم از وعده‌گاهشان و برنامه‌اى كه در انتظارشان است، به خوبى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رسول صلى‌الله‌عليه‌و‌آله در چگونگى تحقق امر الهى و اعلام ولايت مطلقه جانشينان معصوم خود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وحى نيز در تكاپوى فوق العاده‌اى براى تدارك برنامه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تحركات مخرب منافقين وارد مرحله جدى شده و اوضاع نشان مى‌دهد كه با حضور آن اكثريت مغشوش با افكار جاهلى، اجراى برنامه از پيش تعيين شده غدير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مردم ظاهربين فورا دهان به حسادت باز خواهند كرد كه پسر عموى خود و خاندانش را بر ما مسلط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منافقين آشوب بپا خواهند كرد و مجلس سخنرانى را بر هم خواهند ريخت و حتى ممكن است قصد جان پيامبر صلى‌الله‌عليه‌و‌آله و اميرالمؤمنين عليه‌السلام را بنمايند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خداوند علم به بحرانى بودن موقعيت دارد و هم پيامبر صلى‌الله‌عليه‌و‌آله به عنوان مجرى امر خدا به شدت نگران آن است، و هم مؤمنين از اعلام ولايت در چنان شرايطى واهمه دارند، و هم منافقين جو حاكم را زير نظر دارند و صدها توطئه در سر مى‌پرورانند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چنين شرايطى، پروردگار جهان مى‌خواهد با يد قدرت خود نشان دهد كه اگر او اراده كند همه مقهور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نسل‌هاى آينده بايد از اين حقيقت آگاه شوند كه در آن شرايط هولناك اراده حق تعالى بر اعلام ولايت در مراسم سه روزه غدير تعلق گرفته بود، و در سايه آن عنايت الهى بود كه جمعيت يكصد و بيست هزار نفرى بدون مشكل تا غدير آمدند و حتى عده‌اى از اهل يمن و اهل مكه همراه قافله خود را به غدير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با آن عظمت و خطابه‌اى در يك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ششهزار ساله انبيا عليهم‌السلام بى‌سابقه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آرامش برگزار شد؛ و پيامبر صلى‌الله‌عليه‌و‌آله بدون هيچ تقيه‌اى و بدون آنكه فرازهايى از سخنش را حذف كند، در سكوت مطلقِ يكصد و بيست هزار انسان، سخنرانى خود را به طور كامل ايراد كرد، و حتى در بين خطابه‌اش على عليه‌السلام را بر سر دست بلند كرد و او را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طول سه روز كه انتظار هر حادثه‌اى مى‌رفت، برنامه مفصل بيعت بدون هيچ بى‌نظمى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برنامه مفصل، در جوى چنان خطرناك، جز با 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قلب‌ها و فكرها و روح و جسم همه مردم در يد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پذير بود؟ آيا جز معجزه نام ديگرى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هيجدهم و صبح آن روز كه كاروان به درختان و بركه غدير كاملاً نزديك شده بود، آيه‌اى از قرآن نازل شد كه در عين اختصار همه جوانب غدير را در برداشت، و تابلوى درخشنده غدير در متن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همه نگرانى‌ها را بر طرف كرد و خبر قطعى از اراده پروردگار و ضمانت حفظ از هر خطر و توطئه‌اى را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 اِنَّ اللّه‌َ لا يَهْدِى الْقَوْمَ الْكافِرينَ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كافر را هدايت نمى‌كند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نزول اين آيه همه آن چيزى بود كه پيامبر صلى‌الله‌عليه‌و‌آله انتظارش را مى‌كشيد؛ و انعكاس آن مى‌توانست اين گونه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رسالت، آنچه از سوى پروردگارت درباره امامت و خلافت و ولايت نازل شده ابلاغ كن و به مردم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آن قدر قطعى و مهم و مورد تأكيد است كه اگر انجام نشود گويا در رسالت و نبوت خويش هيچ گامى برنداشته‌اى و رسالتى كه بر دوشت نهاده شده به انجام نرسانده بر زمين نهاده‌اى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توطئه‌هايى كه از آن هراس دارى مطمئن باش كه خداوند حفظ تو را از شر مردمان توطئه‌گر ضمانت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ابلاغ اين پيام و اتمام حجت است، و شكى نيست كه گروهى از مردم ولايت را نمى‌پذيرند و بدان ايمان نمى‌آورند و كفر مى‌ورزند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نزول اين آيه، پيامبر صلى‌الله‌عليه‌و‌آله آنچه درباره توطئه‌ها از مردم مخفى مى‌كرد بى‌واهمه با آنان در ميان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تهديد بعد از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خداوند را به انجام خواهم رساند؛ چرا كه اگر مردم هم مرا متهم كنند و تكذيب نمايند براى من آسانتر از عواقب الهى در دنيا و آخرت است، و خدا بدون انجام اين وظيفه از من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ضامن حفظ من است از هيچ كس نمى‌هراسم</w:t>
      </w:r>
      <w:r>
        <w:rPr>
          <w:rFonts w:eastAsia="IRNazanin" w:cs="IRNazanin"/>
          <w:color w:val="111111"/>
          <w:sz w:val="28"/>
          <w:szCs w:val="28"/>
          <w:rtl w:val="true"/>
          <w:lang w:bidi="fa-IR"/>
        </w:rPr>
        <w:t xml:space="preserve">». </w:t>
      </w:r>
      <w:bookmarkStart w:id="207" w:name="pg20618_229453"/>
    </w:p>
    <w:p>
      <w:pPr>
        <w:pStyle w:val="BookText"/>
        <w:rPr/>
      </w:pPr>
      <w:bookmarkEnd w:id="207"/>
      <w:r>
        <w:rPr>
          <w:rFonts w:ascii="IRNazanin" w:hAnsi="IRNazanin" w:eastAsia="IRNazanin"/>
          <w:color w:val="111111"/>
          <w:sz w:val="28"/>
          <w:sz w:val="28"/>
          <w:szCs w:val="28"/>
          <w:rtl w:val="true"/>
          <w:lang w:bidi="fa-IR"/>
        </w:rPr>
        <w:t>اين گونه پيامبر صلى‌الله‌عليه‌و‌آله به همراه ساير مؤمنين با قلبى مطمئن دست به كار اجراى فرمان پروردگار درباره غدير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كاروان كنار بركه غدير توقف كرد و مردم پياده شدند و هر يك براى خود جايى پيدا كردند، و هنگام ظهر براى اجراى فرمان الهى در برابر منبر غدير زانو زدند</w:t>
      </w:r>
      <w:r>
        <w:rPr>
          <w:rFonts w:eastAsia="IRNazanin" w:cs="IRNazanin"/>
          <w:color w:val="111111"/>
          <w:sz w:val="28"/>
          <w:szCs w:val="28"/>
          <w:rtl w:val="true"/>
          <w:lang w:bidi="fa-IR"/>
        </w:rPr>
        <w:t>.</w:t>
      </w:r>
    </w:p>
    <w:p>
      <w:pPr>
        <w:pStyle w:val="Heading5"/>
        <w:numPr>
          <w:ilvl w:val="4"/>
          <w:numId w:val="1"/>
        </w:numPr>
        <w:rPr/>
      </w:pPr>
      <w:bookmarkStart w:id="208" w:name="__RefHeading___Toc218375_3531895371"/>
      <w:bookmarkStart w:id="209" w:name="_Toc84"/>
      <w:bookmarkEnd w:id="208"/>
      <w:r>
        <w:rPr>
          <w:rtl w:val="true"/>
        </w:rPr>
        <w:t>تحليل اعتقادى</w:t>
      </w:r>
      <w:bookmarkEnd w:id="209"/>
    </w:p>
    <w:p>
      <w:pPr>
        <w:pStyle w:val="Heading6"/>
        <w:numPr>
          <w:ilvl w:val="5"/>
          <w:numId w:val="1"/>
        </w:numPr>
        <w:rPr/>
      </w:pPr>
      <w:bookmarkStart w:id="210" w:name="__RefHeading___Toc218377_3531895371"/>
      <w:bookmarkStart w:id="211" w:name="_Toc8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با توجه به موقعيت خاص اين آيه در واقعه غدير، در پنج مرحله به تحقيق آن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آيه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و مكان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كيفيت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گونه‌اى بر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محتواى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218379_3531895371"/>
      <w:bookmarkStart w:id="213" w:name="_Toc86"/>
      <w:bookmarkEnd w:id="212"/>
      <w:r>
        <w:rPr>
          <w:rtl w:val="true"/>
        </w:rPr>
        <w:t xml:space="preserve">الف </w:t>
      </w:r>
      <w:r>
        <w:rPr>
          <w:rtl w:val="true"/>
        </w:rPr>
        <w:t xml:space="preserve">. </w:t>
      </w:r>
      <w:r>
        <w:rPr>
          <w:rtl w:val="true"/>
        </w:rPr>
        <w:t xml:space="preserve">آيه </w:t>
      </w:r>
      <w:r>
        <w:rPr>
          <w:rtl w:val="true"/>
        </w:rPr>
        <w:t>«</w:t>
      </w:r>
      <w:r>
        <w:rPr>
          <w:rtl w:val="true"/>
        </w:rPr>
        <w:t>بلّغ</w:t>
      </w:r>
      <w:r>
        <w:rPr>
          <w:rtl w:val="true"/>
        </w:rPr>
        <w:t xml:space="preserve">» </w:t>
      </w:r>
      <w:r>
        <w:rPr>
          <w:rtl w:val="true"/>
        </w:rPr>
        <w:t>مهمترين آيه غدير</w:t>
      </w:r>
      <w:bookmarkEnd w:id="2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داشتن اين آيه در صدر آيات غدير نسبت به ساير آيات مربوط به آن، به خاطر اين است كه به عنوان دستور مستقيم الهى براى برنامه غدير شناخته شده است،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مورد ديگرى آيه‌اى نداريم كه دستور صريح و روشنى درباره برنامه خاصى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آن به غدير هم نزد شيعه و غير شيعه از مسلمات است، و بين مفسرين و محدثين اهل سنت مشهور است، اگر چه بعضى از آنان در صدد انحراف شأن نزول آيه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نام عده‌اى از بزرگان علماى اهل سنت، 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ذكر كرده‌اند مى‌آوريم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ابى‌حاتم عبدالرحمن بن محمد بن ادريس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عبدالرحمن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موسى بن مَرْدَوَيه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على بن احمد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بن ناصر سجستانى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عبيداللّه حسكانى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على بن حسن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اميرالمؤمنين عليه‌السلام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 الدين محمد بن عمر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نصيبى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 الرسول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بن رزق اللّه رسعنى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فى مناقب آل العبا، 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محمد نيشابورى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النيسابورى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شهاب الدين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موده‌القربى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معروف بابن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معرفة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احمد 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القارى فى شرح 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ابى‌بكر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محبوب 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شاهى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عبدالوهاب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عطاء اللّه بن فضل اللّه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فى فضائل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توضيح الدلائل على ترجيح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بن معتمد خان بدخشى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اسناد اين كتاب‌ها و روايات مربوط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منتهى مى‌شود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ابوهريره، براء بن عازب، جابر بن عبداللّه، حذيفة بن اُسَيد، زيد بن اَرقَم، رياح بن حارث، عامر بن ليلى بن ضمرة، عبداللّه بن ابى اوفى، عبداللّه بن</w:t>
      </w:r>
    </w:p>
    <w:p>
      <w:pPr>
        <w:pStyle w:val="BookText"/>
        <w:rPr/>
      </w:pPr>
      <w:r>
        <w:rPr>
          <w:rFonts w:ascii="Amiri" w:hAnsi="Amiri" w:eastAsia="Amiri" w:cs="Amiri"/>
          <w:color w:val="111111"/>
          <w:sz w:val="28"/>
          <w:sz w:val="28"/>
          <w:szCs w:val="28"/>
          <w:rtl w:val="true"/>
          <w:lang w:bidi="ar-SA"/>
        </w:rPr>
        <w:t>مسعود، عطية، مجاهد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در اين باره به كتاب‌هاى زير از منابع اهل سنت نيز مى‌توان مراجعه كرد</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ارجح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فى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روايات شيعه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قدرى زياد است كه نيازى به ذكر ندارد، و نزول آن درباره غدير نزد شيعه از مسلمات است</w:t>
      </w:r>
      <w:r>
        <w:rPr>
          <w:rFonts w:eastAsia="Amiri" w:cs="Amiri" w:ascii="Amiri" w:hAnsi="Amiri"/>
          <w:color w:val="111111"/>
          <w:sz w:val="28"/>
          <w:szCs w:val="28"/>
          <w:rtl w:val="true"/>
          <w:lang w:bidi="ar-SA"/>
        </w:rPr>
        <w:t xml:space="preserve">. </w:t>
      </w:r>
      <w:bookmarkStart w:id="214" w:name="pg20618_229456"/>
    </w:p>
    <w:p>
      <w:pPr>
        <w:pStyle w:val="BookText"/>
        <w:rPr/>
      </w:pPr>
      <w:bookmarkEnd w:id="214"/>
      <w:r>
        <w:rPr>
          <w:rFonts w:ascii="IRNazanin" w:hAnsi="IRNazanin" w:eastAsia="IRNazanin"/>
          <w:color w:val="111111"/>
          <w:sz w:val="28"/>
          <w:sz w:val="28"/>
          <w:szCs w:val="28"/>
          <w:rtl w:val="true"/>
          <w:lang w:bidi="fa-IR"/>
        </w:rPr>
        <w:t xml:space="preserve">نكته ديگر اينكه روايات مربوط به آيه در تبيين محتواى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مسايل مهمى در مسئله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به سزايى دارد، و منحصر به فرد بودن آن را بين آيات غدير روشن مى‌سازد</w:t>
      </w:r>
      <w:r>
        <w:rPr>
          <w:rFonts w:eastAsia="IRNazanin" w:cs="IRNazanin"/>
          <w:color w:val="111111"/>
          <w:sz w:val="28"/>
          <w:szCs w:val="28"/>
          <w:rtl w:val="true"/>
          <w:lang w:bidi="fa-IR"/>
        </w:rPr>
        <w:t>.</w:t>
      </w:r>
    </w:p>
    <w:p>
      <w:pPr>
        <w:pStyle w:val="Heading6"/>
        <w:numPr>
          <w:ilvl w:val="5"/>
          <w:numId w:val="1"/>
        </w:numPr>
        <w:rPr/>
      </w:pPr>
      <w:bookmarkStart w:id="215" w:name="__RefHeading___Toc218381_3531895371"/>
      <w:bookmarkStart w:id="216" w:name="_Toc87"/>
      <w:bookmarkEnd w:id="215"/>
      <w:r>
        <w:rPr>
          <w:rtl w:val="true"/>
        </w:rPr>
        <w:t xml:space="preserve">ب </w:t>
      </w:r>
      <w:r>
        <w:rPr>
          <w:rtl w:val="true"/>
        </w:rPr>
        <w:t xml:space="preserve">. </w:t>
      </w:r>
      <w:r>
        <w:rPr>
          <w:rtl w:val="true"/>
        </w:rPr>
        <w:t xml:space="preserve">زمان و مكان نزول آيه </w:t>
      </w:r>
      <w:r>
        <w:rPr>
          <w:rtl w:val="true"/>
        </w:rPr>
        <w:t>«</w:t>
      </w:r>
      <w:r>
        <w:rPr>
          <w:rtl w:val="true"/>
        </w:rPr>
        <w:t>بلّغ</w:t>
      </w:r>
      <w:r>
        <w:rPr>
          <w:rtl w:val="true"/>
        </w:rPr>
        <w:t>»</w:t>
      </w:r>
      <w:bookmarkEnd w:id="216"/>
    </w:p>
    <w:p>
      <w:pPr>
        <w:pStyle w:val="BookText"/>
        <w:rPr/>
      </w:pPr>
      <w:r>
        <w:rPr>
          <w:rFonts w:ascii="IRNazanin" w:hAnsi="IRNazanin" w:eastAsia="IRNazanin"/>
          <w:color w:val="111111"/>
          <w:sz w:val="28"/>
          <w:sz w:val="28"/>
          <w:szCs w:val="28"/>
          <w:rtl w:val="true"/>
          <w:lang w:bidi="fa-IR"/>
        </w:rPr>
        <w:t>شكى نيست كه اين آيه قبل از مراسم غدير نازل شده؛ چرا كه پيامبر صلى‌الله‌عليه‌و‌آله در خطابه غدير از نزول آن خبر داد، و بخش دوم سخنرانى خود را به تبيين جوانب مختلف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زمان و مكان دقيق نزول آيه بايد روايات آن را مورد مطالعه قرار دهيم كه برخى صريح و برخى ديگر اشاره اجمالى به اين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روايت را ذكر مى‌كنيم كه تعيين دقيق زمان و مكان نزول آيه را در 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اواخر شب هيجدهم ذى الحجة در نزديكى غدير</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الْخُرُوجِ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فى آخِرِ اللَّيْلِ فَقَرَأَ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الرَّسُولُ بَلِّغْ ما اُنْزِلَ اِلَيْكَ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چهارم از روز خروج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جبرئيل آخر شب نازل شد و اين آيه را بر پيامبر صلى‌الله‌عليه‌و‌آله خواند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ساعت از روز هيجدهم گذشته در غدير خم</w:t>
      </w:r>
    </w:p>
    <w:p>
      <w:pPr>
        <w:pStyle w:val="BookText"/>
        <w:rPr/>
      </w:pPr>
      <w:r>
        <w:rPr>
          <w:rFonts w:ascii="Amiri" w:hAnsi="Amiri" w:eastAsia="Amiri" w:cs="Amiri"/>
          <w:color w:val="111111"/>
          <w:sz w:val="28"/>
          <w:sz w:val="28"/>
          <w:szCs w:val="28"/>
          <w:rtl w:val="true"/>
          <w:lang w:bidi="ar-SA"/>
        </w:rPr>
        <w:t>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غَديرَ خُمٍّ قَبْلَ الْجُحْفَةِ بِثَلاثَةِ اَمْيالٍ، اَتاهُ جَبْرَئيلُ عَلى خَمْسِ ساعاتٍ مَضَتْ مِنَ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يُقْرِؤُكَ السَّلامُ وَ 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الرَّسُولُ بَلِّغْ ما اُنْزِلَ اِلَيْكَ </w:t>
      </w:r>
      <w:r>
        <w:rPr>
          <w:rFonts w:eastAsia="Amiri" w:cs="Amiri" w:ascii="Amiri" w:hAnsi="Amiri"/>
          <w:color w:val="111111"/>
          <w:sz w:val="28"/>
          <w:szCs w:val="28"/>
          <w:rtl w:val="true"/>
          <w:lang w:bidi="ar-SA"/>
        </w:rPr>
        <w:t>.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به غدير خم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مايلى جحفه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پنج ساعت از روز گذشته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تو سلام مى‌رساند و به تو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سه روايت ديگر هم اجمالاً فقط بين راه يا روز هجدهم در غدير را ذكر كرده بدون آنكه زمان يا مكان دقيق آن را تعيين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راه</w:t>
      </w:r>
    </w:p>
    <w:p>
      <w:p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صلى‌الله‌عليه‌و‌آله اِلى مَكَّةَ فى حَجَّةِ الْوِداعِ، فَلَمَّا انْصَرَفَ مِنْها جاءَهُ جَبْرَئيلُ فِى الطَّريقِ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يُقْرِؤُكَ السَّلامُ وَ قَرَأَ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الرَّسُولُ بَلِّغْ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حجة الوداع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آنجا بازگشت جبرئيل در راه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سلامت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 .».</w:t>
      </w:r>
      <w:r>
        <w:rPr>
          <w:rStyle w:val="FootnoteAnchor"/>
          <w:rtl w:val="true"/>
        </w:rPr>
        <w:footnoteReference w:id="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هيجدهم در غدير</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الْيَوْمَ الثّامِنَ عَشَرَ، فَاَنْزَلَ اللّه‌ُ تَبارَكَ وَ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روز هيجدهم شد، و خداوند تبارك و تعالى بر پيامبر صلى‌الله‌عليه‌و‌آله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عَنْ 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بِالْجُحْفَةِ راجِعينَ وَ ضَرَبْنا اَخْبِيَتَنا نَزَلَ جَبْرَئيلُ بِهذِهِ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الرَّسُولُ بَلِّغْ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جُحفه پياده شديم و خيمه‌ها را بر پا كرديم، جبرئيل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 .».</w:t>
      </w:r>
      <w:r>
        <w:rPr>
          <w:rStyle w:val="FootnoteAnchor"/>
          <w:rtl w:val="true"/>
        </w:rPr>
        <w:footnoteReference w:id="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منطقه جحفه است كه غدير خُم در آن قرار گرفته است؛ چرا كه تصريح به بر پا كردن خيمه‌ها مى‌كند، و شكى نيست كه در جحفه </w:t>
      </w:r>
    </w:p>
    <w:p>
      <w:pPr>
        <w:pStyle w:val="BookText"/>
        <w:rPr/>
      </w:pPr>
      <w:r>
        <w:rPr>
          <w:rFonts w:ascii="IRNazanin" w:hAnsi="IRNazanin" w:eastAsia="IRNazanin"/>
          <w:color w:val="111111"/>
          <w:sz w:val="28"/>
          <w:sz w:val="28"/>
          <w:szCs w:val="28"/>
          <w:rtl w:val="true"/>
          <w:lang w:bidi="fa-IR"/>
        </w:rPr>
        <w:t>توقفى نبوده و خيمه‌اى بر پا نشده است، و فقط در غدير خم براى برنامه سه روزه خيمه‌ها را بر پا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روايات و اقوال درباره زمان نزول آيه كدام را بپذيريم؟ بايد توجه داشت كه فاصله زمانى بين دو قول از آخر شب تا پنج ساعت بعد از طلوع آفتاب است كه حدودا شش ساعت مى‌شود، و اين زمان قابل توجهى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مكانى آن هم از مكانى قبل از غدير با در نظر گرفتن مسير پنج شش ساعته با پاى شتر تا خود غدير است، كه اين فاصله هم چندان زياد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مطلب، در حل اختلاف درباره زمان و مكان نزول آيه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راويانى كه غدير را محل نزول آيه ذكر كرده‌اند، اين فاصله زمانى و مكانى را مقدار مهمى به حساب نياورده‌اند و اجمالاً نزول آن را در غدير حساب كرده‌اند، و يا حتى ورود به منطقه غدير را در نظر گرفته‌اند اگر چه بعد از چند ساعت به بركه ودرختان رسيده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آنان از آيه باخبر شده‌اند در غدير و پنج ساعت بعد بوده، و چنين گمان كرده‌اند كه آيه در آن زمان و مكان نازل شده، در حالى كه خبر نداشته‌اند كه اصل نزول آن چند ساعت قبل در بين 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چند قرينه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نزول آيه را در پنج ساعت بعد از طلوع آفتابِ روز هيجدهم، در كنار بركه و درختان غدير ترجيح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روايات متعدد، رسيدن قافله كنار بركه غدير قبل از ظهر بوده، كه در فاصله باقيمانده تا ظهر مردم خيمه‌هاى خود را برپا كردند و همزمان منبر غدير نيز براى سخنرانى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ورود با پنج ساعت پس از طلوع آفتاب كه حدود ساعت ده صبح مى‌شود و در نزول آيه ذكر شده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مطلب و </w:t>
      </w:r>
    </w:p>
    <w:p>
      <w:pPr>
        <w:pStyle w:val="BookText"/>
        <w:rPr/>
      </w:pPr>
      <w:r>
        <w:rPr>
          <w:rFonts w:ascii="IRNazanin" w:hAnsi="IRNazanin" w:eastAsia="IRNazanin"/>
          <w:color w:val="111111"/>
          <w:sz w:val="28"/>
          <w:sz w:val="28"/>
          <w:szCs w:val="28"/>
          <w:rtl w:val="true"/>
          <w:lang w:bidi="fa-IR"/>
        </w:rPr>
        <w:t>اضافه بر اينكه محل غدير از مكه تعيين شده بود و همه مى‌دانستند كه بايد در آنجا براى برنامه‌اى مهم توقف كنند،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رسيدن كنار بركه، خداوند بر رسولش وحى فرستاد كه اكنون همه شرايط براى اعلان ولايت آماده است و همه در وعده گاه غدير حضور يافته‌اند، پس هر چه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عليه‌السلام در زمان خلافت ظاهرى خود براى اولين بار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 غدير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آن حضرت دقيقا پنج ساعت از روز گذشته بر فراز منبر قرار گرفت و خطابه مفصلى ايراد فرمود</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اين ساعت ظاهرا براى تطبيق دقيق با زمانى است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در روايت امام صادق عليه‌السلام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آيه آمده، منافاتى با نزول آيه در غدير ندارد،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انْصَرَفَ مِنْها جاءَهُ جَبْرَئيلُ فِى الطَّريقِ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يعنى در بازگشت از مكه به مدينه در بين راه جبرئيل اين آيه را آورد، و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تطبيق كامل دارد، چرا كه بين راه مكه تا مدينه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امام باقر عليه‌السلام بر روايت حذيفه و ابن عباس و زيد بن ارقم ترجيح دارد، چرا كه اولاً از مقام عصمت صادر شده است، و ثانيا روايات سه نفر مذكور حالت كلى گويى از نظر زمان و مكان دارد و اجمالاً روز هيجدهم يا منطقه جحفه يا اواخر شب را ذكر كرده‌اند، ولى امام عليه‌السلام با دقت و ظرافت كامل پنج ساعت از روز گذشته را تعيين مى‌فرمايد؛ در حالى كه چنين دقت زمانى در ذكر قضاياى تاريخى در آن عصر موسوم نبوده است، و حضرت به خاطر عنايت فوق العاده اين گونه زمان دقيق آن را بيان نموده است</w:t>
      </w:r>
      <w:r>
        <w:rPr>
          <w:rFonts w:eastAsia="IRNazanin" w:cs="IRNazanin"/>
          <w:color w:val="111111"/>
          <w:sz w:val="28"/>
          <w:szCs w:val="28"/>
          <w:rtl w:val="true"/>
          <w:lang w:bidi="fa-IR"/>
        </w:rPr>
        <w:t xml:space="preserve">. </w:t>
      </w:r>
      <w:bookmarkStart w:id="217" w:name="pg20618_229460"/>
    </w:p>
    <w:p>
      <w:pPr>
        <w:pStyle w:val="Heading6"/>
        <w:numPr>
          <w:ilvl w:val="5"/>
          <w:numId w:val="1"/>
        </w:numPr>
        <w:rPr/>
      </w:pPr>
      <w:bookmarkStart w:id="218" w:name="__RefHeading___Toc218383_3531895371"/>
      <w:bookmarkStart w:id="219" w:name="_Toc88"/>
      <w:bookmarkEnd w:id="217"/>
      <w:bookmarkEnd w:id="218"/>
      <w:r>
        <w:rPr>
          <w:rtl w:val="true"/>
        </w:rPr>
        <w:t xml:space="preserve">ج </w:t>
      </w:r>
      <w:r>
        <w:rPr>
          <w:rtl w:val="true"/>
        </w:rPr>
        <w:t xml:space="preserve">. </w:t>
      </w:r>
      <w:r>
        <w:rPr>
          <w:rtl w:val="true"/>
        </w:rPr>
        <w:t xml:space="preserve">كيفيت نزول آيه </w:t>
      </w:r>
      <w:r>
        <w:rPr>
          <w:rtl w:val="true"/>
        </w:rPr>
        <w:t>«</w:t>
      </w:r>
      <w:r>
        <w:rPr>
          <w:rtl w:val="true"/>
        </w:rPr>
        <w:t>بلِّغ</w:t>
      </w:r>
      <w:r>
        <w:rPr>
          <w:rtl w:val="true"/>
        </w:rPr>
        <w:t>»</w:t>
      </w:r>
      <w:bookmarkEnd w:id="219"/>
    </w:p>
    <w:p>
      <w:pPr>
        <w:pStyle w:val="BookText"/>
        <w:rPr/>
      </w:pPr>
      <w:r>
        <w:rPr>
          <w:rFonts w:ascii="IRNazanin" w:hAnsi="IRNazanin" w:eastAsia="IRNazanin"/>
          <w:color w:val="111111"/>
          <w:sz w:val="28"/>
          <w:sz w:val="28"/>
          <w:szCs w:val="28"/>
          <w:rtl w:val="true"/>
          <w:lang w:bidi="fa-IR"/>
        </w:rPr>
        <w:t xml:space="preserve">هيچ آيه‌اى از قرآن با اين مقدمات مفصل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پيوسته نازل نشده است، به طورى كه جا دارد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نزول 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بندى احاديث مربوط به نزول آيه، سير تسلسلى كيفيت نازل شدن آن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اعلان ولايت على عليه‌السلام از مدينه بر پيامبر صلى‌الله‌عليه‌و‌آله نازل شد و كاروان عظيم با دو هدف حج و ولايت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شروع حج مراحل جدى معرفى اميرالمؤمنين عليه‌السلام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عشاى روزه عرفه، خداوند بار ديگر دستور و برنامه منصوب كردن اميرالمؤمنين عليه‌السلام را به پيامبر صلى‌الله‌عليه‌و‌آله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اعلام كه خبر از نزديكى برنامه مى‌داد پيامبر صلى‌الله‌عليه‌و‌آله تكذيب مردم و تحريكات منافقين را به ياد آورد و خود را در شرايطى سخت احساس كرد</w:t>
      </w:r>
      <w:r>
        <w:rPr>
          <w:rStyle w:val="FootnoteAnchor"/>
          <w:rtl w:val="true"/>
        </w:rPr>
        <w:footnoteReference w:id="86"/>
      </w:r>
      <w:r>
        <w:rPr>
          <w:rFonts w:ascii="IRNazanin" w:hAnsi="IRNazanin" w:eastAsia="IRNazanin"/>
          <w:color w:val="111111"/>
          <w:sz w:val="28"/>
          <w:sz w:val="28"/>
          <w:szCs w:val="28"/>
          <w:rtl w:val="true"/>
          <w:lang w:bidi="fa-IR"/>
        </w:rPr>
        <w:t>و آن قدر گريست كه محاسن شريفش پر از اشك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دير زمانى نيست كه قوم من از جاهليت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اينان را به اختيار خودشان يا به كمك جنگ‌ها به انقياد خود درآورده‌ام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بخواهم ديگرى را بر آنان حاكم كنم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اين بود كه فعلاً چيزى در اين باره به مردم نگفت و صلاح دانست كه اطلاعى نداشته باشند تا مبادا او را متهم كنند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حجة الوداع و حركت از مكه به سوى غدير در سه مرحله اين فرمان تكرار شد و نزول آيه در اين سه مرحله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بين راه آمد و از طرف خداوند سلام رساند و چنين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برسان آنچه از سوى پروردگارت بر تو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اول همين مقدار از آيه نازل شد و در پى آن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 دير زمانى نيست كه مردم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با اعلان ولايت على مضطرب شوند و اطاعت نكنند و اهل نفاق تفرقه ايجاد كنند، و به جاهليت باز گردند، چرا كه دشمنى آنان و عداوتشان با على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از خدا بخواه تا مرا از اين مأموريت معاف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بازگشت و روز بعد دوباره نازل شد و اين هنگامى بود كه پيامبر صلى‌الله‌عليه‌و‌آله هنوز كنار بركه نرسيده بود، اما وارد منطقه غدير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جبرئيل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ابلاغ كن آنچه از پروردگارت بر تو نازل شده، و اگر انجام ندهى رسالت خدا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دوم يك فراز به آيه اضافه شد، و جبرئيل دستور آورد كه بايد فردا در منزل بعدى كه كاروان پياده مى‌شوند، ولايت على را بر مردم اعلام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دستور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از اصحابم مى‌ترسم كه با من مخالفت كنند و اهل نفاق بر من طعن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ضديت با اين موضوع مطالبى به من گفته‌اند</w:t>
      </w:r>
      <w:r>
        <w:rPr>
          <w:rStyle w:val="FootnoteAnchor"/>
          <w:rtl w:val="true"/>
        </w:rPr>
        <w:footnoteReference w:id="89"/>
      </w:r>
      <w:r>
        <w:rPr>
          <w:rFonts w:ascii="IRNazanin" w:hAnsi="IRNazanin" w:eastAsia="IRNazanin"/>
          <w:color w:val="111111"/>
          <w:sz w:val="28"/>
          <w:sz w:val="28"/>
          <w:szCs w:val="28"/>
          <w:rtl w:val="true"/>
          <w:lang w:bidi="fa-IR"/>
        </w:rPr>
        <w:t>، و من بر جان خود و على ترس دارم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از خدا بخواه كه در اعلان چنين مطلبى حفظ از شر مردم را براى من ضمانت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جبرئيل بالا رفت، و روز بعد هنگامى نازل شد كه پيامبر صلى‌الله‌عليه‌و‌آله كنار بركه غدير خم رسيده و پنج ساعت از طلوع آفتاب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جبرئيل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 وَ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ابلاغ كن آنچه از </w:t>
      </w:r>
    </w:p>
    <w:p>
      <w:pPr>
        <w:pStyle w:val="BookText"/>
        <w:rPr/>
      </w:pPr>
      <w:r>
        <w:rPr>
          <w:rFonts w:ascii="IRNazanin" w:hAnsi="IRNazanin" w:eastAsia="IRNazanin"/>
          <w:color w:val="111111"/>
          <w:sz w:val="28"/>
          <w:sz w:val="28"/>
          <w:szCs w:val="28"/>
          <w:rtl w:val="true"/>
          <w:lang w:bidi="fa-IR"/>
        </w:rPr>
        <w:t>پروردگارت بر تو نازل شده، و اگر انجام ندهى رسالت خدا را نرسانده‌اى، و خدا تو را از شر مردم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سوم كه ضمانت حفظ از طرف خدا هم به آيه اضافه شد،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اين مكان حركت نخواهم كرد تا رسالت پروردگارم را ابلاغ نمايم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اين تهديدى از طرف پروردگار من است كه اگر رسالت او را ابلاغ نكنم مرا عذاب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از هيچكس ترسى ندارم و امر خداى عزوجل را به اجرا در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تكذيب هم كنند برايم بهتر از عقوبت خداوندى در دنيا و آخرت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آنگاه على عليه‌السلام را فرا خواند و نزول آيه را به او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اين آيه را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درباره ولايت تو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آنچه درباره ولايت تو دستور داده شده‌ام انجام ندهم عمل من باطل مى‌شود، و هر كس به غير ولايت تو خدا را ملاقات كند اعمالش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وعده‌اى است كه خداوند براى من وفا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فرموده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مى‌گويم از جانب</w:t>
      </w:r>
    </w:p>
    <w:p>
      <w:pPr>
        <w:pStyle w:val="BookText"/>
        <w:rPr/>
      </w:pPr>
      <w:r>
        <w:rPr>
          <w:rFonts w:ascii="Amiri" w:hAnsi="Amiri" w:eastAsia="Amiri" w:cs="Amiri"/>
          <w:color w:val="111111"/>
          <w:sz w:val="28"/>
          <w:sz w:val="28"/>
          <w:szCs w:val="28"/>
          <w:rtl w:val="true"/>
          <w:lang w:bidi="ar-SA"/>
        </w:rPr>
        <w:t>خداى عزوجل است كه درباره تو نازل كرده است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مرحله نهايى اعلام عمومى نزول اين آيه بر فراز منبر غدير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آغاز خطابه غدير، ارتباط مستقيم فرمان الهى در اين آيه را با خطابه بلندى كه براى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اعلان ولايت آغاز كرده بود با تمام جزئيات چنين بيان فرمود</w:t>
      </w:r>
      <w:r>
        <w:rPr>
          <w:rFonts w:eastAsia="IRNazanin" w:cs="IRNazanin"/>
          <w:color w:val="111111"/>
          <w:sz w:val="28"/>
          <w:szCs w:val="28"/>
          <w:rtl w:val="true"/>
          <w:lang w:bidi="fa-IR"/>
        </w:rPr>
        <w:t>:</w:t>
      </w:r>
      <w:r>
        <w:rPr>
          <w:rStyle w:val="FootnoteAnchor"/>
          <w:rtl w:val="true"/>
        </w:rPr>
        <w:footnoteReference w:id="94"/>
      </w:r>
      <w:bookmarkStart w:id="220" w:name="pg20618_229463"/>
    </w:p>
    <w:p>
      <w:pPr>
        <w:pStyle w:val="BookText"/>
        <w:rPr/>
      </w:pPr>
      <w:bookmarkEnd w:id="220"/>
      <w:r>
        <w:rPr>
          <w:rFonts w:ascii="IRNazanin" w:hAnsi="IRNazanin" w:eastAsia="IRNazanin"/>
          <w:color w:val="111111"/>
          <w:sz w:val="28"/>
          <w:sz w:val="28"/>
          <w:szCs w:val="28"/>
          <w:rtl w:val="true"/>
          <w:lang w:bidi="fa-IR"/>
        </w:rPr>
        <w:t xml:space="preserve">آنچه پروردگارم به من وحى نموده ادا مى‌نمايم از ترس آنكه مبادا اگر انجام ندهم عذابى از او بر من فرود آيد كه هيچكس نتواند آن را دفع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زيرا خداوند به من اعلام فرموده كه اگر آنچه در حق على بر من نازل نموده ابلاغ نكنم رسالت او را نرسانده‌ام، و براى من حفظ از شر مردم را ضمانت نموده و خدا كفايت كننده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وحى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حَقِّ عَلِىٍّ، يَعْنى فِى الْخِلافَةِ لِعَلِىِّ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 وَ اللّه‌ُ يَعْصِمُكَ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بيان فرمود كه من درباره هيچيك از دستورات خدا كوتاهى نكرده‌ام، و نزول اين آيه با محتواى خاصش سببى دارد كه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علت اين خطاب عتاب آميزِ خداوند فرمود كه در نزول اين آيه جبرئيل سه بار بر من نازل شد، و وجود منافقين و كارشكنان باعث شد تا از جبرئيل بخواهم كه از خدا بخواهد تا مرا از انجام چنين مأموريتى معاف بدارد، ولى خداوند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از من راضى نمى‌شود مگر آنچه در حق على بر من نازل كرده ابلاغ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 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گونه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شرايط پر مخاطره‌اى نازل شد و به مردم اعلام گرديد</w:t>
      </w:r>
      <w:r>
        <w:rPr>
          <w:rFonts w:eastAsia="IRNazanin" w:cs="IRNazanin"/>
          <w:color w:val="111111"/>
          <w:sz w:val="28"/>
          <w:szCs w:val="28"/>
          <w:rtl w:val="true"/>
          <w:lang w:bidi="fa-IR"/>
        </w:rPr>
        <w:t>.</w:t>
      </w:r>
    </w:p>
    <w:p>
      <w:pPr>
        <w:pStyle w:val="Heading6"/>
        <w:numPr>
          <w:ilvl w:val="5"/>
          <w:numId w:val="1"/>
        </w:numPr>
        <w:rPr/>
      </w:pPr>
      <w:bookmarkStart w:id="221" w:name="__RefHeading___Toc218385_3531895371"/>
      <w:bookmarkStart w:id="222" w:name="_Toc89"/>
      <w:bookmarkEnd w:id="221"/>
      <w:r>
        <w:rPr>
          <w:rtl w:val="true"/>
        </w:rPr>
        <w:t xml:space="preserve">د </w:t>
      </w:r>
      <w:r>
        <w:rPr>
          <w:rtl w:val="true"/>
        </w:rPr>
        <w:t xml:space="preserve">. </w:t>
      </w:r>
      <w:r>
        <w:rPr>
          <w:rtl w:val="true"/>
        </w:rPr>
        <w:t xml:space="preserve">تفسير گونه‌اى بر آيه </w:t>
      </w:r>
      <w:r>
        <w:rPr>
          <w:rtl w:val="true"/>
        </w:rPr>
        <w:t>«</w:t>
      </w:r>
      <w:r>
        <w:rPr>
          <w:rtl w:val="true"/>
        </w:rPr>
        <w:t>بلِّغ</w:t>
      </w:r>
      <w:r>
        <w:rPr>
          <w:rtl w:val="true"/>
        </w:rPr>
        <w:t>»</w:t>
      </w:r>
      <w:bookmarkEnd w:id="222"/>
    </w:p>
    <w:p>
      <w:pPr>
        <w:pStyle w:val="BookText"/>
        <w:rPr/>
      </w:pPr>
      <w:r>
        <w:rPr>
          <w:rFonts w:ascii="IRNazanin" w:hAnsi="IRNazanin" w:eastAsia="IRNazanin"/>
          <w:color w:val="111111"/>
          <w:sz w:val="28"/>
          <w:sz w:val="28"/>
          <w:szCs w:val="28"/>
          <w:rtl w:val="true"/>
          <w:lang w:bidi="fa-IR"/>
        </w:rPr>
        <w:t xml:space="preserve">متن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داراى چهار قسمت است كه در عين ارتباط به يكديگر، هر كدام بار سنگينى از زواياى غدير را با خود حمل مى‌كند، و در روايات مربوط به آيه هم جداگانه و به تفصيل مورد تبيين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درك عميقى از هر فراز در روشن‌تر شدن فراز بعدى اثر دارد، لذا چهار فصل آيه را جداگانه مورد موشكافى قرار مى‌دهيم، و تفسيرى كه در احاديث اهل بيت عليهم‌السلام آمده مى‌آوريم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فراز آيه عبارتند 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الرَّسُولُ بَلِّغْ ما اُنْزِلَ اِلَيْكَ مِنْ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لَمْ تَفْعَلْ فَما بَلَّغْتَ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لا يَهْدِى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الرَّسُولُ بَلِّغْ ما اُنْزِلَ اِلَيْكَ مِنْ رَبِّكَ</w:t>
      </w:r>
    </w:p>
    <w:p>
      <w:pPr>
        <w:pStyle w:val="BookText"/>
        <w:rPr/>
      </w:pPr>
      <w:r>
        <w:rPr>
          <w:rFonts w:ascii="IRNazanin" w:hAnsi="IRNazanin" w:eastAsia="IRNazanin"/>
          <w:color w:val="111111"/>
          <w:sz w:val="28"/>
          <w:sz w:val="28"/>
          <w:szCs w:val="28"/>
          <w:rtl w:val="true"/>
          <w:lang w:bidi="fa-IR"/>
        </w:rPr>
        <w:t>در اين فراز دو قسمت بايد تبيين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جمله اول مؤخر است، ولى چون فهم معناى دقيق آن در جمله دوم مؤثر است مقدم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اُنْزِلَ اِلَيْكَ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در اينجا نقطه ابهام است و بايد معلوم شود آنچه در اين مقطع از طرف خدا بر پيامبر صلى‌الله‌عليه‌و‌آله نازل شده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بسيارى از شيعه و غير شيعه در حد تواتر وارد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مطلب در قالب عبارات كوتاه و بلند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كلمه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بلندترين عبارت منظور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بلند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تفسير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مطالب زير است، كه بعضى مجمل و برخى ديگر واضحتر است، كما اينكه بعضى كوتاهتر و برخى مفصل‌تر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على نازل شده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فى حَقِّ عَلِىٍّ، يَعْنِى الْخِلافَةِ لِعَلِىِّ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 علىنازل شده، يعنى خلافت براى على بن ابى‌طالب</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تَنْصِبَ عَلِيّا عَلَما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 به عنوان نشانه مردم منصوب نمايى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على عليه‌السلام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اِلَيْكَ فى عَلِىٍّ لَيْلَةَ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معراج درباره على بر تو نازل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تَعْهَدَ عَهْدَكَ وَ تُقيمَ عَلِيّا عَلَما لِلنّاسِ يَهْتَدُونَ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بسپارى و على را به عنوان علامتى براى مردم منصوب نمايى كه به وسيله او هدايت شوند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اَقِمْ عَلِيّا عَلَما وَ خُذْ عَلَيْهِمُ الْبَيْعَةَ وَ جَدِّدْ عَلَيْهِمْ ميثاقى لَهُمُ الَّذى واثَقْتُهُمْ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عنوان نشانه‌اى بر پا دار و از مردم بيعت بگير و عهد و ميثاق مرا كه قبلاً با آنان بسته‌ام تجديد كن</w:t>
      </w:r>
      <w:r>
        <w:rPr>
          <w:rFonts w:eastAsia="IRNazanin" w:cs="IRNazanin"/>
          <w:color w:val="111111"/>
          <w:sz w:val="28"/>
          <w:szCs w:val="28"/>
          <w:rtl w:val="true"/>
          <w:lang w:bidi="fa-IR"/>
        </w:rPr>
        <w:t>.</w:t>
      </w:r>
      <w:r>
        <w:rPr>
          <w:rStyle w:val="FootnoteAnchor"/>
          <w:rtl w:val="true"/>
        </w:rPr>
        <w:footnoteReference w:id="1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اَنْصِبَ لَكُمْ اِمامَكُمْ وَ الْقائِمَ فيكُمْ بَعْدى وَ وَصِيّى وَ خَليفَتى، وَ الَّذى فَرَضَ اللّه‌ُ عَزَّ وَ جَلَّ عَلَى الْمُؤْمِنينَ فى كِتابِهِ طاعَتِهِ فَقَرَنَهُ بِطاعَتِهِ وَ طاعَتى وَ اَمَرَكُمْ بِوِلايَتِهِ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و آن كه بعد از من در ميان شما امور را بدست مى‌گيرد و وصى و جانشينم را منصوب نمايم، همان كسى كه خداى عزوجل در كتابش اطاعت او را بر مؤمنين واجب كرده، و اطاعت او را قرين اطاعت خود و من قرار داده و شما را به ولايت او امر كرده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اَقُومَ فى هذَا الْمَشْهَدِ فَأُعْلِمَ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اَبى‌طالِبٍ اَخى وَ وَصِيّى وَ خَليفَتى فى اُمَّتى وَ الاِْمامَ مِنْ بَعْدى، الَّذى كانَ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مجلس بپا خيزم و به هر سياه و سفيدى بفهمانم كه على بن ابى‌طالب برادرم و وصيم و جانشينم در امت من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منزلت او نسبت به من همچون هارون نسبت به موسى است مگر آنكه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خطبه غدير كه بعد از اين امر و به عنوان امتثال آن ادا شده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w:t>
      </w:r>
    </w:p>
    <w:p>
      <w:pPr>
        <w:pStyle w:val="BookText"/>
        <w:rPr/>
      </w:pPr>
      <w:r>
        <w:rPr>
          <w:rFonts w:ascii="IRNazanin" w:hAnsi="IRNazanin" w:eastAsia="IRNazanin"/>
          <w:color w:val="111111"/>
          <w:sz w:val="28"/>
          <w:sz w:val="28"/>
          <w:szCs w:val="28"/>
          <w:rtl w:val="true"/>
          <w:lang w:bidi="fa-IR"/>
        </w:rPr>
        <w:t xml:space="preserve">اكنون كه منظور از آنچه بايد ابلاغ گردد معلوم شد، سؤال اين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ابلاغ نشده بود؟ آيا پيامبر صلى‌الله‌عليه‌و‌آله از هر فرصتى براى مطرح كردن خلافت و امامت و ولايت دوازده امام بعد از خود استفاده نمى‌كرد؟ اگر چنين است پس اين تبليغ چه فرقى با تبليغ‌هاى قبلىِ ولايت دارد؟</w:t>
      </w:r>
    </w:p>
    <w:p>
      <w:pPr>
        <w:pStyle w:val="BookText"/>
        <w:rPr/>
      </w:pPr>
      <w:r>
        <w:rPr>
          <w:rFonts w:ascii="IRNazanin" w:hAnsi="IRNazanin" w:eastAsia="IRNazanin"/>
          <w:color w:val="111111"/>
          <w:sz w:val="28"/>
          <w:sz w:val="28"/>
          <w:szCs w:val="28"/>
          <w:rtl w:val="true"/>
          <w:lang w:bidi="fa-IR"/>
        </w:rPr>
        <w:t>پاسخ اين است كه فرق اين ابلاغ با آنچه در قبل بوده رسميت آن از يك سو و مفصل بودن آن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مسئله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بارها مسئله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را مطرح كرده بود و در قرآن هم نازل شده بود و به برخى اعمال آن هم اشاره شده بود و حتى حضرت مى‌توانست يك دور اعمال حج را براى مردم بيان كند بدون آنكه عملاً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رسميت دادن به آن از يك سو و عملاً تمام جزئيات آن را براى مردم توضيح دادن از سوى ديگر، انگيزه چنين مراسمى براى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w:t>
      </w:r>
    </w:p>
    <w:p>
      <w:pPr>
        <w:pStyle w:val="BookText"/>
        <w:rPr/>
      </w:pPr>
      <w:r>
        <w:rPr>
          <w:rFonts w:ascii="IRNazanin" w:hAnsi="IRNazanin" w:eastAsia="IRNazanin"/>
          <w:color w:val="111111"/>
          <w:sz w:val="28"/>
          <w:sz w:val="28"/>
          <w:szCs w:val="28"/>
          <w:rtl w:val="true"/>
          <w:lang w:bidi="fa-IR"/>
        </w:rPr>
        <w:t>است كه در برخى اعمال كه هر روز يا هر چند گاه يكبار انجام مى‌شود و برنامه آن در چند كلمه خلاصه مى‌شود، نيازى به چنين مراسم مفصل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مسايل اعتقادى هم آنچه مختصرتر است و آثار آينده‌ساز آن كمتر، نياز به مراسم رسمى و مفصل ندارد؛ ولى آنچه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است و جوانب پيچيده‌اى دارد، بايد در يك مراسم رسمى و تحت اعلان عمومى و با بسط همه جزئيات بيان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قبلاً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پيامبر صلى‌الله‌عليه‌و‌آله توسط آن حضرت گفته شده بود، چه بسا در مواردى مقرون به تقيه بوده و حضرت صلاح ديده‌اند كه جوانبى از آن بيان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مخاطب درك كاملى از مطلب نداشته و مجملاً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خطبه غدير با ضمانت عصمت پروردگار، تمام پرده‌هاى تقيه كنار رفته، و مخاطبانى به تعداد كل بشريت در نظر گرفته شده‌اند، و در مجلسى عظيم و بى‌سابقه كه از قبل پيش بينى شده بود، در اتمام حجتى همه جانبه،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امامان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كامل‌ترين شكل خود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تفعل فما بلغت رسالته</w:t>
      </w:r>
    </w:p>
    <w:p>
      <w:pPr>
        <w:pStyle w:val="BookText"/>
        <w:rPr/>
      </w:pPr>
      <w:r>
        <w:rPr>
          <w:rFonts w:ascii="Amiri" w:hAnsi="Amiri" w:eastAsia="Amiri" w:cs="Amiri"/>
          <w:color w:val="111111"/>
          <w:sz w:val="28"/>
          <w:sz w:val="28"/>
          <w:szCs w:val="28"/>
          <w:rtl w:val="true"/>
          <w:lang w:bidi="ar-SA"/>
        </w:rPr>
        <w:t>در اين فراز نيز دو قسمت بايد تبيين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لَمْ‌تَفْعَلْ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لَمْ‌تَفْعَلْ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شرطيه در اوامر الهى بر پيامبر صلى‌الله‌عليه‌و‌آله اولين و آخرين بار است، و در هيچ مورد ديگرى خداوند پس از دستورى به پيامبرش چنين خطابى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درباره آن حضرت انجام ندادن فرامين الهى قابل تصور نيست تا براى پيشگيرى از آن </w:t>
      </w:r>
    </w:p>
    <w:p>
      <w:pPr>
        <w:pStyle w:val="BookText"/>
        <w:rPr/>
      </w:pPr>
      <w:r>
        <w:rPr>
          <w:rFonts w:ascii="Amiri" w:hAnsi="Amiri" w:eastAsia="Amiri" w:cs="Amiri"/>
          <w:color w:val="111111"/>
          <w:sz w:val="28"/>
          <w:sz w:val="28"/>
          <w:szCs w:val="28"/>
          <w:rtl w:val="true"/>
          <w:lang w:bidi="ar-SA"/>
        </w:rPr>
        <w:t>خداوند شرطى به ميان آورد</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بنابراين با قرائت اين آيه هر خواننده‌اى فورا متوجه مى‌شود كه در مورد اعلان ولايت زمينه خاصى بوده و جوّ خاصى حاكم شده كه به انجام رساندن چنين امرى با مشكل رو به 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 به صراحت در كلام پيامبر صلى‌الله‌عليه‌و‌آله نيز مطرح شده، و براى آنكه همه جوانب مطلب كاملاً شفاف باشد آن حضرت صريحا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اِنّى راجَعْتُ رَبّى خَشْيَةَ طَعْنِ اَهْلِ النِّفاقِ وَ تَكْذيبِهِمْ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انجام اين امر به پروردگارم مراجعه و تقاضاى انجام نشدن آن را نمودم از ترس طعنه اهل نفاق و تكذيب آنان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سَأَلْتُ جَبْرَئيلَ اَنْ يَسْتَعْفِىَ لِىَ السَّلامَ عَنْ تَبْليغِ ذلِكَ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جبرئيل خواستم كه از خدا بخواهد تا مرا از تبليغ اين مطلب به شما معاف بدارد</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اين سؤال مطرح مى‌شود كه پيامبر صلى‌الله‌عليه‌و‌آله از چه كسانى و از چه جهتى ترس داشت، كه با وجود آنها نتواند امر الهى را آن گونه كه بايد به ثمر رساند و ابلاغ نمايد؟ باز هم براى آنكه اين احساس پيامبر صلى‌الله‌عليه‌و‌آله دقيقا مطرح شود، در سخنان آن حضرت در اين مورد كلماتى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صراحتا ترس از چيزى يا كسى را دليل بر اين توقف ذكر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مربوط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افرادى كه حضرت از شر آنان در امان نبوده مطرح شده؛ و هم جهتى كه از آن خوف داشته و هم عكس العمل پيامبر صلى‌الله‌عليه‌و‌آله با احساس چنين شرايطى بيان گرديده است، كه ذيلاً نمونه‌هاى آن را در چهار بخش ذكر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كسانى؟</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جهاتى؟</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نامساعد بودن شرايط</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العمل‌هاى پيامبر صلى‌الله‌عليه‌و‌آله با احساس شر مردم</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كسانى؟</w:t>
      </w:r>
    </w:p>
    <w:p>
      <w:pPr>
        <w:pStyle w:val="BookText"/>
        <w:rPr/>
      </w:pPr>
      <w:r>
        <w:rPr>
          <w:rFonts w:ascii="IRNazanin" w:hAnsi="IRNazanin" w:eastAsia="IRNazanin"/>
          <w:color w:val="111111"/>
          <w:sz w:val="28"/>
          <w:sz w:val="28"/>
          <w:szCs w:val="28"/>
          <w:rtl w:val="true"/>
          <w:lang w:bidi="fa-IR"/>
        </w:rPr>
        <w:t xml:space="preserve">در روايات مربوط به آيه، گاهى افراد مورد نظر با همان صفت كه از آنان ترسيده مى‌شود ذكر شده‌اند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النِفاق و الشِقاق</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الاِفك</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و گاهى گروه خاصى از مردم بدون ذكر خصوصيت آنان آمده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اصحابى</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گاهى همه مردم به طور عموم به عنوان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هم دو مورد با هم ذكر شده مثلاً فرموده‌است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اَخافُ قُرَيشا وَ النّاسَ</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شكى نيست كه منظور از همه مردم اكثريت آنان است، و افرادى همچون سلمان و ابوذر و مقداد پشتيبانان ولايت بوده‌اند و هيچ خوفى از جانب آنان متوجه مسئله غدير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مهم است كه بدانيم همان اكثريت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ترسى كه بر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گروه تقسيم مى‌شدند و همه از يك جهت مشكل نداشتند؛ كه توضيح اين مطلب در قسمت بعدى ذكر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حضور گروه خاصِ توطئه‌گر در بين آنان است كه اين مطلب بعد از رحلت پيامبر صلى‌الله‌عليه‌و‌آله به خوبى آشكار شد و همه ديدند كه سردمداران </w:t>
      </w:r>
    </w:p>
    <w:p>
      <w:pPr>
        <w:pStyle w:val="BookText"/>
        <w:rPr/>
      </w:pPr>
      <w:r>
        <w:rPr>
          <w:rFonts w:ascii="IRNazanin" w:hAnsi="IRNazanin" w:eastAsia="IRNazanin"/>
          <w:color w:val="111111"/>
          <w:sz w:val="28"/>
          <w:sz w:val="28"/>
          <w:szCs w:val="28"/>
          <w:rtl w:val="true"/>
          <w:lang w:bidi="fa-IR"/>
        </w:rPr>
        <w:t xml:space="preserve">سقيفه همه از قريش درآمدند و همانان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پيشانى داشتند با سوء استفاده از همين عنوان كار خود را پيش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جهاتى؟</w:t>
      </w:r>
    </w:p>
    <w:p>
      <w:pPr>
        <w:pStyle w:val="BookText"/>
        <w:rPr/>
      </w:pPr>
      <w:r>
        <w:rPr>
          <w:rFonts w:ascii="IRNazanin" w:hAnsi="IRNazanin" w:eastAsia="IRNazanin"/>
          <w:color w:val="111111"/>
          <w:sz w:val="28"/>
          <w:sz w:val="28"/>
          <w:szCs w:val="28"/>
          <w:rtl w:val="true"/>
          <w:lang w:bidi="fa-IR"/>
        </w:rPr>
        <w:t xml:space="preserve">براى اعلام ولايت در غدير، با در نظر گرفتن اقشار مختلف مردم، پيامبر صلى‌الله‌عليه‌و‌آله از جهات مختلفى مى‌ترسيد كه اين جهات به صراحت در روايات مفسِّر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در دو قسمت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اتفاقاتى كه ممكن بود با اعلان ولايت روى دهد، و ريشه‌هايى كه باعث چنين وقايعى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اتفاقاتى كه ممكن بود روى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اينكه ابتداءً جان حضرت در خطر احساس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تكيه كلام حضرت بر جهاتى بود كه به حفظ دين مردم باز مى‌گشت، اگر چه جان حضرت هم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احساس خطر در كلام پيامبر صلى‌الله‌عليه‌و‌آله آمده، هشت جهت است كه به ترتيبِ شدت آنها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 اطاعت نكردن و مخالفت</w:t>
      </w:r>
    </w:p>
    <w:p>
      <w:pPr>
        <w:pStyle w:val="BookText"/>
        <w:rPr/>
      </w:pPr>
      <w:r>
        <w:rPr>
          <w:rFonts w:ascii="Amiri" w:hAnsi="Amiri" w:eastAsia="Amiri" w:cs="Amiri"/>
          <w:color w:val="111111"/>
          <w:sz w:val="28"/>
          <w:sz w:val="28"/>
          <w:szCs w:val="28"/>
          <w:rtl w:val="true"/>
          <w:lang w:bidi="ar-SA"/>
        </w:rPr>
        <w:t>اين كمترين و ساده‌ترين برخورد كسانى بود كه ولايت على عليه‌السلام را قبول نمى‌كردند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با آنكه مى‌دانستند اين ولايت از طرف خداست، ولى به عنوان سرپيچى رسما و علنا زير بار فرمان خدا نرفتنِ خود را اعلام مى‌كردند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در كلام پيامبر صلى‌الله‌عليه‌و‌آله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يُطيعُوا</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اطاعت نكنند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يُخالِفُونى</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من مخالفت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يَقْبَلُوا قَوْلى</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جهت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w:t>
      </w:r>
    </w:p>
    <w:p>
      <w:pPr>
        <w:pStyle w:val="BookText"/>
        <w:rPr/>
      </w:pPr>
      <w:r>
        <w:rPr>
          <w:rFonts w:ascii="IRNazanin" w:hAnsi="IRNazanin" w:eastAsia="IRNazanin"/>
          <w:color w:val="111111"/>
          <w:sz w:val="28"/>
          <w:sz w:val="28"/>
          <w:szCs w:val="28"/>
          <w:rtl w:val="true"/>
          <w:lang w:bidi="fa-IR"/>
        </w:rPr>
        <w:t>به اين معنى كه به آن حضرت در مطالبى كه مى‌فرمايد نسبت كذب دهند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از جانب خود مى‌گويى و در نسبت آن به خدا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پله دوم از عكس العمل‌هايى بود كه انتظار مى‌رفت گروهى از مخالفين ولايت در غدير با اين روش رو در روى حضرت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جهت در كلام پيامبر صلى‌الله‌عليه‌و‌آله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تَكْذيبِ اَهْلِ الاِْفْكِ</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ترس تكذيب اهل افترا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تَكْذيبِ اَهْلِ النِّفاقِ</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حذر از تكذيب اهل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يُكَذِّبُونى</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ترس آنكه مرا تكذيب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w:t>
      </w:r>
    </w:p>
    <w:p>
      <w:pPr>
        <w:pStyle w:val="BookText"/>
        <w:rPr/>
      </w:pPr>
      <w:r>
        <w:rPr>
          <w:rFonts w:ascii="IRNazanin" w:hAnsi="IRNazanin" w:eastAsia="IRNazanin"/>
          <w:color w:val="111111"/>
          <w:sz w:val="28"/>
          <w:sz w:val="28"/>
          <w:szCs w:val="28"/>
          <w:rtl w:val="true"/>
          <w:lang w:bidi="fa-IR"/>
        </w:rPr>
        <w:t>به اين معنى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مطرح كردن مسئله ولايت را بهانه‌اى قرار داده تا خاندانش را بر ما مسلط كند و حكومت را از دست ديگران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بوى جاهليت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بيشترى در اذهان عموم مردم جاى مى‌گيرد و پذيرفته 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در كلام پيامبر صلى‌الله‌عليه‌و‌آله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يَتَّهِمُونى</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ترس آنكه مرا متهم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بِابْنِ عَمِّهِ</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خود را بر سر كار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مسخره كردن</w:t>
      </w:r>
    </w:p>
    <w:p>
      <w:pPr>
        <w:pStyle w:val="BookText"/>
        <w:rPr/>
      </w:pPr>
      <w:r>
        <w:rPr>
          <w:rFonts w:ascii="IRNazanin" w:hAnsi="IRNazanin" w:eastAsia="IRNazanin"/>
          <w:color w:val="111111"/>
          <w:sz w:val="28"/>
          <w:sz w:val="28"/>
          <w:szCs w:val="28"/>
          <w:rtl w:val="true"/>
          <w:lang w:bidi="fa-IR"/>
        </w:rPr>
        <w:t xml:space="preserve">اين روش يكى از راه‌هاى ديرينه منافقين در برخورد با مقام والاى پيامبر صلى‌الله‌عليه‌و‌آله بود، تا آنجا كه گاهى پشت سر حضرت با چشم و زبان خود اشاره‌هاى مسخره آميز مى‌كردند، و يا براى حضرت لقبى نامناسب شايع مى‌كردند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 كه ذكر خواهد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پيامبر صلى‌الله‌عليه‌و‌آله در كلام خود اين مسئله را با اين جمله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لِعِلْمى بِحِيَلِ الْمُسْتَهْزِئينَ بِالاِْسْلامِ</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علمى كه درباره حيله‌هاى مسخره كنندگان اسلام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p>
    <w:p>
      <w:pPr>
        <w:pStyle w:val="BookText"/>
        <w:rPr/>
      </w:pPr>
      <w:r>
        <w:rPr>
          <w:rFonts w:ascii="Amiri" w:hAnsi="Amiri" w:eastAsia="Amiri" w:cs="Amiri"/>
          <w:color w:val="111111"/>
          <w:sz w:val="28"/>
          <w:sz w:val="28"/>
          <w:szCs w:val="28"/>
          <w:rtl w:val="true"/>
          <w:lang w:bidi="ar-SA"/>
        </w:rPr>
        <w:t xml:space="preserve">به اين معنى كه با مطرح شدن ولايت اميرالمؤمنين عليه‌السلام، هر يك از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كشش‌ها و انحرافات درونى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برخوردى داشته باشند و به تفرقه بيفتند و در صدد اعمال نظر خود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نيز مسئله‌اى قابل پيش بينى بود كه در روايت با اين تعبير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فَخَشِىَ رَسُولُ اللّه‌ِ صلى‌الله‌عليه‌و‌آله مِنْ قَوْمِهِ وَ اَهْلِ الْنِّفاقِ وَ الشِّقاقِ اَنْ يَتَفَرَّقُوا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از قوم خود و اهل نفاق و شقاوت ترس آن داشت كه مبادا متفرق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جهت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طغيان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آن يك درجه بالاتر از تفرقه فكرى است، و نوبتِ بر هم ريختن نظم و بعد از آن طغيان و بلوا و آشوب به راه انداختن عده‌اى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نيز درباره جامعه مسلمين وجود داشت و زمينه آن فراهم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صلى‌الله‌عليه‌و‌آله اين نكته را به صراحت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فَأَخْشى اَنْ يَضْطَرِبُوا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w:t>
      </w:r>
    </w:p>
    <w:p>
      <w:pPr>
        <w:pStyle w:val="BookText"/>
        <w:rPr/>
      </w:pPr>
      <w:r>
        <w:rPr>
          <w:rFonts w:ascii="Amiri" w:hAnsi="Amiri" w:eastAsia="Amiri" w:cs="Amiri"/>
          <w:color w:val="111111"/>
          <w:sz w:val="28"/>
          <w:sz w:val="28"/>
          <w:szCs w:val="28"/>
          <w:rtl w:val="true"/>
          <w:lang w:bidi="ar-SA"/>
        </w:rPr>
        <w:t>نظم را بر هم ريزند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فَتَخَوَّفَ اَنْ يَطْغَوْا فى ذلِكَ عَلَيْهِ</w:t>
      </w:r>
      <w:r>
        <w:rPr>
          <w:rFonts w:eastAsia="Amiri" w:cs="Amiri" w:ascii="Amiri" w:hAnsi="Amiri"/>
          <w:color w:val="111111"/>
          <w:sz w:val="28"/>
          <w:szCs w:val="28"/>
          <w:rtl w:val="true"/>
          <w:lang w:bidi="ar-SA"/>
        </w:rPr>
        <w:t>»</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ترس آن داشت كه در اين باره بر عليه او طغيان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جاهليت</w:t>
      </w:r>
    </w:p>
    <w:p>
      <w:pPr>
        <w:pStyle w:val="BookText"/>
        <w:rPr/>
      </w:pPr>
      <w:r>
        <w:rPr>
          <w:rFonts w:ascii="IRNazanin" w:hAnsi="IRNazanin" w:eastAsia="IRNazanin"/>
          <w:color w:val="111111"/>
          <w:sz w:val="28"/>
          <w:sz w:val="28"/>
          <w:szCs w:val="28"/>
          <w:rtl w:val="true"/>
          <w:lang w:bidi="fa-IR"/>
        </w:rPr>
        <w:t>اين مسئله از مهمترين خطراتى بود كه جامعه مسلمين را تهديد مى‌كرد و اين به دو علت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فاصله چندانى با جاهليت گذشته نداشتند و بازگشت به آن مشكل نبود، و ديگر اينكه از ورودشان به اسلام هم دير زمانى نمى‌گذشت و هنوز پايه‌هاى اسلام در دل مردم آنچنان كه بايد مستحكم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 را پيامبر صلى‌الله‌عليه‌و‌آله به چند تعبير ياد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قَوْمى حَديثُوا عَهْدٍ بِالْجاهِلَيَّةِ، ضَرَبْتُهُمْ عَلَى الدّينِ طَوْعا وَ كَرْها حَتَّى انْقادُوا لى، فَكَيْفَ اِذا حَمَلْتُ عَلى رِقابِهِمْ غَيْرى</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به جاهليت قريب العهد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براى قبول دين جنگيده‌ام و با اختيار يا اكراه در برابرم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بر آنان ديگرى را حاكم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حَديثُوا عَهْدٍ بِالاِْسْلامِ</w:t>
      </w:r>
      <w:r>
        <w:rPr>
          <w:rFonts w:eastAsia="IRNazanin" w:cs="IRNazanin"/>
          <w:color w:val="111111"/>
          <w:sz w:val="28"/>
          <w:szCs w:val="28"/>
          <w:rtl w:val="true"/>
          <w:lang w:bidi="fa-IR"/>
        </w:rPr>
        <w:t>»</w:t>
      </w:r>
      <w:r>
        <w:rPr>
          <w:rStyle w:val="FootnoteAnchor"/>
          <w:rtl w:val="true"/>
        </w:rPr>
        <w:footnoteReference w:id="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مردم تازه مسلمان شده‌اند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در روايت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فَخَشِىَ رَسُولُ اللّه‌ِ صلى‌الله‌عليه‌و‌آله مِنْ قَوْمِهِ اَنْ يَرْجِعُوا اِلى جاهِلِيَّةٍ</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از قوم خود ترسيد كه به جاهليت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جانى براى پيامبر و اميرالمؤمنين عليهماالسلام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خطر كه در بازگشت از تبوك سابقه داشت، و منافقين نقشه قتل پيامبر صلى‌الله‌عليه‌و‌آله را در </w:t>
      </w:r>
    </w:p>
    <w:p>
      <w:pPr>
        <w:pStyle w:val="BookText"/>
        <w:rPr/>
      </w:pPr>
      <w:r>
        <w:rPr>
          <w:rFonts w:ascii="IRNazanin" w:hAnsi="IRNazanin" w:eastAsia="IRNazanin"/>
          <w:color w:val="111111"/>
          <w:sz w:val="28"/>
          <w:sz w:val="28"/>
          <w:szCs w:val="28"/>
          <w:rtl w:val="true"/>
          <w:lang w:bidi="fa-IR"/>
        </w:rPr>
        <w:t>راه بازگشت از جنگ تبوك و قتل اميرالمؤمنين عليه‌السلام را هنگام استقبال از پيامبر صلى‌الله‌عليه‌و‌آله در همان جنگ كشيده بودند و اجرا هم كردند؛ ولى خداوند آن دو بزرگوار را حفظ كرد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اين موقعيت هم به طور جدى در چنين فكرى بودند و از هنگامى كه متوجه جدى بودن مراسم غدير شدند سعى داشتند قبل از اعلان ولايت در غدير آن حضرت را به قتل برسانند</w:t>
      </w:r>
      <w:r>
        <w:rPr>
          <w:rStyle w:val="FootnoteAnchor"/>
          <w:rtl w:val="true"/>
        </w:rPr>
        <w:footnoteReference w:id="131"/>
      </w:r>
      <w:r>
        <w:rPr>
          <w:rFonts w:ascii="IRNazanin" w:hAnsi="IRNazanin" w:eastAsia="IRNazanin"/>
          <w:color w:val="111111"/>
          <w:sz w:val="28"/>
          <w:sz w:val="28"/>
          <w:szCs w:val="28"/>
          <w:rtl w:val="true"/>
          <w:lang w:bidi="fa-IR"/>
        </w:rPr>
        <w:t>، و وقتى موقعيتى نيافتند باز هم دست برنداشتند تا در گردنه هَرشى در بازگشت از غدير نقشه خود را عملى كردند؛ ولى خداوند به پيامبرش خبر داد و او را از شر آنان نجات داد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اين خطر نيز به صراحت در كلام پيامبر صلى‌الله‌عليه‌و‌آله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رَبِّ، اِنّى اَخافُ قُرَيْشا وَ النّاسَ عَلى نَفْسى وَ عَلِىٍّ</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قريش و مردم بر جان خود و على مى‌ترسم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نامساعد بودن شرايط</w:t>
      </w:r>
    </w:p>
    <w:p>
      <w:pPr>
        <w:pStyle w:val="BookText"/>
        <w:rPr/>
      </w:pPr>
      <w:r>
        <w:rPr>
          <w:rFonts w:ascii="IRNazanin" w:hAnsi="IRNazanin" w:eastAsia="IRNazanin"/>
          <w:color w:val="111111"/>
          <w:sz w:val="28"/>
          <w:sz w:val="28"/>
          <w:szCs w:val="28"/>
          <w:rtl w:val="true"/>
          <w:lang w:bidi="fa-IR"/>
        </w:rPr>
        <w:t xml:space="preserve">اكنون با مرورى بر روايات مربوط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به عنوان ريشه و علت اين جو فكرى نامساعد در جامعه مسلمين مى‌توانست باشد، ذكر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دورويى و نفاق در سال‌هاى آخر عمر پيامبر صلى‌الله‌عليه‌و‌آله به اعلاترين درجه در جامعه مسلمين وجود داشت، چرا كه بسيارى از آنان كه مسلمان مى‌شدند در قلوبشان ايمان وجود نداشت و فقط به زبان اقرار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بسيارى از مردم يا به طمع اوج گيرى اين دين الهى در آينده بود كه روز به روز آثار آن را مى‌ديدند، و يا از ترس </w:t>
      </w:r>
    </w:p>
    <w:p>
      <w:pPr>
        <w:pStyle w:val="BookText"/>
        <w:rPr/>
      </w:pPr>
      <w:r>
        <w:rPr>
          <w:rFonts w:ascii="IRNazanin" w:hAnsi="IRNazanin" w:eastAsia="IRNazanin"/>
          <w:color w:val="111111"/>
          <w:sz w:val="28"/>
          <w:sz w:val="28"/>
          <w:szCs w:val="28"/>
          <w:rtl w:val="true"/>
          <w:lang w:bidi="fa-IR"/>
        </w:rPr>
        <w:t>شمشير و قتل بود، و يا براى رسوا نشدن همرنگ جماعت مى‌شدند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اكنون انبوهى از منافقين در ميان جمعيت حاضر در غدير وجود داشتند، كه احتمال مى‌رفت با كوچكترين تغيير شرايط بتوانند اوضاع را در دست بگيرند و بلوايى بپا كنند، زيرا همينان قبلاً نيز در برابر اقدامات پيامبر صلى‌الله‌عليه‌و‌آله دست به كارشكنى‌هاى بسيارى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خطر جدى در كلام پيامبر صلى‌الله‌عليه‌و‌آله به اين تعابير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خَشْيَةَ طَعْنِ اَهْلِ النِّفاقِ</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ترس اهل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لِعِلْمى بِكَثْرَةِ الْمُنافِقينَ</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آگاهى من از زياد بودن تعداد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مربوط به آيه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خَشِىَ مِنْ اَهْلِ النِّفاقِ وَ الشِّقاقِ</w:t>
      </w:r>
      <w:r>
        <w:rPr>
          <w:rFonts w:eastAsia="IRNazanin" w:cs="IRNazanin"/>
          <w:color w:val="111111"/>
          <w:sz w:val="28"/>
          <w:szCs w:val="28"/>
          <w:rtl w:val="true"/>
          <w:lang w:bidi="fa-IR"/>
        </w:rPr>
        <w:t>»</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اهل نفاق و شقاوت ترسيد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اَمَرَهُ بِتَرْكِ الْحَفْلِ بِاَهْلِ الزَّيْغِ وَ النِّفاقِ</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پيامبر صلى‌الله‌عليه‌و‌آله دستور داد كه با اهل كجروى و دورويى همنشينى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در حديثى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فَضاقَ النَّبِىِّ صلى‌الله‌عليه‌و‌آله بِذلِكَ ذَرْعا لِمَعْرِفَتِهِ بِفَسادِ قُلُوبِهِمْ</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 نظر آوردن اين مطلب دنيا بر پيامبر صلى‌الله‌عليه‌و‌آله تنگ آمد، چرا كه از فساد قلوب آنان اطلاع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دشمنى با على عليه‌السلام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كينه توزى نسبت به على عليه‌السلام از ريشه‌هاى اساسى در مخالفت با مسئله ولايت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دشمنى در افراد ولد الزنا و ولد حيض و بسيارى از منافقين ذاتى بود</w:t>
      </w:r>
      <w:r>
        <w:rPr>
          <w:rStyle w:val="FootnoteAnchor"/>
          <w:rtl w:val="true"/>
        </w:rPr>
        <w:footnoteReference w:id="140"/>
      </w:r>
      <w:r>
        <w:rPr>
          <w:rFonts w:ascii="IRNazanin" w:hAnsi="IRNazanin" w:eastAsia="IRNazanin"/>
          <w:color w:val="111111"/>
          <w:sz w:val="28"/>
          <w:sz w:val="28"/>
          <w:szCs w:val="28"/>
          <w:rtl w:val="true"/>
          <w:lang w:bidi="fa-IR"/>
        </w:rPr>
        <w:t xml:space="preserve">، و عده بسيارى هم بودند كه در جنگ‌هاى پيامبر صلى‌الله‌عليه‌و‌آله پدران و برادران و ساير فاميلشان به </w:t>
      </w:r>
    </w:p>
    <w:p>
      <w:pPr>
        <w:pStyle w:val="BookText"/>
        <w:rPr/>
      </w:pPr>
      <w:r>
        <w:rPr>
          <w:rFonts w:ascii="IRNazanin" w:hAnsi="IRNazanin" w:eastAsia="IRNazanin"/>
          <w:color w:val="111111"/>
          <w:sz w:val="28"/>
          <w:sz w:val="28"/>
          <w:szCs w:val="28"/>
          <w:rtl w:val="true"/>
          <w:lang w:bidi="fa-IR"/>
        </w:rPr>
        <w:t>دست اميرالمؤمنين عليه‌السلام به قتل رسيده بودند و يا به دست آن حضرت ضربتى خورده يا اسير شده و يا مورد مجازاتى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همه اين افراد مى‌بايست در برابر منبر غدير زانو مى‌زدند و مى‌شنيدند كه صاحب اختيارشان پس از پيامبر صلى‌الله‌عليه‌و‌آله همين على بن ابى‌طالب عليه‌السلام است، و پيداست كه</w:t>
      </w:r>
    </w:p>
    <w:p>
      <w:pPr>
        <w:pStyle w:val="BookText"/>
        <w:rPr/>
      </w:pPr>
      <w:r>
        <w:rPr>
          <w:rFonts w:ascii="IRNazanin" w:hAnsi="IRNazanin" w:eastAsia="IRNazanin"/>
          <w:color w:val="111111"/>
          <w:sz w:val="28"/>
          <w:sz w:val="28"/>
          <w:szCs w:val="28"/>
          <w:rtl w:val="true"/>
          <w:lang w:bidi="fa-IR"/>
        </w:rPr>
        <w:t>تحمل چنين مقامى درباره آن حضرت براى چنين كسانى بسيار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ريشه اساسى را به طور جدى در نظر داشت و متن حديث درباره آن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فَخَشِىَ رَسُولُ اللّه‌ِ صلى‌الله‌عليه‌و‌آله مِنْ قَوْمِهِ اَنْ يَتَفَرَّقُوا لِما عَرَفَ مِنْ عَداوَتِهِمْ وَ لِما تَنْطَوى عَلَيْهِ اَنْفُسُهُمْ لِعَلِىٍّ عليه‌السلام مِنَ الْعَداوَةِ وَ الْبَغْضاءِ</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از قوم خود ترسيد كه متفرق شوند، به خاطر عداوتى كه از آنان سراغ داشت، و به خاطر دشمنى و كينه‌اى كه نسبت به على عليه‌السلام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تازه مسلمان بودن و نزديكى به جاهليت</w:t>
      </w:r>
    </w:p>
    <w:p>
      <w:pPr>
        <w:pStyle w:val="BookText"/>
        <w:rPr/>
      </w:pPr>
      <w:r>
        <w:rPr>
          <w:rFonts w:ascii="IRNazanin" w:hAnsi="IRNazanin" w:eastAsia="IRNazanin"/>
          <w:color w:val="111111"/>
          <w:sz w:val="28"/>
          <w:sz w:val="28"/>
          <w:szCs w:val="28"/>
          <w:rtl w:val="true"/>
          <w:lang w:bidi="fa-IR"/>
        </w:rPr>
        <w:t>اين يك امر طبيعى است كه هر كس تازه متوجه اشتباه خود شده و از فكرى دست برداشته و گرايش جديدى پيدا كرده، زمانى لازم دارد تا آخرين بقاياى گذشته را از جان و تن خويش بزدايد، و در عمق و جوانب راه نو پرورده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نوسانات وارده قبل از پخته شدن فكر، ممكن است باعث بازگشت به گذشته و دست برداشتن از اعتقاد جديد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فاصله آن روز اسلام با اولين اعلان خروج از جاهليت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بودند كسانى كه فاصله آنان با جاهليت به ده سال اخير پس از هجرت پيامبر صلى‌الله‌عليه‌و‌آله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با جاهليت يك سال بيشتر فاصله نداشتند و از فتح مكه مسلمانى را آغاز كرده بودند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چنين جمعيتى كه هنوز با افكار و تعصبات جاهلى دست و پنجه نرم مى‌كردند و هنوز ريشه‌هاى اعتقادى اسلام را به خوبى درنيافته بودند، راه بازگشت به </w:t>
      </w:r>
    </w:p>
    <w:p>
      <w:pPr>
        <w:pStyle w:val="BookText"/>
        <w:rPr/>
      </w:pPr>
      <w:r>
        <w:rPr>
          <w:rFonts w:ascii="IRNazanin" w:hAnsi="IRNazanin" w:eastAsia="IRNazanin"/>
          <w:color w:val="111111"/>
          <w:sz w:val="28"/>
          <w:sz w:val="28"/>
          <w:szCs w:val="28"/>
          <w:rtl w:val="true"/>
          <w:lang w:bidi="fa-IR"/>
        </w:rPr>
        <w:t>جاهليت چندان دشوار نبود، به خصوص آنكه يادآورى خاطره‌هاى جنگ‌هاى بدر و اُحد و خندق و خيبر و فتح مكه نيز عوامل آماده‌اى براى تحريك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جدى نيز در كلام پيامبر صلى‌الله‌عليه‌و‌آله به عنوان يكى از علل ترس از فتنه مردم مطرح شد و حضرت چنين تعبير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قَوْمى حَديثُوا عَهْدٍ بِالْجاهِلِيَّةِ، ضَرَبْتُهُمْ عَلَى الدّينِ طَوْعا وَ كَرْها حَتَّى انْقادُوا لى، فَكَيْفَ اِذا حَمَلْتُ عَلى رِقابِهِمْ غَيْرى</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قوم من با جاهليت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براى قبول دين به اختيار يا با كراهت جنگيده‌ام تا آنكه در برابر من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بر آنان ديگرى را حاكم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تازه مسلمان بودن آنان را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حَديثُوا عَهْدٍ باِلاِْسْلامِ فَاَخْشى اَنْ يَضْطَرِبُوا</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مردم با اسلام نزديك است، مى‌ترسم به اضطراب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از اين احساس چنين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 رَسُولُ اللّه‌ِ صلى‌الله‌عليه‌و‌آله اَنْ يَتَّهِمُوهُ لاَِنَّهُمْ كانُوا حَديثى عَهْدٍ بِجاهِلِيَّةٍ</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ترسيد او را متهم كنند چرا كه به جاهليت نزديك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فَخَشِىَ رَسُولُ اللّه‌ِ صلى‌الله‌عليه‌و‌آله اَنْ يَرْجِعُوا جاهِلِيَّةً</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ترسيد مردم به اعتقاد جاهليت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كمى متقين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ريشه‌هاى اساسى در مسئله ولايت، كه بعد از رحلت پيامبر صلى‌الله‌عليه‌و‌آله خيلى زود خود را نشان داد، كمبود تقوى و مراعات نكردن حضور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خدا را در نظر نگيرند، خيلى راحت با تغيير شرايط دست از اعتقاد خود بر مى‌دارند و هيچ </w:t>
      </w:r>
    </w:p>
    <w:p>
      <w:pPr>
        <w:pStyle w:val="BookText"/>
        <w:rPr/>
      </w:pPr>
      <w:r>
        <w:rPr>
          <w:rFonts w:ascii="IRNazanin" w:hAnsi="IRNazanin" w:eastAsia="IRNazanin"/>
          <w:color w:val="111111"/>
          <w:sz w:val="28"/>
          <w:sz w:val="28"/>
          <w:szCs w:val="28"/>
          <w:rtl w:val="true"/>
          <w:lang w:bidi="fa-IR"/>
        </w:rPr>
        <w:t>ترس و واهمه‌اى هم به خود راه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معناى تقواى باز دارنده از انحراف است در آن مردم وجود نداشت، و جاى خالى اين ريشه اصيل اسلام به هر بهانه‌اى مى‌توانست زمينه فاصله گرفتن مردم از دين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بود كه پيامبر صلى‌الله‌عليه‌و‌آله خوف آن را داشت و درباره آن چنين تعبير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 جَبْرَئيلَ اَنْ يَسْتَعْفِىَ لِىَ السَّلامَ عَنْ تَبْليغِ ذلِكَ اِلَيْكُمْ لِعِلْمى بِقِلَّةِ الْمُتَّقينَ</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خواستم كه درباره ابلاغ اين پيام به شما مرا معذور بدارد به خاطر آنكه از كمى متقين خبر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العمل‌هاى پيامبر صلى‌الله‌عليه‌و‌آله با احساس شرّ مردم</w:t>
      </w:r>
    </w:p>
    <w:p>
      <w:pPr>
        <w:pStyle w:val="BookText"/>
        <w:rPr/>
      </w:pPr>
      <w:r>
        <w:rPr>
          <w:rFonts w:ascii="IRNazanin" w:hAnsi="IRNazanin" w:eastAsia="IRNazanin"/>
          <w:color w:val="111111"/>
          <w:sz w:val="28"/>
          <w:sz w:val="28"/>
          <w:szCs w:val="28"/>
          <w:rtl w:val="true"/>
          <w:lang w:bidi="fa-IR"/>
        </w:rPr>
        <w:t>اكنون نوبت آن است كه عكس العمل پيامبر صلى‌الله‌عليه‌و‌آله را هنگام احساس چنين شرى از جانب مردم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حالت درونى حضرت را مجسم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نَزَلَ عَلَىَّ اَمْرٌ ضِقْتُ بِهِ ذَرْعا</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مسئله‌اى بر من نازل شده كه كه به خاطر آن به تنگ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تَعالى اَرْسَلَنى اِلَيْكُمْ بِرِسالَةٍ وَ اِنّى ضِقْتُ بِها ذَرْعا</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تبارك و تعالى رساندن پيامى به شما را بر عهده من گذاشته است، و من براى انجام آن خود ا در فشار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از اين عبارت حالتى است كه از به تنگ آمدن و در تنگنا قرار گرفتن و راه‌ها را مسدود ديدن به كسى دست مى‌دهد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تأثير اين انقلاب درونى را نشان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فَبَكى النَّبِىُّ صلى‌الله‌عليه‌و‌آله حَتَّى اخْضَلَّتْ لِحْيَتُهُ</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گريست به گونه‌اى كه محاسن مباركش از اشك خيس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ديگر انعكاس عملى اين تأثير را نشان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كَرِهَ </w:t>
      </w:r>
    </w:p>
    <w:p>
      <w:pPr>
        <w:pStyle w:val="BookText"/>
        <w:rPr/>
      </w:pPr>
      <w:r>
        <w:rPr>
          <w:rFonts w:ascii="Amiri" w:hAnsi="Amiri" w:eastAsia="Amiri" w:cs="Amiri"/>
          <w:color w:val="111111"/>
          <w:sz w:val="28"/>
          <w:sz w:val="28"/>
          <w:szCs w:val="28"/>
          <w:rtl w:val="true"/>
          <w:lang w:bidi="ar-SA"/>
        </w:rPr>
        <w:t>رَسُولُ اللّه‌ِ صلى‌الله‌عليه‌و‌آله اَنْ يُحَدِّثَ النّاسَ بِشَىْ‌ءٍ</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ترجيح داد كه فعلاً در اين باره براى مردم چيزى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بلغت رسالته</w:t>
      </w:r>
    </w:p>
    <w:p>
      <w:pPr>
        <w:pStyle w:val="BookText"/>
        <w:rPr/>
      </w:pPr>
      <w:r>
        <w:rPr>
          <w:rFonts w:ascii="IRNazanin" w:hAnsi="IRNazanin" w:eastAsia="IRNazanin"/>
          <w:color w:val="111111"/>
          <w:sz w:val="28"/>
          <w:sz w:val="28"/>
          <w:szCs w:val="28"/>
          <w:rtl w:val="true"/>
          <w:lang w:bidi="fa-IR"/>
        </w:rPr>
        <w:t>با روشن شدن عللى كه باعث مراجعه پيامبر صلى‌الله‌عليه‌و‌آله به درگاه الهى درباره ابلاغ امر ولايت شد، نوبت آن است كه به بررسى پاسخ الهى به اين مراجعه و راهى كه خداوند براى حل اين مشكلات قرار داد،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آنچه در متون روايات در اين باره آمده ذكر مى‌كنيم، و تحليل و نتيجه گيرى صحيح آن را در پايان بحث‌هاى مربوط به آيه ذكر مى‌نماييم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صلى‌الله‌عليه‌و‌آله مشكلات را مطرح كرد و پيرو آن معذور داشتن خود را از ابلاغ اين پيام در چنان شرايطى درخواست نمود، از طرف خداوند تأكيد بر ابلاغ و عدم امكان الغاى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الهى در بعضى روايات به صورت مجمل ذكر شده و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 مِنْ رَبّى</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 بَعْدَ 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وَ وَعيدٌ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بَعْدَ وَعيدٍ</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آمده كه منظور آميزه‌اى از تهديد و وعده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اجمال در روايتى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اَتاهُ جَبْرِئيلُ بِالزَّجْرِ وَ الاِْنْتِهارِ</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دستور منع و پيشگيرى از عدم ابلاغ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معناى هشدار نسبت عواقب انجام نشدن چنين ابلاغى و منع شديد از چنين فكر و تصميمى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روايات ديگرى اين تهديد و وعده ناگوار الهى صريحا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اين موارد فقط نارضايتى خداوند و ناقص ماندن رسالت الهى و بى‌ارزش شدن عمل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متن آيه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رسالتى را بر دوش تو قرار داده و تو از آن شانه خالى كرده‌اى، و يا به اين معنى كه اگر در ابلاغ ولايت كوتاهى كنى گويا نبوت خود را ناقص گذاشته‌اى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در متن خطبه غدير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ذلِكَ لا يَرْضَى اللّه‌ُ مِنّى اِلاّ اَنْ اُبَلِّغَ </w:t>
      </w:r>
      <w:r>
        <w:rPr>
          <w:rFonts w:eastAsia="IRNazanin" w:cs="IRNazanin"/>
          <w:color w:val="111111"/>
          <w:sz w:val="28"/>
          <w:szCs w:val="28"/>
          <w:rtl w:val="true"/>
          <w:lang w:bidi="fa-IR"/>
        </w:rPr>
        <w:t>. .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همه اين مشكلات خدا از من راضى نمى‌شود مگر آنكه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روايتى است كه آن حضرت خطاب به اميرالمؤمنين عليه‌السلام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اُبَلِّغْ ما اُمِرْتُ بِهِ مِنْ وِلايَتِكَ لَحَبِطَ عَمَلى</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ابلاغ نكنم آنچه مأمور به آنم از ولايت تو عمل من بى‌ارزش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رواياتى هم اين تهديد الهى در شديدترين نوع آن يعنى عذاب و عقوبت الهى مطرح شده كه مى‌تواند نتيجه نرساندن رسالت و نارضايتى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اللّه‌ِ اِيّاىَ</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عقوبت خدا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فَاَوْعَدَنى لاَُبَلِّغُها اَوْ لَيُعَذِّبُنى</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تهديد كرده كه يا اين پيام را ابلاغ نمايم و يا مرا عذاب مى‌نمايد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متن خطابه غدير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حَذَرا مِنْ اَنْ لا اَفْعَلَ فَتَحِلَّ بى مِنْهُ قارِعَةٌ لا يَدْفَعُها عَنّى اَحَدٌ وَ اِنْ عَظُمَتْ حيلَتُهُ وَ صَفَتْ خُلَّتُهُ</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اينكه مبادا انجام ندهم و عقوبت هلاك كننده‌اى از سوى خدا بر من فرود آيد كه احدى نتواند آن را از من دفع كند هر چند كه حيله او عظيم باشد و دوستى او خالص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 ديگرى از اين هم شديدتر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اَهْوَنُ عَلَىَّ مِنْ اَنْ يُعاقِبَنِىَ الْعُقُوبَةَ الْمُوجِعَةَ فِى الدُّنْيا وَ الاْخِرَةِ</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چنين پيامى براى من آسان‌تر است از اينكه خداوند با عقوبت دردناك در دنيا و آخرت مرا عذاب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w:t>
      </w:r>
    </w:p>
    <w:p>
      <w:pPr>
        <w:pStyle w:val="BookText"/>
        <w:rPr/>
      </w:pPr>
      <w:r>
        <w:rPr>
          <w:rFonts w:ascii="IRNazanin" w:hAnsi="IRNazanin" w:eastAsia="IRNazanin"/>
          <w:color w:val="111111"/>
          <w:sz w:val="28"/>
          <w:sz w:val="28"/>
          <w:szCs w:val="28"/>
          <w:rtl w:val="true"/>
          <w:lang w:bidi="fa-IR"/>
        </w:rPr>
        <w:t>چهار نكته مهم درباره اين قسمت آيه بايد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دراين آيه به جاى كلماتى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كلمات با آنكه مترادف هستند ولى از نظر معناى دقيق، هر يك ظرافت‌هايى دارند كه استفاده از آنها را در مورد خاص خودشان مناسب‌تر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ساير الفاظى كه به معناى حفظ كردن است،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در شرايط مختلفى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كسى براى پيشگيرى از خطرِ احتمالى اقدام به حفاظت از خود يا ديگرى مى‌نمايد،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در جايى استفاده مى‌شود كه خطر فعلاً هست و وجود عينى آن احساس مى‌شود، و به عنوان دفاع و مقابله با آن خطر اقدام به حفظ مى‌شود؛ و در واقع از برخورد خطر با شخص يا شيئ مورد نظر ممانعت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خداوند تو را از همه خطراتى كه خود را در معرض آن مى‌بينى و حقيقتا وجود دارد، حفظ خواهد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بنا شد خداوند حافظ باشد و او ضمانت حفظ كسى را نمايد، اين يد قدرت اوست كه هر احتمال خطرى را از بين مى‌برد و اطمينان قلبى صد در صد ايجاد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ضمانت الهى، اميرالمؤمنين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 لَهُ عِصْمَتَهُ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پيامبر صلى‌الله‌عليه‌و‌آله حفظ او از شر آنان را ضمانت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رضا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اَزالَ كُلَّ تَقِيَّةٍ بِضِمانِ اللّه‌ِ عَزَّ وَجَلَّ</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تقيه‌اى را با ضمانت الهى از ميان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 در محدوده اجراى برنامه غدير و اعلان رسمى ولايت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نگرانى پيامبر صلى‌الله‌عليه‌و‌آله از اين بود كه با مشكلات موجود نتواند اين اتمام حجت بزرگ و ابلاغ عظيم را به مرحله عمل برساند، و خداوند با اين ضمانتِ حفظ زمينه را براى اعلان ولايت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تا رحلت پيامبر صلى‌الله‌عليه‌و‌آله و يا بعد از آن اين نگرانى‌ها دوباره به ميان آمده و گاهى به مرحله عمل هم رسيده است، اين منافاتى با آيه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خداوند درباره مشكل عمومى اين ابلاغ است، و ربطى به قلوب مردم و رفتار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گفتگوها و كارهايى كه مخفيانه بين آنان رد و بدل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بتواند خللى به برنامه غدير وارد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ضمانت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چنين مسايلى نياز به ضمانت ندارد، زيرا خللى به اين ابلاغ وارد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سه نكته فوق، نوبت آن است كه اين فراز آيه را در سه بخش مورد بررسى قرار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از چه كسى و چه چيزى؟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بيان نگرانى‌هاى پيامبر صلى‌الله‌عليه‌و‌آله ذكر شد مورد ضمانت الهى است، كه در آيه به شكل مطلق مطرح شده و حفظ از مردم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از منافقين، قريش، اصحاب، و به تعبيرى اكثريت مردم كه در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از مخالفت و تكذيب و اتهام و استهزاء علنىِ مردم، و در كنار آن حفظِ جامعه از تفرقه و اضطراب و طغيان و بازگشت علنى به جاهليت، و در رأس همه حفظِ جان پيامبر و اميرالمؤمنين عليهماالسلام تا برگزارى كامل مراسم سه روزه غدير؛ مواردى است كه در كلام پيامبر صلى‌الله‌عليه‌و‌آله به عنوان مشكلات بر سر راه اين ابلاغ مطرح شده بود، و خداوند حفظ و حراست از همه را ضمانت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جمله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شر هر كسى و از هر خطرى كه به عنوان مانع بر سر راه اين اتمام حجت مطرح بوده، حفظ را ضمانت فرموده در حدى كه بدون هيچ دغدغه‌اى راه آن هموار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حفظ</w:t>
      </w:r>
    </w:p>
    <w:p>
      <w:pPr>
        <w:pStyle w:val="BookText"/>
        <w:rPr/>
      </w:pPr>
      <w:r>
        <w:rPr>
          <w:rFonts w:ascii="IRNazanin" w:hAnsi="IRNazanin" w:eastAsia="IRNazanin"/>
          <w:color w:val="111111"/>
          <w:sz w:val="28"/>
          <w:sz w:val="28"/>
          <w:szCs w:val="28"/>
          <w:rtl w:val="true"/>
          <w:lang w:bidi="fa-IR"/>
        </w:rPr>
        <w:t>يكى از نكات قابل توجه اين است كه وقتى عذر پيامبر صلى‌الله‌عليه‌و‌آله درباره ابلاغ اين پيام پذيرفته نشد آن حضرت درخواست عصمت از خداوند نمود، و اين ضمانت حفظ در واقع پاسخ به خواسته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سه روايت با جزئياتش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حذيفه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لِصاحِبى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خَليلى، اِنَّ قُرَيْشا قالُوا لى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فَاَتَى الْخَبَرُ مِنْ رَبّى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جبرئيل اين اظهار نگرانى را كردم كه قريش مطالبى به من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برايم خبر آمد كه خدا تو را از شر مردم حفظ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فقط به سه مرحله‌اى بودن نزول آيه اشاره شده است كه بار اول جبرئيل نازل شد و قسمت اول آيه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اظهار نگرانى فرمود قسمت دوم آيه هم نازل شد، و اين بار كه حضرت نگرانى خود را اعلام كرد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فَعَرَجَ </w:t>
      </w:r>
    </w:p>
    <w:p>
      <w:pPr>
        <w:pStyle w:val="BookText"/>
        <w:rPr/>
      </w:pPr>
      <w:r>
        <w:rPr>
          <w:rFonts w:ascii="IRNazanin" w:hAnsi="IRNazanin" w:eastAsia="IRNazanin"/>
          <w:color w:val="111111"/>
          <w:sz w:val="28"/>
          <w:sz w:val="28"/>
          <w:szCs w:val="28"/>
          <w:rtl w:val="true"/>
          <w:lang w:bidi="fa-IR"/>
        </w:rPr>
        <w:t xml:space="preserve">جَبْرَئيلُ وَ نَزَلَ عَلَيْهِ فِى الْيَوْمِ الثّالِثِ وَ كانَ رَسُولُ اللّه‌ِ صلى‌الله‌عليه‌و‌آله بِمَوْضِعٍ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جبرئيل بالا رفت و روز سوم بر پيامبر صلى‌الله‌عليه‌و‌آله نازل شد در حالى كه آن حضرت در غدير خم بود و قسمت سوم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نازل كرد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حديث ديگرى جزئيات اين درخواستِ حفظ و پاسخ الهى مفصل‌تر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سَأَلَ جَبْرَئيلُ اَنْ يَسْأَلَ رَبَّهُ الْعِصْمَةَ مِنَ النّاسِ وَ انْتَظَرَ اَنْ يَأْتِيَهُ جَبْرَئيلُ بِالْعِصْمَةِ مِنَ النّاسِ عَنِ اللّه‌ِ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فَأَتاهُ جَبْرَئيلُ وَ لَمْ يَأْتِهِ بِالْعِصْمَةِ مِنَ اللّه‌ِ جَلَّ جَلالُهُ بِالَّذى اَرادَ؛ حَتّى بَلَغَ كُراعَ الْغُمَيْمِ فَأَتاهُ جَبْرَئيلُ وَ اَمَرَهُ بِالَّذى اَتاهُ فيهِ مِنْ قِبَلِ اللّه‌ِ وَ لَمْ يَأْتِهِ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اِنّى اَخْشى قَوْمى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فَسَأَلَ جَبْرَئيلُ كَما سَأَلَ بِنُزُولِ آيَةِ الْعِصْمَةِ، فَأَخَّرَهُ ذلِكَ فَرَحِلَ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غَديرَ خُمٍّ اَتاهُ جَبْرَئيلُ عَلى خَمسِ ساعاتٍ مَضَتْ مِنَ النَّهارِ بِالزَّجْرِ وَ الاِْنْتِهارِ وَ الْعِصْمَةِ مِنَ النّاسِ</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پيامبر صلى‌الله‌عليه‌و‌آله از جبرئيل درخواست كرد كه حفظ از مردم را از خدا بخواهد، و منتظر ماند تا جبرئيل خبر اين حفظ از مردم را از طرف خدا بياورد، ولى اين مسئله تأخير پيدا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آنكه بار ديگر جبرئيل نازل شد، ولى از طرف خداوند جل جلاله حفظ درباره آنچه مى‌خواست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به كُراعُ الْغُمَيْم رسيد و در آنجا دوباره جبرئيل آمد و همان دستورى كه از طرف خدا آورده بود دوباره تكرار كرد ولى خبر حفظ را نياورد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من از قوم خود ترس دارم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بار ديگر از جبرئيل نازل شدن آيه درباره حفظ را طلب كرد و به همين جهت كار ابلاغ </w:t>
      </w:r>
    </w:p>
    <w:p>
      <w:pPr>
        <w:pStyle w:val="BookText"/>
        <w:rPr/>
      </w:pPr>
      <w:r>
        <w:rPr>
          <w:rFonts w:ascii="IRNazanin" w:hAnsi="IRNazanin" w:eastAsia="IRNazanin"/>
          <w:color w:val="111111"/>
          <w:sz w:val="28"/>
          <w:sz w:val="28"/>
          <w:szCs w:val="28"/>
          <w:rtl w:val="true"/>
          <w:lang w:bidi="fa-IR"/>
        </w:rPr>
        <w:t>را به تأخير انداخت و از آنجا هم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غدير خم كه رسيد پنج ساعت از روز گذشته جبرئيل با تأكيد بر ابلاغ پيام و منع از ترك آن به همراه خبر حفظ از مردم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 العمل پيامبر صلى‌الله‌عليه‌و‌آله بعد از ضمانت حفظ</w:t>
      </w:r>
    </w:p>
    <w:p>
      <w:pPr>
        <w:pStyle w:val="BookText"/>
        <w:rPr/>
      </w:pPr>
      <w:r>
        <w:rPr>
          <w:rFonts w:ascii="IRNazanin" w:hAnsi="IRNazanin" w:eastAsia="IRNazanin"/>
          <w:color w:val="111111"/>
          <w:sz w:val="28"/>
          <w:sz w:val="28"/>
          <w:szCs w:val="28"/>
          <w:rtl w:val="true"/>
          <w:lang w:bidi="fa-IR"/>
        </w:rPr>
        <w:t>پس از اينكه با ضمانت الهى همه نگرانى‌ها از ميان رفت، پيامبر صلى‌الله‌عليه‌و‌آله براى هوشيارى مردم جملات مهمى بر زبان مبارك جارى كرد كه حاكى از تصميم قاطع و جدى بر ابلاغ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لاََمْضِيَنَّ اَمْرَ اللّه‌ِ عَزَّ وَ جَلَّ</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امر خداى عزوجل را به مرحله اجرا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اُؤَدّى ما اَوْحى اِلَىَّ رَبّى</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مى‌كنم آنچه پروردگارم بر من وحى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براى آنكه بفهماند ديگر هيچ ترسى از هيچ چيزى وجود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اِنّى غَيْرَ هائِبٍ لِقَوْمٍ وَ لا مُحابٍ لِقَرابَتى</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از هيچ گروهى ترس ندارم و به خاطر فاميلم خود را به گناه نمى‌اندازم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آنكه فورى بودن اين دستور را به همه نشان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اَنيخُوا ناقَتى، فَوَاللّه‌ِ ما اَبْرَحُ مِنْ هذَا الْمَكانِ حَتّى اَبْلُغَ رِسالَةَ رَبّى</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مرا بخوابانيد، كه به خدا قسم از اين مكان حركت نخواهم كرد تا رسالت پروردگارم را ابلاغ نمايم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براى آنكه اين اعلان را عمومى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اَجيبُوا داعِىَ اللّه‌ِ، اَنَا رَسُولُ اللّه‌ِ</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دعوت كننده خدا را اجابت كنيد كه من پيام آور خدايم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پى اين اعلام دستور داد كسانى را كه براى فرار از اين برنامه عظيم پيشاپيش از غدير خم عبور كرده بودند بازگردانند و همه براى بلندترين خطابه پيامبر صلى‌الله‌عليه‌و‌آله درباره مهمترين رسالت آن حضرت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همين ضمانت حفظ الهى بود كه با حضور آن همه منافق و توطئه‌گر، خطابه يك ساعته پيامبر صلى‌الله‌عليه‌و‌آله در كمال آرامش ايراد شد</w:t>
      </w:r>
      <w:r>
        <w:rPr>
          <w:rStyle w:val="FootnoteAnchor"/>
          <w:rtl w:val="true"/>
        </w:rPr>
        <w:footnoteReference w:id="172"/>
      </w:r>
      <w:r>
        <w:rPr>
          <w:rFonts w:ascii="Amiri" w:hAnsi="Amiri" w:eastAsia="Amiri" w:cs="Amiri"/>
          <w:color w:val="111111"/>
          <w:sz w:val="28"/>
          <w:sz w:val="28"/>
          <w:szCs w:val="28"/>
          <w:rtl w:val="true"/>
          <w:lang w:bidi="ar-SA"/>
        </w:rPr>
        <w:t>و در بين سخنرانى بدون آنكه نظم</w:t>
      </w:r>
    </w:p>
    <w:p>
      <w:pPr>
        <w:pStyle w:val="BookText"/>
        <w:rPr/>
      </w:pPr>
      <w:r>
        <w:rPr>
          <w:rFonts w:ascii="Amiri" w:hAnsi="Amiri" w:eastAsia="Amiri" w:cs="Amiri"/>
          <w:color w:val="111111"/>
          <w:sz w:val="28"/>
          <w:sz w:val="28"/>
          <w:szCs w:val="28"/>
          <w:rtl w:val="true"/>
          <w:lang w:bidi="ar-SA"/>
        </w:rPr>
        <w:t>مجلس بر هم ريزد، آن حضرت اميرالمؤمنين عليه‌السلام را بر سر دست بلند كرد و معرفى نمود</w:t>
      </w:r>
      <w:r>
        <w:rPr>
          <w:rStyle w:val="FootnoteAnchor"/>
          <w:rtl w:val="true"/>
        </w:rPr>
        <w:footnoteReference w:id="173"/>
      </w:r>
      <w:r>
        <w:rPr>
          <w:rFonts w:ascii="IRNazanin" w:hAnsi="IRNazanin" w:eastAsia="IRNazanin"/>
          <w:color w:val="111111"/>
          <w:sz w:val="28"/>
          <w:sz w:val="28"/>
          <w:szCs w:val="28"/>
          <w:rtl w:val="true"/>
          <w:lang w:bidi="fa-IR"/>
        </w:rPr>
        <w:t>و در اواخر خطبه از مردم بيعت لسانى گرفت و مطالب مفصلى را كلمه كلمه فرمود و مردم تكرار كردند و بدانها اقرار نمودند</w:t>
      </w:r>
      <w:r>
        <w:rPr>
          <w:rStyle w:val="FootnoteAnchor"/>
          <w:rtl w:val="true"/>
        </w:rPr>
        <w:footnoteReference w:id="174"/>
      </w:r>
      <w:r>
        <w:rPr>
          <w:rFonts w:ascii="IRNazanin" w:hAnsi="IRNazanin" w:eastAsia="IRNazanin"/>
          <w:color w:val="111111"/>
          <w:sz w:val="28"/>
          <w:sz w:val="28"/>
          <w:szCs w:val="28"/>
          <w:rtl w:val="true"/>
          <w:lang w:bidi="fa-IR"/>
        </w:rPr>
        <w:t>، بدون آنكه كوچكترين صداى مخالفى از مردم بلند شود و يا كسانى قدرت داشته باشند در اين فرصت‌ها مجلس را بر هم بريزند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بستن عمامه سحاب</w:t>
      </w:r>
      <w:r>
        <w:rPr>
          <w:rStyle w:val="FootnoteAnchor"/>
          <w:rtl w:val="true"/>
        </w:rPr>
        <w:footnoteReference w:id="175"/>
      </w:r>
      <w:r>
        <w:rPr>
          <w:rFonts w:ascii="Amiri" w:hAnsi="Amiri" w:eastAsia="Amiri" w:cs="Amiri"/>
          <w:color w:val="111111"/>
          <w:sz w:val="28"/>
          <w:sz w:val="28"/>
          <w:szCs w:val="28"/>
          <w:rtl w:val="true"/>
          <w:lang w:bidi="ar-SA"/>
        </w:rPr>
        <w:t>و سرودن شعر غدير توسط حسان بن ثابت با حضور مردم در كمال آرامش انجام شد</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از همه مهمتر اينكه در طول سه روز آن جمعيت صد و بيست هزار نفرى به نوبت آمدند و با پيامبر و اميرالمؤمنين عليهماالسلام جداگانه بيعت كردند</w:t>
      </w:r>
      <w:r>
        <w:rPr>
          <w:rStyle w:val="FootnoteAnchor"/>
          <w:rtl w:val="true"/>
        </w:rPr>
        <w:footnoteReference w:id="177"/>
      </w:r>
      <w:r>
        <w:rPr>
          <w:rFonts w:ascii="IRNazanin" w:hAnsi="IRNazanin" w:eastAsia="IRNazanin"/>
          <w:color w:val="111111"/>
          <w:sz w:val="28"/>
          <w:sz w:val="28"/>
          <w:szCs w:val="28"/>
          <w:rtl w:val="true"/>
          <w:lang w:bidi="fa-IR"/>
        </w:rPr>
        <w:t>و در طول اين سه روز هيچكس جرئت كوچكترين اخلال در نظم پيدا نكرد؛ در حالى كه منافقين بين آن جمعيت آمادگى هر اغتشاشى را داشتند، و اين خدا بود كه قلب و جسم و روح آنان را تسخير كرد تا اراده خود را تحقق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بسيار مهم در مسئله حفظ الهى از شر مردم اين است كه همه آنچه پيامبر صلى‌الله‌عليه‌و‌آله از شر آن مى‌ترسيد و به عنوان سدّى در برابر مسئله اعلان ولايت پيش بينى مى‌كرد واقعا وجود داشت؛ و خداوند ضمانت كرد آنچه هست را با قدرت مطلقه خويش دفع كند و نگذارد آن مسايل به مرحله‌اى برسد كه مانع از اجراى آزادانه و بدون تقيه مراسم سه روزه غدير در كمال آرامش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به تفصيلى از فتنه‌هاى پشت پرده غدير طبق آنچه پيامبر صلى‌الله‌عليه‌و‌آله اشاره مى‌كرد بنماييم، تا معلوم شود جز معجزه الهى نمى‌توانست اجراى برنامه غدير را ضمانت كند تا آن مراسم عظيم در همه ابعاد پيش بينى شده‌اش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نگرانى‌هاى پيامبر صلى‌الله‌عليه‌و‌آله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مردم، تكذيب آنان، اتهام به حضرت، استهزاء نسبت به حضرت، تفرقه مردم، اضطراب و طغيان مردم، بازگشت مردم به جاهليت، خطر جانى نسبت به خود و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شواهد دال بر وجود همه اين موارد را همزمان با مراسم غدير ذكر مى‌كنيم تا عمق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درك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نپذيرفتن ولايت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نَرْضى اَنْ يَكُونَ وَزيرَهُ</w:t>
      </w:r>
      <w:r>
        <w:rPr>
          <w:rFonts w:eastAsia="IRNazanin" w:cs="IRNazanin"/>
          <w:color w:val="111111"/>
          <w:sz w:val="28"/>
          <w:szCs w:val="28"/>
          <w:rtl w:val="true"/>
          <w:lang w:bidi="fa-IR"/>
        </w:rPr>
        <w:t>»</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راضى نمى‌شويم كه على وزير او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منافقين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اَفْئِدَتَنا لا تَقْوى عَلى ذلِكَ اَبَدا مَعَ الطّاعَةِ لَهُ</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قلوب ما طاقت پذيرش ولايت را ندارد در حالى كه بخواهيم مطيع او هم باشيم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 نفر از قريش سرهاى خود را به يكديگر نزديك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نُسَلِّمُ لَهُ ما قالَ اَبَدا</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در برابر آنچه او گفت ابدا تسليم نخواهيم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منافقين در بين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فِى الْحَياةِ مِنْ حَظٍّ اِنْ اَفْضَى الاَْمْرُ اِلى عَلِىِّ بْنِ اَبى‌طالِبٍ، وَ اِنَّ مُحَمَّدا عامِلُكُمْ عَلى ظاهِرِكُمْ وَ اِنَّ عَلِيّا يُعامِلُكُمْ عَلى ما يَجِدُ لِنَفْسِهِ مِنْكُمْ، فََأحْسِنُوا النَّظَرَ فى ذلِكَ وَ قَدِّمُوا رَأْيَكُمْ فيهِ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خلافت به على بن ابى‌طالب برسد شما را از زندگى نصيبى نخواهد بود، چرا كه محمد طبق ظاهرتان با شما رفتار مى‌كرد ولى على طبق آنچه در نفس خود درباره شما مى‌يابد با شما برخورد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مسئله نيك بنگريد و نظرات خود را ارائه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قريش پس از منبر غدير نزد پيامبر صلى‌الله‌عليه‌و‌آله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راضى نمى‌شوند كه نبوت در تو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را از او به ديگرى منتقل كنى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باره اختيارى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از ترس مخالفت با پروردگارت اين كار را انجام نمى‌دهى، پس مردى از قريش را در خلافت با او شريك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پيامبر صلى‌الله‌عليه‌و‌آله نپذيرفت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پيامبر صلى‌الله‌عليه‌و‌آله در مسئله ولايت الهى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تكذيب به اين معنى كه در نسبت داشتن مسئله تبليغ ولايت به امر پروردگار تشكيك كنند و درصدد جلوه دادن آن به صورت يك امر شخصى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مى‌گويى ولايت را از طرف خدا آورده‌اى دروغ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غدير به طور شاخص از ابوبكر و عمر سر مى‌زد و به بهانه‌هاى مختلف در صدد القاء چنين </w:t>
      </w:r>
    </w:p>
    <w:p>
      <w:pPr>
        <w:pStyle w:val="BookText"/>
        <w:rPr/>
      </w:pPr>
      <w:r>
        <w:rPr>
          <w:rFonts w:ascii="IRNazanin" w:hAnsi="IRNazanin" w:eastAsia="IRNazanin"/>
          <w:color w:val="111111"/>
          <w:sz w:val="28"/>
          <w:sz w:val="28"/>
          <w:szCs w:val="28"/>
          <w:rtl w:val="true"/>
          <w:lang w:bidi="fa-IR"/>
        </w:rPr>
        <w:t>شبهه‌اى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پيامبر صلى‌الله‌عليه‌و‌آله بر فراز منبر غدير قرار گرفت با لحنى استهزاء آميز به اطرافيانش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بر 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جلوه ديگر آن هنگام بيعت بود كه همه مردم بدون چون و چرا بيعت كردند و فقط ابوبكر و عمر قبل از بيعت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اَوْ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مسئله ولايت از طرف خداست يا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به تو دستور داده يا از طرف خود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مى‌خواستند اين احتمال را ايجاد كنند كه ممكن است تعيين خليفه يك امر شخصى باشد و امرى الهى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فورا آن را رد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يَكُونُ مِثْلُ هذا عَنْ غَيْرِ اَمْرِ اللّه‌ِ؟ نَعَمْ، اَمْرٌ مِنَ اللّه‌ِ وَ مِنْ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مثل اين مسئله بدون امر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امرى از جانب خدا و رسولش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بارزترين نمونه كه پاسخ همه تكذيب‌ها با جواب دندان شكن الهى داده شد و به همه فهماند كه ولايت مستقيما از جانب خداست، ماجراى حارث فهرى بود كه گستاخانه تكذيب خود را مطرح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همه دستورات كه از طرف خدا آوردى همه را قبول كرديم؛ اكنون نوبت اين رسيده كه پسر عمويت را بر ما حاكم كنى؟ آيا اين را از پيش خود مى‌گويى يا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وحى كرده و واسطه بين من و خدا جبرئيل است و من اعلان كننده پيام خدا هستم و بدون اجازه پروردگارم خبرى را اعلام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جسارت تمام به خداى غدير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عذابى دردناك بر ما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فورا پاسخ او را داد تا در نسبت غدير و ولايت به پروردگار جهان شبهه‌اى ايجاد نشود، و سنگريزه‌اى فرستاد و او </w:t>
      </w:r>
    </w:p>
    <w:p>
      <w:pPr>
        <w:pStyle w:val="BookText"/>
        <w:rPr/>
      </w:pPr>
      <w:r>
        <w:rPr>
          <w:rFonts w:ascii="IRNazanin" w:hAnsi="IRNazanin" w:eastAsia="IRNazanin"/>
          <w:color w:val="111111"/>
          <w:sz w:val="28"/>
          <w:sz w:val="28"/>
          <w:szCs w:val="28"/>
          <w:rtl w:val="true"/>
          <w:lang w:bidi="fa-IR"/>
        </w:rPr>
        <w:t>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آنجا به عنوان تأكيد اين مطلب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و 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به حضرت كه با اعلام ولايت اهداف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تحريكات منافقين براى تخريب غدير، بيدار كردن احساسات جاهلى مردم 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ظاهر سازى براى مسلط كردن خاندان خود بر مردم تا آخر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مطالب در بين مردمى كه تعصبات بى‌اساس در بين آنان رواج فراوانى داشت تأثير لازم را مى‌گذاشت و ضربه بر غدير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آن را مرور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با اعلان ولايت على عليه‌السلام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مِنْهُ عَصَبِيَّةٌ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طرف او يك تعصب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يَرْفَعُ بِضِبْعِ ابْنِ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بازوى پسر عمويش را محكم بلند مى‌كند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مُحَمَّدا لَيَدْعُونا فى كُلِّ وَقْتٍ اِلى اَمْرٍ جَديدٍ، وَ قَدْ بَدَأَ بِأَهْلِ بَيْتِهِ يُمَلِّكُهُمْ رِقابَنا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از چند گاهى ما را به مسئله جديدى فرا مى‌خواند، و اكنون نوبت اهل بيتش شده كه آنان را بر گُرده ما سوار مى‌كند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افْتَتَنَ بِهذَا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رَفَعَ بِضِبْعِهِ؟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قَدَرَ اَنْ يَجْعَلَهُ مِثْلَ كَسْرى وَ قَيْصَرَ 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جوان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كه </w:t>
      </w:r>
    </w:p>
    <w:p>
      <w:pPr>
        <w:pStyle w:val="BookText"/>
        <w:rPr/>
      </w:pPr>
      <w:r>
        <w:rPr>
          <w:rFonts w:ascii="IRNazanin" w:hAnsi="IRNazanin" w:eastAsia="IRNazanin"/>
          <w:color w:val="111111"/>
          <w:sz w:val="28"/>
          <w:sz w:val="28"/>
          <w:szCs w:val="28"/>
          <w:rtl w:val="true"/>
          <w:lang w:bidi="fa-IR"/>
        </w:rPr>
        <w:t>بازوى او را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 آن را مانند كسرى و قيصر قرار دهد چنان مى‌كرد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مُحَمَّدا يُريدُ اَنْ يَجْعَلَ هذَا الاَْمْرَ فى اَهْلِ بَيْتِهِ كَسُنَّةِ كَسْرى وَ قَيْصَرَ اِلى آخِرِ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مى‌خواهد امر خلافت را تا آخر روزگار مانند كسرى و قيصر در اهل بيتش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استهزاء و به مسخره گرفتن غدير</w:t>
      </w:r>
    </w:p>
    <w:p>
      <w:pPr>
        <w:pStyle w:val="BookText"/>
        <w:rPr/>
      </w:pPr>
      <w:r>
        <w:rPr>
          <w:rFonts w:ascii="IRNazanin" w:hAnsi="IRNazanin" w:eastAsia="IRNazanin"/>
          <w:color w:val="111111"/>
          <w:sz w:val="28"/>
          <w:sz w:val="28"/>
          <w:szCs w:val="28"/>
          <w:rtl w:val="true"/>
          <w:lang w:bidi="fa-IR"/>
        </w:rPr>
        <w:t>يكى از حربه‌هاى منافقين در طول بعثت پيامبر صلى‌الله‌عليه‌و‌آله بى‌ادبى و جسارت نسبت به ساحت مقدس آن حضرت و حرمت شكنى بود كه از نمادهاى آن مسخره كردن بود و قرآن هم به اين مطلب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كه غيظ منافقين به اوج خود رسيده بود، اين مسئله چند بار تكرار شد كه نمونه‌هاى آن را مرور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اينكه منبر غدير آماده شد تا حضرت بر فراز آن قرار گيرد،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لَيَأْتِيَنَّكُمْ بِداهِيَةٍ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آگاه باشيد كه مسئله عظيم ناراحت كننده‌اى براى شما خواهد آورد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مورد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تَرَوْنَ عَيْنَيْهِ كَأَنَّهُما عَيْنا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نمى‌بينيد چشمان او را كه مانند چشمان ديوانه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منافقين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عَيْناهُ تَدُورانِ كَأَنَّهُ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نمى‌بينيد چشمان او را كه گويى ديوانه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منافقين پس از سخنرانىِ غدير در خيمه‌هاى خود جمع شده و با يكديگر چنين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كُنّا اَصْحابَ كَسْرى وَ قَيصَرَ لَكُنّا فِى الْخَزِّ وَ الْوَشى وَ الدّيباجِ وَ النِّساجاتِ، وَ اِنّا مَعَهُ فِى الاَْخْشَنَيْنِ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نَأْكُلُ الْخَشِنَ وَ نَلْبِسُ الْخَشِنَ، حَتّى اِذا دَنا مَوْتُهُ وَ فَنِيَتْ اَيّامُهُ وَ حَضَرَ اَجَلُهُ اَرادَ اَنْ يُوَلِّيَها عَلِيّا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لَيَعْلَمَنَّ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از اصحاب كسرى و قيصر بوديم اكنون در لباس‌هاى خز و رنگارنگ و ديبا و بافته‌ها بوديم، ولى همراه او در دو خشن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خوراك خشن مى‌خوريم و هم لباس خشن مى‌پوشيم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 او نزديك شده و اجل او رسيده مى‌خواهد اين سلطه را به على بعد از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خواهد دانست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وقتى در روز غدير بيعت كرد شانه‌ها را بالا انداخت و رو به ابوبكر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 ما يَرْفَعُ بِضِبْعَىْ ابْنِ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بازوى پسر عمويش را محكم بلند كرده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پس از سخنرانى غدير بپا خاست و متكبرانه حركت كرد و با غضب بيرون آمد در حالى كه دست راست خود را بر ابوموسى اشعرى و دست چپش را بر مغيره تكيه داده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نُصَدِّقُ مُحَمَّدا عَلى مَقالَتِهِ وَ لا نُقِرُّ لِعَلِىٍّ وِلايَتَهِ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محمد را بر گفتارش تصديق نمى‌كنيم و براى على به ولايتش اقرار نمى‌كنيم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پيرمردى از منافقين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كُنّا بَيْنَ اَقْوامِنا كَما يَقُولُ هذا لَنَحْنُ اَشَرُّ مِنَ الْحَميرِ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در بين خويشاوندان خود آن گونه كه اين مرد مى‌گويد باشيم از خران </w:t>
      </w:r>
    </w:p>
    <w:p>
      <w:pPr>
        <w:pStyle w:val="BookText"/>
        <w:rPr/>
      </w:pPr>
      <w:r>
        <w:rPr>
          <w:rFonts w:ascii="IRNazanin" w:hAnsi="IRNazanin" w:eastAsia="IRNazanin"/>
          <w:color w:val="111111"/>
          <w:sz w:val="28"/>
          <w:sz w:val="28"/>
          <w:szCs w:val="28"/>
          <w:rtl w:val="true"/>
          <w:lang w:bidi="fa-IR"/>
        </w:rPr>
        <w:t>هم بدتريم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منافقين كه در كنارش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كُنْتَ صادِقا لَنَحْنُ اَشَرُّ مِنَ الْحَميرِ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بگويى ما واقعا از خران هم بدتريم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 از منافقين در خيمه خود مخفيانه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مُحَمَّدا لاََحْمَقٌ اِنْ كانَ يَرى اَنَّ الاَْمْرَ يَسْتَقيمُ لِعَلِىٍّ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محمد احمق است اگر خيال مى‌كند خلافت بر قامت على بعد از او راست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اَتَجْعَلُهُ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تَعْلَمْ اَنَّهُ مَجْنُونٌ قَدْ كادَ اَنْ يَصْرَعَ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او را احمق حساب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ندارى كه او ديوانه است، و نزديك بوده به صرع گرفتار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اَنْ يَكُونَ اَحْمَقَ وَ اِنْ شاءَ اَنْ يَكُونَ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يَكُونُ ما قالَ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احمق باشد يا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او گفت هرگز واقع نخواهد 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سخنرانى هنگامى كه مردم از كنار منبر پراكنده شدند چند نفر از قريش جمع شده بودند و بر آنچه به وقوع پيوست تأسف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سوسمارى از كنار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مُحَمَّدا اَمَّرَ عَلَيْنا هذَا الضَّبَ دونَ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محمد اين سوسمار را به جاى على امير ما قرار مى‌داد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تفرقه در اثر شنيدن مسئله ولايت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و اختلاف در مرحله فكرى و عملى امرى بود كه طبيعتا با اعلام ولايت پيش مى‌آمد، زيرا عده‌اى آن را مى‌پذيرفتند و عده‌اى به سكوت برگزار مى‌كردند و عده‌اى مخالفت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ضمانت خداوند مرحله عملى آن هرگز اتفاق نيفتاد، ولى مرحله فكرى آن خود را نشان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يُوَطِّنُونَ اَنْفُسَهُمْ عَلَى التَّمَرُّدِ عَلى عَلِىٍّ اِنْ كانَتْ بِكَ كائِنَةً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براى تمرد بر على در آن هنگام كه اتفاقى برايت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مى‌كنند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اميرالمؤمنين عليه‌السلام را در روز غدير در آن جايگاه قرار داد مردمِ منحرف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آرزوهايش دل خوش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ديگرى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بِهَواهُ يَقُولُ فى اَهْلِ بَيْتِهِ وَ ابْنِ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اهل بيتش و پسر عمويش به دلخواه خويش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و توطئه</w:t>
      </w:r>
    </w:p>
    <w:p>
      <w:pPr>
        <w:pStyle w:val="BookText"/>
        <w:rPr/>
      </w:pPr>
      <w:r>
        <w:rPr>
          <w:rFonts w:ascii="IRNazanin" w:hAnsi="IRNazanin" w:eastAsia="IRNazanin"/>
          <w:color w:val="111111"/>
          <w:sz w:val="28"/>
          <w:sz w:val="28"/>
          <w:szCs w:val="28"/>
          <w:rtl w:val="true"/>
          <w:lang w:bidi="fa-IR"/>
        </w:rPr>
        <w:t>طغيان و اضطراب در غدير به مرحله عمل نرسيد و اين همان ضمانت الهى بود، ولى نقشه‌هاى طغيان و اقدامات براندازنده و توطئه‌هاى مخرب به طور جدى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اقدامات بود كه بعد از رحلت پيامبر صلى‌الله‌عليه‌و‌آله چنان سريع به مرحله عمل درآمد كه فرصت هرگونه مقابله را سلب كرد و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آنچه در غدير به عنوان توطئه جريان داشت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ماتَ مُحَمَّدٌ لَنُخَرِّبُ دينَهُ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برود دين او را خراب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قَوْما مِنْ مُتَمَرِّديهِمْ وَ جَبابِرَتِهِمْ تَواطَؤُوا بَيْنَهُمْ اِنْ كانَتْ لِمُحَمَّدٍ كائِنَةً لَنَدْفَعَنَّ عَنْ عَلِىٍّ هذَا الاَْمْرَ وَ لا نَتْرُكَنَّهُ لَهُ</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عده‌اى از تمردكنندگان و </w:t>
      </w:r>
    </w:p>
    <w:p>
      <w:pPr>
        <w:pStyle w:val="BookText"/>
        <w:rPr/>
      </w:pPr>
      <w:r>
        <w:rPr>
          <w:rFonts w:ascii="IRNazanin" w:hAnsi="IRNazanin" w:eastAsia="IRNazanin"/>
          <w:color w:val="111111"/>
          <w:sz w:val="28"/>
          <w:sz w:val="28"/>
          <w:szCs w:val="28"/>
          <w:rtl w:val="true"/>
          <w:lang w:bidi="fa-IR"/>
        </w:rPr>
        <w:t>زورگويانشان در بين خود هم پيمان شدند كه اگر براى محمد اتفاقى افتاد خلافت را از على دور كنيم و نگذاريم در اختيار او قرار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نفر از اصحاب صحيفه ملعونه اول پيمان نامه‌اى امضا كردند و آن را در كعبه دفن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اَماتَ اللّه‌ُ مُحَمَّدا اَوْ قُتِلَ لا يَرُدُّ هذَا الاَْمْرَ فى اَهْلِ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محمد را بميراند يا كشته شود امر خلافت به اهل بيتش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عبارت بودند از ابوبكر و عمر و ابوعبيده جراح و سالم مولى ابى‌حذيفه و معاذ بن جبل</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سالم مولى ابى‌حذيفه از چهار نفر ديگر سؤال كرد براى چه جمع شده‌ايد،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قَدِ اجْتَمَعْنا عَلى اَنْ نَتَحالَفَ وَ نَتَعاقَدَ عَلى اَنْ لا نُطيعَ مُحَمَّدا فيما فَرَضَ عَلَيْنا مِنْ وِلايَةِ عَلِىِّ بْنِ اَبى‌طالِبٍ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شده‌ايم تا هم قسم و هم پيمان شويم كه از محمد اطاعت نكنيم در آنچه از ولايت على بن ابى‌طالب بعد از خود بر ما واجب كرد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بازگشت به مدينه همان پنج نفر با عده‌اى از منافقين در خانه ابوبكر صحيفه مفصل دوم را تدوين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الْقَوْمُ جَميعا وَ كَتَبُوا صَحيفَةً بَيْنَهُمْ عَلى ذِكْرِ ما تَعاهَدُوا عَلَيْهِ فى هذَا الاَْمْرِ وَ اَنَّ الاَْمْرَ اِلى اَبى‌بَكْرٍ وَ عُمَرَ وَ اَبى‌عُبَيْدَةٍ وَ سالِمٍ لَيْسَ بِخارِجٍ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جمع شدند و در بين خود نوشته‌اى طبق آنچه قبلاً پيمان بسته بودند نوشتند؛ و مضمون آن اين بود كه خلافت بايد در دست ابوبكر و عمر و ابوعبيده و سالم باشد و از اين پنج نفر خارج نباشد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مردم به جاهليت</w:t>
      </w:r>
    </w:p>
    <w:p>
      <w:pPr>
        <w:pStyle w:val="BookText"/>
        <w:rPr/>
      </w:pPr>
      <w:r>
        <w:rPr>
          <w:rFonts w:ascii="IRNazanin" w:hAnsi="IRNazanin" w:eastAsia="IRNazanin"/>
          <w:color w:val="111111"/>
          <w:sz w:val="28"/>
          <w:sz w:val="28"/>
          <w:szCs w:val="28"/>
          <w:rtl w:val="true"/>
          <w:lang w:bidi="fa-IR"/>
        </w:rPr>
        <w:t>مسئله ارتداد مردم از اسلام و بازگشت به جاهليت در دو مرحله فرض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بازگشت درونى و ديگرى اعلام علنى اين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آنان كه منافق بودند در واقع داخل اسلام نشده بودند تا از آن خارج شوند، و به هر حال خارج از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ترس بود ضعيف الايمان‌ها و سست عقيده‌ها بودند كه احتمال انحرافشان و بازگشتشان به جاهليت بسيار قوى بود، و ترس ديگر از اين بود كه منافقان رجوع به جاهليت را علنى كنند و عملاً اسم اسلام را محو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بعد از پيامبر صلى‌الله‌عليه‌و‌آله رخ داد و در غدير خداوند مانع از وقوع آن شد، همين بازگشت از دين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لَمّا قُبِضَ ارْتَدَّ النّاسُ عَلى اَعْقابِهِمْ كُفّارا اِلاّ ثَلاثا</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پيامبر صلى‌الله‌عليه‌و‌آله از دنيا رفت مردم از دين به عقب برگشتند و كافر شدند مگر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تمام صبر و سكوت اميرالمؤمنين عليه‌السلام به سفارش پيامبر صلى‌الله‌عليه‌و‌آله باعث شد تا منافقينى كه زمام امور را به دست گرفته بودند علنا بازگشت از اسلام و رجوع به جاهليت را اعلام نكنند، اگر چه عملاً در همين راه قدم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اينها بقاى نام اسلام براى آيندگانى بود كه ممكن بود بار ديگر تحت پرچم اسلام حقيقت آن را زنده كنند، همان گونه كه نسل‌هاى تشيع چنين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جانى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همه خطراتى كه اسلام و جامعه اسلامى را تهديد مى‌كرد، به خطر افتادن جان پيامبر و اميرالمؤمنين عليهماالسلام در آن موقعيت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اعلان ولايت و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راه براى منافقين بود كه هر چه سريعتر اهداف خود را به عمل برسانند، بدون آنكه واهمه‌اى از مقامى بلند چون پيامبر صلى‌الله‌عليه‌و‌آله يا على عليه‌السلام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اينكه </w:t>
      </w:r>
    </w:p>
    <w:p>
      <w:pPr>
        <w:pStyle w:val="BookText"/>
        <w:rPr/>
      </w:pPr>
      <w:r>
        <w:rPr>
          <w:rFonts w:ascii="IRNazanin" w:hAnsi="IRNazanin" w:eastAsia="IRNazanin"/>
          <w:color w:val="111111"/>
          <w:sz w:val="28"/>
          <w:sz w:val="28"/>
          <w:szCs w:val="28"/>
          <w:rtl w:val="true"/>
          <w:lang w:bidi="fa-IR"/>
        </w:rPr>
        <w:t>فقط مسئله به شهادت رسيدن اين دو بزرگوار نبود، بلكه توطئه‌هايى بود كه در پى اين قتل‌ها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بسيار مهم است كه همين اصحاب صحيفه ملعونه با عده‌اى ديگر رسما نقشه قتل پيامبر صلى‌الله‌عليه‌و‌آله را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ضامن حفظ پيامبر صلى‌الله‌عليه‌و‌آله بود آن حضرت را تا ميان معركه برد و در محاصره آن چهارده نفر قرار داد، و سپس به طور معجزه آسا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بود كه بر همه معلوم شد غدير خدايى دارد 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فرازهايى در اين باره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پيامبرش چنين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لكِنَّهُمْ مُواطِئُونَ عَلى هَلاكِكَ وَ هَلاكِهِ</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درباره هلاك كردن تو و على نقشه ريخته‌اند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منافقين در سفر بازگشت از حجة الوداع اين گونه توطئه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الْكَلامُ بَيْنَهُمْ وَ اَعادُوا الْخِطابَ وَ اَجالُوا الرَّأْىَ فَاتَّفَقُوا عَلى اَنْ يَنْفِرُوا بِالنِّبِىِّ ناقَتَهُ عَلى عَقَبَةِ هَرْشى</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بين آنها گفتگو واقع شد و در اين باره سخن گفتند و نظريه دادند و به اين نتيجه رسيدند كه شتر پيامبر صلى‌الله‌عليه‌و‌آله را بر فراز گردنه كوه هَرشى بِرَمانند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پيامبر صلى‌الله‌عليه‌و‌آله جمع شدند كه عبارت بودند از آزادشدگان قريش و منافقين انصار و كسانى از اعراب مدينه و اطراف آن كه قلوبشان مايل به ارتداد از اسلام بود، و اينان كه چهارده نفر بودند هم پيمان و هم قسم شدند كه شتر پيامبر صلى‌الله‌عليه‌و‌آله را برمانند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صلى‌الله‌عليه‌و‌آله راه صعود بر كوه هَرشى را پيش گرفت جبرئيل نازل شد و اين خبر را براى حضرت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اِنَّ فُلانا وَ فُلانا قَعَدُوا لَكَ فِى الْعَقَبَةِ لِيَغْتالُوكَ</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فلانى و فلانى، در گردنه كوه برايت كمين كرده‌اند تا تو را ترور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ضامن حفظ رسول او را به سلامت به مدينه رسانيد در حالى كه اين اتمام حجت تاريخى را به صورت تمام عيار به نتيجه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يَهْدِى الْقَوْمَ الْكافِرينَ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در واقع دادن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است كه در فرازهاى قبلى آيه به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آيه‌هاى قبل به خوبى معلوم مى‌شود كه منظور از آنان چه كسانى هستند و چرا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آيه خداوند دستور ابلاغ ولايت على بن ابى‌طالب عليه‌السلام را مى‌دهد و بر انجام اين اتمام حجت با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چنين اتمام حجتى با هدف هدايت مردم انجام مى‌شود، به خصوص آنكه در بين اتمام حجت‌هاى الهى چنين برنامه مفصلى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با انجام چنين مراسم پر شكوهى ديگر كسى باقى نماند كه هدايت نشود، ولى آخرين فراز آيه نشان مى‌دهد عده‌اى منافق و كوردل هستند كه حتى با چنين اتمام حجتى قابل هدايت نيستند، و لايق آنان جز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از كُفّار هم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هدايت همه مردم راه‌هاى مختلفى گذاشته، اما قوم كافرين را كه همان دشمنان و مخالفان ولايت على عليه‌السلام هستند، هدايت نمى‌كند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سردمداران سقيفه، رؤساى اين خطِ كفر هستند كه هنوز زلال غدير از گلوى مردم پايين نرفته، قصد جان پيامبر صلى‌الله‌عليه‌و‌آله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چند ساعتى از پايان مراسم غدير نگذشته براى به قتل رساندن پيامبر صلى‌الله‌عليه‌و‌آله پيشاپيش قافله حركت كردند، و بر </w:t>
      </w:r>
    </w:p>
    <w:p>
      <w:pPr>
        <w:pStyle w:val="BookText"/>
        <w:rPr/>
      </w:pPr>
      <w:r>
        <w:rPr>
          <w:rFonts w:ascii="IRNazanin" w:hAnsi="IRNazanin" w:eastAsia="IRNazanin"/>
          <w:color w:val="111111"/>
          <w:sz w:val="28"/>
          <w:sz w:val="28"/>
          <w:szCs w:val="28"/>
          <w:rtl w:val="true"/>
          <w:lang w:bidi="fa-IR"/>
        </w:rPr>
        <w:t>فراز كوه هر شى كمين كردند و با رها كردن سنگ‌ها به طرف شترِ پيامبر صلى‌الله‌عليه‌و‌آله و حمله با شمشير نقشه خود را به اجرا در آوردند ولى خدا آن حضرت را حفظ كرد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در روايتى كه در تفسير آيه وارد شده 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يَهْدِى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هَمُّوا بِرَسُولِ اللّه‌ِ</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كافران همان كسانى هستند كه قصد جان پيامبر صلى‌الله‌عليه‌و‌آله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چهارده نفر بودند كه با يك اشاره پيامبر صلى‌الله‌عليه‌و‌آله و نورانى شدن شب، حذيفه چهره‌هايشان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معاويه، عمروعاص، طلحه، سعد بن ابى‌وقاص، عبدالرحمن بن عوف، ابوعبيدة بن جراح، ابوموسى اشعرى، ابوهريره، مغيرة بن شعبه، معاذ بن جبل، سالم مولى ابى‌حذيفه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چهار فرازِ آيه با دقت در جزئيات وقايع مورد بررسى قرار گرفت، و زمينه نزول آيه به خوبى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نقطه تحليلى درباره محتواى آيه وجود دارد كه بخش نهايى بحث‌هاى مربوط به آيه را بدان‌ها اختصاص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محتواى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تصوير كامل و همه جانبه‌اى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 نقطه سؤالى درباره آيه وجود دارد كه نياز به تجزيه و تحليل دارد، و با روشن شدن پاسخ آن نكته‌هاى حساس و جالبى درباره آيه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سؤال باز مى‌گردد به توقف پيامبر صلى‌الله‌عليه‌و‌آله در امتثال امر الهى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نگرانى‌هاى موجود در مورد پذيرش مردم نسبت به مسئله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سؤال به اينجا مى‌رسد كه در اين توقف حضرت </w:t>
      </w:r>
    </w:p>
    <w:p>
      <w:pPr>
        <w:pStyle w:val="BookText"/>
        <w:rPr/>
      </w:pPr>
      <w:r>
        <w:rPr>
          <w:rFonts w:ascii="Amiri" w:hAnsi="Amiri" w:eastAsia="Amiri" w:cs="Amiri"/>
          <w:color w:val="111111"/>
          <w:sz w:val="28"/>
          <w:sz w:val="28"/>
          <w:szCs w:val="28"/>
          <w:rtl w:val="true"/>
          <w:lang w:bidi="ar-SA"/>
        </w:rPr>
        <w:t xml:space="preserve">ابتدا طلب الغاى اين امر را مى‌نمايد، ولى با خطاب تهديد آميزِ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به رو مى‌شود، و در درجه دوم درخواست ضمانت حفظ از خطرات را مى‌نمايد كه 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قبول واقع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اصلى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آيا از نظر مبانى اعتقادى ما ممكن است پيامبر صلى‌الله‌عليه‌و‌آله در برابر امر الهى توقف كند؟ از سوى ديگر چگونه است كه خداوند در برابر اين توقف عكس العملى نشان نداده كه اصلاً به چه حقى توقف كرده‌اى و خود اين توقف و درخواست الغاى امر را تخلفى از مقام نبوت به حساب نياورده است، بلكه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تَفْعَلْ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فقط اصرار بر ابلاغ اين امر نموده و اينكه اگر ولايت ابلاغ نشود رسالت ناقص مانده است؟</w:t>
      </w:r>
    </w:p>
    <w:p>
      <w:pPr>
        <w:pStyle w:val="BookText"/>
        <w:rPr/>
      </w:pPr>
      <w:r>
        <w:rPr>
          <w:rFonts w:ascii="IRNazanin" w:hAnsi="IRNazanin" w:eastAsia="IRNazanin"/>
          <w:color w:val="111111"/>
          <w:sz w:val="28"/>
          <w:sz w:val="28"/>
          <w:szCs w:val="28"/>
          <w:rtl w:val="true"/>
          <w:lang w:bidi="fa-IR"/>
        </w:rPr>
        <w:t>اگر اين دو سؤال به موازات يكديگر پاسخ داده شود، جنبه ديگر آن نيز حل خواهد شد كه چگونه خداوند با درخواست ضمانت حفظ موافقت كرد، در حالى كه آن هم مانند پيش شرطى در اجراى فرمان الهى به نظر مى‌آيد و نبايد در برابر اوامر خداوند قيد و شرطى از سوى بندگان وجود داشته باشد؟</w:t>
      </w:r>
    </w:p>
    <w:p>
      <w:pPr>
        <w:pStyle w:val="BookText"/>
        <w:rPr/>
      </w:pPr>
      <w:r>
        <w:rPr>
          <w:rFonts w:ascii="IRNazanin" w:hAnsi="IRNazanin" w:eastAsia="IRNazanin"/>
          <w:color w:val="111111"/>
          <w:sz w:val="28"/>
          <w:sz w:val="28"/>
          <w:szCs w:val="28"/>
          <w:rtl w:val="true"/>
          <w:lang w:bidi="fa-IR"/>
        </w:rPr>
        <w:t>آنچه در طرح سؤال گفته شد فقط براى درك صحيح و جامع از جوانب آن بود، وگرنه ساحت مقدس و ملكوتى پيامبر صلى‌الله‌عليه‌و‌آله فراتر و مُنزَّه‌تر از آن است كه چنين سؤالاتى درباره حضرتش به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آنچه ذيلاً بيان مى‌شود پاسخ دقيق و تحليل علمى مسئله به احسن وجه ارائه خواهد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سؤال مزبور، كافى است با نگاهى به متن آيه و روايات وارده در تفسير و تبيين آن پاسخى همه جانبه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اصلى اين پاسخ آن است كه نگاهمان را به ماجرا تغيير دهيم، و تركيب چند جهت اعتقادى و تاريخى را كه در اين مسئله به هم آميخته يكجا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مجموع آنچه اتفاق افتاده را يك مسئله بدانيم و همه را در ارتباط با يكديگر بسنجيم، نه اينكه بدون در نظر گرفتن </w:t>
      </w:r>
    </w:p>
    <w:p>
      <w:pPr>
        <w:pStyle w:val="BookText"/>
        <w:rPr/>
      </w:pPr>
      <w:r>
        <w:rPr>
          <w:rFonts w:ascii="IRNazanin" w:hAnsi="IRNazanin" w:eastAsia="IRNazanin"/>
          <w:color w:val="111111"/>
          <w:sz w:val="28"/>
          <w:sz w:val="28"/>
          <w:szCs w:val="28"/>
          <w:rtl w:val="true"/>
          <w:lang w:bidi="fa-IR"/>
        </w:rPr>
        <w:t>چند مسئله واضح كه در متن واقعه است فقط نقطه اشكال را در نظر بگيريم و در جستجوى پاسخ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اشكال و تحليل مسئله كه چرا پيامبر صلى‌الله‌عليه‌و‌آله در برابر امر الهى درخواستى نموده و فورا اقدام نفرموده، در دو مرحله اجمالى و تفصيلى به تبيين جوانب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اجمالى</w:t>
      </w:r>
    </w:p>
    <w:p>
      <w:pPr>
        <w:pStyle w:val="BookText"/>
        <w:rPr/>
      </w:pPr>
      <w:r>
        <w:rPr>
          <w:rFonts w:ascii="IRNazanin" w:hAnsi="IRNazanin" w:eastAsia="IRNazanin"/>
          <w:color w:val="111111"/>
          <w:sz w:val="28"/>
          <w:sz w:val="28"/>
          <w:szCs w:val="28"/>
          <w:rtl w:val="true"/>
          <w:lang w:bidi="fa-IR"/>
        </w:rPr>
        <w:t xml:space="preserve">آنچه در محتواى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 به رو هستيم هشت جهت است كه دست به دست هم داده و اين قضيه را به وجود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عظيم‌ترين اتمام حجت خدا و رسول در غدير در حال تحقق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 عمل پيامبر صلى‌الله‌عليه‌و‌آله برخاسته از اراده پروردگار و تحت قدرت اوست، و اگر خدا بخواهد در هر لحظه مانع از فعل او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قبل از غدير در معرض خطرهاى بسيارى قرار داشته و هرگز نترسيده، بلكه ديگران به آن حضرت پناه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مخفى كردن آنچه بين خدا و رسولش صورت گرفته وجود داشته، كه شامل مراجعه و درخواست الغاى امر و نيز درخواست حفظ مى‌شود؛ ولى با اين همه خدا در قرآن و پيامبر صلى‌الله‌عليه‌و‌آله در خطابه غدير تعمّد در تصريح به آن و تأكيد بر اطلاع عموم از آن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پيامبر صلى‌الله‌عليه‌و‌آله در خطابه ياد آور شده كه من هرگز از اجراى اوامر الهى كوتاهى نكرده‌ام، و اين مورد كه توقفى كرده و درخواستى نموده‌ام علتى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پيامبر صلى‌الله‌عليه‌و‌آله به عنوان نگرانى ذكر كرده واقعا وجود داشته و فقط احتمال نبوده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اين توقف و درخواست پيامبر صلى‌الله‌عليه‌و‌آله را به عنوان اشكالى در نبوت آن حضرت مطرح نكرده و فقط امر خود را مؤكد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ضمانت حفظ كه دنباله توقف و درخواست اول است، نه تنها از طرف خداوند به عنوان اشكالى مطرح نشده بلكه پذيرفته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هشت جهت، خيلى زود متوجه مى‌شويم كه نبايد گمان كنيم اشكالى درباره چگونگى ابلاغ غدير كشف كرده‌ايم، بلكه خدا و رسول كاملاً متوجه اين مسئله بوده‌اند كه هر كس اين داستان را با اين شكل خاص بشنود طبعا چنين سؤال واشكالى به ذهنش خطور خواهد كرد؛ و لذا به تبيين مسئله پرداخته‌اند و به همان صورت به وقوع آن تأكيد ورزيده‌اند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جالب‌تر اينكه ممكن بود آنچه در پشت پرده واقع شد و درخواست پيامبر صلى‌الله‌عليه‌و‌آله و پاسخ خداوند بين خودشان مخفى مى‌ماند، و فقط ظاهر قضيه كه ابلاغ و اعلام ولايت است انجام مى‌شد، ولى مى‌بينيم تمام جزئيات پشت پرده علنى شده و تعمد داشته‌اند كه نه تنها دوستان بلكه دشمنان هم از آن باخبر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استنباط مى‌شود كه آنچه به نظر ما به صورت اشكال مطرح است كه چرا پيامبر صلى‌الله‌عليه‌و‌آله در برابر امر الهى درخواستى كرده و چنان پاسخى در ردّ خواسته او آمده، در واقع يك اشكال نيست؛ بلكه كاشف از اراده الهى است كه خواسته است اين امر ولايت با اين صورت خاص ابلاغ شود، به دليل علل و عوامل خاصى كه در اطراف آن وجود داشته و فوايد بسيارى كه بر چنين طرز تبليغى مترتب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يك جمله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بزرگترين اتمام حجت الهى و ابلاغ مهمترين امر ذات ربوبى به بندگانش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كاملترين معناى خود نسبت به مردم آن روز و نسل‌هاى آينده بشريت تا روز قيامت بر اين برنامه صدق كند، اراده خداوند تعلق گرفت كه اين برنامه در شفاف‌ترين شكل خود و در وسيع ترين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مفصل‌ترين مراسم انجام شود؛ ولى انجام چنين </w:t>
      </w:r>
    </w:p>
    <w:p>
      <w:pPr>
        <w:pStyle w:val="BookText"/>
        <w:rPr/>
      </w:pPr>
      <w:r>
        <w:rPr>
          <w:rFonts w:ascii="IRNazanin" w:hAnsi="IRNazanin" w:eastAsia="IRNazanin"/>
          <w:color w:val="111111"/>
          <w:sz w:val="28"/>
          <w:sz w:val="28"/>
          <w:szCs w:val="28"/>
          <w:rtl w:val="true"/>
          <w:lang w:bidi="fa-IR"/>
        </w:rPr>
        <w:t>برنامه‌اى در چنان شرايطى و با وجود چنان نگرانى‌هايى، جز تحت حراست و حفظ مستقيم خداوند امكان 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اجراى اين گونه برنامه، آن بود كه براى درك صحيح مردم از جوّ و شرايط آن و نيز يقين آنان به انتساب اين ابلاغ به خداوند و رفع هر گونه شك و شبهه‌اى براى آينده‌هاى بلند مدت مسلمين، و نيز توجه آنان به آينده‌اى كه در انتظارشان است، بايد همان پيامبرى كه تاكنون هيچ توقف و درخواست و شرطى در برابر اوامر الهى نداشته، براى اولين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خود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برنامه را اين گونه تنظيم كند تا اين نتايج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روش دقيق خداوند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است، نمونه‌اى بى‌نظير در اتمام حجت‌هاى الهى است كه پنج اثر مهم در پى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همه ثابت شد كه امر ولايت از طرف خداست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همه جو خطرناك را حس مى‌كردند، يد قدرت الهى را ديدند كه برنامه سه روزه با چه نظم و حفاظتى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ولايت در بى‌نظيرترين شكل تبليغ در تاريخ ششهزار ساله انبياء عليهم‌السلام ابلاغ شد، و همه جوانب آن توسط پيامبر صلى‌الله‌عليه‌و‌آله در خطابه يك ساعته‌اش بدون هيچ تقيه و كتمان و واهمه‌اى تبيين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آن روز نسبت به جو حاكم بر جامعه خود و حضور جدى منافقين به خوبى تفهيم شدند، و بنابراين در تنها گذاشتن صاحب ولايت عذرى نداشتند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نسل‌هاى آينده براى تحليل مسير خلافت غصب شده اطلاعات روشنى پيدا كردند و علل اين غصب و آن مظلوميت را به خوبى تشخيص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تفصيلى</w:t>
      </w:r>
    </w:p>
    <w:p>
      <w:pPr>
        <w:pStyle w:val="BookText"/>
        <w:rPr/>
      </w:pPr>
      <w:r>
        <w:rPr>
          <w:rFonts w:ascii="IRNazanin" w:hAnsi="IRNazanin" w:eastAsia="IRNazanin"/>
          <w:color w:val="111111"/>
          <w:sz w:val="28"/>
          <w:sz w:val="28"/>
          <w:szCs w:val="28"/>
          <w:rtl w:val="true"/>
          <w:lang w:bidi="fa-IR"/>
        </w:rPr>
        <w:t>اكنون نوبت آن است كه آنچه به اجمال در پاسخ اشكال مربوط به توقف پيامبر صلى‌الله‌عليه‌و‌آله در برابر امر الهى ذكر شد، به صورت مفصل‌ترى در مورد جهات تاريخى اعتقادى آن با استناد به روايات غدير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تفصيل مطرح مى‌شود به همان ترتيبى خواهد بود كه در پاسخ اجمالى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استثنايى بودن ابلاغ ولايت</w:t>
      </w:r>
    </w:p>
    <w:p>
      <w:pPr>
        <w:pStyle w:val="BookText"/>
        <w:rPr/>
      </w:pPr>
      <w:r>
        <w:rPr>
          <w:rFonts w:ascii="IRNazanin" w:hAnsi="IRNazanin" w:eastAsia="IRNazanin"/>
          <w:color w:val="111111"/>
          <w:sz w:val="28"/>
          <w:sz w:val="28"/>
          <w:szCs w:val="28"/>
          <w:rtl w:val="true"/>
          <w:lang w:bidi="fa-IR"/>
        </w:rPr>
        <w:t>عظيم‌ترين اتمام حجت خدا و رسول ولايت بود كه در غدير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مسئله ولايت در طول عمر پيامبر صلى‌الله‌عليه‌و‌آله بارها به مردم يادآورى شده بود و در مقاطع مختلف با عبارات گوناگون، مردم از آن با اطلاع شده بودند، اكنون آنچه انجام مى‌گرفت ابلاغ و اعلام رسمى و كامل عيار بود كه تاكنون انجام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اهميت خاص ولايت در بين احكام و فرامين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بسيارى پشتوانه آن است و عملى بدون آن قبول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ابلاغ نيز مهمترين اتمام حجت خدا و رسول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عملاً به وقوع پيوست نيز نشان داد كه تاكنون چنين صورتى از تبليغ در اوامر الهى به وقوع نپيوسته؛ كه در بيابان با خطابه‌اى يك ساعته و مراسم سه روزه بيعت با جزئيات ديگرى كه در كنار آن بود به انجام رسد، چنانكه در حديث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يُنادِ بِشَىْ‌ءٍ مِثْلَ ما نُودِىَ بِالْوِلايَةِ يَوْمَ الْغَديرِ</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حكمى مثل ولايت در روز غدير اعلام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تابع مطلق اراده خدا</w:t>
      </w:r>
    </w:p>
    <w:p>
      <w:pPr>
        <w:pStyle w:val="BookText"/>
        <w:rPr/>
      </w:pPr>
      <w:r>
        <w:rPr>
          <w:rFonts w:ascii="IRNazanin" w:hAnsi="IRNazanin" w:eastAsia="IRNazanin"/>
          <w:color w:val="111111"/>
          <w:sz w:val="28"/>
          <w:sz w:val="28"/>
          <w:szCs w:val="28"/>
          <w:rtl w:val="true"/>
          <w:lang w:bidi="fa-IR"/>
        </w:rPr>
        <w:t>با توجه به اينكه اراده و عمل پيامبر صلى‌الله‌عليه‌و‌آله برخاسته از اراده پروردگار و تحت قدرت اوست، بايد بدانيم كه ما در اينجا با دو نكته اعتقادى رو به 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چهارده معصوم عليهم‌السلام انوار پاك و اولين مخلوقات خدا هستند و در قرب به درگاه الهى در درجه‌اى قرار دارند كه اراده آنان مطابق اراده الهى است و هيچ تخلفى از آن نخواهد داشت؛ و در واقع آينه تمام نماى اراده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كوچكترين فرض و احتمال تخلف از خواست خدا در كوچكترين اعمالشان وجود ندارد تا چه رسد به اوامر مربوط به ابلاغ دستورات الهى كه پشتوانه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 اِنْ هُوَ اِلاّ وَحْىٌ يُوحى</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تخلف از دستور الهى هم باشد تحت قدرت الهى قرار دارند، و خداوند با اراده خويش مى‌تواند مانع شود يا وادار به عملى كند، به خصوص در چنين اتمام حجت عظيم كه خداوند با قدرت خويش مى‌تواند آن را به اجرا درآورد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اين مطلب، سابقه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صلى‌الله‌عليه‌و‌آله و ابلاغ فرامين الهى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نشان داده است كه تاكنون حتى يك مورد سابقه نداشته آن حضرت از دستورات الهى تخلف ورزد يا در انجام آن تعلّلى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مى‌شود در ولايت على عليه‌السلام كه جان پيامبر صلى‌الله‌عليه‌و‌آله است و هزاران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را گوشزد مردم فرموده و اين ولايت عصاره زحمات آن حضرت و همه انبياى گذشته و ضامن بقاى آن است، بخواهد تعلّلى نمايد و از انجام آن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راحتى مى‌توان دريافت كه حضرت هرگز در صدد تعلّل در امر الهى نبوده، و منظور از اين تفاصيل اهداف ديگرى است كه ذكر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فوق العاده براى ابلاغ ولايت</w:t>
      </w:r>
    </w:p>
    <w:p>
      <w:pPr>
        <w:pStyle w:val="BookText"/>
        <w:rPr/>
      </w:pPr>
      <w:r>
        <w:rPr>
          <w:rFonts w:ascii="IRNazanin" w:hAnsi="IRNazanin" w:eastAsia="IRNazanin"/>
          <w:color w:val="111111"/>
          <w:sz w:val="28"/>
          <w:sz w:val="28"/>
          <w:szCs w:val="28"/>
          <w:rtl w:val="true"/>
          <w:lang w:bidi="fa-IR"/>
        </w:rPr>
        <w:t xml:space="preserve">پيامبر صلى‌الله‌عليه‌و‌آله تاكنون در معرض خطرات بسيارى قرار داشته، و آنچه به عنوان موارد ترس و نگرانى پيامبر صلى‌الله‌عليه‌و‌آله در مسئله غدير ذكر شد عبارت بود از مخالفت، تكذيب، اتهام، استهزاء، تفرقه، طغيان و خطر جانى، كه تمام اينها در اول بعثت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رسالت در مقاطع مختلف در گونه‌هاى مختلف براى حضرتش رخ نموده، و آن حضرت در اجراى اوامر الهى از هيچيك از اين موارد نهراسيده، بلكه به استقبال حوادث رفته و وظيفه الهى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مسلم است كه مطرح كردن اين نگرانى‌ها به عنوان عذرى در برابر اجراى فرمان الهى، علل ديگرى داشته و اهداف ديگرى را جستجو مى‌كرده است؛ و آن علت نيست جز اينكه از يك سو اين اتمام حجت بايد بدون خدشه انجام شود و هر گونه خللى ممكن است به آينده آن ضرر بزند، و از سوى ديگر مردم آن روز و نسل‌هاى آينده متوجه تركيب جامعه مسلمين در سال‌هاى آخر عمر پيامبر صلى‌الله‌عليه‌و‌آله باشند و توطئه‌ها را پيش بينى كنند، و بعد از وقوع در تحليل آن مشكلى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مردم از اسرار خدا و رسول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امكان مخفى كردن اين درخواست‌هاى پيامبر صلى‌الله‌عليه‌و‌آله درباره الغاى دستور و يا حفظ از شر مردم، و نيز پاسخ‌هاى خداوند وجود داشته، ولى بدان تصريح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آمادگى ذهنى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غيب ماجراهاى بسيارى اتفاق مى‌افتد و گفتگوهاى بسيارى بين خدا و پيامبران و ملائكه‌اش انجام مى‌شود، ولى اطلاع بر بسيارى از آنها به صلاح بشر نيست، و مواردى از آنها هم در حد طرفيت انسان‌ها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 نيست كه انسان‌ها از هر چه در پشت پرده اين جهان اتفاق مى‌افتد اطلاع داشته باشند، و نه پيامبران آنچه اتفاق افتاده را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حاصل آن را در حدى كه براى بشر لازم است به آنان انتقال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اين اصل، درخواست پيامبر صلى‌الله‌عليه‌و‌آله براى الغاى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خداوند و درخواست عصمت و پاسخ خداوند را در نظر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در صدد جواب از اصل اشكال درباره مراجعه و تعلّل پيامبر صلى‌الله‌عليه‌و‌آله در برابر امر الهى باشيم،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نبود نتيجه اين گفتگو را كه در نهايت لزوم ابلاغ ولايت است خداوند در قرآن و پيامبر صلى‌الله‌عليه‌و‌آله در غدير براى ما مى‌گفتند؟ و اما اينكه چه گفتگوهايى بين خدا و رسولش اتفاق افتاده تا اين نتيجه حاصل شده از مردم مخفى مى‌ماند و به آنان اطلاع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مردم اصل خبر را مى‌فهميدند بدون آنكه از جزئيات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ربطى به اصل ماجرا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شوند، به خصوص آنكه اين قسمت ماجرا سؤال برانگيز هم باشد و شنونده را متوجه مسايلى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نتيجه بگيريم كه اين تعمد در ذكر جزئيات گفتگو هم در قرآن و هم در خطابه غدير و هم در ساير احاديث مربوط به مراحل نزول آيه، از مسايلى است كه در اين اتمام حجت مؤثر و دانستن آن براى بشر لازم است، و خدا مى‌خواسته به صورتى رمز گونه در قرآنش به وضعيت جامعه در هنگام نزول ولايت اشاره كند، و پيامبرش تفاصيل آن جو حاكم را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فَاَنْزَلَ اللّه‌ُ عَلى نَبِيِّهِ يَوْمَ الدَّوْحِ ما بَيَّنَ عَنْ اِرادَتِهِ فى خُلَصائِهُ وَ ذَوِى اجْتِبائِهِ وَ اَمَرَهُ بِالْبَلاغِ وَ تَرْكِ الْحَفْلِ بِاَهْلِ الزَّيْغِ وَ النِّفاقِ، وَ ضَمِنَ لَهُ عِصْمَتَهُ مِنْهُمْ وَ كَشَفَ مِنْ خَبايا اَهْلِ الرَّيْبِ وَ ضَمائِرِ اَهْلِ الاِْرْتِدادِ ما رَمَزَ فيهِ، فَعَقَلَهُ الْمُؤْمِنُ وَ الْمُنافِقُ</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روز غدير، بر پيامبرش آيه‌اى نازل كرد كه در آن اراده خود را درباره بندگان خالصش و انتخاب شدگانش روشن كرد، و او را به ابلاغ آن امر كرد و دستور داد كه با منحرفين از حق و اهل نفاق همنشين نشود، و براى او حفظ از شر آنان را ضمانت نمود، و بدين وسيله اسرار اهل شك و </w:t>
      </w:r>
    </w:p>
    <w:p>
      <w:pPr>
        <w:pStyle w:val="BookText"/>
        <w:rPr/>
      </w:pPr>
      <w:r>
        <w:rPr>
          <w:rFonts w:ascii="Amiri" w:hAnsi="Amiri" w:eastAsia="Amiri" w:cs="Amiri"/>
          <w:color w:val="111111"/>
          <w:sz w:val="28"/>
          <w:sz w:val="28"/>
          <w:szCs w:val="28"/>
          <w:rtl w:val="true"/>
          <w:lang w:bidi="ar-SA"/>
        </w:rPr>
        <w:t>شبهه و ضماير اهل ارتداد را با كلام رمزى آشكار ساخت؛ كلامى كه هم مؤمن و هم منافق نكته آن را مى‌فهمد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مى‌بينيم اميرالمؤمنين عليه‌السلام به رمزى بودن آيه قرآن اشاره مى‌كند، ولى به صورتى كه هر كس به آن مى‌رسد متوجه غير عادى بودن ماجرا و جوّ خاص حاكم بر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مى‌توانست آيه را چنين نازل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 اِنَّ اللّه‌َ لا يَهْدِى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دو جمله رمزى در وسط آيه گنجانيد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كسى متوجه مى‌شود اين دو جمله عادى نيست و از خود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صلى‌الله‌عليه‌و‌آله كسى است كه با او اين گونه سخن گفته شود، و با لسانى تهديد گونه بر او شرط شود كه اگر انجام ندهى رسالت خدا را نرسانده‌اى؟ و يا از خود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شرايطى حاكم بوده كه</w:t>
      </w:r>
    </w:p>
    <w:p>
      <w:pPr>
        <w:pStyle w:val="BookText"/>
        <w:rPr/>
      </w:pPr>
      <w:r>
        <w:rPr>
          <w:rFonts w:ascii="IRNazanin" w:hAnsi="IRNazanin" w:eastAsia="IRNazanin"/>
          <w:color w:val="111111"/>
          <w:sz w:val="28"/>
          <w:sz w:val="28"/>
          <w:szCs w:val="28"/>
          <w:rtl w:val="true"/>
          <w:lang w:bidi="fa-IR"/>
        </w:rPr>
        <w:t>خداوند به آن حضرت وعده مى‌دهد كه تو را حفظ مى‌كنم؟ و در پى پاسخ اين سؤال‌ها سعى مى‌كند تفصيل كامل واقعه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پيامبر صلى‌الله‌عليه‌و‌آله است كه در همان آغاز منبر غدير</w:t>
      </w:r>
      <w:r>
        <w:rPr>
          <w:rStyle w:val="FootnoteAnchor"/>
          <w:rtl w:val="true"/>
        </w:rPr>
        <w:footnoteReference w:id="215"/>
      </w:r>
      <w:r>
        <w:rPr>
          <w:rFonts w:ascii="IRNazanin" w:hAnsi="IRNazanin" w:eastAsia="IRNazanin"/>
          <w:color w:val="111111"/>
          <w:sz w:val="28"/>
          <w:sz w:val="28"/>
          <w:szCs w:val="28"/>
          <w:rtl w:val="true"/>
          <w:lang w:bidi="fa-IR"/>
        </w:rPr>
        <w:t>، با كمال صراحت تمام علل و اسباب نزول آيه‌اى با چنين مضمون را بيان مى‌كند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اُؤَدّى ما اَوْحى بِهِ اِلَىَّ ، حَذَرا مِنْ اَنْ لا اَفْعَلَ فَتَحِلَّ بى مِنْهُ قارِعَةٌ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آنچه بر من وحى كرده ادا مى‌كنم از ترس آنكه اگر ادا نكنم عذابى از جانب او به من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لاَِنَّهُ قَدْ اَعْلَمَنى اَنّى اِنْ لَمْ اُبَلِّغْ ما اَنْزَلَ اِلَىَّ فى حَقِّ عَلِىٍّ فَما بَلَّغْتُ رِسالَتَهُ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خدا به من فهمانده است كه اگر آنچه در حق على نازل كرده نرسانم رسالت او را نرسانده‌ام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ضَمِنَ لى تَبارَكَ وَ تَعالَى الْعِصْمَةَ مِنَ النّاسِ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خداوند تبارك و تعالى براى من حفظ از شر مردم را ضمانت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اَنَا اُبَيِّنُ لَكُمْ سَبَبَ هذِهِ الاْيَةِ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من سبب نزول اين آيه را براى شما بيان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بِقِلَّةِ الْمُتَّقينَ وَ كَثْرَةِ الْمُنافِقينَ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 من از جبرئيل خواستم كه از خدا بخواهد كه مرا از تبليغ اين پيام به شما معذور بدارد، چرا كه از كمى متقين و زيادى منافقين خبر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 ذلِكَ لا يَرْضَى اللّه‌ُ مِنّى اِلاّ اَنْ اُبَلِّغَ ما اَنْزَلَ اللّه‌ُ اِلَىَّ فى حَقِّ عَلِىٍّ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ولى خدا از من راضى نمى‌شود مگر آنكه ابلاغ كنم آنچه در حق على بر من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فهماندن دشوارى ابلاغ به مردم</w:t>
      </w:r>
    </w:p>
    <w:p>
      <w:pPr>
        <w:pStyle w:val="BookText"/>
        <w:rPr/>
      </w:pPr>
      <w:r>
        <w:rPr>
          <w:rFonts w:ascii="IRNazanin" w:hAnsi="IRNazanin" w:eastAsia="IRNazanin"/>
          <w:color w:val="111111"/>
          <w:sz w:val="28"/>
          <w:sz w:val="28"/>
          <w:szCs w:val="28"/>
          <w:rtl w:val="true"/>
          <w:lang w:bidi="fa-IR"/>
        </w:rPr>
        <w:t>خود پيامبر صلى‌الله‌عليه‌و‌آله اعلام كرده هرگز از اوامر الهى كوتاهى نكرده‌ام و اين ابلاغ ولايت يك مورد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خطبه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 ما قَصَّرْتُ فى تَبْليغِ ما اَنْزَلَ اللّه‌ُ تَعالى اِلَىَّ ، وَ اَنَا اُبَيِّنُ لَكُمْ سَبَبَ هذِهِ الاْيَةِ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اى مردم، من در تبليغ آنچه خدا بر من نازل كرده كوتاهى نكرده‌ام و سبب نزول اين آيه را برايتان بيان مى‌كنم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من متوجه تمام اشكالاتى كه به ذهن شنوندگان اين آيه و اين ماجرا خطور خواهد كرد هستم، كه چگونه پيامبر صلى‌الله‌عليه‌و‌آله در امتثال امر الهى عذر مى‌آورد و چگونه شرط حفظ و عصمت را پيش مى‌كشد؛ ولى براى اينكه مشكل از ذهن شما پاك شود علت </w:t>
      </w:r>
    </w:p>
    <w:p>
      <w:pPr>
        <w:pStyle w:val="BookText"/>
        <w:rPr/>
      </w:pPr>
      <w:r>
        <w:rPr>
          <w:rFonts w:ascii="IRNazanin" w:hAnsi="IRNazanin" w:eastAsia="IRNazanin"/>
          <w:color w:val="111111"/>
          <w:sz w:val="28"/>
          <w:sz w:val="28"/>
          <w:szCs w:val="28"/>
          <w:rtl w:val="true"/>
          <w:lang w:bidi="fa-IR"/>
        </w:rPr>
        <w:t>آن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خود حضرت تصريح به سؤال انگيز بودن مسئله مى‌فرمايد به اين معنى است كه عمدا اين شيوه سخن مطرح شده و صرفا براى فهماندن زمينه دشوارى است كه ابلاغ ولايت در آن انجام مى‌شود و نتايج ديگرى كه از اين گونه ابلاغ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امكان ابلاغ بدون ضمانت الهى</w:t>
      </w:r>
    </w:p>
    <w:p>
      <w:pPr>
        <w:pStyle w:val="BookText"/>
        <w:rPr/>
      </w:pPr>
      <w:r>
        <w:rPr>
          <w:rFonts w:ascii="IRNazanin" w:hAnsi="IRNazanin" w:eastAsia="IRNazanin"/>
          <w:color w:val="111111"/>
          <w:sz w:val="28"/>
          <w:sz w:val="28"/>
          <w:szCs w:val="28"/>
          <w:rtl w:val="true"/>
          <w:lang w:bidi="fa-IR"/>
        </w:rPr>
        <w:t xml:space="preserve">آنچه پيامبر صلى‌الله‌عليه‌و‌آله به عنوان نگرانى ذكر كرده واقعا وجود داشته و صرف يك احتمال نبوده است و نمونه‌هاى آن مفصلاً در بيان فراز سوم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نتيجه‌اى كه مى‌گيريم اينكه نبايد فكر كنيم اين ترس‌هاى پيامبر صلى‌الله‌عليه‌و‌آله در حد ظن و گمان بوده، بلكه حقيقت موجود در جامعه بوده كه با اطلاع از آن انجام چنين ابلاغ مهمى عادتا غير ممكن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مى‌بينيم اين ابلاغ بين دو گزينه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معذور داشتن از ابلاغ و يا ضمانت حفظ، به اين معنى است كه راهى جز اين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روال عادى باشد هر عاقلى آن شرايط را در نظر بگيرد قضاوت مى‌كند كه تمام ترس‌ها و نگرانى‌هايى كه پيامبر صلى‌الله‌عليه‌و‌آله مطرح فرموده دقيق و بجا بوده؛ و با وجود آنها ابلاغ چنين پيامى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حدى كه حق ابلاغ آن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ممكن است، و اگر خداوند با قدرت بى‌انتهاى خويش آن را از روال عادى خارج سازد و دفع همه نگرانى‌هاى مذكور را ضامن شود در اين صورت نه تنها چنين ابلاغى امكان پذير است، بلكه هزاران درجه سخت‌تر از آن هم با ضمانت خدا ممكن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ضمانت الهى باشد، حتى اگر يك ماه يا بيشتر در غدير مى‌ماندند و هر روز پيامبر صلى‌الله‌عليه‌و‌آله دو بار بر فراز منبر قرار مى‌گرفت و هر بار دقايق بيشترى درباره ولايت اهل بيت عليهم‌السلام بيان مى‌كرد، باز هم بدون نگرانى انجام مى‌شد، چرا كه همه تحت تسلط پروردگارند و با قدرت او احدى ياراى مخالفت ندارد و با ضمانت او همه مقهور اراده‌اش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پيامبر صلى‌الله‌عليه‌و‌آله را مؤاخذه نكرده</w:t>
      </w:r>
    </w:p>
    <w:p>
      <w:pPr>
        <w:pStyle w:val="BookText"/>
        <w:rPr/>
      </w:pPr>
      <w:r>
        <w:rPr>
          <w:rFonts w:ascii="IRNazanin" w:hAnsi="IRNazanin" w:eastAsia="IRNazanin"/>
          <w:color w:val="111111"/>
          <w:sz w:val="28"/>
          <w:sz w:val="28"/>
          <w:szCs w:val="28"/>
          <w:rtl w:val="true"/>
          <w:lang w:bidi="fa-IR"/>
        </w:rPr>
        <w:t>خداوند اين توقف و اعتذار پيامبر صلى‌الله‌عليه‌و‌آله را به عنوان اشكالى در نبوت او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اين مطلب بايد مقام با عظمت نبوت را در نظر بگيريم، و آنچه درباره بعضى از انبياء عليهم‌السلام مثل حضرت آدم عليه‌السلام وارد شده كه با كوچكترين ترك اولى و تعلل و توقف در برابر امر الهى فورا مورد مؤاخذه الهى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مى‌بينيم اين توقف و درخواست پيامبر صلى‌الله‌عليه‌و‌آله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ابلاغ اين پيام معذور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است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صادر شده، ولى باز هم از سوى خداوند به عنوان گناه و تخلف از مقام نبوت تلقى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مثلاً به آن حضرت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مجرد اينكه چنين درخواستى در برابر امر ما كردى، چه از گفته‌ات باز گردى و چه باز نگردى بايد مؤاخذه شوى و از مقام نبوت نازل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ابلاغ نكنى مورد عقوبت قرار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مسئله ابلاغ يك بار ديگر مورد تأكيد قرار گرفته و خود مراجعه در امر الهى به عنوان گناه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اين مراجعه به معناى سر تافتن از امر الهى نبوده، بلكه زمينه سازى براى اين ابلاغ و نشان دادن اين زمينه به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حفظ از طرف خدا قبول شده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ضمانت حفظ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مورد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عنوان اشكالى در نبوت حضرت از طرف خدا مطرح نشده، بلكه مورد قبول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نكته ذكر شده درباره درخواست معذور داشتن از ابلاغ در مورد درخواست ضمانت حفظ هم مطرح است؛ بدين معنى كه اگر خداوند دستور ابلاغى را مى‌دهد نبايد براى او شرط حفظ را مطرح كرد، بلكه به مجرد دستور الهى و لو به قيمت جان شده بايد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اين شرط حفظ را نه تنها به عنوان گناهى به حساب نياورده، بلكه آن را پذيرفته و اين ضمانت را عملاً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دليل ديگرى است بر اينكه درخواست حفظ از سوى پيامبر صلى‌الله‌عليه‌و‌آله به عنوان پيش </w:t>
      </w:r>
    </w:p>
    <w:p>
      <w:pPr>
        <w:pStyle w:val="BookText"/>
        <w:rPr/>
      </w:pPr>
      <w:r>
        <w:rPr>
          <w:rFonts w:ascii="IRNazanin" w:hAnsi="IRNazanin" w:eastAsia="IRNazanin"/>
          <w:color w:val="111111"/>
          <w:sz w:val="28"/>
          <w:sz w:val="28"/>
          <w:szCs w:val="28"/>
          <w:rtl w:val="true"/>
          <w:lang w:bidi="fa-IR"/>
        </w:rPr>
        <w:t>شرط در برابر امر الهى نبوده، ولذا مورد مؤاخذه قرار نگرفته است؛ بلكه تأييدى از جانب الهى بر كلام رسولش بوده و مقدمه‌اى بوده تا آن شرايط خاص براى ما بازگو شود و همه از آن باخبر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 فتن اين هشت جهت در كيفيت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تفصيل پنج اثر مهم اين شكل از ابلاغ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امر ولايت به خدا</w:t>
      </w:r>
    </w:p>
    <w:p>
      <w:pPr>
        <w:pStyle w:val="BookText"/>
        <w:rPr/>
      </w:pPr>
      <w:r>
        <w:rPr>
          <w:rFonts w:ascii="IRNazanin" w:hAnsi="IRNazanin" w:eastAsia="IRNazanin"/>
          <w:color w:val="111111"/>
          <w:sz w:val="28"/>
          <w:sz w:val="28"/>
          <w:szCs w:val="28"/>
          <w:rtl w:val="true"/>
          <w:lang w:bidi="fa-IR"/>
        </w:rPr>
        <w:t>وقتى ثابت شد امر ولايت از طرف خداست، بايد دانست كه در مواردى منافقين آن روز و روزگاران بعد سعى داشتند با پذيرفتن اصل واقعه غدير و ابلاغ ولايت، آن را مسئله‌اى شخصى جلوه دهند و سپس نتيجه بگيرند كه خلافت بعد از پيامبر صلى‌الله‌عليه‌و‌آله مسئله الهى نيست، و آنچه حضرتش فرموده پيشنهادى از جانب خودش در خلافت بوده</w:t>
      </w:r>
      <w:r>
        <w:rPr>
          <w:rStyle w:val="FootnoteAnchor"/>
          <w:rtl w:val="true"/>
        </w:rPr>
        <w:footnoteReference w:id="217"/>
      </w:r>
      <w:r>
        <w:rPr>
          <w:rFonts w:ascii="IRNazanin" w:hAnsi="IRNazanin" w:eastAsia="IRNazanin"/>
          <w:color w:val="111111"/>
          <w:sz w:val="28"/>
          <w:sz w:val="28"/>
          <w:szCs w:val="28"/>
          <w:rtl w:val="true"/>
          <w:lang w:bidi="fa-IR"/>
        </w:rPr>
        <w:t>، و نتيجه بگيرند كه تغيير آن و تعيين ديگرى به جاى على عليه‌السلام اشكالى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مخالفت با پيشنهاد پيامبر صلى‌الله‌عليه‌و‌آله هم باطل است و كسى حق چنين مخالفتى را ندارد، ولى اين شكل از مراجعه پيامبر صلى‌الله‌عليه‌و‌آله و تأكيد دوباره الهى و سپس ضمانت حفظ در چنين امرى، به طور قطعى ثابت كرد كه امر ولايت نه تنها از طرف خداست، بلكه خداوند چنان تأكيد بر ابلاغ اين امرش دارد كه اگر پيامبرش ابلاغ نكند به قيمت نقض رسالتش خواهد بود، و چنان در ابلاغ اين امر پشتيبانى مى‌كند كه حفظ از هر خطرى را براى ابلاغ آن ضمانت كرده است، و اين محكم كارى را در هيچيك از اوامر الهى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راه هر گونه تشكيك در انتساب امر ولايت به خداوند بسته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سه روزه معجزه الهى</w:t>
      </w:r>
    </w:p>
    <w:p>
      <w:pPr>
        <w:pStyle w:val="BookText"/>
        <w:rPr/>
      </w:pPr>
      <w:r>
        <w:rPr>
          <w:rFonts w:ascii="IRNazanin" w:hAnsi="IRNazanin" w:eastAsia="IRNazanin"/>
          <w:color w:val="111111"/>
          <w:sz w:val="28"/>
          <w:sz w:val="28"/>
          <w:szCs w:val="28"/>
          <w:rtl w:val="true"/>
          <w:lang w:bidi="fa-IR"/>
        </w:rPr>
        <w:t>برنامه سه روزه تحت قدرت الهى بدون هيچ اخلال و اغتشاشى و در كمال نظم و آرامش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زمينه‌اى كه از توطئه‌هاى منافقين ذكر شد</w:t>
      </w:r>
      <w:r>
        <w:rPr>
          <w:rStyle w:val="FootnoteAnchor"/>
          <w:rtl w:val="true"/>
        </w:rPr>
        <w:footnoteReference w:id="218"/>
      </w:r>
      <w:r>
        <w:rPr>
          <w:rFonts w:ascii="IRNazanin" w:hAnsi="IRNazanin" w:eastAsia="IRNazanin"/>
          <w:color w:val="111111"/>
          <w:sz w:val="28"/>
          <w:sz w:val="28"/>
          <w:szCs w:val="28"/>
          <w:rtl w:val="true"/>
          <w:lang w:bidi="fa-IR"/>
        </w:rPr>
        <w:t>و اينكه شرايط حاكم بر غدير واقعا خطرناك بود، هر كس در آن شرايط دقت كند متوجه خواهد شد كه ايجاد سر و صدا و تحريك مردم و تفرقه، و حتى اينكه عده‌اى بخواهند از مردم جدا شوند و از بيابان غدير بيرون روند، و يا بخواهند مخفيانه مردم را تحريك كنند، كار بسيار آسانى بود و آنان واقعا در صدد چنين كارى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كثرت جمعيت كه يكصد و بيست هزار نفر بودند، و غير قابل كنترل بودن بيابان از نظر حصار نداشتن، و طولانى بودن زمان كه سه روز بود و فرصت‌هاى شب و روز زمينه‌هاى مساعدى براى فتنه انگيزى بود،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امنيت آن جمعيت و آن مراسم در آن سرزمين به قدرى مشكل بود كه بايد يك نيروى هزار نفرى براى حراست و حفاظت آن گماشته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بدون هيچ تشكل خاصى براى حفظ نظم، اين مراسم عظيم با نظم و آرامش كامل تحقق يافت و هيچ مشكلى پيش نيامد، و اين نبود جز معجزه‌اى از جانب پروردگار و ضمانتى كه او براى غدير فرمود، به طورى كه قلب و جسم همه مسخر اراده او گشت و هيچكس قدرت كوچكترين حركت ناهنجارى از خود نيافت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كامل مراسم در سايه ضمانت الهى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بى‌نظيرترين مراسم بدون هيچ تقيه‌اى انجام شد، در حالى كه ممكن بود ابلاغ ولايت در يك توقف يك ساعته و سخنرانى كمتر از نيم ساعته انجام شود و مردم حركت كنند، ولى برنامه مفصلى تدارك ديده شده بود كه سه روز طول كشيد، و سخنرانى يك ساعته در آغاز آن بود كه بلند كردن اميرالمؤمنين عليه‌السلام و بيعت لسانى نیز </w:t>
      </w:r>
    </w:p>
    <w:p>
      <w:pPr>
        <w:pStyle w:val="BookText"/>
        <w:rPr/>
      </w:pPr>
      <w:r>
        <w:rPr>
          <w:rFonts w:ascii="Amiri" w:hAnsi="Amiri" w:eastAsia="Amiri" w:cs="Amiri"/>
          <w:color w:val="111111"/>
          <w:sz w:val="28"/>
          <w:sz w:val="28"/>
          <w:szCs w:val="28"/>
          <w:rtl w:val="true"/>
          <w:lang w:bidi="ar-SA"/>
        </w:rPr>
        <w:t xml:space="preserve">در بين سخنرانى انجام شد، و بيعت با دست يكايك آن جمعيت </w:t>
      </w:r>
      <w:r>
        <w:rPr>
          <w:rFonts w:eastAsia="Amiri" w:cs="Amiri" w:ascii="Amiri" w:hAnsi="Amiri"/>
          <w:color w:val="111111"/>
          <w:sz w:val="28"/>
          <w:szCs w:val="28"/>
          <w:lang w:bidi="ar-SA"/>
        </w:rPr>
        <w:t>120000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نفرى در طول سه روز و شعر حسان و غير اينها كه در دنياى آن روز بى‌سابقه بود و مشابهى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پيداست كه هر اندازه مراسمى مفصل‌تر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آنكه مثل حج فقط عبادت نباشد بلكه حامل پيامى و به عنوان مقدمه براى هدفى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رساندن آن نياز به نيروهاى منسجم‌ترى براى اداره آن دارد، به خصوص آن كه در اجراى برنامه احتمال اختلال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درباره حراست چنين مراسمى ذكر شد، براى اجراى آن هم نظر همه جانبه خداوند بود كه همه مردم به صورت خود جوش در آن شركت كردند، و زمينه مجلس به گونه‌اى شد كه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آن همه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تقيه‌اى كه منجر به حذف مواردى از سخنش و هدفش شود يا باعث انجام ندادن گوشه‌هايى از مراسم سه روزه شود، آن گونه كه مى‌بايست همه اهداف خود را از سخنرانى و بيعت و غير آن به انجام رساند و هيچ تقديم و تأخير و بر هم خوردگى در برنامه پيش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اطمينان پيامبر صلى‌الله‌عليه‌و‌آله به ضمانت الهى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 گونه كه لايق چنين مراسمى است سخن بگو و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كه مشكلى و فتنه‌اى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اَزالَ كُلَّ تَقِيَّةٍ بِضِمانِ اللّه‌ِ عَزَّ وَ جَلَّ لَهُ وَ بَيَّنَ اَمْرَ اللّه‌ِ تَعالى، وَ لكِنَّ قُرَيْشا فَعَلَتْ مَا اشْتَهَتْ بَعْدَهُ</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قول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گونه تقيه‌اى را با ضمانت خداى عز و جل از ميان برداشت، و آن حضرت امر خدا را بيان كرد، ولى قريش بعد از آن حضرت آنچه مى‌خواستند انجام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مهم اتمام حجتِ كامل عيار و بدون تقيه بود كه براى آگاهى مردم آن روز و نسل‌هاى بعد انجام شد، اگر چه در عمل به محتواى غدير يعنى خلافت بلا فصل اميرالمؤمنين عليه‌السلام، قريش ضديت كردند و اهداف خود را پيش بردند، ولى اين مهم نيست زيرا خداوند حجت را بر آنان و همه نسل‌هاى آينده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رمزى به غايبين از غدير</w:t>
      </w:r>
    </w:p>
    <w:p>
      <w:pPr>
        <w:pStyle w:val="BookText"/>
        <w:rPr/>
      </w:pPr>
      <w:r>
        <w:rPr>
          <w:rFonts w:ascii="IRNazanin" w:hAnsi="IRNazanin" w:eastAsia="IRNazanin"/>
          <w:color w:val="111111"/>
          <w:sz w:val="28"/>
          <w:sz w:val="28"/>
          <w:szCs w:val="28"/>
          <w:rtl w:val="true"/>
          <w:lang w:bidi="fa-IR"/>
        </w:rPr>
        <w:t>مردم آن روز و نسل‌هاى آينده با ديدن اين آيه غدير، نسبت به مسايل غصب خلافت بعد از غدير آگاهى لازم را پيدا كردند و مى‌كنند، براى آنكه هر گاه مسئله مراجعه و توقف و درخواست پيامبر صلى‌الله‌عليه‌و‌آله در اين امر الهى و ضمانت حفظ خدا را ببينند، فورا متوجه وجود مسايلى مى‌شوند كه در مراسم ابلاغ ولايت اميرالمؤمنين عليه‌السلام وجود داشته است، و اين مهم به حالتى رمز گونه به اشخاص منتقل مى‌شود، چنانكه اميرالمؤمنين عليه‌السلام دراين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فَاَنْزَلَ اللّه‌ُ عَلى نَبِيِّهِ فى يَوْمِ الدَّوْحِ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كَشَفَ عَنْ خَبايا اَهْلِ الرَّيْبِ وَ ضَمائِرِ اَهْلِ الاِْرْتِدادِ، ما رَمَزَ فيهِ فَعَقَلَهُ الْمُؤْمِنُ وَ الْمُنافِقُ</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خداوند بر پيامبرش در روز غدير نازل كرد آنچه كه از كارهاى پنهانى اهل شك و ريبه و ضماير اهل ارتداد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خدا به صورت رمزى در آيه قرار داد به گونه‌اى كه مؤمن و منافق آن را درك مى‌كنند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اين آيه اتمام حجتى بر مردم آن روز و آينده شد كه سقيفه را يارى كرده و مى‌كنند و غدير را رها نموده و مى‌نمايند، كما اينكه راهگشاى فكرى دقيقى شد تا در تحليل مسائل غصب خلافت ريشه‌ها را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خداى بزرگ و پيامبر گرامى تشكر مى‌كنيم كه با نازل كردن اين آيه و اين شكل خاص از اتمام حجت، ميلياردها انسان را از بى‌خبرى نجات دادند، و تا آخر روزگار براى احدى عذرى باقى نگذاشتند؛ چنانكه حضرت زهرا عليهاالسلام مى‌فرمايد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روز غدير خم خداوند هيچ عذرى براى احدى باقى نگذاشته است</w:t>
      </w:r>
      <w:r>
        <w:rPr>
          <w:rFonts w:eastAsia="IRNazanin" w:cs="IRNazanin"/>
          <w:color w:val="111111"/>
          <w:sz w:val="28"/>
          <w:szCs w:val="28"/>
          <w:rtl w:val="true"/>
          <w:lang w:bidi="fa-IR"/>
        </w:rPr>
        <w:t>.</w:t>
      </w:r>
      <w:r>
        <w:rPr>
          <w:rStyle w:val="FootnoteAnchor"/>
          <w:rtl w:val="true"/>
        </w:rPr>
        <w:footnoteReference w:id="221"/>
      </w:r>
      <w:bookmarkStart w:id="223" w:name="pg20618_229517"/>
    </w:p>
    <w:p>
      <w:pPr>
        <w:pStyle w:val="Heading4"/>
        <w:numPr>
          <w:ilvl w:val="3"/>
          <w:numId w:val="1"/>
        </w:numPr>
        <w:rPr/>
      </w:pPr>
      <w:bookmarkStart w:id="224" w:name="__RefHeading___Toc218387_3531895371"/>
      <w:bookmarkStart w:id="225" w:name="_Toc90"/>
      <w:bookmarkEnd w:id="223"/>
      <w:bookmarkEnd w:id="224"/>
      <w:r>
        <w:rPr/>
        <w:t>19</w:t>
      </w:r>
      <w:r>
        <w:rPr>
          <w:rtl w:val="true"/>
        </w:rPr>
        <w:t xml:space="preserve"> . </w:t>
      </w:r>
      <w:r>
        <w:rPr>
          <w:rtl w:val="true"/>
        </w:rPr>
        <w:t>سوره مائده</w:t>
      </w:r>
      <w:r>
        <w:rPr>
          <w:rtl w:val="true"/>
        </w:rPr>
        <w:t xml:space="preserve">: </w:t>
      </w:r>
      <w:r>
        <w:rPr>
          <w:rtl w:val="true"/>
        </w:rPr>
        <w:t xml:space="preserve">آيه </w:t>
      </w:r>
      <w:r>
        <w:rPr/>
        <w:t>3</w:t>
      </w:r>
      <w:bookmarkEnd w:id="225"/>
    </w:p>
    <w:p>
      <w:pPr>
        <w:pStyle w:val="Heading5"/>
        <w:numPr>
          <w:ilvl w:val="4"/>
          <w:numId w:val="1"/>
        </w:numPr>
        <w:rPr/>
      </w:pPr>
      <w:bookmarkStart w:id="226" w:name="__RefHeading___Toc218389_3531895371"/>
      <w:bookmarkStart w:id="227" w:name="_Toc91"/>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 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كافران از تخريب دين شما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آنان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w:t>
      </w:r>
    </w:p>
    <w:p>
      <w:pPr>
        <w:pStyle w:val="Heading5"/>
        <w:numPr>
          <w:ilvl w:val="4"/>
          <w:numId w:val="1"/>
        </w:numPr>
        <w:rPr/>
      </w:pPr>
      <w:bookmarkStart w:id="228" w:name="__RefHeading___Toc218391_3531895371"/>
      <w:bookmarkStart w:id="229" w:name="_Toc92"/>
      <w:bookmarkEnd w:id="228"/>
      <w:r>
        <w:rPr>
          <w:rtl w:val="true"/>
        </w:rPr>
        <w:t>موقعيت تاريخى</w:t>
      </w:r>
      <w:bookmarkEnd w:id="229"/>
    </w:p>
    <w:p>
      <w:pPr>
        <w:pStyle w:val="BookText"/>
        <w:rPr/>
      </w:pPr>
      <w:r>
        <w:rPr>
          <w:rFonts w:ascii="IRNazanin" w:hAnsi="IRNazanin" w:eastAsia="IRNazanin"/>
          <w:color w:val="111111"/>
          <w:sz w:val="28"/>
          <w:sz w:val="28"/>
          <w:szCs w:val="28"/>
          <w:rtl w:val="true"/>
          <w:lang w:bidi="fa-IR"/>
        </w:rPr>
        <w:t>در اوج حساس‌ترين مقطع مراسم غدير، كه على بن ابى‌طالب عليه‌السلام بر فراز دست پيامبر صلى‌الله‌عليه‌و‌آله قرار داشت، و آن حضرت از بالاى منبر غدير على عليه‌السلام را به جهانيان نشان مى‌داد و معرفى مى‌كرد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هنوز على عليه‌السلام را از فراز دست خويش بر زمين فرود نياورده بود كه خبر كامل شدن دين و تكميل نعمت‌ها بر آن حضرت نازل شد و خداوند رضايت خويش را از اسلامى كه آخرين خبرش ولايت دوازده امام عليهم‌السلام باشد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وحى هم به امر الهى اين خبر خوش را آورد و آن را در قرآن به عنوان سندى ابدى به ثبت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دين شما را كامل كردم و نعمت خود را بر شما تكميل نمودم و اسلام را به عنوان دين شما راضى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اميرالمؤمنين عليه‌السلام را از فراز دست بر زمين گذاشت و نزول آيه را به مردم چنين خبر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هنگام بيان ولايت على و منصوب نمودنت على را در اين روز،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وَ اَتْمَمْتُ عَلَيْكُمْ </w:t>
      </w:r>
      <w:bookmarkStart w:id="230" w:name="pg20618_229518"/>
    </w:p>
    <w:p>
      <w:pPr>
        <w:pStyle w:val="BookText"/>
        <w:rPr/>
      </w:pPr>
      <w:bookmarkEnd w:id="230"/>
      <w:r>
        <w:rPr>
          <w:rFonts w:ascii="IRNazanin" w:hAnsi="IRNazanin" w:eastAsia="IRNazanin"/>
          <w:color w:val="111111"/>
          <w:sz w:val="28"/>
          <w:sz w:val="28"/>
          <w:szCs w:val="28"/>
          <w:rtl w:val="true"/>
          <w:lang w:bidi="fa-IR"/>
        </w:rPr>
        <w:t>نِعْمَتى وَ رَضيتُ لَكُمُ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غير از اسلام در پى دين ديگرى باشد هرگز از او قبول نخواهد شد و در آخرت از زيانكاران است</w:t>
      </w:r>
      <w:r>
        <w:rPr>
          <w:rFonts w:eastAsia="IRNazanin" w:cs="IRNazanin"/>
          <w:color w:val="111111"/>
          <w:sz w:val="28"/>
          <w:szCs w:val="28"/>
          <w:rtl w:val="true"/>
          <w:lang w:bidi="fa-IR"/>
        </w:rPr>
        <w:t>.</w:t>
      </w:r>
    </w:p>
    <w:p>
      <w:pPr>
        <w:pStyle w:val="Heading5"/>
        <w:numPr>
          <w:ilvl w:val="4"/>
          <w:numId w:val="1"/>
        </w:numPr>
        <w:rPr/>
      </w:pPr>
      <w:bookmarkStart w:id="231" w:name="__RefHeading___Toc218393_3531895371"/>
      <w:bookmarkStart w:id="232" w:name="_Toc93"/>
      <w:bookmarkEnd w:id="231"/>
      <w:r>
        <w:rPr>
          <w:rtl w:val="true"/>
        </w:rPr>
        <w:t>تحليل اعتقادى</w:t>
      </w:r>
      <w:bookmarkEnd w:id="232"/>
    </w:p>
    <w:p>
      <w:pPr>
        <w:pStyle w:val="Heading6"/>
        <w:numPr>
          <w:ilvl w:val="5"/>
          <w:numId w:val="1"/>
        </w:numPr>
        <w:rPr/>
      </w:pPr>
      <w:bookmarkStart w:id="233" w:name="__RefHeading___Toc218395_3531895371"/>
      <w:bookmarkStart w:id="234" w:name="_Toc94"/>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 xml:space="preserve">با توجه به اينكه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آغاز غدير، و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پايان غدير، مهمترين آيات مربوط به آن محسوب مى‌شوند؛ لذا همان گونه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مورد بررسى قرار گرفت،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چهار قسمت به تفصيل سخن گفته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و مكان نزول آيه اكمال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جزئيات ماجراى نزول آيه اكمال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آيه اكمال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آيه اكمال</w:t>
      </w:r>
    </w:p>
    <w:p>
      <w:pPr>
        <w:pStyle w:val="Heading6"/>
        <w:numPr>
          <w:ilvl w:val="5"/>
          <w:numId w:val="1"/>
        </w:numPr>
        <w:rPr/>
      </w:pPr>
      <w:bookmarkStart w:id="235" w:name="__RefHeading___Toc218397_3531895371"/>
      <w:bookmarkStart w:id="236" w:name="_Toc95"/>
      <w:bookmarkEnd w:id="235"/>
      <w:r>
        <w:rPr/>
        <w:t>1</w:t>
      </w:r>
      <w:r>
        <w:rPr>
          <w:rtl w:val="true"/>
        </w:rPr>
        <w:t xml:space="preserve"> . </w:t>
      </w:r>
      <w:r>
        <w:rPr>
          <w:rtl w:val="true"/>
        </w:rPr>
        <w:t>زمان و مكان نزول آيه اكمال</w:t>
      </w:r>
      <w:bookmarkEnd w:id="236"/>
    </w:p>
    <w:p>
      <w:pPr>
        <w:pStyle w:val="Heading6"/>
        <w:numPr>
          <w:ilvl w:val="5"/>
          <w:numId w:val="1"/>
        </w:numPr>
        <w:rPr/>
      </w:pPr>
      <w:bookmarkStart w:id="237" w:name="__RefHeading___Toc218399_3531895371"/>
      <w:bookmarkStart w:id="238" w:name="_Toc9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شكى نيست كه اين آيه در روز هيجدهم ذى‌الحجه سال دهم هجرت در منطقه غدير خم پس از اعلان ولايت اميرالمؤمنين عليه‌السلام از فراز منبر غدير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رواياتى كه در شأن نزول و تفسير اين آيه وارد شده زمان و مكان آن يعنى روز غدير و منطقه غدير را ذكر كرده‌اند، و حتى در بعضى روايات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زمان و مكان آن با يك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هم با دقت بيشترى زمان و مكان نزول آن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متون مربوط به تعيين زمان و مكان نزول آيه اكمال را مى‌آوريم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روايات زمان آن روز غدير پس از منصوب كردن اميرالمؤمنين عليه‌السلام ياد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عليه‌السلام در حالى كه فضايل روز غدير را بيان مى‌كرد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هذَا الْيَوْمِ اُنْزِلَتْ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روز آيه نازل شد</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 داستان غدير را ذكر كرد تا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اَكْمَلْتُ </w:t>
      </w:r>
      <w:r>
        <w:rPr>
          <w:rFonts w:eastAsia="Amiri" w:cs="Amiri" w:ascii="Amiri" w:hAnsi="Amiri"/>
          <w:color w:val="111111"/>
          <w:sz w:val="28"/>
          <w:szCs w:val="28"/>
          <w:rtl w:val="true"/>
          <w:lang w:bidi="ar-SA"/>
        </w:rPr>
        <w:t>. .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اين آيه را نازل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 نيز واقعه غدير را ذكر كرد تا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 جَبْرَئيلُ بِقَوْلِ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اَكْمَلْتُ </w:t>
      </w:r>
      <w:r>
        <w:rPr>
          <w:rFonts w:eastAsia="Amiri" w:cs="Amiri" w:ascii="Amiri" w:hAnsi="Amiri"/>
          <w:color w:val="111111"/>
          <w:sz w:val="28"/>
          <w:szCs w:val="28"/>
          <w:rtl w:val="true"/>
          <w:lang w:bidi="ar-SA"/>
        </w:rPr>
        <w:t>. . .»</w:t>
      </w:r>
      <w:r>
        <w:rPr>
          <w:rStyle w:val="FootnoteAnchor"/>
          <w:rtl w:val="true"/>
        </w:rPr>
        <w:footnoteReference w:id="2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جبرئيل كلام خداوند عزوجل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روايات ديگرى نزول آيه بر فراز منبر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سعيد خدرى كه در غدير حاضر بوده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يَنْزِلْ حَتّى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هنوز پيامبر صلى‌الله‌عليه‌و‌آله از منبر پايين نيامده بود كه اين آيه نازل شد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در متن خطبه دقيقا بعد از آنكه على عليه‌السلام را بر فراز دست خويش بلند كرد و او را معرفى نمود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اَنْزَلْتَ الاْيَةَ فى عَلِىٍّ وَلِيِّكَ عِنْدَ تَبْيينِ ذلِكَ وَ نَصْبِكَ اِيّاهُ لِهذَا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هنگام بيان ولايت على و منصوب نمودنت او را در اين روز، درباره او اين آيه را نازل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در يك روايت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كه اميرالمؤمنين عليه‌السلام كيفيت نزول آيه را بيان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يَقُولُ يَوْمَ الْوِلايَةِ لِمُحَمَّدٍ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اَخْبِرْهُمْ اَنِّى الْيَوْمَ اَكْمَلْتُ لَهُمْ دينَهُمْ وَ اَتْمَمْتُ عَلَيْهِمْ نِعْمَتى وَ رَضيتُ لَهُمُ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روز ولايت به محمد صلى‌الله‌عليه‌و‌آله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 به مردم خبر ده كه من امروز دينم را براى شما كامل كردم و نعمتم را بر شما تكميل نمودم و اسلام را به عنوان دين شما راضى شدم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روايت ديگرى زمان و مكان با يك عبارت بيان شده كه سلمان و ابوذر و مقداد و عمار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بَرِحْنَا الْعَرْصَةَ حَتّى نَزَلَتْ هذِهِ الاْيَةُ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آن عرصه تكان نخورده بوديم كه اين آيه نازل 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دو ظرافت ادبى و دقت تاريخى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كلى به اقتضاى سياق جمله پيدا مى‌كند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اينجا به صورت افعال تامّه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افعال ناقصه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نظير كلام فرزند حضرت يعقوب عليه‌السلام است كه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اَبْرَحَ الاَْرْضَ حَتّى يَأْذَنَ لى 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از زمين تكان نمى‌خورم تا پدرم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بَرِحْنَا 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جايمان حركت نكرده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هنوز صحنه اعلام ولايت بر پا بود و كسى از جايش تكان نخورده كه آيه الْيَوْمَ اَكْمَلْتُ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bookmarkStart w:id="239" w:name="pg20618_229521"/>
    </w:p>
    <w:p>
      <w:pPr>
        <w:pStyle w:val="BookText"/>
        <w:rPr/>
      </w:pPr>
      <w:bookmarkEnd w:id="239"/>
      <w:r>
        <w:rPr>
          <w:rFonts w:ascii="IRNazanin" w:hAnsi="IRNazanin" w:eastAsia="IRNazanin"/>
          <w:color w:val="111111"/>
          <w:sz w:val="28"/>
          <w:sz w:val="28"/>
          <w:szCs w:val="28"/>
          <w:rtl w:val="true"/>
          <w:lang w:bidi="fa-IR"/>
        </w:rPr>
        <w:t xml:space="preserve">از مجموع روايات به طور روشن استفاده مى‌شود كه نزول اين آيه در روز غدير بوده، و مى‌توان اذعان داشت كه پس از اعلان ولايت بر فراز منبر غدير جبرئيل اين آيه را از جانب خدا آورده كه مهر تأييدى بر انجام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240" w:name="__RefHeading___Toc218401_3531895371"/>
      <w:bookmarkStart w:id="241" w:name="_Toc97"/>
      <w:bookmarkEnd w:id="240"/>
      <w:r>
        <w:rPr>
          <w:rtl w:val="true"/>
        </w:rPr>
        <w:t>سه نكته جالب درباره زمان و مكان آيه اكمال</w:t>
      </w:r>
      <w:bookmarkEnd w:id="241"/>
    </w:p>
    <w:p>
      <w:pPr>
        <w:pStyle w:val="Heading6"/>
        <w:numPr>
          <w:ilvl w:val="5"/>
          <w:numId w:val="1"/>
        </w:numPr>
        <w:rPr/>
      </w:pPr>
      <w:bookmarkStart w:id="242" w:name="__RefHeading___Toc218403_3531895371"/>
      <w:bookmarkStart w:id="243" w:name="_Toc98"/>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در زمينه زمان و مكان نزول آيه اكمال سه نكته جالب قابل ذكر است</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218405_3531895371"/>
      <w:bookmarkStart w:id="245" w:name="_Toc99"/>
      <w:bookmarkEnd w:id="244"/>
      <w:r>
        <w:rPr>
          <w:rtl w:val="true"/>
        </w:rPr>
        <w:t>نكته اول</w:t>
      </w:r>
      <w:r>
        <w:rPr>
          <w:rtl w:val="true"/>
        </w:rPr>
        <w:t xml:space="preserve">: </w:t>
      </w:r>
      <w:r>
        <w:rPr>
          <w:rtl w:val="true"/>
        </w:rPr>
        <w:t>آن روزى كه دين كامل شد</w:t>
      </w:r>
      <w:bookmarkEnd w:id="245"/>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تنهايى نشانگر زمان خاصى براى اين آيه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به معناى روزى معهود بين مخاطِب و مخاطَب تلقى مى‌شود، و از همين جاست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صورت يك اصطلاح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اهميت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 جمله پشت سر آن است كه خبر از كامل شدن دين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تركيب خاص هر شنونده‌اى را به خود جلب مى‌كند كه اين كدامين روز است كه خداوند به حد كمال رسيدن دين را در آن اعلام مى‌فرمايد و در آن چه مسئله مهمى اعلام شده كه باعث كمال دين شده است؟ همان گونه كه يهوديان به عمر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عَلَيْنا 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نَعْلَمُ الْيَوْمَ الَّذى اُنْزِلَتْ فيهِ، لاَتَّخَذْناهُ عيدا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ما يهوديان نازل شده بود و روز دقيق نازل شدن آن را مى‌دانستيم، آن روز را عيد مى‌گرفتيم</w:t>
      </w:r>
      <w:r>
        <w:rPr>
          <w:rFonts w:eastAsia="IRNazanin" w:cs="IRNazanin"/>
          <w:color w:val="111111"/>
          <w:sz w:val="28"/>
          <w:szCs w:val="28"/>
          <w:rtl w:val="true"/>
          <w:lang w:bidi="fa-IR"/>
        </w:rPr>
        <w:t>.</w:t>
      </w:r>
      <w:r>
        <w:rPr>
          <w:rStyle w:val="FootnoteAnchor"/>
          <w:rtl w:val="true"/>
        </w:rPr>
        <w:footnoteReference w:id="229"/>
      </w:r>
      <w:bookmarkStart w:id="246" w:name="pg20618_229522"/>
    </w:p>
    <w:p>
      <w:pPr>
        <w:pStyle w:val="BookText"/>
        <w:rPr/>
      </w:pPr>
      <w:bookmarkEnd w:id="246"/>
      <w:r>
        <w:rPr>
          <w:rFonts w:ascii="IRNazanin" w:hAnsi="IRNazanin" w:eastAsia="IRNazanin"/>
          <w:color w:val="111111"/>
          <w:sz w:val="28"/>
          <w:sz w:val="28"/>
          <w:szCs w:val="28"/>
          <w:rtl w:val="true"/>
          <w:lang w:bidi="fa-IR"/>
        </w:rPr>
        <w:t xml:space="preserve">وقتى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غدير است و آن خبر خاص كه در آن روز اتفاق افتاده اعلام ولايت است، اهميت ثبت قرآنى اين مسئله كه براى نسل‌هاى آينده مسلمانان به يادگار گذاشته شده معلوم خواهد شد و غدير را به ابديت قرآن پيوند خواهد داد</w:t>
      </w:r>
      <w:r>
        <w:rPr>
          <w:rFonts w:eastAsia="IRNazanin" w:cs="IRNazanin"/>
          <w:color w:val="111111"/>
          <w:sz w:val="28"/>
          <w:szCs w:val="28"/>
          <w:rtl w:val="true"/>
          <w:lang w:bidi="fa-IR"/>
        </w:rPr>
        <w:t>.</w:t>
      </w:r>
    </w:p>
    <w:p>
      <w:pPr>
        <w:pStyle w:val="Heading6"/>
        <w:numPr>
          <w:ilvl w:val="5"/>
          <w:numId w:val="1"/>
        </w:numPr>
        <w:rPr/>
      </w:pPr>
      <w:bookmarkStart w:id="247" w:name="__RefHeading___Toc218407_3531895371"/>
      <w:bookmarkStart w:id="248" w:name="_Toc100"/>
      <w:bookmarkEnd w:id="247"/>
      <w:r>
        <w:rPr>
          <w:rtl w:val="true"/>
        </w:rPr>
        <w:t>نكته دوم</w:t>
      </w:r>
      <w:r>
        <w:rPr>
          <w:rtl w:val="true"/>
        </w:rPr>
        <w:t xml:space="preserve">: </w:t>
      </w:r>
      <w:r>
        <w:rPr>
          <w:rtl w:val="true"/>
        </w:rPr>
        <w:t>نزول آيه هنگام سخنرانى</w:t>
      </w:r>
      <w:bookmarkEnd w:id="248"/>
    </w:p>
    <w:p>
      <w:pPr>
        <w:pStyle w:val="BookText"/>
        <w:rPr/>
      </w:pPr>
      <w:r>
        <w:rPr>
          <w:rFonts w:ascii="IRNazanin" w:hAnsi="IRNazanin" w:eastAsia="IRNazanin"/>
          <w:color w:val="111111"/>
          <w:sz w:val="28"/>
          <w:sz w:val="28"/>
          <w:szCs w:val="28"/>
          <w:rtl w:val="true"/>
          <w:lang w:bidi="fa-IR"/>
        </w:rPr>
        <w:t>نازل شدن آيه اكمال در هنگامى كه پيامبر صلى‌الله‌عليه‌و‌آله مشغول سخنرانى بوده هيچ مشكلى ندارد، زيرا وحى بر قلب آن حضرت نازل شده و دريافت آن در حين گفتار ممكن است و اين گونه نبوده كه هميشه در هنگام وحى حضرت سكوت كند و آرام بگيرد، بلكه به تناسب موقعيت‌ها و لزوم اعلان آيه‌اى درباره آن وحى نازل مى‌شده و قلب و روح پيامبر صلى‌الله‌عليه‌و‌آله پر ظرفيت‌تر از آن است كه نتواند در حين كارى وحى را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موقعيت كمال دين هنگامى است كه على عليه‌السلام معرفى شود، و لذا به محض بلند كردن آن حضرت بر فراز منبر و اعلان ولايت او دقيق‌ترين زمانى فرا مى‌رسد كه بايد چنين آيه‌اى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دليلى ندارد كه بخواهيم نزول اين آيه را به قبل از سخنرانى يا بعد از آن موكول كنيم كه وقت شيرين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 صلى‌الله‌عليه‌و‌آله هم دقيقا آن لحظه را در خطبه غدير تعيين كرد آنجا كه پس از معرفى اميرالمؤمنين عليه‌السلام بر سر دست مبارك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اين آيه را درباره وليت على نازل كردى هنگامى كه ولايت او تبيين شد و در اين روز او را منصوب فرمودى</w:t>
      </w:r>
      <w:r>
        <w:rPr>
          <w:rFonts w:eastAsia="IRNazanin" w:cs="IRNazanin"/>
          <w:color w:val="111111"/>
          <w:sz w:val="28"/>
          <w:szCs w:val="28"/>
          <w:rtl w:val="true"/>
          <w:lang w:bidi="fa-IR"/>
        </w:rPr>
        <w:t>.</w:t>
      </w:r>
      <w:r>
        <w:rPr>
          <w:rStyle w:val="FootnoteAnchor"/>
          <w:rtl w:val="true"/>
        </w:rPr>
        <w:footnoteReference w:id="230"/>
      </w:r>
      <w:bookmarkStart w:id="249" w:name="pg20618_229523"/>
    </w:p>
    <w:p>
      <w:pPr>
        <w:pStyle w:val="BookText"/>
        <w:rPr/>
      </w:pPr>
      <w:bookmarkEnd w:id="249"/>
      <w:r>
        <w:rPr>
          <w:rFonts w:ascii="IRNazanin" w:hAnsi="IRNazanin" w:eastAsia="IRNazanin"/>
          <w:color w:val="111111"/>
          <w:sz w:val="28"/>
          <w:sz w:val="28"/>
          <w:szCs w:val="28"/>
          <w:rtl w:val="true"/>
          <w:lang w:bidi="fa-IR"/>
        </w:rPr>
        <w:t>اگر هم كسى معتقد باشد كه وحى حتما بايد در حال آرامش و سكوت باشد، بايد اين گونه در نظر بگيريم كه اين آيه قبل از خطبه بر آن حضرت نازل شده و اعلام نزول آن در خطبه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مجموعه برنامه سخنرانى از طرف خدا و رسولش اين گونه آماده شده كه اين آيه قرآن شأن نزولش هنگامى است كه اين رسالت به انجام برسد، اگر چه اصل نزول آن از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مؤيد اين مطلب را بتوان اين نكته قرار داد كه حضرت اين آيه را سه بار تلاوت فرمود در حالى كه نزول آن يك بار بوده است، به اين معنى كه در هنگام اعلام يك آيه با در نظر گرفتن موقعيت، هر اندازه صلاح باشد ممكن است تكرار شود و اين ارتباطى به اصل نزول آيه ندارد</w:t>
      </w:r>
      <w:r>
        <w:rPr>
          <w:rFonts w:eastAsia="IRNazanin" w:cs="IRNazanin"/>
          <w:color w:val="111111"/>
          <w:sz w:val="28"/>
          <w:szCs w:val="28"/>
          <w:rtl w:val="true"/>
          <w:lang w:bidi="fa-IR"/>
        </w:rPr>
        <w:t>.</w:t>
      </w:r>
    </w:p>
    <w:p>
      <w:pPr>
        <w:pStyle w:val="Heading6"/>
        <w:numPr>
          <w:ilvl w:val="5"/>
          <w:numId w:val="1"/>
        </w:numPr>
        <w:rPr/>
      </w:pPr>
      <w:bookmarkStart w:id="250" w:name="__RefHeading___Toc218409_3531895371"/>
      <w:bookmarkStart w:id="251" w:name="_Toc101"/>
      <w:bookmarkEnd w:id="250"/>
      <w:r>
        <w:rPr>
          <w:rtl w:val="true"/>
        </w:rPr>
        <w:t>نكته سوم</w:t>
      </w:r>
      <w:r>
        <w:rPr>
          <w:rtl w:val="true"/>
        </w:rPr>
        <w:t xml:space="preserve">: </w:t>
      </w:r>
      <w:r>
        <w:rPr>
          <w:rtl w:val="true"/>
        </w:rPr>
        <w:t>نكته انحرافى در روايت اهل سنت</w:t>
      </w:r>
      <w:bookmarkEnd w:id="251"/>
    </w:p>
    <w:p>
      <w:pPr>
        <w:pStyle w:val="Heading6"/>
        <w:numPr>
          <w:ilvl w:val="5"/>
          <w:numId w:val="1"/>
        </w:numPr>
        <w:rPr/>
      </w:pPr>
      <w:bookmarkStart w:id="252" w:name="__RefHeading___Toc218411_3531895371"/>
      <w:bookmarkStart w:id="253" w:name="_Toc102"/>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درباره زمان و مكان نزول آيه در روايات اهل سنت يك نقطه انحرافى به چشم مى‌خورد، و آن اينكه در رواياتى نزول اين آيه را در روز عرفه و در عرفات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اگر اكثر اين روايات به نزول مسئله ولايت در آنجا اعتراف كرده‌اند و فقط زمان و مكان آن را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اين نقطه شبهه‌ناك دو پاسخ وجود دارد</w:t>
      </w:r>
      <w:r>
        <w:rPr>
          <w:rFonts w:eastAsia="IRNazanin" w:cs="IRNazanin"/>
          <w:color w:val="111111"/>
          <w:sz w:val="28"/>
          <w:szCs w:val="28"/>
          <w:rtl w:val="true"/>
          <w:lang w:bidi="fa-IR"/>
        </w:rPr>
        <w:t>:</w:t>
      </w:r>
    </w:p>
    <w:p>
      <w:pPr>
        <w:pStyle w:val="Heading6"/>
        <w:numPr>
          <w:ilvl w:val="5"/>
          <w:numId w:val="1"/>
        </w:numPr>
        <w:rPr/>
      </w:pPr>
      <w:bookmarkStart w:id="254" w:name="__RefHeading___Toc218413_3531895371"/>
      <w:bookmarkStart w:id="255" w:name="_Toc103"/>
      <w:bookmarkEnd w:id="254"/>
      <w:r>
        <w:rPr>
          <w:rtl w:val="true"/>
        </w:rPr>
        <w:t>پاسخ اول</w:t>
      </w:r>
      <w:r>
        <w:rPr>
          <w:rtl w:val="true"/>
        </w:rPr>
        <w:t xml:space="preserve">: </w:t>
      </w:r>
      <w:r>
        <w:rPr>
          <w:rtl w:val="true"/>
        </w:rPr>
        <w:t xml:space="preserve">اشتباه در قرائت </w:t>
      </w:r>
      <w:r>
        <w:rPr>
          <w:rtl w:val="true"/>
        </w:rPr>
        <w:t>«</w:t>
      </w:r>
      <w:r>
        <w:rPr>
          <w:rtl w:val="true"/>
        </w:rPr>
        <w:t>عَرَّفَهُ</w:t>
      </w:r>
      <w:r>
        <w:rPr>
          <w:rtl w:val="true"/>
        </w:rPr>
        <w:t>»</w:t>
      </w:r>
      <w:bookmarkEnd w:id="255"/>
    </w:p>
    <w:p>
      <w:pPr>
        <w:pStyle w:val="BookText"/>
        <w:rPr/>
      </w:pPr>
      <w:r>
        <w:rPr>
          <w:rFonts w:ascii="IRNazanin" w:hAnsi="IRNazanin" w:eastAsia="IRNazanin"/>
          <w:color w:val="111111"/>
          <w:sz w:val="28"/>
          <w:sz w:val="28"/>
          <w:szCs w:val="28"/>
          <w:rtl w:val="true"/>
          <w:lang w:bidi="fa-IR"/>
        </w:rPr>
        <w:t xml:space="preserve">در روايات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عبارت يا اشتباها و يا عمدا معناى نادرستى پيدا كرده كه به قرائت غلط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دو گونه مى‌توان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او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اصلى معناى دوم منظور بوده كه در روز معرفى اميرالمؤمنين عليه‌السلام براى ولايت آيه اكمال نازل شده است، ولى چون اِعراب و حركات و حتى نقطه گذارى در كتاب‌هاى قديم مرسوم نبوده، عده‌اى اشتباها و عده‌اى با كششِ انحراف ذاتى به احتمال اول كشيده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احتمال هم وجود دارد كه منشأ اشتباه رواياتى باشد كه در عرفه پيش بينى نزول اين آيه براى پيامبر صلى‌الله‌عليه‌و‌آله را ذكر مى‌كند، كه بعضى اشتباها آن را روز نزول آيه خيال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وَقَفَ رَسُولُ اللّه‌ِ صلى‌الله‌عليه‌و‌آله بِالْمَوْقِفِ اَتاهُ جَبْرَئيلُ عَنِ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دَنا اَجَلُكَ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فَاَقِمْهُ لِلنّاسِ عَلَما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فَاِنّى لَمْ اَقْبِضْ نَبِيّا مِنَ الاَْنْبِياءِ اِلاّ بَعْدَ كَمالِ دينى وَ اِتْمامِ نِعْمَتى بِوِلايَةِ اَوْلِيائى وَ مُعاداةِ اَعْدائى، وَ ذلِكَ كَمالُ تَوْحيدى وَ اِتْمامُ نِعْمَتى عَلى خَلْقى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فَالْيَوْمَ اَكْمَلْتُ لَكُمْ دينَكُمْ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وقتى پيامبر صلى‌الله‌عليه‌و‌آله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داشت جبرئيل از طرف خدا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تو نزديك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على را براى مردم به عنوان عَلَم و نشانه بپادار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من پيامبرى از پيامبرانم را قبض روح نكرده‌ام مگر بعد از كمال دينم و اتمام نعمتم با ولايت اوليائم و دشمنى با دشمنانم؛ و اين كمال توحيد من و تكميل نعمتم بر خلقم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امروز دين شما را كامل كردم </w:t>
      </w:r>
      <w:r>
        <w:rPr>
          <w:rFonts w:eastAsia="IRNazanin" w:cs="IRNazanin"/>
          <w:color w:val="111111"/>
          <w:sz w:val="28"/>
          <w:szCs w:val="28"/>
          <w:rtl w:val="true"/>
          <w:lang w:bidi="fa-IR"/>
        </w:rPr>
        <w:t>. . .</w:t>
      </w:r>
      <w:r>
        <w:rPr>
          <w:rStyle w:val="FootnoteAnchor"/>
          <w:rtl w:val="true"/>
        </w:rPr>
        <w:footnoteReference w:id="23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اين اشتباه آن است كه بعد از اين فراز در همين روايت آغاز مراحل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بيان مى‌كند كه حضرت از شر قوم خود از ابلاغ اين پيام طلب معذوريت كرد، و پس از تأكيد امر الهى درخواست حفظ و عصمت نمود و پذيرفته شد؛ و سپس خطبه مفصل غدير را ذكر مى‌كند كه در متن آن نزول آيه پس از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صراحت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مى‌شود آنچه در اول اين روايت آمده به معناى پيش بينى نزول آيه است نه اصل نزول آن</w:t>
      </w:r>
      <w:r>
        <w:rPr>
          <w:rFonts w:eastAsia="IRNazanin" w:cs="IRNazanin"/>
          <w:color w:val="111111"/>
          <w:sz w:val="28"/>
          <w:szCs w:val="28"/>
          <w:rtl w:val="true"/>
          <w:lang w:bidi="fa-IR"/>
        </w:rPr>
        <w:t xml:space="preserve">. </w:t>
      </w:r>
      <w:bookmarkStart w:id="256" w:name="pg20618_229525"/>
    </w:p>
    <w:p>
      <w:pPr>
        <w:pStyle w:val="Heading6"/>
        <w:numPr>
          <w:ilvl w:val="5"/>
          <w:numId w:val="1"/>
        </w:numPr>
        <w:rPr/>
      </w:pPr>
      <w:bookmarkStart w:id="257" w:name="__RefHeading___Toc218415_3531895371"/>
      <w:bookmarkStart w:id="258" w:name="_Toc104"/>
      <w:bookmarkEnd w:id="256"/>
      <w:bookmarkEnd w:id="257"/>
      <w:r>
        <w:rPr>
          <w:rtl w:val="true"/>
        </w:rPr>
        <w:t>پاسخ دوم</w:t>
      </w:r>
      <w:r>
        <w:rPr>
          <w:rtl w:val="true"/>
        </w:rPr>
        <w:t xml:space="preserve">: </w:t>
      </w:r>
      <w:r>
        <w:rPr>
          <w:rtl w:val="true"/>
        </w:rPr>
        <w:t>هدف از تحريف در تاريخ آيه</w:t>
      </w:r>
      <w:bookmarkEnd w:id="258"/>
    </w:p>
    <w:p>
      <w:pPr>
        <w:pStyle w:val="BookText"/>
        <w:rPr/>
      </w:pPr>
      <w:r>
        <w:rPr>
          <w:rFonts w:ascii="IRNazanin" w:hAnsi="IRNazanin" w:eastAsia="IRNazanin"/>
          <w:color w:val="111111"/>
          <w:sz w:val="28"/>
          <w:sz w:val="28"/>
          <w:szCs w:val="28"/>
          <w:rtl w:val="true"/>
          <w:lang w:bidi="fa-IR"/>
        </w:rPr>
        <w:t>مؤسس اين شبهه در برابر انبوه رواياتى كه نزول آيه را در روز غدير ثابت مى‌كند، شخص عمر بن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بدانيد اين اقدام عمر در برابر آيه اكمال سابقه دارد و جنبه انحرافى ديگرى نيز در اين ماجرا به چشم مى‌خورد و پيداست كه مؤسس سقيفه از همه بيشتر اهميت آن را دريافته كه اين گونه دست به تحريف لفظى و معنوى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ما يهوديان نازل شده بود و ما روزى را كه در آن نازل شده مى‌دانستيم، آن روز را عيد مى‌گرفتيم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آن را براى ما عيد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در چه روزى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نازل شده و خدا اين امر را كامل كرده، و از اين آيه دانستيم كه مسئله از اين پس رو به نقصان خواهد گذاشت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اين قطعه تاريخى مى‌بيينيم عمر از يك سو نزول آيه را در روز عرفه گفته، و اين در پاسخ يهوديان است كه خوب مى‌دانسته‌اند اين آيه در چه روزى نازل شده و در واقع براى اثبات غاصب بودن او و ريشخند بر او اين مسئله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با تعيين روز عرفه از سؤال‌هاى بعدى فرار كرده است كه اگر در روز غدير بوده چگونه خدا در آن روز دين را تكميل كرده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عمر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انحراف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جاى عالم مردم در هر علمى و فضيلتى در صدد كمال بيشتر و بعد از رسيدن به كمالى براى تكامل بيشتر هستند، و اگر مانعى ايجاد نشده باشد هيچكس و هيچ جامعه‌اى از كمال به نقص نازل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عمر با افكار شومى كه در سر پرورانده به </w:t>
      </w:r>
      <w:bookmarkStart w:id="259" w:name="pg20618_229526"/>
    </w:p>
    <w:p>
      <w:pPr>
        <w:pStyle w:val="BookText"/>
        <w:rPr/>
      </w:pPr>
      <w:bookmarkEnd w:id="259"/>
      <w:r>
        <w:rPr>
          <w:rFonts w:ascii="IRNazanin" w:hAnsi="IRNazanin" w:eastAsia="IRNazanin"/>
          <w:color w:val="111111"/>
          <w:sz w:val="28"/>
          <w:sz w:val="28"/>
          <w:szCs w:val="28"/>
          <w:rtl w:val="true"/>
          <w:lang w:bidi="fa-IR"/>
        </w:rPr>
        <w:t>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 كامل شدن فهميديم كه مسئله از اين پس رو به نقصان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عمر با اين آيه قبل از سؤال يهوديان است و باز مى‌گردد به روز غدير كه وقتى اين آيه نازل شد عمر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اَبْكانى اَنّا كُنّا فى زِيادَةٍ مِنْ دينِنا، فَاَمّا اِذْ كَُملَ فَاِنَّهُ لَمْ يَكْمِلْ شَىْ‌ءٌ قَطُّ اِلاّ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گريه واداشت اينكه ما دائما در حال پيشرفت و تعالى در دينمان بوديم، ولى اكنون كه كامل شده هيچ چيزى كامل نمى‌شود مگر آنكه رو به نقصان مى‌گذارد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اين پيش بينى عمر نيست مگر آتشى كه در دل او از ولايت على بن ابى‌طالب عليه‌السلام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جاى آنكه اين كمال را آغاز راه تكامل ملت اسلام بداند در صدد شكستن آن است و آن را آغاز عقبگرد و تنازل و سير قهقرايى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در فرهنگ سقيفه هدف باز گرداندن مردم به جاهليت بود و به صورت همه جانبه در راه آن سرمايه گذارى شد و تا امروز سير قهقرايى آن ادامه دارد و در طول تاريخ وقايع تلخ اين عقبگرد ثبت شده است</w:t>
      </w:r>
      <w:r>
        <w:rPr>
          <w:rFonts w:eastAsia="IRNazanin" w:cs="IRNazanin"/>
          <w:color w:val="111111"/>
          <w:sz w:val="28"/>
          <w:szCs w:val="28"/>
          <w:rtl w:val="true"/>
          <w:lang w:bidi="fa-IR"/>
        </w:rPr>
        <w:t>.</w:t>
      </w:r>
    </w:p>
    <w:p>
      <w:pPr>
        <w:pStyle w:val="Heading6"/>
        <w:numPr>
          <w:ilvl w:val="5"/>
          <w:numId w:val="1"/>
        </w:numPr>
        <w:rPr/>
      </w:pPr>
      <w:bookmarkStart w:id="260" w:name="__RefHeading___Toc218417_3531895371"/>
      <w:bookmarkStart w:id="261" w:name="_Toc105"/>
      <w:bookmarkEnd w:id="260"/>
      <w:r>
        <w:rPr/>
        <w:t>2</w:t>
      </w:r>
      <w:r>
        <w:rPr>
          <w:rtl w:val="true"/>
        </w:rPr>
        <w:t xml:space="preserve"> . </w:t>
      </w:r>
      <w:r>
        <w:rPr>
          <w:rtl w:val="true"/>
        </w:rPr>
        <w:t>كيفيت نزول آيه اكمال</w:t>
      </w:r>
      <w:bookmarkEnd w:id="261"/>
    </w:p>
    <w:p>
      <w:pPr>
        <w:pStyle w:val="Heading6"/>
        <w:numPr>
          <w:ilvl w:val="5"/>
          <w:numId w:val="1"/>
        </w:numPr>
        <w:rPr/>
      </w:pPr>
      <w:bookmarkStart w:id="262" w:name="__RefHeading___Toc218419_3531895371"/>
      <w:bookmarkStart w:id="263" w:name="_Toc10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داستان نازل شدن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خاطر اهميت آن به چهار مرحله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قبل از نزول آيه، نزول آيه بر پيامبر صلى‌الله‌عليه‌و‌آله، اعلام آيه به مردم، مطالب بعد از نزول آيه</w:t>
      </w:r>
      <w:r>
        <w:rPr>
          <w:rFonts w:eastAsia="IRNazanin" w:cs="IRNazanin"/>
          <w:color w:val="111111"/>
          <w:sz w:val="28"/>
          <w:szCs w:val="28"/>
          <w:rtl w:val="true"/>
          <w:lang w:bidi="fa-IR"/>
        </w:rPr>
        <w:t>.</w:t>
      </w:r>
    </w:p>
    <w:p>
      <w:pPr>
        <w:pStyle w:val="Heading6"/>
        <w:numPr>
          <w:ilvl w:val="5"/>
          <w:numId w:val="1"/>
        </w:numPr>
        <w:rPr/>
      </w:pPr>
      <w:bookmarkStart w:id="264" w:name="__RefHeading___Toc218421_3531895371"/>
      <w:bookmarkStart w:id="265" w:name="_Toc107"/>
      <w:bookmarkEnd w:id="264"/>
      <w:r>
        <w:rPr>
          <w:rtl w:val="true"/>
        </w:rPr>
        <w:t>مرحله اول</w:t>
      </w:r>
      <w:r>
        <w:rPr>
          <w:rtl w:val="true"/>
        </w:rPr>
        <w:t xml:space="preserve">: </w:t>
      </w:r>
      <w:r>
        <w:rPr>
          <w:rtl w:val="true"/>
        </w:rPr>
        <w:t>اعلام قبل از نزول آيه</w:t>
      </w:r>
      <w:bookmarkEnd w:id="26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عرفات كه آغاز اعمال حج از وقوف در آنجاست اولين خبر درباره در راه بودن چنين آيه‌اى براى پيامبر صلى‌الله‌عليه‌و‌آله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ضمن مجموعه دستوراتى بود كه براى آماده سازى مراسم غدير داده شد، كه فرازهايى از آن چنين است</w:t>
      </w:r>
      <w:r>
        <w:rPr>
          <w:rFonts w:eastAsia="IRNazanin" w:cs="IRNazanin"/>
          <w:color w:val="111111"/>
          <w:sz w:val="28"/>
          <w:szCs w:val="28"/>
          <w:rtl w:val="true"/>
          <w:lang w:bidi="fa-IR"/>
        </w:rPr>
        <w:t xml:space="preserve">: </w:t>
      </w:r>
      <w:bookmarkStart w:id="266" w:name="pg20618_229527"/>
    </w:p>
    <w:p>
      <w:pPr>
        <w:pStyle w:val="BookText"/>
        <w:rPr/>
      </w:pPr>
      <w:bookmarkEnd w:id="266"/>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فَاعْهَدْ عَهْدَكَ وَ قَدِّمْ وَصِيَّتَكَ وَ اعْهَدْ اِلى ما عِنْدَكَ مِنَ الْعِلْمِ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فَسَلِّمْها اِلى وَصِيِّكَ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بْنِ اَبى‌طالِبٍ فَاَقِمْهُ لِلنّاسِ عَلَما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فَاِنّى لَمْ اَقْبِضْ نَبِيّا اِلاّ بَعْدَ اِكْمالِ دينى وَ اِتْمامِ نِعْمَتى بِوِلايَةِ اَوْلِيائى وَ مُعاداةِ اَعْدائى، وَ ذلِكَ كَمالُ تَوْحيدى وَ دينى وَ اِتْمامُ نِعْمَتى عَلى خَلْقى بِاتِّباعِ وَلِيّى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فَالْيَوْمَ اَكْمَلْتُ لَكُمْ دينَكُمْ وَ اَتْمَمْتُ عَلَيْكُمْ نِعْمَتى وَ رَضيتُ لَكُمْ الاِْسْلامَ دينا بِوَلِيّى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فَاَقِمْ يا مُحَمَّدُ عَلِيّا عَلَما وَ خُذْ عَلَيْهِمُ الْبَيْعَةَ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سفارشات خود را بنما و وصيت خود را آماده كن و آنچه از علم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نزد توست به وصى خود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بن ابى‌طالب بسپار و او را به عنوان علامت و نشانه براى مردم منصوب كن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چرا كه من پيامبرى را قبض روح نكرده‌ام مگر بعد از كمال دينم و تكميل نعمتم با ولايت اوليائم و دشمنى دشمنانم، و اين كمال توحيد من و دين من و تكميل نعمت من بر خلقم با پيروى از وليم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در چنين روزى دين شما را كامل كردم ونعمتم را بر شما كامل نمودم و اسلام را به عنوان دين شما راضى شدم به وسيله وليم و صاحب اختيار هر مرد و زن مؤمنى يعنى على بنده‌ام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اى محمد، على را به عنوان علامتى منصوب كن و از آنان بيعت بگير </w:t>
      </w:r>
      <w:r>
        <w:rPr>
          <w:rFonts w:eastAsia="IRNazanin" w:cs="IRNazanin"/>
          <w:color w:val="111111"/>
          <w:sz w:val="28"/>
          <w:szCs w:val="28"/>
          <w:rtl w:val="true"/>
          <w:lang w:bidi="fa-IR"/>
        </w:rPr>
        <w:t>.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در اين فراز عين آيه اكمال آمده ولى به صورت اقتباس در كلام است، يعنى وقتى چنين برنامه‌هايى انجام شود آن وقت است كه دين كامل شده و نعمت تمام گشته است، و اين شكل از كلام به معناى اخبار از آينده‌اى است كه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 و تمام</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آن خواهد درخشيد</w:t>
      </w:r>
      <w:r>
        <w:rPr>
          <w:rFonts w:eastAsia="IRNazanin" w:cs="IRNazanin"/>
          <w:color w:val="111111"/>
          <w:sz w:val="28"/>
          <w:szCs w:val="28"/>
          <w:rtl w:val="true"/>
          <w:lang w:bidi="fa-IR"/>
        </w:rPr>
        <w:t>.</w:t>
      </w:r>
    </w:p>
    <w:p>
      <w:pPr>
        <w:pStyle w:val="Heading6"/>
        <w:numPr>
          <w:ilvl w:val="5"/>
          <w:numId w:val="1"/>
        </w:numPr>
        <w:rPr/>
      </w:pPr>
      <w:bookmarkStart w:id="267" w:name="__RefHeading___Toc218423_3531895371"/>
      <w:bookmarkStart w:id="268" w:name="_Toc108"/>
      <w:bookmarkEnd w:id="267"/>
      <w:r>
        <w:rPr>
          <w:rtl w:val="true"/>
        </w:rPr>
        <w:t>مرحله دوم</w:t>
      </w:r>
      <w:r>
        <w:rPr>
          <w:rtl w:val="true"/>
        </w:rPr>
        <w:t xml:space="preserve">: </w:t>
      </w:r>
      <w:r>
        <w:rPr>
          <w:rtl w:val="true"/>
        </w:rPr>
        <w:t>نزول آيه بر پيامبر صلى‌الله‌عليه‌و‌آله</w:t>
      </w:r>
      <w:bookmarkEnd w:id="26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اين آيه را با دستور اكيدى درباره اعلان آن به امت آورد، در حالى كه طبعا </w:t>
      </w:r>
      <w:bookmarkStart w:id="269" w:name="pg20618_229528"/>
    </w:p>
    <w:p>
      <w:pPr>
        <w:pStyle w:val="BookText"/>
        <w:rPr/>
      </w:pPr>
      <w:bookmarkEnd w:id="269"/>
      <w:r>
        <w:rPr>
          <w:rFonts w:ascii="IRNazanin" w:hAnsi="IRNazanin" w:eastAsia="IRNazanin"/>
          <w:color w:val="111111"/>
          <w:sz w:val="28"/>
          <w:sz w:val="28"/>
          <w:szCs w:val="28"/>
          <w:rtl w:val="true"/>
          <w:lang w:bidi="fa-IR"/>
        </w:rPr>
        <w:t>همه آيات براى اعلان به امت بر آن حضرت نازل مى‌شود؛ و در پى آن معناى كمال دين را ضميمه كرد كه اين آخرين دستور الهى و مُقدَّم بر دستورات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روايت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الْوِلايَةِ لِمُحَمَّدٍ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اَخْبِرْهُمْ اَنِّى الْيَوْمَ اَكْمَلْتُ لَهُمْ دينَهُمْ وَ اَتْمَمْتُ عَلَيْهِمْ نِعْمَتى وَ رَضيتُ لَهُمُ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خداوند در روز ولايت به محمد صلى‌الله‌عليه‌و‌آله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محمد، به آنان خبر ده كه من امروز دين آنان را كامل كردم و نعمتم را بر آنان تكميل نمودم و اسلام را به عنوان دين شما راضى شدم</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اَتاهُ جَبْرَئيلُ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بْنِ اَبى‌طالِبٍ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اَتْمَمْتُ عَلَيْكُمْ نِعْمَتى وَ رَضيتُ لَكُمُ الاِْسْلامَ دينا، وَ لَسْتُ اُنْزِلُ عَلَيْكُمْ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اَنْزَلَتْ اِلَيْكُمْ الصَّلاةَ وَ الزَّكاةَ وَ الصَّوْمَ وَ الْحَجَّ وَ هِىَ الْخامِسَةَ، وَ لَسْتُ اَقْبَلُ هذِهِ الاَْرْبَعَةِ اِلاّ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بعد از اين چيزى بر شما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بر شما نازل كردم و اين ولايت پنجمى است، و آن چهار تا را بدون ولايت قبول نمى‌كنم</w:t>
      </w:r>
      <w:r>
        <w:rPr>
          <w:rFonts w:eastAsia="IRNazanin" w:cs="IRNazanin"/>
          <w:color w:val="111111"/>
          <w:sz w:val="28"/>
          <w:szCs w:val="28"/>
          <w:rtl w:val="true"/>
          <w:lang w:bidi="fa-IR"/>
        </w:rPr>
        <w:t>».</w:t>
      </w:r>
      <w:r>
        <w:rPr>
          <w:rStyle w:val="FootnoteAnchor"/>
          <w:rtl w:val="true"/>
        </w:rPr>
        <w:footnoteReference w:id="236"/>
      </w:r>
    </w:p>
    <w:p>
      <w:pPr>
        <w:pStyle w:val="Heading6"/>
        <w:numPr>
          <w:ilvl w:val="5"/>
          <w:numId w:val="1"/>
        </w:numPr>
        <w:rPr/>
      </w:pPr>
      <w:bookmarkStart w:id="270" w:name="__RefHeading___Toc218425_3531895371"/>
      <w:bookmarkStart w:id="271" w:name="_Toc109"/>
      <w:bookmarkEnd w:id="270"/>
      <w:r>
        <w:rPr>
          <w:rtl w:val="true"/>
        </w:rPr>
        <w:t>مرحله سوم</w:t>
      </w:r>
      <w:r>
        <w:rPr>
          <w:rtl w:val="true"/>
        </w:rPr>
        <w:t xml:space="preserve">: </w:t>
      </w:r>
      <w:r>
        <w:rPr>
          <w:rtl w:val="true"/>
        </w:rPr>
        <w:t>اعلام آيه به مردم</w:t>
      </w:r>
      <w:bookmarkEnd w:id="27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نزول آيه پيامبر صلى‌الله‌عليه‌و‌آله خبر آن را چنين به اطلاع مردم رساند</w:t>
      </w:r>
      <w:r>
        <w:rPr>
          <w:rFonts w:eastAsia="IRNazanin" w:cs="IRNazanin"/>
          <w:color w:val="111111"/>
          <w:sz w:val="28"/>
          <w:szCs w:val="28"/>
          <w:rtl w:val="true"/>
          <w:lang w:bidi="fa-IR"/>
        </w:rPr>
        <w:t xml:space="preserve">: </w:t>
      </w:r>
      <w:bookmarkStart w:id="272" w:name="pg20618_229529"/>
    </w:p>
    <w:p>
      <w:pPr>
        <w:pStyle w:val="BookText"/>
        <w:rPr/>
      </w:pPr>
      <w:bookmarkEnd w:id="272"/>
      <w:r>
        <w:rPr>
          <w:rFonts w:ascii="Amiri" w:hAnsi="Amiri" w:eastAsia="Amiri" w:cs="Amiri"/>
          <w:color w:val="111111"/>
          <w:sz w:val="28"/>
          <w:sz w:val="28"/>
          <w:szCs w:val="28"/>
          <w:rtl w:val="true"/>
          <w:lang w:bidi="ar-SA"/>
        </w:rPr>
        <w:t xml:space="preserve">اللّهُمَّ اِنَّكَ اَنْزَلْتَ الاْيَةَ فى عَلِىٍّ وَلِيِّكَ عِنْدَ تَبْيينِ ذلِكَ وَ نَصْبِكَ اِيّاهُ لِهذَا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تو هنگامى كه ولايت على تبيين شد و او را در اين روز منصوب فرمودى اين آيه را درباره او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روايتى آمده است كه پيامبر صلى‌الله‌عليه‌و‌آله متن آيه را سه بار تكرار فرمود</w:t>
      </w:r>
      <w:r>
        <w:rPr>
          <w:rFonts w:eastAsia="IRNazanin" w:cs="IRNazanin"/>
          <w:color w:val="111111"/>
          <w:sz w:val="28"/>
          <w:szCs w:val="28"/>
          <w:rtl w:val="true"/>
          <w:lang w:bidi="fa-IR"/>
        </w:rPr>
        <w:t>.</w:t>
      </w:r>
      <w:r>
        <w:rPr>
          <w:rStyle w:val="FootnoteAnchor"/>
          <w:rtl w:val="true"/>
        </w:rPr>
        <w:footnoteReference w:id="238"/>
      </w:r>
    </w:p>
    <w:p>
      <w:pPr>
        <w:pStyle w:val="Heading6"/>
        <w:numPr>
          <w:ilvl w:val="5"/>
          <w:numId w:val="1"/>
        </w:numPr>
        <w:rPr/>
      </w:pPr>
      <w:bookmarkStart w:id="273" w:name="__RefHeading___Toc218427_3531895371"/>
      <w:bookmarkStart w:id="274" w:name="_Toc110"/>
      <w:bookmarkEnd w:id="273"/>
      <w:r>
        <w:rPr>
          <w:rtl w:val="true"/>
        </w:rPr>
        <w:t>مرحله چهارم</w:t>
      </w:r>
      <w:r>
        <w:rPr>
          <w:rtl w:val="true"/>
        </w:rPr>
        <w:t xml:space="preserve">: </w:t>
      </w:r>
      <w:r>
        <w:rPr>
          <w:rtl w:val="true"/>
        </w:rPr>
        <w:t>مطالب بعد از نزول آيه</w:t>
      </w:r>
      <w:bookmarkEnd w:id="274"/>
    </w:p>
    <w:p>
      <w:pPr>
        <w:pStyle w:val="BookText"/>
        <w:rPr/>
      </w:pPr>
      <w:r>
        <w:rPr>
          <w:rFonts w:ascii="IRNazanin" w:hAnsi="IRNazanin" w:eastAsia="IRNazanin"/>
          <w:color w:val="111111"/>
          <w:sz w:val="28"/>
          <w:sz w:val="28"/>
          <w:szCs w:val="28"/>
          <w:rtl w:val="true"/>
          <w:lang w:bidi="fa-IR"/>
        </w:rPr>
        <w:t>بعد از نزول آيه اكمال پيامبر صلى‌الله‌عليه‌و‌آله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عَلى اِكْمالِ الدّينِ وَ اِتْمامِ النِّعْمَةِ وَ رِضَا الرَّبِّ بِرِسالَتى وَ وِلايَةِ عَلِىِّ بْنِ اَبى‌طالِبٍ عليه‌السلام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از كامل شدن دين و تكميل نعمت و رضايت پروردگار از رسالت من و ولايت على بن ابى‌طالب بعد از من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در روايت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كَمالَ الدّينِ وَ تَمامَ النِّعْمَةِ وَ رِضَى الرَّبِّ بِاِرْسالى اِلَيْكُمْ بِالْوِلايَةِ لِعَلِىِّ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دين و تكميل نعمت و رضايت پروردگار در اين بود كه مرا براى خبر ولايت على بن ابى‌طالب بعد از خود به سوى شما فرستاد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احتمال قوى اين دو مطلب را آن حضرت بعد از اتمام خطابه غدير فرموده باشد، چرا كه در متن خطابه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خطبه عبارت ديگرى بعد از اعلام نزول آيه وجود دارد كه از يك سو اختصاص ولايت به دوازده امام عليهم‌السلام را خاطر نشان </w:t>
      </w:r>
      <w:bookmarkStart w:id="275" w:name="pg20618_229530"/>
    </w:p>
    <w:p>
      <w:pPr>
        <w:pStyle w:val="BookText"/>
        <w:rPr/>
      </w:pPr>
      <w:bookmarkEnd w:id="275"/>
      <w:r>
        <w:rPr>
          <w:rFonts w:ascii="IRNazanin" w:hAnsi="IRNazanin" w:eastAsia="IRNazanin"/>
          <w:color w:val="111111"/>
          <w:sz w:val="28"/>
          <w:sz w:val="28"/>
          <w:szCs w:val="28"/>
          <w:rtl w:val="true"/>
          <w:lang w:bidi="fa-IR"/>
        </w:rPr>
        <w:t>مى‌سازد؛ و از سوى ديگر لزوم تمسك به دينِ كامل و بى‌ارزشىِ دين ناقص را گوشزد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اِنَّما اَكْمَلَ اللّه‌ُ عَزَّ وَ جَلَّ دينَكُمْ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لَمْ‌يَأْتَمَّ بِهِ وَ بِمَنْ يَقُومُ مَقامَهُ مِنْ وُلْدى مِنْ صُلْبِهِ اِلى يَوْمِ الْقِيامَةِ وَ الْعَرْضِ عَلَى اللّه‌ِ عَزَّ وَ جَلَّ فَاُولئِكَ الَّذينَ حَبِطَتْ اَعْمالُهُمْ فِى الدُّنْيا وَ الاْخِرَةِ وَ فِى النّارِ هُمْ خالِدُونَ ، 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عز و جل دين شما را با امامت او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او و كسانى را كه جانشين اويند از فرزندان من از صلب او تا روز قيامت و روز عرضه بر پروردگار به امامت قبول نكند، چنين كسانى اعمالشان در دنيا و آخرت نابود مى‌شود و در آتش دائمى خواهند بود، عذاب آنان تخفيف نمى‌يابد و مهلت داده نمى‌شوند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اين گونه بود كه اين آيه در چهار مرحله و با تبيين فورى و همه جانبه به مردم ابلاغ شد،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اين آيه پايانى بر آن آغاز بود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در غدير براى تبيين آيه گفته شد، در طول تاريخ نيز امامان عليهم‌السلام به تبيين و تشريح اين آيه پرداخته‌اند و پرده از اسرار آن برداشته‌اند</w:t>
      </w:r>
      <w:r>
        <w:rPr>
          <w:rFonts w:eastAsia="IRNazanin" w:cs="IRNazanin"/>
          <w:color w:val="111111"/>
          <w:sz w:val="28"/>
          <w:szCs w:val="28"/>
          <w:rtl w:val="true"/>
          <w:lang w:bidi="fa-IR"/>
        </w:rPr>
        <w:t>.</w:t>
      </w:r>
    </w:p>
    <w:p>
      <w:pPr>
        <w:pStyle w:val="Heading6"/>
        <w:numPr>
          <w:ilvl w:val="5"/>
          <w:numId w:val="1"/>
        </w:numPr>
        <w:rPr/>
      </w:pPr>
      <w:bookmarkStart w:id="276" w:name="__RefHeading___Toc218429_3531895371"/>
      <w:bookmarkStart w:id="277" w:name="_Toc111"/>
      <w:bookmarkEnd w:id="276"/>
      <w:r>
        <w:rPr/>
        <w:t>3</w:t>
      </w:r>
      <w:r>
        <w:rPr>
          <w:rtl w:val="true"/>
        </w:rPr>
        <w:t xml:space="preserve"> . </w:t>
      </w:r>
      <w:r>
        <w:rPr>
          <w:rtl w:val="true"/>
        </w:rPr>
        <w:t>تفسير آيه اكمال</w:t>
      </w:r>
      <w:bookmarkEnd w:id="277"/>
    </w:p>
    <w:p>
      <w:pPr>
        <w:pStyle w:val="Heading6"/>
        <w:numPr>
          <w:ilvl w:val="5"/>
          <w:numId w:val="1"/>
        </w:numPr>
        <w:rPr/>
      </w:pPr>
      <w:bookmarkStart w:id="278" w:name="__RefHeading___Toc218431_3531895371"/>
      <w:bookmarkStart w:id="279" w:name="_Toc112"/>
      <w:bookmarkEnd w:id="278"/>
      <w:r>
        <w:rPr>
          <w:rtl w:val="true"/>
        </w:rPr>
        <w:t>اشاره</w:t>
      </w:r>
      <w:bookmarkEnd w:id="2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دايره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نتيجه بر گِرد آن مى‌چرخد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قسمت آيه با اينكه هر يك جداگانه حامل پيامى است، ولى به گونه‌اى منسجم با يكديگر مرتبط است و بايد با هم معنى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مناسب به نظر مى‌رسد كه هر يك از چهار قسمت را جداگانه بررسى كنيم و سپس به صورت مجموع بدان بنگريم</w:t>
      </w:r>
      <w:r>
        <w:rPr>
          <w:rFonts w:eastAsia="IRNazanin" w:cs="IRNazanin"/>
          <w:color w:val="111111"/>
          <w:sz w:val="28"/>
          <w:szCs w:val="28"/>
          <w:rtl w:val="true"/>
          <w:lang w:bidi="fa-IR"/>
        </w:rPr>
        <w:t xml:space="preserve">. </w:t>
      </w:r>
      <w:bookmarkStart w:id="280" w:name="pg20618_229531"/>
    </w:p>
    <w:p>
      <w:pPr>
        <w:pStyle w:val="Heading6"/>
        <w:numPr>
          <w:ilvl w:val="5"/>
          <w:numId w:val="1"/>
        </w:numPr>
        <w:rPr/>
      </w:pPr>
      <w:bookmarkStart w:id="281" w:name="__RefHeading___Toc218433_3531895371"/>
      <w:bookmarkStart w:id="282" w:name="_Toc113"/>
      <w:bookmarkEnd w:id="280"/>
      <w:bookmarkEnd w:id="281"/>
      <w:r>
        <w:rPr>
          <w:rtl w:val="true"/>
        </w:rPr>
        <w:t xml:space="preserve">قسمت اول آيه </w:t>
      </w:r>
      <w:r>
        <w:rPr>
          <w:rtl w:val="true"/>
        </w:rPr>
        <w:t>: «</w:t>
      </w:r>
      <w:r>
        <w:rPr>
          <w:rtl w:val="true"/>
        </w:rPr>
        <w:t>اليوم</w:t>
      </w:r>
      <w:r>
        <w:rPr>
          <w:rtl w:val="true"/>
        </w:rPr>
        <w:t>»</w:t>
      </w:r>
      <w:bookmarkEnd w:id="282"/>
    </w:p>
    <w:p>
      <w:pPr>
        <w:pStyle w:val="Heading6"/>
        <w:numPr>
          <w:ilvl w:val="5"/>
          <w:numId w:val="1"/>
        </w:numPr>
        <w:rPr/>
      </w:pPr>
      <w:bookmarkStart w:id="283" w:name="__RefHeading___Toc218435_3531895371"/>
      <w:bookmarkStart w:id="284" w:name="_Toc11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در موقعيت خاصى يا از سوى مقام بلندى در ابتداى جمله گفته شود حاكى از انتظارى طولانى است كه اكنون به ثمر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رجزهاى جنگى اين كلمه را به كار مى‌برند و طرفين به يكديگر يادآور مى‌شوند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از انتقام كه در انتظارش فرصت شمارى مى‌كرديم وقتش رسيد و امروز همان روز موعود است و اين به معناى تحقق شرايط و لوازمِ به ثمر رساندن آن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اكمال هم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يعنى از روز آغاز بعثت كه معارف و دستورات الهى تدريجا نازل مى‌شد همه در انتظار روزى بودند كه دين خدا كامل گردد و پرونده جامع آن در اختيار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اين اعلان به آن انتظار خاتمه بخشيد و خبر داد كه امروز هنگام آن وعده فرا رسيد و دين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النَّبَأُ الْعَظيمُ الَّذى اَكْمَلَ اللّه‌ُ تَعالى بِهِ الدّينَ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خبر مهمى كه خداوند دين را در روز غدير خم با آن كامل كرد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اصلى آيه است، چرا كه علت كمال دين و تمام نعمت و رضايت رب در متن آيه ذكر نشده،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راز را كشف مى‌كند و پرده از آن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واقعه‌اى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باعث كمال دين و تمام نعمت و رضايت پروردگار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بحثى كه در تعيين زمان نزول اين آيه شد</w:t>
      </w:r>
      <w:r>
        <w:rPr>
          <w:rStyle w:val="FootnoteAnchor"/>
          <w:rtl w:val="true"/>
        </w:rPr>
        <w:footnoteReference w:id="243"/>
      </w:r>
      <w:r>
        <w:rPr>
          <w:rFonts w:ascii="Amiri" w:hAnsi="Amiri" w:eastAsia="Amiri" w:cs="Amiri"/>
          <w:color w:val="111111"/>
          <w:sz w:val="28"/>
          <w:sz w:val="28"/>
          <w:szCs w:val="28"/>
          <w:rtl w:val="true"/>
          <w:lang w:bidi="ar-SA"/>
        </w:rPr>
        <w:t xml:space="preserve">طبعا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اينكه آن روز روزِ غدير است، روشن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نتيجتا جهتى كه در روز غدير به عنوان </w:t>
      </w:r>
      <w:bookmarkStart w:id="285" w:name="pg20618_229532"/>
    </w:p>
    <w:p>
      <w:pPr>
        <w:pStyle w:val="BookText"/>
        <w:rPr/>
      </w:pPr>
      <w:bookmarkEnd w:id="285"/>
      <w:r>
        <w:rPr>
          <w:rFonts w:ascii="Amiri" w:hAnsi="Amiri" w:eastAsia="Amiri" w:cs="Amiri"/>
          <w:color w:val="111111"/>
          <w:sz w:val="28"/>
          <w:sz w:val="28"/>
          <w:szCs w:val="28"/>
          <w:rtl w:val="true"/>
          <w:lang w:bidi="ar-SA"/>
        </w:rPr>
        <w:t xml:space="preserve">شاخص اين روز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ولايت و صاحب اختيارى دوازده امام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w:t>
      </w:r>
    </w:p>
    <w:p>
      <w:pPr>
        <w:pStyle w:val="BookText"/>
        <w:rPr/>
      </w:pPr>
      <w:r>
        <w:rPr>
          <w:rFonts w:ascii="IRNazanin" w:hAnsi="IRNazanin" w:eastAsia="IRNazanin"/>
          <w:color w:val="111111"/>
          <w:sz w:val="28"/>
          <w:sz w:val="28"/>
          <w:szCs w:val="28"/>
          <w:rtl w:val="true"/>
          <w:lang w:bidi="fa-IR"/>
        </w:rPr>
        <w:t xml:space="preserve">كمال دين و تمام نعمت و رضايت رب است، و اين همان نقطه پرگار است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احاديثى كه از ائمه عليهم‌السلام درباره آيه اكمال وارد شده در صدد تبيين هر چه بيشتر آن چيزى است كه در روز غدير باعث كمال دين شده، كه ذيلاً نقطه‌هاى روشنگرانه آنها را ذكر مى‌كنيم</w:t>
      </w:r>
      <w:r>
        <w:rPr>
          <w:rFonts w:eastAsia="IRNazanin" w:cs="IRNazanin"/>
          <w:color w:val="111111"/>
          <w:sz w:val="28"/>
          <w:szCs w:val="28"/>
          <w:rtl w:val="true"/>
          <w:lang w:bidi="fa-IR"/>
        </w:rPr>
        <w:t>:</w:t>
      </w:r>
    </w:p>
    <w:p>
      <w:pPr>
        <w:pStyle w:val="Heading6"/>
        <w:numPr>
          <w:ilvl w:val="5"/>
          <w:numId w:val="1"/>
        </w:numPr>
        <w:rPr/>
      </w:pPr>
      <w:bookmarkStart w:id="286" w:name="__RefHeading___Toc218437_3531895371"/>
      <w:bookmarkStart w:id="287" w:name="_Toc115"/>
      <w:bookmarkEnd w:id="286"/>
      <w:r>
        <w:rPr>
          <w:rtl w:val="true"/>
        </w:rPr>
        <w:t xml:space="preserve">الف </w:t>
      </w:r>
      <w:r>
        <w:rPr>
          <w:rtl w:val="true"/>
        </w:rPr>
        <w:t xml:space="preserve">. </w:t>
      </w:r>
      <w:r>
        <w:rPr>
          <w:rtl w:val="true"/>
        </w:rPr>
        <w:t>على عليه‌السلام</w:t>
      </w:r>
      <w:bookmarkEnd w:id="287"/>
    </w:p>
    <w:p>
      <w:pPr>
        <w:pStyle w:val="BookText"/>
        <w:rPr/>
      </w:pPr>
      <w:r>
        <w:rPr>
          <w:rFonts w:ascii="IRNazanin" w:hAnsi="IRNazanin" w:eastAsia="IRNazanin"/>
          <w:color w:val="111111"/>
          <w:sz w:val="28"/>
          <w:sz w:val="28"/>
          <w:szCs w:val="28"/>
          <w:rtl w:val="true"/>
          <w:lang w:bidi="fa-IR"/>
        </w:rPr>
        <w:t xml:space="preserve">در عده‌اى از روايات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كه آنچه درباره آن حضرت در روز غدير گفته شده باعث كمال 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الَّذى قالَ اللّه‌ُ تَعالى فِىَّ وَ فى 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كسى كه درباره من و در حق من چنين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 .».</w:t>
      </w:r>
      <w:r>
        <w:rPr>
          <w:rStyle w:val="FootnoteAnchor"/>
          <w:rtl w:val="true"/>
        </w:rPr>
        <w:footnoteReference w:id="2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بِعَلِىِّ بْنِ اَبى‌طالِبٍ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الْيَوْمَ اَكْمَلْتُ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يعنى به وسيله على بن ابى‌طالب عليه‌السلام</w:t>
      </w:r>
      <w:r>
        <w:rPr>
          <w:rFonts w:eastAsia="Amiri" w:cs="Amiri" w:ascii="Amiri" w:hAnsi="Amiri"/>
          <w:color w:val="111111"/>
          <w:sz w:val="28"/>
          <w:szCs w:val="28"/>
          <w:rtl w:val="true"/>
          <w:lang w:bidi="ar-SA"/>
        </w:rPr>
        <w:t>».</w:t>
      </w:r>
      <w:r>
        <w:rPr>
          <w:rStyle w:val="FootnoteAnchor"/>
          <w:rtl w:val="true"/>
        </w:rPr>
        <w:footnoteReference w:id="245"/>
      </w:r>
    </w:p>
    <w:p>
      <w:pPr>
        <w:pStyle w:val="Heading6"/>
        <w:numPr>
          <w:ilvl w:val="5"/>
          <w:numId w:val="1"/>
        </w:numPr>
        <w:rPr/>
      </w:pPr>
      <w:bookmarkStart w:id="288" w:name="__RefHeading___Toc218439_3531895371"/>
      <w:bookmarkStart w:id="289" w:name="_Toc116"/>
      <w:bookmarkEnd w:id="288"/>
      <w:r>
        <w:rPr>
          <w:rtl w:val="true"/>
        </w:rPr>
        <w:t xml:space="preserve">ب </w:t>
      </w:r>
      <w:r>
        <w:rPr>
          <w:rtl w:val="true"/>
        </w:rPr>
        <w:t xml:space="preserve">. </w:t>
      </w:r>
      <w:r>
        <w:rPr>
          <w:rtl w:val="true"/>
        </w:rPr>
        <w:t>ولايت يا امامت</w:t>
      </w:r>
      <w:bookmarkEnd w:id="28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اسم برده شده است</w:t>
      </w:r>
      <w:r>
        <w:rPr>
          <w:rFonts w:eastAsia="IRNazanin" w:cs="IRNazanin"/>
          <w:color w:val="111111"/>
          <w:sz w:val="28"/>
          <w:szCs w:val="28"/>
          <w:rtl w:val="true"/>
          <w:lang w:bidi="fa-IR"/>
        </w:rPr>
        <w:t xml:space="preserve">: </w:t>
      </w:r>
      <w:bookmarkStart w:id="290" w:name="pg20618_229533"/>
    </w:p>
    <w:p>
      <w:pPr>
        <w:pStyle w:val="BookText"/>
        <w:rPr/>
      </w:pPr>
      <w:bookmarkEnd w:id="29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كَمالَ الدّينِ وَ تَمامَ النِّعْمَةِ وَ رِضَى الرَّبِّ بِاِرْسالى اِلَيْكُمْ بِالْوِلايَةِ بَعْدى لِعَلِىِّ بْنِ اَبى‌طالِبٍ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شدن دين و نعمت و رضايت پروردگار با فرستادن من به سوى شما با پيام ولايت براى على بن ابى‌طالب عليه‌السلام بعد از من، بوده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صلى‌الله‌عليه‌و‌آله چنين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بِوِلايَةِ عَلِىِّ بْنِ اَبى‌طالِبٍ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امروز دين شما را با ولايت على بن ابى‌طالب برايتان كامل نمودم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بعد از نزول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نُبُوَّتى وَ تَمامُ دينِ اللّه‌ِ وِلايَةُ عَلِىٍّ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شدن نبوت من و تكميل دين خدا ولايت على بعد از من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اِنَّما اَكْمَلَ اللّه‌ُ دينَكُمْ بِاِمامَتِهِ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پيامبرش خطاب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بِوِلايَةِ وَلِيّى وَ مَوْلى كُلِّ مُؤْمِنٍ وَ مُؤْمِنَةٍ، عَلِىٍّ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ولايت وليم و صاحب اختيار هر مرد و زن مؤمنى، يعنى على </w:t>
      </w:r>
      <w:r>
        <w:rPr>
          <w:rFonts w:eastAsia="IRNazanin" w:cs="IRNazanin"/>
          <w:color w:val="111111"/>
          <w:sz w:val="28"/>
          <w:szCs w:val="28"/>
          <w:rtl w:val="true"/>
          <w:lang w:bidi="fa-IR"/>
        </w:rPr>
        <w:t>. . .»</w:t>
      </w:r>
      <w:r>
        <w:rPr>
          <w:rStyle w:val="FootnoteAnchor"/>
          <w:rtl w:val="true"/>
        </w:rPr>
        <w:footnoteReference w:id="250"/>
      </w:r>
    </w:p>
    <w:p>
      <w:pPr>
        <w:pStyle w:val="Heading6"/>
        <w:numPr>
          <w:ilvl w:val="5"/>
          <w:numId w:val="1"/>
        </w:numPr>
        <w:rPr/>
      </w:pPr>
      <w:bookmarkStart w:id="291" w:name="__RefHeading___Toc218441_3531895371"/>
      <w:bookmarkStart w:id="292" w:name="_Toc117"/>
      <w:bookmarkEnd w:id="291"/>
      <w:r>
        <w:rPr>
          <w:rtl w:val="true"/>
        </w:rPr>
        <w:t xml:space="preserve">ج </w:t>
      </w:r>
      <w:r>
        <w:rPr>
          <w:rtl w:val="true"/>
        </w:rPr>
        <w:t xml:space="preserve">. </w:t>
      </w:r>
      <w:r>
        <w:rPr>
          <w:rtl w:val="true"/>
        </w:rPr>
        <w:t>ولايت همه امامان عليهم‌السلام</w:t>
      </w:r>
      <w:bookmarkEnd w:id="2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رواياتى ولايت همه امامان عليهم‌السلام ذكر شده است</w:t>
      </w:r>
      <w:r>
        <w:rPr>
          <w:rFonts w:eastAsia="Amiri" w:cs="Amiri" w:ascii="Amiri" w:hAnsi="Amiri"/>
          <w:color w:val="111111"/>
          <w:sz w:val="28"/>
          <w:szCs w:val="28"/>
          <w:rtl w:val="true"/>
          <w:lang w:bidi="ar-SA"/>
        </w:rPr>
        <w:t xml:space="preserve">: </w:t>
      </w:r>
      <w:bookmarkStart w:id="293" w:name="pg20618_229534"/>
    </w:p>
    <w:p>
      <w:pPr>
        <w:pStyle w:val="BookText"/>
        <w:rPr/>
      </w:pPr>
      <w:bookmarkEnd w:id="29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نعمتم را بر شما تمام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 ولايت ما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عسكرى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مَنَّ اللّه‌ُ عَلَيْكُمْ بِاِقامَةِ الاَْوْلِياءِ بَعْدَ نَبِيِّكُمْ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 با منصوب كردن اوليائش بعد از پيامبرتان بر شما منت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Style w:val="FootnoteAnchor"/>
          <w:rtl w:val="true"/>
        </w:rPr>
        <w:footnoteReference w:id="252"/>
      </w:r>
    </w:p>
    <w:p>
      <w:pPr>
        <w:pStyle w:val="Heading6"/>
        <w:numPr>
          <w:ilvl w:val="5"/>
          <w:numId w:val="1"/>
        </w:numPr>
        <w:rPr/>
      </w:pPr>
      <w:bookmarkStart w:id="294" w:name="__RefHeading___Toc218443_3531895371"/>
      <w:bookmarkStart w:id="295" w:name="_Toc118"/>
      <w:bookmarkEnd w:id="294"/>
      <w:r>
        <w:rPr>
          <w:rtl w:val="true"/>
        </w:rPr>
        <w:t xml:space="preserve">د </w:t>
      </w:r>
      <w:r>
        <w:rPr>
          <w:rtl w:val="true"/>
        </w:rPr>
        <w:t xml:space="preserve">. </w:t>
      </w:r>
      <w:r>
        <w:rPr>
          <w:rtl w:val="true"/>
        </w:rPr>
        <w:t>پيروى از مقام ولايت</w:t>
      </w:r>
      <w:bookmarkEnd w:id="295"/>
    </w:p>
    <w:p>
      <w:pPr>
        <w:pStyle w:val="BookText"/>
        <w:rPr/>
      </w:pPr>
      <w:r>
        <w:rPr>
          <w:rFonts w:ascii="IRNazanin" w:hAnsi="IRNazanin" w:eastAsia="IRNazanin"/>
          <w:color w:val="111111"/>
          <w:sz w:val="28"/>
          <w:sz w:val="28"/>
          <w:szCs w:val="28"/>
          <w:rtl w:val="true"/>
          <w:lang w:bidi="fa-IR"/>
        </w:rPr>
        <w:t>در روايتى پيروى از مقام ولايت مناط و خصوصيت روز غدير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صلى‌الله‌عليه‌و‌آله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تَوْحيدى وَ دينى وَ اِتْمامُ نِعْمَتى عَلى خَلْقى بِاتِّباعِ وَلِيّى وَ طاعَتِهِ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شدن توحيد من و دينم و تكميل نعمتم بر خلقم با پيروى از وليم و اطاعت اوست</w:t>
      </w:r>
      <w:r>
        <w:rPr>
          <w:rFonts w:eastAsia="IRNazanin" w:cs="IRNazanin"/>
          <w:color w:val="111111"/>
          <w:sz w:val="28"/>
          <w:szCs w:val="28"/>
          <w:rtl w:val="true"/>
          <w:lang w:bidi="fa-IR"/>
        </w:rPr>
        <w:t>.</w:t>
      </w:r>
      <w:r>
        <w:rPr>
          <w:rStyle w:val="FootnoteAnchor"/>
          <w:rtl w:val="true"/>
        </w:rPr>
        <w:footnoteReference w:id="253"/>
      </w:r>
    </w:p>
    <w:p>
      <w:pPr>
        <w:pStyle w:val="Heading6"/>
        <w:numPr>
          <w:ilvl w:val="5"/>
          <w:numId w:val="1"/>
        </w:numPr>
        <w:rPr/>
      </w:pPr>
      <w:bookmarkStart w:id="296" w:name="__RefHeading___Toc218445_3531895371"/>
      <w:bookmarkStart w:id="297" w:name="_Toc119"/>
      <w:bookmarkEnd w:id="296"/>
      <w:r>
        <w:rPr>
          <w:rtl w:val="true"/>
        </w:rPr>
        <w:t xml:space="preserve">ه </w:t>
      </w:r>
      <w:r>
        <w:rPr>
          <w:rtl w:val="true"/>
        </w:rPr>
        <w:t xml:space="preserve">. </w:t>
      </w:r>
      <w:r>
        <w:rPr>
          <w:rtl w:val="true"/>
        </w:rPr>
        <w:t>ولايت و برائت</w:t>
      </w:r>
      <w:bookmarkEnd w:id="297"/>
    </w:p>
    <w:p>
      <w:pPr>
        <w:pStyle w:val="BookText"/>
        <w:rPr/>
      </w:pPr>
      <w:r>
        <w:rPr>
          <w:rFonts w:ascii="Amiri" w:hAnsi="Amiri" w:eastAsia="Amiri" w:cs="Amiri"/>
          <w:color w:val="111111"/>
          <w:sz w:val="28"/>
          <w:sz w:val="28"/>
          <w:szCs w:val="28"/>
          <w:rtl w:val="true"/>
          <w:lang w:bidi="ar-SA"/>
        </w:rPr>
        <w:t>در روايتى اصل ولايت و برائت عصاره غدير خوانده شده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خطاب به پيامبرش در زمينه نزول آيه اكمال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فَاِنّى لَمْ اَقْبِضْ نَبِيّا مِنَ الاَْنْبِياءِ اِلاّ مِنْ بَعْدِ اِكْمالِ دينى وَ حُجَّتى وَ اِتْمامِ نِعْمَتى بِوِلايَةِ اَوْلِيائى وَ مُعاداةِ اَعْدائى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هيچ پيامبرى از پيامبرانم را قبض روح نمى‌كنم مگر بعد از كمال دينم و حجتم و تكميل دينم با ولايت اوليائم و دشمنى دشمنانم</w:t>
      </w:r>
      <w:r>
        <w:rPr>
          <w:rFonts w:eastAsia="IRNazanin" w:cs="IRNazanin"/>
          <w:color w:val="111111"/>
          <w:sz w:val="28"/>
          <w:szCs w:val="28"/>
          <w:rtl w:val="true"/>
          <w:lang w:bidi="fa-IR"/>
        </w:rPr>
        <w:t>».</w:t>
      </w:r>
      <w:r>
        <w:rPr>
          <w:rStyle w:val="FootnoteAnchor"/>
          <w:rtl w:val="true"/>
        </w:rPr>
        <w:footnoteReference w:id="254"/>
      </w:r>
      <w:bookmarkStart w:id="298" w:name="pg20618_229535"/>
    </w:p>
    <w:p>
      <w:pPr>
        <w:pStyle w:val="Heading6"/>
        <w:numPr>
          <w:ilvl w:val="5"/>
          <w:numId w:val="1"/>
        </w:numPr>
        <w:rPr/>
      </w:pPr>
      <w:bookmarkStart w:id="299" w:name="__RefHeading___Toc218447_3531895371"/>
      <w:bookmarkStart w:id="300" w:name="_Toc120"/>
      <w:bookmarkEnd w:id="298"/>
      <w:bookmarkEnd w:id="299"/>
      <w:r>
        <w:rPr>
          <w:rtl w:val="true"/>
        </w:rPr>
        <w:t xml:space="preserve">و </w:t>
      </w:r>
      <w:r>
        <w:rPr>
          <w:rtl w:val="true"/>
        </w:rPr>
        <w:t xml:space="preserve">. </w:t>
      </w:r>
      <w:r>
        <w:rPr>
          <w:rtl w:val="true"/>
        </w:rPr>
        <w:t>معرفى حافظ دين خدا</w:t>
      </w:r>
      <w:bookmarkEnd w:id="300"/>
    </w:p>
    <w:p>
      <w:pPr>
        <w:pStyle w:val="BookText"/>
        <w:rPr/>
      </w:pPr>
      <w:r>
        <w:rPr>
          <w:rFonts w:ascii="Amiri" w:hAnsi="Amiri" w:eastAsia="Amiri" w:cs="Amiri"/>
          <w:color w:val="111111"/>
          <w:sz w:val="28"/>
          <w:sz w:val="28"/>
          <w:szCs w:val="28"/>
          <w:rtl w:val="true"/>
          <w:lang w:bidi="ar-SA"/>
        </w:rPr>
        <w:t>در روايتى معرفى حافظ دين خدا ريشه كامل شدن دين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بِاِقامَةِ حافِظِهِ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امروز دين شما را كامل گردانيدم با منصوب كردن حفظ كننده دين </w:t>
      </w:r>
      <w:r>
        <w:rPr>
          <w:rFonts w:eastAsia="IRNazanin" w:cs="IRNazanin"/>
          <w:color w:val="111111"/>
          <w:sz w:val="28"/>
          <w:szCs w:val="28"/>
          <w:rtl w:val="true"/>
          <w:lang w:bidi="fa-IR"/>
        </w:rPr>
        <w:t>. .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با توجه به اين شش دسته روايات اين نكته روشن مى‌شود كه محور در همه اينها همان نقطه اصلى غدير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بعضى از آنها صاحب ولايت اميرالمؤمنين عليه‌السلام به عنوان اولين منصوب شده اين مقام ذكر شده، و در بعضى ديگر همه صاحبان ولايت يعنى دوازده امام عليهم‌السلام ذكر شده‌اند، و در عده‌اى از روايات آثار ولايت مطرح شده كه در موردى اطاعت مطلق مردم از مقام ولايت، و در موردى ديگر دوستى با دوستان صاحب ولايت و دشمنى با دشمنان او، و در جايى ديگر حضور صاحب ولايت براى حفظ دين به عنوان مظاهر اين ولايت ذكر شده‌اند</w:t>
      </w:r>
      <w:r>
        <w:rPr>
          <w:rFonts w:eastAsia="IRNazanin" w:cs="IRNazanin"/>
          <w:color w:val="111111"/>
          <w:sz w:val="28"/>
          <w:szCs w:val="28"/>
          <w:rtl w:val="true"/>
          <w:lang w:bidi="fa-IR"/>
        </w:rPr>
        <w:t>.</w:t>
      </w:r>
    </w:p>
    <w:p>
      <w:pPr>
        <w:pStyle w:val="Heading6"/>
        <w:numPr>
          <w:ilvl w:val="5"/>
          <w:numId w:val="1"/>
        </w:numPr>
        <w:rPr/>
      </w:pPr>
      <w:bookmarkStart w:id="301" w:name="__RefHeading___Toc218449_3531895371"/>
      <w:bookmarkStart w:id="302" w:name="_Toc121"/>
      <w:bookmarkEnd w:id="301"/>
      <w:r>
        <w:rPr>
          <w:rtl w:val="true"/>
        </w:rPr>
        <w:t>قسمت دوم آيه</w:t>
      </w:r>
      <w:r>
        <w:rPr>
          <w:rtl w:val="true"/>
        </w:rPr>
        <w:t>: «</w:t>
      </w:r>
      <w:r>
        <w:rPr>
          <w:rtl w:val="true"/>
        </w:rPr>
        <w:t>اكملت لكم دينكم</w:t>
      </w:r>
      <w:r>
        <w:rPr>
          <w:rtl w:val="true"/>
        </w:rPr>
        <w:t>»</w:t>
      </w:r>
      <w:bookmarkEnd w:id="302"/>
    </w:p>
    <w:p>
      <w:pPr>
        <w:pStyle w:val="Heading6"/>
        <w:numPr>
          <w:ilvl w:val="5"/>
          <w:numId w:val="1"/>
        </w:numPr>
        <w:rPr/>
      </w:pPr>
      <w:bookmarkStart w:id="303" w:name="__RefHeading___Toc218451_3531895371"/>
      <w:bookmarkStart w:id="304" w:name="_Toc122"/>
      <w:bookmarkEnd w:id="303"/>
      <w:r>
        <w:rPr>
          <w:rtl w:val="true"/>
        </w:rPr>
        <w:t>اشاره</w:t>
      </w:r>
      <w:bookmarkEnd w:id="30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از نظر ادبى اين شكل از عطفِ سه جمله با در نظر گرفتن مفاهيم آن، اين جهت را تداعى مى‌كند كه اصل مطلب همان كمال دين است، و همين كمال را خداوند تمام نعمت حساب كرده و به خاطر همين كمال اسلام را به عنوان دين مردم راضى شده است، و عكس اين مطلب نيز صحيح خواهد بود كه اگر دين كامل نشده بود نه خداوند نعمت را تمام شده اعلام مى‌كرد و نه از دين كامل نشده راضى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بيان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كه كامل شدن دين با ولايت بوده است، و اينك به بررسى عميق براى دريافت معناى دقيق و چگونگى اين كمال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دين خدا اصول و فروعى دارد، و پيامبر صلى‌الله‌عليه‌و‌آله در طول بيست و سه سال با آماده شدن شرايطِ هر يك از اصول و فروع دين اقدام به تبيين آنها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مراعات ظرفيت مردم و شرايط جامعه، تدريج در ابلاغ معارف و فرامين الهى از يك سو و شرح و بسط مفاهيم آن به اقتضاءات مختلف از سوى ديگر است، و اين امر درباره همه مسايل دين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پيامبر صلى‌الله‌عليه‌و‌آله در موقعيت‌هاى مختلف به تناسب فكر مخاطبين اقدام به بياناتى مختصر يا مفصل، و همچنين عميق يا غير عميق درباره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براى درك دقيق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غدير آنچه از اصول و فروع دين باقى مانده بود با همان يك سخنرانى ابلاغ شد؟ و به عبارت ديگر آيا همه معارف دين در علوم مختلف بيان شده بود و فقط ولايت مانده بود كه با ابلاغ آن پرونده دين كامل شد؟</w:t>
      </w:r>
    </w:p>
    <w:p>
      <w:pPr>
        <w:pStyle w:val="BookText"/>
        <w:rPr/>
      </w:pPr>
      <w:r>
        <w:rPr>
          <w:rFonts w:ascii="IRNazanin" w:hAnsi="IRNazanin" w:eastAsia="IRNazanin"/>
          <w:color w:val="111111"/>
          <w:sz w:val="28"/>
          <w:sz w:val="28"/>
          <w:szCs w:val="28"/>
          <w:rtl w:val="true"/>
          <w:lang w:bidi="fa-IR"/>
        </w:rPr>
        <w:t xml:space="preserve">واضح است كه پيامبر صلى‌الله‌عليه‌و‌آله در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از نظر زمانى آن فرصت را نداشت كه همه معارف دين را بيان كند، به خصوص آنكه به طور مستمر درگير جنگ‌ها و برخوردهاى عداوت آميز دشمنان بود؛ و هم از نظر كشش فكرى هنوز مردم آمادگى لازم را براى درك بسيارى از مفاهيم بلند دين نداشتند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پيامبر صلى‌الله‌عليه‌و‌آله پايه‌هاى اصلى معارف دين را از توحيد و نبوت گرفته تا نماز و روزه و زكات و غير اينها بيان فرمود و از شاخصه‌هاى اصلى دين فقط حج و ولايت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حجة الوداع حج را هم تبيين فرمود تا آنكه در غدير آخرين حكم اصيل اسلام يعنى ولايت را هم ابلاغ فرمود، و بدين گونه دين الهى از نظر شكل گرفتن اسكِلت اصلى آن و استوارى پايه‌ها و ستون‌هايش كامل شد، و اين </w:t>
      </w:r>
    </w:p>
    <w:p>
      <w:pPr>
        <w:pStyle w:val="BookText"/>
        <w:rPr/>
      </w:pPr>
      <w:r>
        <w:rPr>
          <w:rFonts w:ascii="IRNazanin" w:hAnsi="IRNazanin" w:eastAsia="IRNazanin"/>
          <w:color w:val="111111"/>
          <w:sz w:val="28"/>
          <w:sz w:val="28"/>
          <w:szCs w:val="28"/>
          <w:rtl w:val="true"/>
          <w:lang w:bidi="fa-IR"/>
        </w:rPr>
        <w:t>رسالتى بود كه مقام نبوت بر دوش كشيد تا آن را به هدف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جبرئيل از طرف خدا به پيامبر صلى‌الله‌عليه‌و‌آله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امتت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لَسْتُ اُنْزِلُ عَلَيْكُمْ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اَنْزَلَتْ اِلَيْكُمْ الصَّلاةَ وَ الزَّكاةَ وَ الصَّوْمَ وَ الْحَجَّ وَ هِىَ الْخامِسَةُ، وَ لَسْتُ اَقْبَلُ هذِهِ الاَْرْبَعَةِ اِلاّ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بعد از اين ديگر چيزى نازل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را نازل كردم و ولايت پنجمى است كه آن چهار را بدون اين پنجمى نمى‌پذيرم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پس براى بيان اين اصولِ اسلام، هنوز راه بلندى در پيش بود كه اگر خود پيامبر صلى‌الله‌عليه‌و‌آله هم تا آخرين روز دنيا زنده مى‌بود در ادامه آن راه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مانده بود استخراج جوانب مختلف همين پايه‌هاى اسلام و تبيين عميق‌تر معارف دين و ابلاغ ناگفته‌هاى بسيارى از جزئيات اسلام، و در يك كلمه ارتباط معارف اسلام به درياى بيكران علم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 نتيجه مى‌گيريم كه راز تكميل دين در ولايت نهفته است، و ولايت گونه‌اى از اعتقاد است كه دروازه‌هاى معارف از آن باز مى‌شود، و جا دارد به كشف اين نكته بپردازيم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دانستن اين نكته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معناى نقطه اوج و پايان راه باشد، و هم به معناى تكامل نهايى و تكميل همه جوانب در 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ولايت به دين الهى جامعِ هر دو است، يعنى ولايت از يك سو نقطه اوج دين و پايان راه نبوت و معناى خاتميت است، و از سوى ديگر با ابلاغ ولايت راه بلندى در پيش </w:t>
      </w:r>
      <w:bookmarkStart w:id="305" w:name="pg20618_229538"/>
    </w:p>
    <w:p>
      <w:pPr>
        <w:pStyle w:val="BookText"/>
        <w:rPr/>
      </w:pPr>
      <w:bookmarkEnd w:id="305"/>
      <w:r>
        <w:rPr>
          <w:rFonts w:ascii="Amiri" w:hAnsi="Amiri" w:eastAsia="Amiri" w:cs="Amiri"/>
          <w:color w:val="111111"/>
          <w:sz w:val="28"/>
          <w:sz w:val="28"/>
          <w:szCs w:val="28"/>
          <w:rtl w:val="true"/>
          <w:lang w:bidi="ar-SA"/>
        </w:rPr>
        <w:t xml:space="preserve">روى آينده دين باز مى‌شود، كه همه جوانب آن را با يك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تكامل نهايى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 و صاحب اختيارى مطلق دوازده امام عليهم‌السلام بعد از رحلت پيامبر صلى‌الله‌عليه‌و‌آله در جميع امور مربوط به دنيا و آخرتِ مردم، با علم بى‌پايان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متصل به درياى بى‌انتهاى علم الهى است، ضمانت نامه كمال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وجود امامان بعد از مقام نبوت، سه جهت مهم در روايات ذكر شده كه معناى اين كمال را به خوبى روشن مى‌كند</w:t>
      </w:r>
      <w:r>
        <w:rPr>
          <w:rFonts w:eastAsia="IRNazanin" w:cs="IRNazanin"/>
          <w:color w:val="111111"/>
          <w:sz w:val="28"/>
          <w:szCs w:val="28"/>
          <w:rtl w:val="true"/>
          <w:lang w:bidi="fa-IR"/>
        </w:rPr>
        <w:t>:</w:t>
      </w:r>
    </w:p>
    <w:p>
      <w:pPr>
        <w:pStyle w:val="Heading6"/>
        <w:numPr>
          <w:ilvl w:val="5"/>
          <w:numId w:val="1"/>
        </w:numPr>
        <w:rPr/>
      </w:pPr>
      <w:bookmarkStart w:id="306" w:name="__RefHeading___Toc218453_3531895371"/>
      <w:bookmarkStart w:id="307" w:name="_Toc123"/>
      <w:bookmarkEnd w:id="306"/>
      <w:r>
        <w:rPr/>
        <w:t>1</w:t>
      </w:r>
      <w:r>
        <w:rPr>
          <w:rtl w:val="true"/>
        </w:rPr>
        <w:t xml:space="preserve">. </w:t>
      </w:r>
      <w:r>
        <w:rPr>
          <w:rtl w:val="true"/>
        </w:rPr>
        <w:t>ابلاغ بقيه دين الهى</w:t>
      </w:r>
      <w:bookmarkEnd w:id="307"/>
    </w:p>
    <w:p>
      <w:pPr>
        <w:pStyle w:val="BookText"/>
        <w:rPr/>
      </w:pPr>
      <w:r>
        <w:rPr>
          <w:rFonts w:ascii="IRNazanin" w:hAnsi="IRNazanin" w:eastAsia="IRNazanin"/>
          <w:color w:val="111111"/>
          <w:sz w:val="28"/>
          <w:sz w:val="28"/>
          <w:szCs w:val="28"/>
          <w:rtl w:val="true"/>
          <w:lang w:bidi="fa-IR"/>
        </w:rPr>
        <w:t xml:space="preserve">ناگفته‌هاى معارف دين كه در زمان پيامبر صلى‌الله‌عليه‌و‌آله فرصتى براى ابلاغش نبوده، توسط مقام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معرفى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مى‌شود، و اين مطلب را امام صادق عليه‌السلام از آيه اكمال استخراج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شَىْ‌ءٍ يَحْتاجُ اِلَيْهِ وُلْدُ آدَمَ اِلاّ وَ قَدْ خَرَجَتْ فيهِ السُّنَّةُ مِنَ اللّه‌ِ وَ مِنْ رَسُولِهِ وَ لَوْ لا ذلِكَ مَا احْتَجَّ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نيست كه فرزند آدم بدان نياز داشته باشد مگر آنكه درباره آن دستورى از خدا و رسولش صادر شده است؛ و اگر چنين نبود خداوند اتمام حجت نمى‌فرمود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چيزى خداوند اتمام حجت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سنت و فرائضش و آنچه مردم بدان نياز دارند را تكميل نكرده، پس به چه چيزى اتمام حجت فرموده است؟</w:t>
      </w:r>
      <w:r>
        <w:rPr>
          <w:rFonts w:eastAsia="IRNazanin" w:cs="IRNazanin"/>
          <w:color w:val="111111"/>
          <w:sz w:val="28"/>
          <w:szCs w:val="28"/>
          <w:rtl w:val="true"/>
          <w:lang w:bidi="fa-IR"/>
        </w:rPr>
        <w:t>!</w:t>
      </w:r>
      <w:r>
        <w:rPr>
          <w:rStyle w:val="FootnoteAnchor"/>
          <w:rtl w:val="true"/>
        </w:rPr>
        <w:footnoteReference w:id="257"/>
      </w:r>
      <w:bookmarkStart w:id="308" w:name="pg20618_229539"/>
    </w:p>
    <w:p>
      <w:pPr>
        <w:pStyle w:val="Heading6"/>
        <w:numPr>
          <w:ilvl w:val="5"/>
          <w:numId w:val="1"/>
        </w:numPr>
        <w:rPr/>
      </w:pPr>
      <w:bookmarkStart w:id="309" w:name="__RefHeading___Toc218455_3531895371"/>
      <w:bookmarkStart w:id="310" w:name="_Toc124"/>
      <w:bookmarkEnd w:id="308"/>
      <w:bookmarkEnd w:id="309"/>
      <w:r>
        <w:rPr/>
        <w:t>2</w:t>
      </w:r>
      <w:r>
        <w:rPr>
          <w:rtl w:val="true"/>
        </w:rPr>
        <w:t xml:space="preserve"> . </w:t>
      </w:r>
      <w:r>
        <w:rPr>
          <w:rtl w:val="true"/>
        </w:rPr>
        <w:t>سرپرستى دائمى دين</w:t>
      </w:r>
      <w:bookmarkEnd w:id="310"/>
    </w:p>
    <w:p>
      <w:pPr>
        <w:pStyle w:val="BookText"/>
        <w:rPr/>
      </w:pPr>
      <w:r>
        <w:rPr>
          <w:rFonts w:ascii="IRNazanin" w:hAnsi="IRNazanin" w:eastAsia="IRNazanin"/>
          <w:color w:val="111111"/>
          <w:sz w:val="28"/>
          <w:sz w:val="28"/>
          <w:szCs w:val="28"/>
          <w:rtl w:val="true"/>
          <w:lang w:bidi="fa-IR"/>
        </w:rPr>
        <w:t>حضور حافظ دين به تنهايى يكى از كمالات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دينى كه بدون سرپرست رها شده باشد به گونه‌اى كه با سوء استفاده از اين بى‌سرپرستى هر كس بخواهد به گوشه‌اى از آن دستبرد بزند يا در صدد نابودى آن بر آيد، اين در واقع از نقايص آن دين است، و پيداست كه نازل كننده‌اش فقط به فكر هدايت يك نسل بوده و براى آيندگان فكرى نكرده و عملاً كارآيى آن براى نسل‌هاى بعدى را در معرض خطر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نگهبانان الهى دين هستند كه با الهام از پروردگار در تمام ادوار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ظالمان نقشه‌هاى شومى بر ضد دين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برخوردهاى حساب شده و تصميم گيرى‌هاى لازم و هدايت و ارشاد متناسب با موقعيت مردم، هم دين كامل را و هم كمال دين را بيمه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امام صادق عليه‌السلام آيه را چنين تفسير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بِاِقامَةِ حافِظِهِ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با منصوب كردن حافظ دين كامل نمودم</w:t>
      </w:r>
      <w:r>
        <w:rPr>
          <w:rFonts w:eastAsia="IRNazanin" w:cs="IRNazanin"/>
          <w:color w:val="111111"/>
          <w:sz w:val="28"/>
          <w:szCs w:val="28"/>
          <w:rtl w:val="true"/>
          <w:lang w:bidi="fa-IR"/>
        </w:rPr>
        <w:t>».</w:t>
      </w:r>
      <w:r>
        <w:rPr>
          <w:rStyle w:val="FootnoteAnchor"/>
          <w:rtl w:val="true"/>
        </w:rPr>
        <w:footnoteReference w:id="258"/>
      </w:r>
    </w:p>
    <w:p>
      <w:pPr>
        <w:pStyle w:val="Heading6"/>
        <w:numPr>
          <w:ilvl w:val="5"/>
          <w:numId w:val="1"/>
        </w:numPr>
        <w:rPr/>
      </w:pPr>
      <w:bookmarkStart w:id="311" w:name="__RefHeading___Toc218457_3531895371"/>
      <w:bookmarkStart w:id="312" w:name="_Toc125"/>
      <w:bookmarkEnd w:id="311"/>
      <w:r>
        <w:rPr/>
        <w:t>3</w:t>
      </w:r>
      <w:r>
        <w:rPr>
          <w:rtl w:val="true"/>
        </w:rPr>
        <w:t xml:space="preserve"> . </w:t>
      </w:r>
      <w:r>
        <w:rPr>
          <w:rtl w:val="true"/>
        </w:rPr>
        <w:t>تحقق عملى حب و بغض</w:t>
      </w:r>
      <w:bookmarkEnd w:id="31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دين است، و با كنار گذاشتن آن يا نيافتن مناط آن نه تنها دين كامل نيست، بلكه جسمى بى‌روح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جانشينان پيامبر صلى‌الله‌عليه‌و‌آله در واقع حفظ روح اين جسم و كمال آن از 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همين نتيجه را از آيه اكمال بيان كرد و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كه خداوند درباره من و در حق من چنين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پس هر كس مرا دوست بدارد مسلمانِ مؤمن و با دينِ كامل خواهد بود</w:t>
      </w:r>
      <w:r>
        <w:rPr>
          <w:rFonts w:eastAsia="IRNazanin" w:cs="IRNazanin"/>
          <w:color w:val="111111"/>
          <w:sz w:val="28"/>
          <w:szCs w:val="28"/>
          <w:rtl w:val="true"/>
          <w:lang w:bidi="fa-IR"/>
        </w:rPr>
        <w:t>.</w:t>
      </w:r>
      <w:r>
        <w:rPr>
          <w:rStyle w:val="FootnoteAnchor"/>
          <w:rtl w:val="true"/>
        </w:rPr>
        <w:footnoteReference w:id="259"/>
      </w:r>
      <w:bookmarkStart w:id="313" w:name="pg20618_229540"/>
    </w:p>
    <w:p>
      <w:pPr>
        <w:pStyle w:val="BookText"/>
        <w:rPr/>
      </w:pPr>
      <w:bookmarkEnd w:id="313"/>
      <w:r>
        <w:rPr>
          <w:rFonts w:ascii="IRNazanin" w:hAnsi="IRNazanin" w:eastAsia="IRNazanin"/>
          <w:color w:val="111111"/>
          <w:sz w:val="28"/>
          <w:sz w:val="28"/>
          <w:szCs w:val="28"/>
          <w:rtl w:val="true"/>
          <w:lang w:bidi="fa-IR"/>
        </w:rPr>
        <w:t>با مطالعه آنچه در بيان مفهوم كمال دين گفته شد معلوم گرديد كه پيامبر صلى‌الله‌عليه‌و‌آله با همان يك سخنرانى بر فراز منبر غدير، هم آنچه از معارف دين باقى مانده بود را با معرفى مقام ولايت و مبيِّن معارف الهى يك جا ابلاغ كرد و دين را كامل نمود، و هم اين ولايت بود كه باقى مانده بود، ولى به آخر گذاشتن ولايت به خاطر كارآيى آن بعد از پيامبر صلى‌الله‌عليه‌و‌آله و در آينده‌هاى بلند مدت اسلام بود</w:t>
      </w:r>
      <w:r>
        <w:rPr>
          <w:rFonts w:eastAsia="IRNazanin" w:cs="IRNazanin"/>
          <w:color w:val="111111"/>
          <w:sz w:val="28"/>
          <w:szCs w:val="28"/>
          <w:rtl w:val="true"/>
          <w:lang w:bidi="fa-IR"/>
        </w:rPr>
        <w:t>.</w:t>
      </w:r>
    </w:p>
    <w:p>
      <w:pPr>
        <w:pStyle w:val="Heading6"/>
        <w:numPr>
          <w:ilvl w:val="5"/>
          <w:numId w:val="1"/>
        </w:numPr>
        <w:rPr/>
      </w:pPr>
      <w:bookmarkStart w:id="314" w:name="__RefHeading___Toc218459_3531895371"/>
      <w:bookmarkStart w:id="315" w:name="_Toc126"/>
      <w:bookmarkEnd w:id="314"/>
      <w:r>
        <w:rPr>
          <w:rtl w:val="true"/>
        </w:rPr>
        <w:t>قسمت سوم آيه</w:t>
      </w:r>
      <w:r>
        <w:rPr>
          <w:rtl w:val="true"/>
        </w:rPr>
        <w:t xml:space="preserve">: </w:t>
      </w:r>
      <w:r>
        <w:rPr>
          <w:rtl w:val="true"/>
        </w:rPr>
        <w:t>اتممت عليكم نعمتى</w:t>
      </w:r>
      <w:bookmarkEnd w:id="315"/>
    </w:p>
    <w:p>
      <w:pPr>
        <w:pStyle w:val="BookText"/>
        <w:rPr/>
      </w:pPr>
      <w:r>
        <w:rPr>
          <w:rFonts w:ascii="IRNazanin" w:hAnsi="IRNazanin" w:eastAsia="IRNazanin"/>
          <w:color w:val="111111"/>
          <w:sz w:val="28"/>
          <w:sz w:val="28"/>
          <w:szCs w:val="28"/>
          <w:rtl w:val="true"/>
          <w:lang w:bidi="fa-IR"/>
        </w:rPr>
        <w:t xml:space="preserve">آنچه باعث دقت بيشتر در فهم اين فراز آيه مى‌شود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مشخص از طرف خداست و كامل شدن آن به معناى پرونده كامل آن معارف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مرزى براى خود نمى‌شناسد و نِعَم الهى هم از نظر ارزش و هم از نظر كثرت با بى‌نهايت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نعمتم را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معنايى از اين جمله مى‌توان فهميد؟ آيا ولايت آخرين نعمت الهى است؟ كه قطعا اين طور نيست و نعمت‌هاى الهى هر روز تجديد مى‌شود و پايان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به خوبى تبيين كنيم به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ولايت نعمت‌هاى الهى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حدّ اعلا رساندن آن و چشاندن شيرين‌ترين جلوه آن و ظهور زيباترين نمونه آن، كه البته تشخيص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خالق نعمت است نه با مخلوق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قضاوت و تشخيص با بندگان خدا بود در غدير عده‌اى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خدا مى‌خواست تا گنجى ظاهر كند تا اصحابش از فقر بيرون آيند، يا ملائكه‌اى را در برابر دشمنانش به يارى او بفرستد، بهتر از آن چيزى بود كه به عنوان تعيين صاحب اختيار مردم بعد از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خداوند به بشر نعمت‌هاى فراوانى ارزانى داشته كه بعضى مربوط به ظاهر جسم اوست مثل خوردن و پوشيدن، و بعضى ديگر راحتى جسم و روح اوست مثل خوابيدن و تماشاى مناظر زيبا، و بعضى سازنده فكر اوست مثل بعثت انبياء و علومى كه در اختيار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خداى ذوالفضل و الاِنعام نعمت خوراك و پوشاك بشر را مهم به حساب نياورده، و نعمت‌هاى روحى را هم به بزرگى ياد نكرده، و از ميان نعمت‌هاى سازنده فكر و اعتقاد هم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اعلاى اِنعام خويش بر بشر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اميرالمؤمنين عليه‌السلام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بِوِلايَتى اَتَمَّ عَلى هذِهِ الاُْمَّةِ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ولايت من نعمت‌ها بر اين امت به اعلا درجه رسيد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اكنون بر ماست كه در پرونده اعتقاد خود صفحه خاصى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عظيم‌ترين نعم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كنيم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در درجه‌اى از اهميت قرار دهيم كه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بدرخشد، چنانكه امام صادق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اَعْظَمُ نِعَمِ اللّه‌ِ عَلى خَلْقِهِ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هِىَ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عظيم‌ترين نعمت خدا بر مخلوقاتش ولايت ماست</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امام عليه‌السلام كه متعلق نعمت را مخلوقات قرار مى‌دهد نشانگر ارتباط مستقيم ولايت اهل بيت عليهم‌السلام با همه موجودات است؛ و انسان را به ياد فرمايش اميرالمؤمنين عليه‌السلام در غوغاى سقيفه مى‌اندازد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اين امت از زمانى كه خداوند پيامبرش را قبض روح كرده تابع من مى‌شدند و مرا اطاعت مى‌كردند، از بالاى سرشان و از زير پايشان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خوشى و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الهى استفاده مى‌كردند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يعنى اين نعمت تأمين كننده دين و دنيا و آخرت و همه جوانب زندگى است و رشته ناگسستنى نعمت است كه سر رشته آن ذات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منزلت اين نعمت يادآور مى‌شود كه روز قيامت اين نعمت مورد سؤال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اَهْلُ الْبَيْتِ النَّعيمُ الَّذى اَنْعَمَ اللّه‌ُ بِنا عَلَى الْعِبادِ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النِّعْمَةُ الَّتى لا تَنْقَطِعُ، وَ اللّه‌ُ سائِلُهُمْ عَنِ حَقِّ النَّعيمِ الَّذى اَنْعَمَ بِهِ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اهل بيت آن نعمت خدا هستيم كه خداوند آن را بر بندگانش نعمت حساب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نعمتى ناگسستنى است كه قطع نمى‌شود، و خداوند درباره اداى حق اين نعمتى كه به آنان عطا فرموده بازخواست خواهد كرد</w:t>
      </w:r>
      <w:r>
        <w:rPr>
          <w:rFonts w:eastAsia="IRNazanin" w:cs="IRNazanin"/>
          <w:color w:val="111111"/>
          <w:sz w:val="28"/>
          <w:szCs w:val="28"/>
          <w:rtl w:val="true"/>
          <w:lang w:bidi="fa-IR"/>
        </w:rPr>
        <w:t>.</w:t>
      </w:r>
      <w:r>
        <w:rPr>
          <w:rStyle w:val="FootnoteAnchor"/>
          <w:rtl w:val="true"/>
        </w:rPr>
        <w:footnoteReference w:id="26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معلوم شد كه خداوند در فراز دوم آيه اكمال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اَتْمَمْتُ عَلَيْكُمْ نِعْمَتى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يك سو ولايت دوازده امام عليهم‌السلام را بزرگترين نعمت خويش بر مردم اعلام مى‌كند، و از سوى ديگر به آنان هشدار مى‌دهد كه اگر بناى قدردانى و سپاسگزارى لسانى و عملى از خداست در رأس همه بايد قدردان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و بايد با اطاعت كامل و انقياد مطلق در برابر مقام عصمت عملاً تشكر خود را از اين نعمت عظماى الهى اعلام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همين جاست كه بايد خود را آماده روز سؤال نماييم كه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درآن روز از نعمت‌ها سؤال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در بيان اين آيه و نعمتى كه مورد سؤال قرار مى‌گيرد،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نعيم محبت و ولايت ما اهل بيت است، كه خداوند بعد از توحيد و نبوت درباره آن از مردم سؤال مى‌كند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نگاهى ديگر نعمت ولايت آن قدر عظيم است كه به مقدار لياقت و آمادگى هر انسانى، خداوند از اين نعمت به او بيشتر عنايت مى‌كند، چنانكه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على نعمتى است كه به هر كدام از بندگانم كه دوست دارم عنايت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بندگانم را كه دوست بدارم ولايت و معرفتش را به او عنايت مى‌كنم، و هر كس را مبغوض بدارم به خاطر فاصله او از معرفت و ولايت على مبغوضش مى‌دارم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اكنون كه سخن به اطاعت بى‌چون و چرا از امام معصوم عليه‌السلام رسيد جا دارد يادى از هارون مكى نماييم كه با عمل خود به ديگران فهمانيد كه از غدير چيزى نفهميده‌اند و در آغاز راهند، و به ما آموخت كه كجاى غدير آموختنى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امام صادق عليه‌السلام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بودم كه سهل بن حسن خراسانى وارد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حق خود قيام نمى‌كنيد در حالى كه صد هزارنفر از شيعيان شما آماده جانفشانى در پيشگاه شمايند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خدا تو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خدمتكار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داغ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تنور را آتش كرد به گونه‌اى كه مانند </w:t>
      </w:r>
      <w:bookmarkStart w:id="316" w:name="pg20618_229544"/>
    </w:p>
    <w:p>
      <w:pPr>
        <w:pStyle w:val="BookText"/>
        <w:rPr/>
      </w:pPr>
      <w:bookmarkEnd w:id="316"/>
      <w:r>
        <w:rPr>
          <w:rFonts w:ascii="IRNazanin" w:hAnsi="IRNazanin" w:eastAsia="IRNazanin"/>
          <w:color w:val="111111"/>
          <w:sz w:val="28"/>
          <w:sz w:val="28"/>
          <w:szCs w:val="28"/>
          <w:rtl w:val="true"/>
          <w:lang w:bidi="fa-IR"/>
        </w:rPr>
        <w:t>سنگ گداخته شد و روى آتش به سفيدى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داخل تنور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آتش عذاب مكن، من سخن خود را پس مى‌گيرم، تو هم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هارون مكى وارد شد در حالى كه كفش‌هاى خود را از انگشتانش آويخته بود،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پاسخ سلام او را داد و هنوز ننشسته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كفشت را كنارى بينداز و برو داخل تنور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بلافاصله كفش‌هايش را از انگشتانش رها كرد و به سوى تنور رفت و داخل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هارون مكى داخل تنور روى آتش نشسته بود امام صادق عليه‌السلام رو به خراسانى كرد و با او درباره خراسان سخنانى فرمود به گونه‌اى كه گويا حضرت مدتى در آن ديار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داخل تنور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برخاست و داخل تنور را نگاه كرد و هارون را ديد كه چهار زانو 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بيرون آمد و بر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خراسانى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مثل اين سراغ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حتى يك نفر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نفر سراغ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قيام نمى‌كنيم در زمانى كه پنج نفر ياران اين گونه براى كمك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 قيام را بهتر مى‌شناسيم</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317" w:name="__RefHeading___Toc218461_3531895371"/>
      <w:bookmarkStart w:id="318" w:name="_Toc127"/>
      <w:bookmarkEnd w:id="317"/>
      <w:r>
        <w:rPr>
          <w:rtl w:val="true"/>
        </w:rPr>
        <w:t>قسمت چهارم آيه</w:t>
      </w:r>
      <w:r>
        <w:rPr>
          <w:rtl w:val="true"/>
        </w:rPr>
        <w:t xml:space="preserve">: </w:t>
      </w:r>
      <w:r>
        <w:rPr>
          <w:rtl w:val="true"/>
        </w:rPr>
        <w:t>رضيت لكم الإسلام دينا</w:t>
      </w:r>
      <w:bookmarkEnd w:id="318"/>
    </w:p>
    <w:p>
      <w:pPr>
        <w:pStyle w:val="Heading6"/>
        <w:numPr>
          <w:ilvl w:val="5"/>
          <w:numId w:val="1"/>
        </w:numPr>
        <w:rPr/>
      </w:pPr>
      <w:bookmarkStart w:id="319" w:name="__RefHeading___Toc218463_3531895371"/>
      <w:bookmarkStart w:id="320" w:name="_Toc128"/>
      <w:bookmarkEnd w:id="319"/>
      <w:r>
        <w:rPr>
          <w:rtl w:val="true"/>
        </w:rPr>
        <w:t>اشاره</w:t>
      </w:r>
      <w:bookmarkEnd w:id="32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مشابهتى بين معناى اين جمله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كه كمال دين همان رضايت رب است، ولى اين در واقع نوعى تلازم است و جمله آخر آيه مفاهيم اضافه‌اى در خود دارد كه نتايج مهمى را به ارمغان مى‌آورد</w:t>
      </w:r>
      <w:r>
        <w:rPr>
          <w:rFonts w:eastAsia="IRNazanin" w:cs="IRNazanin"/>
          <w:color w:val="111111"/>
          <w:sz w:val="28"/>
          <w:szCs w:val="28"/>
          <w:rtl w:val="true"/>
          <w:lang w:bidi="fa-IR"/>
        </w:rPr>
        <w:t xml:space="preserve">. </w:t>
      </w:r>
      <w:bookmarkStart w:id="321" w:name="pg20618_229545"/>
    </w:p>
    <w:p>
      <w:pPr>
        <w:pStyle w:val="BookText"/>
        <w:rPr/>
      </w:pPr>
      <w:bookmarkEnd w:id="321"/>
      <w:r>
        <w:rPr>
          <w:rFonts w:ascii="IRNazanin" w:hAnsi="IRNazanin" w:eastAsia="IRNazanin"/>
          <w:color w:val="111111"/>
          <w:sz w:val="28"/>
          <w:sz w:val="28"/>
          <w:szCs w:val="28"/>
          <w:rtl w:val="true"/>
          <w:lang w:bidi="fa-IR"/>
        </w:rPr>
        <w:t xml:space="preserve">از نظر ادبى بايد توجه داشت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جمله تميز بوده و بر طرف كننده ابهامِ جمله است، بدين معنى كه وقتى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براى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مطرح مى‌شود كه از چه جهت اسلام را براى ما راضى شده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 است و مى‌فهماند كه اگر در پى دينى هستيد كه خدا آن را قبول دارد، اسلام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معنى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 اسلامى كه به شما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دينى است كه نزد من نام اسلام كاملاً بر آن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معنى سه نتيجه از اين قسمت آيه مى‌توان گرفت</w:t>
      </w:r>
      <w:r>
        <w:rPr>
          <w:rFonts w:eastAsia="IRNazanin" w:cs="IRNazanin"/>
          <w:color w:val="111111"/>
          <w:sz w:val="28"/>
          <w:szCs w:val="28"/>
          <w:rtl w:val="true"/>
          <w:lang w:bidi="fa-IR"/>
        </w:rPr>
        <w:t>:</w:t>
      </w:r>
    </w:p>
    <w:p>
      <w:pPr>
        <w:pStyle w:val="Heading6"/>
        <w:numPr>
          <w:ilvl w:val="5"/>
          <w:numId w:val="1"/>
        </w:numPr>
        <w:rPr/>
      </w:pPr>
      <w:bookmarkStart w:id="322" w:name="__RefHeading___Toc218465_3531895371"/>
      <w:bookmarkStart w:id="323" w:name="_Toc129"/>
      <w:bookmarkEnd w:id="322"/>
      <w:r>
        <w:rPr>
          <w:rtl w:val="true"/>
        </w:rPr>
        <w:t>نتيجه اول</w:t>
      </w:r>
      <w:r>
        <w:rPr>
          <w:rtl w:val="true"/>
        </w:rPr>
        <w:t xml:space="preserve">: </w:t>
      </w:r>
      <w:r>
        <w:rPr>
          <w:rtl w:val="true"/>
        </w:rPr>
        <w:t>اسلام فقط يك گروه</w:t>
      </w:r>
      <w:bookmarkEnd w:id="323"/>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اطلاق عامى دارد كه با در نظر گرفتن فرقه‌هاى مختلف و درجات متفاوت اعتقادى و حتى صدق و كذب در اظهار اسلام، همه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زمان خود پيامبر صلى‌الله‌عليه‌و‌آله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كسى شهادتين را بر زبان جارى كند خود را داخل اسلام نموده و جان خود را حفظ نموده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بنابراين از اظهار شهادتين گرفته كه باعث طهارت گوينده آن و حفظ جان و مال و آبرويش مى‌شود تا منافقينى كه در ظاهر اسلام را اظهار مى‌كنند ولى در باطن فكر ديگرى دارند ولى قابل تشخيص نيستند، و تا فرقه‌هاى مختلفى كه خود پيامبر صلى‌الله‌عليه‌و‌آله خبر از آنها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به هفتاد و سه گروه تقسيم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يك از اين گروه‌ها گوشه‌اى از اعتقادشان انحراف دارد، همه اينها با اسم اسلام وجود دارند و از اعتبار همين عنوان جاى پايى در مجموعه دينى براى خود باز كرده‌اند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بر آن خيالند كه بايد همه را زير پرچم اسلام بپذيريم و عده‌اى ديگر بر اين باورند كه بايد در جستجوى فرقه ناجيه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كه پيامبر صلى‌الله‌عليه‌و‌آله </w:t>
      </w:r>
    </w:p>
    <w:p>
      <w:pPr>
        <w:pStyle w:val="BookText"/>
        <w:rPr/>
      </w:pPr>
      <w:r>
        <w:rPr>
          <w:rFonts w:ascii="IRNazanin" w:hAnsi="IRNazanin" w:eastAsia="IRNazanin"/>
          <w:color w:val="111111"/>
          <w:sz w:val="28"/>
          <w:sz w:val="28"/>
          <w:szCs w:val="28"/>
          <w:rtl w:val="true"/>
          <w:lang w:bidi="fa-IR"/>
        </w:rPr>
        <w:t xml:space="preserve">اختلاف را به هفتاد و سه گروه بيان فرموده تأكيد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واحِدَةٌ فِى الْجَنَّةِ وَ الْباقى فِى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گروه در بهشتند و بقيه در آتشند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اين دقيقا همان معنايى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سرزمين پهناورى را در نظر بگيريم كه همه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فرقه‌اى با هر درجه‌اى از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اول بعثت تا روز قيامت از همه كره زمين در آن جمع شوند، و بدانند كه فقط يك گروه از اين همه در بهشت خواهند بود، اولين سؤالى كه مطرح خواهند كرد اين است كه مناط و تابلوى شناخت آن گروه كه خدا آنان را پسنديده و به اسلام آنان رضايت داده و دينشان مورد قبول خدا واقع گشته، چيست؟ پاسخ اين سؤال 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تابلوى بلند ولايت مناط شناخت فرقه ناجيه است، و معتقدان به ولايت دوازده امام عليهم‌السلام آن گروهى‌اند كه خداوند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زيبنده آنان مى‌داند و لياقت اين عنوان را دارند، و غير اين گروه را خداوند به نام اسلام قبول ندارد و از آنان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پيامبر صلى‌الله‌عليه‌و‌آله در متن خطبه بلافاصله پس از قرائت آيه اكمال مطرح فرموده و با ضميمه آيه ديگرى از قرآن منظور خود را رسانده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غير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اسلامى كه در رَضيتُ لَكُمُ الاِْسْلامَ دينا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دينِ ديگرى باشد هرگز از او قبول نمى‌شود و در آخرت از زيان كاران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دوم دقيقا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اسلامى كه يكى از اركان آن ولايت و امامت بلافصل دوازده امام عليهم‌السلام </w:t>
      </w:r>
      <w:bookmarkStart w:id="324" w:name="pg20618_229547"/>
    </w:p>
    <w:p>
      <w:pPr>
        <w:pStyle w:val="BookText"/>
        <w:rPr/>
      </w:pPr>
      <w:bookmarkEnd w:id="324"/>
      <w:r>
        <w:rPr>
          <w:rFonts w:ascii="IRNazanin" w:hAnsi="IRNazanin" w:eastAsia="IRNazanin"/>
          <w:color w:val="111111"/>
          <w:sz w:val="28"/>
          <w:sz w:val="28"/>
          <w:szCs w:val="28"/>
          <w:rtl w:val="true"/>
          <w:lang w:bidi="fa-IR"/>
        </w:rPr>
        <w:t xml:space="preserve">بعد از پيامبر صلى‌الله‌عليه‌و‌آله است، مورد قبول خداست و اسلامى كه بدون ولايت باشد هرگز قبول نمى‌شود و هيچ فرضى براى قبول آن وجود ندارد و اين مطلب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نفى ابدى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p>
    <w:p>
      <w:pPr>
        <w:pStyle w:val="Heading6"/>
        <w:numPr>
          <w:ilvl w:val="5"/>
          <w:numId w:val="1"/>
        </w:numPr>
        <w:rPr/>
      </w:pPr>
      <w:bookmarkStart w:id="325" w:name="__RefHeading___Toc218467_3531895371"/>
      <w:bookmarkStart w:id="326" w:name="_Toc130"/>
      <w:bookmarkEnd w:id="325"/>
      <w:r>
        <w:rPr>
          <w:rtl w:val="true"/>
        </w:rPr>
        <w:t>نتيجه دوم</w:t>
      </w:r>
      <w:r>
        <w:rPr>
          <w:rtl w:val="true"/>
        </w:rPr>
        <w:t xml:space="preserve">: </w:t>
      </w:r>
      <w:r>
        <w:rPr>
          <w:rtl w:val="true"/>
        </w:rPr>
        <w:t>انزجار خداوند از اسلام بدون ولايت</w:t>
      </w:r>
      <w:bookmarkEnd w:id="326"/>
    </w:p>
    <w:p>
      <w:pPr>
        <w:pStyle w:val="BookText"/>
        <w:rPr/>
      </w:pPr>
      <w:r>
        <w:rPr>
          <w:rFonts w:ascii="IRNazanin" w:hAnsi="IRNazanin" w:eastAsia="IRNazanin"/>
          <w:color w:val="111111"/>
          <w:sz w:val="28"/>
          <w:sz w:val="28"/>
          <w:szCs w:val="28"/>
          <w:rtl w:val="true"/>
          <w:lang w:bidi="fa-IR"/>
        </w:rPr>
        <w:t>اسلام بدون ولايت ناقص است و با نداشتن اسلام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مهم است كه اسلامِ ناقص به اندازه باقيمانده‌اش هم قبول نيست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اسلام مجموعه واحدى است كه ولايت روح جارى در كالبد آن است و بدون آن جسم بى‌جانى است كه كمترين قيمتى نمى‌تواند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پيامبر صلى‌الله‌عليه‌و‌آله در خطبه غدير با اشاره به آيه اكمال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اِنَّما اَكْمَلَ اللّه‌ُ عَزَّ وَ جَلَّ دينَكُمْ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لَمْ‌يَأْتَمَّ بِهِ وَ بِمَنْ يَقُومُ مَقامَهُ مِنْ وُلْدى مِنْ صُلْبِهِ اِلى يَوْمِ الْقِيامَةِ وَ الْعَرْضِ عَلَى اللّه‌ِ عَزَّ وَ جَلَّ فَاُولئِكَ الَّذينَ حَبِطَتْ اَعْمالُهُمْ فِى الدُّنْيا وَ الاْخِرَةِ وَ فِى النّارِ 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عز و جل دين شما را با امامت او 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او و كسانى را كه جانشين اويند از فرزندان من از صلب او تا روز قيامت و روز عرضه بر پروردگار به امامت قبول نكند، چنين كسانى اعمالشان در دنيا و آخرت نابود مى‌شود و در آتش دائمى خواهند بود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كه لحظاتى بعد از نزول آيه اكمال بر لسان مبارك پيامبر صلى‌الله‌عليه‌و‌آله جارى شده به قدرى صريح در ردّ اسلام بدون ولايت دوازده امام عليهم‌السلام از سوى خداوند است، كه چنين اعتقادى گذشته از اعتقاد حتى اعمال آنان را به فساد و نابودى و هدر رفتن مى‌كشاند؛ و بالاتر از آن نه تنها روز قيامت دست خالى به پاى ميزان الهى مى‌آيند، </w:t>
      </w:r>
      <w:bookmarkStart w:id="327" w:name="pg20618_229548"/>
    </w:p>
    <w:p>
      <w:pPr>
        <w:pStyle w:val="BookText"/>
        <w:rPr/>
      </w:pPr>
      <w:bookmarkEnd w:id="327"/>
      <w:r>
        <w:rPr>
          <w:rFonts w:ascii="Amiri" w:hAnsi="Amiri" w:eastAsia="Amiri" w:cs="Amiri"/>
          <w:color w:val="111111"/>
          <w:sz w:val="28"/>
          <w:sz w:val="28"/>
          <w:szCs w:val="28"/>
          <w:rtl w:val="true"/>
          <w:lang w:bidi="ar-SA"/>
        </w:rPr>
        <w:t>بلكه به خاطر همين اسلامِ ناقص به جهنم خواهند رفت؛ و نه تنها اهل آتش‌اند كه دائمى بودن آنان و مخلد بودنشان از طرف خداوند امضا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برخورد خداوند فراتر از عدم رضايت است، بلكه حاكى از انزجار ذات الهى از اسلامى است كه نامى از على بن ابى‌طالب عليه‌السلام تا مهدى موعود عليه‌السلام در آن نيست، و به معناى منفور بودن اسلامى است كه به جاى دوازده امام عليهم‌السلام دشمنان آنان و غاصبين حقشان چنين مقامى را در دست گرفته باشند و مردمى آنان را در پرونده اعتقاد خود خلفاى اسلام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تفسير آيه اكمال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امر كرد كه به امتش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اَنْزَلَتْ اِلَيْكُمْ الصَّلاةَ وَ الزَّكاةَ وَ الصَّوْمَ وَ الْحَجَّ وَ هِىَ الْخامِسَةَ، وَ لَسْتُ اَقْبَلُ هذِهِ الاَْرْبَعَةِ اِلاّ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نماز و زكات و روزه و حج را براى شما فرستادم و اين ولايت پنجمى است، و اين چهار عمل را قبول نمى‌كنم جز با ولايت</w:t>
      </w:r>
      <w:r>
        <w:rPr>
          <w:rFonts w:eastAsia="IRNazanin" w:cs="IRNazanin"/>
          <w:color w:val="111111"/>
          <w:sz w:val="28"/>
          <w:szCs w:val="28"/>
          <w:rtl w:val="true"/>
          <w:lang w:bidi="fa-IR"/>
        </w:rPr>
        <w:t>».</w:t>
      </w:r>
      <w:r>
        <w:rPr>
          <w:rStyle w:val="FootnoteAnchor"/>
          <w:rtl w:val="true"/>
        </w:rPr>
        <w:footnoteReference w:id="273"/>
      </w:r>
    </w:p>
    <w:p>
      <w:pPr>
        <w:pStyle w:val="Heading6"/>
        <w:numPr>
          <w:ilvl w:val="5"/>
          <w:numId w:val="1"/>
        </w:numPr>
        <w:rPr/>
      </w:pPr>
      <w:bookmarkStart w:id="328" w:name="__RefHeading___Toc218469_3531895371"/>
      <w:bookmarkStart w:id="329" w:name="_Toc131"/>
      <w:bookmarkEnd w:id="328"/>
      <w:r>
        <w:rPr>
          <w:rtl w:val="true"/>
        </w:rPr>
        <w:t>نتيجه سوم</w:t>
      </w:r>
      <w:r>
        <w:rPr>
          <w:rtl w:val="true"/>
        </w:rPr>
        <w:t xml:space="preserve">: </w:t>
      </w:r>
      <w:r>
        <w:rPr>
          <w:rtl w:val="true"/>
        </w:rPr>
        <w:t>اسلام يعنى تسليم در برابر ائمه عليهم‌السلام</w:t>
      </w:r>
      <w:bookmarkEnd w:id="329"/>
    </w:p>
    <w:p>
      <w:pPr>
        <w:pStyle w:val="BookText"/>
        <w:rPr/>
      </w:pPr>
      <w:r>
        <w:rPr>
          <w:rFonts w:ascii="IRNazanin" w:hAnsi="IRNazanin" w:eastAsia="IRNazanin"/>
          <w:color w:val="111111"/>
          <w:sz w:val="28"/>
          <w:sz w:val="28"/>
          <w:szCs w:val="28"/>
          <w:rtl w:val="true"/>
          <w:lang w:bidi="fa-IR"/>
        </w:rPr>
        <w:t xml:space="preserve">نتيجه شيرين و سرشار از ملاطفتى كه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 است كه انسان اگر متدين واقعى باشد آخرين هدفش به دست آوردن رضاى الهى است، و در راه اين هدف چه بسا كه در تشخيص آنچه مورد رضاى اوست مردد مى‌ماند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نقطه رضايت خداوند بر سر اصل دين است كه با صداى بلند به گوش همه رسانده و چراغ آن را در متن قرآنش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بشر، اكنون كه خدايت فقط به اسلام با ولايت ائمه عليهم‌السلام راضى شده تو هم فقط به آن راضى باش و از پروردگارت تشكر نما كه به اين صراحت جاى رضايت خود را نشان داده است؛ و اكنون كه </w:t>
      </w:r>
      <w:bookmarkStart w:id="330" w:name="pg20618_229549"/>
    </w:p>
    <w:p>
      <w:pPr>
        <w:pStyle w:val="BookText"/>
        <w:rPr/>
      </w:pPr>
      <w:bookmarkEnd w:id="330"/>
      <w:r>
        <w:rPr>
          <w:rFonts w:ascii="IRNazanin" w:hAnsi="IRNazanin" w:eastAsia="IRNazanin"/>
          <w:color w:val="111111"/>
          <w:sz w:val="28"/>
          <w:sz w:val="28"/>
          <w:szCs w:val="28"/>
          <w:rtl w:val="true"/>
          <w:lang w:bidi="fa-IR"/>
        </w:rPr>
        <w:t>خداوند از اسلام بدون ولايت نفرت دارد و هيچ ارزشى براى آن قائل نيست تو هم از صاحبان چنين اسلامى تنفر داشته باش و براى آنان هيچ ارزشى قائل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فرمايش كوتاه و پر معناى امام صادق عليه‌السلام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گوياى همين راز بزرگ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تَسْليمُ النَّفْسِ لاَِمْرِنا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نفس در برابر امر ما تسليم شود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از اين كلام استفاده مى‌شود كه وقتى خدا به امامت ائمه عليهم‌السلام و اطاعت از ايشان راضى است ما هم بايد با اطمينان خاطر و با تكيه بر اين رضاى الهى در برابر امامان تسليم محض باشيم و چون و چرايى به دل راه ندهيم</w:t>
      </w:r>
      <w:r>
        <w:rPr>
          <w:rFonts w:eastAsia="IRNazanin" w:cs="IRNazanin"/>
          <w:color w:val="111111"/>
          <w:sz w:val="28"/>
          <w:szCs w:val="28"/>
          <w:rtl w:val="true"/>
          <w:lang w:bidi="fa-IR"/>
        </w:rPr>
        <w:t>.</w:t>
      </w:r>
    </w:p>
    <w:p>
      <w:pPr>
        <w:pStyle w:val="Heading6"/>
        <w:numPr>
          <w:ilvl w:val="5"/>
          <w:numId w:val="1"/>
        </w:numPr>
        <w:rPr/>
      </w:pPr>
      <w:bookmarkStart w:id="331" w:name="__RefHeading___Toc218471_3531895371"/>
      <w:bookmarkStart w:id="332" w:name="_Toc132"/>
      <w:bookmarkEnd w:id="331"/>
      <w:r>
        <w:rPr/>
        <w:t>4</w:t>
      </w:r>
      <w:r>
        <w:rPr>
          <w:rtl w:val="true"/>
        </w:rPr>
        <w:t xml:space="preserve"> . </w:t>
      </w:r>
      <w:r>
        <w:rPr>
          <w:rtl w:val="true"/>
        </w:rPr>
        <w:t>تحليل آيه اكمال</w:t>
      </w:r>
      <w:bookmarkEnd w:id="332"/>
    </w:p>
    <w:p>
      <w:pPr>
        <w:pStyle w:val="Heading6"/>
        <w:numPr>
          <w:ilvl w:val="5"/>
          <w:numId w:val="1"/>
        </w:numPr>
        <w:rPr/>
      </w:pPr>
      <w:bookmarkStart w:id="333" w:name="__RefHeading___Toc218473_3531895371"/>
      <w:bookmarkStart w:id="334" w:name="_Toc13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گذشته از تفسيرى كه طبق احاديث درباره آيه اكمال بيان شد، چند نقطه آن نياز به تحليل دارد كه نكات زيبايى از غدير را بر ما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تحليل‌ها روايات است و با استناد به آنها چهار جهت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فريضه بودن ولايت، آخرين اتمام حجت بودن ولايت، ريشه اصلى كمال دين، جشن اكمال دين</w:t>
      </w:r>
      <w:r>
        <w:rPr>
          <w:rFonts w:eastAsia="IRNazanin" w:cs="IRNazanin"/>
          <w:color w:val="111111"/>
          <w:sz w:val="28"/>
          <w:szCs w:val="28"/>
          <w:rtl w:val="true"/>
          <w:lang w:bidi="fa-IR"/>
        </w:rPr>
        <w:t>.</w:t>
      </w:r>
    </w:p>
    <w:p>
      <w:pPr>
        <w:pStyle w:val="Heading6"/>
        <w:numPr>
          <w:ilvl w:val="5"/>
          <w:numId w:val="1"/>
        </w:numPr>
        <w:rPr/>
      </w:pPr>
      <w:bookmarkStart w:id="335" w:name="__RefHeading___Toc218475_3531895371"/>
      <w:bookmarkStart w:id="336" w:name="_Toc134"/>
      <w:bookmarkEnd w:id="335"/>
      <w:r>
        <w:rPr>
          <w:rtl w:val="true"/>
        </w:rPr>
        <w:t>تحليل اول</w:t>
      </w:r>
      <w:r>
        <w:rPr>
          <w:rtl w:val="true"/>
        </w:rPr>
        <w:t xml:space="preserve">: </w:t>
      </w:r>
      <w:r>
        <w:rPr>
          <w:rtl w:val="true"/>
        </w:rPr>
        <w:t>ولايت آخرين فريضه</w:t>
      </w:r>
      <w:bookmarkEnd w:id="336"/>
    </w:p>
    <w:p>
      <w:pPr>
        <w:pStyle w:val="Heading6"/>
        <w:numPr>
          <w:ilvl w:val="5"/>
          <w:numId w:val="1"/>
        </w:numPr>
        <w:rPr/>
      </w:pPr>
      <w:bookmarkStart w:id="337" w:name="__RefHeading___Toc218477_3531895371"/>
      <w:bookmarkStart w:id="338" w:name="_Toc135"/>
      <w:bookmarkEnd w:id="337"/>
      <w:r>
        <w:rPr>
          <w:rtl w:val="true"/>
        </w:rPr>
        <w:t>اشاره</w:t>
      </w:r>
      <w:bookmarkEnd w:id="33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چگونه فريضه است و چرا آخرين فريضه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واجب است، و پيداست كه منظور فقط واجبات عَمَلى مثل نماز و روزه نيست بلكه در برگيرنده همه آنچه است كه خداوند الزاما از بندگانش مى‌خواهد و درباره آنها رخصت و اجازه براى ترك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ولايت را كه واجب اعتقادى است و تأثير مستقيم در عمل دارد دستور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قبلاً بيان شد كه طبق تدريجى كه در ابلاغ احكام و فرامين الهى بود، خداوند ولايت را آخرين آنها قرار داد و بعد از آن چيزى نازل نشد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امام باقر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فَريضَةٍ اَنْزَلَهَا اللّه‌ُ تَعالى الْوِلايَةُ، ثُمَّ لَمْ‌يَنْزِلْ بَعْدَها فَريضَةً، ثُمَّ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آخرين فريضه‌اى كه خداوند تعالى نازل كرد ولايت بود، و بعد از آن فريضه‌اى نازل نكرد و سپس آيه اكمال را نازل كرد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 روايت ديگرى امام باقر عليه‌السلام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دقيقا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اُنْزِلُ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الْفَريضَةُ تَنْزِلُ بَعْدَ الْفَريضَةِ الاُْخْرى، وَ كانَتِ الْوِلايَةُ آخِرَ الْفَرائِضِ، فَاَنْزَلَ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اُنْزِلُ عَلَيْكُمْ بَعْدَ هذِهِ الْفَريضَةِ فَريضَةً، اَكْمَلْتُ لَكُمُ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فرائض يكى پس از ديگرى نازل مى‌شد، و ولايت آخرين فريضه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فريضه، فريضه ديگرى بر شما نازل نمى‌كنم، و فرائض شما را كامل نمودم</w:t>
      </w:r>
      <w:r>
        <w:rPr>
          <w:rFonts w:eastAsia="IRNazanin" w:cs="IRNazanin"/>
          <w:color w:val="111111"/>
          <w:sz w:val="28"/>
          <w:szCs w:val="28"/>
          <w:rtl w:val="true"/>
          <w:lang w:bidi="fa-IR"/>
        </w:rPr>
        <w:t>».</w:t>
      </w:r>
      <w:r>
        <w:rPr>
          <w:rStyle w:val="FootnoteAnchor"/>
          <w:rtl w:val="true"/>
        </w:rPr>
        <w:footnoteReference w:id="27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كه منافقين هم با احساس نزديكى رحلت پيامبر صلى‌الله‌عليه‌و‌آله سؤالى مطرح كردند كه از پاسخ آن آخرين بودن ولايت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آنچه بر ما واجب كرده‌اى چيز ديگرى نزد پروردگارت مانده كه آن را هم </w:t>
      </w:r>
      <w:bookmarkStart w:id="339" w:name="pg20618_229551"/>
    </w:p>
    <w:p>
      <w:pPr>
        <w:pStyle w:val="BookText"/>
        <w:rPr/>
      </w:pPr>
      <w:bookmarkEnd w:id="339"/>
      <w:r>
        <w:rPr>
          <w:rFonts w:ascii="IRNazanin" w:hAnsi="IRNazanin" w:eastAsia="IRNazanin"/>
          <w:color w:val="111111"/>
          <w:sz w:val="28"/>
          <w:sz w:val="28"/>
          <w:szCs w:val="28"/>
          <w:rtl w:val="true"/>
          <w:lang w:bidi="fa-IR"/>
        </w:rPr>
        <w:t>واجب كنى تا خيالمان راحت شود كه چيز ديگرى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يك چيز نصيحت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ولايت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بعد از ابلاغ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البته مخفى نماند كه ولايت از اولين مسايل ابلاغ شده اسلام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عده‌اى از خويشان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اسلام را مى‌پذيرد تا جانشينى من براى او باشد، و كسى جز اميرالمؤمنين عليه‌السلام برنخاست 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در فرصت‌هاى مناسب پيامبر صلى‌الله‌عليه‌و‌آله از ابلاغ اين پيام دريغ نمى‌كرد به گونه‌اى كه هيچ حكمى اين گونه به استمرار ابلاغ نشده است؛ ولى بدون شك ابلاغ رسمى آن با تبيين كامل موضوع به عنوان آخرين مورد از رساندن رسالت هاى الهى توسط پيامبر صلى‌الله‌عليه‌و‌آله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چرا بايد ولايت در آخر قرار بگيرد و اسرار اين تأخير چيست؟ با دقت در تاريخچه اعلام آن و شرايط حاكم بر جامعه اسلامى آن روز، چهار وجه براى آخرين بودن ولايت به نظر مى‌رسد</w:t>
      </w:r>
      <w:r>
        <w:rPr>
          <w:rFonts w:eastAsia="IRNazanin" w:cs="IRNazanin"/>
          <w:color w:val="111111"/>
          <w:sz w:val="28"/>
          <w:szCs w:val="28"/>
          <w:rtl w:val="true"/>
          <w:lang w:bidi="fa-IR"/>
        </w:rPr>
        <w:t>:</w:t>
      </w:r>
    </w:p>
    <w:p>
      <w:pPr>
        <w:pStyle w:val="Heading6"/>
        <w:numPr>
          <w:ilvl w:val="5"/>
          <w:numId w:val="1"/>
        </w:numPr>
        <w:rPr/>
      </w:pPr>
      <w:bookmarkStart w:id="340" w:name="__RefHeading___Toc218479_3531895371"/>
      <w:bookmarkStart w:id="341" w:name="_Toc136"/>
      <w:bookmarkEnd w:id="340"/>
      <w:r>
        <w:rPr>
          <w:rtl w:val="true"/>
        </w:rPr>
        <w:t>وجه اول</w:t>
      </w:r>
      <w:r>
        <w:rPr>
          <w:rtl w:val="true"/>
        </w:rPr>
        <w:t xml:space="preserve">: </w:t>
      </w:r>
      <w:r>
        <w:rPr>
          <w:rtl w:val="true"/>
        </w:rPr>
        <w:t>تحقق عينى ولايت پس از پيامبر صلى‌الله‌عليه‌و‌آله</w:t>
      </w:r>
      <w:bookmarkEnd w:id="3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بسيارى از ابعاد ولايت مربوط به بعد از رحلت پيامبر صلى‌الله‌عليه‌و‌آله بود، و مسئله امامت و خلافت عملاً بعد از آن حضرت تحقق عينى پيدا مى‌كرد، ترتيب امور همين اقتضا را داشت كه ولايت در نزديك‌ترين موقعيت مناسب زمانى به رحلت حضرت اعلام شود</w:t>
      </w:r>
      <w:r>
        <w:rPr>
          <w:rFonts w:eastAsia="IRNazanin" w:cs="IRNazanin"/>
          <w:color w:val="111111"/>
          <w:sz w:val="28"/>
          <w:szCs w:val="28"/>
          <w:rtl w:val="true"/>
          <w:lang w:bidi="fa-IR"/>
        </w:rPr>
        <w:t xml:space="preserve">. </w:t>
      </w:r>
      <w:bookmarkStart w:id="342" w:name="pg20618_229552"/>
    </w:p>
    <w:p>
      <w:pPr>
        <w:pStyle w:val="Heading6"/>
        <w:numPr>
          <w:ilvl w:val="5"/>
          <w:numId w:val="1"/>
        </w:numPr>
        <w:rPr/>
      </w:pPr>
      <w:bookmarkStart w:id="343" w:name="__RefHeading___Toc218481_3531895371"/>
      <w:bookmarkStart w:id="344" w:name="_Toc137"/>
      <w:bookmarkEnd w:id="342"/>
      <w:bookmarkEnd w:id="343"/>
      <w:r>
        <w:rPr>
          <w:rtl w:val="true"/>
        </w:rPr>
        <w:t>وجه دوم</w:t>
      </w:r>
      <w:r>
        <w:rPr>
          <w:rtl w:val="true"/>
        </w:rPr>
        <w:t xml:space="preserve">: </w:t>
      </w:r>
      <w:r>
        <w:rPr>
          <w:rtl w:val="true"/>
        </w:rPr>
        <w:t>جلوگيرى از فتنه‌هاى احتمالى</w:t>
      </w:r>
      <w:bookmarkEnd w:id="344"/>
    </w:p>
    <w:p>
      <w:pPr>
        <w:pStyle w:val="BookText"/>
        <w:rPr/>
      </w:pPr>
      <w:r>
        <w:rPr>
          <w:rFonts w:ascii="IRNazanin" w:hAnsi="IRNazanin" w:eastAsia="IRNazanin"/>
          <w:color w:val="111111"/>
          <w:sz w:val="28"/>
          <w:sz w:val="28"/>
          <w:szCs w:val="28"/>
          <w:rtl w:val="true"/>
          <w:lang w:bidi="fa-IR"/>
        </w:rPr>
        <w:t>به خاطر اهميت مسئله ولايت و وجود مخالفين بسيار درباره آن، اعلام چنين مسئله‌اى در نزديك‌ترين فاصله زمانى به مرحله عمل، بهترين روش براى كاستن از فتنه‌ها و توطئه‌هاى احتمالى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مرحله عمل درباره ولايت و خلافت بعد از پيامبر صلى‌الله‌عليه‌و‌آله بود اعلام آن تا نزديك‌ترين زمان ممكن به تأخير انداخته شد</w:t>
      </w:r>
      <w:r>
        <w:rPr>
          <w:rFonts w:eastAsia="IRNazanin" w:cs="IRNazanin"/>
          <w:color w:val="111111"/>
          <w:sz w:val="28"/>
          <w:szCs w:val="28"/>
          <w:rtl w:val="true"/>
          <w:lang w:bidi="fa-IR"/>
        </w:rPr>
        <w:t>.</w:t>
      </w:r>
    </w:p>
    <w:p>
      <w:pPr>
        <w:pStyle w:val="Heading6"/>
        <w:numPr>
          <w:ilvl w:val="5"/>
          <w:numId w:val="1"/>
        </w:numPr>
        <w:rPr/>
      </w:pPr>
      <w:bookmarkStart w:id="345" w:name="__RefHeading___Toc218483_3531895371"/>
      <w:bookmarkStart w:id="346" w:name="_Toc138"/>
      <w:bookmarkEnd w:id="345"/>
      <w:r>
        <w:rPr>
          <w:rtl w:val="true"/>
        </w:rPr>
        <w:t>وجه سوم</w:t>
      </w:r>
      <w:r>
        <w:rPr>
          <w:rtl w:val="true"/>
        </w:rPr>
        <w:t xml:space="preserve">: </w:t>
      </w:r>
      <w:r>
        <w:rPr>
          <w:rtl w:val="true"/>
        </w:rPr>
        <w:t>ثبت در خاطره‌ها</w:t>
      </w:r>
      <w:bookmarkEnd w:id="346"/>
    </w:p>
    <w:p>
      <w:pPr>
        <w:pStyle w:val="BookText"/>
        <w:rPr/>
      </w:pPr>
      <w:r>
        <w:rPr>
          <w:rFonts w:ascii="IRNazanin" w:hAnsi="IRNazanin" w:eastAsia="IRNazanin"/>
          <w:color w:val="111111"/>
          <w:sz w:val="28"/>
          <w:sz w:val="28"/>
          <w:szCs w:val="28"/>
          <w:rtl w:val="true"/>
          <w:lang w:bidi="fa-IR"/>
        </w:rPr>
        <w:t>براى آنكه مسئله ولايت به فراموشى سپرده نشود و به خوبى در خاطره‌ها بماند و مردم آن را به يك داستان تاريخى تبديل نكنند بدون آن كه مرحله عمل آن را در نظر داشته باشند، آخرين فرصت زمانى براى ابلاغ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است كه با اين فاصله هفتاد روزه باز هم آن را به فراموشى سپردند، چنانكه حضرت زهرا عليهاالسلام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اَنَسيتُمْ قَوْلَ رَسُولَ اللّه‌ِ صلى‌الله‌عليه‌و‌آله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پيامبر صلى‌الله‌عليه‌و‌آله در روز غدير خم را فراموش كرديد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مولى و صاحب اختيار اويم على مولى و صاحب اختيار اوست</w:t>
      </w:r>
      <w:r>
        <w:rPr>
          <w:rFonts w:eastAsia="IRNazanin" w:cs="IRNazanin"/>
          <w:color w:val="111111"/>
          <w:sz w:val="28"/>
          <w:szCs w:val="28"/>
          <w:rtl w:val="true"/>
          <w:lang w:bidi="fa-IR"/>
        </w:rPr>
        <w:t>».</w:t>
      </w:r>
      <w:r>
        <w:rPr>
          <w:rStyle w:val="FootnoteAnchor"/>
          <w:rtl w:val="true"/>
        </w:rPr>
        <w:footnoteReference w:id="279"/>
      </w:r>
    </w:p>
    <w:p>
      <w:pPr>
        <w:pStyle w:val="Heading6"/>
        <w:numPr>
          <w:ilvl w:val="5"/>
          <w:numId w:val="1"/>
        </w:numPr>
        <w:rPr/>
      </w:pPr>
      <w:bookmarkStart w:id="347" w:name="__RefHeading___Toc218485_3531895371"/>
      <w:bookmarkStart w:id="348" w:name="_Toc139"/>
      <w:bookmarkEnd w:id="347"/>
      <w:r>
        <w:rPr>
          <w:rtl w:val="true"/>
        </w:rPr>
        <w:t>وجه چهارم</w:t>
      </w:r>
      <w:r>
        <w:rPr>
          <w:rtl w:val="true"/>
        </w:rPr>
        <w:t xml:space="preserve">: </w:t>
      </w:r>
      <w:r>
        <w:rPr>
          <w:rtl w:val="true"/>
        </w:rPr>
        <w:t>آسانى در تحمل اين اعتقاد</w:t>
      </w:r>
      <w:bookmarkEnd w:id="34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ولايت بر قلوب مردم از همه مشكل‌تر بود، و تأخير آن دوران اين سنگينى را كمتر مى‌كرد، و لا اقل لطمه به جنبه اتمام حجت آن وارد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سنگينى از آن جهت بود كه ولايت از يك جهت به مسئله رياست بعد از پيامبر صلى‌الله‌عليه‌و‌آله باز مى‌گشت و چشم‌هاى طمع بسيارى بدان دوخته شده بود؛ و مانند نماز و روزه و حج و زكات نبود كه انجام فريضه‌اى به صورت شخصى باشد</w:t>
      </w:r>
      <w:r>
        <w:rPr>
          <w:rFonts w:eastAsia="IRNazanin" w:cs="IRNazanin"/>
          <w:color w:val="111111"/>
          <w:sz w:val="28"/>
          <w:szCs w:val="28"/>
          <w:rtl w:val="true"/>
          <w:lang w:bidi="fa-IR"/>
        </w:rPr>
        <w:t xml:space="preserve">. </w:t>
      </w:r>
      <w:bookmarkStart w:id="349" w:name="pg20618_229553"/>
    </w:p>
    <w:p>
      <w:pPr>
        <w:pStyle w:val="BookText"/>
        <w:rPr/>
      </w:pPr>
      <w:bookmarkEnd w:id="349"/>
      <w:r>
        <w:rPr>
          <w:rFonts w:ascii="IRNazanin" w:hAnsi="IRNazanin" w:eastAsia="IRNazanin"/>
          <w:color w:val="111111"/>
          <w:sz w:val="28"/>
          <w:sz w:val="28"/>
          <w:szCs w:val="28"/>
          <w:rtl w:val="true"/>
          <w:lang w:bidi="fa-IR"/>
        </w:rPr>
        <w:t>لذا همه سؤال‌ها و درخواست‌هاى موذى گرانه در اين مورد خود 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درخواست انتصاب غير على عليه‌السلام را نمودند و عده‌اى شراكت با آن حضرت در خلافت را پيشنهاد كردند و عده‌اى صلاح نبودن ابلاغش آن در آن شرايط را مطرح كردند، در حالى كه چنين حركاتى در ابلاغ هيچيك از فرائض الهى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معنى است كه تحمل اين فريضه بر مردم بسيار گران بود و بهتر همان بود كه اعلام آن هر چه ديرتر باشد تا اين سنگينى كمتر خود نمايى كند و عوارض بعدى را پيش نياورد</w:t>
      </w:r>
      <w:r>
        <w:rPr>
          <w:rFonts w:eastAsia="IRNazanin" w:cs="IRNazanin"/>
          <w:color w:val="111111"/>
          <w:sz w:val="28"/>
          <w:szCs w:val="28"/>
          <w:rtl w:val="true"/>
          <w:lang w:bidi="fa-IR"/>
        </w:rPr>
        <w:t>.</w:t>
      </w:r>
    </w:p>
    <w:p>
      <w:pPr>
        <w:pStyle w:val="Heading6"/>
        <w:numPr>
          <w:ilvl w:val="5"/>
          <w:numId w:val="1"/>
        </w:numPr>
        <w:rPr/>
      </w:pPr>
      <w:bookmarkStart w:id="350" w:name="__RefHeading___Toc218487_3531895371"/>
      <w:bookmarkStart w:id="351" w:name="_Toc140"/>
      <w:bookmarkEnd w:id="350"/>
      <w:r>
        <w:rPr>
          <w:rtl w:val="true"/>
        </w:rPr>
        <w:t xml:space="preserve">تحليل دوم </w:t>
      </w:r>
      <w:r>
        <w:rPr>
          <w:rtl w:val="true"/>
        </w:rPr>
        <w:t xml:space="preserve">: </w:t>
      </w:r>
      <w:r>
        <w:rPr>
          <w:rtl w:val="true"/>
        </w:rPr>
        <w:t>اتمام حجت نهايى بر مردم</w:t>
      </w:r>
      <w:bookmarkEnd w:id="351"/>
    </w:p>
    <w:p>
      <w:pPr>
        <w:pStyle w:val="Heading6"/>
        <w:numPr>
          <w:ilvl w:val="5"/>
          <w:numId w:val="1"/>
        </w:numPr>
        <w:rPr/>
      </w:pPr>
      <w:bookmarkStart w:id="352" w:name="__RefHeading___Toc218489_3531895371"/>
      <w:bookmarkStart w:id="353" w:name="_Toc141"/>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نگاه به مسئله ابلاغ ولايت در غدير به عنوان آخرين اتمام حجت الهى غير از مسئله آخرين فريضه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نگاه پيگير اين مسئله هستيم كه خداوند به گونه‌هاى مختلف گفتارى و عملى بر مردم اتمام حجت فرموده است، و ابلاغ ولايت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كمال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زمانى و هم از نظر اهميت، در آخرين درجه اتمام حجت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سه نكته بايد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اتمام حجت از نظر زمانى، آخرين درجه اتمام حجت، سرّ عظمت آخرين اتمام حجت</w:t>
      </w:r>
      <w:r>
        <w:rPr>
          <w:rFonts w:eastAsia="IRNazanin" w:cs="IRNazanin"/>
          <w:color w:val="111111"/>
          <w:sz w:val="28"/>
          <w:szCs w:val="28"/>
          <w:rtl w:val="true"/>
          <w:lang w:bidi="fa-IR"/>
        </w:rPr>
        <w:t>.</w:t>
      </w:r>
    </w:p>
    <w:p>
      <w:pPr>
        <w:pStyle w:val="Heading6"/>
        <w:numPr>
          <w:ilvl w:val="5"/>
          <w:numId w:val="1"/>
        </w:numPr>
        <w:rPr/>
      </w:pPr>
      <w:bookmarkStart w:id="354" w:name="__RefHeading___Toc218491_3531895371"/>
      <w:bookmarkStart w:id="355" w:name="_Toc142"/>
      <w:bookmarkEnd w:id="354"/>
      <w:r>
        <w:rPr/>
        <w:t>1</w:t>
      </w:r>
      <w:r>
        <w:rPr>
          <w:rtl w:val="true"/>
        </w:rPr>
        <w:t xml:space="preserve"> . </w:t>
      </w:r>
      <w:r>
        <w:rPr>
          <w:rtl w:val="true"/>
        </w:rPr>
        <w:t>آخرين اتمام حجت از نظر زمانى</w:t>
      </w:r>
      <w:bookmarkEnd w:id="35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نزول فرامين و احكام الهى مثل نماز و روزه مستقيما يك اتمام حجت نيست بلكه ابلاغ حكم است، مسئله ولايت از گونه اتمام حجت است؛ زيرا با اعتقاد به ولايت هم آينده علمى و هم عملى امت تضمين شده است و اين تضمين كلى شامل دانستن امور بسيارى از احكام الهى و نيز اجراى عملى آنهاست</w:t>
      </w:r>
      <w:r>
        <w:rPr>
          <w:rFonts w:eastAsia="IRNazanin" w:cs="IRNazanin"/>
          <w:color w:val="111111"/>
          <w:sz w:val="28"/>
          <w:szCs w:val="28"/>
          <w:rtl w:val="true"/>
          <w:lang w:bidi="fa-IR"/>
        </w:rPr>
        <w:t xml:space="preserve">. </w:t>
      </w:r>
      <w:bookmarkStart w:id="356" w:name="pg20618_229554"/>
    </w:p>
    <w:p>
      <w:pPr>
        <w:pStyle w:val="BookText"/>
        <w:rPr/>
      </w:pPr>
      <w:bookmarkEnd w:id="356"/>
      <w:r>
        <w:rPr>
          <w:rFonts w:ascii="IRNazanin" w:hAnsi="IRNazanin" w:eastAsia="IRNazanin"/>
          <w:color w:val="111111"/>
          <w:sz w:val="28"/>
          <w:sz w:val="28"/>
          <w:szCs w:val="28"/>
          <w:rtl w:val="true"/>
          <w:lang w:bidi="fa-IR"/>
        </w:rPr>
        <w:t>لذا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بارى كه خداوند بر مردم اتمام حجت فرموده همين ابلاغ ولايت در غدير بوده كه با وجود آن نيازى به اتمام حجت ديگرى نيست</w:t>
      </w:r>
      <w:r>
        <w:rPr>
          <w:rFonts w:eastAsia="IRNazanin" w:cs="IRNazanin"/>
          <w:color w:val="111111"/>
          <w:sz w:val="28"/>
          <w:szCs w:val="28"/>
          <w:rtl w:val="true"/>
          <w:lang w:bidi="fa-IR"/>
        </w:rPr>
        <w:t>.</w:t>
      </w:r>
    </w:p>
    <w:p>
      <w:pPr>
        <w:pStyle w:val="Heading6"/>
        <w:numPr>
          <w:ilvl w:val="5"/>
          <w:numId w:val="1"/>
        </w:numPr>
        <w:rPr/>
      </w:pPr>
      <w:bookmarkStart w:id="357" w:name="__RefHeading___Toc218493_3531895371"/>
      <w:bookmarkStart w:id="358" w:name="_Toc143"/>
      <w:bookmarkEnd w:id="357"/>
      <w:r>
        <w:rPr/>
        <w:t>2</w:t>
      </w:r>
      <w:r>
        <w:rPr>
          <w:rtl w:val="true"/>
        </w:rPr>
        <w:t xml:space="preserve">. </w:t>
      </w:r>
      <w:r>
        <w:rPr>
          <w:rtl w:val="true"/>
        </w:rPr>
        <w:t>آخرين درجه اتمام حجت</w:t>
      </w:r>
      <w:bookmarkEnd w:id="358"/>
    </w:p>
    <w:p>
      <w:pPr>
        <w:pStyle w:val="BookText"/>
        <w:rPr/>
      </w:pPr>
      <w:r>
        <w:rPr>
          <w:rFonts w:ascii="IRNazanin" w:hAnsi="IRNazanin" w:eastAsia="IRNazanin"/>
          <w:color w:val="111111"/>
          <w:sz w:val="28"/>
          <w:sz w:val="28"/>
          <w:szCs w:val="28"/>
          <w:rtl w:val="true"/>
          <w:lang w:bidi="fa-IR"/>
        </w:rPr>
        <w:t>براى رسيدن به اين نتيجه كه اعلان ولايت در آخرين درجه عظمت برگزار شده، با نگاهى به مراسم غدير مى‌توان دريافت كه آن برنامه ريزى پر ماجرا براى يك اتمام حجت عادى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ششهزار ساله انبياء عليهم‌السلام تا آن روز هيچ پيامبرى در مجلسى با صد و بيست هزار مستمع كه همه او را ببينند و صدايش را بشنوند سخنرانى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برنامه ريزى اين خطابه در بيابان و ساختن آن منبر استثنايى و سپس ايستادن پيامبر و على عليهماالسلام بر فراز آن منبر و يك ساعت تمام به حالت ايستاده سخنرانى نمودن، شكل بى‌سابقه‌اى در طول عمر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بلند كردن اميرالمؤمنين عليه‌السلام با دو دست كه پاهاى حضرت تا محاذى زانوان پيامبر صلى‌الله‌عليه‌و‌آله قرار بگيرد و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از فراز منبر جملاتى را به عنوان بيعت لسانى مطرح كردن و تكرار مردم بعد از آن حضرت، همه اينها برخوردهاى تازه با منبر و سخنرانى بود كه مردم براى اولين بار تجربه مى‌كردند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بسيار مفصل در همه 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يك ساعت، به حدى كه هيچ نقطه ابهامى درباره آن باقى نماند، نيز گونه‌اى منحصر به فرد در خطابه‌هاى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سه روزه بيعت آن هم به صورت يك نفرى كه هر كدام ابتدا در برابر پيامبر صلى‌الله‌عليه‌و‌آله بايستند و با او بيعت كنند و سپس در برابر على عليه‌السلام بايستند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دست بيعت دهند، عظيم‌ترين و منظم‌ترين برنامه بيعت در طول تاريخ به حساب مى‌آيد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قدرى آن برنامه ريزى عجيب و غير منتظره و فوق العاده بود كه در روايات به صراحت آمده است كه خبر آن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در مناطق مختلف منتشر شد و در شهرها شايع گرديد و به گوش همگان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عده‌اى از غير مسلمانان هم در غدير حضور يافتند، و خبر آن تا اقصى نقاط جهان در آن روز يعنى ايران و روم و چين رسيد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چنين برنامه مفصل با محتواى قوى در آخر عمر پيامبر صلى‌الله‌عليه‌و‌آله به معناى سنگ تمام در اتمام حجت و اقدام به آن در اعلا درجه بود، چنانكه اميرالمؤمنين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عَلِمْتُ اَنَّ رَسُولَ اللّه‌ِ صلى‌الله‌عليه‌و‌آله تَرَكَ يَوْمَ الْغَديرِ لاَِحَدٍ حُجَّةً وَ لا لِقائِلٍ مَقالاً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روز غدير براى احدى عذرى و براى كسى سخنى باقى نگذاشت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مسئله حارث فهرى كه به نمايندگى از منكرين ولايت رو در روى خدا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عذابت را خريدارم ولى امر ولايت تو را نمى‌پذيرم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فورى خداوند كه با عذاب آسمانى او را هلاك كرد و همه آن منظره را ديدند، به خوبى فرمايش امام رضا عليه‌السلام را به ما مى‌فهماند كه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الْمُؤْمِنينَ فى قَبُولِهِمْ وِلاءَ اَميرِالْمُؤْمِنينَ فى يَوْمِ غَديرِ خُمٍّ كَمَثَلِ الْمَلائِكَةِ فى سُجُودِهِمْ لاِدَمَ، وَ مَثَلُ مَنْ اَبى وِلايَةَ اَميرِالْمُؤْمِنينَ عليه‌السلام فى يَوْمِ الْغَديرِ مَثَلُ اِبْليسَ، وَ فى هذَا الْيَوْمَ اُنْزِلَتْ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xml:space="preserve">. . .». </w:t>
      </w:r>
      <w:bookmarkStart w:id="359" w:name="pg20618_229556"/>
    </w:p>
    <w:p>
      <w:pPr>
        <w:pStyle w:val="BookText"/>
        <w:rPr/>
      </w:pPr>
      <w:bookmarkEnd w:id="359"/>
      <w:r>
        <w:rPr>
          <w:rFonts w:ascii="Amiri" w:hAnsi="Amiri" w:eastAsia="Amiri" w:cs="Amiri"/>
          <w:color w:val="111111"/>
          <w:sz w:val="28"/>
          <w:sz w:val="28"/>
          <w:szCs w:val="28"/>
          <w:rtl w:val="true"/>
          <w:lang w:bidi="ar-SA"/>
        </w:rPr>
        <w:t>مَثَل مؤمنين در قبول ولايت اميرالمؤمنين عليه‌السلام در روز غدير خم مَثَل ملائكه در سجودشان مقابل حضرت آدم عليه‌السلام است، و مَثَل كسانى كه در روز غدير از قبول ولايت اميرالمؤمنين عليه‌السلام سر باز زدند مثل ابليس است؛ و در اين روز اين آيه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اَكْمَلْتُ لَكُمْ دينَكُمْ </w:t>
      </w:r>
      <w:r>
        <w:rPr>
          <w:rFonts w:eastAsia="Amiri" w:cs="Amiri" w:ascii="Amiri" w:hAnsi="Amiri"/>
          <w:color w:val="111111"/>
          <w:sz w:val="28"/>
          <w:szCs w:val="28"/>
          <w:rtl w:val="true"/>
          <w:lang w:bidi="ar-SA"/>
        </w:rPr>
        <w:t>. .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يعنى در روز غدير چنان حجت تمام شد و چنان اين اتمام حجت همه جانبه بود كه هر كس سر تعظيم فرود آورد با علم و آگاهى بود، و هر كس از پذيرش آن سر بر تافت از روى علم و آگاهى بود، همچون شيطان كه با علم و آگاهى از فرمان خدا سر بر تافت و تا ابد رانده درگاه پروردگار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 بيان كامل شدن دين به اين نكته اشاره مى‌فرمايد كه هيچ جاهلى بعد از آن باقى نماند و همه آگاهانه عمل مى‌كردند و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قُبِضَ رَسُولُ اللّه‌ِ صلى‌الله‌عليه‌و‌آله وَ قَدْ اَكْمَلَ الدّينَ وَ بَيَّنَ لَكُمْ سَبيلَ الْمَخْرَجِ، فَلَمْ يَتْرُكْ لِجاهِلٍ حُجَّةً، فَمَنْ جَهِلَ اَوْ تَجاهَلَ اَوْ اَنْكَرَ اَوْ نَسِىَ اَوْ تَناسى فَعَلَى اللّه‌ِ حِسابُهُ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از دنيا رفت در حالى كه دين را كامل كرده بود و راه نجات را براى شما روشن فرموده بود، و براى هيچ جاهلى حجتى باقى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ناآگاه باشد يا خود را به ناآگاهى بزند يا انكار نمايد يا فراموش كند يا خود را به فراموشى بزند، حسابش با خدا خواهد بود</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360" w:name="__RefHeading___Toc218495_3531895371"/>
      <w:bookmarkStart w:id="361" w:name="_Toc144"/>
      <w:bookmarkEnd w:id="360"/>
      <w:r>
        <w:rPr/>
        <w:t>3</w:t>
      </w:r>
      <w:r>
        <w:rPr>
          <w:rtl w:val="true"/>
        </w:rPr>
        <w:t xml:space="preserve"> . </w:t>
      </w:r>
      <w:r>
        <w:rPr>
          <w:rtl w:val="true"/>
        </w:rPr>
        <w:t>سِرِّ عظمتِ آخرين اتمام حجت</w:t>
      </w:r>
      <w:bookmarkEnd w:id="3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اذعان به عظمت و شكوه بى نظير اتمام حجت در غدير، بايد ديد اسرار عظمت </w:t>
      </w:r>
    </w:p>
    <w:p>
      <w:pPr>
        <w:pStyle w:val="BookText"/>
        <w:rPr/>
      </w:pPr>
      <w:r>
        <w:rPr>
          <w:rFonts w:ascii="IRNazanin" w:hAnsi="IRNazanin" w:eastAsia="IRNazanin"/>
          <w:color w:val="111111"/>
          <w:sz w:val="28"/>
          <w:sz w:val="28"/>
          <w:szCs w:val="28"/>
          <w:rtl w:val="true"/>
          <w:lang w:bidi="fa-IR"/>
        </w:rPr>
        <w:t>آن چيست و كدام مشكل كليدى در غدير از ميان برداشته شده و قفل آن مشكل با كدام كليد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اسرار اين اتمام حجت بزرگ در غدير را مى‌توان چنين خلاصه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امامانى كه در مقام علم و عصمت و ساير شئون همانند پيامبرند و قادر به برآوردن همه نيازهاى بشرند و تا آخرين روز دنيا چنين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حضور شخص پيامبر صلى‌الله‌عليه‌و‌آله در ميان تمام نسل‌هاى آينده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مى‌توانند بالاتر از اين از خدا درخواستى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كه پيامبر صلى‌الله‌عليه‌و‌آله تا آخرين روز دنيا زنده مى‌ماند و هر روز جلوه‌اى از انوار معارف دينش را بيان مى‌كرد، آيا باز هم براى كسى عذرى باقى مى‌ماند؟ اينك دوازده امام عليهم‌السلام به ترتيب در جاى او قرار گرفته‌اند و داراى همه شئون او هستند، به گونه‌اى كه گويا خود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عظيم‌ترين فرض اتمام حجت است كه در غدير با معرفى امامان تحقق پذيرفته است، و از همين ديدگاه است كه اسلام در غدير حقيقتا كامل شده و در اين باره از هيچكس عذرى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اين نكته را با صراحت تمام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لَمْ يَقْبِضْ نَبِيَّهُ حَتّى اَكْمَلَ لَهُ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اَنْزَلَ فى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فى آخِرِ عُمْرِهِ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الاِْمامَةِ مِنْ تَمامِ الدّينِ، وَ لَمْ يَمْضِ صلى‌الله‌عليه‌و‌آله حَتّى بَيَّنَ لِأُمَّتِهِ مَعالِمَ دينِهِمْ وَ اَوْضَحَ لَهُمْ سَبيلَهُمْ وَ تَرَكَهُمْ عَلى قَصْدِ سَبيلِ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اَنَّ اللّه‌َ لَمْ يَكْمُلْ دينَهُ فَقَدْ رَدَّ كِتابَ اللّه‌ِ، وَ مَنْ رَدَّ كِتابَ اللّه‌ِ فَهُوَ كافِرٌ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پيامبرش را قبض روح نكرد تا آنگاه كه دينش را كامل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حجة الوداع كه در آخر عمر حضرت بود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امامت از كمال دين است، و پيامبر صلى‌الله‌عليه‌و‌آله از دنيا نرفت </w:t>
      </w:r>
    </w:p>
    <w:p>
      <w:pPr>
        <w:pStyle w:val="BookText"/>
        <w:rPr/>
      </w:pPr>
      <w:r>
        <w:rPr>
          <w:rFonts w:ascii="IRNazanin" w:hAnsi="IRNazanin" w:eastAsia="IRNazanin"/>
          <w:color w:val="111111"/>
          <w:sz w:val="28"/>
          <w:sz w:val="28"/>
          <w:szCs w:val="28"/>
          <w:rtl w:val="true"/>
          <w:lang w:bidi="fa-IR"/>
        </w:rPr>
        <w:t>تا آنكه معارف دين را براى امتش بيان كرد و راه را برايشان واضح نمود و آنان را براى پيمودن راه حق آماده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گمان كند كه خداوند دينش را كامل نكرده كتاب خدا را ردّ كرده، و هر كس كتاب اللّه را ردّ كند به خداوند كافر شده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صادق عليه‌السلام نيز تصريح مى‌فرمايد كه آنچه از خدا و رسول رسيده پاسخگوى تمام نيازهاى بنى‌آدم است، و براى اين مطلب به اتمام حجت خدا با آيه اكمال استناد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شَىْ‌ءٍ يَحْتاجُ اِلَيْهِ وُلْدِ آدَمَ اِلاّ وَ قَدْ خَرَجَتْ فيهِ السُّنَّةُ مِنَ اللّه‌ِ وَ مِنْ رَسُولِهِ وَ لَوْ لا ذلِكَ مَا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احْتَجَّ؟ فَقالَ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يَكْمُلْ سُنَنَهُ وَ فَرائِضَهُ وَ ما يَحْتاجُ اِلَيْهِ النّاسُ، بِمَا احْتَجَّ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نيست كه فرزندان آدم بدان نياز داشته باشند مگر آنكه درباره آن دستورى از خدا و رسول صادر شده است، و اگر چنين نبود خداوند اتمام حجت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اتمام حجت فرموده؟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سنت‌ها و فرائض و آنچه مردم بدان نياز دارند را كامل نكرده، پس با چه چيزى اتمام حجت فرموده؟</w:t>
      </w:r>
      <w:r>
        <w:rPr>
          <w:rStyle w:val="FootnoteAnchor"/>
          <w:rtl w:val="true"/>
        </w:rPr>
        <w:footnoteReference w:id="28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امام صادق عليه‌السلام منظورى از بيان همه احكام الهى دارد، و گرنه در ظاهر همه مى‌دانيم كه بسيارى از مسائل دين در فرصت كوتاه عمر پيامبر صلى‌الله‌عليه‌و‌آله ناگفته </w:t>
      </w:r>
      <w:bookmarkStart w:id="362" w:name="pg20618_229559"/>
    </w:p>
    <w:p>
      <w:pPr>
        <w:pStyle w:val="BookText"/>
        <w:rPr/>
      </w:pPr>
      <w:bookmarkEnd w:id="362"/>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احكام و معارف الهى در قرآن نهفته است، ولى تا استخراج كننده مطمئن آن نباشد گويا به مردم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نصب امامانى كه اين معارف را با سينه‌اى متصل به اقيانوس بيكران علم الهى بيان مى‌كنند گويا در زمان پيامبر صلى‌الله‌عليه‌و‌آله همه معارف و احكام به مردم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رمز الهى بودن دين شيعه است كه آنچه را از پيامبر صلى‌الله‌عليه‌و‌آله حديث نداشته باشند به درگاه دوازده امام معصوم عليهم‌السلام پناه مى‌برند و پاسخى مطمئن دريافت مى‌كنند، ولى غير شيعه دست به دامان قياس و استحسان مى‌شوند، چرا كه با نپذيرفتن امامان راه ديگرى ندارند و درى به سوى فرامين الهى نمى‌يابند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در دمشق وقتى خليفه اموى را مفتضح كرد و نمونه‌اى از كامل عيار بودن مقام امامت را به او نشان داد، با استناد به آيه اكمال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نَحْنُ نَتَوارَثُ الْكَمالَ وَ التَّمامَ اللَّذَيْنِ اَنْزَلَهُمَا اللّه‌ُ عَلى نَبِيِّهِ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الاَْرْضُ لا تَخْلُو مِمَّنْ يَكْمُلُ هذِهِ الاُْمُورَ الَّتى يَقْصُرُ غَيْرُنا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مائيم كسانى كه كمال و تمام را به ارث مى‌بريم، همان كه خداوند آنها را بر پيامبرش نازل كرد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زمين خالى نمى‌ماند از كسى كه چنين امورى در او كامل باشد، كه ديگران از رسيدن به آن كمال عاجزند</w:t>
      </w:r>
      <w:r>
        <w:rPr>
          <w:rFonts w:eastAsia="IRNazanin" w:cs="IRNazanin"/>
          <w:color w:val="111111"/>
          <w:sz w:val="28"/>
          <w:szCs w:val="28"/>
          <w:rtl w:val="true"/>
          <w:lang w:bidi="fa-IR"/>
        </w:rPr>
        <w:t>.</w:t>
      </w:r>
      <w:r>
        <w:rPr>
          <w:rStyle w:val="FootnoteAnchor"/>
          <w:rtl w:val="true"/>
        </w:rPr>
        <w:footnoteReference w:id="286"/>
      </w:r>
    </w:p>
    <w:p>
      <w:pPr>
        <w:pStyle w:val="Heading6"/>
        <w:numPr>
          <w:ilvl w:val="5"/>
          <w:numId w:val="1"/>
        </w:numPr>
        <w:rPr/>
      </w:pPr>
      <w:bookmarkStart w:id="363" w:name="__RefHeading___Toc218497_3531895371"/>
      <w:bookmarkStart w:id="364" w:name="_Toc145"/>
      <w:bookmarkEnd w:id="363"/>
      <w:r>
        <w:rPr>
          <w:rtl w:val="true"/>
        </w:rPr>
        <w:t>تحليل سوم</w:t>
      </w:r>
      <w:r>
        <w:rPr>
          <w:rtl w:val="true"/>
        </w:rPr>
        <w:t xml:space="preserve">: </w:t>
      </w:r>
      <w:r>
        <w:rPr>
          <w:rtl w:val="true"/>
        </w:rPr>
        <w:t>ريشه اصلى كمال دين</w:t>
      </w:r>
      <w:bookmarkEnd w:id="364"/>
    </w:p>
    <w:p>
      <w:pPr>
        <w:pStyle w:val="Heading6"/>
        <w:numPr>
          <w:ilvl w:val="5"/>
          <w:numId w:val="1"/>
        </w:numPr>
        <w:rPr/>
      </w:pPr>
      <w:bookmarkStart w:id="365" w:name="__RefHeading___Toc218499_3531895371"/>
      <w:bookmarkStart w:id="366" w:name="_Toc146"/>
      <w:bookmarkEnd w:id="365"/>
      <w:r>
        <w:rPr>
          <w:rtl w:val="true"/>
        </w:rPr>
        <w:t>اشاره</w:t>
      </w:r>
      <w:bookmarkEnd w:id="36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اتمام حجت در غدير كه بگذريم بايد واقعا در صدد باشيم كه لُبّ مطلب </w:t>
      </w:r>
      <w:bookmarkStart w:id="367" w:name="pg20618_229560"/>
    </w:p>
    <w:p>
      <w:pPr>
        <w:pStyle w:val="BookText"/>
        <w:rPr/>
      </w:pPr>
      <w:bookmarkEnd w:id="367"/>
      <w:r>
        <w:rPr>
          <w:rFonts w:ascii="IRNazanin" w:hAnsi="IRNazanin" w:eastAsia="IRNazanin"/>
          <w:color w:val="111111"/>
          <w:sz w:val="28"/>
          <w:sz w:val="28"/>
          <w:szCs w:val="28"/>
          <w:rtl w:val="true"/>
          <w:lang w:bidi="fa-IR"/>
        </w:rPr>
        <w:t>در اين مراسم عظيم را بدست آوريم و نقطه مركزى كمال دين را پيدا كنيم، تا هميشه چشم دل را به آن سو داشته باشيم و از لغزش‌ها و انحرافات مصون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نكته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نقطه اصلى ولايت و ديگرى آثار آن</w:t>
      </w:r>
      <w:r>
        <w:rPr>
          <w:rFonts w:eastAsia="IRNazanin" w:cs="IRNazanin"/>
          <w:color w:val="111111"/>
          <w:sz w:val="28"/>
          <w:szCs w:val="28"/>
          <w:rtl w:val="true"/>
          <w:lang w:bidi="fa-IR"/>
        </w:rPr>
        <w:t>.</w:t>
      </w:r>
    </w:p>
    <w:p>
      <w:pPr>
        <w:pStyle w:val="Heading6"/>
        <w:numPr>
          <w:ilvl w:val="5"/>
          <w:numId w:val="1"/>
        </w:numPr>
        <w:rPr/>
      </w:pPr>
      <w:bookmarkStart w:id="368" w:name="__RefHeading___Toc218501_3531895371"/>
      <w:bookmarkStart w:id="369" w:name="_Toc147"/>
      <w:bookmarkEnd w:id="368"/>
      <w:r>
        <w:rPr/>
        <w:t>1</w:t>
      </w:r>
      <w:r>
        <w:rPr>
          <w:rtl w:val="true"/>
        </w:rPr>
        <w:t xml:space="preserve"> . </w:t>
      </w:r>
      <w:r>
        <w:rPr>
          <w:rtl w:val="true"/>
        </w:rPr>
        <w:t>نقطه اصلى ولايت</w:t>
      </w:r>
      <w:bookmarkEnd w:id="369"/>
    </w:p>
    <w:p>
      <w:pPr>
        <w:pStyle w:val="BookText"/>
        <w:rPr/>
      </w:pPr>
      <w:r>
        <w:rPr>
          <w:rFonts w:ascii="IRNazanin" w:hAnsi="IRNazanin" w:eastAsia="IRNazanin"/>
          <w:color w:val="111111"/>
          <w:sz w:val="28"/>
          <w:sz w:val="28"/>
          <w:szCs w:val="28"/>
          <w:rtl w:val="true"/>
          <w:lang w:bidi="fa-IR"/>
        </w:rPr>
        <w:t xml:space="preserve">نقطه مركزى كمال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اختيارى دوازده امام عليهم‌السلام بعد از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اين نقطه، ثمرات و نتايج بسيارى خود را نشان مى‌دهد و اعتقاد يك مسلمان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اصلى از سه ركن تشكيل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پيامبر صلى‌الله‌عليه‌و‌آله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يك از اينها ناقص باشد صاحب آن هنوز اصل ولايت را نيافته تا چه رسد به ثمرات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على بن ابى‌طالب عليه‌السلام را به عنوان خليفه چهارم قبول دارند در ركن سوم ناقص‌اند و اصلاً با غدير كارى ندارند و دقيقا ضد آن را در اعتقاد خود جاى داده‌اند، چرا كه على عليه‌السلام بلافاصله بعد از پيامبر صلى‌الله‌عليه‌و‌آله صاحب اختيار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عليه‌السلام دقيقا شئون پيامبر صلى‌الله‌عليه‌و‌آله را دارد، پس سه نفر قبل از او كه مقام او را غصب كردند نه در علم و نه در عصمت هرگز نمى‌توانستند جاى آن حضرت قرار بگيرند و پاسخگوى نيازهاى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بعد از پيامبر صلى‌الله‌عليه‌و‌آله فقط على عليه‌السلام را و يا تا امام چهارم عليه‌السلام و يا تا امام</w:t>
      </w:r>
    </w:p>
    <w:p>
      <w:pPr>
        <w:pStyle w:val="BookText"/>
        <w:rPr/>
      </w:pPr>
      <w:r>
        <w:rPr>
          <w:rFonts w:ascii="IRNazanin" w:hAnsi="IRNazanin" w:eastAsia="IRNazanin"/>
          <w:color w:val="111111"/>
          <w:sz w:val="28"/>
          <w:sz w:val="28"/>
          <w:szCs w:val="28"/>
          <w:rtl w:val="true"/>
          <w:lang w:bidi="fa-IR"/>
        </w:rPr>
        <w:t>ششم عليه‌السلام را قبول دارند و يا امام دوازدهم عليه‌السلام را قبول ندارند، اينان در ركن دوم ناقص‌اند و چنين اعتقادى منشعب از غدير نيست، چرا كه در غدير همه دوازده امام عليهم‌السلامبه عنوان نور واحد تا آخرين روز دنيا معرفى شده‌اند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كسانى كه دوازده امام عليهم‌السلام را به عنوان انسان‌هايى عالم و وارسته قبول دارند ولى آنان را صاحب اختيار مطلق خود نمى‌دانند در ركن اول ناقصند، و غدير هرگز داعى بر معرفى امامان به اين معنى نداشته است، چرا كه با ظهور علم و عملشان </w:t>
      </w:r>
      <w:bookmarkStart w:id="370" w:name="pg20618_229561"/>
    </w:p>
    <w:p>
      <w:pPr>
        <w:pStyle w:val="BookText"/>
        <w:rPr/>
      </w:pPr>
      <w:bookmarkEnd w:id="370"/>
      <w:r>
        <w:rPr>
          <w:rFonts w:ascii="IRNazanin" w:hAnsi="IRNazanin" w:eastAsia="IRNazanin"/>
          <w:color w:val="111111"/>
          <w:sz w:val="28"/>
          <w:sz w:val="28"/>
          <w:szCs w:val="28"/>
          <w:rtl w:val="true"/>
          <w:lang w:bidi="fa-IR"/>
        </w:rPr>
        <w:t>طبعا مردم ايشان را مى‌شناسند و نيازى به معرفى در آن مراسم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غدير براى آن تشكيل شد و دين با آن كامل شد اعلام صاحب اختيارى امامان عليهم‌السلام بود كه قِوام ولايت با همين است</w:t>
      </w:r>
      <w:r>
        <w:rPr>
          <w:rFonts w:eastAsia="IRNazanin" w:cs="IRNazanin"/>
          <w:color w:val="111111"/>
          <w:sz w:val="28"/>
          <w:szCs w:val="28"/>
          <w:rtl w:val="true"/>
          <w:lang w:bidi="fa-IR"/>
        </w:rPr>
        <w:t>.</w:t>
      </w:r>
    </w:p>
    <w:p>
      <w:pPr>
        <w:pStyle w:val="Heading6"/>
        <w:numPr>
          <w:ilvl w:val="5"/>
          <w:numId w:val="1"/>
        </w:numPr>
        <w:rPr/>
      </w:pPr>
      <w:bookmarkStart w:id="371" w:name="__RefHeading___Toc218503_3531895371"/>
      <w:bookmarkStart w:id="372" w:name="_Toc148"/>
      <w:bookmarkEnd w:id="371"/>
      <w:r>
        <w:rPr/>
        <w:t>2</w:t>
      </w:r>
      <w:r>
        <w:rPr>
          <w:rtl w:val="true"/>
        </w:rPr>
        <w:t xml:space="preserve"> . </w:t>
      </w:r>
      <w:r>
        <w:rPr>
          <w:rtl w:val="true"/>
        </w:rPr>
        <w:t>آثار ولايت</w:t>
      </w:r>
      <w:bookmarkEnd w:id="372"/>
    </w:p>
    <w:p>
      <w:pPr>
        <w:pStyle w:val="BookText"/>
        <w:rPr/>
      </w:pPr>
      <w:r>
        <w:rPr>
          <w:rFonts w:ascii="IRNazanin" w:hAnsi="IRNazanin" w:eastAsia="IRNazanin"/>
          <w:color w:val="111111"/>
          <w:sz w:val="28"/>
          <w:sz w:val="28"/>
          <w:szCs w:val="28"/>
          <w:rtl w:val="true"/>
          <w:lang w:bidi="fa-IR"/>
        </w:rPr>
        <w:t>پذيرفتن صاحب اختيار بودن امامان عليهم‌السلام آثار و لوازمى دارد كه كاشف از وجود حقيقى آن در اعتقاد قلبى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در واقع جلوه‌ها و اشعه‌هاى تابناك ولايت است كه اين گونه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بارزترين آثار ولايت داشتن محبت نسبت به صاحبان ولايت و برائت و بيزارى از دشمنان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احاديث بسيارى وارد شده كه نمونه‌هايى از آنها 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ايمانَ عَبْدٍ اِلاّ بِوِلايَتِهِ وَ الْبَرائَةِ مِنْ اَعْدائِهِ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خداوند ايمان بنده‌اى را نمى‌پذيرد جز با ولايت على و بيزارى از دشمنانش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عَبْدٍ حَسَنَةً حَتّى يَسْأَلَهُ عَنْ حُبِّ عَلِىِّ بْنِ اَبى‌طالِبٍ</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خداوند از هيچ بنده‌اى حسنه‌اى قبول نمى‌كند تا از او درباره محبت على بن ابى‌طالب سؤال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مِنَ الْعِبادِ الاَْعْمالَ الصّالِحَةَ الَّتى يَعْمَلُونَها اِذا تَوَلَّوْا الاِْمامَ الْجائِرَ الَّذى لَيْسَ مِنَ اللّه‌ِ تَعالى</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بندگان اعمال صالحى را كه انجام مى‌دهند نمى‌پذيرد هنگامى كه صاحب اختيارى امام ظالمى را بپذيرند كه از سوى خدا تعيين نشده است</w:t>
      </w:r>
      <w:r>
        <w:rPr>
          <w:rFonts w:eastAsia="IRNazanin" w:cs="IRNazanin"/>
          <w:color w:val="111111"/>
          <w:sz w:val="28"/>
          <w:szCs w:val="28"/>
          <w:rtl w:val="true"/>
          <w:lang w:bidi="fa-IR"/>
        </w:rPr>
        <w:t xml:space="preserve">. </w:t>
      </w:r>
      <w:bookmarkStart w:id="373" w:name="pg20618_229562"/>
    </w:p>
    <w:p>
      <w:pPr>
        <w:pStyle w:val="BookText"/>
        <w:rPr/>
      </w:pPr>
      <w:bookmarkEnd w:id="373"/>
      <w:r>
        <w:rPr>
          <w:rFonts w:ascii="Amiri" w:hAnsi="Amiri" w:eastAsia="Amiri" w:cs="Amiri"/>
          <w:color w:val="111111"/>
          <w:sz w:val="28"/>
          <w:sz w:val="28"/>
          <w:szCs w:val="28"/>
          <w:rtl w:val="true"/>
          <w:lang w:bidi="ar-SA"/>
        </w:rPr>
        <w:t>با توجه به همين ريشه كمال دين است كه امام صادق عليه‌السلام به شيعيان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مِنَ الْعِبادِ يَوْمَ الْقِيامَةِ اِلاّ هذَا الدّينَ الَّذى اَنْتُمْ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قيامت از بندگان نمى‌پذيرد جز اين دينى كه شما به آن اعتقاد داريد</w:t>
      </w:r>
      <w:r>
        <w:rPr>
          <w:rFonts w:eastAsia="IRNazanin" w:cs="IRNazanin"/>
          <w:color w:val="111111"/>
          <w:sz w:val="28"/>
          <w:szCs w:val="28"/>
          <w:rtl w:val="true"/>
          <w:lang w:bidi="fa-IR"/>
        </w:rPr>
        <w:t>».</w:t>
      </w:r>
      <w:r>
        <w:rPr>
          <w:rStyle w:val="FootnoteAnchor"/>
          <w:rtl w:val="true"/>
        </w:rPr>
        <w:footnoteReference w:id="290"/>
      </w:r>
    </w:p>
    <w:p>
      <w:pPr>
        <w:pStyle w:val="Heading6"/>
        <w:numPr>
          <w:ilvl w:val="5"/>
          <w:numId w:val="1"/>
        </w:numPr>
        <w:rPr/>
      </w:pPr>
      <w:bookmarkStart w:id="374" w:name="__RefHeading___Toc218505_3531895371"/>
      <w:bookmarkStart w:id="375" w:name="_Toc149"/>
      <w:bookmarkEnd w:id="374"/>
      <w:r>
        <w:rPr>
          <w:rtl w:val="true"/>
        </w:rPr>
        <w:t>تحليل چهارم</w:t>
      </w:r>
      <w:r>
        <w:rPr>
          <w:rtl w:val="true"/>
        </w:rPr>
        <w:t xml:space="preserve">: </w:t>
      </w:r>
      <w:r>
        <w:rPr>
          <w:rtl w:val="true"/>
        </w:rPr>
        <w:t>جشن اكمال دين</w:t>
      </w:r>
      <w:bookmarkEnd w:id="375"/>
    </w:p>
    <w:p>
      <w:pPr>
        <w:pStyle w:val="BookText"/>
        <w:rPr/>
      </w:pPr>
      <w:r>
        <w:rPr>
          <w:rFonts w:ascii="IRNazanin" w:hAnsi="IRNazanin" w:eastAsia="IRNazanin"/>
          <w:color w:val="111111"/>
          <w:sz w:val="28"/>
          <w:sz w:val="28"/>
          <w:szCs w:val="28"/>
          <w:rtl w:val="true"/>
          <w:lang w:bidi="fa-IR"/>
        </w:rPr>
        <w:t>گاهى سؤال و سخن يك مخالف ذهن انسان را نسبت به نكته‌اى بيدار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آن يهوديان اين جهت را نزد دشمن معروف غدير يعنى عمر بن الخطاب مطرح نمى‌كردند ما هم متوجه حساسيت آن نمى‌شديم و به اهميت فوق العاده آن پى نمى‌برديم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ما يهوديان نازل شده بود و ما روز نزول آن رامى دانستيم، آن روز را عيد خود قرار مى‌داديم</w:t>
      </w:r>
      <w:r>
        <w:rPr>
          <w:rFonts w:eastAsia="IRNazanin" w:cs="IRNazanin"/>
          <w:color w:val="111111"/>
          <w:sz w:val="28"/>
          <w:szCs w:val="28"/>
          <w:rtl w:val="true"/>
          <w:lang w:bidi="fa-IR"/>
        </w:rPr>
        <w:t>.</w:t>
      </w:r>
      <w:r>
        <w:rPr>
          <w:rStyle w:val="FootnoteAnchor"/>
          <w:rtl w:val="true"/>
        </w:rPr>
        <w:footnoteReference w:id="2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هر دينى وقتى به عنوان آن اعتقاد به مجموعه خود توجه كنند، به خوبى در مى‌يابند كه بالاترين عيد و جشنشان بايد مهمترين روزى باشد كه با دين آنان ارتباط دارد، و آن روزى خواهد بود كه دينشان به اعلا درجه كمال برسد و از طرف خداوند امضاى نهايى بر آن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يهوديت و مسيحيت سندى براى كامل شدن دينشان ندارند؛ ولى ما مسلمانان در متن قرآن نه فقط سند كامل شدن دينمان را داريم بلكه رضايت و امضاى پروردگار را هم از اسلام به صراحت در دست داريم و روز نزول اين تأييد نهايىِ خدا را هم خوب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غدير است كه خداوند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پيامبرش داد و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پاى آن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اين مقدمه گوش مى‌سپاريم به كلام پيامبر صلى‌الله‌عليه‌و‌آله كه غدير را به خاطر كمال دين بالاترين عيد معرفى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غَديرِ خُمٍّ اَفْضَلُ اَعْيادِ اُمَّتى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هُوَ الْيَوْمُ الَّذى اَكْمَلَ اللّه‌ُ فيهِ الدّينَ وَ اَتَمَّ عَلى اُمَّتى فيهِ النِّعْمَةَ وَ رَضِىَ لَهُمُ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غدير خم مهمترين عيد امت من است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آن روزى است كه خداوند دين را در آن كامل كرد و نعمت را در آن روز بر امتم تمام نمود و اسلام را به عنوان دين آنان راضى شد</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اميرالمؤمنين عليه‌السلام همين نكته را با اشاره به ثمره آن بيان مى‌فرمايد كه كامل شدن دين باعث چشم روشنى متديّنين خواهد بود و چه جشنى شيرين‌تر از آنكه انسان در روز روشنى چشم خود جشن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حضرت در جشن غديرى كه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اولين بار در كوفه گرفته شد چنين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فَكَمَّلَ اللّه‌ُ دينَهُ وَ اَقَرَّ عَيْنَ نَبِيِّهِ وَ الْمُؤْمِنينَ وَ الْمُتابِعينَ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تَمَّتْ كَلِمَةُ اللّه‌ِ الْحُسْنى عَلَى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دين خود را كامل كرد و چشم پيامبرش و مؤمنين و پيروان اسلام را روشن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وعده نيك خدا بر صابرين به انجام رسيد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عيد بودن اين روز را به نزول چنين آيه‌اى نسبت مى‌دهد و در پاسخ كسى كه از حضرت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مسلمانان عيدى با فضيلت‌تر از فطر و قربان و جمعه و روز عرفه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اَفْضَلُها وَ اَعْظَمُها وَ اَشْرَفُها عِنْدَ اللّه‌ِ مَنْزِلَةً هُوَ الْيَوْمُ الَّذى اَكْمَلَ اللّه‌ُ فيهِ الدّينَ وَ اَنْزَلَ عَلى نَبِيِّهِ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اِنَّهُ الْيَوْمَ الَّذى نَصَبَ فيهِ رَسُولُ اللّه‌ِ صلى‌الله‌عليه‌و‌آله عَلِيّا لِلنّاسِ عَلَما وَ اَنْزَلَ فيهِ ما اَنْزَلَ وَ كَمَلَ فيهِ الدّينَ وَ تَمَّتْ فيهِ النِّعْمَةَ عَلَى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با فضيلت‌ترين و با عظمت‌ترين و شريف‌ترين آنها نزد خداوند روزى است كه خداوند در آن دين را كامل كرد و اين آيه را بر پيامبرش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روزى است كه پيامبر صلى‌الله‌عليه‌و‌آله على را به عنوان عَلَم و علامت براى مردم منصوب فرمود و درباره او مطالبى نازل كرد و دين را در آن كامل فرمود و نعمت را بر مؤمنين به اعلاترين درجه رسانيد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اين باور آنگاه عميق‌تر مى‌شود كه بدانيم پيامبران هم پيشاپيش اين روز را جشن مى‌گرفته‌اند، چنانكه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پيامبرى را نفرستاده مگر آنكه اين روز را عيد گرفته و حرمت آن را نگه داشته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اعتقاد در زمانى به اوج خود مى‌رسد كه بدانيم اين روز را ملائكه و اهل آسمان‌ها جشن مى‌گيرند چنانكه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غدير نزد اهل آسمان مشهورتر از اهل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 روز عيد غدير در آسمان‌ها روز عهد معهود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و در روز غدير تختى از كرامت خداوند مقابل بيت المعمور قرار مى‌دهند و همه ملائكه كنار آن جمع مى‌شوند و جشن عظيم غدير را بر پا مى‌كنند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براى نشان دادن بالاترين درجه فضيلت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گمان كنى كه خداوند روزى با حرمت‌تر از روز غدير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Style w:val="FootnoteAnchor"/>
          <w:rtl w:val="true"/>
        </w:rPr>
        <w:footnoteReference w:id="29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كليه مباحث مربوط به آيه اكمال به پايان رسيد و جوانب مختلف آن مورد بررسى قرار گرفت</w:t>
      </w:r>
      <w:r>
        <w:rPr>
          <w:rFonts w:eastAsia="IRNazanin" w:cs="IRNazanin"/>
          <w:color w:val="111111"/>
          <w:sz w:val="28"/>
          <w:szCs w:val="28"/>
          <w:rtl w:val="true"/>
          <w:lang w:bidi="fa-IR"/>
        </w:rPr>
        <w:t xml:space="preserve">. </w:t>
      </w:r>
      <w:bookmarkStart w:id="376" w:name="pg20618_229566"/>
    </w:p>
    <w:p>
      <w:pPr>
        <w:pStyle w:val="Heading4"/>
        <w:numPr>
          <w:ilvl w:val="3"/>
          <w:numId w:val="1"/>
        </w:numPr>
        <w:rPr/>
      </w:pPr>
      <w:bookmarkStart w:id="377" w:name="__RefHeading___Toc218507_3531895371"/>
      <w:bookmarkStart w:id="378" w:name="_Toc150"/>
      <w:bookmarkEnd w:id="376"/>
      <w:bookmarkEnd w:id="377"/>
      <w:r>
        <w:rPr/>
        <w:t>20</w:t>
      </w:r>
      <w:r>
        <w:rPr>
          <w:rtl w:val="true"/>
        </w:rPr>
        <w:t xml:space="preserve"> . </w:t>
      </w:r>
      <w:r>
        <w:rPr>
          <w:rtl w:val="true"/>
        </w:rPr>
        <w:t>سوره نجم</w:t>
      </w:r>
      <w:r>
        <w:rPr>
          <w:rtl w:val="true"/>
        </w:rPr>
        <w:t xml:space="preserve">: </w:t>
      </w:r>
      <w:r>
        <w:rPr>
          <w:rtl w:val="true"/>
        </w:rPr>
        <w:t xml:space="preserve">آيات </w:t>
      </w:r>
      <w:r>
        <w:rPr/>
        <w:t>1</w:t>
      </w:r>
      <w:r>
        <w:rPr>
          <w:rtl w:val="true"/>
        </w:rPr>
        <w:t xml:space="preserve"> - </w:t>
      </w:r>
      <w:r>
        <w:rPr/>
        <w:t>4</w:t>
      </w:r>
      <w:bookmarkEnd w:id="378"/>
    </w:p>
    <w:p>
      <w:pPr>
        <w:pStyle w:val="Heading5"/>
        <w:numPr>
          <w:ilvl w:val="4"/>
          <w:numId w:val="1"/>
        </w:numPr>
        <w:rPr/>
      </w:pPr>
      <w:bookmarkStart w:id="379" w:name="__RefHeading___Toc218509_3531895371"/>
      <w:bookmarkStart w:id="380" w:name="_Toc151"/>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بِسْمِ اللّه‌ِ الرَّحْمنِ الرَّحيمِ، وَ النَّجْمِ اِذا هَوى، ما ضَلَّ صاحِبُكُمْ وَ ما غَوى، وَ ما يَنْطِقُ عَنِ الْهَوى، اِنْ هُوَ إلاّ وَحْىٌ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خداى بخشنده مهربان، قسم به ستاره آنگاه كه پايين مى‌آيد، هم صحبت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راه نايافته نيست، 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نيست جز وحيى كه بر او نازل مى‌شود</w:t>
      </w:r>
      <w:r>
        <w:rPr>
          <w:rFonts w:eastAsia="IRNazanin" w:cs="IRNazanin"/>
          <w:color w:val="111111"/>
          <w:sz w:val="28"/>
          <w:szCs w:val="28"/>
          <w:rtl w:val="true"/>
          <w:lang w:bidi="fa-IR"/>
        </w:rPr>
        <w:t>.</w:t>
      </w:r>
    </w:p>
    <w:p>
      <w:pPr>
        <w:pStyle w:val="Heading5"/>
        <w:numPr>
          <w:ilvl w:val="4"/>
          <w:numId w:val="1"/>
        </w:numPr>
        <w:rPr/>
      </w:pPr>
      <w:bookmarkStart w:id="381" w:name="__RefHeading___Toc218511_3531895371"/>
      <w:bookmarkStart w:id="382" w:name="_Toc152"/>
      <w:bookmarkEnd w:id="381"/>
      <w:r>
        <w:rPr>
          <w:rtl w:val="true"/>
        </w:rPr>
        <w:t>موقعيت تاريخى</w:t>
      </w:r>
      <w:bookmarkEnd w:id="382"/>
    </w:p>
    <w:p>
      <w:pPr>
        <w:pStyle w:val="BookText"/>
        <w:rPr/>
      </w:pPr>
      <w:r>
        <w:rPr>
          <w:rFonts w:ascii="IRNazanin" w:hAnsi="IRNazanin" w:eastAsia="IRNazanin"/>
          <w:color w:val="111111"/>
          <w:sz w:val="28"/>
          <w:sz w:val="28"/>
          <w:szCs w:val="28"/>
          <w:rtl w:val="true"/>
          <w:lang w:bidi="fa-IR"/>
        </w:rPr>
        <w:t>پس از سخنرانى غدير در فرصت مناسبى پيامبر صلى‌الله‌عليه‌و‌آله سند مكتوبى براى غدير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دستور دادند بلال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مهاجرين و انصار جمع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موالى و همپيمانان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شرف از آن شماست، صف‌هاى خود را مرتب كنيد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اين كلمات همه گروه‌ها را فراخواند و همه را مخاطب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دوات و كاغذى طلب كرد و دستور داد كاتب آنچه حضرت مى‌گويد و مردم اقرار مى‌كنند به صورت مكتوب در آورد و آن را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به دستور حضرت چنين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مطالب شهادت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خداوند مولى و صاحب اختيار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من مولى و صاحب اختيار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بازوى على بن ابى‌طالب عليه‌السلام را گرفت و آن را بلند كرد به حدى كه سفيدى زير بازوى حضرت ظاهر شد و در آن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bookmarkStart w:id="383" w:name="pg20618_229567"/>
    </w:p>
    <w:p>
      <w:pPr>
        <w:pStyle w:val="BookText"/>
        <w:rPr/>
      </w:pPr>
      <w:bookmarkEnd w:id="383"/>
      <w:r>
        <w:rPr>
          <w:rFonts w:ascii="IRNazanin" w:hAnsi="IRNazanin" w:eastAsia="IRNazanin"/>
          <w:color w:val="111111"/>
          <w:sz w:val="28"/>
          <w:sz w:val="28"/>
          <w:szCs w:val="28"/>
          <w:rtl w:val="true"/>
          <w:lang w:bidi="fa-IR"/>
        </w:rPr>
        <w:t>همه اين گفتگوها طبق دستور حضرت در آن ورقه ثبت شد؛ و اينجا بود كه خداوند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هَوى، ما ضَلَّ صاحِبُكُمْ وَ ما غَوى، وَ ما يَنْطِقُ عَنِ الْهَوى، اِنْ هُوِ اِلاّ وَحْىٌ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ستاره هنگامى كه پايين مى‌آيد،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راه نايافته نيست 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نيست مگر وحيى كه نازل مى‌شود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384" w:name="__RefHeading___Toc218513_3531895371"/>
      <w:bookmarkStart w:id="385" w:name="_Toc153"/>
      <w:bookmarkEnd w:id="384"/>
      <w:r>
        <w:rPr>
          <w:rtl w:val="true"/>
        </w:rPr>
        <w:t>تحليل اعتقادى اول</w:t>
      </w:r>
      <w:bookmarkEnd w:id="385"/>
    </w:p>
    <w:p>
      <w:pPr>
        <w:pStyle w:val="Heading6"/>
        <w:numPr>
          <w:ilvl w:val="5"/>
          <w:numId w:val="1"/>
        </w:numPr>
        <w:rPr/>
      </w:pPr>
      <w:bookmarkStart w:id="386" w:name="__RefHeading___Toc218515_3531895371"/>
      <w:bookmarkStart w:id="387" w:name="_Toc15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در اين ماجرا شش نكته مهم جلب توجه مى‌كند كه به آنها مى‌پردازيم</w:t>
      </w:r>
      <w:r>
        <w:rPr>
          <w:rFonts w:eastAsia="IRNazanin" w:cs="IRNazanin"/>
          <w:color w:val="111111"/>
          <w:sz w:val="28"/>
          <w:szCs w:val="28"/>
          <w:rtl w:val="true"/>
          <w:lang w:bidi="fa-IR"/>
        </w:rPr>
        <w:t>:</w:t>
      </w:r>
    </w:p>
    <w:p>
      <w:pPr>
        <w:pStyle w:val="Heading6"/>
        <w:numPr>
          <w:ilvl w:val="5"/>
          <w:numId w:val="1"/>
        </w:numPr>
        <w:rPr/>
      </w:pPr>
      <w:bookmarkStart w:id="388" w:name="__RefHeading___Toc218517_3531895371"/>
      <w:bookmarkStart w:id="389" w:name="_Toc155"/>
      <w:bookmarkEnd w:id="388"/>
      <w:r>
        <w:rPr>
          <w:rtl w:val="true"/>
        </w:rPr>
        <w:t>نكته اول</w:t>
      </w:r>
      <w:r>
        <w:rPr>
          <w:rtl w:val="true"/>
        </w:rPr>
        <w:t xml:space="preserve">: </w:t>
      </w:r>
      <w:r>
        <w:rPr>
          <w:rtl w:val="true"/>
        </w:rPr>
        <w:t>وقوع ماجرا در ايام غدير</w:t>
      </w:r>
      <w:bookmarkEnd w:id="389"/>
    </w:p>
    <w:p>
      <w:pPr>
        <w:pStyle w:val="BookText"/>
        <w:rPr/>
      </w:pPr>
      <w:r>
        <w:rPr>
          <w:rFonts w:ascii="IRNazanin" w:hAnsi="IRNazanin" w:eastAsia="IRNazanin"/>
          <w:color w:val="111111"/>
          <w:sz w:val="28"/>
          <w:sz w:val="28"/>
          <w:szCs w:val="28"/>
          <w:rtl w:val="true"/>
          <w:lang w:bidi="fa-IR"/>
        </w:rPr>
        <w:t>اين ماجرا به احتمال قوى در ايام سه روزه اقامت در غدير به وقوع پيوسته كما اينكه آن حضرت در موقعيت‌هاى مختلفى از سه روزه غدير مردم را جمع مى‌كرد و محتواى ولايت را به گونه‌هاى مختلف تكرار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اقدامات به نوعى تثبيت موقعيت اميرالمؤمنين عليه‌السلام در اذهان و قلوب مردم بود تا راه فراموش كارى بسته شود</w:t>
      </w:r>
      <w:r>
        <w:rPr>
          <w:rFonts w:eastAsia="IRNazanin" w:cs="IRNazanin"/>
          <w:color w:val="111111"/>
          <w:sz w:val="28"/>
          <w:szCs w:val="28"/>
          <w:rtl w:val="true"/>
          <w:lang w:bidi="fa-IR"/>
        </w:rPr>
        <w:t>.</w:t>
      </w:r>
    </w:p>
    <w:p>
      <w:pPr>
        <w:pStyle w:val="Heading6"/>
        <w:numPr>
          <w:ilvl w:val="5"/>
          <w:numId w:val="1"/>
        </w:numPr>
        <w:rPr/>
      </w:pPr>
      <w:bookmarkStart w:id="390" w:name="__RefHeading___Toc218519_3531895371"/>
      <w:bookmarkStart w:id="391" w:name="_Toc156"/>
      <w:bookmarkEnd w:id="390"/>
      <w:r>
        <w:rPr>
          <w:rtl w:val="true"/>
        </w:rPr>
        <w:t>نكته دوم</w:t>
      </w:r>
      <w:r>
        <w:rPr>
          <w:rtl w:val="true"/>
        </w:rPr>
        <w:t xml:space="preserve">: </w:t>
      </w:r>
      <w:r>
        <w:rPr>
          <w:rtl w:val="true"/>
        </w:rPr>
        <w:t>سند مكتوب براى آيندگان</w:t>
      </w:r>
      <w:bookmarkEnd w:id="39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روش كتابت و تنظيم سندى كه براى روزهاى آينده و نسل‌هاى آينده ارزش خاصى دارد در برابر فراموشكاران نقش ويژه‌اى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مانند مسئله كتف كه پيامبر صلى‌الله‌عليه‌و‌آله در ساعات آخر عمر درخواست آن را كردند تا سندى محكم به دست مؤمنين بدهند؛ ولى عمر مانع شد و به هر قيمتى بود نگذاشت براى آن حضرت كتف و دوات بياورند، و حتى حاضر به توهين به ساحت مقدس رسول اللّه صلى‌الله‌عليه‌و‌آله شد</w:t>
      </w:r>
      <w:r>
        <w:rPr>
          <w:rFonts w:eastAsia="IRNazanin" w:cs="IRNazanin"/>
          <w:color w:val="111111"/>
          <w:sz w:val="28"/>
          <w:szCs w:val="28"/>
          <w:rtl w:val="true"/>
          <w:lang w:bidi="fa-IR"/>
        </w:rPr>
        <w:t>!</w:t>
      </w:r>
      <w:r>
        <w:rPr>
          <w:rStyle w:val="FootnoteAnchor"/>
          <w:rtl w:val="true"/>
        </w:rPr>
        <w:footnoteReference w:id="301"/>
      </w:r>
      <w:bookmarkStart w:id="392" w:name="pg20618_229568"/>
    </w:p>
    <w:p>
      <w:pPr>
        <w:pStyle w:val="Heading6"/>
        <w:numPr>
          <w:ilvl w:val="5"/>
          <w:numId w:val="1"/>
        </w:numPr>
        <w:rPr/>
      </w:pPr>
      <w:bookmarkStart w:id="393" w:name="__RefHeading___Toc218521_3531895371"/>
      <w:bookmarkStart w:id="394" w:name="_Toc157"/>
      <w:bookmarkEnd w:id="392"/>
      <w:bookmarkEnd w:id="393"/>
      <w:r>
        <w:rPr>
          <w:rtl w:val="true"/>
        </w:rPr>
        <w:t>نكته سوم</w:t>
      </w:r>
      <w:r>
        <w:rPr>
          <w:rtl w:val="true"/>
        </w:rPr>
        <w:t xml:space="preserve">: </w:t>
      </w:r>
      <w:r>
        <w:rPr>
          <w:rtl w:val="true"/>
        </w:rPr>
        <w:t>ثبت اقرار مردم</w:t>
      </w:r>
      <w:bookmarkEnd w:id="394"/>
    </w:p>
    <w:p>
      <w:pPr>
        <w:pStyle w:val="BookText"/>
        <w:rPr/>
      </w:pPr>
      <w:r>
        <w:rPr>
          <w:rFonts w:ascii="IRNazanin" w:hAnsi="IRNazanin" w:eastAsia="IRNazanin"/>
          <w:color w:val="111111"/>
          <w:sz w:val="28"/>
          <w:sz w:val="28"/>
          <w:szCs w:val="28"/>
          <w:rtl w:val="true"/>
          <w:lang w:bidi="fa-IR"/>
        </w:rPr>
        <w:t>آنچه از ظاهر اين داستان كوتاه پيداست اينكه حضرت گزارش گونه‌اى از اين مراسم تهيه كرد، نه آنكه محتواى آن را به امضاى همه آنان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به امر حضرت و در حضورش گزارشى تهيه شود و اقرارهاى مردم در آن ثبت شود از امضاى همه آنان مهم‌تر خواهد بود</w:t>
      </w:r>
      <w:r>
        <w:rPr>
          <w:rFonts w:eastAsia="IRNazanin" w:cs="IRNazanin"/>
          <w:color w:val="111111"/>
          <w:sz w:val="28"/>
          <w:szCs w:val="28"/>
          <w:rtl w:val="true"/>
          <w:lang w:bidi="fa-IR"/>
        </w:rPr>
        <w:t>.</w:t>
      </w:r>
    </w:p>
    <w:p>
      <w:pPr>
        <w:pStyle w:val="Heading6"/>
        <w:numPr>
          <w:ilvl w:val="5"/>
          <w:numId w:val="1"/>
        </w:numPr>
        <w:rPr/>
      </w:pPr>
      <w:bookmarkStart w:id="395" w:name="__RefHeading___Toc218523_3531895371"/>
      <w:bookmarkStart w:id="396" w:name="_Toc158"/>
      <w:bookmarkEnd w:id="395"/>
      <w:r>
        <w:rPr>
          <w:rtl w:val="true"/>
        </w:rPr>
        <w:t>نكته چهارم</w:t>
      </w:r>
      <w:r>
        <w:rPr>
          <w:rtl w:val="true"/>
        </w:rPr>
        <w:t xml:space="preserve">: </w:t>
      </w:r>
      <w:r>
        <w:rPr>
          <w:rtl w:val="true"/>
        </w:rPr>
        <w:t>غدير متعلق به همه</w:t>
      </w:r>
      <w:bookmarkEnd w:id="396"/>
    </w:p>
    <w:p>
      <w:pPr>
        <w:pStyle w:val="BookText"/>
        <w:rPr/>
      </w:pPr>
      <w:r>
        <w:rPr>
          <w:rFonts w:ascii="IRNazanin" w:hAnsi="IRNazanin" w:eastAsia="IRNazanin"/>
          <w:color w:val="111111"/>
          <w:sz w:val="28"/>
          <w:sz w:val="28"/>
          <w:szCs w:val="28"/>
          <w:rtl w:val="true"/>
          <w:lang w:bidi="fa-IR"/>
        </w:rPr>
        <w:t>در اين مراسم حضرت تعمد داشته كه هيچ گروهى را مورد توجه خاص قرار ندهد، بلكه از يك سو قريش را مورد خطاب قرار مى‌دهد، سپس همه عرب را و بعد همه موالى را كه منظور غير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غدير متعلق به همه است و مخاطب آن همه مسلمانانند، و عمل كننده به آن هم بايد همه عرب و عجم از هر قبيله و گروهى، و به هر رنگى از سياه و سفيد و زرد و سرخ باشند؛ چنانكه در متن خطابه غدير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جَبْرَئيلَ هَبَطَ 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 اَقُومَ فى هذَا الْمَشْهَدِ فَاُعْلِمَ كُلَّ اَبْيَضَ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عَلِىَّ بْنَ اَبى‌طالِبٍ اَخى وَ وَصِيّى</w:t>
      </w:r>
      <w:r>
        <w:rPr>
          <w:rFonts w:eastAsia="IRNazanin" w:cs="IRNazanin"/>
          <w:color w:val="111111"/>
          <w:sz w:val="28"/>
          <w:szCs w:val="28"/>
          <w:rtl w:val="true"/>
          <w:lang w:bidi="fa-IR"/>
        </w:rPr>
        <w:t>».</w:t>
      </w:r>
      <w:r>
        <w:rPr>
          <w:rStyle w:val="FootnoteAnchor"/>
          <w:rtl w:val="true"/>
        </w:rPr>
        <w:footnoteReference w:id="302"/>
      </w:r>
    </w:p>
    <w:p>
      <w:pPr>
        <w:pStyle w:val="Heading6"/>
        <w:numPr>
          <w:ilvl w:val="5"/>
          <w:numId w:val="1"/>
        </w:numPr>
        <w:rPr/>
      </w:pPr>
      <w:bookmarkStart w:id="397" w:name="__RefHeading___Toc218525_3531895371"/>
      <w:bookmarkStart w:id="398" w:name="_Toc159"/>
      <w:bookmarkEnd w:id="397"/>
      <w:r>
        <w:rPr>
          <w:rtl w:val="true"/>
        </w:rPr>
        <w:t>نكته پنجم</w:t>
      </w:r>
      <w:r>
        <w:rPr>
          <w:rtl w:val="true"/>
        </w:rPr>
        <w:t xml:space="preserve">: </w:t>
      </w:r>
      <w:r>
        <w:rPr>
          <w:rtl w:val="true"/>
        </w:rPr>
        <w:t>امضاى الهى در كنار سند مكتوب</w:t>
      </w:r>
      <w:bookmarkEnd w:id="3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در پايان اين ماجرا نازل شده امضاى ديگرى از خداوند است كه پاسخ فتنه گران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موذى گرانه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اَوْ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غدير و ولايت و بيعت از طرف خداست يا از طرف رسولش است؟ پاسخ خداوند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صاحِبُكُمْ وَ ما 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اين همان پيامبر است كه كلمه كلمه‌اش هدايت مردم بوده و تغيير نكرده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در او پديد نيامده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كه از روى هوا و هوس سخنى نمى‌گويد، و تمام سخنان او حساب </w:t>
      </w:r>
      <w:bookmarkStart w:id="399" w:name="pg20618_229569"/>
    </w:p>
    <w:p>
      <w:pPr>
        <w:pStyle w:val="BookText"/>
        <w:rPr/>
      </w:pPr>
      <w:bookmarkEnd w:id="399"/>
      <w:r>
        <w:rPr>
          <w:rFonts w:ascii="IRNazanin" w:hAnsi="IRNazanin" w:eastAsia="IRNazanin"/>
          <w:color w:val="111111"/>
          <w:sz w:val="28"/>
          <w:sz w:val="28"/>
          <w:szCs w:val="28"/>
          <w:rtl w:val="true"/>
          <w:lang w:bidi="fa-IR"/>
        </w:rPr>
        <w:t>شده و مورد امضاى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او مى‌گويد وحى خداست و از طرف خدا به او الهام گرديده است</w:t>
      </w:r>
      <w:r>
        <w:rPr>
          <w:rFonts w:eastAsia="IRNazanin" w:cs="IRNazanin"/>
          <w:color w:val="111111"/>
          <w:sz w:val="28"/>
          <w:szCs w:val="28"/>
          <w:rtl w:val="true"/>
          <w:lang w:bidi="fa-IR"/>
        </w:rPr>
        <w:t>.</w:t>
      </w:r>
    </w:p>
    <w:p>
      <w:pPr>
        <w:pStyle w:val="Heading6"/>
        <w:numPr>
          <w:ilvl w:val="5"/>
          <w:numId w:val="1"/>
        </w:numPr>
        <w:rPr/>
      </w:pPr>
      <w:bookmarkStart w:id="400" w:name="__RefHeading___Toc218527_3531895371"/>
      <w:bookmarkStart w:id="401" w:name="_Toc160"/>
      <w:bookmarkEnd w:id="400"/>
      <w:r>
        <w:rPr>
          <w:rtl w:val="true"/>
        </w:rPr>
        <w:t>نكته ششم</w:t>
      </w:r>
      <w:r>
        <w:rPr>
          <w:rtl w:val="true"/>
        </w:rPr>
        <w:t xml:space="preserve">: </w:t>
      </w:r>
      <w:r>
        <w:rPr>
          <w:rtl w:val="true"/>
        </w:rPr>
        <w:t>بيان مقام عظيم پيامبر صلى‌الله‌عليه‌و‌آله</w:t>
      </w:r>
      <w:bookmarkEnd w:id="401"/>
    </w:p>
    <w:p>
      <w:pPr>
        <w:pStyle w:val="BookText"/>
        <w:rPr/>
      </w:pPr>
      <w:r>
        <w:rPr>
          <w:rFonts w:ascii="IRNazanin" w:hAnsi="IRNazanin" w:eastAsia="IRNazanin"/>
          <w:color w:val="111111"/>
          <w:sz w:val="28"/>
          <w:sz w:val="28"/>
          <w:szCs w:val="28"/>
          <w:rtl w:val="true"/>
          <w:lang w:bidi="fa-IR"/>
        </w:rPr>
        <w:t xml:space="preserve">پس از اعلام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عده‌اى كه كاملاً در برابر امر ولايت سر تسليم فرود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مردم استنكاف و نپذيرفتن ولايت را در دل خود با يكى از سه جهت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مى‌گفتند كه به تشخيص ما پيامبر صلى‌الله‌عليه‌و‌آله از راه حق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برنامه غدير را سخنان جالبى براى اغواى مردم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هم به صراحت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دل خود را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اين سه ديدگاه قابل جمع در يك عنوان است ولى با ديده دقت كه بنگريم حاكى از فساد اعتقادى آنان در گونه‌هاى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عده‌اى كار حضرت را اشتباه تلقى مى‌كردند و عده‌اى ديگر آن را حيله و تزوير به شمار مى‌آوردند و عده‌اى حمل بر نفس پرستى و پيروى از خواهش دل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اين برخوردهاى كفرآميز را كه برخاسته از ضعف ايمان يا عدم اعتقاد بود با اين آيات پاسخ داد، و بار ديگر مقام عظيم پيامبر صلى‌الله‌عليه‌و‌آله را به همه كوردلانى كه بر سر مسئله ولايت چنين جسارتى به آن حضرت روا داشتند،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اين مرحله غدير را چنين بيان فرموده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صلى‌الله‌عليه‌و‌آله در روز غدير اميرالمؤمنين عليه‌السلام را معرفى كرد مردم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بيتش و پسر عمويش از روى هواى نفس سخن مى‌گويد</w:t>
      </w:r>
      <w:r>
        <w:rPr>
          <w:rFonts w:eastAsia="IRNazanin" w:cs="IRNazanin"/>
          <w:color w:val="111111"/>
          <w:sz w:val="28"/>
          <w:szCs w:val="28"/>
          <w:rtl w:val="true"/>
          <w:lang w:bidi="fa-IR"/>
        </w:rPr>
        <w:t xml:space="preserve">. </w:t>
      </w:r>
      <w:bookmarkStart w:id="402" w:name="pg20618_229570"/>
    </w:p>
    <w:p>
      <w:pPr>
        <w:pStyle w:val="BookText"/>
        <w:rPr/>
      </w:pPr>
      <w:bookmarkEnd w:id="402"/>
      <w:r>
        <w:rPr>
          <w:rFonts w:ascii="IRNazanin" w:hAnsi="IRNazanin" w:eastAsia="IRNazanin"/>
          <w:color w:val="111111"/>
          <w:sz w:val="28"/>
          <w:sz w:val="28"/>
          <w:szCs w:val="28"/>
          <w:rtl w:val="true"/>
          <w:lang w:bidi="fa-IR"/>
        </w:rPr>
        <w:t>اينجا بود كه خداوند سبحان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هَوى، ما ضَلَّ صاحِبُكُمْ وَ ما غَوى، وَ ما يَنْطِقُ عَنِ الْهَوى، اِنْ هُوَ إلاّ وَحْىٌ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ستاره هنگامى كه فرودآمد،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نشده و اغوا نشده و از روى هواى نفس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حديث ديگرى اين مرحله از غدير با تفسير آيات مزبور چنين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قسم به آنكه مرا به پيامبرى مبعوث فرموده، وصايت و خلافت و امامت بعد از من براى تو واجب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محبت پسر عمويش گمراه شده و منحرف گرديده و درباره شأن او از روى هواى نفس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هم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خالق ستاره هنگامى كه پايين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محمد صلى‌الله‌عليه‌و‌آله در محبت على بن ابى‌طالب عليه‌السلام گمراه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غَوى 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درباره مقام على عليه‌السلام از روى اغوا و هواى نفس سخن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إلاّ وَحْىٌ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مى‌گويد وحيى است كه بر او نازل مى‌شود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403" w:name="__RefHeading___Toc218529_3531895371"/>
      <w:bookmarkStart w:id="404" w:name="_Toc161"/>
      <w:bookmarkEnd w:id="403"/>
      <w:r>
        <w:rPr>
          <w:rtl w:val="true"/>
        </w:rPr>
        <w:t>تحليل اعتقادى دوم</w:t>
      </w:r>
      <w:bookmarkEnd w:id="404"/>
    </w:p>
    <w:p>
      <w:pPr>
        <w:pStyle w:val="Heading6"/>
        <w:numPr>
          <w:ilvl w:val="5"/>
          <w:numId w:val="1"/>
        </w:numPr>
        <w:rPr/>
      </w:pPr>
      <w:bookmarkStart w:id="405" w:name="__RefHeading___Toc218531_3531895371"/>
      <w:bookmarkStart w:id="406" w:name="_Toc162"/>
      <w:bookmarkEnd w:id="405"/>
      <w:r>
        <w:rPr>
          <w:rtl w:val="true"/>
        </w:rPr>
        <w:t>اشاره</w:t>
      </w:r>
      <w:bookmarkEnd w:id="4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عنوان تفسير از اين آيه در ارتباط با غدير بايد استفاده كرد ارتباط مستقيم مراسم اعلام ولايت در غدير با منبع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غدير به گونه‌هاى مختلف در صدد اثبات اين ارتباط براى مردم بود تا بدانند هر گونه مخالفتى با ولايت </w:t>
      </w:r>
      <w:bookmarkStart w:id="407" w:name="pg20618_229571"/>
    </w:p>
    <w:p>
      <w:pPr>
        <w:pStyle w:val="BookText"/>
        <w:rPr/>
      </w:pPr>
      <w:bookmarkEnd w:id="407"/>
      <w:r>
        <w:rPr>
          <w:rFonts w:ascii="IRNazanin" w:hAnsi="IRNazanin" w:eastAsia="IRNazanin"/>
          <w:color w:val="111111"/>
          <w:sz w:val="28"/>
          <w:sz w:val="28"/>
          <w:szCs w:val="28"/>
          <w:rtl w:val="true"/>
          <w:lang w:bidi="fa-IR"/>
        </w:rPr>
        <w:t>در واقع مخالفت با خداوند است و هر گونه بهانه‌اى در اين رابطه ناپذيرفته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با سنگ آسمانى بر سر حارث فهرى اين مطلب بر همگان ثابت شد، و بار ديگر با ظهور جبرئيل براى مردم اين مهم به اثبات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هم آيات قرآن نازل شد كه اين مورد يكى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از دو سوى نفى و اثبات وَحْيانى بودن غدير را مطرح مى‌نمايد كه به توضيح آن مى‌پردازيم</w:t>
      </w:r>
      <w:r>
        <w:rPr>
          <w:rFonts w:eastAsia="IRNazanin" w:cs="IRNazanin"/>
          <w:color w:val="111111"/>
          <w:sz w:val="28"/>
          <w:szCs w:val="28"/>
          <w:rtl w:val="true"/>
          <w:lang w:bidi="fa-IR"/>
        </w:rPr>
        <w:t>:</w:t>
      </w:r>
    </w:p>
    <w:p>
      <w:pPr>
        <w:pStyle w:val="Heading6"/>
        <w:numPr>
          <w:ilvl w:val="5"/>
          <w:numId w:val="1"/>
        </w:numPr>
        <w:rPr/>
      </w:pPr>
      <w:bookmarkStart w:id="408" w:name="__RefHeading___Toc218533_3531895371"/>
      <w:bookmarkStart w:id="409" w:name="_Toc163"/>
      <w:bookmarkEnd w:id="408"/>
      <w:r>
        <w:rPr>
          <w:rtl w:val="true"/>
        </w:rPr>
        <w:t xml:space="preserve">الف </w:t>
      </w:r>
      <w:r>
        <w:rPr>
          <w:rtl w:val="true"/>
        </w:rPr>
        <w:t xml:space="preserve">. </w:t>
      </w:r>
      <w:r>
        <w:rPr>
          <w:rtl w:val="true"/>
        </w:rPr>
        <w:t>نفى هواى نفس درباره غدير</w:t>
      </w:r>
      <w:r>
        <w:rPr>
          <w:rtl w:val="true"/>
        </w:rPr>
        <w:t>: «</w:t>
      </w:r>
      <w:r>
        <w:rPr>
          <w:rtl w:val="true"/>
        </w:rPr>
        <w:t>وَ ما يَنْطِقُ عَنِ الْهَوى</w:t>
      </w:r>
      <w:r>
        <w:rPr>
          <w:rtl w:val="true"/>
        </w:rPr>
        <w:t>»</w:t>
      </w:r>
      <w:bookmarkEnd w:id="409"/>
    </w:p>
    <w:p>
      <w:pPr>
        <w:pStyle w:val="BookText"/>
        <w:rPr/>
      </w:pPr>
      <w:r>
        <w:rPr>
          <w:rFonts w:ascii="IRNazanin" w:hAnsi="IRNazanin" w:eastAsia="IRNazanin"/>
          <w:color w:val="111111"/>
          <w:sz w:val="28"/>
          <w:sz w:val="28"/>
          <w:szCs w:val="28"/>
          <w:rtl w:val="true"/>
          <w:lang w:bidi="fa-IR"/>
        </w:rPr>
        <w:t>خداوند براى اثبات اين مطلب كه غدير هيچ رنگ و بويى از هواهاى نفسانى در خود ندارد، مسئله را به صورت ريشه‌اى مطرح مى‌نمايد؛ و آن اينكه پيامبر مكرم صلى‌الله‌عليه‌و‌آله در هيچ موردى از روى هواى نفس سخن نمى‌گويد تا نوبت به غدير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حتى در گفته‌هاى مربوط به زندگى شخصى خويش هم پيرو هواى نفس نيست و هيچ امرى و نهيى و سخنى كه برخاسته از هواى نفس باشد بر لسان مبارك آن حضرت جارى نمى‌شود؛ و اين معناى مقام عصمت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يَنْطِقُ عَنِ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اين ريشه اعتقادى را پذيرفته باشيم چگونه ممكن است در مسئله غدير با آن برنامه مفصل و با آن خطابه‌اى كه حضرتش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آيات قرآن استناد فرموده، بتوان خدشه وارد كرد كه از روى هواى نفس فرموده باشد؟</w:t>
      </w:r>
      <w:r>
        <w:rPr>
          <w:rFonts w:eastAsia="IRNazanin" w:cs="IRNazanin"/>
          <w:color w:val="111111"/>
          <w:sz w:val="28"/>
          <w:szCs w:val="28"/>
          <w:rtl w:val="true"/>
          <w:lang w:bidi="fa-IR"/>
        </w:rPr>
        <w:t>!</w:t>
      </w:r>
    </w:p>
    <w:p>
      <w:pPr>
        <w:pStyle w:val="Heading6"/>
        <w:numPr>
          <w:ilvl w:val="5"/>
          <w:numId w:val="1"/>
        </w:numPr>
        <w:rPr/>
      </w:pPr>
      <w:bookmarkStart w:id="410" w:name="__RefHeading___Toc218535_3531895371"/>
      <w:bookmarkStart w:id="411" w:name="_Toc164"/>
      <w:bookmarkEnd w:id="410"/>
      <w:r>
        <w:rPr>
          <w:rtl w:val="true"/>
        </w:rPr>
        <w:t xml:space="preserve">ب </w:t>
      </w:r>
      <w:r>
        <w:rPr>
          <w:rtl w:val="true"/>
        </w:rPr>
        <w:t xml:space="preserve">. </w:t>
      </w:r>
      <w:r>
        <w:rPr>
          <w:rtl w:val="true"/>
        </w:rPr>
        <w:t>اثبات وَحْيانيت غدير</w:t>
      </w:r>
      <w:r>
        <w:rPr>
          <w:rtl w:val="true"/>
        </w:rPr>
        <w:t>: «</w:t>
      </w:r>
      <w:r>
        <w:rPr>
          <w:rtl w:val="true"/>
        </w:rPr>
        <w:t>اِنْ هُوَ اِلاّ وَحْىٌ يُوحى</w:t>
      </w:r>
      <w:r>
        <w:rPr>
          <w:rtl w:val="true"/>
        </w:rPr>
        <w:t>»</w:t>
      </w:r>
      <w:bookmarkEnd w:id="411"/>
    </w:p>
    <w:p>
      <w:pPr>
        <w:pStyle w:val="BookText"/>
        <w:rPr/>
      </w:pPr>
      <w:r>
        <w:rPr>
          <w:rFonts w:ascii="IRNazanin" w:hAnsi="IRNazanin" w:eastAsia="IRNazanin"/>
          <w:color w:val="111111"/>
          <w:sz w:val="28"/>
          <w:sz w:val="28"/>
          <w:szCs w:val="28"/>
          <w:rtl w:val="true"/>
          <w:lang w:bidi="fa-IR"/>
        </w:rPr>
        <w:t xml:space="preserve">جلوه اثباتى در ارزش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نفى هواى نفس درباره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دستور مستقيم آن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در آيه با استفاده از تركيب مفيد انحصار آمده كه ابتدا حرف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سپس با كلمه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انحصار به اثبات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وَحْىٌ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آن مگر وحيى كه نازل مى‌شود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تركيب خاص، خداوند قاطعيت فوق العاده‌اى درباره غدير نشان داده و در صدد بيان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تركيب اين دو،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ولايت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دستور خاص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مِنْ رَبِّكَ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بوده و پشتيبان آن خداست، چرا كه او آن را فرستاده است</w:t>
      </w:r>
      <w:r>
        <w:rPr>
          <w:rFonts w:eastAsia="IRNazanin" w:cs="IRNazanin"/>
          <w:color w:val="111111"/>
          <w:sz w:val="28"/>
          <w:szCs w:val="28"/>
          <w:rtl w:val="true"/>
          <w:lang w:bidi="fa-IR"/>
        </w:rPr>
        <w:t xml:space="preserve">. </w:t>
      </w:r>
      <w:bookmarkStart w:id="412" w:name="pg20618_229573"/>
    </w:p>
    <w:p>
      <w:pPr>
        <w:pStyle w:val="Heading4"/>
        <w:numPr>
          <w:ilvl w:val="3"/>
          <w:numId w:val="1"/>
        </w:numPr>
        <w:rPr/>
      </w:pPr>
      <w:bookmarkStart w:id="413" w:name="__RefHeading___Toc218537_3531895371"/>
      <w:bookmarkStart w:id="414" w:name="_Toc165"/>
      <w:bookmarkEnd w:id="412"/>
      <w:bookmarkEnd w:id="413"/>
      <w:r>
        <w:rPr/>
        <w:t>21</w:t>
      </w:r>
      <w:r>
        <w:rPr>
          <w:rtl w:val="true"/>
        </w:rPr>
        <w:t xml:space="preserve"> . </w:t>
      </w:r>
      <w:r>
        <w:rPr>
          <w:rtl w:val="true"/>
        </w:rPr>
        <w:t>سوره قلم</w:t>
      </w:r>
      <w:r>
        <w:rPr>
          <w:rtl w:val="true"/>
        </w:rPr>
        <w:t xml:space="preserve">: </w:t>
      </w:r>
      <w:r>
        <w:rPr>
          <w:rtl w:val="true"/>
        </w:rPr>
        <w:t xml:space="preserve">آيه </w:t>
      </w:r>
      <w:r>
        <w:rPr/>
        <w:t>3</w:t>
      </w:r>
      <w:bookmarkEnd w:id="414"/>
    </w:p>
    <w:p>
      <w:pPr>
        <w:pStyle w:val="Heading5"/>
        <w:numPr>
          <w:ilvl w:val="4"/>
          <w:numId w:val="1"/>
        </w:numPr>
        <w:rPr/>
      </w:pPr>
      <w:bookmarkStart w:id="415" w:name="__RefHeading___Toc218539_3531895371"/>
      <w:bookmarkStart w:id="416" w:name="_Toc166"/>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وَ اِنَّ لَكَ لاَجْرا غَيْرَ مَمْنُونٍ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 اجر بى‌منّتى است</w:t>
      </w:r>
      <w:r>
        <w:rPr>
          <w:rFonts w:eastAsia="IRNazanin" w:cs="IRNazanin"/>
          <w:color w:val="111111"/>
          <w:sz w:val="28"/>
          <w:szCs w:val="28"/>
          <w:rtl w:val="true"/>
          <w:lang w:bidi="fa-IR"/>
        </w:rPr>
        <w:t>.</w:t>
      </w:r>
    </w:p>
    <w:p>
      <w:pPr>
        <w:pStyle w:val="Heading5"/>
        <w:numPr>
          <w:ilvl w:val="4"/>
          <w:numId w:val="1"/>
        </w:numPr>
        <w:rPr/>
      </w:pPr>
      <w:bookmarkStart w:id="417" w:name="__RefHeading___Toc218541_3531895371"/>
      <w:bookmarkStart w:id="418" w:name="_Toc167"/>
      <w:bookmarkEnd w:id="417"/>
      <w:r>
        <w:rPr>
          <w:rtl w:val="true"/>
        </w:rPr>
        <w:t>موقعيت تاريخى</w:t>
      </w:r>
      <w:bookmarkEnd w:id="418"/>
    </w:p>
    <w:p>
      <w:pPr>
        <w:pStyle w:val="BookText"/>
        <w:rPr/>
      </w:pPr>
      <w:r>
        <w:rPr>
          <w:rFonts w:ascii="IRNazanin" w:hAnsi="IRNazanin" w:eastAsia="IRNazanin"/>
          <w:color w:val="111111"/>
          <w:sz w:val="28"/>
          <w:sz w:val="28"/>
          <w:szCs w:val="28"/>
          <w:rtl w:val="true"/>
          <w:lang w:bidi="fa-IR"/>
        </w:rPr>
        <w:t>رسالتى كه به عنوان اعلان ولايت بر دوش پيامبر صلى‌الله‌عليه‌و‌آله قرار داده شد طى مراحلى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مراحل جالب اين تبليغ هنگامى بود كه تشكر الهى از انجام چنين وظيفه خطير اعلام شد، كه به معناى تحقق اهداف از پيش تعيين شده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مربوط به اين فراز غدير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دستور اعلان ولايت على عليه‌السلام نازل شد، پيامبر صلى‌الله‌عليه‌و‌آله آن حضرت را معرفى كرد و ولايت او را اعلام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بود كه خداوند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لَكَ لاََجْرا غَيْرَ مَمْنُونٍ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تو اجرى بى‌منّت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منظور خدا آن بود كه اين اجر به خاطر تبليغى است كه درباره على عليه‌السلام به انجام رساندى</w:t>
      </w:r>
      <w:r>
        <w:rPr>
          <w:rFonts w:eastAsia="Amiri" w:cs="Amiri" w:ascii="Amiri" w:hAnsi="Amiri"/>
          <w:color w:val="111111"/>
          <w:sz w:val="28"/>
          <w:szCs w:val="28"/>
          <w:rtl w:val="true"/>
          <w:lang w:bidi="ar-SA"/>
        </w:rPr>
        <w:t>.</w:t>
      </w:r>
      <w:r>
        <w:rPr>
          <w:rStyle w:val="FootnoteAnchor"/>
          <w:rtl w:val="true"/>
        </w:rPr>
        <w:footnoteReference w:id="305"/>
      </w:r>
    </w:p>
    <w:p>
      <w:pPr>
        <w:pStyle w:val="Heading5"/>
        <w:numPr>
          <w:ilvl w:val="4"/>
          <w:numId w:val="1"/>
        </w:numPr>
        <w:rPr/>
      </w:pPr>
      <w:bookmarkStart w:id="419" w:name="__RefHeading___Toc218543_3531895371"/>
      <w:bookmarkStart w:id="420" w:name="_Toc168"/>
      <w:bookmarkEnd w:id="419"/>
      <w:r>
        <w:rPr>
          <w:rtl w:val="true"/>
        </w:rPr>
        <w:t>تحليل اعتقادى</w:t>
      </w:r>
      <w:bookmarkEnd w:id="420"/>
    </w:p>
    <w:p>
      <w:pPr>
        <w:pStyle w:val="Heading6"/>
        <w:numPr>
          <w:ilvl w:val="5"/>
          <w:numId w:val="1"/>
        </w:numPr>
        <w:rPr/>
      </w:pPr>
      <w:bookmarkStart w:id="421" w:name="__RefHeading___Toc218545_3531895371"/>
      <w:bookmarkStart w:id="422" w:name="_Toc169"/>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از موقعيت نزول اين آيه سه نكته قابل استفاده است</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218547_3531895371"/>
      <w:bookmarkStart w:id="424" w:name="_Toc170"/>
      <w:bookmarkEnd w:id="423"/>
      <w:r>
        <w:rPr>
          <w:rtl w:val="true"/>
        </w:rPr>
        <w:t>نكته اول</w:t>
      </w:r>
      <w:r>
        <w:rPr>
          <w:rtl w:val="true"/>
        </w:rPr>
        <w:t xml:space="preserve">: </w:t>
      </w:r>
      <w:r>
        <w:rPr>
          <w:rtl w:val="true"/>
        </w:rPr>
        <w:t>اجر و مزد پيامبر صلى‌الله‌عليه‌و‌آله</w:t>
      </w:r>
      <w:bookmarkEnd w:id="4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هيچ جاى قرآن براى پيامبرش اجر و مزدى اعلام نفرموده، و فقط در يك جمله از قول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اَجْرِىَ اِلاّ عَلَى اللّه‌ِ وَ هُوَ عَلى كُلِّ شَىْ‌ءٍ </w:t>
      </w:r>
      <w:bookmarkStart w:id="425" w:name="pg20618_229574"/>
    </w:p>
    <w:p>
      <w:pPr>
        <w:pStyle w:val="BookText"/>
        <w:rPr/>
      </w:pPr>
      <w:bookmarkEnd w:id="425"/>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من بر خداوند است، و او بر هر چيزى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آيه خداوند بدون آنكه پرده از اين اجر و مزد بردارد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اجر بى‌منّتى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عظمت مسئله اعلان ولايت است كه تنها در اين مورد خدا نام اجر و مزد را به ميان مى‌آورد، و در جمله‌اى آكنده از تأكيد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مى‌دارد</w:t>
      </w:r>
      <w:r>
        <w:rPr>
          <w:rFonts w:eastAsia="IRNazanin" w:cs="IRNazanin"/>
          <w:color w:val="111111"/>
          <w:sz w:val="28"/>
          <w:szCs w:val="28"/>
          <w:rtl w:val="true"/>
          <w:lang w:bidi="fa-IR"/>
        </w:rPr>
        <w:t>.</w:t>
      </w:r>
    </w:p>
    <w:p>
      <w:pPr>
        <w:pStyle w:val="Heading6"/>
        <w:numPr>
          <w:ilvl w:val="5"/>
          <w:numId w:val="1"/>
        </w:numPr>
        <w:rPr/>
      </w:pPr>
      <w:bookmarkStart w:id="426" w:name="__RefHeading___Toc218549_3531895371"/>
      <w:bookmarkStart w:id="427" w:name="_Toc171"/>
      <w:bookmarkEnd w:id="426"/>
      <w:r>
        <w:rPr>
          <w:rtl w:val="true"/>
        </w:rPr>
        <w:t>نكته دوم</w:t>
      </w:r>
      <w:r>
        <w:rPr>
          <w:rtl w:val="true"/>
        </w:rPr>
        <w:t xml:space="preserve">: </w:t>
      </w:r>
      <w:r>
        <w:rPr>
          <w:rtl w:val="true"/>
        </w:rPr>
        <w:t>سند سپاس الهى</w:t>
      </w:r>
      <w:bookmarkEnd w:id="427"/>
    </w:p>
    <w:p>
      <w:pPr>
        <w:pStyle w:val="BookText"/>
        <w:rPr/>
      </w:pPr>
      <w:r>
        <w:rPr>
          <w:rFonts w:ascii="IRNazanin" w:hAnsi="IRNazanin" w:eastAsia="IRNazanin"/>
          <w:color w:val="111111"/>
          <w:sz w:val="28"/>
          <w:sz w:val="28"/>
          <w:szCs w:val="28"/>
          <w:rtl w:val="true"/>
          <w:lang w:bidi="fa-IR"/>
        </w:rPr>
        <w:t xml:space="preserve">اين اجر و پاداش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به عنوان تشكر الهى از انجام كارى پر مخاطره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مطلب دارد، و حاكى از آن است كه خداوند بى هيچ منّتى، و بدون آنكه اين پاداش را با عمل انجام شده مقايسه كند و در ميزان و ترازو قرار دهد، به عنوان سپاس و سند افتخار آن را تقديم پيامبرش مى‌نمايد</w:t>
      </w:r>
      <w:r>
        <w:rPr>
          <w:rFonts w:eastAsia="IRNazanin" w:cs="IRNazanin"/>
          <w:color w:val="111111"/>
          <w:sz w:val="28"/>
          <w:szCs w:val="28"/>
          <w:rtl w:val="true"/>
          <w:lang w:bidi="fa-IR"/>
        </w:rPr>
        <w:t>.</w:t>
      </w:r>
    </w:p>
    <w:p>
      <w:pPr>
        <w:pStyle w:val="Heading6"/>
        <w:numPr>
          <w:ilvl w:val="5"/>
          <w:numId w:val="1"/>
        </w:numPr>
        <w:rPr/>
      </w:pPr>
      <w:bookmarkStart w:id="428" w:name="__RefHeading___Toc218551_3531895371"/>
      <w:bookmarkStart w:id="429" w:name="_Toc172"/>
      <w:bookmarkEnd w:id="428"/>
      <w:r>
        <w:rPr>
          <w:rtl w:val="true"/>
        </w:rPr>
        <w:t>نكته سوم</w:t>
      </w:r>
      <w:r>
        <w:rPr>
          <w:rtl w:val="true"/>
        </w:rPr>
        <w:t xml:space="preserve">: </w:t>
      </w:r>
      <w:r>
        <w:rPr>
          <w:rtl w:val="true"/>
        </w:rPr>
        <w:t>نشان تقدير در غدير</w:t>
      </w:r>
      <w:bookmarkEnd w:id="4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كه شأن نزول اين آيه را بيان مى‌دارد تصريح شده كه اين پاداش بى‌منّت كه تقديمى پروردگار به خاتم پيامبران است، دقيقا پس از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قله سر به فلك كشيده غدير است كه در اوج عظمتش نشان تقدير به پيامبر معظم صلى‌الله‌عليه‌و‌آله اعطا مى‌گردد</w:t>
      </w:r>
      <w:r>
        <w:rPr>
          <w:rFonts w:eastAsia="IRNazanin" w:cs="IRNazanin"/>
          <w:color w:val="111111"/>
          <w:sz w:val="28"/>
          <w:szCs w:val="28"/>
          <w:rtl w:val="true"/>
          <w:lang w:bidi="fa-IR"/>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430" w:name="pg20618_229577"/>
    </w:p>
    <w:p>
      <w:pPr>
        <w:pStyle w:val="Heading3"/>
        <w:numPr>
          <w:ilvl w:val="2"/>
          <w:numId w:val="1"/>
        </w:numPr>
        <w:rPr/>
      </w:pPr>
      <w:bookmarkStart w:id="431" w:name="__RefHeading___Toc218553_3531895371"/>
      <w:bookmarkStart w:id="432" w:name="_Toc173"/>
      <w:bookmarkEnd w:id="430"/>
      <w:bookmarkEnd w:id="431"/>
      <w:r>
        <w:rPr/>
        <w:t>2</w:t>
      </w:r>
      <w:r>
        <w:rPr>
          <w:rtl w:val="true"/>
        </w:rPr>
        <w:t xml:space="preserve">. </w:t>
      </w:r>
      <w:r>
        <w:rPr>
          <w:rtl w:val="true"/>
        </w:rPr>
        <w:t>آيات مربوط به اقدامات منافقين در غدير</w:t>
      </w:r>
      <w:bookmarkEnd w:id="4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218555_3531895371"/>
      <w:bookmarkStart w:id="434" w:name="_Toc174"/>
      <w:bookmarkEnd w:id="433"/>
      <w:r>
        <w:rPr>
          <w:rtl w:val="true"/>
        </w:rPr>
        <w:t>اشاره</w:t>
      </w:r>
      <w:bookmarkEnd w:id="4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از آنجا كه منافقين از نخستين ساعات سفر غدير فتنه‌گرى و توطئه را آغاز كردند و در موارد بسيارى به اجراى نقشه‌هاى خود اقدام كردند، لذا در كنار آياتى كه درباره اقدامات پيامبر صلى‌الله‌عليه‌و‌آله در غدير نازل مى‌شد، آيات بسيارى هم درباره تحريكات و نقشه‌هاى منافقين بر آن حضرت وحى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ملعونه اول و دوم از بارزترين موارد نزول آيات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موذيگرانه منافقين نيز از مواردى است كه خداوند با قرآن پاسخ آنان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شدن منافقين پس از اعلان ولايت را خداوند در قرآن خبر داده، و با آيات قرآن از حركات تمسخر آميز آنان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تقاضاى انتخاب ديگرى به جاى على عليه‌السلام و نيز شريك نمودن ديگرى در خلافت آيات قاطعى نازل شده همان گونه كه سخنان نابجاى منافقين هنگام بيعت مورد حمله آيات الهى قرار گرفته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حركات و سخنان فتنه آميز منافقين و به خصوص معاويه فصل ديگرى است كه آيه‌هاى قرآن در مقابله با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حارث فهرى اوج نفاق و كفرى است كه از آنان سر زده و پنج آيه از پنج سوره قرآن حركت او را در هم كوبيده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ماجراهاى عايشه و حفصه در طول واقعه غدير و رساندن اخبار به پدرانشان، بخش ديگرى از زيرسازى‌هاى منافقين است كه يك سوره كامل قرآن به افشاى آن </w:t>
      </w:r>
    </w:p>
    <w:p>
      <w:pPr>
        <w:pStyle w:val="BookText"/>
        <w:rPr/>
      </w:pP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قتل پيامبر صلى‌الله‌عليه‌و‌آله در عقبه هَرشى نيز آيات افشاگرانه‌اى از قرآن را به دنبال داشته، و عاقبت سخنان ابليس با شياطين پس از اعلان ولايت چند آيه از قرآن را در افشاى آن به خود اختصاص داده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مربوط به اين آيات، شأن نزول و ارتباط مستقيم آنها را با غدير روشن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آيات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است و در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ترتيب زمانى وقوع ماجراها، با ترسيم موقعيتى كه در آن نازل شده‌اند، در اين بخش مى‌آوريم</w:t>
      </w:r>
      <w:r>
        <w:rPr>
          <w:rFonts w:eastAsia="Amiri" w:cs="Amiri" w:ascii="Amiri" w:hAnsi="Amiri"/>
          <w:color w:val="111111"/>
          <w:sz w:val="28"/>
          <w:szCs w:val="28"/>
          <w:rtl w:val="true"/>
          <w:lang w:bidi="ar-SA"/>
        </w:rPr>
        <w:t xml:space="preserve">. </w:t>
      </w:r>
      <w:bookmarkStart w:id="435" w:name="pg20618_229581"/>
    </w:p>
    <w:p>
      <w:pPr>
        <w:pStyle w:val="Heading4"/>
        <w:numPr>
          <w:ilvl w:val="3"/>
          <w:numId w:val="1"/>
        </w:numPr>
        <w:rPr/>
      </w:pPr>
      <w:bookmarkStart w:id="436" w:name="__RefHeading___Toc218557_3531895371"/>
      <w:bookmarkStart w:id="437" w:name="_Toc175"/>
      <w:bookmarkEnd w:id="435"/>
      <w:bookmarkEnd w:id="436"/>
      <w:r>
        <w:rPr/>
        <w:t>1</w:t>
      </w:r>
      <w:r>
        <w:rPr>
          <w:rtl w:val="true"/>
        </w:rPr>
        <w:t xml:space="preserve"> . </w:t>
      </w:r>
      <w:r>
        <w:rPr>
          <w:rtl w:val="true"/>
        </w:rPr>
        <w:t>سوره توبه</w:t>
      </w:r>
      <w:r>
        <w:rPr>
          <w:rtl w:val="true"/>
        </w:rPr>
        <w:t xml:space="preserve">: </w:t>
      </w:r>
      <w:r>
        <w:rPr>
          <w:rtl w:val="true"/>
        </w:rPr>
        <w:t xml:space="preserve">آيه </w:t>
      </w:r>
      <w:r>
        <w:rPr/>
        <w:t>74</w:t>
      </w:r>
      <w:bookmarkEnd w:id="437"/>
    </w:p>
    <w:p>
      <w:pPr>
        <w:pStyle w:val="Heading5"/>
        <w:numPr>
          <w:ilvl w:val="4"/>
          <w:numId w:val="1"/>
        </w:numPr>
        <w:rPr/>
      </w:pPr>
      <w:bookmarkStart w:id="438" w:name="__RefHeading___Toc218559_3531895371"/>
      <w:bookmarkStart w:id="439" w:name="_Toc176"/>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يَحْلِفُونَ بِاللّه‌ِ ما قالُوا وَ لَقَدْ قالُوا كَلِمَةَ الْكُفْرِ بَعْدَ اِسْلامِهِمْ وَ هَمُّوا بِما لَمْ‌يَنالُوا وَ ما نَقَمُوا اِلاّ اَنْ اَغْناهُمُ اللّه‌ُ وَ رَسُولُهُ مِنْ فَضْلِهِ فَاِنْ يَتُوبُوا يَكُ خَيْرا لَهُمْ وَ اِنْ يَتَوَلَّوْا يُعَذِّبْهُمُ اللّه‌ُ عَذابا اَليما فِى الدُّنْيا وَ الاْخِرَةِ وَ ما لَهُمْ فِى الاَْرْضِ مِنْ وَلِىٍّ وَ لا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ياد مى‌كنند كه چنين سخنى نگفته‌اند، در حالى كه كلمه كفر را بعد از اسلامشان گفته‌اند و هدفى را قصد كرده‌اند كه بدان دست نيافته‌اند و از چيزى ناراحت نشدند مگر براى اينكه خدا و رسولش آنان را از فضل خويش مستغنى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آنان بهتر خواهد بود و اگر روى گردانند خداوند آنان را به عذاب دردناك در دنيا و آخرت معذب مى‌نمايد، و در آخرت هم سرپرست و ياورى نخواهند داشت</w:t>
      </w:r>
      <w:r>
        <w:rPr>
          <w:rFonts w:eastAsia="IRNazanin" w:cs="IRNazanin"/>
          <w:color w:val="111111"/>
          <w:sz w:val="28"/>
          <w:szCs w:val="28"/>
          <w:rtl w:val="true"/>
          <w:lang w:bidi="fa-IR"/>
        </w:rPr>
        <w:t>.</w:t>
      </w:r>
    </w:p>
    <w:p>
      <w:pPr>
        <w:pStyle w:val="Heading5"/>
        <w:numPr>
          <w:ilvl w:val="4"/>
          <w:numId w:val="1"/>
        </w:numPr>
        <w:rPr/>
      </w:pPr>
      <w:bookmarkStart w:id="440" w:name="__RefHeading___Toc218561_3531895371"/>
      <w:bookmarkStart w:id="441" w:name="_Toc177"/>
      <w:bookmarkEnd w:id="440"/>
      <w:r>
        <w:rPr>
          <w:rtl w:val="true"/>
        </w:rPr>
        <w:t>موقعيت تاريخى</w:t>
      </w:r>
      <w:bookmarkEnd w:id="441"/>
    </w:p>
    <w:p>
      <w:pPr>
        <w:pStyle w:val="BookText"/>
        <w:rPr/>
      </w:pPr>
      <w:r>
        <w:rPr>
          <w:rFonts w:ascii="IRNazanin" w:hAnsi="IRNazanin" w:eastAsia="IRNazanin"/>
          <w:color w:val="111111"/>
          <w:sz w:val="28"/>
          <w:sz w:val="28"/>
          <w:szCs w:val="28"/>
          <w:rtl w:val="true"/>
          <w:lang w:bidi="fa-IR"/>
        </w:rPr>
        <w:t>در طول سفر يك ماهه غدير، منافقين با يقين به نزديكى رحلت پيامبر صلى‌الله‌عليه‌و‌آله و تصميم حضرت درباره اعلان رسمى ولايت، با شدت تمام و به صورت همه جانبه‌اى دست به كار توطئه‌ها و نقشه‌هاى گوناگون براى مقابله با اقدامات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سعى در كتمان برنامه‌هاى خود داشتند، ولى از يك سو خداوند از غيب پيامبرش را آگاه مى‌ساخت و از سوى ديگر اصحاب باوفاى آن حضرت همچون سلمان و ابوذر و مقداد و حذيفه و عمار با مجالس مخفى آنان برخورد مى‌كردند و به حضرتش گزارش مى‌دادند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حربه‌اى كه منافقين در برابر اين افشاگرى‌ها داشتند قسم دروغ بود، به اين صورت كه وقتى پيامبر صلى‌الله‌عليه‌و‌آله آنان را احضار مى‌كرد و گفتار يا كردار يا نقشه آنان را بر ملا مى‌ساخت قسم ياد مى‌كردند كه چنين سخنى را نگفته و چنان كارى را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از كسانى كه در باطن كافرند فقط با پرده بردارى خداى كاشف الاسرار و علام الغيوب مى‌شكند و باطن كثيف قسم ياد كنندگان را نشان مى‌دهد كه هم بر ضد خدا توطئه مى‌كنند و هم به خدا قسم دروغ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افشاگرى خداوند با آيه </w:t>
      </w:r>
      <w:bookmarkStart w:id="442" w:name="pg20618_229582"/>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نگفته‌اند، در حالى كه سخن كفر را بر زبان آورده‌اند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صورت گرفت و آنان را رسوا كرد</w:t>
      </w:r>
      <w:r>
        <w:rPr>
          <w:rFonts w:eastAsia="IRNazanin" w:cs="IRNazanin"/>
          <w:color w:val="111111"/>
          <w:sz w:val="28"/>
          <w:szCs w:val="28"/>
          <w:rtl w:val="true"/>
          <w:lang w:bidi="fa-IR"/>
        </w:rPr>
        <w:t>.</w:t>
      </w:r>
    </w:p>
    <w:p>
      <w:pPr>
        <w:pStyle w:val="Heading5"/>
        <w:numPr>
          <w:ilvl w:val="4"/>
          <w:numId w:val="1"/>
        </w:numPr>
        <w:rPr/>
      </w:pPr>
      <w:bookmarkStart w:id="443" w:name="__RefHeading___Toc218563_3531895371"/>
      <w:bookmarkStart w:id="444" w:name="_Toc178"/>
      <w:bookmarkEnd w:id="443"/>
      <w:r>
        <w:rPr>
          <w:rtl w:val="true"/>
        </w:rPr>
        <w:t>تحليل تاريخى اول</w:t>
      </w:r>
      <w:bookmarkEnd w:id="444"/>
    </w:p>
    <w:p>
      <w:pPr>
        <w:pStyle w:val="Heading6"/>
        <w:numPr>
          <w:ilvl w:val="5"/>
          <w:numId w:val="1"/>
        </w:numPr>
        <w:rPr/>
      </w:pPr>
      <w:bookmarkStart w:id="445" w:name="__RefHeading___Toc218565_3531895371"/>
      <w:bookmarkStart w:id="446" w:name="_Toc179"/>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قبل از ذكر تفصيل مواردى كه به اين آيه مربوط مى‌شود يادآورى سه نكته ضرورى به نظر مى‌رسد</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218567_3531895371"/>
      <w:bookmarkStart w:id="448" w:name="_Toc180"/>
      <w:bookmarkEnd w:id="447"/>
      <w:r>
        <w:rPr>
          <w:rtl w:val="true"/>
        </w:rPr>
        <w:t xml:space="preserve">نكته اول </w:t>
      </w:r>
      <w:r>
        <w:rPr>
          <w:rtl w:val="true"/>
        </w:rPr>
        <w:t xml:space="preserve">: </w:t>
      </w:r>
      <w:r>
        <w:rPr>
          <w:rtl w:val="true"/>
        </w:rPr>
        <w:t>آيه در هفت مورد</w:t>
      </w:r>
      <w:bookmarkEnd w:id="448"/>
    </w:p>
    <w:p>
      <w:pPr>
        <w:pStyle w:val="Heading6"/>
        <w:numPr>
          <w:ilvl w:val="5"/>
          <w:numId w:val="1"/>
        </w:numPr>
        <w:rPr/>
      </w:pPr>
      <w:bookmarkStart w:id="449" w:name="__RefHeading___Toc218569_3531895371"/>
      <w:bookmarkStart w:id="450" w:name="_Toc181"/>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در غدير هفت مورد اتفاق افتاد كه اسرار و نقشه‌ها و گفته‌هاى جسورانه منافقين فاش شد و پيامبر صلى‌الله‌عليه‌و‌آله آنان را احضار كرد و با افشاى توطئه آنان را بازخواست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مورد عبارتند از</w:t>
      </w:r>
      <w:r>
        <w:rPr>
          <w:rFonts w:eastAsia="IRNazanin" w:cs="IRNazanin"/>
          <w:color w:val="111111"/>
          <w:sz w:val="28"/>
          <w:szCs w:val="28"/>
          <w:rtl w:val="true"/>
          <w:lang w:bidi="fa-IR"/>
        </w:rPr>
        <w:t>:</w:t>
      </w:r>
    </w:p>
    <w:p>
      <w:pPr>
        <w:pStyle w:val="Heading6"/>
        <w:numPr>
          <w:ilvl w:val="5"/>
          <w:numId w:val="1"/>
        </w:numPr>
        <w:rPr/>
      </w:pPr>
      <w:bookmarkStart w:id="451" w:name="__RefHeading___Toc218571_3531895371"/>
      <w:bookmarkStart w:id="452" w:name="_Toc182"/>
      <w:bookmarkEnd w:id="451"/>
      <w:r>
        <w:rPr/>
        <w:t>1</w:t>
      </w:r>
      <w:r>
        <w:rPr>
          <w:rtl w:val="true"/>
        </w:rPr>
        <w:t xml:space="preserve"> . </w:t>
      </w:r>
      <w:r>
        <w:rPr>
          <w:rtl w:val="true"/>
        </w:rPr>
        <w:t>در برابر منبر غدير</w:t>
      </w:r>
      <w:bookmarkEnd w:id="452"/>
    </w:p>
    <w:p>
      <w:pPr>
        <w:pStyle w:val="BookText"/>
        <w:rPr/>
      </w:pPr>
      <w:r>
        <w:rPr>
          <w:rFonts w:ascii="IRNazanin" w:hAnsi="IRNazanin" w:eastAsia="IRNazanin"/>
          <w:color w:val="111111"/>
          <w:sz w:val="28"/>
          <w:sz w:val="28"/>
          <w:szCs w:val="28"/>
          <w:rtl w:val="true"/>
          <w:lang w:bidi="fa-IR"/>
        </w:rPr>
        <w:t xml:space="preserve">گفتارهاى ناهنجار منتفقين در مقابل منبر غدير هنگامى بود كه با معرفى اميرالمؤمنين عليه‌السلام و اعلان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غيظ و كينه منافقين به قدرى جوش گرفت كه طاقت نياوردند تا سخنرانى حضرت به پايان برسد، و در همان لحظه در گوش يكديگر و يا به گونه‌اى كه اطرافيانشان مى‌شنيدند و حتى گاهى با صداى بلند مخالفت خود را ابراز كردند و در مواردى مسخره هم كردند؛ و اين حركات آنان پس از سخنرانى به پيامبر صلى‌الله‌عليه‌و‌آله گزارش شد</w:t>
      </w:r>
      <w:r>
        <w:rPr>
          <w:rFonts w:eastAsia="IRNazanin" w:cs="IRNazanin"/>
          <w:color w:val="111111"/>
          <w:sz w:val="28"/>
          <w:szCs w:val="28"/>
          <w:rtl w:val="true"/>
          <w:lang w:bidi="fa-IR"/>
        </w:rPr>
        <w:t>.</w:t>
      </w:r>
    </w:p>
    <w:p>
      <w:pPr>
        <w:pStyle w:val="Heading6"/>
        <w:numPr>
          <w:ilvl w:val="5"/>
          <w:numId w:val="1"/>
        </w:numPr>
        <w:rPr/>
      </w:pPr>
      <w:bookmarkStart w:id="453" w:name="__RefHeading___Toc218573_3531895371"/>
      <w:bookmarkStart w:id="454" w:name="_Toc183"/>
      <w:bookmarkEnd w:id="453"/>
      <w:r>
        <w:rPr/>
        <w:t>2</w:t>
      </w:r>
      <w:r>
        <w:rPr>
          <w:rtl w:val="true"/>
        </w:rPr>
        <w:t xml:space="preserve"> . </w:t>
      </w:r>
      <w:r>
        <w:rPr>
          <w:rtl w:val="true"/>
        </w:rPr>
        <w:t>پس از خطابه در خيمه</w:t>
      </w:r>
      <w:bookmarkEnd w:id="4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اتمام خطابه كه همه به خيمه‌هاى خود بازگشتند، گروهى از آنان مخفيانه گرد هم آمده بودند و مطالبى را بر ضد ولايت على عليه‌السلام نجوا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w:t>
      </w:r>
      <w:bookmarkStart w:id="455" w:name="pg20618_229583"/>
    </w:p>
    <w:p>
      <w:pPr>
        <w:pStyle w:val="BookText"/>
        <w:rPr/>
      </w:pPr>
      <w:bookmarkEnd w:id="455"/>
      <w:r>
        <w:rPr>
          <w:rFonts w:ascii="IRNazanin" w:hAnsi="IRNazanin" w:eastAsia="IRNazanin"/>
          <w:color w:val="111111"/>
          <w:sz w:val="28"/>
          <w:sz w:val="28"/>
          <w:szCs w:val="28"/>
          <w:rtl w:val="true"/>
          <w:lang w:bidi="fa-IR"/>
        </w:rPr>
        <w:t>اصحاب با وفاى پيامبر صلى‌الله‌عليه‌و‌آله از بيرون خيمه سخنان آنان را شنيدند و آنان را فراخوانده بازخواست كردند و گفتند كه اين اقدام مخفيانه شما را به حضرت خبر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التماس كردند كه كتمان نمايند، و وقتى ديدند نمى‌پذيرند به صراحت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به دروغ قسم ياد خواهيم كرد كه چنين سخنى نگفته‌ايم</w:t>
      </w:r>
      <w:r>
        <w:rPr>
          <w:rFonts w:eastAsia="IRNazanin" w:cs="IRNazanin"/>
          <w:color w:val="111111"/>
          <w:sz w:val="28"/>
          <w:szCs w:val="28"/>
          <w:rtl w:val="true"/>
          <w:lang w:bidi="fa-IR"/>
        </w:rPr>
        <w:t>»!!!</w:t>
      </w:r>
    </w:p>
    <w:p>
      <w:pPr>
        <w:pStyle w:val="Heading6"/>
        <w:numPr>
          <w:ilvl w:val="5"/>
          <w:numId w:val="1"/>
        </w:numPr>
        <w:rPr/>
      </w:pPr>
      <w:bookmarkStart w:id="456" w:name="__RefHeading___Toc218575_3531895371"/>
      <w:bookmarkStart w:id="457" w:name="_Toc184"/>
      <w:bookmarkEnd w:id="456"/>
      <w:r>
        <w:rPr/>
        <w:t>3</w:t>
      </w:r>
      <w:r>
        <w:rPr>
          <w:rtl w:val="true"/>
        </w:rPr>
        <w:t xml:space="preserve"> . </w:t>
      </w:r>
      <w:r>
        <w:rPr>
          <w:rtl w:val="true"/>
        </w:rPr>
        <w:t>هنگام بيعت</w:t>
      </w:r>
      <w:bookmarkEnd w:id="457"/>
    </w:p>
    <w:p>
      <w:pPr>
        <w:pStyle w:val="BookText"/>
        <w:rPr/>
      </w:pPr>
      <w:r>
        <w:rPr>
          <w:rFonts w:ascii="IRNazanin" w:hAnsi="IRNazanin" w:eastAsia="IRNazanin"/>
          <w:color w:val="111111"/>
          <w:sz w:val="28"/>
          <w:sz w:val="28"/>
          <w:szCs w:val="28"/>
          <w:rtl w:val="true"/>
          <w:lang w:bidi="fa-IR"/>
        </w:rPr>
        <w:t>هنگام بيعت در غدير نيز حركات و گفتارهاى ناهنجارى از منافقين سر زد كه خدا به پيامبرش خبر داد و حضرت آنان را مؤاخذه فرمود، ولى آنان قسم ياد كردند كه آن كارها را انجام نداده‌اند</w:t>
      </w:r>
      <w:r>
        <w:rPr>
          <w:rFonts w:eastAsia="IRNazanin" w:cs="IRNazanin"/>
          <w:color w:val="111111"/>
          <w:sz w:val="28"/>
          <w:szCs w:val="28"/>
          <w:rtl w:val="true"/>
          <w:lang w:bidi="fa-IR"/>
        </w:rPr>
        <w:t>.</w:t>
      </w:r>
    </w:p>
    <w:p>
      <w:pPr>
        <w:pStyle w:val="Heading6"/>
        <w:numPr>
          <w:ilvl w:val="5"/>
          <w:numId w:val="1"/>
        </w:numPr>
        <w:rPr/>
      </w:pPr>
      <w:bookmarkStart w:id="458" w:name="__RefHeading___Toc218577_3531895371"/>
      <w:bookmarkStart w:id="459" w:name="_Toc185"/>
      <w:bookmarkEnd w:id="458"/>
      <w:r>
        <w:rPr/>
        <w:t>4</w:t>
      </w:r>
      <w:r>
        <w:rPr>
          <w:rtl w:val="true"/>
        </w:rPr>
        <w:t xml:space="preserve"> . </w:t>
      </w:r>
      <w:r>
        <w:rPr>
          <w:rtl w:val="true"/>
        </w:rPr>
        <w:t>در جمع خصوصى منافقين</w:t>
      </w:r>
      <w:bookmarkEnd w:id="459"/>
    </w:p>
    <w:p>
      <w:pPr>
        <w:pStyle w:val="BookText"/>
        <w:rPr/>
      </w:pPr>
      <w:r>
        <w:rPr>
          <w:rFonts w:ascii="IRNazanin" w:hAnsi="IRNazanin" w:eastAsia="IRNazanin"/>
          <w:color w:val="111111"/>
          <w:sz w:val="28"/>
          <w:sz w:val="28"/>
          <w:szCs w:val="28"/>
          <w:rtl w:val="true"/>
          <w:lang w:bidi="fa-IR"/>
        </w:rPr>
        <w:t>در ماجراى سوسمار كه بعد از بيعت منافقين در جمع خود به عنوان استهزاء مطرح كردند، پس از آنكه پيامبر صلى‌الله‌عليه‌و‌آله آنان را مؤاخذه نمود آنان قسم دروغ انكار كردند</w:t>
      </w:r>
      <w:r>
        <w:rPr>
          <w:rFonts w:eastAsia="IRNazanin" w:cs="IRNazanin"/>
          <w:color w:val="111111"/>
          <w:sz w:val="28"/>
          <w:szCs w:val="28"/>
          <w:rtl w:val="true"/>
          <w:lang w:bidi="fa-IR"/>
        </w:rPr>
        <w:t>.</w:t>
      </w:r>
    </w:p>
    <w:p>
      <w:pPr>
        <w:pStyle w:val="Heading6"/>
        <w:numPr>
          <w:ilvl w:val="5"/>
          <w:numId w:val="1"/>
        </w:numPr>
        <w:rPr/>
      </w:pPr>
      <w:bookmarkStart w:id="460" w:name="__RefHeading___Toc218579_3531895371"/>
      <w:bookmarkStart w:id="461" w:name="_Toc186"/>
      <w:bookmarkEnd w:id="460"/>
      <w:r>
        <w:rPr/>
        <w:t>5</w:t>
      </w:r>
      <w:r>
        <w:rPr>
          <w:rtl w:val="true"/>
        </w:rPr>
        <w:t xml:space="preserve"> . </w:t>
      </w:r>
      <w:r>
        <w:rPr>
          <w:rtl w:val="true"/>
        </w:rPr>
        <w:t>در مكه پس از امضاى صحيفه</w:t>
      </w:r>
      <w:bookmarkEnd w:id="461"/>
    </w:p>
    <w:p>
      <w:pPr>
        <w:pStyle w:val="BookText"/>
        <w:rPr/>
      </w:pPr>
      <w:r>
        <w:rPr>
          <w:rFonts w:ascii="IRNazanin" w:hAnsi="IRNazanin" w:eastAsia="IRNazanin"/>
          <w:color w:val="111111"/>
          <w:sz w:val="28"/>
          <w:sz w:val="28"/>
          <w:szCs w:val="28"/>
          <w:rtl w:val="true"/>
          <w:lang w:bidi="fa-IR"/>
        </w:rPr>
        <w:t>مسئله صحيفه ملعونه كه قبل از خروج از مكه در كعبه بر ضد ولايت امضا شد اساسى ترين موردى بود كه خدا و پيامبر صلى‌الله‌عليه‌و‌آله به افشاگرى آن پرداختند و باز هم منافقين با حربه قسم به مقابله آمدند</w:t>
      </w:r>
      <w:r>
        <w:rPr>
          <w:rFonts w:eastAsia="IRNazanin" w:cs="IRNazanin"/>
          <w:color w:val="111111"/>
          <w:sz w:val="28"/>
          <w:szCs w:val="28"/>
          <w:rtl w:val="true"/>
          <w:lang w:bidi="fa-IR"/>
        </w:rPr>
        <w:t>.</w:t>
      </w:r>
    </w:p>
    <w:p>
      <w:pPr>
        <w:pStyle w:val="Heading6"/>
        <w:numPr>
          <w:ilvl w:val="5"/>
          <w:numId w:val="1"/>
        </w:numPr>
        <w:rPr/>
      </w:pPr>
      <w:bookmarkStart w:id="462" w:name="__RefHeading___Toc218581_3531895371"/>
      <w:bookmarkStart w:id="463" w:name="_Toc187"/>
      <w:bookmarkEnd w:id="462"/>
      <w:r>
        <w:rPr/>
        <w:t>6</w:t>
      </w:r>
      <w:r>
        <w:rPr>
          <w:rtl w:val="true"/>
        </w:rPr>
        <w:t xml:space="preserve"> . </w:t>
      </w:r>
      <w:r>
        <w:rPr>
          <w:rtl w:val="true"/>
        </w:rPr>
        <w:t>پس از خنثى شدن توطئه قتل پيامبر صلى‌الله‌عليه‌و‌آله</w:t>
      </w:r>
      <w:bookmarkEnd w:id="4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قتل پيامبر صلى‌الله‌عليه‌و‌آله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توطئه‌اى بود كه تا مرحله اجرا پيش رفت، ولى خداوند آن را خنثى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اين مورد كه مانند روز روشن معلوم شد چه كسانى بر فراز كوه نقشه را اجرا كردند، باز هم رو در روى پيامبر صلى‌الله‌عليه‌و‌آله قسم دروغ ياد كردند و انكار نمودند</w:t>
      </w:r>
      <w:r>
        <w:rPr>
          <w:rFonts w:eastAsia="IRNazanin" w:cs="IRNazanin"/>
          <w:color w:val="111111"/>
          <w:sz w:val="28"/>
          <w:szCs w:val="28"/>
          <w:rtl w:val="true"/>
          <w:lang w:bidi="fa-IR"/>
        </w:rPr>
        <w:t xml:space="preserve">. </w:t>
      </w:r>
      <w:bookmarkStart w:id="464" w:name="pg20618_229584"/>
    </w:p>
    <w:p>
      <w:pPr>
        <w:pStyle w:val="Heading6"/>
        <w:numPr>
          <w:ilvl w:val="5"/>
          <w:numId w:val="1"/>
        </w:numPr>
        <w:rPr/>
      </w:pPr>
      <w:bookmarkStart w:id="465" w:name="__RefHeading___Toc218583_3531895371"/>
      <w:bookmarkStart w:id="466" w:name="_Toc188"/>
      <w:bookmarkEnd w:id="464"/>
      <w:bookmarkEnd w:id="465"/>
      <w:r>
        <w:rPr/>
        <w:t>7</w:t>
      </w:r>
      <w:r>
        <w:rPr>
          <w:rtl w:val="true"/>
        </w:rPr>
        <w:t xml:space="preserve"> . </w:t>
      </w:r>
      <w:r>
        <w:rPr>
          <w:rtl w:val="true"/>
        </w:rPr>
        <w:t>پس از خنثى شدن توطئه قتل اميرالمؤمنين عليه‌السلام</w:t>
      </w:r>
      <w:bookmarkEnd w:id="466"/>
    </w:p>
    <w:p>
      <w:pPr>
        <w:pStyle w:val="BookText"/>
        <w:rPr/>
      </w:pPr>
      <w:r>
        <w:rPr>
          <w:rFonts w:ascii="IRNazanin" w:hAnsi="IRNazanin" w:eastAsia="IRNazanin"/>
          <w:color w:val="111111"/>
          <w:sz w:val="28"/>
          <w:sz w:val="28"/>
          <w:szCs w:val="28"/>
          <w:rtl w:val="true"/>
          <w:lang w:bidi="fa-IR"/>
        </w:rPr>
        <w:t>آخرين مورد توطئه قتل اميرالمؤمنين عليه‌السلام بود كه آن هم به صورت قرار دادى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آن به پيامبر صلى‌الله‌عليه‌و‌آله رسيد و آنان را احضار فرمود، بار ديگر قسم ياد كردند كه هرگز چنين قصدى نداشته‌اند</w:t>
      </w:r>
      <w:r>
        <w:rPr>
          <w:rFonts w:eastAsia="IRNazanin" w:cs="IRNazanin"/>
          <w:color w:val="111111"/>
          <w:sz w:val="28"/>
          <w:szCs w:val="28"/>
          <w:rtl w:val="true"/>
          <w:lang w:bidi="fa-IR"/>
        </w:rPr>
        <w:t>.</w:t>
      </w:r>
    </w:p>
    <w:p>
      <w:pPr>
        <w:pStyle w:val="Heading6"/>
        <w:numPr>
          <w:ilvl w:val="5"/>
          <w:numId w:val="1"/>
        </w:numPr>
        <w:rPr/>
      </w:pPr>
      <w:bookmarkStart w:id="467" w:name="__RefHeading___Toc218585_3531895371"/>
      <w:bookmarkStart w:id="468" w:name="_Toc189"/>
      <w:bookmarkEnd w:id="467"/>
      <w:r>
        <w:rPr>
          <w:rtl w:val="true"/>
        </w:rPr>
        <w:t xml:space="preserve">نكته دوم </w:t>
      </w:r>
      <w:r>
        <w:rPr>
          <w:rtl w:val="true"/>
        </w:rPr>
        <w:t xml:space="preserve">: </w:t>
      </w:r>
      <w:r>
        <w:rPr>
          <w:rtl w:val="true"/>
        </w:rPr>
        <w:t>اين آيه چند بار نازل شده؟</w:t>
      </w:r>
      <w:bookmarkEnd w:id="468"/>
    </w:p>
    <w:p>
      <w:pPr>
        <w:pStyle w:val="BookText"/>
        <w:rPr/>
      </w:pPr>
      <w:r>
        <w:rPr>
          <w:rFonts w:ascii="IRNazanin" w:hAnsi="IRNazanin" w:eastAsia="IRNazanin"/>
          <w:color w:val="111111"/>
          <w:sz w:val="28"/>
          <w:sz w:val="28"/>
          <w:szCs w:val="28"/>
          <w:rtl w:val="true"/>
          <w:lang w:bidi="fa-IR"/>
        </w:rPr>
        <w:t xml:space="preserve">در همه موارد هفت گانه فوق، پيامبر صلى‌الله‌عليه‌و‌آله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برابر قسم دروغ منافقين قرار داد و از جانب خدا اعلام كرد كه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آيا در همه اين موارد آيه مزبور نازل شده است كه به معناى تكرار نزول يك آيه باشد، و يا اينكه يك بار نازل شده ولى در دفعات بعدى به عنوان مصداق ديگرى از موارد آيه حضرت دوباره آن را قرائت فرموده، و يا اينكه يك بار نازل شده ولى در دفعات بعدى از طرف خدا دستور آمده كه همان آيه را در برابر آنان قرار دهد، و يا اينكه مجموعه جسارت‌ها و توطئه‌هاى گفتارى عملى آنان مكرر اتفاق افتاده و آنان قسم دروغ ياد كرده‌اند و پيامبر صلى‌الله‌عليه‌و‌آله سخن آنان را رد كرده و در نهايت يك آيه جامع درباره همه آنها نازل شده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نگاه همه اين احتمالات قابل جمع است، ولى با توجه به محتواى جامع آيه احتمال اخير صحيح‌تر به نظر مى‌رسد چرا كه در آيه به همه توطئه‌ها و گفته‌هاى آنان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قسم‌هاى دروغشان،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قالُوا كَلِمَةَ الْكُفْرِ بَعْدَ اِسْلامِهِمْ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كفر آميزشان،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قتل پيامبر و اميرالمؤمنين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منافات ندارد كه در هر توطئه‌اى به اقتضاى مورد، همان قسمت از آيه كه مربوط به آن است شاهد آورده شود و به عنوان نزول آيه ذكر گردد</w:t>
      </w:r>
      <w:r>
        <w:rPr>
          <w:rFonts w:eastAsia="IRNazanin" w:cs="IRNazanin"/>
          <w:color w:val="111111"/>
          <w:sz w:val="28"/>
          <w:szCs w:val="28"/>
          <w:rtl w:val="true"/>
          <w:lang w:bidi="fa-IR"/>
        </w:rPr>
        <w:t xml:space="preserve">. </w:t>
      </w:r>
      <w:bookmarkStart w:id="469" w:name="pg20618_229585"/>
    </w:p>
    <w:p>
      <w:pPr>
        <w:pStyle w:val="Heading6"/>
        <w:numPr>
          <w:ilvl w:val="5"/>
          <w:numId w:val="1"/>
        </w:numPr>
        <w:rPr/>
      </w:pPr>
      <w:bookmarkStart w:id="470" w:name="__RefHeading___Toc218587_3531895371"/>
      <w:bookmarkStart w:id="471" w:name="_Toc190"/>
      <w:bookmarkEnd w:id="469"/>
      <w:bookmarkEnd w:id="470"/>
      <w:r>
        <w:rPr>
          <w:rtl w:val="true"/>
        </w:rPr>
        <w:t xml:space="preserve">نكته سوم </w:t>
      </w:r>
      <w:r>
        <w:rPr>
          <w:rtl w:val="true"/>
        </w:rPr>
        <w:t xml:space="preserve">: </w:t>
      </w:r>
      <w:r>
        <w:rPr>
          <w:rtl w:val="true"/>
        </w:rPr>
        <w:t>نتيجه نزول آيه</w:t>
      </w:r>
      <w:bookmarkEnd w:id="471"/>
    </w:p>
    <w:p>
      <w:pPr>
        <w:pStyle w:val="BookText"/>
        <w:rPr/>
      </w:pPr>
      <w:r>
        <w:rPr>
          <w:rFonts w:ascii="IRNazanin" w:hAnsi="IRNazanin" w:eastAsia="IRNazanin"/>
          <w:color w:val="111111"/>
          <w:sz w:val="28"/>
          <w:sz w:val="28"/>
          <w:szCs w:val="28"/>
          <w:rtl w:val="true"/>
          <w:lang w:bidi="fa-IR"/>
        </w:rPr>
        <w:t>نتيجه‌اى كه اين افشاگرى‌ها داشت آن بود كه مردم آن روز و نسل‌هاى آينده اسلام از پشت پرده غدير با خبر شدند كه منافقين چه افكارى را در سر مى‌پرورانند و چگونه بى‌پروا در غدير نقشه مى‌كشند و مسخره مى‌كنند و سخن ناروا بر زبان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اكثر اين گفته‌ها و نقشه‌ها ابوبكر و عمر و ابوعبيده جراح و عبدالرحمن بن عوف و معاويه و مغيرة بن شعبه و معاذ بن جبل و ديگر سردمداران و كارگزاران و ياران نزديك سقيفه به چشم مى‌خورند، و با ديدن آنان به راحتى مى‌توان فهميد كه چرا بعد از پيامبر صلى‌الله‌عليه‌و‌آله هم اينان در رأس غصب خلافت ديده مى‌شوند</w:t>
      </w:r>
      <w:r>
        <w:rPr>
          <w:rFonts w:eastAsia="IRNazanin" w:cs="IRNazanin"/>
          <w:color w:val="111111"/>
          <w:sz w:val="28"/>
          <w:szCs w:val="28"/>
          <w:rtl w:val="true"/>
          <w:lang w:bidi="fa-IR"/>
        </w:rPr>
        <w:t>.</w:t>
      </w:r>
    </w:p>
    <w:p>
      <w:pPr>
        <w:pStyle w:val="Heading5"/>
        <w:numPr>
          <w:ilvl w:val="4"/>
          <w:numId w:val="1"/>
        </w:numPr>
        <w:rPr/>
      </w:pPr>
      <w:bookmarkStart w:id="472" w:name="__RefHeading___Toc218589_3531895371"/>
      <w:bookmarkStart w:id="473" w:name="_Toc191"/>
      <w:bookmarkEnd w:id="472"/>
      <w:r>
        <w:rPr>
          <w:rtl w:val="true"/>
        </w:rPr>
        <w:t>تحليل تاريخى دوم</w:t>
      </w:r>
      <w:bookmarkEnd w:id="473"/>
    </w:p>
    <w:p>
      <w:pPr>
        <w:pStyle w:val="Heading6"/>
        <w:numPr>
          <w:ilvl w:val="5"/>
          <w:numId w:val="1"/>
        </w:numPr>
        <w:rPr/>
      </w:pPr>
      <w:bookmarkStart w:id="474" w:name="__RefHeading___Toc218591_3531895371"/>
      <w:bookmarkStart w:id="475" w:name="_Toc19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 xml:space="preserve">با توجه به مقدمه‌اى كه ذكر شد به تفصيل مطالب مربوط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غدير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جزئيات ماجراى نزول آيه را كه هفت مورد است مى‌آوريم</w:t>
      </w:r>
      <w:r>
        <w:rPr>
          <w:rFonts w:eastAsia="IRNazanin" w:cs="IRNazanin"/>
          <w:color w:val="111111"/>
          <w:sz w:val="28"/>
          <w:szCs w:val="28"/>
          <w:rtl w:val="true"/>
          <w:lang w:bidi="fa-IR"/>
        </w:rPr>
        <w:t>.</w:t>
      </w:r>
    </w:p>
    <w:p>
      <w:pPr>
        <w:pStyle w:val="Heading6"/>
        <w:numPr>
          <w:ilvl w:val="5"/>
          <w:numId w:val="1"/>
        </w:numPr>
        <w:rPr/>
      </w:pPr>
      <w:bookmarkStart w:id="476" w:name="__RefHeading___Toc218593_3531895371"/>
      <w:bookmarkStart w:id="477" w:name="_Toc193"/>
      <w:bookmarkEnd w:id="476"/>
      <w:r>
        <w:rPr>
          <w:rtl w:val="true"/>
        </w:rPr>
        <w:t>موردِ اولِ نزولِ آيه</w:t>
      </w:r>
      <w:r>
        <w:rPr>
          <w:rtl w:val="true"/>
        </w:rPr>
        <w:t xml:space="preserve">: </w:t>
      </w:r>
      <w:r>
        <w:rPr>
          <w:rtl w:val="true"/>
        </w:rPr>
        <w:t>در مقابل منبر غدير</w:t>
      </w:r>
      <w:bookmarkEnd w:id="477"/>
    </w:p>
    <w:p>
      <w:pPr>
        <w:pStyle w:val="Heading6"/>
        <w:numPr>
          <w:ilvl w:val="5"/>
          <w:numId w:val="1"/>
        </w:numPr>
        <w:rPr/>
      </w:pPr>
      <w:bookmarkStart w:id="478" w:name="__RefHeading___Toc218595_3531895371"/>
      <w:bookmarkStart w:id="479" w:name="_Toc194"/>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در حالى كه پيامبر صلى‌الله‌عليه‌و‌آله خطابه غدير را آغاز كرده بود و كم‌كم مطلب را به سخن اصلى نزديك مى‌كرد، منافقينِ بسيارى در برابر آن منبر در بين آن جمعيت انبوه وجود داشتند، ولى سردمداران آنها با فكر قبلى دقيقا جايى مقابل منبر و نزديك به آن را انتخاب كرده بودند و تنگاتنگ يكديگر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معرفى اميرالمؤمنين عليه‌السلام و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حركت منفى از آنان سر زد كه در هر سه مورد نقش اصلى را ابوبكر يا عمر بر عهده داشتند</w:t>
      </w:r>
      <w:r>
        <w:rPr>
          <w:rFonts w:eastAsia="IRNazanin" w:cs="IRNazanin"/>
          <w:color w:val="111111"/>
          <w:sz w:val="28"/>
          <w:szCs w:val="28"/>
          <w:rtl w:val="true"/>
          <w:lang w:bidi="fa-IR"/>
        </w:rPr>
        <w:t>:</w:t>
      </w:r>
    </w:p>
    <w:p>
      <w:pPr>
        <w:pStyle w:val="Heading6"/>
        <w:numPr>
          <w:ilvl w:val="5"/>
          <w:numId w:val="1"/>
        </w:numPr>
        <w:rPr/>
      </w:pPr>
      <w:bookmarkStart w:id="480" w:name="__RefHeading___Toc218597_3531895371"/>
      <w:bookmarkStart w:id="481" w:name="_Toc195"/>
      <w:bookmarkEnd w:id="480"/>
      <w:r>
        <w:rPr>
          <w:rtl w:val="true"/>
        </w:rPr>
        <w:t>حديث اول</w:t>
      </w:r>
      <w:bookmarkEnd w:id="4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منافقين به پيامبر صلى‌الله‌عليه‌و‌آله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چنين بيان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اَقامَ رَسُولُ اللّه‌ِ صلى‌الله‌عليه‌و‌آله اَميرَالْمُؤْمِنينَ عليه‌السلام يَوْمَ غَديرِ خُمٍّ كانَ بِحِذائِهِ سَبْعَةُ نَفَرٍ مِنَ الْمُنافِقينَ، مِنْهُمْ اَبُوبَكْرٍ وَ عُمَرَ وَ عَبْدُالرَّحْمنِ بْنِ عَوْفٍ وَ سَعْدِ بْنِ اَبى وَقّاصٍ وَ اَبُوعُبَيْدَةِ وَ سالِمُ مَوْلى اَبى‌حُذَيْفَةِ وَ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تَرَوْنَ عَيْنَيْهِ كَأَنَّهُما عَيْنا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النَّبِىَّ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يَقُومُ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سَلِّمُوا عَلَيْهِ بِاِمْرَةِ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جَبْرَئيلُ وَ اَعْلَمَ رَسُولُ اللّه‌ِ صلى‌الله‌عليه‌و‌آله بِمَقالَةِ الْقَوْمِ؛ فَدَعاهُمْ فَسَأَلَهُمْ فَاَنْكَرُوا وَ حَلَفُوا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آنگاه كه پيامبر صلى‌الله‌عليه‌و‌آله در روز غدير خم اميرالمؤمنين عليه‌السلام را منصوب مى‌فرمود در مقابل حضرت هفت نفر از منافقين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عبدالرحمن بن عوف، سعد بن ابى‌وقاص، ابوعبيده جراح، سالم مولى ابى‌حذيفه و مغيرة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او را نمى‌بينيد كه گويا چشمان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بپاخاست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كسى صاحب اختيار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هر كس كه من مولى و صاحب اختيار او بوده‌ام على مولى و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منبر بر على عليه‌السلام به عنوان اميرالمؤمنين</w:t>
      </w:r>
    </w:p>
    <w:p>
      <w:pPr>
        <w:pStyle w:val="BookText"/>
        <w:rPr/>
      </w:pPr>
      <w:r>
        <w:rPr>
          <w:rFonts w:ascii="Amiri" w:hAnsi="Amiri" w:eastAsia="Amiri" w:cs="Amiri"/>
          <w:color w:val="111111"/>
          <w:sz w:val="28"/>
          <w:sz w:val="28"/>
          <w:szCs w:val="28"/>
          <w:rtl w:val="true"/>
          <w:lang w:bidi="ar-SA"/>
        </w:rPr>
        <w:t>سلام كردند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جبرئيل را نازل كرد و گفتار عمر با آنان را به پيامبر صلى‌الله‌عليه‌و‌آله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فرا خواند و در اين باره از آنان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كردند و در اين باره قسم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چنين سخنى نگفته‌اند </w:t>
      </w:r>
      <w:r>
        <w:rPr>
          <w:rFonts w:eastAsia="IRNazanin" w:cs="IRNazanin"/>
          <w:color w:val="111111"/>
          <w:sz w:val="28"/>
          <w:szCs w:val="28"/>
          <w:rtl w:val="true"/>
          <w:lang w:bidi="fa-IR"/>
        </w:rPr>
        <w:t>. . .».</w:t>
      </w:r>
      <w:r>
        <w:rPr>
          <w:rStyle w:val="FootnoteAnchor"/>
          <w:rtl w:val="true"/>
        </w:rPr>
        <w:footnoteReference w:id="307"/>
      </w:r>
      <w:bookmarkStart w:id="482" w:name="pg20618_229587"/>
    </w:p>
    <w:p>
      <w:pPr>
        <w:pStyle w:val="Heading6"/>
        <w:numPr>
          <w:ilvl w:val="5"/>
          <w:numId w:val="1"/>
        </w:numPr>
        <w:rPr/>
      </w:pPr>
      <w:bookmarkStart w:id="483" w:name="__RefHeading___Toc218599_3531895371"/>
      <w:bookmarkStart w:id="484" w:name="_Toc196"/>
      <w:bookmarkEnd w:id="482"/>
      <w:bookmarkEnd w:id="483"/>
      <w:r>
        <w:rPr>
          <w:rtl w:val="true"/>
        </w:rPr>
        <w:t>حديث دوم</w:t>
      </w:r>
      <w:bookmarkEnd w:id="484"/>
    </w:p>
    <w:p>
      <w:pPr>
        <w:pStyle w:val="BookText"/>
        <w:rPr/>
      </w:pPr>
      <w:r>
        <w:rPr>
          <w:rFonts w:ascii="IRNazanin" w:hAnsi="IRNazanin" w:eastAsia="IRNazanin"/>
          <w:color w:val="111111"/>
          <w:sz w:val="28"/>
          <w:sz w:val="28"/>
          <w:szCs w:val="28"/>
          <w:rtl w:val="true"/>
          <w:lang w:bidi="fa-IR"/>
        </w:rPr>
        <w:t>امام صادق عليه‌السلام در حديث ديگرى سخن سِرّى ابوبكر و عمر در برابر منبر غدير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نَصَبَ رَسُولُ اللّه‌ِ صلى‌الله‌عليه‌و‌آله عَلِيّا عليه‌السلام يَوْمَ غَديرِ خُمٍّ،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 رَجُلانِ مِنْ قُرَيْشٍ رُؤُوسَهُما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لانُسَلِّمُ لَهُ ما قالَ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النَّبِىُّ صلى‌الله‌عليه‌و‌آله، فَسَأَلَهُمْ عَمّا قالا، فَكَذَّبا وَ حَلَفا بِاللّه‌ِ ما قالا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عَلى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هنگامى كه پيامبر صلى‌الله‌عليه‌و‌آله در روز غدير خم على عليه‌السلام را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خود را به هم نزديك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در برابر آنچه مى‌گويد تسليم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پيامبر صلى‌الله‌عليه‌و‌آله خبر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در اين باره پرسيد، ولى آنان تكذيب كردند و به خدا قسم ياد كردند كه چيزى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بر آن حضرت نازل شد و اين آيه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ياد مى‌كنند كه نگفته‌اند در حالى كه مسلّما سخن كفر را بر زبان آورده‌اند و بعد از اسلامشان كافر شده‌اند </w:t>
      </w:r>
      <w:r>
        <w:rPr>
          <w:rFonts w:eastAsia="IRNazanin" w:cs="IRNazanin"/>
          <w:color w:val="111111"/>
          <w:sz w:val="28"/>
          <w:szCs w:val="28"/>
          <w:rtl w:val="true"/>
          <w:lang w:bidi="fa-IR"/>
        </w:rPr>
        <w:t>. . .».</w:t>
      </w:r>
      <w:r>
        <w:rPr>
          <w:rStyle w:val="FootnoteAnchor"/>
          <w:rtl w:val="true"/>
        </w:rPr>
        <w:footnoteReference w:id="30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ماجرا در روايتى ديگر بدين گونه است كه ابوبكر و عمر سرهاى خود را از روى غضب و انكار تكان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سخن آنان را شنيد و پيامبر صلى‌الله‌عليه‌و‌آله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احضار كرد ولى آنان سخن خود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ياد مى‌كنند كه نگفته‌اند، ولى بعد از اسلامشان سخن كفر را بر زبان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كنند براى خودشان بهتر است، و اگر اعراض كنند خداوند آنان را به عذاب دردناكى </w:t>
      </w:r>
      <w:bookmarkStart w:id="485" w:name="pg20618_229588"/>
    </w:p>
    <w:p>
      <w:pPr>
        <w:pStyle w:val="BookText"/>
        <w:rPr/>
      </w:pPr>
      <w:bookmarkEnd w:id="485"/>
      <w:r>
        <w:rPr>
          <w:rFonts w:ascii="IRNazanin" w:hAnsi="IRNazanin" w:eastAsia="IRNazanin"/>
          <w:color w:val="111111"/>
          <w:sz w:val="28"/>
          <w:sz w:val="28"/>
          <w:szCs w:val="28"/>
          <w:rtl w:val="true"/>
          <w:lang w:bidi="fa-IR"/>
        </w:rPr>
        <w:t>معذب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عليه‌السلام با توجه به جمله آخر آيه درباره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اعراض كردند و توبه ننمودند</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486" w:name="__RefHeading___Toc218601_3531895371"/>
      <w:bookmarkStart w:id="487" w:name="_Toc197"/>
      <w:bookmarkEnd w:id="486"/>
      <w:r>
        <w:rPr>
          <w:rtl w:val="true"/>
        </w:rPr>
        <w:t>حديث سوم</w:t>
      </w:r>
      <w:bookmarkEnd w:id="487"/>
    </w:p>
    <w:p>
      <w:pPr>
        <w:pStyle w:val="BookText"/>
        <w:rPr/>
      </w:pPr>
      <w:r>
        <w:rPr>
          <w:rFonts w:ascii="IRNazanin" w:hAnsi="IRNazanin" w:eastAsia="IRNazanin"/>
          <w:color w:val="111111"/>
          <w:sz w:val="28"/>
          <w:sz w:val="28"/>
          <w:szCs w:val="28"/>
          <w:rtl w:val="true"/>
          <w:lang w:bidi="fa-IR"/>
        </w:rPr>
        <w:t>امام باقر عليه‌السلام سخن مخفيانه ديگرى از ابوبكر و عمر در برابر منبر غدير را چنين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در روز غدير على عليه‌السلام را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اَحِبَّ مَنْ اَحَبَّهُ وَ اَبْغِضْ مَنْ اَبْغَضَهُ وَ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و عمر مخفيانه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مقامِ پست پسر عمويش را بالا مى‌برد هنوز به آرزوى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مى‌توانست او را پيامبر قرار دهد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هلاك شود او را از قصدى كه دارد دور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دو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شما را شنيدم و به خدا قسم آنچه را گفتيد به پيامبر صلى‌الله‌عليه‌و‌آله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او را به خدا قسم دادند كه خبر ندهد، ولى او نپذيرفت و اعلام كرد كه گفته آنان را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تلاشى مى‌توانى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نزد پيامبر صلى‌الله‌عليه‌و‌آله آمد و گفته آن دو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سراغ آنان فرستاد و آنان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و آن جوان را نزد حضرت ديدند فهميدند كه او خبر داده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و 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كه آن سخنان را بگوييد؟ آنان به خداى لا اله الا هو قسم ياد كردند كه در اين باره چيزى </w:t>
      </w:r>
      <w:bookmarkStart w:id="488" w:name="pg20618_229589"/>
    </w:p>
    <w:p>
      <w:pPr>
        <w:pStyle w:val="BookText"/>
        <w:rPr/>
      </w:pPr>
      <w:bookmarkEnd w:id="488"/>
      <w:r>
        <w:rPr>
          <w:rFonts w:ascii="IRNazanin" w:hAnsi="IRNazanin" w:eastAsia="IRNazanin"/>
          <w:color w:val="111111"/>
          <w:sz w:val="28"/>
          <w:sz w:val="28"/>
          <w:szCs w:val="28"/>
          <w:rtl w:val="true"/>
          <w:lang w:bidi="fa-IR"/>
        </w:rPr>
        <w:t>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رو به جوان انصارى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انصار، چرا بر اين دو نفر دروغ نسبت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انصارى چنان ناراحت شد كه آرزو كرد زمين او را فرو برده بود و او در اين باره چيزى نگفته بود، و در همان حال از خدا خواست كه صدق او را ثابت كند تا نزد پيامبر صلى‌الله‌عليه‌و‌آله شرمنده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جبرئيل نازل شد، در ساعتى كه معمولاً در آن ساعت نازل نمى‌شد و اين آيه را بر پيامبر صلى‌الله‌عليه‌و‌آله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خدا قسم ياد مى‌كنند كه نگفته‌اند در حالى كه سخن كفر را بعد از اسلامشان بر زبان جارى ساخته‌اند و تصميم بر كارى گرفتند كه به آن نرسيدند، و از چيزى ناراحت نبودند جز آنكه خدا و رسولش او را از فضل خويش مستغنى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كنند براى آنان بهتر خواهد بود و اگر اعراض كنند خداوند آنان را به عذاب دردناكى در دنيا و آخرت معذب مى‌نمايد، و آنان در زمين دوست و ياورى نخواهند داشت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نكته‌اى كه در اين موارد جلب توجه مى‌كند كلام امام صادق عليه‌السلام است كه در سه مورد قسم ياد نمودند كه ابوبكر و عمر پس از اين گفتار خيانتكارانه، در مقابل دو راهى كه خدا در آيه پيش روى آنان قرار داد كه يا توبه كنند كه به نفع آنان است و يا رويگردان و منتظر عذاب الهى باشند، راه دوم را انتخاب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اول را انتخاب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تابا</w:t>
      </w:r>
      <w:r>
        <w:rPr>
          <w:rFonts w:eastAsia="IRNazanin" w:cs="IRNazanin"/>
          <w:color w:val="111111"/>
          <w:sz w:val="28"/>
          <w:szCs w:val="28"/>
          <w:rtl w:val="true"/>
          <w:lang w:bidi="fa-IR"/>
        </w:rPr>
        <w:t>»!</w:t>
      </w:r>
    </w:p>
    <w:p>
      <w:pPr>
        <w:pStyle w:val="Heading6"/>
        <w:numPr>
          <w:ilvl w:val="5"/>
          <w:numId w:val="1"/>
        </w:numPr>
        <w:rPr/>
      </w:pPr>
      <w:bookmarkStart w:id="489" w:name="__RefHeading___Toc218603_3531895371"/>
      <w:bookmarkStart w:id="490" w:name="_Toc198"/>
      <w:bookmarkEnd w:id="489"/>
      <w:r>
        <w:rPr>
          <w:rtl w:val="true"/>
        </w:rPr>
        <w:t>موردِ دومِ نزولِ آيه</w:t>
      </w:r>
      <w:r>
        <w:rPr>
          <w:rtl w:val="true"/>
        </w:rPr>
        <w:t xml:space="preserve">: </w:t>
      </w:r>
      <w:r>
        <w:rPr>
          <w:rtl w:val="true"/>
        </w:rPr>
        <w:t>در پى گفتگوى مخفيانه در خيمه‌ها</w:t>
      </w:r>
      <w:bookmarkEnd w:id="490"/>
    </w:p>
    <w:p>
      <w:pPr>
        <w:pStyle w:val="Heading6"/>
        <w:numPr>
          <w:ilvl w:val="5"/>
          <w:numId w:val="1"/>
        </w:numPr>
        <w:rPr/>
      </w:pPr>
      <w:bookmarkStart w:id="491" w:name="__RefHeading___Toc218605_3531895371"/>
      <w:bookmarkStart w:id="492" w:name="_Toc199"/>
      <w:bookmarkEnd w:id="491"/>
      <w:r>
        <w:rPr>
          <w:rtl w:val="true"/>
        </w:rPr>
        <w:t>اشاره</w:t>
      </w:r>
      <w:bookmarkEnd w:id="4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خطابه پيامبر صلى‌الله‌عليه‌و‌آله پايان يافت، از آنجا كه براى توقف سه روزه در صحراى غدير هر گروهى براى خود خيمه‌اى زده بودند، همه به خيمه‌هاى خود </w:t>
      </w:r>
      <w:bookmarkStart w:id="493" w:name="pg20618_229590"/>
    </w:p>
    <w:p>
      <w:pPr>
        <w:pStyle w:val="BookText"/>
        <w:rPr/>
      </w:pPr>
      <w:bookmarkEnd w:id="493"/>
      <w:r>
        <w:rPr>
          <w:rFonts w:ascii="IRNazanin" w:hAnsi="IRNazanin" w:eastAsia="IRNazanin"/>
          <w:color w:val="111111"/>
          <w:sz w:val="28"/>
          <w:sz w:val="28"/>
          <w:szCs w:val="28"/>
          <w:rtl w:val="true"/>
          <w:lang w:bidi="fa-IR"/>
        </w:rPr>
        <w:t>بازگشتند تا به تدريج براى بيعت باز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وقتى در خيمه گرد هم جمع شدند به خيال اينكه صداى آنان را كسى نمى‌شنود اسرار دل خود را با يكديگر در ميان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مقداد از كنار خيمه آنان عبور مى‌كرد كه سخنانشان را شنيد، و در موردى ديگر حذيفه كه خيمه‌اش در همسايگى تنى چند از آنان بود متوجه گفتارشان شد، و هر دو شنيده‌هاى خود را به پيامبر صلى‌الله‌عليه‌و‌آله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روايت را در اين باره مى‌خوانيم</w:t>
      </w:r>
      <w:r>
        <w:rPr>
          <w:rFonts w:eastAsia="IRNazanin" w:cs="IRNazanin"/>
          <w:color w:val="111111"/>
          <w:sz w:val="28"/>
          <w:szCs w:val="28"/>
          <w:rtl w:val="true"/>
          <w:lang w:bidi="fa-IR"/>
        </w:rPr>
        <w:t>:</w:t>
      </w:r>
    </w:p>
    <w:p>
      <w:pPr>
        <w:pStyle w:val="Heading6"/>
        <w:numPr>
          <w:ilvl w:val="5"/>
          <w:numId w:val="1"/>
        </w:numPr>
        <w:rPr/>
      </w:pPr>
      <w:bookmarkStart w:id="494" w:name="__RefHeading___Toc218607_3531895371"/>
      <w:bookmarkStart w:id="495" w:name="_Toc200"/>
      <w:bookmarkEnd w:id="494"/>
      <w:r>
        <w:rPr>
          <w:rtl w:val="true"/>
        </w:rPr>
        <w:t>حديث اول</w:t>
      </w:r>
      <w:bookmarkEnd w:id="495"/>
    </w:p>
    <w:p>
      <w:pPr>
        <w:pStyle w:val="BookText"/>
        <w:rPr/>
      </w:pPr>
      <w:r>
        <w:rPr>
          <w:rFonts w:ascii="IRNazanin" w:hAnsi="IRNazanin" w:eastAsia="IRNazanin"/>
          <w:color w:val="111111"/>
          <w:sz w:val="28"/>
          <w:sz w:val="28"/>
          <w:szCs w:val="28"/>
          <w:rtl w:val="true"/>
          <w:lang w:bidi="fa-IR"/>
        </w:rPr>
        <w:t>امام صادق عليه‌السلام ماجراى اول را كه مربوط به مقداد است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سخنانش را در غدير خم فرمود و مردم به خيمه‌ها و سايبان‌ها رفتند، مقداد از كنار گروهى از منافقين عبور مى‌كرد كه آنان 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اصحاب كسرى و قيصر در لباس‌هاى خز و نقش دار و حرير و بافته زندگى مى‌كنند در حالى كه ما همراه او در دو خشن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غذاى خشن مى‌خوريم و هم لباس خشن مى‌پوشيم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كه مرگش نزديك شده و روزگارش به پايان رسيده و اجلش فرا رسيده مى‌خواهد خلافت را بعد از خود به دست على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به خدا قسم كه خواهد دانست </w:t>
      </w:r>
      <w:r>
        <w:rPr>
          <w:rFonts w:eastAsia="IRNazanin" w:cs="IRNazanin"/>
          <w:color w:val="111111"/>
          <w:sz w:val="28"/>
          <w:szCs w:val="28"/>
          <w:rtl w:val="true"/>
          <w:lang w:bidi="fa-IR"/>
        </w:rPr>
        <w:t>. . . !!</w:t>
      </w:r>
      <w:r>
        <w:rPr>
          <w:rStyle w:val="FootnoteAnchor"/>
          <w:rtl w:val="true"/>
        </w:rPr>
        <w:footnoteReference w:id="31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از كنار آنان رد شد و نزد پيامبر صلى‌الله‌عليه‌و‌آله آمد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يعنى همه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كار ما را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برخيزيم و بر ضد گزارش او قسم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تا در مقابل پيامبر صلى‌الله‌عليه‌و‌آله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به قربانت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قسم به آن كه تو را به حق مبعوث كرده و به پيامبرى كرامت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خبر رسيده ما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تو را از همه بشر برگزيده است</w:t>
      </w:r>
      <w:r>
        <w:rPr>
          <w:rFonts w:eastAsia="IRNazanin" w:cs="IRNazanin"/>
          <w:color w:val="111111"/>
          <w:sz w:val="28"/>
          <w:szCs w:val="28"/>
          <w:rtl w:val="true"/>
          <w:lang w:bidi="fa-IR"/>
        </w:rPr>
        <w:t xml:space="preserve">! </w:t>
      </w:r>
      <w:bookmarkStart w:id="496" w:name="pg20618_229591"/>
    </w:p>
    <w:p>
      <w:pPr>
        <w:pStyle w:val="BookText"/>
        <w:rPr/>
      </w:pPr>
      <w:bookmarkEnd w:id="496"/>
      <w:r>
        <w:rPr>
          <w:rFonts w:ascii="IRNazanin" w:hAnsi="IRNazanin" w:eastAsia="IRNazanin"/>
          <w:color w:val="111111"/>
          <w:sz w:val="28"/>
          <w:sz w:val="28"/>
          <w:szCs w:val="28"/>
          <w:rtl w:val="true"/>
          <w:lang w:bidi="fa-IR"/>
        </w:rPr>
        <w:t>در اينجا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نگفته‌اند در حالى كه سخن كفر را بعد از اسلامشان گفته‌اند و قصد سوء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اى محمد در شب عقبه هرشى</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چيزى ناراحت بودند جز آنكه خدا و رسولش آنان را از فضل خويش مسستغنى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اينان كسانى بودند كه كلّه حيوانات را مى‌فروختند و عده‌اى ديگر پاچه حيوانات را مى‌فروختند و عده‌اى ديگر ساربان شتر بودند</w:t>
      </w:r>
      <w:r>
        <w:rPr>
          <w:rStyle w:val="FootnoteAnchor"/>
          <w:rtl w:val="true"/>
        </w:rPr>
        <w:footnoteReference w:id="313"/>
      </w:r>
      <w:r>
        <w:rPr>
          <w:rFonts w:ascii="IRNazanin" w:hAnsi="IRNazanin" w:eastAsia="IRNazanin"/>
          <w:color w:val="111111"/>
          <w:sz w:val="28"/>
          <w:sz w:val="28"/>
          <w:szCs w:val="28"/>
          <w:rtl w:val="true"/>
          <w:lang w:bidi="fa-IR"/>
        </w:rPr>
        <w:t>، كه خداوند به بركت رسولش آنان را مستغنى ساخت، ولى آنان لبه تيز اقداماتشان و شمشيرهايشان را بر ضد آن حضرت به كار گرفتند</w:t>
      </w:r>
      <w:r>
        <w:rPr>
          <w:rFonts w:eastAsia="IRNazanin" w:cs="IRNazanin"/>
          <w:color w:val="111111"/>
          <w:sz w:val="28"/>
          <w:szCs w:val="28"/>
          <w:rtl w:val="true"/>
          <w:lang w:bidi="fa-IR"/>
        </w:rPr>
        <w:t>.</w:t>
      </w:r>
      <w:r>
        <w:rPr>
          <w:rStyle w:val="FootnoteAnchor"/>
          <w:rtl w:val="true"/>
        </w:rPr>
        <w:footnoteReference w:id="314"/>
      </w:r>
    </w:p>
    <w:p>
      <w:pPr>
        <w:pStyle w:val="Heading6"/>
        <w:numPr>
          <w:ilvl w:val="5"/>
          <w:numId w:val="1"/>
        </w:numPr>
        <w:rPr/>
      </w:pPr>
      <w:bookmarkStart w:id="497" w:name="__RefHeading___Toc218609_3531895371"/>
      <w:bookmarkStart w:id="498" w:name="_Toc201"/>
      <w:bookmarkEnd w:id="497"/>
      <w:r>
        <w:rPr>
          <w:rtl w:val="true"/>
        </w:rPr>
        <w:t>حديث دوم</w:t>
      </w:r>
      <w:bookmarkEnd w:id="498"/>
    </w:p>
    <w:p>
      <w:pPr>
        <w:pStyle w:val="BookText"/>
        <w:rPr/>
      </w:pPr>
      <w:r>
        <w:rPr>
          <w:rFonts w:ascii="IRNazanin" w:hAnsi="IRNazanin" w:eastAsia="IRNazanin"/>
          <w:color w:val="111111"/>
          <w:sz w:val="28"/>
          <w:sz w:val="28"/>
          <w:szCs w:val="28"/>
          <w:rtl w:val="true"/>
          <w:lang w:bidi="fa-IR"/>
        </w:rPr>
        <w:t>زيد بن ارقم كه در غدير حاضر بوده ماجراى دوم را كه مربوط به حذيفه است چنين نقل مى‌كند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 صلى‌الله‌عليه‌و‌آله دست على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بعد از آن بر سر اثاثيه خود بازگشيتم در حالى كه حذيفة بن يمان نيز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خيمه من خيمه سه نفر از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كه يكى از آن سه نفر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احمق است اگر فكر مى‌كند كار خلافت بعد از او براى على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احمق حساب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كه او ديوانه است، و نزديك بود نزد همسر ابن ابى‌كبشه از جنون بيهوش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احمق باشد و خواه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آنچه او مى‌گويد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از گفتار آنان غضبناك شد و گوشه خيمه آنان را بلند كرد و سر خود را داخل خيمه برد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پيامبر صلى‌الله‌عليه‌و‌آله زنده است و وحى خدا نازل مى‌شود چنين كارى را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صبح گفتار شما را به او خبر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آيا تو اينجا بودى و گفته ما را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شنيدى بر ما كتمان كن كه حق همسايگى امانتدارى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مورد از حق امانتدارى همسايه است و نه اين مجلس شما از آن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دلسوز خدا و رسولش نيستم اگر اين ماجرا را از او كتمان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هر كارى مى‌خواهى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هم براى او قسم ياد</w:t>
      </w:r>
    </w:p>
    <w:p>
      <w:pPr>
        <w:pStyle w:val="BookText"/>
        <w:rPr/>
      </w:pPr>
      <w:r>
        <w:rPr>
          <w:rFonts w:ascii="IRNazanin" w:hAnsi="IRNazanin" w:eastAsia="IRNazanin"/>
          <w:color w:val="111111"/>
          <w:sz w:val="28"/>
          <w:sz w:val="28"/>
          <w:szCs w:val="28"/>
          <w:rtl w:val="true"/>
          <w:lang w:bidi="fa-IR"/>
        </w:rPr>
        <w:t>خواهيم كرد كه چنين سخنى نگفته‌ايم و تو نسبت دروغ به ما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خيال مى‌كنى پيامبر سخن تو را مى‌پذيرد و گفته ما را تكذيب مى‌كند در حالى كه ما سه نفريم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برايم مهم نيست، وقتى حق دلسوزى را نسبت به خدا و رسولش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مى‌خواهيد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حذيفه نزد پيامبر صلى‌الله‌عليه‌و‌آله آمد در حالى كه على عليه‌السلام با شمشير حمايل كرده در كنار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گفتار منافقين را به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سراغ آنان فرستاد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چيزى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خبرى درباره ما به تو رسيده به ما دروغ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جبرئيل با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 لَقَدْ قالُوا كَلِمَةَ الْكُفْرِ بَعْدَ اِسْلامِهِمْ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ياد مى‌كنند كه نگفته‌اند در حالى كه سخن كفر را بعد از اسلامشان بر زبان آورده‌اند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اينجا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هر چه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قلب من در سينه‌ام مى‌تپد و شمشيرم بر دوشم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سوئى كنند من هم مقابله خواهم كرد</w:t>
      </w:r>
      <w:r>
        <w:rPr>
          <w:rFonts w:eastAsia="IRNazanin" w:cs="IRNazanin"/>
          <w:color w:val="111111"/>
          <w:sz w:val="28"/>
          <w:szCs w:val="28"/>
          <w:rtl w:val="true"/>
          <w:lang w:bidi="fa-IR"/>
        </w:rPr>
        <w:t>.</w:t>
      </w:r>
      <w:r>
        <w:rPr>
          <w:rStyle w:val="FootnoteAnchor"/>
          <w:rtl w:val="true"/>
        </w:rPr>
        <w:footnoteReference w:id="315"/>
      </w:r>
      <w:bookmarkStart w:id="499" w:name="pg20618_229593"/>
    </w:p>
    <w:p>
      <w:pPr>
        <w:pStyle w:val="BookText"/>
        <w:rPr/>
      </w:pPr>
      <w:bookmarkEnd w:id="499"/>
      <w:r>
        <w:rPr>
          <w:rFonts w:ascii="IRNazanin" w:hAnsi="IRNazanin" w:eastAsia="IRNazanin"/>
          <w:color w:val="111111"/>
          <w:sz w:val="28"/>
          <w:sz w:val="28"/>
          <w:szCs w:val="28"/>
          <w:rtl w:val="true"/>
          <w:lang w:bidi="fa-IR"/>
        </w:rPr>
        <w:t>آنچه در اين دو مورد جلب توجه مى‌كند وحشت شديد آنان از رسيدن اخبار به پيامبر صلى‌الله‌عليه‌و‌آله است كه وقتى چاره‌اى نمى‌بينند با قسم دروغ هم كه شده حاضر نمى‌شوند نزد حضرت كار خود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چنين رعب و وحشتى بر دل منافقين مستولى كرده كه جرئت علنى كردن و با جسارت عمل كردن را ندارند، و گرنه هيچ مانعى از نظر اعتقادى در دل آنان وجود نداشت و پيرو آن ممكن بود متحد شوند و اقدامات مخربى انجام دهند</w:t>
      </w:r>
      <w:r>
        <w:rPr>
          <w:rFonts w:eastAsia="IRNazanin" w:cs="IRNazanin"/>
          <w:color w:val="111111"/>
          <w:sz w:val="28"/>
          <w:szCs w:val="28"/>
          <w:rtl w:val="true"/>
          <w:lang w:bidi="fa-IR"/>
        </w:rPr>
        <w:t>.</w:t>
      </w:r>
    </w:p>
    <w:p>
      <w:pPr>
        <w:pStyle w:val="Heading6"/>
        <w:numPr>
          <w:ilvl w:val="5"/>
          <w:numId w:val="1"/>
        </w:numPr>
        <w:rPr/>
      </w:pPr>
      <w:bookmarkStart w:id="500" w:name="__RefHeading___Toc218611_3531895371"/>
      <w:bookmarkStart w:id="501" w:name="_Toc202"/>
      <w:bookmarkEnd w:id="500"/>
      <w:r>
        <w:rPr>
          <w:rtl w:val="true"/>
        </w:rPr>
        <w:t>موردِ سومِ نزولِ آيه</w:t>
      </w:r>
      <w:r>
        <w:rPr>
          <w:rtl w:val="true"/>
        </w:rPr>
        <w:t xml:space="preserve">: </w:t>
      </w:r>
      <w:r>
        <w:rPr>
          <w:rtl w:val="true"/>
        </w:rPr>
        <w:t>در پى سخن ناروا بعد از بيعت</w:t>
      </w:r>
      <w:bookmarkEnd w:id="501"/>
    </w:p>
    <w:p>
      <w:pPr>
        <w:pStyle w:val="BookText"/>
        <w:rPr/>
      </w:pPr>
      <w:r>
        <w:rPr>
          <w:rFonts w:ascii="IRNazanin" w:hAnsi="IRNazanin" w:eastAsia="IRNazanin"/>
          <w:color w:val="111111"/>
          <w:sz w:val="28"/>
          <w:sz w:val="28"/>
          <w:szCs w:val="28"/>
          <w:rtl w:val="true"/>
          <w:lang w:bidi="fa-IR"/>
        </w:rPr>
        <w:t xml:space="preserve">همه مردم براى بيعت غدير وارد خيمه پيامبر صلى‌الله‌عليه‌و‌آله مى‌شدند و پس از بيعت با آن حضرت به خيمه على عليه‌السلام مى‌رفتند و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با آن حضرت دست مى‌دادند و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هم وارد شدند و بيعت كردند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يَابْنَ اَبى‌طالِبٍ،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ولى نفاق باطنى آن قدر اجازه نداد كه از در خيمه حضرت فاصله بگيرند، و گويى از زندانى آزاد شده باشند همانجا سخن ناروايى بر زبان آوردند كه بُريده اسلمى گفته آنان را شنيد و فورا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حساس اين ماجرا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از خيمه اميرالمؤمنين عليه‌السلام خارج شدند در حالى كه دست در دست هم داشتند و در آن حال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يَسْلِمُ لَهُ شَيْئا مِمّا قالَ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هرگز چيزى از آنچه گفت برايش با سلامتى به نتيجه نخواهد رسيد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آنان را نوجوانى از انصار شنيد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پيامبر چه فرموده كه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سلامتى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كارت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p>
    <w:p>
      <w:pPr>
        <w:pStyle w:val="BookText"/>
        <w:rPr/>
      </w:pPr>
      <w:r>
        <w:rPr>
          <w:rFonts w:ascii="IRNazanin" w:hAnsi="IRNazanin" w:eastAsia="IRNazanin"/>
          <w:color w:val="111111"/>
          <w:sz w:val="28"/>
          <w:sz w:val="28"/>
          <w:szCs w:val="28"/>
          <w:rtl w:val="true"/>
          <w:lang w:bidi="fa-IR"/>
        </w:rPr>
        <w:t>براى خدا و رسولش دلسوزانه رفتار نكرده‌ام اگر از كنار اين مطلب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اين صورت براى پيامبر قسم ياد خواهيم كرد و او ما را تصديق مى‌كند و تو را تكذيب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اين گفتگوها بيرون خيمه بيعت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كنار خيمه پيامبر صلى‌الله‌عليه‌و‌آله حركت نخواهم كرد تا آنكه يا آن حضرت بيرون آيد و يا به من اجازه ورود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خيمه پيامبر صلى‌الله‌عليه‌و‌آله آمد و اجازه گرفت 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يا رسول اللّه، ابوبكر و عمر از نزد شما خارج شدند در حالى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هرگز چيزى از آنچه گفت برايش به سلامتى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خداى كعبه 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آنان گفتند، و سزاوارشان بود كه بگويند، به من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آوردند و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پيش چه گفتيد؟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جز او خدايى نيست، ما چيزى نگفتيم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جوان از شما راستگوتر است، و خدا هم گفته شما را به من خبر داده است، و درباره اين انكار شما آيه‌اى از قرآن بر من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w:t>
      </w:r>
      <w:r>
        <w:rPr>
          <w:rStyle w:val="FootnoteAnchor"/>
          <w:rtl w:val="true"/>
        </w:rPr>
        <w:footnoteReference w:id="31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جالبى است كه خداوند همه اقدامات منافقين را به پيامبرش خبر داده بود، و حضرت از كوچكترين حركات آنان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جالب‌تر اينكه حضرت به خود آنان اين مطلب را فرمود، و آنان به قدرى جَرىّ بودند كه با علم به خبر داشتن پيامبر صلى‌الله‌عليه‌و‌آله باز هم دست از اقدامات خود بر نمى‌داشتند، حتى در پشت خيمه‌اى كه حضرت در آن است و مراسم بيعت در آن انجام مى‌شود</w:t>
      </w:r>
      <w:r>
        <w:rPr>
          <w:rFonts w:eastAsia="IRNazanin" w:cs="IRNazanin"/>
          <w:color w:val="111111"/>
          <w:sz w:val="28"/>
          <w:szCs w:val="28"/>
          <w:rtl w:val="true"/>
          <w:lang w:bidi="fa-IR"/>
        </w:rPr>
        <w:t xml:space="preserve">! </w:t>
      </w:r>
      <w:bookmarkStart w:id="502" w:name="pg20618_229595"/>
    </w:p>
    <w:p>
      <w:pPr>
        <w:pStyle w:val="Heading6"/>
        <w:numPr>
          <w:ilvl w:val="5"/>
          <w:numId w:val="1"/>
        </w:numPr>
        <w:rPr/>
      </w:pPr>
      <w:bookmarkStart w:id="503" w:name="__RefHeading___Toc218613_3531895371"/>
      <w:bookmarkStart w:id="504" w:name="_Toc203"/>
      <w:bookmarkEnd w:id="502"/>
      <w:bookmarkEnd w:id="503"/>
      <w:r>
        <w:rPr>
          <w:rtl w:val="true"/>
        </w:rPr>
        <w:t>موردِ چهارمِ نزولِ آيه</w:t>
      </w:r>
      <w:r>
        <w:rPr>
          <w:rtl w:val="true"/>
        </w:rPr>
        <w:t xml:space="preserve">: </w:t>
      </w:r>
      <w:r>
        <w:rPr>
          <w:rtl w:val="true"/>
        </w:rPr>
        <w:t>به دنبال ماجراى سوسمار</w:t>
      </w:r>
      <w:bookmarkEnd w:id="504"/>
    </w:p>
    <w:p>
      <w:pPr>
        <w:pStyle w:val="BookText"/>
        <w:rPr/>
      </w:pPr>
      <w:r>
        <w:rPr>
          <w:rFonts w:ascii="IRNazanin" w:hAnsi="IRNazanin" w:eastAsia="IRNazanin"/>
          <w:color w:val="111111"/>
          <w:sz w:val="28"/>
          <w:sz w:val="28"/>
          <w:szCs w:val="28"/>
          <w:rtl w:val="true"/>
          <w:lang w:bidi="fa-IR"/>
        </w:rPr>
        <w:t>منافقين در خلوت خود اقرار به شكست خود و عظمت ماجراى غدير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آتش كينه آنان را شعله‌ور مى‌كرد، ولى چون خود را از هر تلاشى عاجز مى‌ديدند براى خالى كردن غيظ خود دست به كارهاى احمقانه‌اى مى‌زدند و در دنياى كفر آميز خود به استهزاء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كارهاى حماقت آميز آنان ماجراى سوسمار است كه ابوذر آن را به پيامبر صلى‌الله‌عليه‌و‌آله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صلى‌الله‌عليه‌و‌آله از منصوب كردن اميرالمؤمنين عليه‌السلام در غدير فراغت يافت و مردم از مجلس سخنرانى متفرق شدند، عده‌اى از قريش گرد يكديگر جمع شده بودند و از آنچه اتفاق افتاد تأسف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محمد اين سوسمار رابه جاى على امير ما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سخن آنان را شنيد و براى پيامبر صلى‌الله‌عليه‌و‌آله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آنان را احضار نمود و گفته آنان را بر خودشان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كردند و بر اين انكار قسم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سايه نينداخته و زمين بر خود حمل نكرده راستگوتر از ابوذر</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برايم خبر آورده كه روز قيامت قومى را مى‌آورند كه امام آنان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شما نباشيد، چرا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 از مردم را با امامشان فرا مى‌خوانيم</w:t>
      </w:r>
      <w:r>
        <w:rPr>
          <w:rFonts w:eastAsia="IRNazanin" w:cs="IRNazanin"/>
          <w:color w:val="111111"/>
          <w:sz w:val="28"/>
          <w:szCs w:val="28"/>
          <w:rtl w:val="true"/>
          <w:lang w:bidi="fa-IR"/>
        </w:rPr>
        <w:t>».</w:t>
      </w:r>
      <w:r>
        <w:rPr>
          <w:rStyle w:val="FootnoteAnchor"/>
          <w:rtl w:val="true"/>
        </w:rPr>
        <w:footnoteReference w:id="319"/>
      </w:r>
      <w:bookmarkStart w:id="505" w:name="pg20618_229596"/>
    </w:p>
    <w:p>
      <w:pPr>
        <w:pStyle w:val="BookText"/>
        <w:rPr/>
      </w:pPr>
      <w:bookmarkEnd w:id="505"/>
      <w:r>
        <w:rPr>
          <w:rFonts w:ascii="IRNazanin" w:hAnsi="IRNazanin" w:eastAsia="IRNazanin"/>
          <w:color w:val="111111"/>
          <w:sz w:val="28"/>
          <w:sz w:val="28"/>
          <w:szCs w:val="28"/>
          <w:rtl w:val="true"/>
          <w:lang w:bidi="fa-IR"/>
        </w:rPr>
        <w:t>قابل دقت است كه در اين ماجرا پاى ابوذر در ميان است، و او كسى است كه شهادت صدق پيامبر صلى‌الله‌عليه‌و‌آله را بر پيشانى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عظيمى را در بر دارد، و آن اينكه اعراض كنندگان از امامِ حق نه تنها خيالشان راحت نيست، بلكه چه بخواهند و چه نخواهند در روز قيامت با امامى كه براى خود بر گزيده‌اند محشور خواهند شد</w:t>
      </w:r>
      <w:r>
        <w:rPr>
          <w:rFonts w:eastAsia="IRNazanin" w:cs="IRNazanin"/>
          <w:color w:val="111111"/>
          <w:sz w:val="28"/>
          <w:szCs w:val="28"/>
          <w:rtl w:val="true"/>
          <w:lang w:bidi="fa-IR"/>
        </w:rPr>
        <w:t>.</w:t>
      </w:r>
    </w:p>
    <w:p>
      <w:pPr>
        <w:pStyle w:val="Heading6"/>
        <w:numPr>
          <w:ilvl w:val="5"/>
          <w:numId w:val="1"/>
        </w:numPr>
        <w:rPr/>
      </w:pPr>
      <w:bookmarkStart w:id="506" w:name="__RefHeading___Toc218615_3531895371"/>
      <w:bookmarkStart w:id="507" w:name="_Toc204"/>
      <w:bookmarkEnd w:id="506"/>
      <w:r>
        <w:rPr>
          <w:rtl w:val="true"/>
        </w:rPr>
        <w:t>موردِ پنجمِ نزولِ آيه</w:t>
      </w:r>
      <w:r>
        <w:rPr>
          <w:rtl w:val="true"/>
        </w:rPr>
        <w:t xml:space="preserve">: </w:t>
      </w:r>
      <w:r>
        <w:rPr>
          <w:rtl w:val="true"/>
        </w:rPr>
        <w:t>درباره صحيفه ملعونه</w:t>
      </w:r>
      <w:bookmarkEnd w:id="507"/>
    </w:p>
    <w:p>
      <w:pPr>
        <w:pStyle w:val="BookText"/>
        <w:rPr/>
      </w:pPr>
      <w:r>
        <w:rPr>
          <w:rFonts w:ascii="IRNazanin" w:hAnsi="IRNazanin" w:eastAsia="IRNazanin"/>
          <w:color w:val="111111"/>
          <w:sz w:val="28"/>
          <w:sz w:val="28"/>
          <w:szCs w:val="28"/>
          <w:rtl w:val="true"/>
          <w:lang w:bidi="fa-IR"/>
        </w:rPr>
        <w:t>مى‌توان ادعا كرد بزرگترين اقدام ضد غدير و ولايت صحيفه ملعونه‌اى است كه پنج نفر بعد از ايام حج و قبل از حركت به سوى غدير در مكه آن را نوشتند و امضا كردند، و در آن همپيمان شدند كه بعد از رحلت پيامبر صلى‌الله‌عليه‌و‌آله نگذارند خلافت به امامان برسد</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وقتى اين كار را انجام دادند حضرت آنان را فرا خواند و مورد توبيخ قرار داد، ولى آنان انكار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اين انكارشان درباره صحيفه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بِاللّه‌ِ ما قالُوا وَ لَقَدْ قالُوا كَلِمَةَ الْكُفْرِ </w:t>
      </w:r>
      <w:r>
        <w:rPr>
          <w:rFonts w:eastAsia="Amiri" w:cs="Amiri" w:ascii="Amiri" w:hAnsi="Amiri"/>
          <w:color w:val="111111"/>
          <w:sz w:val="28"/>
          <w:szCs w:val="28"/>
          <w:rtl w:val="true"/>
          <w:lang w:bidi="ar-SA"/>
        </w:rPr>
        <w:t>. . .».</w:t>
      </w:r>
      <w:r>
        <w:rPr>
          <w:rStyle w:val="FootnoteAnchor"/>
          <w:rtl w:val="true"/>
        </w:rPr>
        <w:footnoteReference w:id="32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در تفسير همين آيه 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كسانى نازل شده كه در كعبه هم قسم شدند كه نگذارند امر خلافت به بنى‌هاشم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قله كوه هَرشى به كمين پيامبر صلى‌الله‌عليه‌و‌آله نشستند و قصد قتل حضرت را داشتند، و اين همان كلام خداوند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كردند چيزى را كه بدان دست نيافتند</w:t>
      </w:r>
      <w:r>
        <w:rPr>
          <w:rFonts w:eastAsia="IRNazanin" w:cs="IRNazanin"/>
          <w:color w:val="111111"/>
          <w:sz w:val="28"/>
          <w:szCs w:val="28"/>
          <w:rtl w:val="true"/>
          <w:lang w:bidi="fa-IR"/>
        </w:rPr>
        <w:t>».</w:t>
      </w:r>
      <w:r>
        <w:rPr>
          <w:rStyle w:val="FootnoteAnchor"/>
          <w:rtl w:val="true"/>
        </w:rPr>
        <w:footnoteReference w:id="322"/>
      </w:r>
      <w:bookmarkStart w:id="508" w:name="pg20618_229597"/>
    </w:p>
    <w:p>
      <w:pPr>
        <w:pStyle w:val="BookText"/>
        <w:rPr/>
      </w:pPr>
      <w:bookmarkEnd w:id="508"/>
      <w:r>
        <w:rPr>
          <w:rFonts w:ascii="IRNazanin" w:hAnsi="IRNazanin" w:eastAsia="IRNazanin"/>
          <w:color w:val="111111"/>
          <w:sz w:val="28"/>
          <w:sz w:val="28"/>
          <w:szCs w:val="28"/>
          <w:rtl w:val="true"/>
          <w:lang w:bidi="fa-IR"/>
        </w:rPr>
        <w:t>در حديث ديگرى دامنه اين قسم‌هاى دروغ را تا قيامت مى‌كشاند كه در آنجا هم وقتى نقشه‌هاى مخفيانه آنان نزد همه خلايق افشا مى‌شود انكار مى‌كنند و قسم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كه مى‌شود و خداوند غاصبين حق آل محمد عليهم‌السلام را جمع مى‌كند و اعمالشان را بر آنان عرضه مى‌نمايد، قسم ياد مى‌كنند كه هيچيك از اين كارها را انجام نداده‌اند، همان گونه كه در دنيا براى پيامبر صلى‌الله‌عليه‌و‌آله قسم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زمانى بود كه قسم ياد كرده بودند ولايت به بنى‌هاشم نرسد، و نيز قصد قتل پيامبر صلى‌الله‌عليه‌و‌آله را در كوه هرشى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پيامبرش را مطلع ساخت و آن حضرت به آنان خبر داد براى آن حضرت قسم ياد كردند كه چنين سخنى نگفته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بر پيامبرش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به خدا قسم ياد مى‌كنند كه چنان سخنى نگفته‌اند در حالى كه سخن كفر را گفته‌اند و بعد از اسلامشان كافر شده‌اند، و قصد كرده‌اند چيزى را كه به آن نرسيدند، و از چيزى ناراضى نبودند مگر آنكه خدا و رسولش آنان را از فضل خويش مستغنى گردانيده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كنند براى آنان بهتر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در اين دو روايت ديديم كه توطئه قتل حضرت در عقبه هرشى نيز بيان شده است كه در مورد بعدى مفصلاً ذكر خواهد شد</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218617_3531895371"/>
      <w:bookmarkStart w:id="510" w:name="_Toc205"/>
      <w:bookmarkEnd w:id="509"/>
      <w:r>
        <w:rPr>
          <w:rtl w:val="true"/>
        </w:rPr>
        <w:t>موردِ ششمِ نزول آيه</w:t>
      </w:r>
      <w:r>
        <w:rPr>
          <w:rtl w:val="true"/>
        </w:rPr>
        <w:t xml:space="preserve">: </w:t>
      </w:r>
      <w:r>
        <w:rPr>
          <w:rtl w:val="true"/>
        </w:rPr>
        <w:t>در ماجراى عقبه هرشى</w:t>
      </w:r>
      <w:bookmarkEnd w:id="51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اقدام هتّاكانه منافقين كه هم تراز صحيفه ملعونه به شمار مى‌آيد مسئله قتل پيامبر صلى‌الله‌عليه‌و‌آله است، آن هم به سرعت و در حالى كه هنوز گوش‌ها از نداى غدير پر است و </w:t>
      </w:r>
    </w:p>
    <w:p>
      <w:pPr>
        <w:pStyle w:val="BookText"/>
        <w:rPr/>
      </w:pPr>
      <w:r>
        <w:rPr>
          <w:rFonts w:ascii="IRNazanin" w:hAnsi="IRNazanin" w:eastAsia="IRNazanin"/>
          <w:color w:val="111111"/>
          <w:sz w:val="28"/>
          <w:sz w:val="28"/>
          <w:szCs w:val="28"/>
          <w:rtl w:val="true"/>
          <w:lang w:bidi="fa-IR"/>
        </w:rPr>
        <w:t>در حالى كه قافله‌اى عظيم پشت سر آن حضرت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نيز حاكى از غيظ و كينه‌اى است كه از اجراى منظم و بى‌دغدغه مراسم سه روزه غدير به دل گرفتند و آنچه باور نداشتند به چشم خود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از رسيدن پيامبر صلى‌الله‌عليه‌و‌آله واهمه داشتند كه نقشه‌هاى آنان را بر ملا كند و نزد همگان آنان را معرفى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خواستند خيال خود را از همه مراحل احتمالى بعد راحت كنند، و با قتلِ آن حضرت نفس راحتى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رساند و در حالى كه هيچ كس از اين توطئه خبر نداشت پيامبرش را آگاه ساخت و حضرت در بالاى كوه با آنان درگير شد، ولى نتوانستند مقاومت كنند و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با نامشان صدا زد و چهره‌هايشان را به عمار و حذيفه كه همراهش بودند نشان داد تا سندى محكم براى آيندگان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مفصلِ اين ماجرا در بخش دوم كتاب حاضر ذكر شده است</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در اينجا شأن نزول آيه را از لسان حذيفه مى‌شنويم و يادآور مى‌شويم كه اين روايت در كتاب اقبال سيد ابن طاووس و تفسير قمى به دو روايت آمده است كه روايت اقبال كامل‌تر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نكاتى هم در تفسير قمى آمده كه بين پرانتز در جاى خود ذكر خواهد 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منافقين كه عهد پيامبر صلى‌الله‌عليه‌و‌آله را شكستند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حضرت از دين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ديروز در مسجد خيف آن سخنان را گفت و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مدينه باز گردد دوباره براى او بيعت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درست آن است كه محمد را قبل از آنكه وارد مدينه شود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موعود كه رسيد چهارده نفر در كوه هرشى به كمين حضرت نشستند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كوه هرشى بين جحفه و اَبواء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سمت راست گردنه هرشى و هفت نفر سمت چپ آن </w:t>
      </w:r>
    </w:p>
    <w:p>
      <w:pPr>
        <w:pStyle w:val="BookText"/>
        <w:rPr/>
      </w:pPr>
      <w:r>
        <w:rPr>
          <w:rFonts w:ascii="IRNazanin" w:hAnsi="IRNazanin" w:eastAsia="IRNazanin"/>
          <w:color w:val="111111"/>
          <w:sz w:val="28"/>
          <w:sz w:val="28"/>
          <w:szCs w:val="28"/>
          <w:rtl w:val="true"/>
          <w:lang w:bidi="fa-IR"/>
        </w:rPr>
        <w:t>نشستند تا شتر حضرت را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عشا حركت كرد و پيشاپيش اصحابش سوار بر شترى تندرو سر بالايى كوه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گردنه كوه كه بالا مى‌رفت جبرئيل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و عثمان و معاويه و عمروعاص و طلحه و سعد بن ابى‌وقاص و عبدالرحمن بن عوف و ابوعبيده جراح و ابوموسى اشعرى و ابوهريره و مغيرة بن شعبه و معاذ بن جبل و سالم مولى ابى‌حذيفه، در گردنه كوه در كمين تو نشسته‌اند تا تو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من كه پشت سرش بودم نگاهى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پشت سر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حذيفه هستم،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شنيدم تو هم شنيدى؟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نزديك شد</w:t>
      </w:r>
      <w:r>
        <w:rPr>
          <w:rStyle w:val="FootnoteAnchor"/>
          <w:rtl w:val="true"/>
        </w:rPr>
        <w:footnoteReference w:id="325"/>
      </w:r>
      <w:r>
        <w:rPr>
          <w:rFonts w:ascii="IRNazanin" w:hAnsi="IRNazanin" w:eastAsia="IRNazanin"/>
          <w:color w:val="111111"/>
          <w:sz w:val="28"/>
          <w:sz w:val="28"/>
          <w:szCs w:val="28"/>
          <w:rtl w:val="true"/>
          <w:lang w:bidi="fa-IR"/>
        </w:rPr>
        <w:t>و با اسمشان و اسم پدرانشان آنان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نداى پيامبر صلى‌الله‌عليه‌و‌آله را شنيدند فرار كردند و خود را داخل انبوه جمعيت گم كردند، و حتى شترهاى خود را كه داخل گردنه بسته بودند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شترهاى آنان رسيد و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پشت سر به پيامبر صلى‌الله‌عليه‌و‌آله رسيدند و در پى آنان به جستجو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كاروان پياده شدند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گروهى را كه در كعبه هم قسم شده‌اند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محمد را بميراند يا كشته شود امر خلافت را به اهل بيتش باز نگردانيم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به اين اقدام زدند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شنيدن اين سخنان، همان چهارده نفر نزد پيامبر صلى‌الله‌عليه‌و‌آله آمدند و قسم ياد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يك از آن سخنان را نگفته‌اند و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جان آن حضرت دست به هيچ اقدامى نزده‌اند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تبارك و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به خدا قسم ياد مى‌كنند كه آن سخن را نگفته‌اند در حالى كه سخن كفر را گفته‌اند و بعد از اسلامشان كافر شده‌اند، و اقدام به كارى كردند كه بدان دست نيافتند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قتل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مى‌بينيم كه در اينجا يك بار ديگر صحيفه ملعونه در برابر امضاكنندگان آن مطرح شده و سپس سخن از ماجراى عقبه هرشى به ميان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خصوص در اين مورد جلب توجه مى‌كند روايات اهل سنت در نزول اين آيه در ماجراى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توطئه قتل پيامبر صلى‌الله‌عليه‌و‌آله را با حضور حذيفه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يَحْلِفُونَ بِاللّه‌ِ ما قالُوا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ضحاك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بودند كه تصميم گرفتند پيامبر صلى‌الله‌عليه‌و‌آله را در شب عقبه از كوه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با هم نقشه كشيده بودند كه آن حضرت را در سفرى كه همراه او بودند به قتل برسانند و در پى فرصتى براى كمين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شب كه حضرت راه كوه هرشى 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پيش‌تر رفتند و عده‌اى عقب ماندند، و اين برنامه در ساعاتى از شب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گردنه كوه رسيد او را از روى شترش به زمين مى‌اندازيم و به سوى بيابان پرتاب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سخن آنان را شنيد، و اين در حالى بود كه او شتر پيامبر صلى‌الله‌عليه‌و‌آله را از پشت سر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عمار شتر حضرت را از جلو مى‌برد و حذيفه يمانى از عقب راهنمايى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حذيفه صداى پاى شتران را شنيد و نگاهش برگشت و گروهى را ديد كه صورت‌هاى خود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11" w:name="pg20618_229601"/>
    </w:p>
    <w:p>
      <w:pPr>
        <w:pStyle w:val="BookText"/>
        <w:rPr/>
      </w:pPr>
      <w:bookmarkEnd w:id="511"/>
      <w:r>
        <w:rPr>
          <w:rFonts w:ascii="IRNazanin" w:hAnsi="IRNazanin" w:eastAsia="IRNazanin"/>
          <w:color w:val="111111"/>
          <w:sz w:val="28"/>
          <w:sz w:val="28"/>
          <w:szCs w:val="28"/>
          <w:rtl w:val="true"/>
          <w:lang w:bidi="fa-IR"/>
        </w:rPr>
        <w:t>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 اى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نگه داشتند</w:t>
      </w:r>
      <w:r>
        <w:rPr>
          <w:rStyle w:val="FootnoteAnchor"/>
          <w:rtl w:val="true"/>
        </w:rPr>
        <w:footnoteReference w:id="327"/>
      </w:r>
      <w:r>
        <w:rPr>
          <w:rFonts w:ascii="IRNazanin" w:hAnsi="IRNazanin" w:eastAsia="IRNazanin"/>
          <w:color w:val="111111"/>
          <w:sz w:val="28"/>
          <w:sz w:val="28"/>
          <w:szCs w:val="28"/>
          <w:rtl w:val="true"/>
          <w:lang w:bidi="fa-IR"/>
        </w:rPr>
        <w:t>، و پيامبر صلى‌الله‌عليه‌و‌آله به راه خود ادامه داد تا در محلى كه مى‌خواست توقف فرمود و پياده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شد حضرت سراغ يكايك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برنامه‌اى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در اين باره چيزى نگفته‌اند و درباره آنچه پيامبر صلى‌الله‌عليه‌و‌آله از آنان مى‌پرسد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كلام پروردگار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اين روايت مى‌بينيم كه پيامبر صلى‌الله‌عليه‌و‌آله سراغ همه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فرستاده و اطلاع خود را از نقشه‌هايشان اعلام نموده، و با اينكه در آن نيمه شب حضرت نام آنان را صدا زده و با تابش نورى چهره‌هايشان و شترهاى بر جاى مانده آنان را به حذيفه و عمار نشان داده، ولى باز هم رو در روى پيامبر صلى‌الله‌عليه‌و‌آله قسم دروغ ياد مى‌كنند و منكر مى‌شوند</w:t>
      </w:r>
      <w:r>
        <w:rPr>
          <w:rFonts w:eastAsia="IRNazanin" w:cs="IRNazanin"/>
          <w:color w:val="111111"/>
          <w:sz w:val="28"/>
          <w:szCs w:val="28"/>
          <w:rtl w:val="true"/>
          <w:lang w:bidi="fa-IR"/>
        </w:rPr>
        <w:t>.</w:t>
      </w:r>
    </w:p>
    <w:p>
      <w:pPr>
        <w:pStyle w:val="Heading6"/>
        <w:numPr>
          <w:ilvl w:val="5"/>
          <w:numId w:val="1"/>
        </w:numPr>
        <w:rPr/>
      </w:pPr>
      <w:bookmarkStart w:id="512" w:name="__RefHeading___Toc218619_3531895371"/>
      <w:bookmarkStart w:id="513" w:name="_Toc206"/>
      <w:bookmarkEnd w:id="512"/>
      <w:r>
        <w:rPr>
          <w:rtl w:val="true"/>
        </w:rPr>
        <w:t>موردِ هفتمِ نزولِ آيه</w:t>
      </w:r>
      <w:r>
        <w:rPr>
          <w:rtl w:val="true"/>
        </w:rPr>
        <w:t xml:space="preserve">: </w:t>
      </w:r>
      <w:r>
        <w:rPr>
          <w:rtl w:val="true"/>
        </w:rPr>
        <w:t>در نقشه قتل على عليه‌السلام</w:t>
      </w:r>
      <w:bookmarkEnd w:id="51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موردى كه نقشه‌هاى مخفيانه دشمنان غدير بر ملا شد و آيه درباره آن نازل شد، توطئه آنان براى قتل اميرالمؤمنين عليه‌السلام بود، كه پس از ناكام ماندن نقشه قتل پيامبر صلى‌الله‌عليه‌و‌آله وارد اين توطئه شدند تا مگر با از ميان برداشتن خليفه تعيين شده پيامبر صلى‌الله‌عليه‌و‌آله زمينه اجراى نقشه‌هاى خود درباره محتواى صحيفه ملعونه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اين توطئه را چنين ترسيم كرده است</w:t>
      </w:r>
      <w:r>
        <w:rPr>
          <w:rFonts w:eastAsia="IRNazanin" w:cs="IRNazanin"/>
          <w:color w:val="111111"/>
          <w:sz w:val="28"/>
          <w:szCs w:val="28"/>
          <w:rtl w:val="true"/>
          <w:lang w:bidi="fa-IR"/>
        </w:rPr>
        <w:t xml:space="preserve">: </w:t>
      </w:r>
      <w:bookmarkStart w:id="514" w:name="pg20618_229602"/>
    </w:p>
    <w:p>
      <w:pPr>
        <w:pStyle w:val="BookText"/>
        <w:rPr/>
      </w:pPr>
      <w:bookmarkEnd w:id="514"/>
      <w:r>
        <w:rPr>
          <w:rFonts w:ascii="IRNazanin" w:hAnsi="IRNazanin" w:eastAsia="IRNazanin"/>
          <w:color w:val="111111"/>
          <w:sz w:val="28"/>
          <w:sz w:val="28"/>
          <w:szCs w:val="28"/>
          <w:rtl w:val="true"/>
          <w:lang w:bidi="fa-IR"/>
        </w:rPr>
        <w:t xml:space="preserve">بزرگان قريش بين خود نوشته‌اى نوشتند و در آن بر قتل على عليه‌السلام همپيمان شدند، و اين پيمان نامه را به ابوعبيده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امين آنان به حساب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خداوند آيه نازل شد و اين خبر را براى پيامبر صلى‌الله‌عليه‌و‌آله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پيمان نامه را از ابوعبيده مطالبه كرد و او هم آن را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اَكَفَرْتُمْ بَعْدَ اِسْلامِكُمْ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اسلامتان كافر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خدا قسم ياد كردند كه هيچ 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وَ هَمُّوا بِما لَمْ يَنالُوا </w:t>
      </w:r>
      <w:r>
        <w:rPr>
          <w:rFonts w:eastAsia="IRNazanin" w:cs="IRNazanin"/>
          <w:color w:val="111111"/>
          <w:sz w:val="28"/>
          <w:szCs w:val="28"/>
          <w:rtl w:val="true"/>
          <w:lang w:bidi="fa-IR"/>
        </w:rPr>
        <w:t>.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اين مورد با آنكه ابوعبيده پيمان نامه را تحويل پيامبر صلى‌الله‌عليه‌و‌آله داده باز هم منكر مى‌شوند و قسم ياد مى‌كنند، و اين از همه ماجراهاى قبل شنيدنى‌تر است</w:t>
      </w:r>
      <w:r>
        <w:rPr>
          <w:rFonts w:eastAsia="IRNazanin" w:cs="IRNazanin"/>
          <w:color w:val="111111"/>
          <w:sz w:val="28"/>
          <w:szCs w:val="28"/>
          <w:rtl w:val="true"/>
          <w:lang w:bidi="fa-IR"/>
        </w:rPr>
        <w:t>!</w:t>
      </w:r>
    </w:p>
    <w:p>
      <w:pPr>
        <w:pStyle w:val="Heading5"/>
        <w:numPr>
          <w:ilvl w:val="4"/>
          <w:numId w:val="1"/>
        </w:numPr>
        <w:rPr/>
      </w:pPr>
      <w:bookmarkStart w:id="515" w:name="__RefHeading___Toc218621_3531895371"/>
      <w:bookmarkStart w:id="516" w:name="_Toc207"/>
      <w:bookmarkEnd w:id="515"/>
      <w:r>
        <w:rPr>
          <w:rtl w:val="true"/>
        </w:rPr>
        <w:t>تحليل اعتقادى سوم</w:t>
      </w:r>
      <w:bookmarkEnd w:id="516"/>
    </w:p>
    <w:p>
      <w:pPr>
        <w:pStyle w:val="Heading6"/>
        <w:numPr>
          <w:ilvl w:val="5"/>
          <w:numId w:val="1"/>
        </w:numPr>
        <w:rPr/>
      </w:pPr>
      <w:bookmarkStart w:id="517" w:name="__RefHeading___Toc218623_3531895371"/>
      <w:bookmarkStart w:id="518" w:name="_Toc208"/>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اكنون كه هفت مورد نزول آيه ذكر شد تفسير گونه‌اى كه از مجموعه اين احاديث مى‌توان نتيجه گرفت، با ذكر فرازهاى آيه بيان مى‌كنيم</w:t>
      </w:r>
      <w:r>
        <w:rPr>
          <w:rFonts w:eastAsia="IRNazanin" w:cs="IRNazanin"/>
          <w:color w:val="111111"/>
          <w:sz w:val="28"/>
          <w:szCs w:val="28"/>
          <w:rtl w:val="true"/>
          <w:lang w:bidi="fa-IR"/>
        </w:rPr>
        <w:t>:</w:t>
      </w:r>
    </w:p>
    <w:p>
      <w:pPr>
        <w:pStyle w:val="Heading6"/>
        <w:numPr>
          <w:ilvl w:val="5"/>
          <w:numId w:val="1"/>
        </w:numPr>
        <w:rPr/>
      </w:pPr>
      <w:bookmarkStart w:id="519" w:name="__RefHeading___Toc218625_3531895371"/>
      <w:bookmarkStart w:id="520" w:name="_Toc209"/>
      <w:bookmarkEnd w:id="519"/>
      <w:r>
        <w:rPr>
          <w:rtl w:val="true"/>
        </w:rPr>
        <w:t>فراز اول</w:t>
      </w:r>
      <w:r>
        <w:rPr>
          <w:rtl w:val="true"/>
        </w:rPr>
        <w:t>: «</w:t>
      </w:r>
      <w:r>
        <w:rPr>
          <w:rtl w:val="true"/>
        </w:rPr>
        <w:t>يَحْلِفُونَ بِاللّه‌ِ ما قالُوا</w:t>
      </w:r>
      <w:r>
        <w:rPr>
          <w:rtl w:val="true"/>
        </w:rPr>
        <w:t>»</w:t>
      </w:r>
      <w:bookmarkEnd w:id="5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احاديثى كه ذكر شد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حديث ابوبكر و عمر بودند و در چند حديث نام قسم خورندگان ذكر نشده و احتمالاً در ميان آنان هم ابوبكر و عمر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جرم آنان قسم دروغ خوردن و جرم دوم آنان كشف قسم دروغ از وجود توطئه است</w:t>
      </w:r>
      <w:r>
        <w:rPr>
          <w:rFonts w:eastAsia="IRNazanin" w:cs="IRNazanin"/>
          <w:color w:val="111111"/>
          <w:sz w:val="28"/>
          <w:szCs w:val="28"/>
          <w:rtl w:val="true"/>
          <w:lang w:bidi="fa-IR"/>
        </w:rPr>
        <w:t xml:space="preserve">. </w:t>
      </w:r>
      <w:bookmarkStart w:id="521" w:name="pg20618_229603"/>
    </w:p>
    <w:p>
      <w:pPr>
        <w:pStyle w:val="Heading6"/>
        <w:numPr>
          <w:ilvl w:val="5"/>
          <w:numId w:val="1"/>
        </w:numPr>
        <w:rPr/>
      </w:pPr>
      <w:bookmarkStart w:id="522" w:name="__RefHeading___Toc218627_3531895371"/>
      <w:bookmarkStart w:id="523" w:name="_Toc210"/>
      <w:bookmarkEnd w:id="521"/>
      <w:bookmarkEnd w:id="522"/>
      <w:r>
        <w:rPr>
          <w:rtl w:val="true"/>
        </w:rPr>
        <w:t>فراز دوم</w:t>
      </w:r>
      <w:r>
        <w:rPr>
          <w:rtl w:val="true"/>
        </w:rPr>
        <w:t>: «</w:t>
      </w:r>
      <w:r>
        <w:rPr>
          <w:rtl w:val="true"/>
        </w:rPr>
        <w:t>وَ لَقَدْ قالُوا كَلِمَةَ الْكُفْرِ بَعْدَ اِسْلامِهِمْ</w:t>
      </w:r>
      <w:r>
        <w:rPr>
          <w:rtl w:val="true"/>
        </w:rPr>
        <w:t>»</w:t>
      </w:r>
      <w:bookmarkEnd w:id="523"/>
    </w:p>
    <w:p>
      <w:pPr>
        <w:pStyle w:val="BookText"/>
        <w:rPr/>
      </w:pPr>
      <w:r>
        <w:rPr>
          <w:rFonts w:ascii="IRNazanin" w:hAnsi="IRNazanin" w:eastAsia="IRNazanin"/>
          <w:color w:val="111111"/>
          <w:sz w:val="28"/>
          <w:sz w:val="28"/>
          <w:szCs w:val="28"/>
          <w:rtl w:val="true"/>
          <w:lang w:bidi="fa-IR"/>
        </w:rPr>
        <w:t>اقدام بر ضد اسلام را خداوند به صراحت به ابوبكر و عمر وبقيه منافقين در غدير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نسبت دو مطلب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اقدام بر ضد غدير و ولايت اقدام بر ضد اسلام است، و دوم اينكه ابوبكر و عمر بر ضد اسلام و در راه اعتلاى كفر اقدام كرده‌اند، و آنچه بر ضد ولايت على عليه‌السلام گفته‌اند كفر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به صحيفه ملعونه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صحيفه اساس كفر و ارتدادى بود كه بعد از پيامبر صلى‌الله‌عليه‌و‌آله تحقق يافت و مردم به صورت قهقرى به سمت جاهليت پيش رفتند</w:t>
      </w:r>
      <w:r>
        <w:rPr>
          <w:rFonts w:eastAsia="IRNazanin" w:cs="IRNazanin"/>
          <w:color w:val="111111"/>
          <w:sz w:val="28"/>
          <w:szCs w:val="28"/>
          <w:rtl w:val="true"/>
          <w:lang w:bidi="fa-IR"/>
        </w:rPr>
        <w:t>.</w:t>
      </w:r>
    </w:p>
    <w:p>
      <w:pPr>
        <w:pStyle w:val="Heading6"/>
        <w:numPr>
          <w:ilvl w:val="5"/>
          <w:numId w:val="1"/>
        </w:numPr>
        <w:rPr/>
      </w:pPr>
      <w:bookmarkStart w:id="524" w:name="__RefHeading___Toc218629_3531895371"/>
      <w:bookmarkStart w:id="525" w:name="_Toc211"/>
      <w:bookmarkEnd w:id="524"/>
      <w:r>
        <w:rPr>
          <w:rtl w:val="true"/>
        </w:rPr>
        <w:t>فراز سوم</w:t>
      </w:r>
      <w:r>
        <w:rPr>
          <w:rtl w:val="true"/>
        </w:rPr>
        <w:t>: «</w:t>
      </w:r>
      <w:r>
        <w:rPr>
          <w:rtl w:val="true"/>
        </w:rPr>
        <w:t>وَ هَمُّوا بِما لَمْ‌يَنالُوا</w:t>
      </w:r>
      <w:r>
        <w:rPr>
          <w:rtl w:val="true"/>
        </w:rPr>
        <w:t>»</w:t>
      </w:r>
      <w:bookmarkEnd w:id="525"/>
    </w:p>
    <w:p>
      <w:pPr>
        <w:pStyle w:val="BookText"/>
        <w:rPr/>
      </w:pPr>
      <w:r>
        <w:rPr>
          <w:rFonts w:ascii="IRNazanin" w:hAnsi="IRNazanin" w:eastAsia="IRNazanin"/>
          <w:color w:val="111111"/>
          <w:sz w:val="28"/>
          <w:sz w:val="28"/>
          <w:szCs w:val="28"/>
          <w:rtl w:val="true"/>
          <w:lang w:bidi="fa-IR"/>
        </w:rPr>
        <w:t>منافقين دو تصميم عملى داشتند كه در يكى تا مرحله اجرا پيش رفتند ولى خدا نقشه آنان را خنثى كرد و آن نقشه قتل پيامبر صلى‌الله‌عليه‌و‌آله بود، و در ديگرى قبل از اجراى نقشه به دام افتادند و آن نقشه قتل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مورد آنان را به عنوان اولين قاتلين پيامبر و على عليهماالسلام معرفى مى‌كند، چرا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مقابله خداوند رو به 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تصميم خود را گرفته و وارد مرحله عمل شده بودند، و اين در درجه اول كفر آنان ثابت مى‌كند و در درجه دوم جرم و جنايتشان را</w:t>
      </w:r>
      <w:r>
        <w:rPr>
          <w:rFonts w:eastAsia="IRNazanin" w:cs="IRNazanin"/>
          <w:color w:val="111111"/>
          <w:sz w:val="28"/>
          <w:szCs w:val="28"/>
          <w:rtl w:val="true"/>
          <w:lang w:bidi="fa-IR"/>
        </w:rPr>
        <w:t>!!</w:t>
      </w:r>
    </w:p>
    <w:p>
      <w:pPr>
        <w:pStyle w:val="Heading6"/>
        <w:numPr>
          <w:ilvl w:val="5"/>
          <w:numId w:val="1"/>
        </w:numPr>
        <w:rPr/>
      </w:pPr>
      <w:bookmarkStart w:id="526" w:name="__RefHeading___Toc218631_3531895371"/>
      <w:bookmarkStart w:id="527" w:name="_Toc212"/>
      <w:bookmarkEnd w:id="526"/>
      <w:r>
        <w:rPr>
          <w:rtl w:val="true"/>
        </w:rPr>
        <w:t>فراز چهارم</w:t>
      </w:r>
      <w:r>
        <w:rPr>
          <w:rtl w:val="true"/>
        </w:rPr>
        <w:t>: «</w:t>
      </w:r>
      <w:r>
        <w:rPr>
          <w:rtl w:val="true"/>
        </w:rPr>
        <w:t xml:space="preserve">فَاِنْ يَتُوبُوا يَكُ خَيْرا لَهُمْ وَ اِنْ يَتَوَلَّوْا يُعَذِّبْهُمُ اللّه‌ُ </w:t>
      </w:r>
      <w:r>
        <w:rPr>
          <w:rtl w:val="true"/>
        </w:rPr>
        <w:t>...»</w:t>
      </w:r>
      <w:bookmarkEnd w:id="5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مهربان با آن همه نفاقى كه آنان داشتند باز هم دو راه در برابر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و عمر و بقيه توطئه گران پشت پرده غدير توبه كردند؟ تاريخ نشان مى‌دهد كه نه تنها از آن اقدامات خود توبه نكردند بلكه آنها را پيگيرى كردند و بعد از پيامبر صلى‌الله‌عليه‌و‌آله امور را به دست گرفتند و هزاران برابر آنچه در غدير توطئه مى‌كردند در سقيفه و روزهاى بعد از آن بر ضد ولايت اهل بيت عليهم‌السلام نقشه كشيدند و با قدرت تمام آنها را به اجرا در آوردند، و مخالفت كنندگان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امام صادق عليه‌السلام در چندين حديثِ مربوط به اين آيه قسم ياد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تَوَلَّيا وَ ما 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آنان پشت كردند و توبه ننمودند</w:t>
      </w:r>
      <w:r>
        <w:rPr>
          <w:rFonts w:eastAsia="IRNazanin" w:cs="IRNazanin"/>
          <w:color w:val="111111"/>
          <w:sz w:val="28"/>
          <w:szCs w:val="28"/>
          <w:rtl w:val="true"/>
          <w:lang w:bidi="fa-IR"/>
        </w:rPr>
        <w:t>»!</w:t>
      </w:r>
      <w:r>
        <w:rPr>
          <w:rStyle w:val="FootnoteAnchor"/>
          <w:rtl w:val="true"/>
        </w:rPr>
        <w:footnoteReference w:id="330"/>
      </w:r>
      <w:bookmarkStart w:id="528" w:name="pg20618_229605"/>
    </w:p>
    <w:p>
      <w:pPr>
        <w:pStyle w:val="Heading4"/>
        <w:numPr>
          <w:ilvl w:val="3"/>
          <w:numId w:val="1"/>
        </w:numPr>
        <w:rPr/>
      </w:pPr>
      <w:bookmarkStart w:id="529" w:name="__RefHeading___Toc218633_3531895371"/>
      <w:bookmarkStart w:id="530" w:name="_Toc213"/>
      <w:bookmarkEnd w:id="528"/>
      <w:bookmarkEnd w:id="529"/>
      <w:r>
        <w:rPr/>
        <w:t>2</w:t>
      </w:r>
      <w:r>
        <w:rPr>
          <w:rtl w:val="true"/>
        </w:rPr>
        <w:t xml:space="preserve"> . </w:t>
      </w:r>
      <w:r>
        <w:rPr>
          <w:rtl w:val="true"/>
        </w:rPr>
        <w:t>سوره زخرف</w:t>
      </w:r>
      <w:r>
        <w:rPr>
          <w:rtl w:val="true"/>
        </w:rPr>
        <w:t xml:space="preserve">: </w:t>
      </w:r>
      <w:r>
        <w:rPr>
          <w:rtl w:val="true"/>
        </w:rPr>
        <w:t xml:space="preserve">آيه </w:t>
      </w:r>
      <w:r>
        <w:rPr/>
        <w:t>19</w:t>
      </w:r>
      <w:bookmarkEnd w:id="530"/>
    </w:p>
    <w:p>
      <w:pPr>
        <w:pStyle w:val="BookText"/>
        <w:rPr/>
      </w:pPr>
      <w:r>
        <w:rPr>
          <w:rFonts w:ascii="Amiri" w:hAnsi="Amiri" w:eastAsia="Amiri" w:cs="Amiri"/>
          <w:color w:val="111111"/>
          <w:sz w:val="28"/>
          <w:sz w:val="28"/>
          <w:szCs w:val="28"/>
          <w:rtl w:val="true"/>
          <w:lang w:bidi="ar-SA"/>
        </w:rPr>
        <w:t>وَ جَعَلُوا الْمَلائِكَةَ الَّذينَ هُمْ عِبادُ الرَّحْمنِ اِناثا اَشَهِدُوا خَلْقَهُمْ سَتُكْتَبُ شَهادَتُهُمْ وَ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ملائكه‌اى را كه بندگان خدايند مؤنث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خلقت آنها حاضر بوده‌اند؟ به زودى شهادت آنان نوشته مى‌شود و مورد سؤال قرار مى‌گيرند</w:t>
      </w:r>
      <w:r>
        <w:rPr>
          <w:rFonts w:eastAsia="IRNazanin" w:cs="IRNazanin"/>
          <w:color w:val="111111"/>
          <w:sz w:val="28"/>
          <w:szCs w:val="28"/>
          <w:rtl w:val="true"/>
          <w:lang w:bidi="fa-IR"/>
        </w:rPr>
        <w:t>.</w:t>
      </w:r>
    </w:p>
    <w:p>
      <w:pPr>
        <w:pStyle w:val="Heading4"/>
        <w:numPr>
          <w:ilvl w:val="3"/>
          <w:numId w:val="1"/>
        </w:numPr>
        <w:rPr/>
      </w:pPr>
      <w:bookmarkStart w:id="531" w:name="__RefHeading___Toc218635_3531895371"/>
      <w:bookmarkStart w:id="532" w:name="_Toc214"/>
      <w:bookmarkEnd w:id="531"/>
      <w:r>
        <w:rPr/>
        <w:t>3</w:t>
      </w:r>
      <w:r>
        <w:rPr>
          <w:rtl w:val="true"/>
        </w:rPr>
        <w:t xml:space="preserve">. </w:t>
      </w:r>
      <w:r>
        <w:rPr>
          <w:rtl w:val="true"/>
        </w:rPr>
        <w:t>سوره زخرف</w:t>
      </w:r>
      <w:r>
        <w:rPr>
          <w:rtl w:val="true"/>
        </w:rPr>
        <w:t xml:space="preserve">: </w:t>
      </w:r>
      <w:r>
        <w:rPr>
          <w:rtl w:val="true"/>
        </w:rPr>
        <w:t xml:space="preserve">آيه </w:t>
      </w:r>
      <w:r>
        <w:rPr/>
        <w:t>28</w:t>
      </w:r>
      <w:bookmarkEnd w:id="532"/>
    </w:p>
    <w:p>
      <w:pPr>
        <w:pStyle w:val="BookText"/>
        <w:rPr/>
      </w:pP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w:t>
      </w:r>
    </w:p>
    <w:p>
      <w:pPr>
        <w:pStyle w:val="Heading4"/>
        <w:numPr>
          <w:ilvl w:val="3"/>
          <w:numId w:val="1"/>
        </w:numPr>
        <w:rPr/>
      </w:pPr>
      <w:bookmarkStart w:id="533" w:name="__RefHeading___Toc218637_3531895371"/>
      <w:bookmarkStart w:id="534" w:name="_Toc215"/>
      <w:bookmarkEnd w:id="533"/>
      <w:r>
        <w:rPr/>
        <w:t>4</w:t>
      </w:r>
      <w:r>
        <w:rPr>
          <w:rtl w:val="true"/>
        </w:rPr>
        <w:t xml:space="preserve">. </w:t>
      </w:r>
      <w:r>
        <w:rPr>
          <w:rtl w:val="true"/>
        </w:rPr>
        <w:t>سوره زخرف</w:t>
      </w:r>
      <w:r>
        <w:rPr>
          <w:rtl w:val="true"/>
        </w:rPr>
        <w:t xml:space="preserve">: </w:t>
      </w:r>
      <w:r>
        <w:rPr>
          <w:rtl w:val="true"/>
        </w:rPr>
        <w:t xml:space="preserve">آيه </w:t>
      </w:r>
      <w:r>
        <w:rPr/>
        <w:t>39</w:t>
      </w:r>
      <w:bookmarkEnd w:id="534"/>
    </w:p>
    <w:p>
      <w:pPr>
        <w:pStyle w:val="Heading5"/>
        <w:numPr>
          <w:ilvl w:val="4"/>
          <w:numId w:val="1"/>
        </w:numPr>
        <w:rPr/>
      </w:pPr>
      <w:bookmarkStart w:id="535" w:name="__RefHeading___Toc218639_3531895371"/>
      <w:bookmarkStart w:id="536" w:name="_Toc216"/>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وَ لَنْ يَنْفَعَكُمْ الْيَوْمَ اِذْ ظَلَمْتُمْ اَنَّكُمْ فِى الْعَذابِ مُشْتَرِكُونَ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كه ظلم كرده‌ايد هرگز براى شما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w:t>
      </w:r>
    </w:p>
    <w:p>
      <w:pPr>
        <w:pStyle w:val="Heading5"/>
        <w:numPr>
          <w:ilvl w:val="4"/>
          <w:numId w:val="1"/>
        </w:numPr>
        <w:rPr/>
      </w:pPr>
      <w:bookmarkStart w:id="537" w:name="__RefHeading___Toc218641_3531895371"/>
      <w:bookmarkStart w:id="538" w:name="_Toc217"/>
      <w:bookmarkEnd w:id="537"/>
      <w:r>
        <w:rPr>
          <w:rtl w:val="true"/>
        </w:rPr>
        <w:t>موقعيت تاريخى</w:t>
      </w:r>
      <w:bookmarkEnd w:id="538"/>
    </w:p>
    <w:p>
      <w:pPr>
        <w:pStyle w:val="BookText"/>
        <w:rPr/>
      </w:pPr>
      <w:r>
        <w:rPr>
          <w:rFonts w:ascii="IRNazanin" w:hAnsi="IRNazanin" w:eastAsia="IRNazanin"/>
          <w:color w:val="111111"/>
          <w:sz w:val="28"/>
          <w:sz w:val="28"/>
          <w:szCs w:val="28"/>
          <w:rtl w:val="true"/>
          <w:lang w:bidi="fa-IR"/>
        </w:rPr>
        <w:t>قبل از همپيمان شدن و نوشتن صحيفه ملعونه، خداوند خبر آن را به پيامبرش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مراسم حج پايان نيافته بود كه پيامبر صلى‌الله‌عليه‌و‌آله اين پيام را از جانب درگاه الهى دريافت كرد، و در حالى كه آنان سرگرم توطئه‌ها و نقشه‌هاى خود بودند حضرت از جزئيات كارشان خبر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ماجراى پيمان نامه اصحاب صحيفه را بيان فرمود كه آن را در بين خود نوشتند و در كعبه بر سر آن همپيمان شدند و يكديگر را شاهد گرفتند و مُهر خود را به عنوان امضا بر آن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قبل از آنكه آنان پيمان نامه را بنويسند پيامبرش را از كار آنان باخبر كرد و درباره آن آياتى از قرآن نازل كرد</w:t>
      </w:r>
      <w:r>
        <w:rPr>
          <w:rFonts w:eastAsia="IRNazanin" w:cs="IRNazanin"/>
          <w:color w:val="111111"/>
          <w:sz w:val="28"/>
          <w:szCs w:val="28"/>
          <w:rtl w:val="true"/>
          <w:lang w:bidi="fa-IR"/>
        </w:rPr>
        <w:t xml:space="preserve">. </w:t>
      </w:r>
      <w:bookmarkStart w:id="539" w:name="pg20618_229606"/>
    </w:p>
    <w:p>
      <w:pPr>
        <w:pStyle w:val="BookText"/>
        <w:rPr/>
      </w:pPr>
      <w:bookmarkEnd w:id="539"/>
      <w:r>
        <w:rPr>
          <w:rFonts w:ascii="IRNazanin" w:hAnsi="IRNazanin" w:eastAsia="IRNazanin"/>
          <w:color w:val="111111"/>
          <w:sz w:val="28"/>
          <w:sz w:val="28"/>
          <w:szCs w:val="28"/>
          <w:rtl w:val="true"/>
          <w:lang w:bidi="fa-IR"/>
        </w:rPr>
        <w:t>راوى با تعجب از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خداوند درباره اقدامات آنان آيه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 تعالى را نمى‌شنوى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سَتُكْتَبُ شَهادَتُهُمْ وَ يُسْأَلُونَ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شهادت و گواهى آنان نوشته مى‌شود و آنان مورد سؤال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 اِذْ ظَلَمْتُمْ اَنَّكُمْ فِى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بيزارى شما از يكديگر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فايده‌اى به حالتان ندارد چرا كه ظلم كرده‌ايد، و در نتيجه در عذاب مشترك خواهيد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روايت ديگرى امام باقر عليه‌السلام به جاى اين آيه، آيه ديگرى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مسئله‌اى باقى در نسل او قرار داد كه شايد باز گردند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540" w:name="__RefHeading___Toc218643_3531895371"/>
      <w:bookmarkStart w:id="541" w:name="_Toc218"/>
      <w:bookmarkEnd w:id="540"/>
      <w:r>
        <w:rPr>
          <w:rtl w:val="true"/>
        </w:rPr>
        <w:t>تحليل اعتقادى اول</w:t>
      </w:r>
      <w:bookmarkEnd w:id="541"/>
    </w:p>
    <w:p>
      <w:pPr>
        <w:pStyle w:val="Heading6"/>
        <w:numPr>
          <w:ilvl w:val="5"/>
          <w:numId w:val="1"/>
        </w:numPr>
        <w:rPr/>
      </w:pPr>
      <w:bookmarkStart w:id="542" w:name="__RefHeading___Toc218645_3531895371"/>
      <w:bookmarkStart w:id="543" w:name="_Toc219"/>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در اين حديث تصريح حضرت به نزول اين آيات در مسئله صحيفه را مى‌بينيم، كه مقارن غدير توسط سردمداران منافقين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آيات جهتى از عمق جنايت صحيفه را آشكار كرده است، كه تفسير گونه‌اى بر آنها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را ذيلاً بيان مى‌داريم</w:t>
      </w:r>
      <w:r>
        <w:rPr>
          <w:rFonts w:eastAsia="IRNazanin" w:cs="IRNazanin"/>
          <w:color w:val="111111"/>
          <w:sz w:val="28"/>
          <w:szCs w:val="28"/>
          <w:rtl w:val="true"/>
          <w:lang w:bidi="fa-IR"/>
        </w:rPr>
        <w:t>:</w:t>
      </w:r>
    </w:p>
    <w:p>
      <w:pPr>
        <w:pStyle w:val="Heading6"/>
        <w:numPr>
          <w:ilvl w:val="5"/>
          <w:numId w:val="1"/>
        </w:numPr>
        <w:rPr/>
      </w:pPr>
      <w:bookmarkStart w:id="544" w:name="__RefHeading___Toc218647_3531895371"/>
      <w:bookmarkStart w:id="545" w:name="_Toc220"/>
      <w:bookmarkEnd w:id="544"/>
      <w:r>
        <w:rPr/>
        <w:t>1</w:t>
      </w:r>
      <w:r>
        <w:rPr>
          <w:rtl w:val="true"/>
        </w:rPr>
        <w:t xml:space="preserve"> . </w:t>
      </w:r>
      <w:r>
        <w:rPr>
          <w:rtl w:val="true"/>
        </w:rPr>
        <w:t>پرونده خاص اصحاب صحيفه</w:t>
      </w:r>
      <w:bookmarkEnd w:id="54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پرونده خاصى درباره اصحاب صحيفه باز كرده كه از ثبت صحيفه ملعونه در آن به طور خاص نام مى‌برد، و طبيعى است كه پيامدهاى آن تا روز قيامت نيز در آن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سَتُكْتَبُ شَهادَتُهُمْ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شهادت و گواهى و </w:t>
      </w:r>
      <w:bookmarkStart w:id="546" w:name="pg20618_229607"/>
    </w:p>
    <w:p>
      <w:pPr>
        <w:pStyle w:val="BookText"/>
        <w:rPr/>
      </w:pPr>
      <w:bookmarkEnd w:id="546"/>
      <w:r>
        <w:rPr>
          <w:rFonts w:ascii="IRNazanin" w:hAnsi="IRNazanin" w:eastAsia="IRNazanin"/>
          <w:color w:val="111111"/>
          <w:sz w:val="28"/>
          <w:sz w:val="28"/>
          <w:szCs w:val="28"/>
          <w:rtl w:val="true"/>
          <w:lang w:bidi="fa-IR"/>
        </w:rPr>
        <w:t>قرارداد آنان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اين مطلب قبل از انعقاد صحيفه به پيامبر صلى‌الله‌عليه‌و‌آله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كه بعد از نوشتن صحيفه نازل شده خبر از ثبت آن در پرونده‌اش داده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رُسُلُنا لَدَيْهِمْ يَكْتُبُونَ</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فرستادگان ما نزد آنان مى‌نوشتند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بحث مفصل درباره اين آيه خواهد آمد</w:t>
      </w:r>
      <w:r>
        <w:rPr>
          <w:rFonts w:eastAsia="IRNazanin" w:cs="IRNazanin"/>
          <w:color w:val="111111"/>
          <w:sz w:val="28"/>
          <w:szCs w:val="28"/>
          <w:rtl w:val="true"/>
          <w:lang w:bidi="fa-IR"/>
        </w:rPr>
        <w:t>.</w:t>
      </w:r>
      <w:r>
        <w:rPr>
          <w:rStyle w:val="FootnoteAnchor"/>
          <w:rtl w:val="true"/>
        </w:rPr>
        <w:footnoteReference w:id="334"/>
      </w:r>
    </w:p>
    <w:p>
      <w:pPr>
        <w:pStyle w:val="Heading6"/>
        <w:numPr>
          <w:ilvl w:val="5"/>
          <w:numId w:val="1"/>
        </w:numPr>
        <w:rPr/>
      </w:pPr>
      <w:bookmarkStart w:id="547" w:name="__RefHeading___Toc218649_3531895371"/>
      <w:bookmarkStart w:id="548" w:name="_Toc221"/>
      <w:bookmarkEnd w:id="547"/>
      <w:r>
        <w:rPr/>
        <w:t>2</w:t>
      </w:r>
      <w:r>
        <w:rPr>
          <w:rtl w:val="true"/>
        </w:rPr>
        <w:t xml:space="preserve"> . </w:t>
      </w:r>
      <w:r>
        <w:rPr>
          <w:rtl w:val="true"/>
        </w:rPr>
        <w:t>محاكمه مخصوص اصحاب صحيفه</w:t>
      </w:r>
      <w:bookmarkEnd w:id="548"/>
    </w:p>
    <w:p>
      <w:pPr>
        <w:pStyle w:val="BookText"/>
        <w:rPr/>
      </w:pPr>
      <w:r>
        <w:rPr>
          <w:rFonts w:ascii="IRNazanin" w:hAnsi="IRNazanin" w:eastAsia="IRNazanin"/>
          <w:color w:val="111111"/>
          <w:sz w:val="28"/>
          <w:sz w:val="28"/>
          <w:szCs w:val="28"/>
          <w:rtl w:val="true"/>
          <w:lang w:bidi="fa-IR"/>
        </w:rPr>
        <w:t>شكى نيست كه پرونده براى هدفى تشكيل مى‌شود و آن هدف بازخواستِ صاحبان آن در روز محاكمه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سؤال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روزى است كه مهدى زهرا عليه‌السلام اين پرونده را باز كند و آن دو نفر را از دل خاك بيرون كشد و پيش چشم همه پرده از گذشته سياه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دوران رجعت اين پرونده باز مى‌گردد و آنان به عنوان مُسبِّب روزگار سياه بشريت معرفى مى‌شوند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محاكمه اصلى در روز قيامت است كه جهانيان شاهد محاكمه ابوبكر و عمر خواهند بود، با پرونده‌اى كه تا آخرين روز دنيا صفحات آن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پرونده‌اى كه آغاز آن سيلى بر چهره ملكوتى زهرا عليهاالسلام و طناب بر حلقوم الهى على عليه‌السلام و شهادت محسن قلب على و زهرا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آن خانه نشين كردن على عليه‌السلام و جنگ‌هاى سقيفه با او در جمل و صفين و نهروان تا محراب مسجد كوفه است كه فرقِ غرقه به خون على عليه‌السلام مهمان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مسموم و تيرباران شده امام مجتبى عليه‌السلام و بدن قطعه قطعه و سر بريده حسين عليه‌السلام و يارانش و اسيرى زينب كبرى و اهل بيت پيامبر صلى‌الله‌عليه‌و‌آله صفحات سياه اين پرونده است كه با هيچ آبى پاك نخواهد شد</w:t>
      </w:r>
      <w:r>
        <w:rPr>
          <w:rFonts w:eastAsia="IRNazanin" w:cs="IRNazanin"/>
          <w:color w:val="111111"/>
          <w:sz w:val="28"/>
          <w:szCs w:val="28"/>
          <w:rtl w:val="true"/>
          <w:lang w:bidi="fa-IR"/>
        </w:rPr>
        <w:t xml:space="preserve">. </w:t>
      </w:r>
      <w:bookmarkStart w:id="549" w:name="pg20618_229608"/>
    </w:p>
    <w:p>
      <w:pPr>
        <w:pStyle w:val="BookText"/>
        <w:rPr/>
      </w:pPr>
      <w:bookmarkEnd w:id="549"/>
      <w:r>
        <w:rPr>
          <w:rFonts w:ascii="IRNazanin" w:hAnsi="IRNazanin" w:eastAsia="IRNazanin"/>
          <w:color w:val="111111"/>
          <w:sz w:val="28"/>
          <w:sz w:val="28"/>
          <w:szCs w:val="28"/>
          <w:rtl w:val="true"/>
          <w:lang w:bidi="fa-IR"/>
        </w:rPr>
        <w:t>آيا پرونده‌اى كه چنين آغازى دارد، بر عهده داشتن همه خون‌هاى به ناحق ريخته و همه اموال غارت شده و هر ظلمى كه زير آسمان شده برايش سنگين خواهد بود؟ آيا روز فاطمه و حسين عليهماالسلام با هيچ روز ديگرى قابل مقايسه است؟ آيا با پهلو و سينه شكسته زهرا و حسين عليهماالسلام نوبت به حسابرسى ظلم ديگرى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هجوم به خانه بتول عذرا و خيمه زينب عليا نوبت به محاكمه غارت ديگرى مى‌رسد؟ آرى، محاكمه‌اى طولانى با پرونده‌اى سياه در انتظار آنان است</w:t>
      </w:r>
      <w:r>
        <w:rPr>
          <w:rFonts w:eastAsia="IRNazanin" w:cs="IRNazanin"/>
          <w:color w:val="111111"/>
          <w:sz w:val="28"/>
          <w:szCs w:val="28"/>
          <w:rtl w:val="true"/>
          <w:lang w:bidi="fa-IR"/>
        </w:rPr>
        <w:t>!</w:t>
      </w:r>
    </w:p>
    <w:p>
      <w:pPr>
        <w:pStyle w:val="Heading6"/>
        <w:numPr>
          <w:ilvl w:val="5"/>
          <w:numId w:val="1"/>
        </w:numPr>
        <w:rPr/>
      </w:pPr>
      <w:bookmarkStart w:id="550" w:name="__RefHeading___Toc218651_3531895371"/>
      <w:bookmarkStart w:id="551" w:name="_Toc222"/>
      <w:bookmarkEnd w:id="550"/>
      <w:r>
        <w:rPr/>
        <w:t>3</w:t>
      </w:r>
      <w:r>
        <w:rPr>
          <w:rtl w:val="true"/>
        </w:rPr>
        <w:t xml:space="preserve"> . </w:t>
      </w:r>
      <w:r>
        <w:rPr>
          <w:rtl w:val="true"/>
        </w:rPr>
        <w:t>غدير براى قطع اميد اصحاب صحيفه</w:t>
      </w:r>
      <w:bookmarkEnd w:id="551"/>
    </w:p>
    <w:p>
      <w:pPr>
        <w:pStyle w:val="BookText"/>
        <w:rPr/>
      </w:pPr>
      <w:r>
        <w:rPr>
          <w:rFonts w:ascii="IRNazanin" w:hAnsi="IRNazanin" w:eastAsia="IRNazanin"/>
          <w:color w:val="111111"/>
          <w:sz w:val="28"/>
          <w:sz w:val="28"/>
          <w:szCs w:val="28"/>
          <w:rtl w:val="true"/>
          <w:lang w:bidi="fa-IR"/>
        </w:rPr>
        <w:t>براى آنكه اصحاب صحيفه و هر كسى كه با چشم طمع به خلافت مى‌نگريست، از اين آرزو قطع اميد كند و از شنيدن هر پاسخ مثبتى درباره تغيير مسير امامت منصرف شود، خداوند غدير را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فقط على بن ابى‌طالب عليه‌السلام معرفى مى‌شد آرزوهايى براى روزگار بعد از او شكل مى‌گرفت، اما با معرفى دوازده امام از نسل پيامبر صلى‌الله‌عليه‌و‌آله كه سلاله ابراهيم‌اند و تا آخرين روز دنيا ادامه امامت آنان است، خداوند اميد همه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عَقَدَ لَهُ يَوْمَئِذٍ الْوِلاءَ لِيَقْطَعَ مِنْكُمْ بِذلِكَ الرَّجاءَ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پيامبر صلى‌الله‌عليه‌و‌آله در روز غدير ولايت را براى على محكم كرد تا اميد شما را بدين وسيله از آن قطع كند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امام باقر عليه‌السلام هم ديديم كه خداوند درباره اصحاب صحيفه اين مطلب را قبل از هم پيمانى آنان نازل كرد تا شايد از كار خود دست بردارند و از تصميم خود برگردند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 لَعَلَّهُمْ يَرْجِعُونَ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امامت را امرى باقى در نسل او قرار داد تا شايد باز گردند</w:t>
      </w:r>
      <w:r>
        <w:rPr>
          <w:rFonts w:eastAsia="IRNazanin" w:cs="IRNazanin"/>
          <w:color w:val="111111"/>
          <w:sz w:val="28"/>
          <w:szCs w:val="28"/>
          <w:rtl w:val="true"/>
          <w:lang w:bidi="fa-IR"/>
        </w:rPr>
        <w:t xml:space="preserve">». </w:t>
      </w:r>
      <w:bookmarkStart w:id="552" w:name="pg20618_229609"/>
    </w:p>
    <w:p>
      <w:pPr>
        <w:pStyle w:val="Heading6"/>
        <w:numPr>
          <w:ilvl w:val="5"/>
          <w:numId w:val="1"/>
        </w:numPr>
        <w:rPr/>
      </w:pPr>
      <w:bookmarkStart w:id="553" w:name="__RefHeading___Toc218653_3531895371"/>
      <w:bookmarkStart w:id="554" w:name="_Toc223"/>
      <w:bookmarkEnd w:id="552"/>
      <w:bookmarkEnd w:id="553"/>
      <w:r>
        <w:rPr/>
        <w:t>4</w:t>
      </w:r>
      <w:r>
        <w:rPr>
          <w:rtl w:val="true"/>
        </w:rPr>
        <w:t xml:space="preserve"> . </w:t>
      </w:r>
      <w:r>
        <w:rPr>
          <w:rtl w:val="true"/>
        </w:rPr>
        <w:t>روزگار ندامت اصحاب صحيفه</w:t>
      </w:r>
      <w:bookmarkEnd w:id="554"/>
    </w:p>
    <w:p>
      <w:pPr>
        <w:pStyle w:val="BookText"/>
        <w:rPr/>
      </w:pPr>
      <w:r>
        <w:rPr>
          <w:rFonts w:ascii="IRNazanin" w:hAnsi="IRNazanin" w:eastAsia="IRNazanin"/>
          <w:color w:val="111111"/>
          <w:sz w:val="28"/>
          <w:sz w:val="28"/>
          <w:szCs w:val="28"/>
          <w:rtl w:val="true"/>
          <w:lang w:bidi="fa-IR"/>
        </w:rPr>
        <w:t>آيه ديگرى كه درباره اصحاب صحيفه نازل شده تا شايد از تصميم خود باز گردند، هشدار نسبت به روزى است كه پشيمانى فايده ندارد و هر كس به آنان كمكى كرده باشد با آنان در عذابشان مشترك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بيان اين آيه ارتباط آن به آيات قبل را مطرح مى‌فرمايد و مجموع آيات را جمله به جمله تفسير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يَنْفَعَكُمُ الْيَوْمَ اِذْ ظَلَمْتُمْ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ديگر هيچ فايده‌اى برايتان ندارد چرا كه ظلم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 محمد عليهم‌السلام درباره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فِى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عذاب شريك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جواب و دنباله مطلب درباره كسانى است كه قبل از اين ذكر شده‌اند، و آن كلام خداوند عزوجل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يَعْشُ عَنْ ذِكْرِ الرَّحْمنِ نُقَيِّضْ لَهُ شَيْطانا فَهُوَ لَهُ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لَيَصُدُّونَهُمْ عَنِ السَّبيلِ وَ يَحْسَبُونَ اَنَّهُمْ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جاءَنا قالَ يا لَيْتَ بَيْنى وَ بَيْنَكَ بُعْدَ الْمَشْرِقَيْنِ فَبِئْسَ الْقَرينِ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ذكر خداوند رحمان غافل شود شيطانى را براى او بر مى‌انگيزيم كه قرين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آنان را از راه راست مانع مى‌شوند و گمان مى‌كنند كه هدايت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نزد ما مى‌آيد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من و تو فاصله مشرق و مغرب بود، و چه بد قرينى بودى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 اين كلام به آنان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يَنْفَعَكُمُ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براى شما هيچ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روزى كه صحيفه را امضا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ظَلَمْتُمْ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ظلم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آل محمد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فِى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عذاب شريك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كسانى كه تابع اصحاب صحيفه شدند، و خود اصحاب صحيفه كه متبوع ديگران قرار گرفتند، آنان كه اصل ظلم بودند و كسانى كه فرع ظلم شدند</w:t>
      </w:r>
      <w:r>
        <w:rPr>
          <w:rFonts w:eastAsia="IRNazanin" w:cs="IRNazanin"/>
          <w:color w:val="111111"/>
          <w:sz w:val="28"/>
          <w:szCs w:val="28"/>
          <w:rtl w:val="true"/>
          <w:lang w:bidi="fa-IR"/>
        </w:rPr>
        <w:t>.</w:t>
      </w:r>
      <w:r>
        <w:rPr>
          <w:rStyle w:val="FootnoteAnchor"/>
          <w:rtl w:val="true"/>
        </w:rPr>
        <w:footnoteReference w:id="336"/>
      </w:r>
      <w:bookmarkStart w:id="555" w:name="pg20618_229610"/>
    </w:p>
    <w:p>
      <w:pPr>
        <w:pStyle w:val="Heading5"/>
        <w:numPr>
          <w:ilvl w:val="4"/>
          <w:numId w:val="1"/>
        </w:numPr>
        <w:rPr/>
      </w:pPr>
      <w:bookmarkStart w:id="556" w:name="__RefHeading___Toc218655_3531895371"/>
      <w:bookmarkStart w:id="557" w:name="_Toc224"/>
      <w:bookmarkEnd w:id="555"/>
      <w:bookmarkEnd w:id="556"/>
      <w:r>
        <w:rPr>
          <w:rtl w:val="true"/>
        </w:rPr>
        <w:t>تحليل اعتقادى دوم</w:t>
      </w:r>
      <w:bookmarkEnd w:id="557"/>
    </w:p>
    <w:p>
      <w:pPr>
        <w:pStyle w:val="Heading6"/>
        <w:numPr>
          <w:ilvl w:val="5"/>
          <w:numId w:val="1"/>
        </w:numPr>
        <w:rPr/>
      </w:pPr>
      <w:bookmarkStart w:id="558" w:name="__RefHeading___Toc218657_3531895371"/>
      <w:bookmarkStart w:id="559" w:name="_Toc225"/>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در حديث مذكور در تفسير آيه چهار نكته مهم در چهار فراز آن جلب توجه مى‌كند، كه دانستن آن درباره اصحاب صحيفه تأمين كننده يك بُعد اعتقادى است</w:t>
      </w:r>
      <w:r>
        <w:rPr>
          <w:rFonts w:eastAsia="IRNazanin" w:cs="IRNazanin"/>
          <w:color w:val="111111"/>
          <w:sz w:val="28"/>
          <w:szCs w:val="28"/>
          <w:rtl w:val="true"/>
          <w:lang w:bidi="fa-IR"/>
        </w:rPr>
        <w:t>:</w:t>
      </w:r>
    </w:p>
    <w:p>
      <w:pPr>
        <w:pStyle w:val="Heading6"/>
        <w:numPr>
          <w:ilvl w:val="5"/>
          <w:numId w:val="1"/>
        </w:numPr>
        <w:rPr/>
      </w:pPr>
      <w:bookmarkStart w:id="560" w:name="__RefHeading___Toc218659_3531895371"/>
      <w:bookmarkStart w:id="561" w:name="_Toc226"/>
      <w:bookmarkEnd w:id="560"/>
      <w:r>
        <w:rPr>
          <w:rtl w:val="true"/>
        </w:rPr>
        <w:t xml:space="preserve">الف </w:t>
      </w:r>
      <w:r>
        <w:rPr>
          <w:rtl w:val="true"/>
        </w:rPr>
        <w:t xml:space="preserve">. </w:t>
      </w:r>
      <w:r>
        <w:rPr>
          <w:rtl w:val="true"/>
        </w:rPr>
        <w:t>شيطانِ اصحاب صحيفه</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لَهُ شَيْطانا فَهُوَ لَهُ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اصحاب صحيفه نازل شده، به صراحت در سخن ابوبكر آمده است كه بارها اين گفته را بر فراز منبر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لى شَيْطانا يَعْتَرينى، فَاِنِ اسْتَقَمْتُ فَاَعينُونى وَ اِنْ زِغْتُ فَقَوِّمُونى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شيطانى است كه بر من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درست پيمودم مرا يارى كنيد، و اگر انحراف پيدا كردم مرا به راه درست باز گردانيد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عمر نيز شخصا به اين مسئله اقرار كرده كه منظور ابوبكر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آنجا كه به معاويه نامه‌اى سِرّى مى‌نويسد و اسرار غصب خلافت را با او در ميان مى‌گذارد و از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 فراز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مرا شيطانى است كه</w:t>
      </w:r>
    </w:p>
    <w:p>
      <w:pPr>
        <w:pStyle w:val="BookText"/>
        <w:rPr/>
      </w:pPr>
      <w:r>
        <w:rPr>
          <w:rFonts w:ascii="Amiri" w:hAnsi="Amiri" w:eastAsia="Amiri" w:cs="Amiri"/>
          <w:color w:val="111111"/>
          <w:sz w:val="28"/>
          <w:sz w:val="28"/>
          <w:szCs w:val="28"/>
          <w:rtl w:val="true"/>
          <w:lang w:bidi="ar-SA"/>
        </w:rPr>
        <w:t>بر من عارض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اين شيطان غير مرا قصد نكرده بود</w:t>
      </w:r>
      <w:r>
        <w:rPr>
          <w:rFonts w:eastAsia="Amiri" w:cs="Amiri" w:ascii="Amiri" w:hAnsi="Amiri"/>
          <w:color w:val="111111"/>
          <w:sz w:val="28"/>
          <w:szCs w:val="28"/>
          <w:rtl w:val="true"/>
          <w:lang w:bidi="ar-SA"/>
        </w:rPr>
        <w:t>!</w:t>
      </w:r>
      <w:r>
        <w:rPr>
          <w:rStyle w:val="FootnoteAnchor"/>
          <w:rtl w:val="true"/>
        </w:rPr>
        <w:footnoteReference w:id="338"/>
      </w:r>
    </w:p>
    <w:p>
      <w:pPr>
        <w:pStyle w:val="Heading6"/>
        <w:numPr>
          <w:ilvl w:val="5"/>
          <w:numId w:val="1"/>
        </w:numPr>
        <w:rPr/>
      </w:pPr>
      <w:bookmarkStart w:id="562" w:name="__RefHeading___Toc218661_3531895371"/>
      <w:bookmarkStart w:id="563" w:name="_Toc227"/>
      <w:bookmarkEnd w:id="562"/>
      <w:r>
        <w:rPr>
          <w:rtl w:val="true"/>
        </w:rPr>
        <w:t xml:space="preserve">ب </w:t>
      </w:r>
      <w:r>
        <w:rPr>
          <w:rtl w:val="true"/>
        </w:rPr>
        <w:t xml:space="preserve">. </w:t>
      </w:r>
      <w:r>
        <w:rPr>
          <w:rtl w:val="true"/>
        </w:rPr>
        <w:t xml:space="preserve">راه اصحاب صحيفه مقابله با </w:t>
      </w:r>
      <w:r>
        <w:rPr>
          <w:rtl w:val="true"/>
        </w:rPr>
        <w:t>«</w:t>
      </w:r>
      <w:r>
        <w:rPr>
          <w:rtl w:val="true"/>
        </w:rPr>
        <w:t>صراط مستقيم</w:t>
      </w:r>
      <w:r>
        <w:rPr>
          <w:rtl w:val="true"/>
        </w:rPr>
        <w:t>»</w:t>
      </w:r>
      <w:bookmarkEnd w:id="5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لَيَصُدُّونَهُمْ عَنِ السَّبيلِ وَ يَحْسَبُونَ اَنَّهُمْ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اصحاب صحيفه و اهل سقيفه را مى‌گويد كه در برابر صراط مستقيم خداوند راهى را اختراع كردند، و سعى كردند ديگران را به اين باور برسانند كه راهى كه پيامبر صلى‌الله‌عليه‌و‌آله از طرف خدا به عنوان ولايت امامان دوازده گانه عليهم‌السلام آورده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راه هدايت را مى‌خواهيد به آنچه ما ساخته و بافته‌ايم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ثمر رساندن اين باور رواياتى جعل كردند و بهانه‌هايى از قبيل قتل بزرگان قريش به دست على عليه‌السلام و سنّ او </w:t>
      </w:r>
      <w:bookmarkStart w:id="564" w:name="pg20618_229611"/>
    </w:p>
    <w:p>
      <w:pPr>
        <w:pStyle w:val="BookText"/>
        <w:rPr/>
      </w:pPr>
      <w:bookmarkEnd w:id="564"/>
      <w:r>
        <w:rPr>
          <w:rFonts w:ascii="IRNazanin" w:hAnsi="IRNazanin" w:eastAsia="IRNazanin"/>
          <w:color w:val="111111"/>
          <w:sz w:val="28"/>
          <w:sz w:val="28"/>
          <w:szCs w:val="28"/>
          <w:rtl w:val="true"/>
          <w:lang w:bidi="fa-IR"/>
        </w:rPr>
        <w:t>و تعصبات عربى در نپذيرفتن خلافت و نبوت در يك خاندان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اقدامات همان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سر راه مستقيم مانع ايجاد مى‌كنند و نزد خود گمان مى‌كنند كه فكر درست نزد آنان است</w:t>
      </w:r>
      <w:r>
        <w:rPr>
          <w:rFonts w:eastAsia="IRNazanin" w:cs="IRNazanin"/>
          <w:color w:val="111111"/>
          <w:sz w:val="28"/>
          <w:szCs w:val="28"/>
          <w:rtl w:val="true"/>
          <w:lang w:bidi="fa-IR"/>
        </w:rPr>
        <w:t>».</w:t>
      </w:r>
    </w:p>
    <w:p>
      <w:pPr>
        <w:pStyle w:val="Heading6"/>
        <w:numPr>
          <w:ilvl w:val="5"/>
          <w:numId w:val="1"/>
        </w:numPr>
        <w:rPr/>
      </w:pPr>
      <w:bookmarkStart w:id="565" w:name="__RefHeading___Toc218663_3531895371"/>
      <w:bookmarkStart w:id="566" w:name="_Toc228"/>
      <w:bookmarkEnd w:id="565"/>
      <w:r>
        <w:rPr>
          <w:rtl w:val="true"/>
        </w:rPr>
        <w:t xml:space="preserve">ج </w:t>
      </w:r>
      <w:r>
        <w:rPr>
          <w:rtl w:val="true"/>
        </w:rPr>
        <w:t xml:space="preserve">. </w:t>
      </w:r>
      <w:r>
        <w:rPr>
          <w:rtl w:val="true"/>
        </w:rPr>
        <w:t>بيزارى اصحاب صحيفه از يكديگر</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بَيْنى وَ بَيْنَكَ بُعْدَ الْمَشْرِقَيْنِ فَبِئْسَ 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فرموده امام باقر عليه‌السلام منظور ابوبكر و عمر است</w:t>
      </w:r>
      <w:r>
        <w:rPr>
          <w:rStyle w:val="FootnoteAnchor"/>
          <w:rtl w:val="true"/>
        </w:rPr>
        <w:footnoteReference w:id="339"/>
      </w:r>
      <w:r>
        <w:rPr>
          <w:rFonts w:ascii="IRNazanin" w:hAnsi="IRNazanin" w:eastAsia="IRNazanin"/>
          <w:color w:val="111111"/>
          <w:sz w:val="28"/>
          <w:sz w:val="28"/>
          <w:szCs w:val="28"/>
          <w:rtl w:val="true"/>
          <w:lang w:bidi="fa-IR"/>
        </w:rPr>
        <w:t>كه در دنيا آنچه خواستند كردند و در آخرت كه نتيجه طولانى اعمال خود را مى‌بينند از يكديگر بيزارى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كه در دنيا نزديك‌ترين افراد نسبت به يكديگر بودند و اساس صحيفه را به يارى هم بنيان گذاشتند، آن روز آرزوى فاصله مشرق تا مغرب نسبت به يكديگر خواهند داشت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ديگرى را از خود مى‌راند</w:t>
      </w:r>
      <w:r>
        <w:rPr>
          <w:rFonts w:eastAsia="IRNazanin" w:cs="IRNazanin"/>
          <w:color w:val="111111"/>
          <w:sz w:val="28"/>
          <w:szCs w:val="28"/>
          <w:rtl w:val="true"/>
          <w:lang w:bidi="fa-IR"/>
        </w:rPr>
        <w:t>.</w:t>
      </w:r>
    </w:p>
    <w:p>
      <w:pPr>
        <w:pStyle w:val="Heading6"/>
        <w:numPr>
          <w:ilvl w:val="5"/>
          <w:numId w:val="1"/>
        </w:numPr>
        <w:rPr/>
      </w:pPr>
      <w:bookmarkStart w:id="567" w:name="__RefHeading___Toc218665_3531895371"/>
      <w:bookmarkStart w:id="568" w:name="_Toc229"/>
      <w:bookmarkEnd w:id="567"/>
      <w:r>
        <w:rPr>
          <w:rtl w:val="true"/>
        </w:rPr>
        <w:t xml:space="preserve">د </w:t>
      </w:r>
      <w:r>
        <w:rPr>
          <w:rtl w:val="true"/>
        </w:rPr>
        <w:t xml:space="preserve">. </w:t>
      </w:r>
      <w:r>
        <w:rPr>
          <w:rtl w:val="true"/>
        </w:rPr>
        <w:t>عذاب مشاركين صحيفه و سقيفه</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فِى الْعَذابِ مُشْتَرِكُونَ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پايان حديث امام باقر عليه‌السلام خوانديم كه تابع و متبوع و اصول و فروعِ ظلم در عذاب مشترك خواهند بود، اگر چه هر كس به درجه‌اى كه اعمالش اقتضا كند سزاى آن را خواهد ديد</w:t>
      </w:r>
      <w:r>
        <w:rPr>
          <w:rFonts w:eastAsia="IRNazanin" w:cs="IRNazanin"/>
          <w:color w:val="111111"/>
          <w:sz w:val="28"/>
          <w:szCs w:val="28"/>
          <w:rtl w:val="true"/>
          <w:lang w:bidi="fa-IR"/>
        </w:rPr>
        <w:t>.</w:t>
      </w:r>
    </w:p>
    <w:p>
      <w:pPr>
        <w:pStyle w:val="Heading5"/>
        <w:numPr>
          <w:ilvl w:val="4"/>
          <w:numId w:val="1"/>
        </w:numPr>
        <w:rPr/>
      </w:pPr>
      <w:bookmarkStart w:id="569" w:name="__RefHeading___Toc218667_3531895371"/>
      <w:bookmarkStart w:id="570" w:name="_Toc230"/>
      <w:bookmarkEnd w:id="569"/>
      <w:r>
        <w:rPr>
          <w:rtl w:val="true"/>
        </w:rPr>
        <w:t>تحليل اعتقادى سوم</w:t>
      </w:r>
      <w:bookmarkEnd w:id="570"/>
    </w:p>
    <w:p>
      <w:pPr>
        <w:pStyle w:val="Heading6"/>
        <w:numPr>
          <w:ilvl w:val="5"/>
          <w:numId w:val="1"/>
        </w:numPr>
        <w:rPr/>
      </w:pPr>
      <w:bookmarkStart w:id="571" w:name="__RefHeading___Toc218669_3531895371"/>
      <w:bookmarkStart w:id="572" w:name="_Toc231"/>
      <w:bookmarkEnd w:id="571"/>
      <w:r>
        <w:rPr>
          <w:rtl w:val="true"/>
        </w:rPr>
        <w:t>اشاره</w:t>
      </w:r>
      <w:bookmarkEnd w:id="57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مشاركت در ظلم سقيفه رواياتى وارد شده كه محدوده‌هاى آن را نشان مى‌دهد، و بايد هر مسلمانى مواظب باشد كه مبادا حركتى از او سر زند كه معنايش امضا بر صحيفه ملعونه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زيارات ائمه عليهم‌السلام نيز با دقت تمام اين مسئله مورد توجه قرار گرفته، كه نمونه‌هايى از آن را ذكر مى‌كنيم</w:t>
      </w:r>
      <w:r>
        <w:rPr>
          <w:rFonts w:eastAsia="IRNazanin" w:cs="IRNazanin"/>
          <w:color w:val="111111"/>
          <w:sz w:val="28"/>
          <w:szCs w:val="28"/>
          <w:rtl w:val="true"/>
          <w:lang w:bidi="fa-IR"/>
        </w:rPr>
        <w:t>.</w:t>
      </w:r>
      <w:r>
        <w:rPr>
          <w:rStyle w:val="FootnoteAnchor"/>
          <w:rtl w:val="true"/>
        </w:rPr>
        <w:footnoteReference w:id="340"/>
      </w:r>
      <w:bookmarkStart w:id="573" w:name="pg20618_229612"/>
    </w:p>
    <w:p>
      <w:pPr>
        <w:pStyle w:val="Heading6"/>
        <w:numPr>
          <w:ilvl w:val="5"/>
          <w:numId w:val="1"/>
        </w:numPr>
        <w:rPr/>
      </w:pPr>
      <w:bookmarkStart w:id="574" w:name="__RefHeading___Toc218671_3531895371"/>
      <w:bookmarkStart w:id="575" w:name="_Toc232"/>
      <w:bookmarkEnd w:id="573"/>
      <w:bookmarkEnd w:id="574"/>
      <w:r>
        <w:rPr/>
        <w:t>1</w:t>
      </w:r>
      <w:r>
        <w:rPr>
          <w:rtl w:val="true"/>
        </w:rPr>
        <w:t xml:space="preserve"> . </w:t>
      </w:r>
      <w:r>
        <w:rPr>
          <w:rtl w:val="true"/>
        </w:rPr>
        <w:t>بنيان گذاران ظلم سقيفه</w:t>
      </w:r>
      <w:bookmarkEnd w:id="575"/>
    </w:p>
    <w:p>
      <w:pPr>
        <w:pStyle w:val="BookText"/>
        <w:rPr/>
      </w:pPr>
      <w:r>
        <w:rPr>
          <w:rFonts w:ascii="IRNazanin" w:hAnsi="IRNazanin" w:eastAsia="IRNazanin"/>
          <w:color w:val="111111"/>
          <w:sz w:val="28"/>
          <w:sz w:val="28"/>
          <w:szCs w:val="28"/>
          <w:rtl w:val="true"/>
          <w:lang w:bidi="fa-IR"/>
        </w:rPr>
        <w:t xml:space="preserve">درباره افراد اصلىِ ظلم كه مورد تبعيت و پيروى مردم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ظلم و غصب آنان و بنيانگذار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عباراتى از اين قبيل بر مى‌خوريم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اَوَّلَ ظالِمٍ ظَلَمَ حَقَّ مُحَمَّدٍ وَ آلِ مُحَمَّدٍ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اللّهُمَّ خُصَّ اَنْتَ اَوَّلَ ظالِمٍ وَ غاصِبٍ لاِلِ مُحَمَّدٍ بِاللَّعْنِ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لَعَنَ اللّه‌ُ اُمَّةً اَسَّسَتْ اَساسَ الظُّلْمِ وَ الْجَوْرِ عَلَيْكُمْ اَهْلَ الْبَيْتِ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اَتَقَرَّبُ اِلَى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بِالْبَرائَةِ مِمَّنْ اَسَّسَ اَساسَ ذلِكَ وَ بَنى عَلَيْهِ بُنْيانَهُ وَ جَرى فى ظُلْمِهِ وَ جَوْرِهِ عَلَيْكُمْ </w:t>
      </w:r>
      <w:r>
        <w:rPr>
          <w:rFonts w:eastAsia="Amiri" w:cs="Amiri" w:ascii="Amiri" w:hAnsi="Amiri"/>
          <w:color w:val="111111"/>
          <w:sz w:val="28"/>
          <w:szCs w:val="28"/>
          <w:rtl w:val="true"/>
          <w:lang w:bidi="ar-SA"/>
        </w:rPr>
        <w:t>. . .</w:t>
      </w:r>
    </w:p>
    <w:p>
      <w:pPr>
        <w:pStyle w:val="Heading6"/>
        <w:numPr>
          <w:ilvl w:val="5"/>
          <w:numId w:val="1"/>
        </w:numPr>
        <w:rPr/>
      </w:pPr>
      <w:bookmarkStart w:id="576" w:name="__RefHeading___Toc218673_3531895371"/>
      <w:bookmarkStart w:id="577" w:name="_Toc233"/>
      <w:bookmarkEnd w:id="576"/>
      <w:r>
        <w:rPr/>
        <w:t>2</w:t>
      </w:r>
      <w:r>
        <w:rPr>
          <w:rtl w:val="true"/>
        </w:rPr>
        <w:t xml:space="preserve"> . </w:t>
      </w:r>
      <w:r>
        <w:rPr>
          <w:rtl w:val="true"/>
        </w:rPr>
        <w:t>انواع پيروان ظلم سقيفه</w:t>
      </w:r>
      <w:bookmarkEnd w:id="577"/>
    </w:p>
    <w:p>
      <w:pPr>
        <w:pStyle w:val="Heading6"/>
        <w:numPr>
          <w:ilvl w:val="5"/>
          <w:numId w:val="1"/>
        </w:numPr>
        <w:rPr/>
      </w:pPr>
      <w:bookmarkStart w:id="578" w:name="__RefHeading___Toc218675_3531895371"/>
      <w:bookmarkStart w:id="579" w:name="_Toc234"/>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درباره فروع ظلم وانواع پيروان و ياران دور و نزديك ظالمين، با توجه به جهت مساعدت آنان به ظلم، و شدت و ضعف عملكردشان، به عبارت‌هاى متفاوتى بر مى‌خوريم، كه در شش عنوان قابل جمع است</w:t>
      </w:r>
      <w:r>
        <w:rPr>
          <w:rFonts w:eastAsia="IRNazanin" w:cs="IRNazanin"/>
          <w:color w:val="111111"/>
          <w:sz w:val="28"/>
          <w:szCs w:val="28"/>
          <w:rtl w:val="true"/>
          <w:lang w:bidi="fa-IR"/>
        </w:rPr>
        <w:t>:</w:t>
      </w:r>
    </w:p>
    <w:p>
      <w:pPr>
        <w:pStyle w:val="Heading6"/>
        <w:numPr>
          <w:ilvl w:val="5"/>
          <w:numId w:val="1"/>
        </w:numPr>
        <w:rPr/>
      </w:pPr>
      <w:bookmarkStart w:id="580" w:name="__RefHeading___Toc218677_3531895371"/>
      <w:bookmarkStart w:id="581" w:name="_Toc235"/>
      <w:bookmarkEnd w:id="580"/>
      <w:r>
        <w:rPr>
          <w:rtl w:val="true"/>
        </w:rPr>
        <w:t xml:space="preserve">الف </w:t>
      </w:r>
      <w:r>
        <w:rPr>
          <w:rtl w:val="true"/>
        </w:rPr>
        <w:t xml:space="preserve">. </w:t>
      </w:r>
      <w:r>
        <w:rPr>
          <w:rtl w:val="true"/>
        </w:rPr>
        <w:t>اصل يارى و پيروى</w:t>
      </w:r>
      <w:bookmarkEnd w:id="581"/>
    </w:p>
    <w:p>
      <w:pPr>
        <w:pStyle w:val="BookText"/>
        <w:rPr/>
      </w:pPr>
      <w:r>
        <w:rPr>
          <w:rFonts w:ascii="IRNazanin" w:hAnsi="IRNazanin" w:eastAsia="IRNazanin"/>
          <w:color w:val="111111"/>
          <w:sz w:val="28"/>
          <w:sz w:val="28"/>
          <w:szCs w:val="28"/>
          <w:rtl w:val="true"/>
          <w:lang w:bidi="fa-IR"/>
        </w:rPr>
        <w:t>در مواردى با در نظر گرفتن يارى و پيروى ياران صحيفه، استفاده از كلماتى از اين قبيل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تابِعيهم</w:t>
      </w:r>
      <w:r>
        <w:rPr>
          <w:rFonts w:eastAsia="IRNazanin" w:cs="IRNazanin"/>
          <w:color w:val="111111"/>
          <w:sz w:val="28"/>
          <w:szCs w:val="28"/>
          <w:rtl w:val="true"/>
          <w:lang w:bidi="fa-IR"/>
        </w:rPr>
        <w:t>».</w:t>
      </w:r>
    </w:p>
    <w:p>
      <w:pPr>
        <w:pStyle w:val="Heading6"/>
        <w:numPr>
          <w:ilvl w:val="5"/>
          <w:numId w:val="1"/>
        </w:numPr>
        <w:rPr/>
      </w:pPr>
      <w:bookmarkStart w:id="582" w:name="__RefHeading___Toc218679_3531895371"/>
      <w:bookmarkStart w:id="583" w:name="_Toc236"/>
      <w:bookmarkEnd w:id="582"/>
      <w:r>
        <w:rPr>
          <w:rtl w:val="true"/>
        </w:rPr>
        <w:t xml:space="preserve">ب </w:t>
      </w:r>
      <w:r>
        <w:rPr>
          <w:rtl w:val="true"/>
        </w:rPr>
        <w:t xml:space="preserve">. </w:t>
      </w:r>
      <w:r>
        <w:rPr>
          <w:rtl w:val="true"/>
        </w:rPr>
        <w:t>جهات كلى پيروى</w:t>
      </w:r>
      <w:bookmarkEnd w:id="58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جهت گيرى‌هاى كلى از صحيفه ملعونه، مانند اظهار محبت به آنان و تسليم در برابر امرشان و تمايل به آنان و پذيرش دين و مذهبشان به ميان آمده است؛ و كلماتى حاكى از اين مفاهيم به كار گرفته شده است</w:t>
      </w:r>
      <w:r>
        <w:rPr>
          <w:rFonts w:eastAsia="IRNazanin" w:cs="IRNazanin"/>
          <w:color w:val="111111"/>
          <w:sz w:val="28"/>
          <w:szCs w:val="28"/>
          <w:rtl w:val="true"/>
          <w:lang w:bidi="fa-IR"/>
        </w:rPr>
        <w:t xml:space="preserve">: </w:t>
      </w:r>
      <w:bookmarkStart w:id="584" w:name="pg20618_229613"/>
    </w:p>
    <w:p>
      <w:pPr>
        <w:pStyle w:val="BookText"/>
        <w:rPr/>
      </w:pPr>
      <w:bookmarkEnd w:id="5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ولايتمدارانشان،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 لاَِمْرِهم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شوندگان در برابر اوامرشان،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الْمائِلين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متمايلين به سوى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الْمُبايِعين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كنندگان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ولايت آنان را پذيرفته‌اند،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آنان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حَذا حَذْوَهم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پا جاى پاى آنان مى‌گذارند،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سَلَكَ 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راه آنان را مى‌پيمايند،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اوامر آنان را پيروى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مذهب آنان</w:t>
      </w:r>
      <w:r>
        <w:rPr>
          <w:rFonts w:eastAsia="IRNazanin" w:cs="IRNazanin"/>
          <w:color w:val="111111"/>
          <w:sz w:val="28"/>
          <w:szCs w:val="28"/>
          <w:rtl w:val="true"/>
          <w:lang w:bidi="fa-IR"/>
        </w:rPr>
        <w:t>.</w:t>
      </w:r>
    </w:p>
    <w:p>
      <w:pPr>
        <w:pStyle w:val="Heading6"/>
        <w:numPr>
          <w:ilvl w:val="5"/>
          <w:numId w:val="1"/>
        </w:numPr>
        <w:rPr/>
      </w:pPr>
      <w:bookmarkStart w:id="585" w:name="__RefHeading___Toc218681_3531895371"/>
      <w:bookmarkStart w:id="586" w:name="_Toc237"/>
      <w:bookmarkEnd w:id="585"/>
      <w:r>
        <w:rPr>
          <w:rtl w:val="true"/>
        </w:rPr>
        <w:t xml:space="preserve">ج </w:t>
      </w:r>
      <w:r>
        <w:rPr>
          <w:rtl w:val="true"/>
        </w:rPr>
        <w:t xml:space="preserve">. </w:t>
      </w:r>
      <w:r>
        <w:rPr>
          <w:rtl w:val="true"/>
        </w:rPr>
        <w:t>صف آرايىِ اتباع</w:t>
      </w:r>
      <w:bookmarkEnd w:id="586"/>
    </w:p>
    <w:p>
      <w:pPr>
        <w:pStyle w:val="BookText"/>
        <w:rPr/>
      </w:pPr>
      <w:r>
        <w:rPr>
          <w:rFonts w:ascii="IRNazanin" w:hAnsi="IRNazanin" w:eastAsia="IRNazanin"/>
          <w:color w:val="111111"/>
          <w:sz w:val="28"/>
          <w:sz w:val="28"/>
          <w:szCs w:val="28"/>
          <w:rtl w:val="true"/>
          <w:lang w:bidi="fa-IR"/>
        </w:rPr>
        <w:t>در مواردى صف آرايىِ اتباع صحيفه در برابر اهل بيت عليهم‌السلام و مخالفت آنان با ايشان و خوار كردن و ظلم به آنان و غصب حقوقشان و انكار ولايتشان، و حتى قتل آنان و جنگيدن با ايشان و مباح شمردن خون و حرمتشان، و نيز دور كردن ايشان از مقامشان و زمينه سازى براى دشمنانشان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 ارجاع ضمير به اهل بيت عليهم‌السلام عباراتى از اين قبيل به كار رفته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مخالفين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خاذِليهِمْ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كنندگانشان،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كنندگان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قاتلينشان،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المُتابِعينَ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ناصِرى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كنندگان دشمنانشان،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كنندگان مقام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جاحِدى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ولايت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المُظاهِرينَ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 شوندگان بر ضد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لَهُمْ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رايت جنگ در برابر ايشان برافراشتند،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الْحادينَ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كنندگان از اهل 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 شوندگان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دافِعيهِمْ عَنْ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آنان را از مقامشان دور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مُزيليهِمْ عَنْ مَراتِبِهِمْ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آنان را از رتبه بلندشان كنار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الْمُمَهِّدينَ لاَِعْدائِهِمْ بِالتَّمْكينِ مِنْ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آماده سازى شرايطِ جنگ با ايشان زمينه را براى دشمنانشان مهيا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الْقاعِدينَ مَقْعَدَهُمْ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جايگاه آنان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اسْتَحَلَّتْ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خون </w:t>
      </w:r>
      <w:bookmarkStart w:id="587" w:name="pg20618_229614"/>
    </w:p>
    <w:p>
      <w:pPr>
        <w:pStyle w:val="BookText"/>
        <w:rPr/>
      </w:pPr>
      <w:bookmarkEnd w:id="587"/>
      <w:r>
        <w:rPr>
          <w:rFonts w:ascii="Amiri" w:hAnsi="Amiri" w:eastAsia="Amiri" w:cs="Amiri"/>
          <w:color w:val="111111"/>
          <w:sz w:val="28"/>
          <w:sz w:val="28"/>
          <w:szCs w:val="28"/>
          <w:rtl w:val="true"/>
          <w:lang w:bidi="ar-SA"/>
        </w:rPr>
        <w:t xml:space="preserve">آنان را حلال شمردند،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اسْتَباحَ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حريم آنان را مورد هجوم و تاراج قرار دادند</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218683_3531895371"/>
      <w:bookmarkStart w:id="589" w:name="_Toc238"/>
      <w:bookmarkEnd w:id="588"/>
      <w:r>
        <w:rPr>
          <w:rtl w:val="true"/>
        </w:rPr>
        <w:t xml:space="preserve">د </w:t>
      </w:r>
      <w:r>
        <w:rPr>
          <w:rtl w:val="true"/>
        </w:rPr>
        <w:t xml:space="preserve">. </w:t>
      </w:r>
      <w:r>
        <w:rPr>
          <w:rtl w:val="true"/>
        </w:rPr>
        <w:t>اصول اعتقادى منحرف</w:t>
      </w:r>
      <w:bookmarkEnd w:id="589"/>
    </w:p>
    <w:p>
      <w:pPr>
        <w:pStyle w:val="BookText"/>
        <w:rPr/>
      </w:pPr>
      <w:r>
        <w:rPr>
          <w:rFonts w:ascii="IRNazanin" w:hAnsi="IRNazanin" w:eastAsia="IRNazanin"/>
          <w:color w:val="111111"/>
          <w:sz w:val="28"/>
          <w:sz w:val="28"/>
          <w:szCs w:val="28"/>
          <w:rtl w:val="true"/>
          <w:lang w:bidi="fa-IR"/>
        </w:rPr>
        <w:t>در موارد ديگرى سخن از پايه‌هاى اعتقادى اصحاب صحيفه به ميان آمده، كه مطالبى از قبيل پذيرفتن دين صحيفه و دعوت به آن و پذيرش منصب‌هاى دنيوى كه در سايه صحيفه به دست مى‌آيد، و ايجاد شك و شبهه درباره كفر اصحاب صحيفه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كلمات زير جلب توجه مى‌كند، كه ضمير در آنها به دشمنان اهل بيت عليهم‌السلام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سخن آنان اعتقاد داشته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اِلى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مردم را به ولايت آنان دعوت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تَصَدَّرَ بِبِدْعَتِهِمْ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طبق بدعت‌هاى آنان به رياست دست يابند،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كفر آنان شك كنند</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218685_3531895371"/>
      <w:bookmarkStart w:id="591" w:name="_Toc239"/>
      <w:bookmarkEnd w:id="590"/>
      <w:r>
        <w:rPr>
          <w:rtl w:val="true"/>
        </w:rPr>
        <w:t xml:space="preserve">ه </w:t>
      </w:r>
      <w:r>
        <w:rPr>
          <w:rtl w:val="true"/>
        </w:rPr>
        <w:t xml:space="preserve">. </w:t>
      </w:r>
      <w:r>
        <w:rPr>
          <w:rtl w:val="true"/>
        </w:rPr>
        <w:t>رضايت قلبى به ضلالت</w:t>
      </w:r>
      <w:bookmarkEnd w:id="591"/>
    </w:p>
    <w:p>
      <w:pPr>
        <w:pStyle w:val="BookText"/>
        <w:rPr/>
      </w:pPr>
      <w:r>
        <w:rPr>
          <w:rFonts w:ascii="IRNazanin" w:hAnsi="IRNazanin" w:eastAsia="IRNazanin"/>
          <w:color w:val="111111"/>
          <w:sz w:val="28"/>
          <w:sz w:val="28"/>
          <w:szCs w:val="28"/>
          <w:rtl w:val="true"/>
          <w:lang w:bidi="fa-IR"/>
        </w:rPr>
        <w:t>در مواردى حتى رضايت به گفتار و كردار اصحاب صحيفه الحاق به آنان حساب شده است، و عبارات دقيقى در بيان انواع رضايت قلبى نسبت به اعمال آنان ذكر شده، كه از نمونه‌هاى آن عمل به روش‌هاى اصحاب صحيفه و اظهار رضايت به گفتار و كردار آنان و رضايت به قتل اهل بيت عليهم‌السلام و تصديق حكم‌هاى صادره از سوى پيروان صحيفه است؛ و در قالب عبارات زير ذكر شده كه ضماير به اهل بيت عليهم‌السلام باز مى‌گردد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مُسْتَنٍّ بِما سَنَّ اَعْدائَهُمْ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تا روز قيامت به سنت‌هايى كه دشمنان اهل بيت عليهم‌السلام پايه گذارى كرده‌اند عمل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بِظُلْمِ اَعْدائِهِمْ فَرَضِىَ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ظلم دشمنان ايشان را بشنود و به آن راضى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رَضِىَ بِقَوْلِ اَعْدائِهِمْ وَ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گفتار و رفتار دشمنانشان راضى باشد، </w:t>
      </w:r>
      <w:bookmarkStart w:id="592" w:name="pg20618_229615"/>
    </w:p>
    <w:p>
      <w:pPr>
        <w:pStyle w:val="BookText"/>
        <w:rPr/>
      </w:pPr>
      <w:bookmarkEnd w:id="5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اَفْعالُ اَعْدائِهِمْ فَرَضِىَ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خبر كارهاى دشمنان اهل بيت عليهم‌السلام به او برسد و بدان‌ها رضايت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الرّاضينَ بِقَتْلِ الاَْعْداءِ 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از قتل ايشان به دست دشمنانشان راضى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الْمُصَدِّقينَ بِاَحْكامِ اَعْدائِهِمْ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حكم‌هاى دشمنان اهل بيت عليهم‌السلام را تصديق نمايند و آنها را درست بدانند</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218687_3531895371"/>
      <w:bookmarkStart w:id="594" w:name="_Toc240"/>
      <w:bookmarkEnd w:id="593"/>
      <w:r>
        <w:rPr>
          <w:rtl w:val="true"/>
        </w:rPr>
        <w:t xml:space="preserve">و </w:t>
      </w:r>
      <w:r>
        <w:rPr>
          <w:rtl w:val="true"/>
        </w:rPr>
        <w:t xml:space="preserve">. </w:t>
      </w:r>
      <w:r>
        <w:rPr>
          <w:rtl w:val="true"/>
        </w:rPr>
        <w:t>عموميت پيروان در زمان و مكان</w:t>
      </w:r>
      <w:bookmarkEnd w:id="59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عموميت پيروان صحيفه ملعونه نسبت به زمان‌ها و مكان‌ها، و حتى موجودات از جن و انس، عبارات قابل توجهى ديده مى‌شود كه همه طرفداران و ياوران صحيفه و سقيفه تا روز قيامت از اولين و آخرين، بلكه از همه خلايق را در بر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 آلِ مُحَمَّدٍ وَ آخِرَ تابِعٍ لَهُ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وَ الاِْنْسِ مِنَ الاَْوَّلينَ وَ الاْخِرينَ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الْخَلائِقِ اَجْمَعينَ اِلى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معناى مجموع اين سه عبارت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اولين ظالم حق آل محمد تا آخرين تابعين او بر اين ظلم را از جن و انس، از همه خلايق اولين و آخرين تا روز قيامت را لعنت كن</w:t>
      </w:r>
      <w:r>
        <w:rPr>
          <w:rFonts w:eastAsia="IRNazanin" w:cs="IRNazanin"/>
          <w:color w:val="111111"/>
          <w:sz w:val="28"/>
          <w:szCs w:val="28"/>
          <w:rtl w:val="true"/>
          <w:lang w:bidi="fa-IR"/>
        </w:rPr>
        <w:t xml:space="preserve">. </w:t>
      </w:r>
      <w:bookmarkStart w:id="595" w:name="pg20618_229616"/>
    </w:p>
    <w:p>
      <w:pPr>
        <w:pStyle w:val="Heading4"/>
        <w:numPr>
          <w:ilvl w:val="3"/>
          <w:numId w:val="1"/>
        </w:numPr>
        <w:rPr/>
      </w:pPr>
      <w:bookmarkStart w:id="596" w:name="__RefHeading___Toc218689_3531895371"/>
      <w:bookmarkStart w:id="597" w:name="_Toc241"/>
      <w:bookmarkEnd w:id="595"/>
      <w:bookmarkEnd w:id="596"/>
      <w:r>
        <w:rPr/>
        <w:t>5</w:t>
      </w:r>
      <w:r>
        <w:rPr>
          <w:rtl w:val="true"/>
        </w:rPr>
        <w:t xml:space="preserve"> . </w:t>
      </w:r>
      <w:r>
        <w:rPr>
          <w:rtl w:val="true"/>
        </w:rPr>
        <w:t>سوره مجادله</w:t>
      </w:r>
      <w:r>
        <w:rPr>
          <w:rtl w:val="true"/>
        </w:rPr>
        <w:t xml:space="preserve">: </w:t>
      </w:r>
      <w:r>
        <w:rPr>
          <w:rtl w:val="true"/>
        </w:rPr>
        <w:t xml:space="preserve">آيه </w:t>
      </w:r>
      <w:r>
        <w:rPr/>
        <w:t>7</w:t>
      </w:r>
      <w:bookmarkEnd w:id="597"/>
    </w:p>
    <w:p>
      <w:pPr>
        <w:pStyle w:val="BookText"/>
        <w:rPr/>
      </w:pPr>
      <w:r>
        <w:rPr>
          <w:rFonts w:ascii="Amiri" w:hAnsi="Amiri" w:eastAsia="Amiri" w:cs="Amiri"/>
          <w:color w:val="111111"/>
          <w:sz w:val="28"/>
          <w:sz w:val="28"/>
          <w:szCs w:val="28"/>
          <w:rtl w:val="true"/>
          <w:lang w:bidi="ar-SA"/>
        </w:rPr>
        <w:t>اَلَمْ تَرَ اَنَّ اللّه‌َ يَعْلَمُ ما فِى السَّماواتِ وَ ما فِى الاَْرْضِ ما يَكُونُ مِنْ نَجْوى ثَلاثَةٍ اِلاّ هُوَ رابِعُهُمْ وَ لا خَمْسَةٍ اِلاّ هُوَ سادِسُهُمْ وَ لا اَدْنى مِنْ ذلِكَ وَ لا اَكْثَرُ اِلاّ هُوَ مَعَهُمْ اَيْنَما كانُوا، ثُمَّ يُنَبِّئُهُمْ بِما عَمِلُوا يَوْمَ الْقِيامَةِ اِنَّ اللّه‌َ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نمى‌بينى كه خداوند مى‌داند آنچه در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نجواى سه نفرى نيست مگر آنكه او چهارمى آنان است، و هيچ نجواى پنج نفرى نيست مگر آنكه او ششمى آنان است، و نه كمتر و بيشتر از اين تعداد نجوى نمى‌كنند مگر آنكه هر كجا باشند خدا همراه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قيامت به آنان درباره آنچه عمل كرده‌اند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چيزى آگاه است</w:t>
      </w:r>
      <w:r>
        <w:rPr>
          <w:rFonts w:eastAsia="IRNazanin" w:cs="IRNazanin"/>
          <w:color w:val="111111"/>
          <w:sz w:val="28"/>
          <w:szCs w:val="28"/>
          <w:rtl w:val="true"/>
          <w:lang w:bidi="fa-IR"/>
        </w:rPr>
        <w:t>.</w:t>
      </w:r>
    </w:p>
    <w:p>
      <w:pPr>
        <w:pStyle w:val="Heading4"/>
        <w:numPr>
          <w:ilvl w:val="3"/>
          <w:numId w:val="1"/>
        </w:numPr>
        <w:rPr/>
      </w:pPr>
      <w:bookmarkStart w:id="598" w:name="__RefHeading___Toc218691_3531895371"/>
      <w:bookmarkStart w:id="599" w:name="_Toc242"/>
      <w:bookmarkEnd w:id="598"/>
      <w:r>
        <w:rPr/>
        <w:t>6</w:t>
      </w:r>
      <w:r>
        <w:rPr>
          <w:rtl w:val="true"/>
        </w:rPr>
        <w:t xml:space="preserve"> . </w:t>
      </w:r>
      <w:r>
        <w:rPr>
          <w:rtl w:val="true"/>
        </w:rPr>
        <w:t>سوره مجادله</w:t>
      </w:r>
      <w:r>
        <w:rPr>
          <w:rtl w:val="true"/>
        </w:rPr>
        <w:t xml:space="preserve">: </w:t>
      </w:r>
      <w:r>
        <w:rPr>
          <w:rtl w:val="true"/>
        </w:rPr>
        <w:t xml:space="preserve">آيه </w:t>
      </w:r>
      <w:r>
        <w:rPr/>
        <w:t>10</w:t>
      </w:r>
      <w:bookmarkEnd w:id="599"/>
    </w:p>
    <w:p>
      <w:pPr>
        <w:pStyle w:val="Heading5"/>
        <w:numPr>
          <w:ilvl w:val="4"/>
          <w:numId w:val="1"/>
        </w:numPr>
        <w:rPr/>
      </w:pPr>
      <w:bookmarkStart w:id="600" w:name="__RefHeading___Toc218693_3531895371"/>
      <w:bookmarkStart w:id="601" w:name="_Toc243"/>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اِنَّمَا النَّجْوى مِنَ الشَّيْطانِ لِيَحْزُنَ الَّذينَ آمَنُوا وَ لَيْسَ بِضارِّهِمْ شَيْئا اِلاّ بِاِذْنِ اللّه‌ِ وَ عَلَى اللّه‌ِ فَلْيَتَوَكَّلِ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نجوى از شيطان است تا ايمان آورندگان را محزون نمايد و به آنان ضررى نمى‌رساند مگر با اجازه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توكل كنندگان بر خدا توكل نمايند</w:t>
      </w:r>
      <w:r>
        <w:rPr>
          <w:rFonts w:eastAsia="IRNazanin" w:cs="IRNazanin"/>
          <w:color w:val="111111"/>
          <w:sz w:val="28"/>
          <w:szCs w:val="28"/>
          <w:rtl w:val="true"/>
          <w:lang w:bidi="fa-IR"/>
        </w:rPr>
        <w:t>.</w:t>
      </w:r>
    </w:p>
    <w:p>
      <w:pPr>
        <w:pStyle w:val="Heading5"/>
        <w:numPr>
          <w:ilvl w:val="4"/>
          <w:numId w:val="1"/>
        </w:numPr>
        <w:rPr/>
      </w:pPr>
      <w:bookmarkStart w:id="602" w:name="__RefHeading___Toc218695_3531895371"/>
      <w:bookmarkStart w:id="603" w:name="_Toc244"/>
      <w:bookmarkEnd w:id="602"/>
      <w:r>
        <w:rPr>
          <w:rtl w:val="true"/>
        </w:rPr>
        <w:t>موقعيت تاريخى</w:t>
      </w:r>
      <w:bookmarkEnd w:id="60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به پايان رسيده و كاروان به مكه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توقفى كوتاه مردم راه غدير را در پيش خواهند گرفت و كسى در مكه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ريشه توطئه‌هاى منافقين و به عبارت دقيقتر انعقاد نطفه آن توسط رؤساى آنان، از يك نجوى و گفتگوى سِرّى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آنكه بر سر اصل مسئله به توافق رسيدند براى محكم كارى داخل كعبه رفتند و پيمان نامه‌اى نوشتند و همگى آن را امضا كردند و امين و شاهد خود را ابوعبيده جراح قرار دادند، و آن عهد نامه را در كعبه زير خاك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اصلى اين پيمان ابوبكر و عمر بودند و ابوعبيده هم شاهد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ديگرى نيز بدان پيوستند كه قبل از همه معاذ بن جبل و سالم مولى </w:t>
      </w:r>
    </w:p>
    <w:p>
      <w:pPr>
        <w:pStyle w:val="BookText"/>
        <w:rPr/>
      </w:pPr>
      <w:r>
        <w:rPr>
          <w:rFonts w:ascii="IRNazanin" w:hAnsi="IRNazanin" w:eastAsia="IRNazanin"/>
          <w:color w:val="111111"/>
          <w:sz w:val="28"/>
          <w:sz w:val="28"/>
          <w:szCs w:val="28"/>
          <w:rtl w:val="true"/>
          <w:lang w:bidi="fa-IR"/>
        </w:rPr>
        <w:t>ابى‌حذيفة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و مغيرة بن شعبه نيز نفرات بعدى بودند تا آنكه با پيوستن عثمان و معاويه و عمرو عاص و ابوهريره و طلحه و سعد بن ابى‌وقاص و ابوموسى اشعرى عدد آنان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كه در نقشه قتل پيامبر صلى‌الله‌عليه‌و‌آله در كوه هَرشى شركت كردند، و سپس بيست نفر ديگر به آنان اضافه شدند كه در مدينه صحيفه ملعونه دوم را در خانه ابوبكر امضا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هسته مركزى صحيفه ملعونه اول را كه شأن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تطبيق بر آيه توصيف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از امام درباره آيه دهم سوره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النَّجْوى مِنَ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سِرّى و در گوشى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آيه هفتم آن سوره سؤال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اِلاّ هُوَ رابِعُهُمْ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نجواى سه نفرى نيست مگر اينكه او چهارمى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ابوبكر و عمر است و ابوعبيده جراح امين آنان بوده، آنگاه كه جمع شدند و درون كعبه رفتند و بين خود عهد نامه‌اى نوشتند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مُحَمَّدٌ اَنْ لايَرْجِعَ الاَْمْرَ فيهِمْ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رفت امر خلافت تا ابد به خاندان او باز نگردد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امام صادق عليه‌السلام نيز درباره شأن نزول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ابوبكر و عمر و معاذ بن جبل و ابوعبيده جراح و عبدالرحمن بن عوف و سالم مولى ابى‌حذيفه و مغيرة بن شعبه نازل شده است كه آن پيمان نامه را بين خود نوشتند و ميثاق بستند و از يكديگر پيمان گرفتند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مَضى مُحَمَّدٌ لا تَكُونُ الْخِلافَةُ فى بَنى‌هاشِمٍ وَ لاَ النُّبُوَّةَ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رفت هرگز نگذاريم هم خلافت و هم نبوت در بنى‌هاشم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اين آيه را درباره آنان نازل كرد</w:t>
      </w:r>
      <w:r>
        <w:rPr>
          <w:rFonts w:eastAsia="IRNazanin" w:cs="IRNazanin"/>
          <w:color w:val="111111"/>
          <w:sz w:val="28"/>
          <w:szCs w:val="28"/>
          <w:rtl w:val="true"/>
          <w:lang w:bidi="fa-IR"/>
        </w:rPr>
        <w:t>.</w:t>
      </w:r>
      <w:r>
        <w:rPr>
          <w:rStyle w:val="FootnoteAnchor"/>
          <w:rtl w:val="true"/>
        </w:rPr>
        <w:footnoteReference w:id="342"/>
      </w:r>
      <w:bookmarkStart w:id="604" w:name="pg20618_229618"/>
    </w:p>
    <w:p>
      <w:pPr>
        <w:pStyle w:val="BookText"/>
        <w:rPr/>
      </w:pPr>
      <w:bookmarkEnd w:id="604"/>
      <w:r>
        <w:rPr>
          <w:rFonts w:ascii="IRNazanin" w:hAnsi="IRNazanin" w:eastAsia="IRNazanin"/>
          <w:color w:val="111111"/>
          <w:sz w:val="28"/>
          <w:sz w:val="28"/>
          <w:szCs w:val="28"/>
          <w:rtl w:val="true"/>
          <w:lang w:bidi="fa-IR"/>
        </w:rPr>
        <w:t>در روايت ديگرى از ابن عباس نزول اين آيه مربوط به زمانى است كه بزرگان قريش معاهده نامه‌اى نوشتند و در آن بر قتل على عليه‌السلام هم پيمان شدند، و آن نوشته را به ابوعبيده جراح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ثَلاثَةٍ اِلاّ هُوَ رابِعُهُمْ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هيچ نجواى سه نفره‌اى نيست مگر آنكه خداوند چهارمى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 پيمان نامه را از ابوعبيده مطالبه كرد و او آن را تحويل داد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روايت ديگرى از سلمة بن كهيل و سليمان اَقطَع آمده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گروهى است كه در بين خود پيمان بستند كه خلافت را به على عليه‌السلام ندهند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605" w:name="__RefHeading___Toc218697_3531895371"/>
      <w:bookmarkStart w:id="606" w:name="_Toc245"/>
      <w:bookmarkEnd w:id="605"/>
      <w:r>
        <w:rPr>
          <w:rtl w:val="true"/>
        </w:rPr>
        <w:t>تحليل اعتقادى</w:t>
      </w:r>
      <w:bookmarkEnd w:id="606"/>
    </w:p>
    <w:p>
      <w:pPr>
        <w:pStyle w:val="Heading6"/>
        <w:numPr>
          <w:ilvl w:val="5"/>
          <w:numId w:val="1"/>
        </w:numPr>
        <w:rPr/>
      </w:pPr>
      <w:bookmarkStart w:id="607" w:name="__RefHeading___Toc218699_3531895371"/>
      <w:bookmarkStart w:id="608" w:name="_Toc246"/>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آنچه از روايات فوق در تفسير آيه استفاده مى‌شود دو نكته است</w:t>
      </w:r>
      <w:r>
        <w:rPr>
          <w:rFonts w:eastAsia="IRNazanin" w:cs="IRNazanin"/>
          <w:color w:val="111111"/>
          <w:sz w:val="28"/>
          <w:szCs w:val="28"/>
          <w:rtl w:val="true"/>
          <w:lang w:bidi="fa-IR"/>
        </w:rPr>
        <w:t>:</w:t>
      </w:r>
    </w:p>
    <w:p>
      <w:pPr>
        <w:pStyle w:val="Heading6"/>
        <w:numPr>
          <w:ilvl w:val="5"/>
          <w:numId w:val="1"/>
        </w:numPr>
        <w:rPr/>
      </w:pPr>
      <w:bookmarkStart w:id="609" w:name="__RefHeading___Toc218701_3531895371"/>
      <w:bookmarkStart w:id="610" w:name="_Toc247"/>
      <w:bookmarkEnd w:id="609"/>
      <w:r>
        <w:rPr/>
        <w:t>1</w:t>
      </w:r>
      <w:r>
        <w:rPr>
          <w:rtl w:val="true"/>
        </w:rPr>
        <w:t xml:space="preserve"> . </w:t>
      </w:r>
      <w:r>
        <w:rPr>
          <w:rtl w:val="true"/>
        </w:rPr>
        <w:t>مخفى كردن از خدا؟</w:t>
      </w:r>
      <w:bookmarkEnd w:id="61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امضاكنندگان صحيفه ملعونه در حقيقت قرار دادى بر ضد خدا امضا كردند، چرا كه ولايت على عليه‌السلام به 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درباره صحيفه نازل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 نَجْوى ثَلاثَةٍ اِلاّ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اين است كه هر كس در هر كجاى عالم كارى سِرّى انجام دهد خداوند از آن خبر دارد و كسى نمى‌تواند سخنى يا كارى را از خدا مخفى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تعجب آور نيست كه اصحاب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خانه خدا و درون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كتمان اقدام ضد خدائى خود از خدا هستند؟</w:t>
      </w:r>
      <w:r>
        <w:rPr>
          <w:rFonts w:eastAsia="IRNazanin" w:cs="IRNazanin"/>
          <w:color w:val="111111"/>
          <w:sz w:val="28"/>
          <w:szCs w:val="28"/>
          <w:rtl w:val="true"/>
          <w:lang w:bidi="fa-IR"/>
        </w:rPr>
        <w:t xml:space="preserve">! </w:t>
      </w:r>
      <w:bookmarkStart w:id="611" w:name="pg20618_229619"/>
    </w:p>
    <w:p>
      <w:pPr>
        <w:pStyle w:val="Heading6"/>
        <w:numPr>
          <w:ilvl w:val="5"/>
          <w:numId w:val="1"/>
        </w:numPr>
        <w:rPr/>
      </w:pPr>
      <w:bookmarkStart w:id="612" w:name="__RefHeading___Toc218703_3531895371"/>
      <w:bookmarkStart w:id="613" w:name="_Toc248"/>
      <w:bookmarkEnd w:id="611"/>
      <w:bookmarkEnd w:id="612"/>
      <w:r>
        <w:rPr/>
        <w:t>2</w:t>
      </w:r>
      <w:r>
        <w:rPr>
          <w:rtl w:val="true"/>
        </w:rPr>
        <w:t xml:space="preserve"> . </w:t>
      </w:r>
      <w:r>
        <w:rPr>
          <w:rtl w:val="true"/>
        </w:rPr>
        <w:t>عملكرد شيطانى اصحاب صحيفه</w:t>
      </w:r>
      <w:bookmarkEnd w:id="613"/>
    </w:p>
    <w:p>
      <w:pPr>
        <w:pStyle w:val="BookText"/>
        <w:rPr/>
      </w:pPr>
      <w:r>
        <w:rPr>
          <w:rFonts w:ascii="IRNazanin" w:hAnsi="IRNazanin" w:eastAsia="IRNazanin"/>
          <w:color w:val="111111"/>
          <w:sz w:val="28"/>
          <w:sz w:val="28"/>
          <w:szCs w:val="28"/>
          <w:rtl w:val="true"/>
          <w:lang w:bidi="fa-IR"/>
        </w:rPr>
        <w:t xml:space="preserve">در روايت امام باقر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النَّجْوى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چنين نجوايى كه بر عليه خلافت شد نيازى به ابليس نبود، و خود عمر با شيطنتى كه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بالاتر از شيطان عمل مى‌كرد؛ و از همين تطبيق آيه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عمر نقش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كلام امام باقر عليه‌السلام نتيجه گرفته مى‌شود كه مؤسس اساس غصب خلافت و نقطه آغاز همه اقدامات ضد ولايت اهل بيت عليهم‌السلام عمر بن الخطاب است؛ زيرا اين نجوى از ابوبكر و عمر آغاز شد و كم كم افرادى به آن اضافه شدند، وطبق فرموده حضرت اين عمر بوده كه ابوبكر را هم تحريك كرده و از يك نفر به دو نفر رسانده است</w:t>
      </w:r>
      <w:r>
        <w:rPr>
          <w:rFonts w:eastAsia="IRNazanin" w:cs="IRNazanin"/>
          <w:color w:val="111111"/>
          <w:sz w:val="28"/>
          <w:szCs w:val="28"/>
          <w:rtl w:val="true"/>
          <w:lang w:bidi="fa-IR"/>
        </w:rPr>
        <w:t xml:space="preserve">. </w:t>
      </w:r>
      <w:bookmarkStart w:id="614" w:name="pg20618_229620"/>
    </w:p>
    <w:p>
      <w:pPr>
        <w:pStyle w:val="Heading4"/>
        <w:numPr>
          <w:ilvl w:val="3"/>
          <w:numId w:val="1"/>
        </w:numPr>
        <w:rPr/>
      </w:pPr>
      <w:bookmarkStart w:id="615" w:name="__RefHeading___Toc218705_3531895371"/>
      <w:bookmarkStart w:id="616" w:name="_Toc249"/>
      <w:bookmarkEnd w:id="614"/>
      <w:bookmarkEnd w:id="615"/>
      <w:r>
        <w:rPr/>
        <w:t>7</w:t>
      </w:r>
      <w:r>
        <w:rPr>
          <w:rtl w:val="true"/>
        </w:rPr>
        <w:t xml:space="preserve"> . </w:t>
      </w:r>
      <w:r>
        <w:rPr>
          <w:rtl w:val="true"/>
        </w:rPr>
        <w:t>سوره نمل</w:t>
      </w:r>
      <w:r>
        <w:rPr>
          <w:rtl w:val="true"/>
        </w:rPr>
        <w:t xml:space="preserve">: </w:t>
      </w:r>
      <w:r>
        <w:rPr>
          <w:rtl w:val="true"/>
        </w:rPr>
        <w:t xml:space="preserve">آيات </w:t>
      </w:r>
      <w:r>
        <w:rPr/>
        <w:t>50</w:t>
      </w:r>
      <w:r>
        <w:rPr>
          <w:rtl w:val="true"/>
        </w:rPr>
        <w:t xml:space="preserve"> - </w:t>
      </w:r>
      <w:r>
        <w:rPr/>
        <w:t>52</w:t>
      </w:r>
      <w:bookmarkEnd w:id="616"/>
    </w:p>
    <w:p>
      <w:pPr>
        <w:pStyle w:val="Heading5"/>
        <w:numPr>
          <w:ilvl w:val="4"/>
          <w:numId w:val="1"/>
        </w:numPr>
        <w:rPr/>
      </w:pPr>
      <w:bookmarkStart w:id="617" w:name="__RefHeading___Toc218707_3531895371"/>
      <w:bookmarkStart w:id="618" w:name="_Toc250"/>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وَ مَكَرُوا مَكْرا وَ مَكَرْنا مَكْرا وَ هُمْ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اَنّا دَمَّرْناهُمْ وَ قَوْمَهُمْ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اِنَّ فى ذلِكَ لآيَةً لِقَوْمٍ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مكرى به كار بستند و ما هم مكرى نموديم در حالى كه آنان متوجه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مكر آنان 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آيتى است براى قومى كه بدانند</w:t>
      </w:r>
      <w:r>
        <w:rPr>
          <w:rFonts w:eastAsia="IRNazanin" w:cs="IRNazanin"/>
          <w:color w:val="111111"/>
          <w:sz w:val="28"/>
          <w:szCs w:val="28"/>
          <w:rtl w:val="true"/>
          <w:lang w:bidi="fa-IR"/>
        </w:rPr>
        <w:t>.</w:t>
      </w:r>
    </w:p>
    <w:p>
      <w:pPr>
        <w:pStyle w:val="Heading5"/>
        <w:numPr>
          <w:ilvl w:val="4"/>
          <w:numId w:val="1"/>
        </w:numPr>
        <w:rPr/>
      </w:pPr>
      <w:bookmarkStart w:id="619" w:name="__RefHeading___Toc218709_3531895371"/>
      <w:bookmarkStart w:id="620" w:name="_Toc251"/>
      <w:bookmarkEnd w:id="619"/>
      <w:r>
        <w:rPr>
          <w:rtl w:val="true"/>
        </w:rPr>
        <w:t>موقعيت تاريخى</w:t>
      </w:r>
      <w:bookmarkEnd w:id="620"/>
    </w:p>
    <w:p>
      <w:pPr>
        <w:pStyle w:val="BookText"/>
        <w:rPr/>
      </w:pPr>
      <w:r>
        <w:rPr>
          <w:rFonts w:ascii="IRNazanin" w:hAnsi="IRNazanin" w:eastAsia="IRNazanin"/>
          <w:color w:val="111111"/>
          <w:sz w:val="28"/>
          <w:sz w:val="28"/>
          <w:szCs w:val="28"/>
          <w:rtl w:val="true"/>
          <w:lang w:bidi="fa-IR"/>
        </w:rPr>
        <w:t>صحيفه ملعونه جلوه‌هاى ضد الهى بسيارى در درون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جهت آن مكر با خدا و حيله بر عليه دين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مواردى از مكر مردم در برابر خود را ياد مى‌كند واعلام مى‌دارد كه خدا هم در برابر حيله آنان مكر مى‌كند؛ و آنگاه مردم را به مقايسه دو مكر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روايتى كه نزول آيات فوق را در مسئله صحيفه ملعونه دانسته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تَعاقَدُوا عَلَيْها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مَكَرُوا مَكْرا وَ مَكَرْنا مَكْرا وَ هُمْ لا يَشْعُرُونَ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هنگامى كه بر صحيفه ملعونه پيمان بستند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مكرى به كار بستند و ما هم مكرى نموديم در حالى كه آنان متوجه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مكر آنان چه شد كه ما آنان و قومشان را همگى نابود كرديم</w:t>
      </w:r>
      <w:r>
        <w:rPr>
          <w:rFonts w:eastAsia="IRNazanin" w:cs="IRNazanin"/>
          <w:color w:val="111111"/>
          <w:sz w:val="28"/>
          <w:szCs w:val="28"/>
          <w:rtl w:val="true"/>
          <w:lang w:bidi="fa-IR"/>
        </w:rPr>
        <w:t>».</w:t>
      </w:r>
      <w:r>
        <w:rPr>
          <w:rStyle w:val="FootnoteAnchor"/>
          <w:rtl w:val="true"/>
        </w:rPr>
        <w:footnoteReference w:id="34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ديگرى كه نزول آيات فوق را در مسئله صحيفه ملعونه با تفصيل بيشترى بيان فرموده از ابوذر است كه چنين مى‌گويد</w:t>
      </w:r>
      <w:r>
        <w:rPr>
          <w:rFonts w:eastAsia="IRNazanin" w:cs="IRNazanin"/>
          <w:color w:val="111111"/>
          <w:sz w:val="28"/>
          <w:szCs w:val="28"/>
          <w:rtl w:val="true"/>
          <w:lang w:bidi="fa-IR"/>
        </w:rPr>
        <w:t xml:space="preserve">: </w:t>
      </w:r>
      <w:bookmarkStart w:id="621" w:name="pg20618_229621"/>
    </w:p>
    <w:p>
      <w:pPr>
        <w:pStyle w:val="BookText"/>
        <w:rPr/>
      </w:pPr>
      <w:bookmarkEnd w:id="621"/>
      <w:r>
        <w:rPr>
          <w:rFonts w:ascii="IRNazanin" w:hAnsi="IRNazanin" w:eastAsia="IRNazanin"/>
          <w:color w:val="111111"/>
          <w:sz w:val="28"/>
          <w:sz w:val="28"/>
          <w:szCs w:val="28"/>
          <w:rtl w:val="true"/>
          <w:lang w:bidi="fa-IR"/>
        </w:rPr>
        <w:t>گروهى گرد هم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دائما از پيامبر ياد على و ذكر فضائلش را مى‌شنويم، و پيداست كه قصد دارد اين حكومت از اهل بيتش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برابر اين مسئله با يكديگر هم پيمان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همپيمان شدند، و در اينجا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مَكَرُوا مَكْرا وَ مَكَرْنا مَكْرا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حيله‌اى به كار بستند و ما هم حيله‌اى به كار بستيم در حالى كه آنان نمى‌فهميدند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مكر آنان چه شد كه ما آنان و قومشان را همگى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خانه‌هاى آنان كه به خاطر ظلمشان خالى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از ابوذر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پيمان بستند چه كسانى بودند؟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عمر، ابوعبيدة، فعلة، فعيل، عبدالرحمن، سعد بن ابى‌وقاص، عمرو بن عاص،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نام دو نفر را رمزى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و 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خاندان آنان را از خلافت و حكومت خالى نمود به خاطر ظلمى كه در پيمان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آنان خالى ماند از حكومتى كه در طلب آن بودند و حرص و طمع آن را داشتند، و هرگز به خاندان آنان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ابوذر قسم ياد كرد كه اين آيات درباره آنان نازل شده است</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622" w:name="__RefHeading___Toc218711_3531895371"/>
      <w:bookmarkStart w:id="623" w:name="_Toc252"/>
      <w:bookmarkEnd w:id="622"/>
      <w:r>
        <w:rPr>
          <w:rtl w:val="true"/>
        </w:rPr>
        <w:t>تحليل اعتقادى</w:t>
      </w:r>
      <w:bookmarkEnd w:id="62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صحيفه ملعونه با پيمان نامه خود بر عليه خدا مكر و حيله به كار بستند و آن را پيگيرى كردند تا ريشه اسلام را بكَنند، غافل از آنكه خداوند براى امتحان مردم مانع آنان نشد، و اين مكر الهى بود كه زمينه امتحان آنان و همه مردم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على بن ابى‌طالب عليه‌السلام با همان قدرت الهى در روزهاى اول سقيفه عمر را كه مهاجمانه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خانه حضرت شده بود با يك دست گرفت و بر زمين زد و به همه نشان داد كه اگر بخواهد مى‌تواند سر او را از تن جدا سازد، ولى وصيت پيامبر صلى‌الله‌عليه‌و‌آله را خاطر نشان ساخت و او را رها كرد</w:t>
      </w:r>
      <w:r>
        <w:rPr>
          <w:rFonts w:eastAsia="IRNazanin" w:cs="IRNazanin"/>
          <w:color w:val="111111"/>
          <w:sz w:val="28"/>
          <w:szCs w:val="28"/>
          <w:rtl w:val="true"/>
          <w:lang w:bidi="fa-IR"/>
        </w:rPr>
        <w:t>.</w:t>
      </w:r>
      <w:r>
        <w:rPr>
          <w:rStyle w:val="FootnoteAnchor"/>
          <w:rtl w:val="true"/>
        </w:rPr>
        <w:footnoteReference w:id="347"/>
      </w:r>
      <w:bookmarkStart w:id="624" w:name="pg20618_229623"/>
    </w:p>
    <w:p>
      <w:pPr>
        <w:pStyle w:val="Heading4"/>
        <w:numPr>
          <w:ilvl w:val="3"/>
          <w:numId w:val="1"/>
        </w:numPr>
        <w:rPr/>
      </w:pPr>
      <w:bookmarkStart w:id="625" w:name="__RefHeading___Toc218713_3531895371"/>
      <w:bookmarkStart w:id="626" w:name="_Toc253"/>
      <w:bookmarkEnd w:id="624"/>
      <w:bookmarkEnd w:id="625"/>
      <w:r>
        <w:rPr/>
        <w:t>8</w:t>
      </w:r>
      <w:r>
        <w:rPr>
          <w:rtl w:val="true"/>
        </w:rPr>
        <w:t xml:space="preserve"> . </w:t>
      </w:r>
      <w:r>
        <w:rPr>
          <w:rtl w:val="true"/>
        </w:rPr>
        <w:t>سوره زخرف</w:t>
      </w:r>
      <w:r>
        <w:rPr>
          <w:rtl w:val="true"/>
        </w:rPr>
        <w:t xml:space="preserve">: </w:t>
      </w:r>
      <w:r>
        <w:rPr>
          <w:rtl w:val="true"/>
        </w:rPr>
        <w:t xml:space="preserve">آيات </w:t>
      </w:r>
      <w:r>
        <w:rPr/>
        <w:t>74</w:t>
      </w:r>
      <w:r>
        <w:rPr>
          <w:rtl w:val="true"/>
        </w:rPr>
        <w:t xml:space="preserve"> - </w:t>
      </w:r>
      <w:r>
        <w:rPr/>
        <w:t>80</w:t>
      </w:r>
      <w:bookmarkEnd w:id="626"/>
    </w:p>
    <w:p>
      <w:pPr>
        <w:pStyle w:val="Heading5"/>
        <w:numPr>
          <w:ilvl w:val="4"/>
          <w:numId w:val="1"/>
        </w:numPr>
        <w:rPr/>
      </w:pPr>
      <w:bookmarkStart w:id="627" w:name="__RefHeading___Toc218715_3531895371"/>
      <w:bookmarkStart w:id="628" w:name="_Toc254"/>
      <w:bookmarkEnd w:id="627"/>
      <w:r>
        <w:rPr>
          <w:rtl w:val="true"/>
        </w:rPr>
        <w:t>اشاره</w:t>
      </w:r>
      <w:bookmarkEnd w:id="628"/>
    </w:p>
    <w:p>
      <w:pPr>
        <w:pStyle w:val="BookText"/>
        <w:rPr/>
      </w:pPr>
      <w:r>
        <w:rPr>
          <w:rFonts w:ascii="Amiri" w:hAnsi="Amiri" w:eastAsia="Amiri" w:cs="Amiri"/>
          <w:color w:val="111111"/>
          <w:sz w:val="28"/>
          <w:sz w:val="28"/>
          <w:szCs w:val="28"/>
          <w:rtl w:val="true"/>
          <w:lang w:bidi="ar-SA"/>
        </w:rPr>
        <w:t>اِنَّ الْمُجْرِمينَ فى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اِنَّكُمْ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اَكْثَرَكُمْ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اَبْرَمُوا اَمْرا فَاِنّا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يَحْسَبُونَ اَنّا لا نَسْمَعُ سِرَّهُمْ وَ نَجْواهُمْ بَلى وَ رُسُلُنا لَدَيْهِمْ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مجرمين در عذاب جهنم دائمى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تخفيف نمى‌يابد و آنان در آن نااميد از نجات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آنان ظلم نكرديم ولى خود آنان ظالم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مالك،</w:t>
      </w:r>
    </w:p>
    <w:p>
      <w:pPr>
        <w:pStyle w:val="BookText"/>
        <w:rPr/>
      </w:pPr>
      <w:r>
        <w:rPr>
          <w:rFonts w:ascii="IRNazanin" w:hAnsi="IRNazanin" w:eastAsia="IRNazanin"/>
          <w:color w:val="111111"/>
          <w:sz w:val="28"/>
          <w:sz w:val="28"/>
          <w:szCs w:val="28"/>
          <w:rtl w:val="true"/>
          <w:lang w:bidi="fa-IR"/>
        </w:rPr>
        <w:t>پروردگارت ما را بميراند و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حق را آورديم ولى اكثر شما نسبت به حق كراهت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مسئله‌اى را محكم مى‌كنند، پس ما نيز محكم‌تر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كه ما سر و نجواى آنان را نمى‌دانيم، بلى فرستادگان ما نزد آنان مى‌نويسند</w:t>
      </w:r>
      <w:r>
        <w:rPr>
          <w:rFonts w:eastAsia="IRNazanin" w:cs="IRNazanin"/>
          <w:color w:val="111111"/>
          <w:sz w:val="28"/>
          <w:szCs w:val="28"/>
          <w:rtl w:val="true"/>
          <w:lang w:bidi="fa-IR"/>
        </w:rPr>
        <w:t>.</w:t>
      </w:r>
    </w:p>
    <w:p>
      <w:pPr>
        <w:pStyle w:val="Heading5"/>
        <w:numPr>
          <w:ilvl w:val="4"/>
          <w:numId w:val="1"/>
        </w:numPr>
        <w:rPr/>
      </w:pPr>
      <w:bookmarkStart w:id="629" w:name="__RefHeading___Toc218717_3531895371"/>
      <w:bookmarkStart w:id="630" w:name="_Toc255"/>
      <w:bookmarkEnd w:id="629"/>
      <w:r>
        <w:rPr>
          <w:rtl w:val="true"/>
        </w:rPr>
        <w:t>موقعيت تاريخى</w:t>
      </w:r>
      <w:bookmarkEnd w:id="630"/>
    </w:p>
    <w:p>
      <w:pPr>
        <w:pStyle w:val="Heading6"/>
        <w:numPr>
          <w:ilvl w:val="5"/>
          <w:numId w:val="1"/>
        </w:numPr>
        <w:rPr/>
      </w:pPr>
      <w:bookmarkStart w:id="631" w:name="__RefHeading___Toc218719_3531895371"/>
      <w:bookmarkStart w:id="632" w:name="_Toc256"/>
      <w:bookmarkEnd w:id="631"/>
      <w:r>
        <w:rPr>
          <w:rtl w:val="true"/>
        </w:rPr>
        <w:t>اشاره</w:t>
      </w:r>
      <w:bookmarkEnd w:id="6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 صحيفه ملعونه را به عنوان نقطه اصلى ظلمت معرفى كرده‌اند كه همه تاريكى‌ها از آن نشأت گرفته، و از همينجاست كه آيات متعددى درباره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صحيفه و پيروانشان هشدار شديد مى‌دهد كه هر حركتى كرده‌ايد از چشم خداوند دور نبوده است؛ و هر اقدامى را براى محكم كارى مقاصد آينده به انجام رسانده‌ايد محكم كارى خدا از شما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اين آيه در مورد صحيفه ملعونه سه دسته روايت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فقط مسئله صحيفه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مسئله منع خمس توسط آنان در آينده غصب خلافت را نيز ذكر نموده، و دسته سوم تمام آيات هفتگانه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الْمُجْرِمينَ فى عَذابِ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رُسُلُنا 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xml:space="preserve">. </w:t>
      </w:r>
      <w:bookmarkStart w:id="633" w:name="pg20618_229624"/>
    </w:p>
    <w:p>
      <w:pPr>
        <w:pStyle w:val="Heading6"/>
        <w:numPr>
          <w:ilvl w:val="5"/>
          <w:numId w:val="1"/>
        </w:numPr>
        <w:rPr/>
      </w:pPr>
      <w:bookmarkStart w:id="634" w:name="__RefHeading___Toc218721_3531895371"/>
      <w:bookmarkStart w:id="635" w:name="_Toc257"/>
      <w:bookmarkEnd w:id="633"/>
      <w:bookmarkEnd w:id="634"/>
      <w:r>
        <w:rPr>
          <w:rtl w:val="true"/>
        </w:rPr>
        <w:t xml:space="preserve">دسته اول </w:t>
      </w:r>
      <w:r>
        <w:rPr>
          <w:rtl w:val="true"/>
        </w:rPr>
        <w:t xml:space="preserve">: </w:t>
      </w:r>
      <w:r>
        <w:rPr>
          <w:rtl w:val="true"/>
        </w:rPr>
        <w:t>نزول آيه درباره صحيفه ملعونه</w:t>
      </w:r>
      <w:bookmarkEnd w:id="635"/>
    </w:p>
    <w:p>
      <w:pPr>
        <w:pStyle w:val="Heading6"/>
        <w:numPr>
          <w:ilvl w:val="5"/>
          <w:numId w:val="1"/>
        </w:numPr>
        <w:rPr/>
      </w:pPr>
      <w:bookmarkStart w:id="636" w:name="__RefHeading___Toc218723_3531895371"/>
      <w:bookmarkStart w:id="637" w:name="_Toc258"/>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 xml:space="preserve">رواياتى كه نزول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اَبْرَمُوا اَمْرا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لَدَيْهِمْ يَكْتُبُونَ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معاهده اول در كعبه ذكر كرده پنج روايت است، كه به ترتيب هر يك بيان بيشترى در اين باره دارد</w:t>
      </w:r>
      <w:r>
        <w:rPr>
          <w:rFonts w:eastAsia="IRNazanin" w:cs="IRNazanin"/>
          <w:color w:val="111111"/>
          <w:sz w:val="28"/>
          <w:szCs w:val="28"/>
          <w:rtl w:val="true"/>
          <w:lang w:bidi="fa-IR"/>
        </w:rPr>
        <w:t>:</w:t>
      </w:r>
    </w:p>
    <w:p>
      <w:pPr>
        <w:pStyle w:val="Heading6"/>
        <w:numPr>
          <w:ilvl w:val="5"/>
          <w:numId w:val="1"/>
        </w:numPr>
        <w:rPr/>
      </w:pPr>
      <w:bookmarkStart w:id="638" w:name="__RefHeading___Toc218725_3531895371"/>
      <w:bookmarkStart w:id="639" w:name="_Toc259"/>
      <w:bookmarkEnd w:id="638"/>
      <w:r>
        <w:rPr>
          <w:rtl w:val="true"/>
        </w:rPr>
        <w:t>روايت اول</w:t>
      </w:r>
      <w:bookmarkEnd w:id="639"/>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تَعاقَدُوا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اَبْرَمُوا اَمْرا فَاِنّا مُبْرِمُونَ، اَمْ يَحْسَبُونَ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همين كه بر صحيفه ملعونه همپيمان شدند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مسئله‌اى را محكم مى‌كنند؟ پس ما هم محكم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مى‌كنند ما سرّ آنان و نجوايشان را نمى‌شنويم؟ بلى، و حتى فرستادگان ما نزد آنان مشغول نوشتن هستند</w:t>
      </w:r>
      <w:r>
        <w:rPr>
          <w:rFonts w:eastAsia="IRNazanin" w:cs="IRNazanin"/>
          <w:color w:val="111111"/>
          <w:sz w:val="28"/>
          <w:szCs w:val="28"/>
          <w:rtl w:val="true"/>
          <w:lang w:bidi="fa-IR"/>
        </w:rPr>
        <w:t>»!</w:t>
      </w:r>
      <w:r>
        <w:rPr>
          <w:rStyle w:val="FootnoteAnchor"/>
          <w:rtl w:val="true"/>
        </w:rPr>
        <w:footnoteReference w:id="348"/>
      </w:r>
    </w:p>
    <w:p>
      <w:pPr>
        <w:pStyle w:val="Heading6"/>
        <w:numPr>
          <w:ilvl w:val="5"/>
          <w:numId w:val="1"/>
        </w:numPr>
        <w:rPr/>
      </w:pPr>
      <w:bookmarkStart w:id="640" w:name="__RefHeading___Toc218727_3531895371"/>
      <w:bookmarkStart w:id="641" w:name="_Toc260"/>
      <w:bookmarkEnd w:id="640"/>
      <w:r>
        <w:rPr>
          <w:rtl w:val="true"/>
        </w:rPr>
        <w:t>روايت دوم</w:t>
      </w:r>
      <w:bookmarkEnd w:id="641"/>
    </w:p>
    <w:p>
      <w:pPr>
        <w:pStyle w:val="BookText"/>
        <w:rPr/>
      </w:pP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نوشته‌اى كه ابوبكر و عمر نوشتند،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از آنچه بين خود نوشته بودند مطلع ساخت و اين آيه را بر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مسئله‌اى را محكم كارى مى‌كنند؟ پس ما هم محكم كارى مى‌كنيم</w:t>
      </w:r>
      <w:r>
        <w:rPr>
          <w:rFonts w:eastAsia="IRNazanin" w:cs="IRNazanin"/>
          <w:color w:val="111111"/>
          <w:sz w:val="28"/>
          <w:szCs w:val="28"/>
          <w:rtl w:val="true"/>
          <w:lang w:bidi="fa-IR"/>
        </w:rPr>
        <w:t>».</w:t>
      </w:r>
      <w:r>
        <w:rPr>
          <w:rStyle w:val="FootnoteAnchor"/>
          <w:rtl w:val="true"/>
        </w:rPr>
        <w:footnoteReference w:id="349"/>
      </w:r>
    </w:p>
    <w:p>
      <w:pPr>
        <w:pStyle w:val="Heading6"/>
        <w:numPr>
          <w:ilvl w:val="5"/>
          <w:numId w:val="1"/>
        </w:numPr>
        <w:rPr/>
      </w:pPr>
      <w:bookmarkStart w:id="642" w:name="__RefHeading___Toc218729_3531895371"/>
      <w:bookmarkStart w:id="643" w:name="_Toc261"/>
      <w:bookmarkEnd w:id="642"/>
      <w:r>
        <w:rPr>
          <w:rtl w:val="true"/>
        </w:rPr>
        <w:t>روايت سوم</w:t>
      </w:r>
      <w:bookmarkEnd w:id="64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 روايت ديگرى با اشاره به افراد شركت كننده در پيمان و موضع صحيفه فرمود</w:t>
      </w:r>
      <w:r>
        <w:rPr>
          <w:rFonts w:eastAsia="IRNazanin" w:cs="IRNazanin"/>
          <w:color w:val="111111"/>
          <w:sz w:val="28"/>
          <w:szCs w:val="28"/>
          <w:rtl w:val="true"/>
          <w:lang w:bidi="fa-IR"/>
        </w:rPr>
        <w:t xml:space="preserve">: </w:t>
      </w:r>
      <w:bookmarkStart w:id="644" w:name="pg20618_229625"/>
    </w:p>
    <w:p>
      <w:pPr>
        <w:pStyle w:val="BookText"/>
        <w:rPr/>
      </w:pPr>
      <w:bookmarkEnd w:id="644"/>
      <w:r>
        <w:rPr>
          <w:rFonts w:ascii="IRNazanin" w:hAnsi="IRNazanin" w:eastAsia="IRNazanin"/>
          <w:color w:val="111111"/>
          <w:sz w:val="28"/>
          <w:sz w:val="28"/>
          <w:szCs w:val="28"/>
          <w:rtl w:val="true"/>
          <w:lang w:bidi="fa-IR"/>
        </w:rPr>
        <w:t xml:space="preserve">ابوبكر و عمر و ابوعبيده جراح و عبدالرحمن بن عوف و سالم مولى ابى‌حذيفه و مغيرة بن شعبه آن نوشته را بين خود نوشتند و هم پيمان شدند و توافق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دنيا رفت هرگز خلافت و نبوت در بنى‌هاشم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هم در آن روز درباره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اَبْرَمُوا اَمْرا فَاِنّا مُبْرِمُونَ، اَمْ يَحْسَبُونَ اَنّا لا نَسْمَعُ </w:t>
      </w:r>
      <w:r>
        <w:rPr>
          <w:rFonts w:eastAsia="IRNazanin" w:cs="IRNazanin"/>
          <w:color w:val="111111"/>
          <w:sz w:val="28"/>
          <w:szCs w:val="28"/>
          <w:rtl w:val="true"/>
          <w:lang w:bidi="fa-IR"/>
        </w:rPr>
        <w:t>. . .».</w:t>
      </w:r>
      <w:r>
        <w:rPr>
          <w:rStyle w:val="FootnoteAnchor"/>
          <w:rtl w:val="true"/>
        </w:rPr>
        <w:footnoteReference w:id="350"/>
      </w:r>
    </w:p>
    <w:p>
      <w:pPr>
        <w:pStyle w:val="Heading6"/>
        <w:numPr>
          <w:ilvl w:val="5"/>
          <w:numId w:val="1"/>
        </w:numPr>
        <w:rPr/>
      </w:pPr>
      <w:bookmarkStart w:id="645" w:name="__RefHeading___Toc218731_3531895371"/>
      <w:bookmarkStart w:id="646" w:name="_Toc262"/>
      <w:bookmarkEnd w:id="645"/>
      <w:r>
        <w:rPr>
          <w:rtl w:val="true"/>
        </w:rPr>
        <w:t>روايت چهارم</w:t>
      </w:r>
      <w:bookmarkEnd w:id="646"/>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چهار نفر داخل كعبه شدند و در بين خود هم قسم شدند و عهد نامه‌اى نوشتند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محمد را ميراند امر خلافت را به بنى‌هاشم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از اين مطلب آگاه نمود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اَبْرَمُوا اَمْرا فَاِنّا مُبْرِمُونَ، اَمْ يَحْسَبُونَ </w:t>
      </w:r>
      <w:r>
        <w:rPr>
          <w:rFonts w:eastAsia="IRNazanin" w:cs="IRNazanin"/>
          <w:color w:val="111111"/>
          <w:sz w:val="28"/>
          <w:szCs w:val="28"/>
          <w:rtl w:val="true"/>
          <w:lang w:bidi="fa-IR"/>
        </w:rPr>
        <w:t>. . .».</w:t>
      </w:r>
      <w:r>
        <w:rPr>
          <w:rStyle w:val="FootnoteAnchor"/>
          <w:rtl w:val="true"/>
        </w:rPr>
        <w:footnoteReference w:id="351"/>
      </w:r>
    </w:p>
    <w:p>
      <w:pPr>
        <w:pStyle w:val="Heading6"/>
        <w:numPr>
          <w:ilvl w:val="5"/>
          <w:numId w:val="1"/>
        </w:numPr>
        <w:rPr/>
      </w:pPr>
      <w:bookmarkStart w:id="647" w:name="__RefHeading___Toc218733_3531895371"/>
      <w:bookmarkStart w:id="648" w:name="_Toc263"/>
      <w:bookmarkEnd w:id="647"/>
      <w:r>
        <w:rPr>
          <w:rtl w:val="true"/>
        </w:rPr>
        <w:t>روايت پنجم</w:t>
      </w:r>
      <w:bookmarkEnd w:id="648"/>
    </w:p>
    <w:p>
      <w:pPr>
        <w:pStyle w:val="BookText"/>
        <w:rPr/>
      </w:pPr>
      <w:r>
        <w:rPr>
          <w:rFonts w:ascii="IRNazanin" w:hAnsi="IRNazanin" w:eastAsia="IRNazanin"/>
          <w:color w:val="111111"/>
          <w:sz w:val="28"/>
          <w:sz w:val="28"/>
          <w:szCs w:val="28"/>
          <w:rtl w:val="true"/>
          <w:lang w:bidi="fa-IR"/>
        </w:rPr>
        <w:t>در روايت ديگرى زمان دقيق‌ترِ صحيفه تعيين گرديده و به جزئيات بيشترى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حجة الوداع خطبه‌اى در مِنا ايراد كرد و بعد از حمد و ثناى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بشنويد و خوب بفهميد، چرا كه ممكن است بعد از امسال ديگر شما را نبينم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اصحاب آن حضرت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مى‌خواهد امامت را در اهل بيتش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چهار نفر از آنان به مكه آمدند و وارد كعبه شدند و هم پيمان شدند و قرار داد بستند و بين خود نوشته‌اى نوشتند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محمد را ميراند يا كُشت هرگز نگذارند اين امر خلافت به اهل بيت او باز گردد</w:t>
      </w:r>
      <w:r>
        <w:rPr>
          <w:rFonts w:eastAsia="IRNazanin" w:cs="IRNazanin"/>
          <w:color w:val="111111"/>
          <w:sz w:val="28"/>
          <w:szCs w:val="28"/>
          <w:rtl w:val="true"/>
          <w:lang w:bidi="fa-IR"/>
        </w:rPr>
        <w:t xml:space="preserve">. </w:t>
      </w:r>
      <w:bookmarkStart w:id="649" w:name="pg20618_229626"/>
    </w:p>
    <w:p>
      <w:pPr>
        <w:pStyle w:val="BookText"/>
        <w:rPr/>
      </w:pPr>
      <w:bookmarkEnd w:id="649"/>
      <w:r>
        <w:rPr>
          <w:rFonts w:ascii="IRNazanin" w:hAnsi="IRNazanin" w:eastAsia="IRNazanin"/>
          <w:color w:val="111111"/>
          <w:sz w:val="28"/>
          <w:sz w:val="28"/>
          <w:szCs w:val="28"/>
          <w:rtl w:val="true"/>
          <w:lang w:bidi="fa-IR"/>
        </w:rPr>
        <w:t>خداوند هم بر پيامبرش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اَبْرَمُوا اَمْرا فَاِنّا مُبْرِمُونَ، اَمْ يَحْسَبُونَ اَنّا لا نَسْمَعُ </w:t>
      </w:r>
      <w:r>
        <w:rPr>
          <w:rFonts w:eastAsia="IRNazanin" w:cs="IRNazanin"/>
          <w:color w:val="111111"/>
          <w:sz w:val="28"/>
          <w:szCs w:val="28"/>
          <w:rtl w:val="true"/>
          <w:lang w:bidi="fa-IR"/>
        </w:rPr>
        <w:t>. . .».</w:t>
      </w:r>
      <w:r>
        <w:rPr>
          <w:rStyle w:val="FootnoteAnchor"/>
          <w:rtl w:val="true"/>
        </w:rPr>
        <w:footnoteReference w:id="352"/>
      </w:r>
    </w:p>
    <w:p>
      <w:pPr>
        <w:pStyle w:val="Heading6"/>
        <w:numPr>
          <w:ilvl w:val="5"/>
          <w:numId w:val="1"/>
        </w:numPr>
        <w:rPr/>
      </w:pPr>
      <w:bookmarkStart w:id="650" w:name="__RefHeading___Toc218735_3531895371"/>
      <w:bookmarkStart w:id="651" w:name="_Toc264"/>
      <w:bookmarkEnd w:id="650"/>
      <w:r>
        <w:rPr>
          <w:rtl w:val="true"/>
        </w:rPr>
        <w:t>دسته دوم</w:t>
      </w:r>
      <w:r>
        <w:rPr>
          <w:rtl w:val="true"/>
        </w:rPr>
        <w:t xml:space="preserve">: </w:t>
      </w:r>
      <w:r>
        <w:rPr>
          <w:rtl w:val="true"/>
        </w:rPr>
        <w:t>صحيفه و منع خمس</w:t>
      </w:r>
      <w:bookmarkEnd w:id="651"/>
    </w:p>
    <w:p>
      <w:pPr>
        <w:pStyle w:val="Heading6"/>
        <w:numPr>
          <w:ilvl w:val="5"/>
          <w:numId w:val="1"/>
        </w:numPr>
        <w:rPr/>
      </w:pPr>
      <w:bookmarkStart w:id="652" w:name="__RefHeading___Toc218737_3531895371"/>
      <w:bookmarkStart w:id="653" w:name="_Toc265"/>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رواياتى كه پيش بينى اصحاب صحيفه درباره منع خمس از اهل بيت عليهم‌السلام را هم در شأن نزول اين آيه فرموده دو روايت است كه در يكى از آنها شركت بنى‌اميه در اين توطئه نيز مطرح شده است</w:t>
      </w:r>
      <w:r>
        <w:rPr>
          <w:rFonts w:eastAsia="IRNazanin" w:cs="IRNazanin"/>
          <w:color w:val="111111"/>
          <w:sz w:val="28"/>
          <w:szCs w:val="28"/>
          <w:rtl w:val="true"/>
          <w:lang w:bidi="fa-IR"/>
        </w:rPr>
        <w:t>:</w:t>
      </w:r>
    </w:p>
    <w:p>
      <w:pPr>
        <w:pStyle w:val="Heading6"/>
        <w:numPr>
          <w:ilvl w:val="5"/>
          <w:numId w:val="1"/>
        </w:numPr>
        <w:rPr/>
      </w:pPr>
      <w:bookmarkStart w:id="654" w:name="__RefHeading___Toc218739_3531895371"/>
      <w:bookmarkStart w:id="655" w:name="_Toc266"/>
      <w:bookmarkEnd w:id="654"/>
      <w:r>
        <w:rPr>
          <w:rtl w:val="true"/>
        </w:rPr>
        <w:t>روايت اول</w:t>
      </w:r>
      <w:bookmarkEnd w:id="655"/>
    </w:p>
    <w:p>
      <w:pPr>
        <w:pStyle w:val="BookText"/>
        <w:rPr/>
      </w:pPr>
      <w:r>
        <w:rPr>
          <w:rFonts w:ascii="IRNazanin" w:hAnsi="IRNazanin" w:eastAsia="IRNazanin"/>
          <w:color w:val="111111"/>
          <w:sz w:val="28"/>
          <w:sz w:val="28"/>
          <w:szCs w:val="28"/>
          <w:rtl w:val="true"/>
          <w:lang w:bidi="fa-IR"/>
        </w:rPr>
        <w:t>امام صادق عليه‌السلام با اشاره به همزمانى پيمان آنان با غدير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موردى كه خداوند از آنان پيمان گرفت در غدير بود كه آنان را شاهد بر خودشان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دفت امر خلافت را به آل محمد باز نگردانيم و خمس را به آنان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پيامبرش را از برنامه آنان آگاه ساخت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اَبْرَمُوا اَمْرا فَاِنّا مُبْرِمُونَ، اَمْ يَحْسَبُونَ اَنّا لا نَسْمَعُ سِرَّهُمْ </w:t>
      </w:r>
      <w:r>
        <w:rPr>
          <w:rFonts w:eastAsia="IRNazanin" w:cs="IRNazanin"/>
          <w:color w:val="111111"/>
          <w:sz w:val="28"/>
          <w:szCs w:val="28"/>
          <w:rtl w:val="true"/>
          <w:lang w:bidi="fa-IR"/>
        </w:rPr>
        <w:t>. . .».</w:t>
      </w:r>
      <w:r>
        <w:rPr>
          <w:rStyle w:val="FootnoteAnchor"/>
          <w:rtl w:val="true"/>
        </w:rPr>
        <w:footnoteReference w:id="353"/>
      </w:r>
    </w:p>
    <w:p>
      <w:pPr>
        <w:pStyle w:val="Heading6"/>
        <w:numPr>
          <w:ilvl w:val="5"/>
          <w:numId w:val="1"/>
        </w:numPr>
        <w:rPr/>
      </w:pPr>
      <w:bookmarkStart w:id="656" w:name="__RefHeading___Toc218741_3531895371"/>
      <w:bookmarkStart w:id="657" w:name="_Toc267"/>
      <w:bookmarkEnd w:id="656"/>
      <w:r>
        <w:rPr>
          <w:rtl w:val="true"/>
        </w:rPr>
        <w:t>روايت دوم</w:t>
      </w:r>
      <w:bookmarkEnd w:id="65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 دعوت رسمى اصحاب صحيفه از بنى‌اميه مطرح شده و پذيرش آنان نيز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bookmarkStart w:id="658" w:name="pg20618_229627"/>
    </w:p>
    <w:p>
      <w:pPr>
        <w:pStyle w:val="BookText"/>
        <w:rPr/>
      </w:pPr>
      <w:bookmarkEnd w:id="658"/>
      <w:r>
        <w:rPr>
          <w:rFonts w:ascii="IRNazanin" w:hAnsi="IRNazanin" w:eastAsia="IRNazanin"/>
          <w:color w:val="111111"/>
          <w:sz w:val="28"/>
          <w:sz w:val="28"/>
          <w:szCs w:val="28"/>
          <w:rtl w:val="true"/>
          <w:lang w:bidi="fa-IR"/>
        </w:rPr>
        <w:t xml:space="preserve">ابوبكر و عمر و دار و دسته آنان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بنى‌اميه را به شركت در پيمان خود دعوت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بعد از پيامبر صلى‌الله‌عليه‌و‌آله در ما اهل بيت قرار ندهند و چيزى از خمس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خمس را به آنان دهيم آن را براى خود بر مى‌دارند و به ديگرى نيازى پيدا نمى‌كنند و برايشان مهم نخواهد بود كه خلافت در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بنى‌اميه در پاسخ اين پيشنهاد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بخشى از اين پيشنهاد سخن شما را مى‌پذيريم و آن اينكه چيزى از خمس به آنان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قرار ابوعبيده هم با آنان بود و نويسنده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اَبْرَمُوا اَمْرا فَاِنّا مُبْرِمُونَ، اَمْ يَحْسَبُونَ اَنّا لا نَسْمَعُ </w:t>
      </w:r>
      <w:r>
        <w:rPr>
          <w:rFonts w:eastAsia="IRNazanin" w:cs="IRNazanin"/>
          <w:color w:val="111111"/>
          <w:sz w:val="28"/>
          <w:szCs w:val="28"/>
          <w:rtl w:val="true"/>
          <w:lang w:bidi="fa-IR"/>
        </w:rPr>
        <w:t>. . .».</w:t>
      </w:r>
      <w:r>
        <w:rPr>
          <w:rStyle w:val="FootnoteAnchor"/>
          <w:rtl w:val="true"/>
        </w:rPr>
        <w:footnoteReference w:id="354"/>
      </w:r>
    </w:p>
    <w:p>
      <w:pPr>
        <w:pStyle w:val="Heading6"/>
        <w:numPr>
          <w:ilvl w:val="5"/>
          <w:numId w:val="1"/>
        </w:numPr>
        <w:rPr/>
      </w:pPr>
      <w:bookmarkStart w:id="659" w:name="__RefHeading___Toc218743_3531895371"/>
      <w:bookmarkStart w:id="660" w:name="_Toc268"/>
      <w:bookmarkEnd w:id="659"/>
      <w:r>
        <w:rPr>
          <w:rtl w:val="true"/>
        </w:rPr>
        <w:t>دسته سوم</w:t>
      </w:r>
      <w:r>
        <w:rPr>
          <w:rtl w:val="true"/>
        </w:rPr>
        <w:t xml:space="preserve">: </w:t>
      </w:r>
      <w:r>
        <w:rPr>
          <w:rtl w:val="true"/>
        </w:rPr>
        <w:t>نزول هفت آيه درباره صحيفه</w:t>
      </w:r>
      <w:bookmarkEnd w:id="660"/>
    </w:p>
    <w:p>
      <w:pPr>
        <w:pStyle w:val="Heading6"/>
        <w:numPr>
          <w:ilvl w:val="5"/>
          <w:numId w:val="1"/>
        </w:numPr>
        <w:rPr/>
      </w:pPr>
      <w:bookmarkStart w:id="661" w:name="__RefHeading___Toc218745_3531895371"/>
      <w:bookmarkStart w:id="662" w:name="_Toc269"/>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 xml:space="preserve">در يك روايت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اَبْرَمُوا اَمْرا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چند آيه قبل از آن بيان شده كه مقدمه جالبى براى درك اين آيه است، چرا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 به آيات قبل را مى‌رساند، و جا دارد همراه آن آيات به بيان اين آيه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از 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فرموده، و به قرينه روايات قبل كه شأن نزول دو آيه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اَبْرَمُوا اَمْرا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درباره صحيفه بيان فرموده است، اين حديث نيز همان هدف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آنچه براى دشمنان آل محمد عليهم‌السلام آماده كرده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الْمُجْرِمينَ فى عَذابِ جَهَنَّمَ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يُفَتَّرُ عَنْهُمْ وَ هُمْ فيهِ مُبْلِسُونَ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در عذاب جهنم دائمى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از آنان كاستى ندارد و در آنجا تسليم عذابند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هر خيرى مأيوسند</w:t>
      </w:r>
      <w:r>
        <w:rPr>
          <w:rFonts w:eastAsia="IRNazanin" w:cs="IRNazanin"/>
          <w:color w:val="111111"/>
          <w:sz w:val="28"/>
          <w:szCs w:val="28"/>
          <w:rtl w:val="true"/>
          <w:lang w:bidi="fa-IR"/>
        </w:rPr>
        <w:t xml:space="preserve">. </w:t>
      </w:r>
      <w:bookmarkStart w:id="663" w:name="pg20618_229628"/>
    </w:p>
    <w:p>
      <w:pPr>
        <w:pStyle w:val="BookText"/>
        <w:rPr/>
      </w:pPr>
      <w:bookmarkEnd w:id="663"/>
      <w:r>
        <w:rPr>
          <w:rFonts w:ascii="IRNazanin" w:hAnsi="IRNazanin" w:eastAsia="IRNazanin"/>
          <w:color w:val="111111"/>
          <w:sz w:val="28"/>
          <w:sz w:val="28"/>
          <w:szCs w:val="28"/>
          <w:rtl w:val="true"/>
          <w:lang w:bidi="fa-IR"/>
        </w:rPr>
        <w:t>سپس خدا نداى اهل آتش را نقل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يا مالِكُ لِيَقْضِ عَلَيْنا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كار ما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ماكِثُونَ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ماندنى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جِئْناكُمْ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را براى شما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ولايت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اَكْثَرَكُمْ لِلْحَقِّ كارِهُونَ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اكثر شما نسبت به حق كراهت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خداوند خبر آنان درباره معاهده‌اى كه در كعبه بر آن متفق شدند را ذكر مى‌كند بر سر اينكه امر خلافت را به اهل بيت پيامبر صلى‌الله‌عليه‌و‌آله باز نگردانند، و درباره آن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يَحْسَبُونَ </w:t>
      </w:r>
      <w:r>
        <w:rPr>
          <w:rFonts w:eastAsia="IRNazanin" w:cs="IRNazanin"/>
          <w:color w:val="111111"/>
          <w:sz w:val="28"/>
          <w:szCs w:val="28"/>
          <w:rtl w:val="true"/>
          <w:lang w:bidi="fa-IR"/>
        </w:rPr>
        <w:t>. . .».</w:t>
      </w:r>
      <w:r>
        <w:rPr>
          <w:rStyle w:val="FootnoteAnchor"/>
          <w:rtl w:val="true"/>
        </w:rPr>
        <w:footnoteReference w:id="355"/>
      </w:r>
    </w:p>
    <w:p>
      <w:pPr>
        <w:pStyle w:val="Heading6"/>
        <w:numPr>
          <w:ilvl w:val="5"/>
          <w:numId w:val="1"/>
        </w:numPr>
        <w:rPr/>
      </w:pPr>
      <w:bookmarkStart w:id="664" w:name="__RefHeading___Toc218747_3531895371"/>
      <w:bookmarkStart w:id="665" w:name="_Toc270"/>
      <w:bookmarkEnd w:id="664"/>
      <w:r>
        <w:rPr>
          <w:rtl w:val="true"/>
        </w:rPr>
        <w:t>تحليل اعتقادى</w:t>
      </w:r>
      <w:bookmarkEnd w:id="665"/>
    </w:p>
    <w:p>
      <w:pPr>
        <w:pStyle w:val="Heading6"/>
        <w:numPr>
          <w:ilvl w:val="5"/>
          <w:numId w:val="1"/>
        </w:numPr>
        <w:rPr/>
      </w:pPr>
      <w:bookmarkStart w:id="666" w:name="__RefHeading___Toc218749_3531895371"/>
      <w:bookmarkStart w:id="667" w:name="_Toc271"/>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با توجه به رواياتى كه در انطباق آيه به توطئه صحيفه ملعونه ذكر شد، چهار جهت تفسيرى و تحليلى در ارتباط با دشمنان غدير قابل استفاده است</w:t>
      </w:r>
      <w:r>
        <w:rPr>
          <w:rFonts w:eastAsia="IRNazanin" w:cs="IRNazanin"/>
          <w:color w:val="111111"/>
          <w:sz w:val="28"/>
          <w:szCs w:val="28"/>
          <w:rtl w:val="true"/>
          <w:lang w:bidi="fa-IR"/>
        </w:rPr>
        <w:t>:</w:t>
      </w:r>
    </w:p>
    <w:p>
      <w:pPr>
        <w:pStyle w:val="Heading6"/>
        <w:numPr>
          <w:ilvl w:val="5"/>
          <w:numId w:val="1"/>
        </w:numPr>
        <w:rPr/>
      </w:pPr>
      <w:bookmarkStart w:id="668" w:name="__RefHeading___Toc218751_3531895371"/>
      <w:bookmarkStart w:id="669" w:name="_Toc272"/>
      <w:bookmarkEnd w:id="668"/>
      <w:r>
        <w:rPr>
          <w:rtl w:val="true"/>
        </w:rPr>
        <w:t xml:space="preserve">اول </w:t>
      </w:r>
      <w:r>
        <w:rPr>
          <w:rtl w:val="true"/>
        </w:rPr>
        <w:t xml:space="preserve">: </w:t>
      </w:r>
      <w:r>
        <w:rPr>
          <w:rtl w:val="true"/>
        </w:rPr>
        <w:t>برداشتى جامع از آيات</w:t>
      </w:r>
      <w:bookmarkEnd w:id="669"/>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ناظر به اصحاب صحيفه ملعونه است هفت نكته به 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چه جرمى بالاتر از اقدام بر ضد ولايت على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 صحيفه در عذاب جهنم دائمى هستند، و عذاب كشيدن شغل دائمى آنان است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 صحيفه مصداق بارز ظلم‌اند، كه با انحراف خط ولايت بر بشريت ظلم كردند</w:t>
      </w:r>
      <w:r>
        <w:rPr>
          <w:rFonts w:eastAsia="Amiri" w:cs="Amiri" w:ascii="Amiri" w:hAnsi="Amiri"/>
          <w:color w:val="111111"/>
          <w:sz w:val="28"/>
          <w:szCs w:val="28"/>
          <w:rtl w:val="true"/>
          <w:lang w:bidi="ar-SA"/>
        </w:rPr>
        <w:t xml:space="preserve">. </w:t>
      </w:r>
      <w:bookmarkStart w:id="670" w:name="pg20618_229629"/>
    </w:p>
    <w:p>
      <w:pPr>
        <w:pStyle w:val="BookText"/>
        <w:rPr/>
      </w:pPr>
      <w:bookmarkEnd w:id="67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حق را كه ولايت است براى آنان روشن كرد، ولى آنان از ولايت على عليه‌السلام بدشان مى‌آمد؛ و اين به ذات شقى آنان و نطفه‌هاى خبيثشان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صحيفه ملعونه را كارى بنيادى بر ضد اهل بيت عليهم‌السلام مى‌نامد 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محكم كارى به آن مى‌دهد و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اَبْرَمُوا اَمْرا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مقابل صحيفه كه يك محكم كارى از بشر بود، خداوند غدير را محكم كارى الهى مى‌نامد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مُبْرِمُونَ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 از سِرّ و نجواى آنان خبر مى‌دهد و هم ملائكه خداوند اقدامات آنان را ثبت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خبر داشتن پيامبر و على و امامان عليهم‌السلام از همه نقشه‌هاى آنان است، و روز قيامت كه شاهدان پروردگار پرونده سياه آنان را به خلايق نشان خواهند داد</w:t>
      </w:r>
      <w:r>
        <w:rPr>
          <w:rFonts w:eastAsia="IRNazanin" w:cs="IRNazanin"/>
          <w:color w:val="111111"/>
          <w:sz w:val="28"/>
          <w:szCs w:val="28"/>
          <w:rtl w:val="true"/>
          <w:lang w:bidi="fa-IR"/>
        </w:rPr>
        <w:t>.</w:t>
      </w:r>
    </w:p>
    <w:p>
      <w:pPr>
        <w:pStyle w:val="Heading6"/>
        <w:numPr>
          <w:ilvl w:val="5"/>
          <w:numId w:val="1"/>
        </w:numPr>
        <w:rPr/>
      </w:pPr>
      <w:bookmarkStart w:id="671" w:name="__RefHeading___Toc218753_3531895371"/>
      <w:bookmarkStart w:id="672" w:name="_Toc273"/>
      <w:bookmarkEnd w:id="671"/>
      <w:r>
        <w:rPr>
          <w:rtl w:val="true"/>
        </w:rPr>
        <w:t xml:space="preserve">دوم </w:t>
      </w:r>
      <w:r>
        <w:rPr>
          <w:rtl w:val="true"/>
        </w:rPr>
        <w:t xml:space="preserve">: </w:t>
      </w:r>
      <w:r>
        <w:rPr>
          <w:rtl w:val="true"/>
        </w:rPr>
        <w:t xml:space="preserve">عنوان </w:t>
      </w:r>
      <w:r>
        <w:rPr>
          <w:rtl w:val="true"/>
        </w:rPr>
        <w:t>«</w:t>
      </w:r>
      <w:r>
        <w:rPr>
          <w:rtl w:val="true"/>
        </w:rPr>
        <w:t>نَجْوى</w:t>
      </w:r>
      <w:r>
        <w:rPr>
          <w:rtl w:val="true"/>
        </w:rPr>
        <w:t xml:space="preserve">» </w:t>
      </w:r>
      <w:r>
        <w:rPr>
          <w:rtl w:val="true"/>
        </w:rPr>
        <w:t>براى صحيفه</w:t>
      </w:r>
      <w:bookmarkEnd w:id="672"/>
    </w:p>
    <w:p>
      <w:pPr>
        <w:pStyle w:val="BookText"/>
        <w:rPr/>
      </w:pPr>
      <w:r>
        <w:rPr>
          <w:rFonts w:ascii="Amiri" w:hAnsi="Amiri" w:eastAsia="Amiri" w:cs="Amiri"/>
          <w:color w:val="111111"/>
          <w:sz w:val="28"/>
          <w:sz w:val="28"/>
          <w:szCs w:val="28"/>
          <w:rtl w:val="true"/>
          <w:lang w:bidi="ar-SA"/>
        </w:rPr>
        <w:t xml:space="preserve">در سه آيه‌اى كه تاكنون درباره صحيفه ذكر شد از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صحيفه 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آيه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النَّجْوى مِنَ الشَّيْطانِ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اِلاّ هُوَ رابِعُهُمْ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يَحْسَبُونَ اَنّا لا نَسْمَعُ سِرَّهُمْ وَ نَجْواهُمْ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تقريب ذهن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مى‌شود و منظور مواظبت از شنيدن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سؤال اين است كه آيا هر نجوايى از شيطان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است يعنى اشاره به نجواى معينى با خصوصيات خاصى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بسيارى از سرّ نگه داشتن‌ها و سرّى سخن گفتن‌ها، نه تنها خوب است كه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اسرار مسلمين را نبايد به كفار گفت، و يا سخنى كه باعث فتنه بين دو نفر يا عده‌اى مى‌شود بايد سرّى مطرح شود، و حتى اسرار زندگى شخصى را نبايد براى هر كسى و در هر 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مطلب، آيا نجواى اهل صحيفه از چه قماشى است كه شيطانى شمرده شده است؟ </w:t>
      </w:r>
      <w:bookmarkStart w:id="673" w:name="pg20618_229630"/>
    </w:p>
    <w:p>
      <w:pPr>
        <w:pStyle w:val="BookText"/>
        <w:rPr/>
      </w:pPr>
      <w:bookmarkEnd w:id="673"/>
      <w:r>
        <w:rPr>
          <w:rFonts w:ascii="IRNazanin" w:hAnsi="IRNazanin" w:eastAsia="IRNazanin"/>
          <w:color w:val="111111"/>
          <w:sz w:val="28"/>
          <w:sz w:val="28"/>
          <w:szCs w:val="28"/>
          <w:rtl w:val="true"/>
          <w:lang w:bidi="fa-IR"/>
        </w:rPr>
        <w:t>نجوى و سخن سرّى اصحاب صحيفه بالاتر از افشاى اسرار مسلمين است، و تنظيم اسرارى بر ضد اسلام است كه از پشت خنجر زدن و از داخل پوساندن و تيشه بر ريشه اسلام زدن است، آن هم نقشه‌اى اساسى و بلند مدت و همه جانبه بر عليه بزرگترين ركن اسلام يعنى ولايت ائمه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يقين داشت كه از اول تا آخر دنيا چنين نجواى شكننده‌اى صورت نگرفته و چنين آثار دردناكى بر جاى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 نجوى تكرار آن از يك سو و انكار آن از سوى ديگر است كه قسم دروغ ياد مى‌كردند كه چنين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نجواى صحيفه كه پايه همه نجواها بود گرفته تا سخنان درگوشى آنان در مقابل منبر غدير و سپس سخنان سرّى آنان در خيمه‌ها پس از سخنرانى غدير و سخنان مخفيانه پس از بيعت و آنگاه نجوى بر سر قتل پيامبر صلى‌الله‌عليه‌و‌آله در عقبه هرشى و نيز قتل اميرالمؤمنين عليه‌السلام قبل از رسيدن به مدينه، همه اين موارد نجواهايى بود كه با اوج گرفتن آن در روزهاى غدير و پس از آن، مى‌رفت تافتنه‌اى عظيم رقم زده شود؛ و كار بدانجا رسيد كه پيامبر صلى‌الله‌عليه‌و‌آله رسما دستور داد تا منادى بين مردم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ثَلاثَةُ نَفَرٍ مِنَ النّاسِ يَتَناجُونَ فيما بَيْنَهُمْ بِسِرٍّ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حق ندارند يك جا جمع شوند و سخن سرّى با هم بگويند</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674" w:name="__RefHeading___Toc218755_3531895371"/>
      <w:bookmarkStart w:id="675" w:name="_Toc274"/>
      <w:bookmarkEnd w:id="674"/>
      <w:r>
        <w:rPr>
          <w:rtl w:val="true"/>
        </w:rPr>
        <w:t xml:space="preserve">سوم </w:t>
      </w:r>
      <w:r>
        <w:rPr>
          <w:rtl w:val="true"/>
        </w:rPr>
        <w:t xml:space="preserve">: </w:t>
      </w:r>
      <w:r>
        <w:rPr>
          <w:rtl w:val="true"/>
        </w:rPr>
        <w:t>اظهار محتواى صحيفه با اشاره</w:t>
      </w:r>
      <w:bookmarkEnd w:id="6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قابل توجه در سراسر واقعه غدير، اظهار محتواى پيمان نامه به صورت رمزى و اشاره و با الفاظ مختلف بدون تصريح به اصل آن بود كه توسط منافقين انجام مى‌گرفت، كه نمونه‌هاى آن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اسلمى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عده‌اى از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لاتَجْتَمِعُ النُّبُوَّةَ وَ الْخِلافَةَ فى اَهْلِ بَيْتٍ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نبوت و </w:t>
      </w:r>
      <w:bookmarkStart w:id="676" w:name="pg20618_229631"/>
    </w:p>
    <w:p>
      <w:pPr>
        <w:pStyle w:val="BookText"/>
        <w:rPr/>
      </w:pPr>
      <w:bookmarkEnd w:id="676"/>
      <w:r>
        <w:rPr>
          <w:rFonts w:ascii="Amiri" w:hAnsi="Amiri" w:eastAsia="Amiri" w:cs="Amiri"/>
          <w:color w:val="111111"/>
          <w:sz w:val="28"/>
          <w:sz w:val="28"/>
          <w:szCs w:val="28"/>
          <w:rtl w:val="true"/>
          <w:lang w:bidi="ar-SA"/>
        </w:rPr>
        <w:t>خلافت در يك خانواده جمع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 اين آيه را نازل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اَبْرَمُوا اَمْرا فِاِنّا مُبْرِمُونَ</w:t>
      </w:r>
      <w:r>
        <w:rPr>
          <w:rFonts w:eastAsia="Amiri" w:cs="Amiri" w:ascii="Amiri" w:hAnsi="Amiri"/>
          <w:color w:val="111111"/>
          <w:sz w:val="28"/>
          <w:szCs w:val="28"/>
          <w:rtl w:val="true"/>
          <w:lang w:bidi="ar-SA"/>
        </w:rPr>
        <w:t>».</w:t>
      </w:r>
      <w:r>
        <w:rPr>
          <w:rStyle w:val="FootnoteAnchor"/>
          <w:rtl w:val="true"/>
        </w:rPr>
        <w:footnoteReference w:id="357"/>
      </w:r>
    </w:p>
    <w:p>
      <w:pPr>
        <w:pStyle w:val="Heading6"/>
        <w:numPr>
          <w:ilvl w:val="5"/>
          <w:numId w:val="1"/>
        </w:numPr>
        <w:rPr/>
      </w:pPr>
      <w:bookmarkStart w:id="677" w:name="__RefHeading___Toc218757_3531895371"/>
      <w:bookmarkStart w:id="678" w:name="_Toc275"/>
      <w:bookmarkEnd w:id="677"/>
      <w:r>
        <w:rPr>
          <w:rtl w:val="true"/>
        </w:rPr>
        <w:t xml:space="preserve">چهارم </w:t>
      </w:r>
      <w:r>
        <w:rPr>
          <w:rtl w:val="true"/>
        </w:rPr>
        <w:t xml:space="preserve">: </w:t>
      </w:r>
      <w:r>
        <w:rPr>
          <w:rtl w:val="true"/>
        </w:rPr>
        <w:t>از صحيفه ملعونه تا كربلا</w:t>
      </w:r>
      <w:bookmarkEnd w:id="678"/>
    </w:p>
    <w:p>
      <w:pPr>
        <w:pStyle w:val="BookText"/>
        <w:rPr/>
      </w:pPr>
      <w:r>
        <w:rPr>
          <w:rFonts w:ascii="IRNazanin" w:hAnsi="IRNazanin" w:eastAsia="IRNazanin"/>
          <w:color w:val="111111"/>
          <w:sz w:val="28"/>
          <w:sz w:val="28"/>
          <w:szCs w:val="28"/>
          <w:rtl w:val="true"/>
          <w:lang w:bidi="fa-IR"/>
        </w:rPr>
        <w:t xml:space="preserve">اگر كسى مسير تاريخ اسلام را از سال دهم تا شصتم مطالعه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آنكه نياز به تجزيه و تحليل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طبيعى صحيفه و سقيفه را به سوى قتلگاه كربلا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هدفى بود كه صحيفه براى آن امضا شد و سقيفه براى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اين ركن اعتقادى در عبارتى جامع از امام صادق عليه‌السلام يقين ديگرى براى قلوب سوخته شيعيان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ابوبصير از امام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اَبْرَمُوا اَمْرا فَاِنّا مُبْرِمُونَ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در آن روز درباره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تَرى اَنَّهُ كانَ يَوْمٌ يَشْبَهُ يَوْمَ كُتِبَ الْكِتابُ اِلاّ يَوْمَ قُتِلَ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كانَ فى سابِقِ عِلْمِ اللّه‌ِ عَزَّ وَ جَلَّ الَّذى اَعْلَمَهُ رَسُولَ اللّه‌ِ صلى‌الله‌عليه‌و‌آله اَنْ اِذا كُتِبَ الْكِتابُ قُتِلَ الْحُسَيْنُ عليه‌السلام وَ خَرَجَ الْمُلْكُ مِنْ بَنى‌هاشِمٍ؛ فَقَدْ كانَ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تو هم اين اعتقاد را داشته باشى كه روزى شبيه به روز نوشتن صحيفه ملعونه نباشد جز روزى كه حسين عليه‌السلام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خداوند عزوجل هم كه به پيامبر صلى‌الله‌عليه‌و‌آله آموخته همين مطلب آمده بود كه وقتى صحيفه نوشته شد حسين عليه‌السلام كشته شد و خلافت از بنى‌هاشم بيرون رفت، و همه اينها به وقوع پيوست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امام صادق عليه‌السلام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كُتِبَ الْكِتابُ قُتِلَ 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اهل صحيفه انتظار چنين عاقبتى را داشتند و با همين فكر كار خود را آغاز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كردند، و عملاً هم نهايت تلاش خود را براى تحقق آن به كار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معاويه به معاهده ابوبكر و عمر پيوست و با آماده سازى جوّ حكومت زمينه براى بنى‌اميه آغاز شد و عثمان اساس اموى را بنياد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قبل از عثمان از طرف عمر پايه كار خود را در شام محكم كرده بود با قتل عثمان جاى پاى خود را محكم كرد و مسلخ كربلا را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اين برنامه ريزى حساب شده بود كه با مرگ او بى‌درنگ كربلا آغاز شد و به فاصله ششماه درياى خون در عاشورا موج زد؛ و تنها مظهر ولايت يعنى امام حسين عليه‌السلام، مُشت امضا كنندگان صحيفه ملعونه را باز كرد</w:t>
      </w:r>
      <w:r>
        <w:rPr>
          <w:rFonts w:eastAsia="IRNazanin" w:cs="IRNazanin"/>
          <w:color w:val="111111"/>
          <w:sz w:val="28"/>
          <w:szCs w:val="28"/>
          <w:rtl w:val="true"/>
          <w:lang w:bidi="fa-IR"/>
        </w:rPr>
        <w:t xml:space="preserve">. </w:t>
      </w:r>
      <w:bookmarkStart w:id="679" w:name="pg20618_229633"/>
    </w:p>
    <w:p>
      <w:pPr>
        <w:pStyle w:val="Heading4"/>
        <w:numPr>
          <w:ilvl w:val="3"/>
          <w:numId w:val="1"/>
        </w:numPr>
        <w:rPr/>
      </w:pPr>
      <w:bookmarkStart w:id="680" w:name="__RefHeading___Toc218759_3531895371"/>
      <w:bookmarkStart w:id="681" w:name="_Toc276"/>
      <w:bookmarkEnd w:id="679"/>
      <w:bookmarkEnd w:id="680"/>
      <w:r>
        <w:rPr/>
        <w:t>9</w:t>
      </w:r>
      <w:r>
        <w:rPr>
          <w:rtl w:val="true"/>
        </w:rPr>
        <w:t xml:space="preserve"> . </w:t>
      </w:r>
      <w:r>
        <w:rPr>
          <w:rtl w:val="true"/>
        </w:rPr>
        <w:t>سوره محمد صلى‌الله‌عليه‌و‌آله</w:t>
      </w:r>
      <w:r>
        <w:rPr>
          <w:rtl w:val="true"/>
        </w:rPr>
        <w:t xml:space="preserve">: </w:t>
      </w:r>
      <w:r>
        <w:rPr>
          <w:rtl w:val="true"/>
        </w:rPr>
        <w:t xml:space="preserve">آيات </w:t>
      </w:r>
      <w:r>
        <w:rPr/>
        <w:t>22</w:t>
      </w:r>
      <w:r>
        <w:rPr>
          <w:rtl w:val="true"/>
        </w:rPr>
        <w:t xml:space="preserve"> - </w:t>
      </w:r>
      <w:r>
        <w:rPr/>
        <w:t>28</w:t>
      </w:r>
      <w:bookmarkEnd w:id="681"/>
    </w:p>
    <w:p>
      <w:pPr>
        <w:pStyle w:val="Heading5"/>
        <w:numPr>
          <w:ilvl w:val="4"/>
          <w:numId w:val="1"/>
        </w:numPr>
        <w:rPr/>
      </w:pPr>
      <w:bookmarkStart w:id="682" w:name="__RefHeading___Toc218761_3531895371"/>
      <w:bookmarkStart w:id="683" w:name="_Toc277"/>
      <w:bookmarkEnd w:id="682"/>
      <w:r>
        <w:rPr>
          <w:rtl w:val="true"/>
        </w:rPr>
        <w:t>اشاره</w:t>
      </w:r>
      <w:bookmarkEnd w:id="683"/>
    </w:p>
    <w:p>
      <w:pPr>
        <w:pStyle w:val="BookText"/>
        <w:rPr/>
      </w:pPr>
      <w:r>
        <w:rPr>
          <w:rFonts w:ascii="Amiri" w:hAnsi="Amiri" w:eastAsia="Amiri" w:cs="Amiri"/>
          <w:color w:val="111111"/>
          <w:sz w:val="28"/>
          <w:sz w:val="28"/>
          <w:szCs w:val="28"/>
          <w:rtl w:val="true"/>
          <w:lang w:bidi="ar-SA"/>
        </w:rPr>
        <w:t>فَهَلْ عَسَيْتُمْ اِنْ تَوَلَّيْتُمْ اَنْ تُفْسِدُوا فِى الاَْرْضِ وَ تَقَطَّعُوا اَرْحامَكُمْ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لَعَنَهُمُ اللّه‌ُ فَاَصَمَّهُمْ وَ اَعْمى اَبْصارَهُمْ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يَتَدَبَّرُونَ الْقُرْآنَ اَمْ عَلى قُلُوبٍ اَقْفالُها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ارْتَدُّوا عَلى اَدْبارِهِمْ مِنْ بَعْدِ ما تَبَيَّنَ لَهُمُ الْهُدى الشَّيْطانُ سَوَّلَ لَهُمْ وَ اَمْلى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سَنُطيعُكُمْ فى بَعْضِ الاَْمْرِ وَ اللّه‌ُ يَعْلَمُ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تَوَفَّتْهُمُ الْمَلائِكَةُ يَضْرِبُونَ وُجُوهَهُمْ وَ اَدْبارَهُمْ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انتظار مى‌رود كه اگر رويگردان شديد در زمين فساد كنيد و قطع رحم نماييد؟ اينان كسانى‌اند كه خدا ايشان را كَر نموده و چشمانشان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مورد تدبر قرار نمى‌دهند يا بر قلب‌هايشان قفل زده شده است؟ آنان كه به عقب باز مى‌گردند بعد از آنكه هدايت برايشان روشن شده است، شيطان باطل را برايشان آراسته و آنان را بدان سو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اينان به كسانى كه آنچه خدا نازل كرده را كراهت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بعضى از مسئله پيرو شما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پنهان كارى آنان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خواهند بود آنگاه كه ملائكه آنان را بميرانند و بر صورت و پشت آنان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آنان پيرو چيزى شدند كه خدا رضايت ندارد و رضوان او را خوش نداشتند؛ خدا هم اعمال</w:t>
      </w:r>
    </w:p>
    <w:p>
      <w:pPr>
        <w:pStyle w:val="BookText"/>
        <w:rPr/>
      </w:pPr>
      <w:r>
        <w:rPr>
          <w:rFonts w:ascii="IRNazanin" w:hAnsi="IRNazanin" w:eastAsia="IRNazanin"/>
          <w:color w:val="111111"/>
          <w:sz w:val="28"/>
          <w:sz w:val="28"/>
          <w:szCs w:val="28"/>
          <w:rtl w:val="true"/>
          <w:lang w:bidi="fa-IR"/>
        </w:rPr>
        <w:t>آنان را نابود ساخت</w:t>
      </w:r>
      <w:r>
        <w:rPr>
          <w:rFonts w:eastAsia="IRNazanin" w:cs="IRNazanin"/>
          <w:color w:val="111111"/>
          <w:sz w:val="28"/>
          <w:szCs w:val="28"/>
          <w:rtl w:val="true"/>
          <w:lang w:bidi="fa-IR"/>
        </w:rPr>
        <w:t>.</w:t>
      </w:r>
    </w:p>
    <w:p>
      <w:pPr>
        <w:pStyle w:val="Heading5"/>
        <w:numPr>
          <w:ilvl w:val="4"/>
          <w:numId w:val="1"/>
        </w:numPr>
        <w:rPr/>
      </w:pPr>
      <w:bookmarkStart w:id="684" w:name="__RefHeading___Toc218763_3531895371"/>
      <w:bookmarkStart w:id="685" w:name="_Toc278"/>
      <w:bookmarkEnd w:id="684"/>
      <w:r>
        <w:rPr>
          <w:rtl w:val="true"/>
        </w:rPr>
        <w:t>موقعيت تاريخى</w:t>
      </w:r>
      <w:bookmarkEnd w:id="685"/>
    </w:p>
    <w:p>
      <w:pPr>
        <w:pStyle w:val="Heading6"/>
        <w:numPr>
          <w:ilvl w:val="5"/>
          <w:numId w:val="1"/>
        </w:numPr>
        <w:rPr/>
      </w:pPr>
      <w:bookmarkStart w:id="686" w:name="__RefHeading___Toc218765_3531895371"/>
      <w:bookmarkStart w:id="687" w:name="_Toc279"/>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آغاز ارتداد و بازگشت از دين خدا صحيفه ملعونه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خط گمراهى فساد در زمين و قطع رحم آل محمد عليهم‌السلام، و ريشه آن كوردلى و ناشنوا بودن نسبت به سخن حق بود كه گويى قفلى بر دريچه قلب آنان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راه هم لعن ابدى است كه آغاز آن از خداوند بود و همه خلايق با درك فتنه آنان نثارشان خواهند كرد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پيمان نامه‌اى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در نظر گرفتن نيازهاى آينده بنيانگذاران سقيفه و موانعى كه بر سر راه اهدافشان بود هر روز نقطه‌هاى جديدى را مى‌طلبيد كه به آن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مرحله پس از امضاى اصل آن كه </w:t>
      </w:r>
      <w:bookmarkStart w:id="688" w:name="pg20618_229634"/>
    </w:p>
    <w:p>
      <w:pPr>
        <w:pStyle w:val="BookText"/>
        <w:rPr/>
      </w:pPr>
      <w:bookmarkEnd w:id="688"/>
      <w:r>
        <w:rPr>
          <w:rFonts w:ascii="IRNazanin" w:hAnsi="IRNazanin" w:eastAsia="IRNazanin"/>
          <w:color w:val="111111"/>
          <w:sz w:val="28"/>
          <w:sz w:val="28"/>
          <w:szCs w:val="28"/>
          <w:rtl w:val="true"/>
          <w:lang w:bidi="fa-IR"/>
        </w:rPr>
        <w:t>مقابله با خلافت على عليه‌السلام بود، مسئله مالى آن از دو سو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يك سو منع خمس از اهل بيت عليهم‌السلام و ديگرى صرف آن در كارهاى خود را هم به پيمان نامه اصلى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منع خمس را قبل از همه با بنى‌اميه مطرح كردند كه مورد قبول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نوبت اثبات نزول اين آيات درباره اصحاب صحيفه است، كه با ذكر روايات آن را پى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نزول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صريح‌ترين فرازهاى قرآنى درباره دشمنان غدير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وارد شده كه هر كدام جهتى از آن را بيان كرده است</w:t>
      </w:r>
      <w:r>
        <w:rPr>
          <w:rFonts w:eastAsia="IRNazanin" w:cs="IRNazanin"/>
          <w:color w:val="111111"/>
          <w:sz w:val="28"/>
          <w:szCs w:val="28"/>
          <w:rtl w:val="true"/>
          <w:lang w:bidi="fa-IR"/>
        </w:rPr>
        <w:t>:</w:t>
      </w:r>
    </w:p>
    <w:p>
      <w:pPr>
        <w:pStyle w:val="Heading6"/>
        <w:numPr>
          <w:ilvl w:val="5"/>
          <w:numId w:val="1"/>
        </w:numPr>
        <w:rPr/>
      </w:pPr>
      <w:bookmarkStart w:id="689" w:name="__RefHeading___Toc218767_3531895371"/>
      <w:bookmarkStart w:id="690" w:name="_Toc280"/>
      <w:bookmarkEnd w:id="689"/>
      <w:r>
        <w:rPr>
          <w:rtl w:val="true"/>
        </w:rPr>
        <w:t>روايت اول</w:t>
      </w:r>
      <w:bookmarkEnd w:id="690"/>
    </w:p>
    <w:p>
      <w:pPr>
        <w:pStyle w:val="BookText"/>
        <w:rPr/>
      </w:pPr>
      <w:r>
        <w:rPr>
          <w:rFonts w:ascii="IRNazanin" w:hAnsi="IRNazanin" w:eastAsia="IRNazanin"/>
          <w:color w:val="111111"/>
          <w:sz w:val="28"/>
          <w:sz w:val="28"/>
          <w:szCs w:val="28"/>
          <w:rtl w:val="true"/>
          <w:lang w:bidi="fa-IR"/>
        </w:rPr>
        <w:t>در روايتى كه اهل سنت هم نقل كرده‌اند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تَعاقَدُوا عَلَيْها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ارْتَدُّوا عَلى اَدْبارِهِمْ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آنگاه كه بر سر صحيفه ملعونه همپيمان شدند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دين خدا رو به عقب باز مى‌گردند بعد از آنكه هدايت براى آنان روشن شده، شيطان كار آنان را برايشان زيبا جلوه داده و آنان را بدان سو تشويق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ابواسحاق در كتابش و احمد بن حنبل در مسندش و حافظ ابونعيم در حلية الابرار و زمخشرى در كتاب فائق نقل كرده‌اند</w:t>
      </w:r>
      <w:r>
        <w:rPr>
          <w:rFonts w:eastAsia="Amiri" w:cs="Amiri" w:ascii="Amiri" w:hAnsi="Amiri"/>
          <w:color w:val="111111"/>
          <w:sz w:val="28"/>
          <w:szCs w:val="28"/>
          <w:rtl w:val="true"/>
          <w:lang w:bidi="ar-SA"/>
        </w:rPr>
        <w:t>.</w:t>
      </w:r>
      <w:r>
        <w:rPr>
          <w:rStyle w:val="FootnoteAnchor"/>
          <w:rtl w:val="true"/>
        </w:rPr>
        <w:footnoteReference w:id="359"/>
      </w:r>
    </w:p>
    <w:p>
      <w:pPr>
        <w:pStyle w:val="Heading6"/>
        <w:numPr>
          <w:ilvl w:val="5"/>
          <w:numId w:val="1"/>
        </w:numPr>
        <w:rPr/>
      </w:pPr>
      <w:bookmarkStart w:id="691" w:name="__RefHeading___Toc218769_3531895371"/>
      <w:bookmarkStart w:id="692" w:name="_Toc281"/>
      <w:bookmarkEnd w:id="691"/>
      <w:r>
        <w:rPr>
          <w:rtl w:val="true"/>
        </w:rPr>
        <w:t>روايت دوم</w:t>
      </w:r>
      <w:bookmarkEnd w:id="69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عليه‌السلام در حديثى نزول همه آيات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پيمان اهل صحيفه ذكر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غدير خم آنان را بر خودشان شاهد قرار داد، در حالى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از دنيا رفت خلافت را به آل محمد باز نمى‌گردانيم و خمس را به آنان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w:t>
      </w:r>
      <w:bookmarkStart w:id="693" w:name="pg20618_229635"/>
    </w:p>
    <w:p>
      <w:pPr>
        <w:pStyle w:val="BookText"/>
        <w:rPr/>
      </w:pPr>
      <w:bookmarkEnd w:id="693"/>
      <w:r>
        <w:rPr>
          <w:rFonts w:ascii="IRNazanin" w:hAnsi="IRNazanin" w:eastAsia="IRNazanin"/>
          <w:color w:val="111111"/>
          <w:sz w:val="28"/>
          <w:sz w:val="28"/>
          <w:szCs w:val="28"/>
          <w:rtl w:val="true"/>
          <w:lang w:bidi="fa-IR"/>
        </w:rPr>
        <w:t xml:space="preserve">عَسَيْتُمْ اِنْ تَوَلَّيْتُمْ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 وَ اَمْلى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اگر پشت كرديد چنين خواهيد بود كه در زمين فساد كنيد و از ارحام خود قطع كنيد؟ چنين كسانى‌اند كه خدا آنان را لعنت كرده و آنان را كَر نموده و چشمانشان را كور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را تدبر نمى‌كنند يا بر قلب‌هايشان قفل زده شده است؟ كسانى كه مرتد شدند و راه بازگشت پيش گرفتند بعد از آنكه هدايت برايشان روشن شد، شيطان كار آنان را نيك جلوه داده و آنان را بدان سو سوق داده است</w:t>
      </w:r>
      <w:r>
        <w:rPr>
          <w:rFonts w:eastAsia="IRNazanin" w:cs="IRNazanin"/>
          <w:color w:val="111111"/>
          <w:sz w:val="28"/>
          <w:szCs w:val="28"/>
          <w:rtl w:val="true"/>
          <w:lang w:bidi="fa-IR"/>
        </w:rPr>
        <w:t>».</w:t>
      </w:r>
      <w:r>
        <w:rPr>
          <w:rStyle w:val="FootnoteAnchor"/>
          <w:rtl w:val="true"/>
        </w:rPr>
        <w:footnoteReference w:id="360"/>
      </w:r>
    </w:p>
    <w:p>
      <w:pPr>
        <w:pStyle w:val="Heading6"/>
        <w:numPr>
          <w:ilvl w:val="5"/>
          <w:numId w:val="1"/>
        </w:numPr>
        <w:rPr/>
      </w:pPr>
      <w:bookmarkStart w:id="694" w:name="__RefHeading___Toc218771_3531895371"/>
      <w:bookmarkStart w:id="695" w:name="_Toc282"/>
      <w:bookmarkEnd w:id="694"/>
      <w:r>
        <w:rPr>
          <w:rtl w:val="true"/>
        </w:rPr>
        <w:t>روايت سوم</w:t>
      </w:r>
      <w:bookmarkEnd w:id="695"/>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در كعبه با يكديگر اتفاق كردند كه اگر محمد از دنيا رفت هيچيك از خاندانش خلافت را به دست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پشتيبان بنى‌اميه بودند در آنچه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بنواميه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دستورات شما را اطاعت نمى‌كنيم مگر آنكه چيزى از خمس به آنان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گمان مى‌كردند خمس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اينجا آيه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ارْتَدُّوا عَلى اَدْبارِهِمْ مِنْ بَعْدِ ما تَبَيَّنَ لَهُمُ الْهُدى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بنابراين آيه درباره بنى‌اميه و ابوبكر و عمر و ابوعبيده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آيه بعدى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اِذا تَوَفَّتْهُمُ الْمَلائِكَةُ </w:t>
      </w:r>
      <w:r>
        <w:rPr>
          <w:rFonts w:eastAsia="IRNazanin" w:cs="IRNazanin"/>
          <w:color w:val="111111"/>
          <w:sz w:val="28"/>
          <w:szCs w:val="28"/>
          <w:rtl w:val="true"/>
          <w:lang w:bidi="fa-IR"/>
        </w:rPr>
        <w:t>. . .».</w:t>
      </w:r>
      <w:r>
        <w:rPr>
          <w:rStyle w:val="FootnoteAnchor"/>
          <w:rtl w:val="true"/>
        </w:rPr>
        <w:footnoteReference w:id="361"/>
      </w:r>
    </w:p>
    <w:p>
      <w:pPr>
        <w:pStyle w:val="Heading6"/>
        <w:numPr>
          <w:ilvl w:val="5"/>
          <w:numId w:val="1"/>
        </w:numPr>
        <w:rPr/>
      </w:pPr>
      <w:bookmarkStart w:id="696" w:name="__RefHeading___Toc218773_3531895371"/>
      <w:bookmarkStart w:id="697" w:name="_Toc283"/>
      <w:bookmarkEnd w:id="696"/>
      <w:r>
        <w:rPr>
          <w:rtl w:val="true"/>
        </w:rPr>
        <w:t>روايت چهارم</w:t>
      </w:r>
      <w:bookmarkEnd w:id="69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شيطنت عمر مطرح شده كه گرداننده اصلى برنامه صحيفه و سقيفه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زمينه را آماده مى‌كرد و از سوى ديگر فكر آنان را به اين جهت سوق مى‌داد كه بر هم زدن سخن و برنامه پيامبر صلى‌الله‌عليه‌و‌آله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در اين حديث به خوبى بيان شده است</w:t>
      </w:r>
      <w:r>
        <w:rPr>
          <w:rFonts w:eastAsia="IRNazanin" w:cs="IRNazanin"/>
          <w:color w:val="111111"/>
          <w:sz w:val="28"/>
          <w:szCs w:val="28"/>
          <w:rtl w:val="true"/>
          <w:lang w:bidi="fa-IR"/>
        </w:rPr>
        <w:t xml:space="preserve">: </w:t>
      </w:r>
      <w:bookmarkStart w:id="698" w:name="pg20618_229636"/>
    </w:p>
    <w:p>
      <w:pPr>
        <w:pStyle w:val="BookText"/>
        <w:rPr/>
      </w:pPr>
      <w:bookmarkEnd w:id="6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ارْتَدُّوا عَلى اَدْبارِهِمْ 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نازل شده كه عهد اميرالمؤمنين عليه‌السلام را شكستند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سَوَّلَ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شيطان كار را براى آنان سهل و آماده مى‌كرد، و او عمر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آنان جلوه مى‌داد كه از آنچه محمد مى‌گويد هيچكدام عملى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خدا درباره اميرالمؤمنين عليه‌السلام نازل كرده خوش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سَنُطيعُكُمْ فى بَعْضِ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بنى‌اميه را به پيمان خود دعوت كردند كه خلافت را بعد از پيامبر صلى‌الله‌عليه‌و‌آله براى ما نگذارند و چيزى از خمس به ما ندهند،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به آنان بدهيم غنيمتى براى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سَنُطيعُكُمْ فى بَعْضِ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خمس را به بنى‌هاشم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يَعْلَمُ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كارهاى پنهانى آنان را مى‌داند</w:t>
      </w:r>
      <w:r>
        <w:rPr>
          <w:rFonts w:eastAsia="IRNazanin" w:cs="IRNazanin"/>
          <w:color w:val="111111"/>
          <w:sz w:val="28"/>
          <w:szCs w:val="28"/>
          <w:rtl w:val="true"/>
          <w:lang w:bidi="fa-IR"/>
        </w:rPr>
        <w:t>.</w:t>
      </w:r>
      <w:r>
        <w:rPr>
          <w:rStyle w:val="FootnoteAnchor"/>
          <w:rtl w:val="true"/>
        </w:rPr>
        <w:footnoteReference w:id="362"/>
      </w:r>
    </w:p>
    <w:p>
      <w:pPr>
        <w:pStyle w:val="Heading6"/>
        <w:numPr>
          <w:ilvl w:val="5"/>
          <w:numId w:val="1"/>
        </w:numPr>
        <w:rPr/>
      </w:pPr>
      <w:bookmarkStart w:id="699" w:name="__RefHeading___Toc218775_3531895371"/>
      <w:bookmarkStart w:id="700" w:name="_Toc284"/>
      <w:bookmarkEnd w:id="699"/>
      <w:r>
        <w:rPr>
          <w:rtl w:val="true"/>
        </w:rPr>
        <w:t>روايت پنجم</w:t>
      </w:r>
      <w:bookmarkEnd w:id="700"/>
    </w:p>
    <w:p>
      <w:pPr>
        <w:pStyle w:val="BookText"/>
        <w:rPr/>
      </w:pPr>
      <w:r>
        <w:rPr>
          <w:rFonts w:ascii="IRNazanin" w:hAnsi="IRNazanin" w:eastAsia="IRNazanin"/>
          <w:color w:val="111111"/>
          <w:sz w:val="28"/>
          <w:sz w:val="28"/>
          <w:szCs w:val="28"/>
          <w:rtl w:val="true"/>
          <w:lang w:bidi="fa-IR"/>
        </w:rPr>
        <w:t>امام باقر عليه‌السلام به بيان مفهوم ارتداد در آنان پرداخته و برنامه‌هاى عملى آنان در اين باره را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باره مى‌فرمايد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الَّذينَ ارْتَدُّوا عَلى اَدْبارِهِمْ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ابوبكر و اصحابش هستند هنگامى كه هدايت را انكار كردند؛ و هدايت راه على بن ابى‌طالب عليه‌السلام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الشَّيْطانُ سَوَّلَ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عمر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سَنُطيعُكُمْ فى بَعْضِ الاَْمْرِ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ابوبكر و عمر و ابوعبيده هستند كه با يكديگر توافق كردند كه اگر پيامبر صلى‌الله‌عليه‌و‌آله از دنيا رفت خلافت به آل محمد صلى‌الله‌عليه‌و‌آله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گروهى از بنى‌اميه را به يارى خود در اين باره فرا خواندند، و آنان هم پاسخ مثبت دادند به شرط آنكه چيزى از خمس به آل محمد عليهم‌السلام ندهند</w:t>
      </w:r>
      <w:r>
        <w:rPr>
          <w:rFonts w:eastAsia="IRNazanin" w:cs="IRNazanin"/>
          <w:color w:val="111111"/>
          <w:sz w:val="28"/>
          <w:szCs w:val="28"/>
          <w:rtl w:val="true"/>
          <w:lang w:bidi="fa-IR"/>
        </w:rPr>
        <w:t xml:space="preserve">. </w:t>
      </w:r>
      <w:bookmarkStart w:id="701" w:name="pg20618_229637"/>
    </w:p>
    <w:p>
      <w:pPr>
        <w:pStyle w:val="BookText"/>
        <w:rPr/>
      </w:pPr>
      <w:bookmarkEnd w:id="701"/>
      <w:r>
        <w:rPr>
          <w:rFonts w:ascii="IRNazanin" w:hAnsi="IRNazanin" w:eastAsia="IRNazanin"/>
          <w:color w:val="111111"/>
          <w:sz w:val="28"/>
          <w:sz w:val="28"/>
          <w:szCs w:val="28"/>
          <w:rtl w:val="true"/>
          <w:lang w:bidi="fa-IR"/>
        </w:rPr>
        <w:t>سپس بنى اميه از آنان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بعد از او براى چه كسى در نظر گرفته‌ايد؟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باره از شما اطاعت نمى‌كنيم، اما درباره خمس با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درباره آل محمد عليهم‌السلام از اين جهت كه خمس به آنان نرسد اطاعت آنان را كردند، ولى در اينكه خلافت به ابوبكر برسد با آنان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بودند، و كسانى كه آنان را يارى دادند ابوعبيده و عبدالرحمن و سالم مولى ابى‌حذيفه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خود نوشته‌اى نوشتند و كسى كه آن را نوشت ابوعبيده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پيامبرش را بر آنچه در بين خود نوشته بودند مطلع ساخت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اَبْرَمُوا اَمْرا فَاِنّا مُبْرِمُونَ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ادامه اين روايت نقل شده كه آنان پيمان بستند كه خلافت را بعد از پيامبر صلى‌الله‌عليه‌و‌آله به هيچيك از بنى‌هاشم نسپارند، و اينكه همسران آن حضرت را بعد از او به ازدواج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اَزْواجُهُ اُمَّهاتُهُمْ وَ اُولُو الاَْرْحامِ بَعْضُهُمْ اَوْلى بِبَعْضٍ فى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وقتى آيه نازل شد و آنان انكار كردند و بر اين انكار خود قسم ياد كردند خداوند آنان را توبيخ فرمود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يَحْلِفُونَ بِاللّه‌ِ ما قالُوا وَ لَقَدْ قالُوا كَلِمَةَ الْكُفْرِ </w:t>
      </w:r>
      <w:r>
        <w:rPr>
          <w:rFonts w:eastAsia="IRNazanin" w:cs="IRNazanin"/>
          <w:color w:val="111111"/>
          <w:sz w:val="28"/>
          <w:szCs w:val="28"/>
          <w:rtl w:val="true"/>
          <w:lang w:bidi="fa-IR"/>
        </w:rPr>
        <w:t>. . .».</w:t>
      </w:r>
      <w:r>
        <w:rPr>
          <w:rStyle w:val="FootnoteAnchor"/>
          <w:rtl w:val="true"/>
        </w:rPr>
        <w:footnoteReference w:id="363"/>
      </w:r>
    </w:p>
    <w:p>
      <w:pPr>
        <w:pStyle w:val="Heading6"/>
        <w:numPr>
          <w:ilvl w:val="5"/>
          <w:numId w:val="1"/>
        </w:numPr>
        <w:rPr/>
      </w:pPr>
      <w:bookmarkStart w:id="702" w:name="__RefHeading___Toc218777_3531895371"/>
      <w:bookmarkStart w:id="703" w:name="_Toc285"/>
      <w:bookmarkEnd w:id="702"/>
      <w:r>
        <w:rPr>
          <w:rtl w:val="true"/>
        </w:rPr>
        <w:t>روايت ششم</w:t>
      </w:r>
      <w:bookmarkEnd w:id="70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امام صادق عليه‌السلام تفاصيل بيشترى درباره شأن نزول اين آيات وارد شده است، آنجا كه مى‌فرمايد</w:t>
      </w:r>
      <w:r>
        <w:rPr>
          <w:rFonts w:eastAsia="IRNazanin" w:cs="IRNazanin"/>
          <w:color w:val="111111"/>
          <w:sz w:val="28"/>
          <w:szCs w:val="28"/>
          <w:rtl w:val="true"/>
          <w:lang w:bidi="fa-IR"/>
        </w:rPr>
        <w:t xml:space="preserve">: </w:t>
      </w:r>
      <w:bookmarkStart w:id="704" w:name="pg20618_229638"/>
    </w:p>
    <w:p>
      <w:pPr>
        <w:pStyle w:val="BookText"/>
        <w:rPr/>
      </w:pPr>
      <w:bookmarkEnd w:id="704"/>
      <w:r>
        <w:rPr>
          <w:rFonts w:ascii="IRNazanin" w:hAnsi="IRNazanin" w:eastAsia="IRNazanin"/>
          <w:color w:val="111111"/>
          <w:sz w:val="28"/>
          <w:sz w:val="28"/>
          <w:szCs w:val="28"/>
          <w:rtl w:val="true"/>
          <w:lang w:bidi="fa-IR"/>
        </w:rPr>
        <w:t xml:space="preserve">كلام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ارْتَدُّوا عَلى اَدْبارِهِمْ مِنْ بَعْدِ ما تَبَيَّنَ لَهُمُ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ابوبكر و عمر و ابوعبيده است كه با ترك ولايت اميرالمؤمنين عليه‌السلام از ايمان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قالُوا لِلَّذينَ كَرِهُوا ما نَزَّلَ اللّه‌ُ سَنُطيعُكُمْ فى بَعْضِ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درباره ابوبكر و عمر و پيروانشان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خداست كه جبرئيل بر محمد صلى‌الله‌عليه‌و‌آله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بِأَنَّهُمْ قالُوا لِلَّذينَ كَرِهُوا ما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 به خاطر آن است كه آنان گفتند به كسانى كه خوش نداشتند آنچه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سَنُطيعُكُمْ فى بَعْضِ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آن امر مطيع شما مى‌شويم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 از اين قرار بود كه بنى‌اميه را به پيمان خود درباره خلافت دعوت كردند كه نگذارند خلافت بعد از پيامبر صلى‌الله‌عليه‌و‌آله در ما خاندان قرار بگيرد، و چيزى از خمس به ما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بنى‌اميه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را به اهل بيت بدهيم نياز به چيزى پيدا نمى‌كنند، و برايشان مهم نخواهد بود كه خلافت در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سَنُطيعُكُمْ فى بَعْضِ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اطاعت مى‌كنيم در بخشى از مسئله‌اى كه ما را بدان دعوت كرديد، و آن خمس است كه چيزى از آن به اهل بيت ندهيم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فرستاده بود را مكروه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آنچه خدا نازل كرده بود، ولايت اميرالمؤمنين عليه‌السلام است كه بر خلقش واجب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داخل شدن بنى‌اميه به پيمان نامه اصحاب صحيفه، ابوعبيده نيز همراهشان بود و نويسنده آنان بود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705" w:name="__RefHeading___Toc218779_3531895371"/>
      <w:bookmarkStart w:id="706" w:name="_Toc286"/>
      <w:bookmarkEnd w:id="705"/>
      <w:r>
        <w:rPr>
          <w:rtl w:val="true"/>
        </w:rPr>
        <w:t>تحليل اعتقادى</w:t>
      </w:r>
      <w:bookmarkEnd w:id="706"/>
    </w:p>
    <w:p>
      <w:pPr>
        <w:pStyle w:val="Heading6"/>
        <w:numPr>
          <w:ilvl w:val="5"/>
          <w:numId w:val="1"/>
        </w:numPr>
        <w:rPr/>
      </w:pPr>
      <w:bookmarkStart w:id="707" w:name="__RefHeading___Toc218781_3531895371"/>
      <w:bookmarkStart w:id="708" w:name="_Toc287"/>
      <w:bookmarkEnd w:id="707"/>
      <w:r>
        <w:rPr>
          <w:rtl w:val="true"/>
        </w:rPr>
        <w:t>اشاره</w:t>
      </w:r>
      <w:bookmarkEnd w:id="7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احاديثى كه در شأن نزول اين آيات ذكر شد، تفسير اين فرازهاى قرآنى نيز روشن گرديد كه از اين تفسيرها شش نتيجه اعتقادى مهم گرفته مى‌شود</w:t>
      </w:r>
      <w:r>
        <w:rPr>
          <w:rFonts w:eastAsia="IRNazanin" w:cs="IRNazanin"/>
          <w:color w:val="111111"/>
          <w:sz w:val="28"/>
          <w:szCs w:val="28"/>
          <w:rtl w:val="true"/>
          <w:lang w:bidi="fa-IR"/>
        </w:rPr>
        <w:t xml:space="preserve">: </w:t>
      </w:r>
      <w:bookmarkStart w:id="709" w:name="pg20618_229639"/>
    </w:p>
    <w:p>
      <w:pPr>
        <w:pStyle w:val="Heading6"/>
        <w:numPr>
          <w:ilvl w:val="5"/>
          <w:numId w:val="1"/>
        </w:numPr>
        <w:rPr/>
      </w:pPr>
      <w:bookmarkStart w:id="710" w:name="__RefHeading___Toc218783_3531895371"/>
      <w:bookmarkStart w:id="711" w:name="_Toc288"/>
      <w:bookmarkEnd w:id="709"/>
      <w:bookmarkEnd w:id="710"/>
      <w:r>
        <w:rPr/>
        <w:t>1</w:t>
      </w:r>
      <w:r>
        <w:rPr>
          <w:rtl w:val="true"/>
        </w:rPr>
        <w:t xml:space="preserve"> . </w:t>
      </w:r>
      <w:r>
        <w:rPr>
          <w:rtl w:val="true"/>
        </w:rPr>
        <w:t>فساد در زمين و دشمنى با آل محمد عليهم‌السلام از آثار صحيفه</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اِنْ تَوَلَّيْتُمْ اَنْ تُفْسِدُوا فِى الاَْرْضِ وَ تَقَطَّعُوا اَرْحامَكُمْ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صحيفه با روى گرداندن از ولايت اميرالمؤمنين عليه‌السلام و پشت كردن به غدير، دو پايه اساسى جهنم را در زمين بر 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فساد در زمين و ديگرى قطع رحم با پيامبر صلى‌الله‌عليه‌و‌آله و دشمنى با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آيه ذكر شده به صراحت بيان مى‌كند كه پس از انطباق آن بر اصحاب صحيفه ارتباط آن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هدف خدا و رسول از برنامه غدير و منصوب كردن اميرالمؤمنين عليه‌السلام اصلاح زمين و محبت آل محمد عليهم‌السلام است، بدون شك راه بازگشت و ارتداد از چنين برنامه‌اى مساوى با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در زمين و دشمنى آل محمد عليهم‌السلام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كه اميرالمؤمنين عليه‌السلام را براى بيعت اجبارى با ابوبكر آوردند، سلمان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مى‌دهم كه در بعضى از كتاب‌هاى نازل شده خداوند خوانده‌ام كه تو با اسم و صفتت يكى از درهاى جهنم هستى</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احاديث بسيارى وارد شده درباره اينكه تمام گناهان امت و هر ظلمى انجام شود و خون به ناحقى ريخته شود بر عهده ابوبكر و عمر است كه ذكر خواهد شد</w:t>
      </w:r>
      <w:r>
        <w:rPr>
          <w:rFonts w:eastAsia="IRNazanin" w:cs="IRNazanin"/>
          <w:color w:val="111111"/>
          <w:sz w:val="28"/>
          <w:szCs w:val="28"/>
          <w:rtl w:val="true"/>
          <w:lang w:bidi="fa-IR"/>
        </w:rPr>
        <w:t>.</w:t>
      </w:r>
      <w:r>
        <w:rPr>
          <w:rStyle w:val="FootnoteAnchor"/>
          <w:rtl w:val="true"/>
        </w:rPr>
        <w:footnoteReference w:id="366"/>
      </w:r>
    </w:p>
    <w:p>
      <w:pPr>
        <w:pStyle w:val="Heading6"/>
        <w:numPr>
          <w:ilvl w:val="5"/>
          <w:numId w:val="1"/>
        </w:numPr>
        <w:rPr/>
      </w:pPr>
      <w:bookmarkStart w:id="712" w:name="__RefHeading___Toc218785_3531895371"/>
      <w:bookmarkStart w:id="713" w:name="_Toc289"/>
      <w:bookmarkEnd w:id="712"/>
      <w:r>
        <w:rPr/>
        <w:t>2</w:t>
      </w:r>
      <w:r>
        <w:rPr>
          <w:rtl w:val="true"/>
        </w:rPr>
        <w:t xml:space="preserve"> . </w:t>
      </w:r>
      <w:r>
        <w:rPr>
          <w:rtl w:val="true"/>
        </w:rPr>
        <w:t>اصحاب صحيفه ملعونند</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لَعَنَهُمُ اللّه‌ُ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موارد صريح لعنت خداوند بر بانيان غصب خلافت و دشمنى با اهل بيت عليهم‌السلام همين آيه است كه ارتباط آن با اصحاب صحيفه اين مطلب را روشن </w:t>
      </w:r>
    </w:p>
    <w:p>
      <w:pPr>
        <w:pStyle w:val="BookText"/>
        <w:rPr/>
      </w:pPr>
      <w:r>
        <w:rPr>
          <w:rFonts w:ascii="IRNazanin" w:hAnsi="IRNazanin" w:eastAsia="IRNazanin"/>
          <w:color w:val="111111"/>
          <w:sz w:val="28"/>
          <w:sz w:val="28"/>
          <w:szCs w:val="28"/>
          <w:rtl w:val="true"/>
          <w:lang w:bidi="fa-IR"/>
        </w:rPr>
        <w:t>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لعنت شده‌هاى عالم را در نظر بگيريم ملعون‌تر از اين گروه كسى نخواهد بود، چرا كه بزرگى جرم و جنايتشان استحقاق لعنت آنان را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لَعْنَةُ اللّه‌ِ بِلَعَناتِهِ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لعنت خدا باد به همه انواع لعن پروردگار</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اگر همه امت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كه گمراه شدند و چه آنان كه هدايت 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اصحاب صحيفه را نفرين كنند كه چرا مردم را از راهى كه خير دنيا و آخرت در آن بود منحرف كردند، باز هم جاى لعنت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از عمق قلبى سوخته براى امت اين مطلب را چنين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هذِهِ الاُْمَّةِ قامَتْ عَلى اَرْجُلِها عَلَى التُّرابِ وَ وَضَعَتِ الرِّمادَ عَلى رُؤُوسِها وَ تَضَرَّعَتْ اِلَى اللّه‌ِ وَ دَعَتْ اِلى يَوْمِ الْقِيامَةِ عَلى مَن اَضَلَّهُمْ وَ صَدَّهُمْ عَنْ سَبيلِ اللّه‌ِ وَ دَعاهُمْ اِلَى النّارِ وَ عَرَضَهُمْ لِسَخَطِ رَبِّهِمْ وَ اَوْجَبَ عَلَيْهِمْ عَذابَهُ بِما اَجْرَمُوا اِلَيْهِمْ لَكانُوا مُقَصِّرينَ فى ذلِك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امت تا روز قيامت سر پا روى خاك بايستند و خاكستر بر سر بريزند و به درگاه خدا زارى كنند و نفرين نمايند كسانى را كه آنان را گمراه كردند و از راه خدا مانع شدند و آنان را به سوى آتش كشانيدند و در معرض نارضايتى پروردگارشان قرار دادند و عذاب خدا را بر آنان واجب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جرم‌هايى كه نسبت به آنان روا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نفرين خود كوتاهى كرده‌اند</w:t>
      </w:r>
      <w:r>
        <w:rPr>
          <w:rFonts w:eastAsia="IRNazanin" w:cs="IRNazanin"/>
          <w:color w:val="111111"/>
          <w:sz w:val="28"/>
          <w:szCs w:val="28"/>
          <w:rtl w:val="true"/>
          <w:lang w:bidi="fa-IR"/>
        </w:rPr>
        <w:t>.</w:t>
      </w:r>
      <w:r>
        <w:rPr>
          <w:rStyle w:val="FootnoteAnchor"/>
          <w:rtl w:val="true"/>
        </w:rPr>
        <w:footnoteReference w:id="368"/>
      </w:r>
      <w:bookmarkStart w:id="714" w:name="pg20618_229641"/>
    </w:p>
    <w:p>
      <w:pPr>
        <w:pStyle w:val="Heading6"/>
        <w:numPr>
          <w:ilvl w:val="5"/>
          <w:numId w:val="1"/>
        </w:numPr>
        <w:rPr/>
      </w:pPr>
      <w:bookmarkStart w:id="715" w:name="__RefHeading___Toc218787_3531895371"/>
      <w:bookmarkStart w:id="716" w:name="_Toc290"/>
      <w:bookmarkEnd w:id="714"/>
      <w:bookmarkEnd w:id="715"/>
      <w:r>
        <w:rPr/>
        <w:t>3</w:t>
      </w:r>
      <w:r>
        <w:rPr>
          <w:rtl w:val="true"/>
        </w:rPr>
        <w:t xml:space="preserve"> . </w:t>
      </w:r>
      <w:r>
        <w:rPr>
          <w:rtl w:val="true"/>
        </w:rPr>
        <w:t>ياران صحيفه كوردلند</w:t>
      </w:r>
      <w:bookmarkEnd w:id="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فَاَصَمَّهُمْ وَ اَعْمى اَبْصارَهُمْ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آثار منحوس راه سقيفه كَرى گوشِ دل و كورى چشمِ دل است، چرا كه اساس آن بر ديدن حق و انكار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دو لب مبارك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امين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ولايت را از منبع وحى بر مردم مى‌خواند، منافقين به جاى تشكر از خدا و رسول زبان به مسخره و ناسزاگويى باز مى‌كردند و افتخار مى‌كردند كه هرگز اين سخنان را نخواهيم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وقتى فاطمه زهرا عليهاالسلام آن خطابه بلند را بر مردم خواند، نه تنها فدك را پس نداند و تغييرى در روش خود ايجاد نكردند، كه در برابر حضرت به حاضر جوابى و 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سخنان و خطابه‌هاى دُرر بار اميرالمؤمنين عليه‌السلام فقط مظلوميت او را بيشتر كرد و گوش‌هاى ياران سقيفه همچنان كر و چشم‌هايشان كور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هم در كربلا در مقابل ياران سقيفه قرار گرفت و از هر جهت حجت را بر آنان تمام كرد، اما باز هم تصميم خود بر قتل او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از كرى و كورى دلشان چنين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عَلَيْكُمُ الشَّيْطانُ فَاَنْساكُمْ ذِكْرَ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بال خود را بر سر شما گسترده و ياد خدا را از خاطرتان برده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تعبير ديگرى كه از اين كوردلى در آيه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قُلُوبٍ اَقْفالُها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بر قلب‌هاى آنان قفل زده شده است</w:t>
      </w:r>
      <w:r>
        <w:rPr>
          <w:rFonts w:eastAsia="IRNazanin" w:cs="IRNazanin"/>
          <w:color w:val="111111"/>
          <w:sz w:val="28"/>
          <w:szCs w:val="28"/>
          <w:rtl w:val="true"/>
          <w:lang w:bidi="fa-IR"/>
        </w:rPr>
        <w:t>.</w:t>
      </w:r>
    </w:p>
    <w:p>
      <w:pPr>
        <w:pStyle w:val="Heading6"/>
        <w:numPr>
          <w:ilvl w:val="5"/>
          <w:numId w:val="1"/>
        </w:numPr>
        <w:rPr/>
      </w:pPr>
      <w:bookmarkStart w:id="717" w:name="__RefHeading___Toc218789_3531895371"/>
      <w:bookmarkStart w:id="718" w:name="_Toc291"/>
      <w:bookmarkEnd w:id="717"/>
      <w:r>
        <w:rPr/>
        <w:t>4</w:t>
      </w:r>
      <w:r>
        <w:rPr>
          <w:rtl w:val="true"/>
        </w:rPr>
        <w:t xml:space="preserve"> . </w:t>
      </w:r>
      <w:r>
        <w:rPr>
          <w:rtl w:val="true"/>
        </w:rPr>
        <w:t>ارتداد اهل صحيفه از اسلام</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ارْتَدُّوا عَلى اَدْبارِهِمْ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صحيفه نه تنها از اسلام مرتد شدند كه باعث ارتداد همه مرتدين بودند، حتى عده‌اى از اهل رده كه ابوبكر به عنوان ارتداد به جنگ آنان رفت، وقتى لجام گسيختگى در خلافت اسلام را ديدند، نداى خروج از اسلام را بلند كردند</w:t>
      </w:r>
      <w:r>
        <w:rPr>
          <w:rFonts w:eastAsia="IRNazanin" w:cs="IRNazanin"/>
          <w:color w:val="111111"/>
          <w:sz w:val="28"/>
          <w:szCs w:val="28"/>
          <w:rtl w:val="true"/>
          <w:lang w:bidi="fa-IR"/>
        </w:rPr>
        <w:t xml:space="preserve">. </w:t>
      </w:r>
      <w:bookmarkStart w:id="719" w:name="pg20618_229642"/>
    </w:p>
    <w:p>
      <w:pPr>
        <w:pStyle w:val="BookText"/>
        <w:rPr/>
      </w:pPr>
      <w:bookmarkEnd w:id="719"/>
      <w:r>
        <w:rPr>
          <w:rFonts w:ascii="IRNazanin" w:hAnsi="IRNazanin" w:eastAsia="IRNazanin"/>
          <w:color w:val="111111"/>
          <w:sz w:val="28"/>
          <w:sz w:val="28"/>
          <w:szCs w:val="28"/>
          <w:rtl w:val="true"/>
          <w:lang w:bidi="fa-IR"/>
        </w:rPr>
        <w:t>در اين ارتداد دو نكته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اين ارتداد فقط خروج از اسلام نبود،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بازگشت به پشت سر و رجوع به آنچه قبلاً بوده‌اند، يعنى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آگاهى از ولايت اميرالمؤمنين عليه‌السلام و تشخيص راه هدايت، عمدا راه بازگشت به جاهليت را پيش گرفته‌اند، و اين معناى بازگشت به بت پرستى وانتخاب علنى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 اينكه ارتداد همه مرتدين بعد از رحلت پيامبر صلى‌الله‌عليه‌و‌آله بود ولى ارتداد اصحاب صحيفه در همان لحظه امضاى آن و هم پيمان شدن آن گروه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اول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تَعاقَدُوا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ارْتَدُّوا عَلى اَدْبارِهِمْ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همين كه همپيمان شدند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مرتد شده به عقب بازگشتند </w:t>
      </w:r>
      <w:r>
        <w:rPr>
          <w:rFonts w:eastAsia="IRNazanin" w:cs="IRNazanin"/>
          <w:color w:val="111111"/>
          <w:sz w:val="28"/>
          <w:szCs w:val="28"/>
          <w:rtl w:val="true"/>
          <w:lang w:bidi="fa-IR"/>
        </w:rPr>
        <w:t>. . .».</w:t>
      </w:r>
      <w:r>
        <w:rPr>
          <w:rStyle w:val="FootnoteAnchor"/>
          <w:rtl w:val="true"/>
        </w:rPr>
        <w:footnoteReference w:id="370"/>
      </w:r>
    </w:p>
    <w:p>
      <w:pPr>
        <w:pStyle w:val="Heading6"/>
        <w:numPr>
          <w:ilvl w:val="5"/>
          <w:numId w:val="1"/>
        </w:numPr>
        <w:rPr/>
      </w:pPr>
      <w:bookmarkStart w:id="720" w:name="__RefHeading___Toc218791_3531895371"/>
      <w:bookmarkStart w:id="721" w:name="_Toc292"/>
      <w:bookmarkEnd w:id="720"/>
      <w:r>
        <w:rPr/>
        <w:t>5</w:t>
      </w:r>
      <w:r>
        <w:rPr>
          <w:rtl w:val="true"/>
        </w:rPr>
        <w:t xml:space="preserve"> . </w:t>
      </w:r>
      <w:r>
        <w:rPr>
          <w:rtl w:val="true"/>
        </w:rPr>
        <w:t>رياست عمر در اصحاب صحيفه</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سَوَّلَ لَهُمْ وَ اَمْلى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يكى از روايات مفسِّر آيه، در بيان اين فراز صريحا آمده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كار را براى آنان سهل و آماده مى‌كرد، و او دومى بود</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در اينجا سه نكته قابل توجه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شيطنت دومى و حيله و نكراء او در حدى كه خدا در قرآن از او تعبير به شيطان نموده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بقيه اهل صحيفه و سقيفه را به سوى هدف ضد اسلام و ضد ولايت اهل بيت عليهم‌السلام سوق مى‌داد، و در واقع محور امور او بود و بنيانگذار نيز همو بود، كما اينكه از اين فراز آيه نيز استفاده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 اساسى در تسريع اجراى صحيفه ايفا مى‌كرد كه به خوبى محور بودن او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اَمْلى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 را به گونه‌اى زينت دادن و زيبا جلوه دادن كه انسان راغب به انجام آن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زمينه را براى كارى آماده كردن به طورى كه انسان مانعى بر سر راه خود نبيند و جرئت انجام آن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وقتى به نقش عمر در هر كدام از قضاياى غصب خلافت مى‌نگريم از آغاز صحيفه يا سخنانش در برابر منبر غدير و هنگام بيعت و نقش او در شب عقبه هرشى و روزهاى بعد از آن تا ورود به مدينه و گفتار او هنگام درخواست كتف و دوات از سوى پيامبر صلى‌الله‌عليه‌و‌آله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روزهاى سقيفه بنى‌ساعده و روز حمله به خانه فاطمه عليهاالسلام و آتش زدن آن، و يا نقش او در غصب فدك، و ماجراى عيادت از حضرت زهرا عليهاالسلام و قصد نبش قبر آن حضرت و همه روزهاى دشمنى‌اش با اميرالمؤمنين عليه‌السلام، در همه اين موارد آن دو نقش را در حد اعلا بازى كرده، و هر بدعت و جنايتى را به گونه‌اى حق به جانب و زيبا جلوه داده كه به جاى مؤاخذه خود، از مردم طلبكار هم شده و همه را به اين باور رسانده كه من در صدد برنامه‌اى مثبت و پر بار هستم و لازم است كه همه مرا تأييد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با جسارت و جرى بودن خود و هتاكى و بى‌مبالاتى به راحتى رو در روى پيامبر صلى‌الله‌عليه‌و‌آله سخن ناروا گفته و به ديگران جرئت داده است، يا بر در خانه وحى آتش آورده و آتشگيره‌اش را خود روشن كرده است، و يا درِ خانه بانوى بهشت را شكسته و خود پيش از همه هجوم آورده و با وحشى‌گرى تمام سيلى بر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لگد بر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استخوان سينه 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محسن فاطمه عليهاالسلام 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دختر پيامبر صلى‌الله‌عليه‌و‌آله را به شهادت رسانده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موانع و حرمت‌ها را از سر راه مردم برداشت تا نقشه قتل على عليه‌السلام را در سر بپرورانند و جنازه او را مخفيانه دفن كنند و جنازه امام </w:t>
      </w:r>
      <w:bookmarkStart w:id="722" w:name="pg20618_229644"/>
    </w:p>
    <w:p>
      <w:pPr>
        <w:pStyle w:val="BookText"/>
        <w:rPr/>
      </w:pPr>
      <w:bookmarkEnd w:id="722"/>
      <w:r>
        <w:rPr>
          <w:rFonts w:ascii="IRNazanin" w:hAnsi="IRNazanin" w:eastAsia="IRNazanin"/>
          <w:color w:val="111111"/>
          <w:sz w:val="28"/>
          <w:sz w:val="28"/>
          <w:szCs w:val="28"/>
          <w:rtl w:val="true"/>
          <w:lang w:bidi="fa-IR"/>
        </w:rPr>
        <w:t xml:space="preserve">حسن عليه‌السلام را تير باران نمايند و حسين عزيز عليه‌السلام را در كربلا قطعه قطعه كنند و جوانانش را پرپر نمايند و على اصغر شيرخواره‌اش را با تير سه شعبه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سپس خيمه‌ها را غارت كنند و آتش بزنند و عزيزان زهرا عليهاالسلام را آواره بيابان كنند و بعد از آن اسير نموده از كوفه تا شام به همه آنان كه فقط نامى از اسلام داشتند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قرآن منصب سزاوارى به عمر داده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 لَهُمْ وَ اَمْلى لَهُمْ</w:t>
      </w:r>
      <w:r>
        <w:rPr>
          <w:rFonts w:eastAsia="IRNazanin" w:cs="IRNazanin"/>
          <w:color w:val="111111"/>
          <w:sz w:val="28"/>
          <w:szCs w:val="28"/>
          <w:rtl w:val="true"/>
          <w:lang w:bidi="fa-IR"/>
        </w:rPr>
        <w:t>».</w:t>
      </w:r>
    </w:p>
    <w:p>
      <w:pPr>
        <w:pStyle w:val="Heading6"/>
        <w:numPr>
          <w:ilvl w:val="5"/>
          <w:numId w:val="1"/>
        </w:numPr>
        <w:rPr/>
      </w:pPr>
      <w:bookmarkStart w:id="723" w:name="__RefHeading___Toc218793_3531895371"/>
      <w:bookmarkStart w:id="724" w:name="_Toc293"/>
      <w:bookmarkEnd w:id="723"/>
      <w:r>
        <w:rPr/>
        <w:t>6</w:t>
      </w:r>
      <w:r>
        <w:rPr>
          <w:rtl w:val="true"/>
        </w:rPr>
        <w:t xml:space="preserve"> . </w:t>
      </w:r>
      <w:r>
        <w:rPr>
          <w:rtl w:val="true"/>
        </w:rPr>
        <w:t>بنى اميه اولين ياوران صحيفه</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كَرِهُوا ما 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سَنُطيعُكُمْ فى بَعْضِ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عنوان در آيه مربوط به بنى‌اميه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صحيفه براى پيشبرد اهداف خود، براى جمع اعوان و انصار تلاش مى‌كردند، در اين راستا دست به دامان گروه‌هاى مختلفى مى‌شدند كه در هر حدى با اهداف آنان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مى‌بينيم كه بنى‌اميه فقط در حدّ ندادن خمس آماده همكارى با آنان بوده‌اند، و همين اندازه را از آنان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بنى‌اميه از كسانى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اميرالمؤمنين عليه‌السلام را خوش نداشتند، و اين را معاويه در غدير به صراحت بر زبان جارى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نُصَدِّقُ مُحَمَّدا عَلى مَقالَتِهِ وَ لا نُقِرُّ عَلِيّا وِلايَتَهُ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بر گفتارش تصديق نمى‌كنيم و براى على به ولايتش اقرار نمى‌نماييم</w:t>
      </w:r>
      <w:r>
        <w:rPr>
          <w:rFonts w:eastAsia="IRNazanin" w:cs="IRNazanin"/>
          <w:color w:val="111111"/>
          <w:sz w:val="28"/>
          <w:szCs w:val="28"/>
          <w:rtl w:val="true"/>
          <w:lang w:bidi="fa-IR"/>
        </w:rPr>
        <w:t>».</w:t>
      </w:r>
      <w:r>
        <w:rPr>
          <w:rStyle w:val="FootnoteAnchor"/>
          <w:rtl w:val="true"/>
        </w:rPr>
        <w:footnoteReference w:id="37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در ابتداى امر باور نمى‌كردند اصل غصب خلافت ممكن باشد و اصحاب صحيفه بتوانند اهداف خود را پيش ببرند، و لذا درباره ندادن خمس به اهل بيت عليهم‌السلام با آنان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نداشتن را در سخن معاويه به وضوح مى‌بينيم كه در نامه سرى‌اش به زياد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به دست ابوبكر و عمر از بنى‌هاشم خارج شد و به بنى‌تيم رسيد و سپس به بنى‌عدى منتقل شد، در حالى كه در </w:t>
      </w:r>
    </w:p>
    <w:p>
      <w:pPr>
        <w:pStyle w:val="BookText"/>
        <w:rPr/>
      </w:pPr>
      <w:r>
        <w:rPr>
          <w:rFonts w:ascii="IRNazanin" w:hAnsi="IRNazanin" w:eastAsia="IRNazanin"/>
          <w:color w:val="111111"/>
          <w:sz w:val="28"/>
          <w:sz w:val="28"/>
          <w:szCs w:val="28"/>
          <w:rtl w:val="true"/>
          <w:lang w:bidi="fa-IR"/>
        </w:rPr>
        <w:t>قريش طايفه‌اى بى‌مقدارتر و پست‌تر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ابوبكر و عمر ما را هم در خلافت به طمع انداختند، چرا كه ما از آنها سزاوارتريم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البته اينكه ابوبكر و عمر گمان مى‌كردند كه اگر خمس را به اهل بيت عليهم‌السلام بدهند، آنان ديگر كارى به خلافت نخواهند داشت، فكر باطلى است كه خيالات دنيا پرستانه اصحاب صحيفه و برداشت غلط آنان درباره اهل بيت عليهم‌السلام به اين جهت سوقشان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هم وجود دارد كه عمر و ابوبكر اين مطلب را به خوبى مى‌دانسته‌اند و فقط براى اغواى بنى‌اميه چنين فكرى را به آنان القا كرده‌اند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دقت در روايات مربوط به اين آياتِ سوره محمد صلى‌الله‌عليه‌و‌آله و تحليل‌هايى كه ذكر شد، به خوبى روشن شد كه خداوند در قرآن عمق ضلالت و انحراف اصحاب صحيفه ملعونه را با چه روش‌ها و عباراتى خاطر نشان فرموده است</w:t>
      </w:r>
      <w:r>
        <w:rPr>
          <w:rFonts w:eastAsia="IRNazanin" w:cs="IRNazanin"/>
          <w:color w:val="111111"/>
          <w:sz w:val="28"/>
          <w:szCs w:val="28"/>
          <w:rtl w:val="true"/>
          <w:lang w:bidi="fa-IR"/>
        </w:rPr>
        <w:t xml:space="preserve">. </w:t>
      </w:r>
      <w:bookmarkStart w:id="725" w:name="pg20618_229646"/>
    </w:p>
    <w:p>
      <w:pPr>
        <w:pStyle w:val="Heading4"/>
        <w:numPr>
          <w:ilvl w:val="3"/>
          <w:numId w:val="1"/>
        </w:numPr>
        <w:rPr/>
      </w:pPr>
      <w:bookmarkStart w:id="726" w:name="__RefHeading___Toc218795_3531895371"/>
      <w:bookmarkStart w:id="727" w:name="_Toc294"/>
      <w:bookmarkEnd w:id="725"/>
      <w:bookmarkEnd w:id="726"/>
      <w:r>
        <w:rPr/>
        <w:t>10</w:t>
      </w:r>
      <w:r>
        <w:rPr>
          <w:rtl w:val="true"/>
        </w:rPr>
        <w:t xml:space="preserve">. </w:t>
      </w:r>
      <w:r>
        <w:rPr>
          <w:rtl w:val="true"/>
        </w:rPr>
        <w:t>سوره آل عمران</w:t>
      </w:r>
      <w:r>
        <w:rPr>
          <w:rtl w:val="true"/>
        </w:rPr>
        <w:t xml:space="preserve">: </w:t>
      </w:r>
      <w:r>
        <w:rPr>
          <w:rtl w:val="true"/>
        </w:rPr>
        <w:t xml:space="preserve">آيه </w:t>
      </w:r>
      <w:r>
        <w:rPr/>
        <w:t>115</w:t>
      </w:r>
      <w:bookmarkEnd w:id="727"/>
    </w:p>
    <w:p>
      <w:pPr>
        <w:pStyle w:val="Heading5"/>
        <w:numPr>
          <w:ilvl w:val="4"/>
          <w:numId w:val="1"/>
        </w:numPr>
        <w:rPr/>
      </w:pPr>
      <w:bookmarkStart w:id="728" w:name="__RefHeading___Toc218797_3531895371"/>
      <w:bookmarkStart w:id="729" w:name="_Toc295"/>
      <w:bookmarkEnd w:id="728"/>
      <w:r>
        <w:rPr>
          <w:rtl w:val="true"/>
        </w:rPr>
        <w:t>اشاره</w:t>
      </w:r>
      <w:bookmarkEnd w:id="729"/>
    </w:p>
    <w:p>
      <w:pPr>
        <w:pStyle w:val="BookText"/>
        <w:rPr/>
      </w:pPr>
      <w:r>
        <w:rPr>
          <w:rFonts w:ascii="Amiri" w:hAnsi="Amiri" w:eastAsia="Amiri" w:cs="Amiri"/>
          <w:color w:val="111111"/>
          <w:sz w:val="28"/>
          <w:sz w:val="28"/>
          <w:szCs w:val="28"/>
          <w:rtl w:val="true"/>
          <w:lang w:bidi="ar-SA"/>
        </w:rPr>
        <w:t>يا اَيُّهَا الَّذينَ آمَنُوا لا تَتَّخِذُوا بِطانَةً مِنْ دُونِكُمْ لا يَأْلُونَكُمْ خَبالاً وَدُّوا ما عَنِتُّمْ قَدْ بَدَتِ الْبَغْضاءُ مِنْ اَفْواهِهِمْ وَ ما تُخْفى صُدُورُهُمْ اَكْبَرُ قَدْ بَيَّنا لَكُمُ الاْياتِ اِنْ كُنْتُمْ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صاحب سرّ خود قرار ندهيد كسانى را كه از شما نيستند و از هيچ فسادى در كار شما كوتاهى نمى‌كنند و دوست دارند آنچه شما را به سختى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و كينه از دهان آنان ظاهر شده و آنچه سينه‌هاى آنان در خود مخفى كرده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آيات را براى شما بيان كرديم اگر تعقل نماييد</w:t>
      </w:r>
      <w:r>
        <w:rPr>
          <w:rFonts w:eastAsia="IRNazanin" w:cs="IRNazanin"/>
          <w:color w:val="111111"/>
          <w:sz w:val="28"/>
          <w:szCs w:val="28"/>
          <w:rtl w:val="true"/>
          <w:lang w:bidi="fa-IR"/>
        </w:rPr>
        <w:t>.</w:t>
      </w:r>
    </w:p>
    <w:p>
      <w:pPr>
        <w:pStyle w:val="Heading5"/>
        <w:numPr>
          <w:ilvl w:val="4"/>
          <w:numId w:val="1"/>
        </w:numPr>
        <w:rPr/>
      </w:pPr>
      <w:bookmarkStart w:id="730" w:name="__RefHeading___Toc218799_3531895371"/>
      <w:bookmarkStart w:id="731" w:name="_Toc296"/>
      <w:bookmarkEnd w:id="730"/>
      <w:r>
        <w:rPr>
          <w:rtl w:val="true"/>
        </w:rPr>
        <w:t>موقعيت قرآنى</w:t>
      </w:r>
      <w:bookmarkEnd w:id="731"/>
    </w:p>
    <w:p>
      <w:pPr>
        <w:pStyle w:val="BookText"/>
        <w:rPr/>
      </w:pPr>
      <w:r>
        <w:rPr>
          <w:rFonts w:ascii="IRNazanin" w:hAnsi="IRNazanin" w:eastAsia="IRNazanin"/>
          <w:color w:val="111111"/>
          <w:sz w:val="28"/>
          <w:sz w:val="28"/>
          <w:szCs w:val="28"/>
          <w:rtl w:val="true"/>
          <w:lang w:bidi="fa-IR"/>
        </w:rPr>
        <w:t>توصيف‌هاى خداوند درباره حذر از اصحاب صحيفه روشنگرانه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با شنيدن آنچه خداوند از اوصاف سراسر نفاق آنان خاطر نشان مى‌كند، آنها را در ياد خود حفظ مى‌كنند و طبق آن نشانه‌ها آنان را شناسايى مى‌كنند تا در گردابشان نيفتند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شأن نزول آيه فوق امام باقر عليه‌السلام به همين نكته اشاره فرموده است، آنجا كه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الَّذينَ آمَنُوا لا تَتَّخِذُوا بِطانَةً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اى كسانى كه ايمان آورده‌ايد صاحب سرّ خود قرار ندهيد كسانى را كه از شما نيستند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اصحاب صحيفه هستند، و خدا مؤمنين را از مقاصد سوئى كه در قلوبشان بود آگاه ساخت</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732" w:name="__RefHeading___Toc218801_3531895371"/>
      <w:bookmarkStart w:id="733" w:name="_Toc297"/>
      <w:bookmarkEnd w:id="732"/>
      <w:r>
        <w:rPr>
          <w:rtl w:val="true"/>
        </w:rPr>
        <w:t>تحليل اعتقادى</w:t>
      </w:r>
      <w:bookmarkEnd w:id="733"/>
    </w:p>
    <w:p>
      <w:pPr>
        <w:pStyle w:val="Heading6"/>
        <w:numPr>
          <w:ilvl w:val="5"/>
          <w:numId w:val="1"/>
        </w:numPr>
        <w:rPr/>
      </w:pPr>
      <w:bookmarkStart w:id="734" w:name="__RefHeading___Toc218803_3531895371"/>
      <w:bookmarkStart w:id="735" w:name="_Toc298"/>
      <w:bookmarkEnd w:id="734"/>
      <w:r>
        <w:rPr>
          <w:rtl w:val="true"/>
        </w:rPr>
        <w:t>اشاره</w:t>
      </w:r>
      <w:bookmarkEnd w:id="73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انطباق آيه بر اصحاب صحيفه تفسير فرازهاى آن روشن مى‌شود همان گونه كه باطن امضاكنندگان صحيفه بر ملا مى‌گردد، به خصوص آنكه امام باقر عليه‌السلام مى‌فرمايد</w:t>
      </w:r>
      <w:r>
        <w:rPr>
          <w:rFonts w:eastAsia="IRNazanin" w:cs="IRNazanin"/>
          <w:color w:val="111111"/>
          <w:sz w:val="28"/>
          <w:szCs w:val="28"/>
          <w:rtl w:val="true"/>
          <w:lang w:bidi="fa-IR"/>
        </w:rPr>
        <w:t xml:space="preserve">: </w:t>
      </w:r>
      <w:bookmarkStart w:id="736" w:name="pg20618_229647"/>
    </w:p>
    <w:p>
      <w:pPr>
        <w:pStyle w:val="BookText"/>
        <w:rPr/>
      </w:pPr>
      <w:bookmarkEnd w:id="7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اين آيه آنچه در قلب اصحاب صحيفه بود به مؤمنان فهمانيد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تفسير آيه استفاده مى‌شود شش موضوع است</w:t>
      </w:r>
      <w:r>
        <w:rPr>
          <w:rFonts w:eastAsia="IRNazanin" w:cs="IRNazanin"/>
          <w:color w:val="111111"/>
          <w:sz w:val="28"/>
          <w:szCs w:val="28"/>
          <w:rtl w:val="true"/>
          <w:lang w:bidi="fa-IR"/>
        </w:rPr>
        <w:t>:</w:t>
      </w:r>
    </w:p>
    <w:p>
      <w:pPr>
        <w:pStyle w:val="Heading6"/>
        <w:numPr>
          <w:ilvl w:val="5"/>
          <w:numId w:val="1"/>
        </w:numPr>
        <w:rPr/>
      </w:pPr>
      <w:bookmarkStart w:id="737" w:name="__RefHeading___Toc218805_3531895371"/>
      <w:bookmarkStart w:id="738" w:name="_Toc299"/>
      <w:bookmarkEnd w:id="737"/>
      <w:r>
        <w:rPr/>
        <w:t>1</w:t>
      </w:r>
      <w:r>
        <w:rPr>
          <w:rtl w:val="true"/>
        </w:rPr>
        <w:t xml:space="preserve"> . </w:t>
      </w:r>
      <w:r>
        <w:rPr>
          <w:rtl w:val="true"/>
        </w:rPr>
        <w:t>نامسلمانى اصحاب صحيفه</w:t>
      </w:r>
      <w:bookmarkEnd w:id="738"/>
    </w:p>
    <w:p>
      <w:pPr>
        <w:pStyle w:val="BookText"/>
        <w:rPr/>
      </w:pPr>
      <w:r>
        <w:rPr>
          <w:rFonts w:ascii="IRNazanin" w:hAnsi="IRNazanin" w:eastAsia="IRNazanin"/>
          <w:color w:val="111111"/>
          <w:sz w:val="28"/>
          <w:sz w:val="28"/>
          <w:szCs w:val="28"/>
          <w:rtl w:val="true"/>
          <w:lang w:bidi="fa-IR"/>
        </w:rPr>
        <w:t xml:space="preserve">اصحاب صحيفه نامسلمانانى در بين مسلمين بودند، چرا كه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ياد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همرازى از غير خود نگيريد</w:t>
      </w:r>
      <w:r>
        <w:rPr>
          <w:rFonts w:eastAsia="IRNazanin" w:cs="IRNazanin"/>
          <w:color w:val="111111"/>
          <w:sz w:val="28"/>
          <w:szCs w:val="28"/>
          <w:rtl w:val="true"/>
          <w:lang w:bidi="fa-IR"/>
        </w:rPr>
        <w:t>».</w:t>
      </w:r>
    </w:p>
    <w:p>
      <w:pPr>
        <w:pStyle w:val="Heading6"/>
        <w:numPr>
          <w:ilvl w:val="5"/>
          <w:numId w:val="1"/>
        </w:numPr>
        <w:rPr/>
      </w:pPr>
      <w:bookmarkStart w:id="739" w:name="__RefHeading___Toc218807_3531895371"/>
      <w:bookmarkStart w:id="740" w:name="_Toc300"/>
      <w:bookmarkEnd w:id="739"/>
      <w:r>
        <w:rPr/>
        <w:t>2</w:t>
      </w:r>
      <w:r>
        <w:rPr>
          <w:rtl w:val="true"/>
        </w:rPr>
        <w:t xml:space="preserve"> . </w:t>
      </w:r>
      <w:r>
        <w:rPr>
          <w:rtl w:val="true"/>
        </w:rPr>
        <w:t>لزوم اجتناب از اصحاب صحيفه</w:t>
      </w:r>
      <w:bookmarkEnd w:id="740"/>
    </w:p>
    <w:p>
      <w:pPr>
        <w:pStyle w:val="BookText"/>
        <w:rPr/>
      </w:pPr>
      <w:r>
        <w:rPr>
          <w:rFonts w:ascii="IRNazanin" w:hAnsi="IRNazanin" w:eastAsia="IRNazanin"/>
          <w:color w:val="111111"/>
          <w:sz w:val="28"/>
          <w:sz w:val="28"/>
          <w:szCs w:val="28"/>
          <w:rtl w:val="true"/>
          <w:lang w:bidi="fa-IR"/>
        </w:rPr>
        <w:t xml:space="preserve">مسلمانان بايد در طول تاريخ از اصحاب صحيفه فاصله بگيرند و در حذر باشند؛ زيرا خداوند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بِطانَةً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همراز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مسلمين هشدار داده كه اسرار خود را در اختيار آنان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فكر كرد كه پايان اين راه به كجا خواهد رسيد كه مسلمانان نه تنها اسرار خود را در اختيار آنان گذاردند بلكه امور دين و دنيا و آخرت خود را به آنان سپردند و هنوز هم مى‌سپارند</w:t>
      </w:r>
      <w:r>
        <w:rPr>
          <w:rFonts w:eastAsia="IRNazanin" w:cs="IRNazanin"/>
          <w:color w:val="111111"/>
          <w:sz w:val="28"/>
          <w:szCs w:val="28"/>
          <w:rtl w:val="true"/>
          <w:lang w:bidi="fa-IR"/>
        </w:rPr>
        <w:t>!!</w:t>
      </w:r>
    </w:p>
    <w:p>
      <w:pPr>
        <w:pStyle w:val="Heading6"/>
        <w:numPr>
          <w:ilvl w:val="5"/>
          <w:numId w:val="1"/>
        </w:numPr>
        <w:rPr/>
      </w:pPr>
      <w:bookmarkStart w:id="741" w:name="__RefHeading___Toc218809_3531895371"/>
      <w:bookmarkStart w:id="742" w:name="_Toc301"/>
      <w:bookmarkEnd w:id="741"/>
      <w:r>
        <w:rPr/>
        <w:t>3</w:t>
      </w:r>
      <w:r>
        <w:rPr>
          <w:rtl w:val="true"/>
        </w:rPr>
        <w:t xml:space="preserve"> . </w:t>
      </w:r>
      <w:r>
        <w:rPr>
          <w:rtl w:val="true"/>
        </w:rPr>
        <w:t>اصحاب صحيفه مفسدين اجتماع</w:t>
      </w:r>
      <w:bookmarkEnd w:id="74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صحيفه از هيچ كارى در ايجاد اختلال و فساد بين مسلمانان دريغ نكردند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يَأْلُونَكُمْ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مسلمان شدنشان براى بر هم زدن اعتقادات و احكام و حتى نظم اجتماعى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هر فرصتى و در هر كارى و به هر شكلى كه ممكن بوده آنچه فتنه برانگيز و شكننده و بر هم زننده است مطرح مى‌كردند و پيش مى‌آوردند، و اين در نمونه‌هايى كه از فعاليت‌هايشان در مقابل منبر غدير و روزهاى بعد از آن ذكر شد مشهود است</w:t>
      </w:r>
      <w:r>
        <w:rPr>
          <w:rFonts w:eastAsia="IRNazanin" w:cs="IRNazanin"/>
          <w:color w:val="111111"/>
          <w:sz w:val="28"/>
          <w:szCs w:val="28"/>
          <w:rtl w:val="true"/>
          <w:lang w:bidi="fa-IR"/>
        </w:rPr>
        <w:t>.</w:t>
      </w:r>
      <w:r>
        <w:rPr>
          <w:rStyle w:val="FootnoteAnchor"/>
          <w:rtl w:val="true"/>
        </w:rPr>
        <w:footnoteReference w:id="375"/>
      </w:r>
      <w:bookmarkStart w:id="743" w:name="pg20618_229648"/>
    </w:p>
    <w:p>
      <w:pPr>
        <w:pStyle w:val="Heading6"/>
        <w:numPr>
          <w:ilvl w:val="5"/>
          <w:numId w:val="1"/>
        </w:numPr>
        <w:rPr/>
      </w:pPr>
      <w:bookmarkStart w:id="744" w:name="__RefHeading___Toc218811_3531895371"/>
      <w:bookmarkStart w:id="745" w:name="_Toc302"/>
      <w:bookmarkEnd w:id="743"/>
      <w:bookmarkEnd w:id="744"/>
      <w:r>
        <w:rPr/>
        <w:t>4</w:t>
      </w:r>
      <w:r>
        <w:rPr>
          <w:rtl w:val="true"/>
        </w:rPr>
        <w:t xml:space="preserve"> . </w:t>
      </w:r>
      <w:r>
        <w:rPr>
          <w:rtl w:val="true"/>
        </w:rPr>
        <w:t>لذت اصحاب صحيفه از رنج مردم</w:t>
      </w:r>
      <w:bookmarkEnd w:id="745"/>
    </w:p>
    <w:p>
      <w:pPr>
        <w:pStyle w:val="BookText"/>
        <w:rPr/>
      </w:pPr>
      <w:r>
        <w:rPr>
          <w:rFonts w:ascii="IRNazanin" w:hAnsi="IRNazanin" w:eastAsia="IRNazanin"/>
          <w:color w:val="111111"/>
          <w:sz w:val="28"/>
          <w:sz w:val="28"/>
          <w:szCs w:val="28"/>
          <w:rtl w:val="true"/>
          <w:lang w:bidi="fa-IR"/>
        </w:rPr>
        <w:t>آسايش و آرامش مسلمانان چيزى است كه اصحاب صحيفه به انواع روش‌ها با آن مبارزه كرده‌اند، به خصوص عمر كه با اخلاق فظّ غليظ خود زندگى را به كام همه تلخ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جهت را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معنايش لذت بردن اصحاب صحيفه از رنج و فشار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گذشته از روزهاى حضور پيامبر صلى‌الله‌عليه‌و‌آله كه با توطئه‌هاى خود آرامش مسلمين را بر هم مى‌ريختند، با اجراى مفاد صحيفه، براى ابد مسلمانان را از نعمت‌هايى كه با حضور صاحب ولايت از آسمان و زمين بر سر آنان مى‌ريخت محروم نمودند، و اين بالاترين لذت براى حسودان امت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كافر به ملت اسلام حسد مى‌ورزد و از رنج كشيدن آنان لذت مى‌برد؟</w:t>
      </w:r>
    </w:p>
    <w:p>
      <w:pPr>
        <w:pStyle w:val="BookText"/>
        <w:rPr/>
      </w:pPr>
      <w:r>
        <w:rPr>
          <w:rFonts w:ascii="IRNazanin" w:hAnsi="IRNazanin" w:eastAsia="IRNazanin"/>
          <w:color w:val="111111"/>
          <w:sz w:val="28"/>
          <w:sz w:val="28"/>
          <w:szCs w:val="28"/>
          <w:rtl w:val="true"/>
          <w:lang w:bidi="fa-IR"/>
        </w:rPr>
        <w:t>بد نيست چند عبارت تاريخى درباره اخلاق تند و غليظ عمر را از همينجا به خاطر بسپاريم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عُمَرُ سَريعَ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فورا غضب كننده بود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عُمَرُ اَفظُّهُما وَ اَغْلَظُهُما وَ اَجْفاهُما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تند خوتر و خشن‌تر و بى‌پرواتر آن دو نفر بود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مَذْهَبُُهُ الْخُشُونَةُ وَ الْوَعيدُ وَ اِتْيانُ الاَْمْرِ مِنْ اَصْعَبِ 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عمر خشونت و تهديد و وارد شدن در هر كارى از سخت‌ترين صورت آن بود</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اَتَسْتَخْلِفُ عَلَيْنا فَظّا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تند خو و خشنى را خليفه بعد از خود قرار مى‌دهى؟</w:t>
      </w:r>
      <w:r>
        <w:rPr>
          <w:rStyle w:val="FootnoteAnchor"/>
          <w:rtl w:val="true"/>
        </w:rPr>
        <w:footnoteReference w:id="379"/>
      </w:r>
      <w:bookmarkStart w:id="746" w:name="pg20618_229649"/>
    </w:p>
    <w:p>
      <w:pPr>
        <w:pStyle w:val="Heading6"/>
        <w:numPr>
          <w:ilvl w:val="5"/>
          <w:numId w:val="1"/>
        </w:numPr>
        <w:rPr/>
      </w:pPr>
      <w:bookmarkStart w:id="747" w:name="__RefHeading___Toc218813_3531895371"/>
      <w:bookmarkStart w:id="748" w:name="_Toc303"/>
      <w:bookmarkEnd w:id="746"/>
      <w:bookmarkEnd w:id="747"/>
      <w:r>
        <w:rPr/>
        <w:t>5</w:t>
      </w:r>
      <w:r>
        <w:rPr>
          <w:rtl w:val="true"/>
        </w:rPr>
        <w:t xml:space="preserve"> . </w:t>
      </w:r>
      <w:r>
        <w:rPr>
          <w:rtl w:val="true"/>
        </w:rPr>
        <w:t>عداوت علنى اصحاب صحيفه</w:t>
      </w:r>
      <w:bookmarkEnd w:id="748"/>
    </w:p>
    <w:p>
      <w:pPr>
        <w:pStyle w:val="BookText"/>
        <w:rPr/>
      </w:pPr>
      <w:r>
        <w:rPr>
          <w:rFonts w:ascii="IRNazanin" w:hAnsi="IRNazanin" w:eastAsia="IRNazanin"/>
          <w:color w:val="111111"/>
          <w:sz w:val="28"/>
          <w:sz w:val="28"/>
          <w:szCs w:val="28"/>
          <w:rtl w:val="true"/>
          <w:lang w:bidi="fa-IR"/>
        </w:rPr>
        <w:t>اصحاب صحيفه با آن همه كه در صدد كتمان اقدامات خود بودند، ولى چنان با پيامبر صلى‌الله‌عليه‌و‌آله دشمن بودند كه اين كينه توزى بى‌اختيار از سخنان و حركاتشان ظاهر مى‌شد، و خداوند با اشاره به اين نكته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اَفْواهِهِمْ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و كينه از دهان آنان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نمونه‌هايى كه قبلاً ذكر شد</w:t>
      </w:r>
      <w:r>
        <w:rPr>
          <w:rStyle w:val="FootnoteAnchor"/>
          <w:rtl w:val="true"/>
        </w:rPr>
        <w:footnoteReference w:id="380"/>
      </w:r>
      <w:r>
        <w:rPr>
          <w:rFonts w:ascii="IRNazanin" w:hAnsi="IRNazanin" w:eastAsia="IRNazanin"/>
          <w:color w:val="111111"/>
          <w:sz w:val="28"/>
          <w:sz w:val="28"/>
          <w:szCs w:val="28"/>
          <w:rtl w:val="true"/>
          <w:lang w:bidi="fa-IR"/>
        </w:rPr>
        <w:t>به خوبى نشان مى‌دهد كه هر كس در آن موقعيت چنان سخنانى را به ميان آورَد هرگز نمى‌تواند در صدد مقاصد خيرخواهانه و دلسوزانه‌اى باشد و يقينا از روى بغض و عداوت مى‌گويد</w:t>
      </w:r>
      <w:r>
        <w:rPr>
          <w:rFonts w:eastAsia="IRNazanin" w:cs="IRNazanin"/>
          <w:color w:val="111111"/>
          <w:sz w:val="28"/>
          <w:szCs w:val="28"/>
          <w:rtl w:val="true"/>
          <w:lang w:bidi="fa-IR"/>
        </w:rPr>
        <w:t>.</w:t>
      </w:r>
    </w:p>
    <w:p>
      <w:pPr>
        <w:pStyle w:val="Heading6"/>
        <w:numPr>
          <w:ilvl w:val="5"/>
          <w:numId w:val="1"/>
        </w:numPr>
        <w:rPr/>
      </w:pPr>
      <w:bookmarkStart w:id="749" w:name="__RefHeading___Toc218815_3531895371"/>
      <w:bookmarkStart w:id="750" w:name="_Toc304"/>
      <w:bookmarkEnd w:id="749"/>
      <w:r>
        <w:rPr/>
        <w:t>6</w:t>
      </w:r>
      <w:r>
        <w:rPr>
          <w:rtl w:val="true"/>
        </w:rPr>
        <w:t xml:space="preserve"> . </w:t>
      </w:r>
      <w:r>
        <w:rPr>
          <w:rtl w:val="true"/>
        </w:rPr>
        <w:t>كينه‌هاى پنهانى اصحاب صحيفه</w:t>
      </w:r>
      <w:bookmarkEnd w:id="750"/>
    </w:p>
    <w:p>
      <w:pPr>
        <w:pStyle w:val="BookText"/>
        <w:rPr/>
      </w:pPr>
      <w:r>
        <w:rPr>
          <w:rFonts w:ascii="IRNazanin" w:hAnsi="IRNazanin" w:eastAsia="IRNazanin"/>
          <w:color w:val="111111"/>
          <w:sz w:val="28"/>
          <w:sz w:val="28"/>
          <w:szCs w:val="28"/>
          <w:rtl w:val="true"/>
          <w:lang w:bidi="fa-IR"/>
        </w:rPr>
        <w:t>براى آنكه برائت و بيزارى خود را از اصحاب صحيفه در حد واقعى ابراز كنيم بايد بدانيم كه آنچه از آنان در دشمنى با اهل بيت عليهم‌السلام و اسلام ظاهر شده قطره‌اى از درياست، و آنچه در دل داشتند بسيار بالاتر از آن بود؛ چنانكه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تُخْفى صُدُورُهُمْ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سينه‌هاى آنان در خود مخفى كرده بزرگتر و مهمتر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است كه در نامه عمر به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پشت پرده با هم سخن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كينه را مى‌بينيم، كه اگر خود او تصريح نكرده بود از ظاهر عمل نمى‌شد به عمق آن جنايت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فرازهاى انتخاب شده‌اى از آن نامه مفصل را مى‌آوريم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درباره هجوم به خانه حضرت زهرا عليهاالسلام و ضرب و جرح آن حضرت چنان پرده از باطن خود برمى‌دارد و لذت خود از آن جنايات را به صراحت بيان مى‌كند كه در كمتر موردى از اسناد تاريخى اين گونه جگر خراش و با اهانت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كوبنده‌اى بر ستاره درخشان بنى‌هاشم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داماد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بانويى كه او را سيده زنان جهان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حمله به خالد بن وليد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يارانمان سراغ آوردن هيزم برويد و من خانه را آتش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به قدرى دهشتناك بود كه نزديك بود از درِ خانه على باز گردم، ولى كينه‌هاى على را به ياد آوردم و اينكه در ريختن خون بزرگان عرب ولع داشت و حيله محمد و سحر او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لگد به در زدم در حالى كه فاطمه شكم خود را به در چسبانده بود و از باز شدن آن ممانعت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ضربه از او صداى فريادى شنيدم كه گمان كردم مدينه را زير و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او را كه از سقط جنين بود شنيدم در حالى كه به ديوار تكيه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را فشار دادم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رو در روى من ظاهر شد و من چنان بر دو گونه او سيلى زدم كه گوشواره او شكست و روى زمين افتاد، و درد او شدت پيدا كرد و داخل اتاق شد، و در آنجا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او را محسن نام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قساوتى كه در بردن اميرالمؤمنين عليه‌السلام براى بيعت به كار گرفته مى‌گويد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زيادى را جمع كردم، نه براى آنكه در مقابل على زياد باشيم، بلكه براى آنكه قلب خود را محكم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در حالى كه على در محاصره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اجبار از خانه‌اش بيرون آوردم و كشان كشان براى بيعت بردم، در حالى كه يقين داشتم بدون شك كه اگر من و همه مردم زمين </w:t>
      </w:r>
    </w:p>
    <w:p>
      <w:pPr>
        <w:pStyle w:val="BookText"/>
        <w:rPr/>
      </w:pPr>
      <w:r>
        <w:rPr>
          <w:rFonts w:ascii="Amiri" w:hAnsi="Amiri" w:eastAsia="Amiri" w:cs="Amiri"/>
          <w:color w:val="111111"/>
          <w:sz w:val="28"/>
          <w:sz w:val="28"/>
          <w:szCs w:val="28"/>
          <w:rtl w:val="true"/>
          <w:lang w:bidi="ar-SA"/>
        </w:rPr>
        <w:t>بخواهيم او را به زور حركت دهيم و او نخواهد ما نيز قادر نخواهيم بود، ولى مطالبى در دل او بود كه من مى‌دانستم ولى به زبان نمى‌آوردم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مايل نبودم او را وادار به بيعت كنم چرا كه مى‌ترسيدم در بلايى كه از من به تأخير انداخته تعجيل كند، و ابوبكر هم آرزو كرد كه اى كاش على را در آن مكان نمى‌ديد به خاطر وحشت و ترسى كه از او بر دلش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چه كسى توانسته كارى مثل من انجام دهد و چه كسى توانسته انتقام كينه‌هاى گذشته‌اش را مثل من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معاويه را براى ادامه راه صحيفه و سقيفه تشجيع و نصيحت و راهنمايى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معاويه و پدرت ابوسفيان و برادرت عتبه، بياد آور آنچه از شما در تكذيب محمد و سحرش سر زده است، و آنچه بر ضد او در مكه توطئه مى‌كرديد تا آنجا كه در كوه حرا در پى قتل او بوديد، و بعد از آن گروه‌ها را بر ضد او متحد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با اختيار خود مسلمان نشديد، بلكه در روز فتح مكه با اكراه مسلمان شديد و او شما را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ديگر از جسارت و بى‌پروايى خود در ماجراى سقيفه مى‌گويد و بر ضديت با پيامبر صلى‌الله‌عليه‌و‌آله افتخار مى‌كند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مردم چنين فهماند كه بر فراز منبرِ او جز خودش و على و متوليان امور از اهل بيتش قرار نخواهند گرفت؛ ولى سحر او باطل شد و تلاش او پوچ گرديد و ابوبكر بر فراز آن منبر نشست و بعد از او من بر فراز آن قرار گرفتم، و اميدوارم شما بنى‌اميه پايه‌هاى طناب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اختيار امور را به تو سپرده‌ام و زمام آن را در اختيار تو قرار داده‌ام و تو را درباره آن آشنا كرده‌ام، و با اين اقدامات با سخن محمد درباره شما مخالفت كرده‌ام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معاويه را هشدار مى‌دهد كه با ناشيگرى اهداف سقيفه را بر هم نريزد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معاويه، من با اينكه اين مطالب را به تو يادآور شدم و آنچه لازم بود برايت شرح دادم، ولى دلسوزانه و از روى نصيحت به تو مى‌گويم كه از بى‌ظرفيتى تو و تنگى سينه و بى صبرى‌ات مى‌ترسم، كه در آنچه به تو سفارش كردم و اينكه شريعت محمد و امت او را در اختيار تو قرار دادم عجله كنى و با طعن و شماتت يا رد بر محمد در دينى كه آورده يا اهانت به آن خود را هلاك كنى و در نتيجه آنچه من بالا برده‌ام پايين بياورى و آنچه بنا</w:t>
      </w:r>
    </w:p>
    <w:p>
      <w:pPr>
        <w:pStyle w:val="BookText"/>
        <w:rPr/>
      </w:pPr>
      <w:r>
        <w:rPr>
          <w:rFonts w:ascii="Amiri" w:hAnsi="Amiri" w:eastAsia="Amiri" w:cs="Amiri"/>
          <w:color w:val="111111"/>
          <w:sz w:val="28"/>
          <w:sz w:val="28"/>
          <w:szCs w:val="28"/>
          <w:rtl w:val="true"/>
          <w:lang w:bidi="ar-SA"/>
        </w:rPr>
        <w:t>كرده‌ام فرو 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چنان نشان مده كه در صدد از بين بردن حقوق خدا هستى، بلكه از سويى كه احتمال نمى‌دهند سراغ آنان برو و به دست خودشان آنان را به قتل برسان و با شمشير خودشان نابودشان كن، و هيچگاه مستقيما با آنان برخورد مكن و در ظاهر با آنان مدارا كن و براى قتل آنان دست به دامان رئيسشان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تصريح مى‌كند كه آنچه گفتم اسرار من بود كه بايد آنها را مخفى نگه دارى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درباره خودمان و تو از قيام على و دو شير بچه‌اش حسن و حسين در امان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امت را با خود همراه كردى پيشقدم شو، و به كارهاى كوچك قانع مباش و به كارهاى بزرگ بپرداز و وصيت و عهد مرا حفظ كن و آن را مخفى كن و به كسى نشان مده، چرا كه من نهان و آشكار خود را براى تو بيرون ريختم</w:t>
      </w:r>
      <w:r>
        <w:rPr>
          <w:rFonts w:eastAsia="IRNazanin" w:cs="IRNazanin"/>
          <w:color w:val="111111"/>
          <w:sz w:val="28"/>
          <w:szCs w:val="28"/>
          <w:rtl w:val="true"/>
          <w:lang w:bidi="fa-IR"/>
        </w:rPr>
        <w:t xml:space="preserve">!! </w:t>
      </w:r>
      <w:bookmarkStart w:id="751" w:name="pg20618_229653"/>
    </w:p>
    <w:p>
      <w:pPr>
        <w:pStyle w:val="Heading4"/>
        <w:numPr>
          <w:ilvl w:val="3"/>
          <w:numId w:val="1"/>
        </w:numPr>
        <w:rPr/>
      </w:pPr>
      <w:bookmarkStart w:id="752" w:name="__RefHeading___Toc218817_3531895371"/>
      <w:bookmarkStart w:id="753" w:name="_Toc305"/>
      <w:bookmarkEnd w:id="751"/>
      <w:bookmarkEnd w:id="752"/>
      <w:r>
        <w:rPr/>
        <w:t>11</w:t>
      </w:r>
      <w:r>
        <w:rPr>
          <w:rtl w:val="true"/>
        </w:rPr>
        <w:t xml:space="preserve"> . </w:t>
      </w:r>
      <w:r>
        <w:rPr>
          <w:rtl w:val="true"/>
        </w:rPr>
        <w:t>سوره حج</w:t>
      </w:r>
      <w:r>
        <w:rPr>
          <w:rtl w:val="true"/>
        </w:rPr>
        <w:t xml:space="preserve">: </w:t>
      </w:r>
      <w:r>
        <w:rPr>
          <w:rtl w:val="true"/>
        </w:rPr>
        <w:t xml:space="preserve">آيه </w:t>
      </w:r>
      <w:r>
        <w:rPr/>
        <w:t>25</w:t>
      </w:r>
      <w:bookmarkEnd w:id="753"/>
    </w:p>
    <w:p>
      <w:pPr>
        <w:pStyle w:val="Heading5"/>
        <w:numPr>
          <w:ilvl w:val="4"/>
          <w:numId w:val="1"/>
        </w:numPr>
        <w:rPr/>
      </w:pPr>
      <w:bookmarkStart w:id="754" w:name="__RefHeading___Toc218819_3531895371"/>
      <w:bookmarkStart w:id="755" w:name="_Toc306"/>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در مسجد الحرام به سبب الحاد و كفرش ظلمى را اراده كند، عذاب دردناك را به او مى‌چشانيم</w:t>
      </w:r>
      <w:r>
        <w:rPr>
          <w:rFonts w:eastAsia="IRNazanin" w:cs="IRNazanin"/>
          <w:color w:val="111111"/>
          <w:sz w:val="28"/>
          <w:szCs w:val="28"/>
          <w:rtl w:val="true"/>
          <w:lang w:bidi="fa-IR"/>
        </w:rPr>
        <w:t>.</w:t>
      </w:r>
    </w:p>
    <w:p>
      <w:pPr>
        <w:pStyle w:val="Heading5"/>
        <w:numPr>
          <w:ilvl w:val="4"/>
          <w:numId w:val="1"/>
        </w:numPr>
        <w:rPr/>
      </w:pPr>
      <w:bookmarkStart w:id="756" w:name="__RefHeading___Toc218821_3531895371"/>
      <w:bookmarkStart w:id="757" w:name="_Toc307"/>
      <w:bookmarkEnd w:id="756"/>
      <w:r>
        <w:rPr>
          <w:rtl w:val="true"/>
        </w:rPr>
        <w:t>موقعيت تاريخى</w:t>
      </w:r>
      <w:bookmarkEnd w:id="757"/>
    </w:p>
    <w:p>
      <w:pPr>
        <w:pStyle w:val="BookText"/>
        <w:rPr/>
      </w:pPr>
      <w:r>
        <w:rPr>
          <w:rFonts w:ascii="IRNazanin" w:hAnsi="IRNazanin" w:eastAsia="IRNazanin"/>
          <w:color w:val="111111"/>
          <w:sz w:val="28"/>
          <w:sz w:val="28"/>
          <w:szCs w:val="28"/>
          <w:rtl w:val="true"/>
          <w:lang w:bidi="fa-IR"/>
        </w:rPr>
        <w:t>انتخاب كعبه از سوى اصحاب صحيفه براى اقدام بر ضد خداى كعبه از شنيدنى‌هاى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جالب‌تر قسم ياد كردن و هم قسم شدن در خانه پروردگار براى پايدارى در تخريب دين خالق بشر است، كه اگر اين قسم به خدا بوده موضوع آن بر ضد خدا بوده، و اگر بر بت‌ها و لات و عُزّى بوده چرا در خانه خدا بر بت قسم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جالب‌تر سپردن و پنهان كردن صحيفه داخل كعبه است، كه پيمان نامه ضد خدا را نزد خدا به امانت سپردند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اقدام ضد خدا در خانه خدا يك بار ديگر سابقه داشته، آنگاه كه قريش قبل از هجرت پيامبر صلى‌الله‌عليه‌و‌آله براى تحت فشار قرار دادن آن حضرت در دار الندوة پيمانى بستند كه آن حضرت و يارانش و بنى‌هاشم را در شِعب ابى‌طالب زندانى كنند و با آنان مجالست و معامله نكنند، و اين صحيفه را در كعبه آويزان كردند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پيامبر صلى‌الله‌عليه‌و‌آله نيز درباره صحيفه اهل سقيفه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امت گروهى پيدا شده‌اند كه در نوشتن صحيفه بر ضد ما شباهت به آنانى پيدا كرده‌اند كه در جاهليت بر ضد ما صحيفه نوشتند و آن را در كعبه آويختند</w:t>
      </w:r>
      <w:r>
        <w:rPr>
          <w:rFonts w:eastAsia="IRNazanin" w:cs="IRNazanin"/>
          <w:color w:val="111111"/>
          <w:sz w:val="28"/>
          <w:szCs w:val="28"/>
          <w:rtl w:val="true"/>
          <w:lang w:bidi="fa-IR"/>
        </w:rPr>
        <w:t>».</w:t>
      </w:r>
      <w:r>
        <w:rPr>
          <w:rStyle w:val="FootnoteAnchor"/>
          <w:rtl w:val="true"/>
        </w:rPr>
        <w:footnoteReference w:id="383"/>
      </w:r>
      <w:bookmarkStart w:id="758" w:name="pg20618_229654"/>
    </w:p>
    <w:p>
      <w:pPr>
        <w:pStyle w:val="Heading5"/>
        <w:numPr>
          <w:ilvl w:val="4"/>
          <w:numId w:val="1"/>
        </w:numPr>
        <w:rPr/>
      </w:pPr>
      <w:bookmarkStart w:id="759" w:name="__RefHeading___Toc218823_3531895371"/>
      <w:bookmarkStart w:id="760" w:name="_Toc308"/>
      <w:bookmarkEnd w:id="758"/>
      <w:bookmarkEnd w:id="759"/>
      <w:r>
        <w:rPr>
          <w:rtl w:val="true"/>
        </w:rPr>
        <w:t>تحليل اعتقادى</w:t>
      </w:r>
      <w:bookmarkEnd w:id="760"/>
    </w:p>
    <w:p>
      <w:pPr>
        <w:pStyle w:val="BookText"/>
        <w:rPr/>
      </w:pPr>
      <w:r>
        <w:rPr>
          <w:rFonts w:ascii="Amiri" w:hAnsi="Amiri" w:eastAsia="Amiri" w:cs="Amiri"/>
          <w:color w:val="111111"/>
          <w:sz w:val="28"/>
          <w:sz w:val="28"/>
          <w:szCs w:val="28"/>
          <w:rtl w:val="true"/>
          <w:lang w:bidi="ar-SA"/>
        </w:rPr>
        <w:t>خداوند در قرآن اين اقدام الحادى بر ضد ولايت اهل بيت عليهم‌السلام را آورده است، و امام صادق عليه‌السلام در بيان 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يُرِدْ فيهِ بِاِلْحادٍ بِظُلْمٍ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هر كس در مسجد الحرام به سبب الحاد و كفرش ظلمى را اراده كند، عذاب دردناك را به او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صحيفه نازل شده، آنگاه كه داخل كعبه شدند و بر كفر خود و انكار آنچه خدا از ولايت اميرالمؤمنين عليه‌السلام نازل كرده همپيمان شدند و قرار بستند، و به اين صورت در خانه خدا الحاد نمودند با ظلم به پيامبر صلى‌الله‌عليه‌و‌آله و ولىّ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فَبُعْدا لِلْقَوْمِ الظّالِمينَ</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قوم ظالم دور باشند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از امام باقر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يُرِدْ فيهِ بِاِلْحادٍ بِظُلْمٍ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ضد آل محمد صلى‌الله‌عليه‌و‌آله هم قسم شدند كه اگر پيامبر صلى‌الله‌عليه‌و‌آله از دنيا رفت خلافت را از آل محمد صلى‌الله‌عليه‌و‌آله مانع شوند و چيزى از خمس به آنان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آيه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يَحْسَبُونَ اَنّا لا نَسْمَعُ سِرَّهُمْ وَ نَجْواهُمْ </w:t>
      </w:r>
      <w:r>
        <w:rPr>
          <w:rFonts w:eastAsia="IRNazanin" w:cs="IRNazanin"/>
          <w:color w:val="111111"/>
          <w:sz w:val="28"/>
          <w:szCs w:val="28"/>
          <w:rtl w:val="true"/>
          <w:lang w:bidi="fa-IR"/>
        </w:rPr>
        <w:t>. . .».</w:t>
      </w:r>
      <w:r>
        <w:rPr>
          <w:rStyle w:val="FootnoteAnchor"/>
          <w:rtl w:val="true"/>
        </w:rPr>
        <w:footnoteReference w:id="38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در شأن نزول همين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مَنْ يَلْحَدُ بِأَميرِالْمُؤْمِنينَ عليه‌السلام وَ يَظْلِمُهُ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كسانى كه درباره اميرالمؤمنين عليه‌السلام الحاد مى‌ورزند و به آن حضرت ظلم مى‌كنند، نازل شده است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اعراض و انحراف از حق است، كه درباره ولايت اميرالمؤمنين عليه‌السلام به معناى انحراف از راه خدايى ولايت و كشيده شدن به سوى راه ضد خدايى يعنى سقيفه است</w:t>
      </w:r>
      <w:r>
        <w:rPr>
          <w:rFonts w:eastAsia="Amiri" w:cs="Amiri" w:ascii="Amiri" w:hAnsi="Amiri"/>
          <w:color w:val="111111"/>
          <w:sz w:val="28"/>
          <w:szCs w:val="28"/>
          <w:rtl w:val="true"/>
          <w:lang w:bidi="ar-SA"/>
        </w:rPr>
        <w:t xml:space="preserve">. </w:t>
      </w:r>
      <w:bookmarkStart w:id="761" w:name="pg20618_229656"/>
    </w:p>
    <w:p>
      <w:pPr>
        <w:pStyle w:val="Heading4"/>
        <w:numPr>
          <w:ilvl w:val="3"/>
          <w:numId w:val="1"/>
        </w:numPr>
        <w:rPr/>
      </w:pPr>
      <w:bookmarkStart w:id="762" w:name="__RefHeading___Toc218825_3531895371"/>
      <w:bookmarkStart w:id="763" w:name="_Toc309"/>
      <w:bookmarkEnd w:id="761"/>
      <w:bookmarkEnd w:id="762"/>
      <w:r>
        <w:rPr/>
        <w:t>12</w:t>
      </w:r>
      <w:r>
        <w:rPr>
          <w:rtl w:val="true"/>
        </w:rPr>
        <w:t xml:space="preserve"> . </w:t>
      </w:r>
      <w:r>
        <w:rPr>
          <w:rtl w:val="true"/>
        </w:rPr>
        <w:t>سوره بقره</w:t>
      </w:r>
      <w:r>
        <w:rPr>
          <w:rtl w:val="true"/>
        </w:rPr>
        <w:t xml:space="preserve">: </w:t>
      </w:r>
      <w:r>
        <w:rPr>
          <w:rtl w:val="true"/>
        </w:rPr>
        <w:t xml:space="preserve">آيه </w:t>
      </w:r>
      <w:r>
        <w:rPr/>
        <w:t>167</w:t>
      </w:r>
      <w:bookmarkEnd w:id="763"/>
    </w:p>
    <w:p>
      <w:pPr>
        <w:pStyle w:val="Heading5"/>
        <w:numPr>
          <w:ilvl w:val="4"/>
          <w:numId w:val="1"/>
        </w:numPr>
        <w:rPr/>
      </w:pPr>
      <w:bookmarkStart w:id="764" w:name="__RefHeading___Toc218827_3531895371"/>
      <w:bookmarkStart w:id="765" w:name="_Toc310"/>
      <w:bookmarkEnd w:id="764"/>
      <w:r>
        <w:rPr>
          <w:rtl w:val="true"/>
        </w:rPr>
        <w:t>اشاره</w:t>
      </w:r>
      <w:bookmarkEnd w:id="765"/>
    </w:p>
    <w:p>
      <w:pPr>
        <w:pStyle w:val="BookText"/>
        <w:rPr/>
      </w:pPr>
      <w:r>
        <w:rPr>
          <w:rFonts w:ascii="Amiri" w:hAnsi="Amiri" w:eastAsia="Amiri" w:cs="Amiri"/>
          <w:color w:val="111111"/>
          <w:sz w:val="28"/>
          <w:sz w:val="28"/>
          <w:szCs w:val="28"/>
          <w:rtl w:val="true"/>
          <w:lang w:bidi="ar-SA"/>
        </w:rPr>
        <w:t>وَ قالَ الَّذينَ اتُّبِعُوا لَوْ اَنَّ لَنا كَرَّةً فَنَتَبَرَّءَ مِنْهُمْ كَما تَبَرَّؤوا مِنّا كَذلِكَ يُريهِمُ اللّه‌ُ اَعْمالَهُمْ حَسَراتٍ عَلَيْهِمْ وَ ما هُمْ بِخارِجينَ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پيرو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ما بازگشتى بود تا از آنان بيزارى مى‌جستيم همان گونه كه از ما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اعمال آنان را نشانشان مى‌دهد تا بر ايشان حسرت باشد و آنان از آتش خارج شدنى نيستند</w:t>
      </w:r>
      <w:r>
        <w:rPr>
          <w:rFonts w:eastAsia="IRNazanin" w:cs="IRNazanin"/>
          <w:color w:val="111111"/>
          <w:sz w:val="28"/>
          <w:szCs w:val="28"/>
          <w:rtl w:val="true"/>
          <w:lang w:bidi="fa-IR"/>
        </w:rPr>
        <w:t>.</w:t>
      </w:r>
    </w:p>
    <w:p>
      <w:pPr>
        <w:pStyle w:val="Heading5"/>
        <w:numPr>
          <w:ilvl w:val="4"/>
          <w:numId w:val="1"/>
        </w:numPr>
        <w:rPr/>
      </w:pPr>
      <w:bookmarkStart w:id="766" w:name="__RefHeading___Toc218829_3531895371"/>
      <w:bookmarkStart w:id="767" w:name="_Toc311"/>
      <w:bookmarkEnd w:id="766"/>
      <w:r>
        <w:rPr>
          <w:rtl w:val="true"/>
        </w:rPr>
        <w:t>موقعيت قرآنى</w:t>
      </w:r>
      <w:bookmarkEnd w:id="767"/>
    </w:p>
    <w:p>
      <w:pPr>
        <w:pStyle w:val="BookText"/>
        <w:rPr/>
      </w:pPr>
      <w:r>
        <w:rPr>
          <w:rFonts w:ascii="IRNazanin" w:hAnsi="IRNazanin" w:eastAsia="IRNazanin"/>
          <w:color w:val="111111"/>
          <w:sz w:val="28"/>
          <w:sz w:val="28"/>
          <w:szCs w:val="28"/>
          <w:rtl w:val="true"/>
          <w:lang w:bidi="fa-IR"/>
        </w:rPr>
        <w:t>اصحاب صحيفه در حجة الوداع پيمان نامه خود را امضا كردند و كار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وِزر و بال عظيم كه در نامه اعمال خود گذاشتند براى ابوبكر كمتر از سه سال و براى عمر كمتر از پانزده سال روز شمار لذت دنيا داشت، و با پايان آن حسرت و ندامت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 و ندامت دامنگير تمام پيروان آنان نيز هست هنگامى كه مرگ به سراغ آنان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نزول اين آيه را درباره اصحاب صحيفه چنين بيان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يُريهِمُ اللّه‌ُ اَعْمالَهُمْ حَسَراتٍ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خداوند اعمال آنان را نشانشان مى‌دهد تا بر آنان حسرت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مرگ است كه با چشم خود آنچه از عذاب برايشان آماده شده ببينند، و اينان اصحاب صحيفه‌اى هستند كه درباره مخالفت با على عليه‌السلام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از آتش خارج شدنى نيستند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نيمه اول آيه و نيز آيه قبل اين پشيمانى را به خوبى ترسيم كرده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تَبَرَّأَ الَّذينَ اتُّبِعُوا مِنَ الَّذينَ اتَّبَعُوا وَ رَأَوْا الْعَذابَ وَ تَقَطَّعَتْ بِهِمُ الاَْسْبابُ</w:t>
      </w:r>
      <w:r>
        <w:rPr>
          <w:rFonts w:eastAsia="IRNazanin" w:cs="IRNazanin"/>
          <w:color w:val="111111"/>
          <w:sz w:val="28"/>
          <w:szCs w:val="28"/>
          <w:rtl w:val="true"/>
          <w:lang w:bidi="fa-IR"/>
        </w:rPr>
        <w:t xml:space="preserve">. </w:t>
      </w:r>
      <w:bookmarkStart w:id="768" w:name="pg20618_229657"/>
    </w:p>
    <w:p>
      <w:pPr>
        <w:pStyle w:val="BookText"/>
        <w:rPr/>
      </w:pPr>
      <w:bookmarkEnd w:id="768"/>
      <w:r>
        <w:rPr>
          <w:rFonts w:ascii="IRNazanin" w:hAnsi="IRNazanin" w:eastAsia="IRNazanin"/>
          <w:color w:val="111111"/>
          <w:sz w:val="28"/>
          <w:sz w:val="28"/>
          <w:szCs w:val="28"/>
          <w:rtl w:val="true"/>
          <w:lang w:bidi="fa-IR"/>
        </w:rPr>
        <w:t>وَ قالَ الَّذينَ اتَّبَعُوا لَوْ أَنَّ لَنا كَرَّةً فَنَتَبَرَّءَ مِنْهُمْ كَما تَبَرَّؤُوا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تابع شدگان از تابع شوندگان بيزارى مى‌جويند و عذاب را مى‌بينند و راه‌ها بر آنان بسته مى‌شود، و كسانى كه تابع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ما بازگشتى بود تا از آنان بيزاى بجوييم همان گونه كه از ما بيزار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قسمت اخير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يُريهِمُ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طبق حديث مربوط به اصحاب صحيفه است قسمت اول آن و نيز آيه قبلى به آن مربوط خواهد بود، چرا كه ضماير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را قطعى مى‌نمايد</w:t>
      </w:r>
      <w:r>
        <w:rPr>
          <w:rFonts w:eastAsia="IRNazanin" w:cs="IRNazanin"/>
          <w:color w:val="111111"/>
          <w:sz w:val="28"/>
          <w:szCs w:val="28"/>
          <w:rtl w:val="true"/>
          <w:lang w:bidi="fa-IR"/>
        </w:rPr>
        <w:t>.</w:t>
      </w:r>
    </w:p>
    <w:p>
      <w:pPr>
        <w:pStyle w:val="Heading5"/>
        <w:numPr>
          <w:ilvl w:val="4"/>
          <w:numId w:val="1"/>
        </w:numPr>
        <w:rPr/>
      </w:pPr>
      <w:bookmarkStart w:id="769" w:name="__RefHeading___Toc218831_3531895371"/>
      <w:bookmarkStart w:id="770" w:name="_Toc312"/>
      <w:bookmarkEnd w:id="769"/>
      <w:r>
        <w:rPr>
          <w:rtl w:val="true"/>
        </w:rPr>
        <w:t>تحليل اعتقادى</w:t>
      </w:r>
      <w:bookmarkEnd w:id="770"/>
    </w:p>
    <w:p>
      <w:pPr>
        <w:pStyle w:val="Heading6"/>
        <w:numPr>
          <w:ilvl w:val="5"/>
          <w:numId w:val="1"/>
        </w:numPr>
        <w:rPr/>
      </w:pPr>
      <w:bookmarkStart w:id="771" w:name="__RefHeading___Toc218833_3531895371"/>
      <w:bookmarkStart w:id="772" w:name="_Toc313"/>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از ارتباط اين آيات با اصحاب صحيفه ملعونه سه نكته مهم استفاده مى‌شود كه روايات مفصلى هم درباره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 هنگام مرگ و در قيامت و حسرتشان بر گذشته سياه خود</w:t>
      </w:r>
      <w:r>
        <w:rPr>
          <w:rFonts w:eastAsia="IRNazanin" w:cs="IRNazanin"/>
          <w:color w:val="111111"/>
          <w:sz w:val="28"/>
          <w:szCs w:val="28"/>
          <w:rtl w:val="true"/>
          <w:lang w:bidi="fa-IR"/>
        </w:rPr>
        <w:t>.</w:t>
      </w:r>
    </w:p>
    <w:p>
      <w:pPr>
        <w:pStyle w:val="Heading6"/>
        <w:numPr>
          <w:ilvl w:val="5"/>
          <w:numId w:val="1"/>
        </w:numPr>
        <w:rPr/>
      </w:pPr>
      <w:bookmarkStart w:id="773" w:name="__RefHeading___Toc218835_3531895371"/>
      <w:bookmarkStart w:id="774" w:name="_Toc314"/>
      <w:bookmarkEnd w:id="773"/>
      <w:r>
        <w:rPr>
          <w:rtl w:val="true"/>
        </w:rPr>
        <w:t xml:space="preserve">اول </w:t>
      </w:r>
      <w:r>
        <w:rPr>
          <w:rtl w:val="true"/>
        </w:rPr>
        <w:t xml:space="preserve">: </w:t>
      </w:r>
      <w:r>
        <w:rPr>
          <w:rtl w:val="true"/>
        </w:rPr>
        <w:t>بيزارى اصحاب صحيفه از يكديگر هنگام مرگ</w:t>
      </w:r>
      <w:bookmarkEnd w:id="774"/>
    </w:p>
    <w:p>
      <w:pPr>
        <w:pStyle w:val="BookText"/>
        <w:rPr/>
      </w:pPr>
      <w:r>
        <w:rPr>
          <w:rFonts w:ascii="IRNazanin" w:hAnsi="IRNazanin" w:eastAsia="IRNazanin"/>
          <w:color w:val="111111"/>
          <w:sz w:val="28"/>
          <w:sz w:val="28"/>
          <w:szCs w:val="28"/>
          <w:rtl w:val="true"/>
          <w:lang w:bidi="fa-IR"/>
        </w:rPr>
        <w:t>امضا كنندگان اصلى صحيفه ملعونه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ابوعبيده جراح، معاذ بن جبل، سالم مولى ابى‌حذيفه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پنج نفر هنگام مرگ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بِخارِجينَ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همان گونه كه از يكديگر بيزارى جستند و بر آنچه از دست داده بودند حسرت خوردند و با دلى پر حسرت به سوى سزاى اعمالشان شتافتند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داماد معاذ بن جبل كه هنگام مرگ او با طاعون در شام كنار بسترش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او در زمان عمر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حال احتضار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لى، وَيْلٌ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خداى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واى و ويل به راه انداخته‌اى؟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دشمن خدا را بر ولى خدا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تو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را بر خليفه پيامبر و جانشينش على بن ابى‌طالب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هذيان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پيامبر و على هستند كه به من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 تو و اصحابت را به آتش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نبوديد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مُرد يا كشته شد خلافت را از على بن ابى‌طالب دور مى‌كنيم به گونه‌اى كه هرگز به آن دسترسى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من بودم كه با ابوبكر و عمر وابوعبيده و سالم گرد هم جمع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 اين اتفاق چه زمانى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يكديگر پيمان بستيم و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ضد على يكديگر را يارى مى‌كنيم و نمى‌گذاريم تا ما زنده هستيم به خلافت دست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پيامبر از دنيا رفت من 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مشكل قوم خود انصار را حل مى‌كنم، شما از جهت قريش مسئله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دو نفر را به اين پيمان نامه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سعيد و اُسَيد بن حضير، و آنان بر سر همين پيمان با من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معاذ كه هرگز چنين سوابقى را از آن مرد مقدس‌نما انتظار نداشته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معاذ گفت وحشت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كسانى را كه هنگام مرگ ابوعبيده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ملاقات كردم و آنان خبر دادند كه اين دو نفر هم هنگام مرگ دقيقا همين سخنان را بر زبان آورده‌اند بدون آنكه يك حرف كم يا زياد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داماد معاذ را براى محمد بن ابى‌بكر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هنگام مرگ مثل گفته آنان را بر زبان آورد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را در زمان عثمان ملاقات كردم و گفته‌هاى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برايش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 من هم نظير گفته‌هاى پدرت را بدون كم و زياد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ابى‌بكر در ذكر جزئيات بيشترى از ماجراهاى هنگام مرگ پدرش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او عبدالرحمن و عايشه و عمر حاضر بودند كه صداى واويلايش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واى و ويل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رسول اللّه همراه على بن ابى‌طالب است كه مرا به آتش بشارت مى‌دهند و نزد اوست صحيفه‌اى كه در كعبه بر سر آن پيمان بستيم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خود وفا كردى و بر ضد ولى خدا قيام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و رفيقت را به آتش در اَسفل السافلين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 اين سخن را شنيد برخاست تا خارج شود و در آن حال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هذيان نمى‌گويم، 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هذيان نمى‌گويى در حالى كه تو دومى آن دو نفر هستى هنگامى كه در غار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اين را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آن روزها برايت نقل نكردم كه محمد در غار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كشتى جعفر و اصحابش را مى‌بينم كه در دريا شناور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او خواستم به من هم نشان دهد و او دستى بر صورت من كشيد و من او را ديدم، و همان موقع معتقد شدم كه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ماجرا را در مدينه براى تو بازگو كردم و نظر هر دومان بر اين قرار گرفت كه او ساحر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ابى‌بكر در ادامه ماجرا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نمى‌گويم و نمى‌توانم بگويم تا وارد آتش شوم و داخل تابوت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گمان كردم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تابوت را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از آتش كه با قفلى از آتش قفل زده شده و در آن دوازده نفرند، از جمله من و اين رفيقم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ده نفر ديگر در چاهى از جهنم كه صخره‌اى روى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بخواهد جهنم را شعله‌ور كند آن صخره را بر مى‌دارد</w:t>
      </w:r>
      <w:r>
        <w:rPr>
          <w:rFonts w:eastAsia="IRNazanin" w:cs="IRNazanin"/>
          <w:color w:val="111111"/>
          <w:sz w:val="28"/>
          <w:szCs w:val="28"/>
          <w:rtl w:val="true"/>
          <w:lang w:bidi="fa-IR"/>
        </w:rPr>
        <w:t xml:space="preserve">. </w:t>
      </w:r>
      <w:bookmarkStart w:id="775" w:name="pg20618_229660"/>
    </w:p>
    <w:p>
      <w:pPr>
        <w:pStyle w:val="BookText"/>
        <w:rPr/>
      </w:pPr>
      <w:bookmarkEnd w:id="77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هذيان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صهاك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مرا از ياد خدا گمراه كرد بعد از آنكه برايم آمد، و او چه بد رفيقى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صداى واى و ويل او بلند شد تا از دنيا رفت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اين چند ماجراى به هم پيوسته ديديم كه چگونه اصحاب صحيفه در هنگام مرگ از يكديگر بيزارى جستند و بر هم لعنت فرستادند و بر گذشته خود حسرت خوردند و جاى خود در جهنم را بر زبان آوردند</w:t>
      </w:r>
      <w:r>
        <w:rPr>
          <w:rFonts w:eastAsia="IRNazanin" w:cs="IRNazanin"/>
          <w:color w:val="111111"/>
          <w:sz w:val="28"/>
          <w:szCs w:val="28"/>
          <w:rtl w:val="true"/>
          <w:lang w:bidi="fa-IR"/>
        </w:rPr>
        <w:t>.</w:t>
      </w:r>
    </w:p>
    <w:p>
      <w:pPr>
        <w:pStyle w:val="Heading6"/>
        <w:numPr>
          <w:ilvl w:val="5"/>
          <w:numId w:val="1"/>
        </w:numPr>
        <w:rPr/>
      </w:pPr>
      <w:bookmarkStart w:id="776" w:name="__RefHeading___Toc218837_3531895371"/>
      <w:bookmarkStart w:id="777" w:name="_Toc315"/>
      <w:bookmarkEnd w:id="776"/>
      <w:r>
        <w:rPr>
          <w:rtl w:val="true"/>
        </w:rPr>
        <w:t xml:space="preserve">دوم </w:t>
      </w:r>
      <w:r>
        <w:rPr>
          <w:rtl w:val="true"/>
        </w:rPr>
        <w:t xml:space="preserve">: </w:t>
      </w:r>
      <w:r>
        <w:rPr>
          <w:rtl w:val="true"/>
        </w:rPr>
        <w:t>بيزارى اصحاب صحيفه از يكديگر در قيامت</w:t>
      </w:r>
      <w:bookmarkEnd w:id="777"/>
    </w:p>
    <w:p>
      <w:pPr>
        <w:pStyle w:val="BookText"/>
        <w:rPr/>
      </w:pPr>
      <w:r>
        <w:rPr>
          <w:rFonts w:ascii="IRNazanin" w:hAnsi="IRNazanin" w:eastAsia="IRNazanin"/>
          <w:color w:val="111111"/>
          <w:sz w:val="28"/>
          <w:sz w:val="28"/>
          <w:szCs w:val="28"/>
          <w:rtl w:val="true"/>
          <w:lang w:bidi="fa-IR"/>
        </w:rPr>
        <w:t>خداوند در روز قيامت صحنه‌هاى تكان دهنده‌اى از بانيان انحراف در اسلام به نمايش مى‌گذارد تا اصحاب صحيفه و عمق جنايتشان بر همه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آيه‌اى كه ابوبكر هنگام مرگ بر زبان آورد و بر خود تطبيق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اَضَلَّنى عَنِ الذِّكْرِ بَعْدَ اِذْ جائَنى </w:t>
      </w:r>
      <w:r>
        <w:rPr>
          <w:rFonts w:eastAsia="IRNazanin" w:cs="IRNazanin"/>
          <w:color w:val="111111"/>
          <w:sz w:val="28"/>
          <w:szCs w:val="28"/>
          <w:rtl w:val="true"/>
          <w:lang w:bidi="fa-IR"/>
        </w:rPr>
        <w:t>. . .»</w:t>
      </w:r>
      <w:r>
        <w:rPr>
          <w:rStyle w:val="FootnoteAnchor"/>
          <w:rtl w:val="true"/>
        </w:rPr>
        <w:footnoteReference w:id="390"/>
      </w:r>
      <w:r>
        <w:rPr>
          <w:rFonts w:ascii="Amiri" w:hAnsi="Amiri" w:eastAsia="Amiri" w:cs="Amiri"/>
          <w:color w:val="111111"/>
          <w:sz w:val="28"/>
          <w:sz w:val="28"/>
          <w:szCs w:val="28"/>
          <w:rtl w:val="true"/>
          <w:lang w:bidi="ar-SA"/>
        </w:rPr>
        <w:t>در كلام امام باقر عليه‌السلام به طور كامل تفسير شده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يَعَضُّ الظّالِمُ عَلى 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ظالم كف دستانش را به دندان مى‌گَزَد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ظالم يعنى ابوبكر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يا لَيْتَنى اتَّخَذْتُ مَعَ الرَّسُولِ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راهى همراه پيامبر پيش گرفته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كاش على را با پيامبر پذيرفته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لَيْتَنى لَمْ اَتَّخِذْ فُلانا خَليلاً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فلانى را به دوستى خود نپذيرفته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فلانى يعنى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اَضَلَّنى عَنِ الذِّكْرِ بَعْدَ اِذْ جائَنى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ذكر گمراه كرد بعد از آنكه برايم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يعنى ولايت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الشَّيْطانُ لِلاِْنْسانِ خَذُولاً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شيطان خوار كننده انسان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يعنى دومى</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آياتى از قرآن رو در رويى ابوبكر و عمر در روز قيامت مطرح شده كه خلق جهان بيزارى آنان از يكديگر را به تماشا خواهند نشست، و آن روزى است كه ما به على مى‌نازيم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عليه‌السلام آيات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در اين رابطه چنين تفسير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هنگامى كه نزد ما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ابوبكر و عمر، آنگاه كه يكديگر را مى‌بينند يكى به ديگرى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بَيْنى وَ بَيْنَكَ بُعْدَ الْمَشْرِقَيْنِ فَبِئْسَ الْقَرينِ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تو فاصله مشرق و مغرب باشد كه بد رفيقى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خدا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و پيروانشان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يَنْفَعَكُمُ الْيَوْمَ اِذْ ظَلَمْتُمْ اَنَّكُمْ فِى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ظلم كرده‌ايد امروز ديگر براى شما هيچ فايده‌اى نخواهد داشت در اينكه در عذاب شريك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اكنون كه در حق آل محمد عليهم‌السلام ظلم كرده‌ايد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رو در رو شدن بنيانگذاران ظلم بر آل محمد عليهم‌السلام با ادامه دهندگان راهشان از بنى‌اميه و بنى‌عباس و همه احياگران راه سقيفه تا روز قيامت و بيزارى آنان از يكديگر، منظره ديگرى است كه بسيارى از مطالب پنهانى را بر همگان روشن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در تفسير آيات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لِلطّاغينَ لَشَرَّ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طاغيان بدترين بازگشت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ابوبكر و عمر و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كسانى را ذكر مى‌كند كه بعد از آنان حق آل محمد عليهم‌السلام را غصب كردند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مِنْ شَكْلِهِ اَزْواجٍ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ديگرى از همان نوع كه گونه‌هاى مختلفى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فَوْجٌ مُقْتَحِمٌ مَعَكُمْ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گروهى هستند كه همراه آنان وارد آتش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بنى‌عباس</w:t>
      </w:r>
      <w:r>
        <w:rPr>
          <w:rFonts w:eastAsia="IRNazanin" w:cs="IRNazanin"/>
          <w:color w:val="111111"/>
          <w:sz w:val="28"/>
          <w:szCs w:val="28"/>
          <w:rtl w:val="true"/>
          <w:lang w:bidi="fa-IR"/>
        </w:rPr>
        <w:t xml:space="preserve">. </w:t>
      </w:r>
      <w:bookmarkStart w:id="778" w:name="pg20618_229662"/>
    </w:p>
    <w:p>
      <w:pPr>
        <w:pStyle w:val="BookText"/>
        <w:rPr/>
      </w:pPr>
      <w:bookmarkEnd w:id="778"/>
      <w:r>
        <w:rPr>
          <w:rFonts w:ascii="IRNazanin" w:hAnsi="IRNazanin" w:eastAsia="IRNazanin"/>
          <w:color w:val="111111"/>
          <w:sz w:val="28"/>
          <w:sz w:val="28"/>
          <w:szCs w:val="28"/>
          <w:rtl w:val="true"/>
          <w:lang w:bidi="fa-IR"/>
        </w:rPr>
        <w:t>آنگاه بنى‌اميه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مَرْحَبا بِهِمْ اِنَّهُمْ صالُوا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خوشامد نباشد چرا كه به آتش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بنى‌عباس در پاسخ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اَنْتُمْ لا مَرْحَبا بِكُمْ اَنْتُمْ قَدَّمْتُمُوهُ لَنا فَبِئْسِ 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بر شما خوشامد نباشد؛ شما آتش را براى ما آماده كرديد و چه بد جايى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آغاز ظلم بر آل محمد عليهم‌السلام زمينه را آماده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بنى‌اميه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مَنْ قَدَّمَ لَنا هذِهِ فَزِدْهُ عَذابا ضِعْفا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هر كس اين زمينه را براى ما آماده كرده به عذابى مضاعف مبتلا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منظورشان ابوبكر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دشمنان آل محمد عليهم‌السلام در آتش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نَرى رِجالاً كُنّا نَعُدُّهُمْ مِنَ الاَْشْرارِ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ما را كه نمى‌بينيم مردانى را كه آنان را مردم بدى به شمار مى‌آورديم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دنيا شيعيان على را بد مى‌دانستيم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آنها را به مسخره گرفته بوديم يا چشم‌ها نمى‌تواند آنها را ببيند؟</w:t>
      </w:r>
      <w:r>
        <w:rPr>
          <w:rStyle w:val="FootnoteAnchor"/>
          <w:rtl w:val="true"/>
        </w:rPr>
        <w:footnoteReference w:id="393"/>
      </w:r>
    </w:p>
    <w:p>
      <w:pPr>
        <w:pStyle w:val="Heading6"/>
        <w:numPr>
          <w:ilvl w:val="5"/>
          <w:numId w:val="1"/>
        </w:numPr>
        <w:rPr/>
      </w:pPr>
      <w:bookmarkStart w:id="779" w:name="__RefHeading___Toc218839_3531895371"/>
      <w:bookmarkStart w:id="780" w:name="_Toc316"/>
      <w:bookmarkEnd w:id="779"/>
      <w:r>
        <w:rPr>
          <w:rtl w:val="true"/>
        </w:rPr>
        <w:t xml:space="preserve">سوم </w:t>
      </w:r>
      <w:r>
        <w:rPr>
          <w:rtl w:val="true"/>
        </w:rPr>
        <w:t xml:space="preserve">: </w:t>
      </w:r>
      <w:r>
        <w:rPr>
          <w:rtl w:val="true"/>
        </w:rPr>
        <w:t>حسرت اصحاب صحيفه و پيروانشان</w:t>
      </w:r>
      <w:bookmarkEnd w:id="780"/>
    </w:p>
    <w:p>
      <w:pPr>
        <w:pStyle w:val="BookText"/>
        <w:rPr/>
      </w:pPr>
      <w:r>
        <w:rPr>
          <w:rFonts w:ascii="IRNazanin" w:hAnsi="IRNazanin" w:eastAsia="IRNazanin"/>
          <w:color w:val="111111"/>
          <w:sz w:val="28"/>
          <w:sz w:val="28"/>
          <w:szCs w:val="28"/>
          <w:rtl w:val="true"/>
          <w:lang w:bidi="fa-IR"/>
        </w:rPr>
        <w:t>در ميان شعله‌هاى جهنم كه مزه تلخ غصب خلافت و ظلم به مقام ولايت را به اصحاب صحيفه و اهل سقيفه و پيروانشان خواهد چشاند، روزى است كه حسرت و ندامتشان به نقطه اوج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اين باره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تُقَلَّبُ وُجُوهَهُمْ فِى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صورت‌هاى آنان در آتش زير و رو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كسانى كه حق آل محمد عليهم‌السلام را غصب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يا لَيْتَنا اَطَعْنَا اللّه‌َ وَ اَطَعْنَا الرَّسُولا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از خدا و رسول اطاعت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درباره اميرالمؤمنين عليه‌السلام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رَبَّنا اِنّا اَطَعْنا سادَتَنا وَ كُبَرائَنا فَاَضَلُّونَا السَّبيلا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سروران و بزرگان خود اطاعت كرديم و آنان ما را از راه درست به گمراهى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ابوبكر و عمر هستند، و سروران و بزرگان همان كسانى هستند كه ظلم بر اهل بيت عليهم‌السلام و غصب حقشان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راه درست راه بهشت است كه همان راه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آتِهِمْ ضِعْفَيْنِ مِنَ الْعَذابِ وَ الْعَنْهُمْ لَعْنا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آنان را دو برابر عذاب نما ولعن بزرگى نثارشان فرما</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خداوند به اين اندازه از حسرت آنان اكتفا نكرده و منظره ديگرى را تدارك ديده است كه بايد شيعيان آن را از بهشت ببينند و از حسرت آنان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اين منظره دل انگيز را با اشاره به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مطففين چنين توصيف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دو تخت از بهشت بيرون آورده مُشرف بر جهنم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عليه‌السلام مى‌آيد و بر روى آن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مى‌نشيند خنده‌اى مى‌نمايد و از خنده او جهنم زير و رو مى‌شود و طبقه پايين آن بالا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ابوبكر و عمر را از جهنم بيرون مى‌آورند و در مقابل آن حضرت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رحم نمى‌كنى؟ آيا نزد پروردگارت شفاعت ما را نمى‌نمايى؟</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مى‌خندد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پاسخ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برمى‌خيزد و وارد بهشت مى‌شود، و آن دو تخت را بر مى‌دارند و به جاى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معناى كلام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الاَْرائِكِ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ثُوِّبَ الْكُفّارُ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كانُوا يَفْعَلُونَ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كسانى كه ايمان آوردند به كفار مى‌خندند در حالى كه از روى تخت‌ها تماشا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پاداشى كه به كافران مى‌دهند جز نتيجه اعمال زشت آنان است؟</w:t>
      </w:r>
      <w:r>
        <w:rPr>
          <w:rFonts w:eastAsia="IRNazanin" w:cs="IRNazanin"/>
          <w:color w:val="111111"/>
          <w:sz w:val="28"/>
          <w:szCs w:val="28"/>
          <w:rtl w:val="true"/>
          <w:lang w:bidi="fa-IR"/>
        </w:rPr>
        <w:t>!</w:t>
      </w:r>
      <w:r>
        <w:rPr>
          <w:rStyle w:val="FootnoteAnchor"/>
          <w:rtl w:val="true"/>
        </w:rPr>
        <w:footnoteReference w:id="395"/>
      </w:r>
      <w:bookmarkStart w:id="781" w:name="pg20618_229665"/>
    </w:p>
    <w:p>
      <w:pPr>
        <w:pStyle w:val="Heading4"/>
        <w:numPr>
          <w:ilvl w:val="3"/>
          <w:numId w:val="1"/>
        </w:numPr>
        <w:rPr/>
      </w:pPr>
      <w:bookmarkStart w:id="782" w:name="__RefHeading___Toc218841_3531895371"/>
      <w:bookmarkStart w:id="783" w:name="_Toc317"/>
      <w:bookmarkEnd w:id="781"/>
      <w:bookmarkEnd w:id="782"/>
      <w:r>
        <w:rPr/>
        <w:t>13</w:t>
      </w:r>
      <w:r>
        <w:rPr>
          <w:rtl w:val="true"/>
        </w:rPr>
        <w:t xml:space="preserve">. </w:t>
      </w:r>
      <w:r>
        <w:rPr>
          <w:rtl w:val="true"/>
        </w:rPr>
        <w:t>سوره سبأ</w:t>
      </w:r>
      <w:r>
        <w:rPr>
          <w:rtl w:val="true"/>
        </w:rPr>
        <w:t xml:space="preserve">: </w:t>
      </w:r>
      <w:r>
        <w:rPr>
          <w:rtl w:val="true"/>
        </w:rPr>
        <w:t xml:space="preserve">آيه </w:t>
      </w:r>
      <w:r>
        <w:rPr/>
        <w:t>46</w:t>
      </w:r>
      <w:bookmarkEnd w:id="783"/>
    </w:p>
    <w:p>
      <w:pPr>
        <w:pStyle w:val="Heading5"/>
        <w:numPr>
          <w:ilvl w:val="4"/>
          <w:numId w:val="1"/>
        </w:numPr>
        <w:rPr/>
      </w:pPr>
      <w:bookmarkStart w:id="784" w:name="__RefHeading___Toc218843_3531895371"/>
      <w:bookmarkStart w:id="785" w:name="_Toc318"/>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قُلْ اِنَّما اَعِظُكُمْ بِواحِدَةٍ اَنْ تَقُومُوا للّه‌ِِ مَثْنى وَ فُرادى ثُمَّ تَتَفَكَّرُوا ما بِصاحِبِكُمْ مِنْ جِنَّةٍ اِنْ هُوَ اِلاّ نَذيرٌ لَكُمْ بَيْنَ يَدَىْ عَذابٍ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من شما را فقط به يك چيز سفارش مى‌كنم، كه به خاطر خدا دو نفرى و به تنهايى قيام كنيد سپس تفكر كنيد كه جنونى در رفيق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مگر ترساننده‌اى برايتان پيشاپيش عذابى شديد</w:t>
      </w:r>
      <w:r>
        <w:rPr>
          <w:rFonts w:eastAsia="IRNazanin" w:cs="IRNazanin"/>
          <w:color w:val="111111"/>
          <w:sz w:val="28"/>
          <w:szCs w:val="28"/>
          <w:rtl w:val="true"/>
          <w:lang w:bidi="fa-IR"/>
        </w:rPr>
        <w:t>.</w:t>
      </w:r>
    </w:p>
    <w:p>
      <w:pPr>
        <w:pStyle w:val="Heading5"/>
        <w:numPr>
          <w:ilvl w:val="4"/>
          <w:numId w:val="1"/>
        </w:numPr>
        <w:rPr/>
      </w:pPr>
      <w:bookmarkStart w:id="786" w:name="__RefHeading___Toc218845_3531895371"/>
      <w:bookmarkStart w:id="787" w:name="_Toc319"/>
      <w:bookmarkEnd w:id="786"/>
      <w:r>
        <w:rPr>
          <w:rtl w:val="true"/>
        </w:rPr>
        <w:t>موقعيت تاريخى</w:t>
      </w:r>
      <w:bookmarkEnd w:id="787"/>
    </w:p>
    <w:p>
      <w:pPr>
        <w:pStyle w:val="Heading6"/>
        <w:numPr>
          <w:ilvl w:val="5"/>
          <w:numId w:val="1"/>
        </w:numPr>
        <w:rPr/>
      </w:pPr>
      <w:bookmarkStart w:id="788" w:name="__RefHeading___Toc218847_3531895371"/>
      <w:bookmarkStart w:id="789" w:name="_Toc320"/>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با پايان حج و آغاز سفر غدير و احساس نزديكى رحلت پيامبر صلى‌الله‌عليه‌و‌آله، مردم مى‌خواستند بدانند كه از احكام اسلام چه چيزهاى ديگرى باقى مانده است؟ در اين ميان منافقين با استفاده از اين موقعيت فكرى مردم، مى‌خواستند نتيجه معكوسى بگيرند و چنين وانمود كنند كه با انجام اعمال حج همه احكام الهى پايان يافته و ديگر چيزى باقى نمانده است، و منظورشان محو كردن اهميت ولايت بود كه انتظار مى‌رفت پيامبر صلى‌الله‌عليه‌و‌آله وعده غدير را براى آن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كه به عنوان فتنه انگيزى مطرح مى‌كردند كه تا كى بايد منتظر حكمى بعد از حكم ديگرى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سؤال را با ظاهرى زيبا نزد پيامبر صلى‌الله‌عليه‌و‌آله مطرح مى‌كردند كه آيا حكم ديگرى هم بعد از حج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آيه فوق نازل شد و معنايش اين بود كه فقط يك حكم ديگر باقى مانده و آن هم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عليه‌السلام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اِنَّما اَعِظُكُمْ بِواحِدَةٍ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در اين مرحله غدير چنين بيان مى‌فرمايد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پيامبرش محمد صلى‌الله‌عليه‌و‌آله وحى فرمود و او را به نماز و زكات و روزه و حج و جهاد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انجام دادند و بپا داشتند كه آخرين آنها حج به همراه آن حضرت در حجة الوداع بود، پيامبر صلى‌الله‌عليه‌و‌آله در بين آنان براى ولايت على عليه‌السلام قيام كرد</w:t>
      </w:r>
      <w:r>
        <w:rPr>
          <w:rFonts w:eastAsia="IRNazanin" w:cs="IRNazanin"/>
          <w:color w:val="111111"/>
          <w:sz w:val="28"/>
          <w:szCs w:val="28"/>
          <w:rtl w:val="true"/>
          <w:lang w:bidi="fa-IR"/>
        </w:rPr>
        <w:t xml:space="preserve">. </w:t>
      </w:r>
      <w:bookmarkStart w:id="790" w:name="pg20618_229666"/>
    </w:p>
    <w:p>
      <w:pPr>
        <w:pStyle w:val="BookText"/>
        <w:rPr/>
      </w:pPr>
      <w:bookmarkEnd w:id="790"/>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محمد اين واجبات را يكى پس از ديگرى بر ما واجب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بود كه خداوند تعالى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شما را فقط به يك چيز سفارش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ولايت اميرالمؤمنين عليه‌السلام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اميرالمؤمنين عليه‌السلام سؤال منافقين از پيامبر صلى‌الله‌عليه‌و‌آله را چنين مطرح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احكام مهم شريعت و آيات مربوط به واجبات را در اوقات مختلفى نازل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اولين چيزى كه مردم را بدان مقيّد ساخت اقرار به يگانگى و ربوبيت خود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اينها اقرار كردند، اقرار به نبوت پيامبرش و رسالت او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آن را پذيرفتند نماز را بر آنان واجب كرد و سپس روزه و حج و جهاد و زكات و صدقات و آنچه در اين زمينه است از مال غنائم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احكامى كه بر ما واجب كردى، آيا براى پروردگارت چيز ديگرى هم باقى مانده كه آن را بر ما واجب كند؟ آن را هم ذكر كن تا دلمان آرام گيرد كه چيز ديگرى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شما را فقط به يك چيز سفارش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بود كه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دينَكُمْ وَ اَتْمَمْتُ عَلَيْكُمْ نِعْمَتى وَ رَضيتُ لَكُمُ الاِْسْلامَ دينا</w:t>
      </w:r>
      <w:r>
        <w:rPr>
          <w:rFonts w:eastAsia="IRNazanin" w:cs="IRNazanin"/>
          <w:color w:val="111111"/>
          <w:sz w:val="28"/>
          <w:szCs w:val="28"/>
          <w:rtl w:val="true"/>
          <w:lang w:bidi="fa-IR"/>
        </w:rPr>
        <w:t>».</w:t>
      </w:r>
      <w:r>
        <w:rPr>
          <w:rStyle w:val="FootnoteAnchor"/>
          <w:rtl w:val="true"/>
        </w:rPr>
        <w:footnoteReference w:id="397"/>
      </w:r>
    </w:p>
    <w:p>
      <w:pPr>
        <w:pStyle w:val="Heading6"/>
        <w:numPr>
          <w:ilvl w:val="5"/>
          <w:numId w:val="1"/>
        </w:numPr>
        <w:rPr/>
      </w:pPr>
      <w:bookmarkStart w:id="791" w:name="__RefHeading___Toc218849_3531895371"/>
      <w:bookmarkStart w:id="792" w:name="_Toc321"/>
      <w:bookmarkEnd w:id="791"/>
      <w:r>
        <w:rPr>
          <w:rtl w:val="true"/>
        </w:rPr>
        <w:t>تحليل اعتقادى اول</w:t>
      </w:r>
      <w:bookmarkEnd w:id="7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آيه اكمال ارتباط نزول آيه اول با غدير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مى‌بينيم كه منافقين چگونه از هر بهانه‌اى براى كارشكنى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w:t>
      </w:r>
      <w:bookmarkStart w:id="793" w:name="pg20618_229667"/>
    </w:p>
    <w:p>
      <w:pPr>
        <w:pStyle w:val="BookText"/>
        <w:rPr/>
      </w:pPr>
      <w:bookmarkEnd w:id="793"/>
      <w:r>
        <w:rPr>
          <w:rFonts w:ascii="IRNazanin" w:hAnsi="IRNazanin" w:eastAsia="IRNazanin"/>
          <w:color w:val="111111"/>
          <w:sz w:val="28"/>
          <w:sz w:val="28"/>
          <w:szCs w:val="28"/>
          <w:rtl w:val="true"/>
          <w:lang w:bidi="fa-IR"/>
        </w:rPr>
        <w:t>مى‌خواستند پيامبر صلى‌الله‌عليه‌و‌آله در پاسخ به سؤالشان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حكم ديگرى باقى نمانده، و آنان فورا بين مردم شايع كنند كه از اعلام ولايت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مى‌بينيم كه آن حضرت دقيقا همان يك مورد باقى مانده را به آنان گوشزد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تكرار اين آيه را بعد از اعلام ولايت بيان فرموده است كه وقتى سؤالات اعتراض آميز باطن خود را نشان داد و معلوم شد از خلافت اميرالمؤمنين عليه‌السلام ناراحت بوده‌اند، پيامبر صلى‌الله‌عليه‌و‌آله بار ديگر با قرائت اين آيه به آنان فهماند كه ولايت به عنوان آخرين حكم الهى از بقيه احكام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پيامبر صلى‌الله‌عليه‌و‌آله على عليه‌السلام را براى ولايت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در شك و شبهه اندازى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 از چند گاه ما را به امرى جديد دعوت مى‌كند، و اكنون درباره اهل بيتش آغاز كرده كه اختيار ما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ادا كردم آنچه پروردگارتان بر شما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تَقُومُوا للّه‌ِِ مَثْنى وَ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خدا دو نفرى و به تنهايى بپاخيزيد</w:t>
      </w:r>
      <w:r>
        <w:rPr>
          <w:rFonts w:eastAsia="IRNazanin" w:cs="IRNazanin"/>
          <w:color w:val="111111"/>
          <w:sz w:val="28"/>
          <w:szCs w:val="28"/>
          <w:rtl w:val="true"/>
          <w:lang w:bidi="fa-IR"/>
        </w:rPr>
        <w:t>».</w:t>
      </w:r>
      <w:r>
        <w:rPr>
          <w:rStyle w:val="FootnoteAnchor"/>
          <w:rtl w:val="true"/>
        </w:rPr>
        <w:footnoteReference w:id="398"/>
      </w:r>
    </w:p>
    <w:p>
      <w:pPr>
        <w:pStyle w:val="Heading6"/>
        <w:numPr>
          <w:ilvl w:val="5"/>
          <w:numId w:val="1"/>
        </w:numPr>
        <w:rPr/>
      </w:pPr>
      <w:bookmarkStart w:id="794" w:name="__RefHeading___Toc218851_3531895371"/>
      <w:bookmarkStart w:id="795" w:name="_Toc322"/>
      <w:bookmarkEnd w:id="794"/>
      <w:r>
        <w:rPr>
          <w:rtl w:val="true"/>
        </w:rPr>
        <w:t>تحليل اعتقادى دوم</w:t>
      </w:r>
      <w:bookmarkEnd w:id="795"/>
    </w:p>
    <w:p>
      <w:pPr>
        <w:pStyle w:val="Heading6"/>
        <w:numPr>
          <w:ilvl w:val="5"/>
          <w:numId w:val="1"/>
        </w:numPr>
        <w:rPr/>
      </w:pPr>
      <w:bookmarkStart w:id="796" w:name="__RefHeading___Toc218853_3531895371"/>
      <w:bookmarkStart w:id="797" w:name="_Toc323"/>
      <w:bookmarkEnd w:id="796"/>
      <w:r>
        <w:rPr>
          <w:rtl w:val="true"/>
        </w:rPr>
        <w:t>اشاره</w:t>
      </w:r>
      <w:bookmarkEnd w:id="7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اينكه موضوع آيه ولايت اميرالمومنين عليه‌السلام است، دنباله آيه نيز از همين ديدگاه بايد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نكته بسيار جالب از اين آيه در زمينه ولايت استفاده مى‌شود</w:t>
      </w:r>
      <w:r>
        <w:rPr>
          <w:rFonts w:eastAsia="IRNazanin" w:cs="IRNazanin"/>
          <w:color w:val="111111"/>
          <w:sz w:val="28"/>
          <w:szCs w:val="28"/>
          <w:rtl w:val="true"/>
          <w:lang w:bidi="fa-IR"/>
        </w:rPr>
        <w:t xml:space="preserve">: </w:t>
      </w:r>
      <w:bookmarkStart w:id="798" w:name="pg20618_229668"/>
    </w:p>
    <w:p>
      <w:pPr>
        <w:pStyle w:val="Heading6"/>
        <w:numPr>
          <w:ilvl w:val="5"/>
          <w:numId w:val="1"/>
        </w:numPr>
        <w:rPr/>
      </w:pPr>
      <w:bookmarkStart w:id="799" w:name="__RefHeading___Toc218855_3531895371"/>
      <w:bookmarkStart w:id="800" w:name="_Toc324"/>
      <w:bookmarkEnd w:id="798"/>
      <w:bookmarkEnd w:id="799"/>
      <w:r>
        <w:rPr/>
        <w:t>1</w:t>
      </w:r>
      <w:r>
        <w:rPr>
          <w:rtl w:val="true"/>
        </w:rPr>
        <w:t xml:space="preserve"> . </w:t>
      </w:r>
      <w:r>
        <w:rPr>
          <w:rtl w:val="true"/>
        </w:rPr>
        <w:t xml:space="preserve">مفهوم </w:t>
      </w:r>
      <w:r>
        <w:rPr>
          <w:rtl w:val="true"/>
        </w:rPr>
        <w:t>«</w:t>
      </w:r>
      <w:r>
        <w:rPr>
          <w:rtl w:val="true"/>
        </w:rPr>
        <w:t>اِنَّما</w:t>
      </w:r>
      <w:r>
        <w:rPr>
          <w:rtl w:val="true"/>
        </w:rPr>
        <w:t xml:space="preserve">» </w:t>
      </w:r>
      <w:r>
        <w:rPr>
          <w:rtl w:val="true"/>
        </w:rPr>
        <w:t>در آيه</w:t>
      </w:r>
      <w:bookmarkEnd w:id="800"/>
    </w:p>
    <w:p>
      <w:pPr>
        <w:pStyle w:val="BookText"/>
        <w:rPr/>
      </w:pPr>
      <w:r>
        <w:rPr>
          <w:rFonts w:ascii="IRNazanin" w:hAnsi="IRNazanin" w:eastAsia="IRNazanin"/>
          <w:color w:val="111111"/>
          <w:sz w:val="28"/>
          <w:sz w:val="28"/>
          <w:szCs w:val="28"/>
          <w:rtl w:val="true"/>
          <w:lang w:bidi="fa-IR"/>
        </w:rPr>
        <w:t xml:space="preserve">از معانى كثيرالاستعمال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فارسى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زمينه براى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ولايت آخرين حكم الهى بود واين بدان معنى بود كه از احكام اسلام فقط ولايت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از حضرت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 ديگرى مانده است؟ و حضرت در پاسخ اين سؤال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ولايت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اين گونه معنى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يك حكم ديگر از طرف خدا باقى مانده كه موظف به راهنمايى شما بدان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مى‌تواند به گونه‌اى ديگر نيز معنى داشته باشد، و آن اينكه از ميان احكام متعدد الهى مسئله‌اى كه براى موعظه و نصيحت شما انتخاب كردم كه بر آن تأكيد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801" w:name="__RefHeading___Toc218857_3531895371"/>
      <w:bookmarkStart w:id="802" w:name="_Toc325"/>
      <w:bookmarkEnd w:id="801"/>
      <w:r>
        <w:rPr/>
        <w:t>2</w:t>
      </w:r>
      <w:r>
        <w:rPr>
          <w:rtl w:val="true"/>
        </w:rPr>
        <w:t xml:space="preserve"> . </w:t>
      </w:r>
      <w:r>
        <w:rPr>
          <w:rtl w:val="true"/>
        </w:rPr>
        <w:t xml:space="preserve">مفهوم </w:t>
      </w:r>
      <w:r>
        <w:rPr>
          <w:rtl w:val="true"/>
        </w:rPr>
        <w:t>«</w:t>
      </w:r>
      <w:r>
        <w:rPr>
          <w:rtl w:val="true"/>
        </w:rPr>
        <w:t>للّه‌ِ</w:t>
      </w:r>
      <w:r>
        <w:rPr>
          <w:rtl w:val="true"/>
        </w:rPr>
        <w:t xml:space="preserve">» </w:t>
      </w:r>
      <w:r>
        <w:rPr>
          <w:rtl w:val="true"/>
        </w:rPr>
        <w:t>در آيه</w:t>
      </w:r>
      <w:bookmarkEnd w:id="802"/>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مفهوم آن كار خالصانه براى رضاى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بيش از اين مطرح نشده 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فقط به يك و دو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عبارت حاكى از غربت ولايت و مظلوميت صاحب ولايت است كه گويا چون حمايت از آن بايد خالصانه باشد ياران آن هم انگشت شمار خواهند بود، و معناى اين قسمت از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كمك به على عليه‌السلام براى رضاى خدا و 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تك نفرى يا دو نفرى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كنيد و اقدام نماييد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آيه روزهاى غصب خلافت تداعى مى‌شود كه اميرالمؤمنين عليه‌السلام شبانه فاطمه زهرا و امام حسن و امام حسين عليهم‌السلام را همراه خود بر در خانه‌هاى مهاجرين و انصار </w:t>
      </w:r>
      <w:bookmarkStart w:id="803" w:name="pg20618_229669"/>
    </w:p>
    <w:p>
      <w:pPr>
        <w:pStyle w:val="BookText"/>
        <w:rPr/>
      </w:pPr>
      <w:bookmarkEnd w:id="803"/>
      <w:r>
        <w:rPr>
          <w:rFonts w:ascii="IRNazanin" w:hAnsi="IRNazanin" w:eastAsia="IRNazanin"/>
          <w:color w:val="111111"/>
          <w:sz w:val="28"/>
          <w:sz w:val="28"/>
          <w:szCs w:val="28"/>
          <w:rtl w:val="true"/>
          <w:lang w:bidi="fa-IR"/>
        </w:rPr>
        <w:t>مى‌برد و از آنان كمك مى‌طلبيد،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يارى كنيد و دختر پيامبرتان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روزى كه با پيامبر صلى‌الله‌عليه‌و‌آله بيعت كرديد بر سر اين بيعت نموديد كه از او و فرزندانش حمايت كنيد و از آنان منع كنيد آنچه از خود و فرزندانتان منع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به بيعت خود نسبت به پيامبر صلى‌الله‌عليه‌و‌آله وفا كنيد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اين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رضاى خداست كه در آيه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در پاسخ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يك نفر چه كارى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آيه قبلاً به آنان گفته بود حتى اگر يك يا دو نفر باشند بايد قيام كنند</w:t>
      </w:r>
      <w:r>
        <w:rPr>
          <w:rFonts w:eastAsia="IRNazanin" w:cs="IRNazanin"/>
          <w:color w:val="111111"/>
          <w:sz w:val="28"/>
          <w:szCs w:val="28"/>
          <w:rtl w:val="true"/>
          <w:lang w:bidi="fa-IR"/>
        </w:rPr>
        <w:t>.</w:t>
      </w:r>
    </w:p>
    <w:p>
      <w:pPr>
        <w:pStyle w:val="Heading6"/>
        <w:numPr>
          <w:ilvl w:val="5"/>
          <w:numId w:val="1"/>
        </w:numPr>
        <w:rPr/>
      </w:pPr>
      <w:bookmarkStart w:id="804" w:name="__RefHeading___Toc218859_3531895371"/>
      <w:bookmarkStart w:id="805" w:name="_Toc326"/>
      <w:bookmarkEnd w:id="804"/>
      <w:r>
        <w:rPr/>
        <w:t>3</w:t>
      </w:r>
      <w:r>
        <w:rPr>
          <w:rtl w:val="true"/>
        </w:rPr>
        <w:t xml:space="preserve"> . </w:t>
      </w:r>
      <w:r>
        <w:rPr>
          <w:rtl w:val="true"/>
        </w:rPr>
        <w:t xml:space="preserve">مفهوم </w:t>
      </w:r>
      <w:r>
        <w:rPr>
          <w:rtl w:val="true"/>
        </w:rPr>
        <w:t>«</w:t>
      </w:r>
      <w:r>
        <w:rPr>
          <w:rtl w:val="true"/>
        </w:rPr>
        <w:t>تَتَفَكَّرُوا</w:t>
      </w:r>
      <w:r>
        <w:rPr>
          <w:rtl w:val="true"/>
        </w:rPr>
        <w:t xml:space="preserve">» </w:t>
      </w:r>
      <w:r>
        <w:rPr>
          <w:rtl w:val="true"/>
        </w:rPr>
        <w:t>در آيه</w:t>
      </w:r>
      <w:bookmarkEnd w:id="805"/>
    </w:p>
    <w:p>
      <w:pPr>
        <w:pStyle w:val="BookText"/>
        <w:rPr/>
      </w:pPr>
      <w:r>
        <w:rPr>
          <w:rFonts w:ascii="IRNazanin" w:hAnsi="IRNazanin" w:eastAsia="IRNazanin"/>
          <w:color w:val="111111"/>
          <w:sz w:val="28"/>
          <w:sz w:val="28"/>
          <w:szCs w:val="28"/>
          <w:rtl w:val="true"/>
          <w:lang w:bidi="fa-IR"/>
        </w:rPr>
        <w:t>امر به تفكر پس از امر به قيام خالصانه براى خدا، اشاره به برخورد آگاهانه با دين و برداشت علمى از مفاهيم آن است؛ تا در مقام عمل به صورت حساب شده و سنجيده حركتى صورت گيرد و نتايج آن قابل قبول باشد و شبهه‌هاى بى‌اساس در آن تأثير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رواياتى كه ذكر شد وقتى نوبت به اعلان ولايت رسيد عده‌اى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از چند گاهى ما را به امر جديدى دعوت مى‌كند و اكنون درباره اهل بيتش آغاز كرده كه اختيار ما را به دست آنان بسپارد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و عده‌اى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كى محمد اين واجبات را يكى پس از ديگرى بر ما واجب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0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برخورد حساب نشده با مقام نبوت،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تَتَفَكَّرُوا ما بِصاحِبِكُمْ مِنْ 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فكر كنيد كه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bookmarkStart w:id="806" w:name="pg20618_229670"/>
    </w:p>
    <w:p>
      <w:pPr>
        <w:pStyle w:val="BookText"/>
        <w:rPr/>
      </w:pPr>
      <w:bookmarkEnd w:id="80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است كه شما در اصل نبوت او شك نكرديد و هنگامى كه نماز و روزه و زكات را بر شما واجب كرد هيچ شبهه و شكى به دل راه نداديد، ولى تا نوبت به ولايت اهل بيت عليهم‌السلام رسيد به جوش و خروش افتاديد و اين گونه سخنان اعتراض آميز بر زبان جارى مى‌كنيد؟ واقعا نمى‌دانيد كه اين همان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مى‌كنيد كه به او جنون دست داده كه شما را به ولايت دعوت مى‌كند؟ آيا تغييرى در او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پيامبر همان پيامبر ديروز است كه بدون هيچ اجر و مزدى اين همه زحمت براى شما كشيده واين همه از جانب پروردگار براى شما وحى شنيده و خبر آن را آورده، مسئله ولايت هم مانند صدها حكم ديگر است، و هيچ دليلى وجود ندارد كه بر سر اين حكم اظهار نگرانى و اضطراب نماييد</w:t>
      </w:r>
      <w:r>
        <w:rPr>
          <w:rFonts w:eastAsia="IRNazanin" w:cs="IRNazanin"/>
          <w:color w:val="111111"/>
          <w:sz w:val="28"/>
          <w:szCs w:val="28"/>
          <w:rtl w:val="true"/>
          <w:lang w:bidi="fa-IR"/>
        </w:rPr>
        <w:t>.</w:t>
      </w:r>
    </w:p>
    <w:p>
      <w:pPr>
        <w:pStyle w:val="Heading6"/>
        <w:numPr>
          <w:ilvl w:val="5"/>
          <w:numId w:val="1"/>
        </w:numPr>
        <w:rPr/>
      </w:pPr>
      <w:bookmarkStart w:id="807" w:name="__RefHeading___Toc218861_3531895371"/>
      <w:bookmarkStart w:id="808" w:name="_Toc327"/>
      <w:bookmarkEnd w:id="807"/>
      <w:r>
        <w:rPr/>
        <w:t>4</w:t>
      </w:r>
      <w:r>
        <w:rPr>
          <w:rtl w:val="true"/>
        </w:rPr>
        <w:t xml:space="preserve"> . </w:t>
      </w:r>
      <w:r>
        <w:rPr>
          <w:rtl w:val="true"/>
        </w:rPr>
        <w:t xml:space="preserve">مفهوم </w:t>
      </w:r>
      <w:r>
        <w:rPr>
          <w:rtl w:val="true"/>
        </w:rPr>
        <w:t>«</w:t>
      </w:r>
      <w:r>
        <w:rPr>
          <w:rtl w:val="true"/>
        </w:rPr>
        <w:t>نَذير</w:t>
      </w:r>
      <w:r>
        <w:rPr>
          <w:rtl w:val="true"/>
        </w:rPr>
        <w:t xml:space="preserve">» </w:t>
      </w:r>
      <w:r>
        <w:rPr>
          <w:rtl w:val="true"/>
        </w:rPr>
        <w:t>در آيه</w:t>
      </w:r>
      <w:bookmarkEnd w:id="808"/>
    </w:p>
    <w:p>
      <w:pPr>
        <w:pStyle w:val="BookText"/>
        <w:rPr/>
      </w:pPr>
      <w:r>
        <w:rPr>
          <w:rFonts w:ascii="IRNazanin" w:hAnsi="IRNazanin" w:eastAsia="IRNazanin"/>
          <w:color w:val="111111"/>
          <w:sz w:val="28"/>
          <w:sz w:val="28"/>
          <w:szCs w:val="28"/>
          <w:rtl w:val="true"/>
          <w:lang w:bidi="fa-IR"/>
        </w:rPr>
        <w:t>يكى از انگيزه‌هايى كه بشر را وادار به پذيرش سخن پيامبران مى‌كند، جهت انذار و ترساندن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انسان احساس اطمينان نسبت به كسى پيدا مى‌كند و بعد مى‌بيند همان شخص مورد اطمينان به او هشدار مى‌دهد و او را بر حذر مى‌دارد، نمى‌تواند بى‌تفاوت بماند و به سخن او ترتيب اثر ندهد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بسيار شنيدنى از روزهاى آغاز بعثت و دعوت پيامبر صلى‌الله‌عليه‌و‌آله هنگامى بود كه حضرت براى بيدار كردن اين احساس مردم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بر فراز كوه صفا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ندايى بود كه هر كس احساس خطرى براى عموم مردم مى‌كرد به وسيله آن همه را خبر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ندا قريش گرد آن حضرت جمع شدند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خبرى شده كه چنين ندايى برآوردى؟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نظرى خواهيد داشت اگر به شما خبر دهم كه دشمن صبحگاه يا شبانگاه به شما حمله خواهد كرد؟ آيا سخن مرا راست خواهيد دانست؟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 پس من ترساننده شما هستم از عذاب شديدى كه پيش روى شماست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اخير عين آيه‌اى است كه در مورد غدير مطرح شده است و معنايش اين است كه اگر تاكنون به پيامبر صلى‌الله‌عليه‌و‌آله اطمينان داشته‌ايد و سخن او را به عنوان يك مُنذِر و ترساننده الهى قبول كرده‌ايد، چگونه است كه در مسئله ولايت اين جهت ترساننده بودن او را نمى‌پذيريد؟ اگر او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بپا داريد، و اگر چنين نكنيد عذاب الهى پيش روى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او اطمينان داشتيد و از او مى‌پذيرفتيد و نماز را بپا مى‌داشتيد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وقتى درباره ولايت چندين برابر آن شما را مى‌ترساند و منكرين ولايت را از عذاب شديد الهى خبر مى‌دهد، اين اطمينان را كنار مى‌گذاريد و از او نمى‌پذيريد، و بالاتر اينكه بر ضد او هم قيام مى‌كنيد و سقيفه را يارى مى‌نماييد؟</w:t>
      </w:r>
      <w:r>
        <w:rPr>
          <w:rFonts w:eastAsia="IRNazanin" w:cs="IRNazanin"/>
          <w:color w:val="111111"/>
          <w:sz w:val="28"/>
          <w:szCs w:val="28"/>
          <w:rtl w:val="true"/>
          <w:lang w:bidi="fa-IR"/>
        </w:rPr>
        <w:t xml:space="preserve">! </w:t>
      </w:r>
      <w:bookmarkStart w:id="809" w:name="pg20618_229672"/>
    </w:p>
    <w:p>
      <w:pPr>
        <w:pStyle w:val="Heading4"/>
        <w:numPr>
          <w:ilvl w:val="3"/>
          <w:numId w:val="1"/>
        </w:numPr>
        <w:rPr/>
      </w:pPr>
      <w:bookmarkStart w:id="810" w:name="__RefHeading___Toc218863_3531895371"/>
      <w:bookmarkStart w:id="811" w:name="_Toc328"/>
      <w:bookmarkEnd w:id="809"/>
      <w:bookmarkEnd w:id="810"/>
      <w:r>
        <w:rPr/>
        <w:t>14</w:t>
      </w:r>
      <w:r>
        <w:rPr>
          <w:rtl w:val="true"/>
        </w:rPr>
        <w:t xml:space="preserve">. </w:t>
      </w:r>
      <w:r>
        <w:rPr>
          <w:rtl w:val="true"/>
        </w:rPr>
        <w:t>سوره قلم</w:t>
      </w:r>
      <w:r>
        <w:rPr>
          <w:rtl w:val="true"/>
        </w:rPr>
        <w:t xml:space="preserve">: </w:t>
      </w:r>
      <w:r>
        <w:rPr>
          <w:rtl w:val="true"/>
        </w:rPr>
        <w:t xml:space="preserve">آيات </w:t>
      </w:r>
      <w:r>
        <w:rPr/>
        <w:t>1</w:t>
      </w:r>
      <w:r>
        <w:rPr>
          <w:rtl w:val="true"/>
        </w:rPr>
        <w:t xml:space="preserve"> - </w:t>
      </w:r>
      <w:r>
        <w:rPr/>
        <w:t>8</w:t>
      </w:r>
      <w:bookmarkEnd w:id="811"/>
    </w:p>
    <w:p>
      <w:pPr>
        <w:pStyle w:val="Heading5"/>
        <w:numPr>
          <w:ilvl w:val="4"/>
          <w:numId w:val="1"/>
        </w:numPr>
        <w:rPr/>
      </w:pPr>
      <w:bookmarkStart w:id="812" w:name="__RefHeading___Toc218865_3531895371"/>
      <w:bookmarkStart w:id="813" w:name="_Toc329"/>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 لاََجْرا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هُوَ اَعْلَمُ بِمَنْ ضَلَّ عَنْ سَبيلِهِ وَ هُوَ اَعْلَمُ بِالْمُهْتَدينَ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بركت نعمت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اجرى بى‌منت است، و تو صاحب اخلاقى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مى‌بينى و آنان هم مى‌بينند كه كداميك از شما مغرور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به كسانى كه از راه او منحرف شده‌اند و به هدايت شدگان آگاهتر است</w:t>
      </w:r>
      <w:r>
        <w:rPr>
          <w:rFonts w:eastAsia="IRNazanin" w:cs="IRNazanin"/>
          <w:color w:val="111111"/>
          <w:sz w:val="28"/>
          <w:szCs w:val="28"/>
          <w:rtl w:val="true"/>
          <w:lang w:bidi="fa-IR"/>
        </w:rPr>
        <w:t>.</w:t>
      </w:r>
    </w:p>
    <w:p>
      <w:pPr>
        <w:pStyle w:val="Heading5"/>
        <w:numPr>
          <w:ilvl w:val="4"/>
          <w:numId w:val="1"/>
        </w:numPr>
        <w:rPr/>
      </w:pPr>
      <w:bookmarkStart w:id="814" w:name="__RefHeading___Toc218867_3531895371"/>
      <w:bookmarkStart w:id="815" w:name="_Toc330"/>
      <w:bookmarkEnd w:id="814"/>
      <w:r>
        <w:rPr>
          <w:rtl w:val="true"/>
        </w:rPr>
        <w:t>موقعيت تاريخى</w:t>
      </w:r>
      <w:bookmarkEnd w:id="815"/>
    </w:p>
    <w:p>
      <w:pPr>
        <w:pStyle w:val="BookText"/>
        <w:rPr/>
      </w:pPr>
      <w:r>
        <w:rPr>
          <w:rFonts w:ascii="IRNazanin" w:hAnsi="IRNazanin" w:eastAsia="IRNazanin"/>
          <w:color w:val="111111"/>
          <w:sz w:val="28"/>
          <w:sz w:val="28"/>
          <w:szCs w:val="28"/>
          <w:rtl w:val="true"/>
          <w:lang w:bidi="fa-IR"/>
        </w:rPr>
        <w:t xml:space="preserve">در لحظاتى كه خطابه پيامبر صلى‌الله‌عليه‌و‌آله به اوج خود رسيد و حضرت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فرمود، منافقين و به خصوص اصحاب صحيفه طاقتشان تمام شد و از همان مقابل منبر سخنانى بين خود رد و بدل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 بودن موقعيت و مقاصدى كه از گفتارشان داشتند، خداوند فورا آياتى در رد آنان نازل كرد و حتى عين الفاظ آنان را در متن آنها مطرح كرد تا هر گونه شك و شبهه و تخريب اذهان از ساحت غدير و ولايت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آنان اين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نمى‌بينيد كه چشمانش چگونه مى‌گردد؟ گويا ديوانه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ديگرشان اين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افْتَتَنَ بِابْنِ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 عمويش مغرور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منظورشان نسبت دادن جنون به حضرت بود كه در آغاز بعثت نيز كفار جاهليت چنين نسبتى به حضرت مى‌دادند؛ و هدف ديگرشان بازگرداندن امر الهى ولايت به تعصبات جاهلى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فرستادن آيات اول سوره قلم كه مقرون به قسم است، اين نسبت‌ها را فورا رد كرد و ساحت مقدس پيامبر صلى‌الله‌عليه‌و‌آله را از آن برى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 نزول اين آيات در چنان موقعيتى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كه دستور ولايت على عليه‌السلام نازل شد پيامبر صلى‌الله‌عليه‌و‌آله او را به اين مقام منصوب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يك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فَتَنَ بِهذَا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جوان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w:t>
      </w:r>
    </w:p>
    <w:p>
      <w:pPr>
        <w:pStyle w:val="BookText"/>
        <w:rPr/>
      </w:pPr>
      <w:r>
        <w:rPr>
          <w:rFonts w:ascii="IRNazanin" w:hAnsi="IRNazanin" w:eastAsia="IRNazanin"/>
          <w:color w:val="111111"/>
          <w:sz w:val="28"/>
          <w:sz w:val="28"/>
          <w:szCs w:val="28"/>
          <w:rtl w:val="true"/>
          <w:lang w:bidi="fa-IR"/>
        </w:rPr>
        <w:t>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بِنِعْمَةِ رَبِّكَ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مى‌نگارند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بركت نعمت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تو اجرى بى‌منت است، و تو صاحب اخلاقى عظيم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مى‌بينى و آنان هم مى‌بينند كه كداميك از شما مغرور شده‌ايد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حديث ديگرى آن لحظه با دقت بيشترى مشخص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پيامبر صلى‌الله‌عليه‌و‌آله دست على بن ابى‌طالب عليه‌السلام را گرفت و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نفر از ميان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 عمويش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بِأَيِّكُمُ الْمَفْتُونِ</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امام باقر عليه‌السلام جزئيات بيشترى از اين ماجرا را بيان نموده و ضمن توضيح آيات مى‌فرمايد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شد، يكى از منافقين با اشاره به پيامبر صلى‌الله‌عليه‌و‌آله 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عَيْناهُ تَدُورانِ كَأَنَّهُ مَجْنُونٌ وَ قَدِ افْتَتَنَ بِابْنِ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رَفَعَ بِضِبْعِهِ، وَ لَوْ قَدَرَ اَنْ يَجْعَلَهُ مِثْلَ كَسْرى وَ قَيْصَرَ 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نمى‌بينيد كه در گردش است؟ گويا ديوانه است، و او به پسر عمويش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كه بازوى او را بلند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او را مثل كسرى و قيصر قرار دهد اين كار را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متوجه شدند كه قرآن بر آن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ساكت شدند و حضرت چنين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بِنِعْمَةِ رَبِّكَ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گفته منافقى بود كه نسبت جنون به حضرت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 اجرى بى‌منت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درباره على تبليغ نمودى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فَسَتُبْصِرُ وَ يُبْصِرُونَ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اين روايت زمان وقوع اين رفتار منافقين مقارن نزول آيه اكمال ذكر شده، و قبلاً بيان شد كه نزول اين آيه مقارن با اعلان ولايت و پس از بلند كردن و معرفى اميرالمؤمنين عليه‌السلام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حديثى ديگر نكات بيشترى به ضميمه تفسير آيه هشتم سوره قلم به چشم مى‌خورد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قريش اعلام تقدُّم و عظمت على عليه‌السلام از جانب پيامبر صلى‌الله‌عليه‌و‌آله را ديدند سخن ناروا درباره على عليه‌السلام بر زبان آورده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به على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قسمى است كه خداوند بدان‌ها سوگند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 بِنِعْمَةِ رَبِّكَ بِمَجْنُونٍ وَ اِنَّكَ لَعَلى خُلُقٍ عَظيمٍ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 هُوَ اَعْلَمُ بِمَنْ ضَلَّ عَنْ سَبيلِهِ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آگاهتر است به كسانى كه از راه او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كسانى بودند كه سخن ناروا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اَعْلَمُ بِالْمُهْتَدينَ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به هدايت يافتگان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بن ابى‌طالب عليه‌السلام</w:t>
      </w:r>
      <w:r>
        <w:rPr>
          <w:rFonts w:eastAsia="IRNazanin" w:cs="IRNazanin"/>
          <w:color w:val="111111"/>
          <w:sz w:val="28"/>
          <w:szCs w:val="28"/>
          <w:rtl w:val="true"/>
          <w:lang w:bidi="fa-IR"/>
        </w:rPr>
        <w:t>.</w:t>
      </w:r>
      <w:r>
        <w:rPr>
          <w:rStyle w:val="FootnoteAnchor"/>
          <w:rtl w:val="true"/>
        </w:rPr>
        <w:footnoteReference w:id="407"/>
      </w:r>
      <w:bookmarkStart w:id="816" w:name="pg20618_229675"/>
    </w:p>
    <w:p>
      <w:pPr>
        <w:pStyle w:val="BookText"/>
        <w:rPr/>
      </w:pPr>
      <w:bookmarkEnd w:id="816"/>
      <w:r>
        <w:rPr>
          <w:rFonts w:ascii="IRNazanin" w:hAnsi="IRNazanin" w:eastAsia="IRNazanin"/>
          <w:color w:val="111111"/>
          <w:sz w:val="28"/>
          <w:sz w:val="28"/>
          <w:szCs w:val="28"/>
          <w:rtl w:val="true"/>
          <w:lang w:bidi="fa-IR"/>
        </w:rPr>
        <w:t>نكته‌اى كه خداوند نخواسته مخفى بماند معرفى منافقينى است كه آن نسبت‌هاى ناروا را به پيامبر صلى‌الله‌عليه‌و‌آله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كسى جز ابوبكر و عمر نبودند، و تيرى كه با نزول آن آيات بر قلب آنان اصابت كرد چنان در خاطرشان ماند كه امام صادق عليه‌السلام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 به اميرالمؤمنين عليه‌السلام برخورد و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تو به من خبر رسيده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فَسَتُبْصِرُ وَ يُبْصِرُونَ، بِأَيِّكُمُ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و رفيقم تأويل مى‌كنى؟</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817" w:name="__RefHeading___Toc218869_3531895371"/>
      <w:bookmarkStart w:id="818" w:name="_Toc331"/>
      <w:bookmarkEnd w:id="817"/>
      <w:r>
        <w:rPr>
          <w:rtl w:val="true"/>
        </w:rPr>
        <w:t>تحليل اعتقادى</w:t>
      </w:r>
      <w:bookmarkEnd w:id="818"/>
    </w:p>
    <w:p>
      <w:pPr>
        <w:pStyle w:val="Heading6"/>
        <w:numPr>
          <w:ilvl w:val="5"/>
          <w:numId w:val="1"/>
        </w:numPr>
        <w:rPr/>
      </w:pPr>
      <w:bookmarkStart w:id="819" w:name="__RefHeading___Toc218871_3531895371"/>
      <w:bookmarkStart w:id="820" w:name="_Toc332"/>
      <w:bookmarkEnd w:id="819"/>
      <w:r>
        <w:rPr>
          <w:rtl w:val="true"/>
        </w:rPr>
        <w:t>اشاره</w:t>
      </w:r>
      <w:bookmarkEnd w:id="820"/>
    </w:p>
    <w:p>
      <w:pPr>
        <w:pStyle w:val="BookText"/>
        <w:rPr/>
      </w:pPr>
      <w:r>
        <w:rPr>
          <w:rFonts w:ascii="IRNazanin" w:hAnsi="IRNazanin" w:eastAsia="IRNazanin"/>
          <w:color w:val="111111"/>
          <w:sz w:val="28"/>
          <w:sz w:val="28"/>
          <w:szCs w:val="28"/>
          <w:rtl w:val="true"/>
          <w:lang w:bidi="fa-IR"/>
        </w:rPr>
        <w:t>آنچه از دقت در شأن نزول اين آيات به عنوان تفسير آن مى‌توان استفاده كرد چهار نكته است</w:t>
      </w:r>
      <w:r>
        <w:rPr>
          <w:rFonts w:eastAsia="IRNazanin" w:cs="IRNazanin"/>
          <w:color w:val="111111"/>
          <w:sz w:val="28"/>
          <w:szCs w:val="28"/>
          <w:rtl w:val="true"/>
          <w:lang w:bidi="fa-IR"/>
        </w:rPr>
        <w:t>:</w:t>
      </w:r>
    </w:p>
    <w:p>
      <w:pPr>
        <w:pStyle w:val="Heading6"/>
        <w:numPr>
          <w:ilvl w:val="5"/>
          <w:numId w:val="1"/>
        </w:numPr>
        <w:rPr/>
      </w:pPr>
      <w:bookmarkStart w:id="821" w:name="__RefHeading___Toc218873_3531895371"/>
      <w:bookmarkStart w:id="822" w:name="_Toc333"/>
      <w:bookmarkEnd w:id="821"/>
      <w:r>
        <w:rPr/>
        <w:t>1</w:t>
      </w:r>
      <w:r>
        <w:rPr>
          <w:rtl w:val="true"/>
        </w:rPr>
        <w:t xml:space="preserve"> . </w:t>
      </w:r>
      <w:r>
        <w:rPr>
          <w:rtl w:val="true"/>
        </w:rPr>
        <w:t>استفاده منافقين از حربه‌هاى جاهليت</w:t>
      </w:r>
      <w:bookmarkEnd w:id="822"/>
    </w:p>
    <w:p>
      <w:pPr>
        <w:pStyle w:val="BookText"/>
        <w:rPr/>
      </w:pPr>
      <w:r>
        <w:rPr>
          <w:rFonts w:ascii="IRNazanin" w:hAnsi="IRNazanin" w:eastAsia="IRNazanin"/>
          <w:color w:val="111111"/>
          <w:sz w:val="28"/>
          <w:sz w:val="28"/>
          <w:szCs w:val="28"/>
          <w:rtl w:val="true"/>
          <w:lang w:bidi="fa-IR"/>
        </w:rPr>
        <w:t xml:space="preserve">اهل جاهليت در آغاز بعثت با شنيدن كلمات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شنونده‌اى را مبهوت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 به پيامبر صلى‌الله‌عليه‌و‌آله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آنان كه در صدد بازگرداندن قهقرايى مردم به جاهليت بودند دقيقا همان كلمات را به كار مى‌بردند و به آن حضرت نسبت جنون مى‌دادند</w:t>
      </w:r>
      <w:r>
        <w:rPr>
          <w:rFonts w:eastAsia="IRNazanin" w:cs="IRNazanin"/>
          <w:color w:val="111111"/>
          <w:sz w:val="28"/>
          <w:szCs w:val="28"/>
          <w:rtl w:val="true"/>
          <w:lang w:bidi="fa-IR"/>
        </w:rPr>
        <w:t>!</w:t>
      </w:r>
    </w:p>
    <w:p>
      <w:pPr>
        <w:pStyle w:val="Heading6"/>
        <w:numPr>
          <w:ilvl w:val="5"/>
          <w:numId w:val="1"/>
        </w:numPr>
        <w:rPr/>
      </w:pPr>
      <w:bookmarkStart w:id="823" w:name="__RefHeading___Toc218875_3531895371"/>
      <w:bookmarkStart w:id="824" w:name="_Toc334"/>
      <w:bookmarkEnd w:id="823"/>
      <w:r>
        <w:rPr/>
        <w:t>2</w:t>
      </w:r>
      <w:r>
        <w:rPr>
          <w:rtl w:val="true"/>
        </w:rPr>
        <w:t xml:space="preserve"> . </w:t>
      </w:r>
      <w:r>
        <w:rPr>
          <w:rtl w:val="true"/>
        </w:rPr>
        <w:t>پاداش ابلاغ عظيم‌ترين رسالت</w:t>
      </w:r>
      <w:bookmarkEnd w:id="8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لَكَ لاََجْرا غَيْرَ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در مقابل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همان گونه كه اگر ولايت على را ابلاغ نكرده بودى رسالت خدا را نرسانده بودى، اكنون كه اين مهم را به انجام رساندى نزد خداوند اجر و پاداشى بى‌منت خواهى داشت</w:t>
      </w:r>
      <w:r>
        <w:rPr>
          <w:rFonts w:eastAsia="IRNazanin" w:cs="IRNazanin"/>
          <w:color w:val="111111"/>
          <w:sz w:val="28"/>
          <w:szCs w:val="28"/>
          <w:rtl w:val="true"/>
          <w:lang w:bidi="fa-IR"/>
        </w:rPr>
        <w:t xml:space="preserve">. </w:t>
      </w:r>
      <w:bookmarkStart w:id="825" w:name="pg20618_229676"/>
    </w:p>
    <w:p>
      <w:pPr>
        <w:pStyle w:val="Heading6"/>
        <w:numPr>
          <w:ilvl w:val="5"/>
          <w:numId w:val="1"/>
        </w:numPr>
        <w:rPr/>
      </w:pPr>
      <w:bookmarkStart w:id="826" w:name="__RefHeading___Toc218877_3531895371"/>
      <w:bookmarkStart w:id="827" w:name="_Toc335"/>
      <w:bookmarkEnd w:id="825"/>
      <w:bookmarkEnd w:id="826"/>
      <w:r>
        <w:rPr/>
        <w:t>3</w:t>
      </w:r>
      <w:r>
        <w:rPr>
          <w:rtl w:val="true"/>
        </w:rPr>
        <w:t xml:space="preserve"> . </w:t>
      </w:r>
      <w:r>
        <w:rPr>
          <w:rtl w:val="true"/>
        </w:rPr>
        <w:t>ابلاغ رسالت در سايه اخلاق عظيم</w:t>
      </w:r>
      <w:bookmarkEnd w:id="827"/>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اخلاق و مدارا و صبر پيامبر صلى‌الله‌عليه‌و‌آله است، وقتى در ضمن آيات مربوط به غدير و تحركات منافقين قرار مى‌گيرد، معناى دقيق‌ترى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 ظريف اين است كه يكى از علل و رموز اجراى دقيق و بى‌شائبه برنامه مفصل غدير، اخلاق عظيم و تحمل بيش از حدّ پيامبر صلى‌الله‌عليه‌و‌آله در برابر ناهنجارى‌ها و جسارت‌ها و تحركات مغرضانه منافقين بود</w:t>
      </w:r>
      <w:r>
        <w:rPr>
          <w:rFonts w:eastAsia="IRNazanin" w:cs="IRNazanin"/>
          <w:color w:val="111111"/>
          <w:sz w:val="28"/>
          <w:szCs w:val="28"/>
          <w:rtl w:val="true"/>
          <w:lang w:bidi="fa-IR"/>
        </w:rPr>
        <w:t>.</w:t>
      </w:r>
    </w:p>
    <w:p>
      <w:pPr>
        <w:pStyle w:val="Heading6"/>
        <w:numPr>
          <w:ilvl w:val="5"/>
          <w:numId w:val="1"/>
        </w:numPr>
        <w:rPr/>
      </w:pPr>
      <w:bookmarkStart w:id="828" w:name="__RefHeading___Toc218879_3531895371"/>
      <w:bookmarkStart w:id="829" w:name="_Toc336"/>
      <w:bookmarkEnd w:id="828"/>
      <w:r>
        <w:rPr/>
        <w:t>4</w:t>
      </w:r>
      <w:r>
        <w:rPr>
          <w:rtl w:val="true"/>
        </w:rPr>
        <w:t xml:space="preserve"> . </w:t>
      </w:r>
      <w:r>
        <w:rPr>
          <w:rtl w:val="true"/>
        </w:rPr>
        <w:t>راه على عليه‌السلام راه خداست</w:t>
      </w:r>
      <w:bookmarkEnd w:id="8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غدير راه خداست كه در آيه هشتم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راه غدير و ولايت گمراه شدند نيز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 عَنْ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است كه فقط دشمنى با على عليه‌السلام شرط انحراف نيست؛ بلكه نپذيرفتن راه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ولايت و صاحب اختيارى بلافصل او بعد از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گمراهى و ضلالت از راه خداست</w:t>
      </w:r>
      <w:r>
        <w:rPr>
          <w:rFonts w:eastAsia="IRNazanin" w:cs="IRNazanin"/>
          <w:color w:val="111111"/>
          <w:sz w:val="28"/>
          <w:szCs w:val="28"/>
          <w:rtl w:val="true"/>
          <w:lang w:bidi="fa-IR"/>
        </w:rPr>
        <w:t xml:space="preserve">. </w:t>
      </w:r>
      <w:bookmarkStart w:id="830" w:name="pg20618_229677"/>
    </w:p>
    <w:p>
      <w:pPr>
        <w:pStyle w:val="Heading4"/>
        <w:numPr>
          <w:ilvl w:val="3"/>
          <w:numId w:val="1"/>
        </w:numPr>
        <w:rPr/>
      </w:pPr>
      <w:bookmarkStart w:id="831" w:name="__RefHeading___Toc218881_3531895371"/>
      <w:bookmarkStart w:id="832" w:name="_Toc337"/>
      <w:bookmarkEnd w:id="830"/>
      <w:bookmarkEnd w:id="831"/>
      <w:r>
        <w:rPr/>
        <w:t>15</w:t>
      </w:r>
      <w:r>
        <w:rPr>
          <w:rtl w:val="true"/>
        </w:rPr>
        <w:t xml:space="preserve">. </w:t>
      </w:r>
      <w:r>
        <w:rPr>
          <w:rtl w:val="true"/>
        </w:rPr>
        <w:t>سوره قلم</w:t>
      </w:r>
      <w:r>
        <w:rPr>
          <w:rtl w:val="true"/>
        </w:rPr>
        <w:t xml:space="preserve">: </w:t>
      </w:r>
      <w:r>
        <w:rPr>
          <w:rtl w:val="true"/>
        </w:rPr>
        <w:t xml:space="preserve">آيات </w:t>
      </w:r>
      <w:r>
        <w:rPr/>
        <w:t>51</w:t>
      </w:r>
      <w:r>
        <w:rPr>
          <w:rtl w:val="true"/>
        </w:rPr>
        <w:t xml:space="preserve"> - </w:t>
      </w:r>
      <w:r>
        <w:rPr/>
        <w:t>52</w:t>
      </w:r>
      <w:bookmarkEnd w:id="832"/>
    </w:p>
    <w:p>
      <w:pPr>
        <w:pStyle w:val="Heading5"/>
        <w:numPr>
          <w:ilvl w:val="4"/>
          <w:numId w:val="1"/>
        </w:numPr>
        <w:rPr/>
      </w:pPr>
      <w:bookmarkStart w:id="833" w:name="__RefHeading___Toc218883_3531895371"/>
      <w:bookmarkStart w:id="834" w:name="_Toc338"/>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وَ اِنْ يَكادُ الَّذينَ كَفَرُوا لَيُزْلِقُونَكَ بِاَبْصارِهِمْ لَمّا سَمِعُوا الذِّكْرَ وَ يَقُولُونَ اِنَّهُ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ذِكْرٌ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كافر شدند آنگاه كه ذكر را مى‌شنوند از روى غضب نگاه‌هاى تندى به تو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 ولى آن جز ذكرى براى جهانيان نيست</w:t>
      </w:r>
      <w:r>
        <w:rPr>
          <w:rFonts w:eastAsia="IRNazanin" w:cs="IRNazanin"/>
          <w:color w:val="111111"/>
          <w:sz w:val="28"/>
          <w:szCs w:val="28"/>
          <w:rtl w:val="true"/>
          <w:lang w:bidi="fa-IR"/>
        </w:rPr>
        <w:t>.</w:t>
      </w:r>
    </w:p>
    <w:p>
      <w:pPr>
        <w:pStyle w:val="Heading5"/>
        <w:numPr>
          <w:ilvl w:val="4"/>
          <w:numId w:val="1"/>
        </w:numPr>
        <w:rPr/>
      </w:pPr>
      <w:bookmarkStart w:id="835" w:name="__RefHeading___Toc218885_3531895371"/>
      <w:bookmarkStart w:id="836" w:name="_Toc339"/>
      <w:bookmarkEnd w:id="835"/>
      <w:r>
        <w:rPr>
          <w:rtl w:val="true"/>
        </w:rPr>
        <w:t>موقعيت تاريخى</w:t>
      </w:r>
      <w:bookmarkEnd w:id="836"/>
    </w:p>
    <w:p>
      <w:pPr>
        <w:pStyle w:val="BookText"/>
        <w:rPr/>
      </w:pPr>
      <w:r>
        <w:rPr>
          <w:rFonts w:ascii="IRNazanin" w:hAnsi="IRNazanin" w:eastAsia="IRNazanin"/>
          <w:color w:val="111111"/>
          <w:sz w:val="28"/>
          <w:sz w:val="28"/>
          <w:szCs w:val="28"/>
          <w:rtl w:val="true"/>
          <w:lang w:bidi="fa-IR"/>
        </w:rPr>
        <w:t>يكى از سخنان جسارت آميز منافقين كه هنگام معرفى اميرالمؤمنين عليه‌السلام از شدت غيظ و غضب بر زبان آورده‌اند نسبت جنون به ساحت قدس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گفته آنان يكى آيات اول سوره قلم نازل شد كه قبلاً ذكر شد، و ديگرى آيات آخر اين سوره است، كه حتى حركات نامناسب آنان را در برابر منبر غدير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شخصا در بيابان غدير حاضر شده و جاى جاى وقايع آن روز را نشان داده، و علت نزول اين آيات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نگاهى به سمت چپ مسجد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امام صادق عليه‌السلام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جاى پاى پيامبر صلى‌الله‌عليه‌و‌آله است آنگاه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نگاهى به سمت ديگر نموده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محل استقرار ابوبكر و عمر و سالم مولى ابى‌حذيفه و ابوعبيده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ديدند حضرت دست على عليه‌السلام را بالا برد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بنگريد كه چگونه مى‌گردد گويا چشمان ديوانه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هم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يَكادُ الَّذينَ كَفَرُوا لَيُزْلِقُونَكَ بِاَبْصارِهِمْ لَمّا سَمِعُوا الذِّكْرَ وَ يَقُولُونَ اِنَّهُ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اِلاّ ذِكْرٌ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كافر شدند آنگاه كه ذكر را مى‌شنوند از روى غضب نگاه‌هاى تندى به تو </w:t>
      </w:r>
      <w:bookmarkStart w:id="837" w:name="pg20618_229678"/>
    </w:p>
    <w:p>
      <w:pPr>
        <w:pStyle w:val="BookText"/>
        <w:rPr/>
      </w:pPr>
      <w:bookmarkEnd w:id="837"/>
      <w:r>
        <w:rPr>
          <w:rFonts w:ascii="IRNazanin" w:hAnsi="IRNazanin" w:eastAsia="IRNazanin"/>
          <w:color w:val="111111"/>
          <w:sz w:val="28"/>
          <w:sz w:val="28"/>
          <w:szCs w:val="28"/>
          <w:rtl w:val="true"/>
          <w:lang w:bidi="fa-IR"/>
        </w:rPr>
        <w:t>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 ولى آن جز ذكرى براى جهانيان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ذكر على بن ابى‌طالب عليه‌السلام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اين مورد نيز ردّ پاى اصحاب صحيفه و به خصوص ابوبكر و عمر بخوبى نمايان است، و آيه قرآن حتى تيز نگاه كردن آنان را در برابر منبر غدير ترسيم كرده و عين گفتارشان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به اين نكته اشاره شده كه منظور منافقين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عليه‌السلام بوده است، كه خدا اين نسبت را رد كرده و او را ياد و يادگارى براى جهانيان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يَكادُ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فضيلت و مقام اميرالمؤمنين عليه‌السلام را به آنان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مگر ذكرى براى جهانيان</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838" w:name="__RefHeading___Toc218887_3531895371"/>
      <w:bookmarkStart w:id="839" w:name="_Toc340"/>
      <w:bookmarkEnd w:id="838"/>
      <w:r>
        <w:rPr>
          <w:rtl w:val="true"/>
        </w:rPr>
        <w:t>تحليل اعتقادى اول</w:t>
      </w:r>
      <w:bookmarkEnd w:id="839"/>
    </w:p>
    <w:p>
      <w:pPr>
        <w:pStyle w:val="Heading6"/>
        <w:numPr>
          <w:ilvl w:val="5"/>
          <w:numId w:val="1"/>
        </w:numPr>
        <w:rPr/>
      </w:pPr>
      <w:bookmarkStart w:id="840" w:name="__RefHeading___Toc218889_3531895371"/>
      <w:bookmarkStart w:id="841" w:name="_Toc341"/>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دو نكته بسيار مهم از ضميمه روايات مذكور در شأن نزول اين آيات استفاده مى‌شود</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218891_3531895371"/>
      <w:bookmarkStart w:id="843" w:name="_Toc342"/>
      <w:bookmarkEnd w:id="842"/>
      <w:r>
        <w:rPr/>
        <w:t>1</w:t>
      </w:r>
      <w:r>
        <w:rPr>
          <w:rtl w:val="true"/>
        </w:rPr>
        <w:t xml:space="preserve"> . </w:t>
      </w:r>
      <w:r>
        <w:rPr>
          <w:rtl w:val="true"/>
        </w:rPr>
        <w:t>غيظ و كينه و بغض اصحاب صحيفه</w:t>
      </w:r>
      <w:bookmarkEnd w:id="84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مخالفين ولايت على عليه‌السلام در درجات مختلفى از دشمنى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شدت در اصحاب صحيفه به حدى بود كه هيچ نمونه‌اى براى آن نمى‌توان يافت چنانكه سالم </w:t>
      </w:r>
    </w:p>
    <w:p>
      <w:pPr>
        <w:pStyle w:val="BookText"/>
        <w:rPr/>
      </w:pPr>
      <w:r>
        <w:rPr>
          <w:rFonts w:ascii="IRNazanin" w:hAnsi="IRNazanin" w:eastAsia="IRNazanin"/>
          <w:color w:val="111111"/>
          <w:sz w:val="28"/>
          <w:sz w:val="28"/>
          <w:szCs w:val="28"/>
          <w:rtl w:val="true"/>
          <w:lang w:bidi="fa-IR"/>
        </w:rPr>
        <w:t>مولى ابى‌حذيفه براى ورود به پيمان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آفتاب طلوع نكرده بر خاندانى كه نزد من از بنى‌هاشم مبغوض‌تر باشد، و در بنى‌هاشم كسى نزد من از على بن ابى‌طالب مبغوض‌تر و نامحبوب‌تر نيست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از اين سخن سالم مى‌توان فهميد كه شدت بغض و كينه در دل ابوبكر و عمر تا كجا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نقطه اوج اين غيظ و خشم و نفرت آنان از ولايت على عليه‌السلام را با به كار گرفتن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لَيُزْلِقُونَكَ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سياقى كه در اينجا به كار رفته حامل معناى ادبىِ بسيار دقيق و پر محتوايى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اَزْلَقَهُ بِبَصَرِهِ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النَّظَرَ اِلَيْهِ بِسَخَطٍ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نارضايتى و غضب به او نگاه تُند و تيز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لَيُزْلِقُونَكَ بِأَبْصارِهِمْ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معنى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يُصيبُونَكَ بِأَعْيُنِهِمْ فَيُزيلُونَكَ عَنْ مَقامِكَ الَّذى جَعَلَهُ اللّه‌ُ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چشمان خود هدف قرار مى‌دهند، تا تو را از مقامى كه خدا برايت قرار داده زايل 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خدا در اين آيه به تصوير مى‌كشد بدين معنى است كه اصحاب صحيفه با آن بغضى كه از اول نسبت به على بن ابى‌طالب عليه‌السلام داشتند، از هنگامى كه متوجه برنامه اعلان ولايت در غدير شدند آتش كينه‌شان شعله‌ور شد، و اين آتش همچنان در خروش بود تا هنگام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على عليه‌السلام بر فراز دستان پيامبر صلى‌الله‌عليه‌و‌آله سر به عرش ساييد و ولايت او بر جهانيان تثبيت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بود كه كينه آنان به اوج خود رسيد و اگر قادر به عكس العملى بودند از همانجا حمله مى‌كردند تا على عليه‌السلام را از فراز دست پيامبر صلى‌الله‌عليه‌و‌آله پايين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چنين كارى در آن لحظات امكان پذير نبود او را با چشمان خود هدف قرار دادند، و از همان جايى كه در مقابل منبر نشسته بودند چنان غيظ و كينه از چشمانشان مى‌باريد و حدقه </w:t>
      </w:r>
      <w:bookmarkStart w:id="844" w:name="pg20618_229680"/>
    </w:p>
    <w:p>
      <w:pPr>
        <w:pStyle w:val="BookText"/>
        <w:rPr/>
      </w:pPr>
      <w:bookmarkEnd w:id="844"/>
      <w:r>
        <w:rPr>
          <w:rFonts w:ascii="IRNazanin" w:hAnsi="IRNazanin" w:eastAsia="IRNazanin"/>
          <w:color w:val="111111"/>
          <w:sz w:val="28"/>
          <w:sz w:val="28"/>
          <w:szCs w:val="28"/>
          <w:rtl w:val="true"/>
          <w:lang w:bidi="fa-IR"/>
        </w:rPr>
        <w:t>چشمشان از كينه گشاد شده بود كه هر بيننده‌اى مى‌توانست سخن دلشان و جوشش كينه آنان را از چشمانشان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با چشمانشان براى آينده خط و نشان مى‌كشيدند و دندان تيز خود را نشان مى‌دادند، كه خواهيد ديد چه نقشه‌هايى در سر داريم و چگونه على را از اين مقام عظمى پايين مى‌آوريم و جاى او را غصب مى‌كنيم</w:t>
      </w:r>
      <w:r>
        <w:rPr>
          <w:rFonts w:eastAsia="IRNazanin" w:cs="IRNazanin"/>
          <w:color w:val="111111"/>
          <w:sz w:val="28"/>
          <w:szCs w:val="28"/>
          <w:rtl w:val="true"/>
          <w:lang w:bidi="fa-IR"/>
        </w:rPr>
        <w:t>.</w:t>
      </w:r>
    </w:p>
    <w:p>
      <w:pPr>
        <w:pStyle w:val="Heading6"/>
        <w:numPr>
          <w:ilvl w:val="5"/>
          <w:numId w:val="1"/>
        </w:numPr>
        <w:rPr/>
      </w:pPr>
      <w:bookmarkStart w:id="845" w:name="__RefHeading___Toc218893_3531895371"/>
      <w:bookmarkStart w:id="846" w:name="_Toc343"/>
      <w:bookmarkEnd w:id="845"/>
      <w:r>
        <w:rPr/>
        <w:t>2</w:t>
      </w:r>
      <w:r>
        <w:rPr>
          <w:rtl w:val="true"/>
        </w:rPr>
        <w:t xml:space="preserve"> . </w:t>
      </w:r>
      <w:r>
        <w:rPr>
          <w:rtl w:val="true"/>
        </w:rPr>
        <w:t>جهانى بودن ولايت على عليه‌السلام</w:t>
      </w:r>
      <w:bookmarkEnd w:id="846"/>
    </w:p>
    <w:p>
      <w:pPr>
        <w:pStyle w:val="BookText"/>
        <w:rPr/>
      </w:pPr>
      <w:r>
        <w:rPr>
          <w:rFonts w:ascii="Amiri" w:hAnsi="Amiri" w:eastAsia="Amiri" w:cs="Amiri"/>
          <w:color w:val="111111"/>
          <w:sz w:val="28"/>
          <w:sz w:val="28"/>
          <w:szCs w:val="28"/>
          <w:rtl w:val="true"/>
          <w:lang w:bidi="ar-SA"/>
        </w:rPr>
        <w:t xml:space="preserve">دو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سوره قلم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بار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بار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دو اشاره به يك موضوع و آن ولايت على بن ابى‌طالب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يك سو به آنان كه با شنيدن اعلان ولايت به غيظ و غضب در مى‌آيند و حركات ناشايست از خود بروز مى‌دهند پاسخ مى‌دهد، كه شما را چه رسيده كه با يك مسئله جهانى مقابله كنيد و شما چه كسى هستيد كه بخواهيد نارضايتى خود را از ولايت عالمگير على عليه‌السلام نشان دهيد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به مسلمانان مى‌فهماند كه ولايت و صاحب اختيارى على عليه‌السلام به شما اختصاص ندارد، بلكه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جمع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همه ما سِوَى اللّه را در بر مى‌گيرد؛ و اين به معناى صاحب اختيارى امامان عليهم‌السلام بر همه مخلوقات است، اعم از موجودات زنده يا غير زنده، از انسان‌ها گرفته تا ملائكه و جن و حيوانات و موجودات ناشناخته كرات ديگر و آنچه غير از ذات الهى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را خدا به ائمه عليهم‌السلام عنايت كرده و امر ايشان درباره همه چيز نافذ است، اگر چه فرمان الهى بر ايشان و آنچه تحت امرشان است احاطه دارد</w:t>
      </w:r>
      <w:r>
        <w:rPr>
          <w:rFonts w:eastAsia="IRNazanin" w:cs="IRNazanin"/>
          <w:color w:val="111111"/>
          <w:sz w:val="28"/>
          <w:szCs w:val="28"/>
          <w:rtl w:val="true"/>
          <w:lang w:bidi="fa-IR"/>
        </w:rPr>
        <w:t xml:space="preserve">. </w:t>
      </w:r>
      <w:bookmarkStart w:id="847" w:name="pg20618_229681"/>
    </w:p>
    <w:p>
      <w:pPr>
        <w:pStyle w:val="Heading5"/>
        <w:numPr>
          <w:ilvl w:val="4"/>
          <w:numId w:val="1"/>
        </w:numPr>
        <w:rPr/>
      </w:pPr>
      <w:bookmarkStart w:id="848" w:name="__RefHeading___Toc218895_3531895371"/>
      <w:bookmarkStart w:id="849" w:name="_Toc344"/>
      <w:bookmarkEnd w:id="847"/>
      <w:bookmarkEnd w:id="848"/>
      <w:r>
        <w:rPr>
          <w:rtl w:val="true"/>
        </w:rPr>
        <w:t>تحليل اعتقادى دوم</w:t>
      </w:r>
      <w:bookmarkEnd w:id="849"/>
    </w:p>
    <w:p>
      <w:pPr>
        <w:pStyle w:val="Heading6"/>
        <w:numPr>
          <w:ilvl w:val="5"/>
          <w:numId w:val="1"/>
        </w:numPr>
        <w:rPr/>
      </w:pPr>
      <w:bookmarkStart w:id="850" w:name="__RefHeading___Toc218897_3531895371"/>
      <w:bookmarkStart w:id="851" w:name="_Toc345"/>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 xml:space="preserve">جا دارد در اينجا براى تبيين كاملِ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اِلاّ ذِكْرٌ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 به ولايت مطلقه معصومين عليهم‌السلام و عموميت صاحب اختيارى ايشان نسبت به همه مخلوقات و نيز پذيرش تكوينى مخلوقات نسبت به ولايت ايشان و اقرار بسيارى از آنها به مقام با عظمت ايشان را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احاديثى كليت و عموميت ولايت ايشان را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ارتباط ملائكه و جن و حيوانات و نباتات را با ولايت به طور جداگانه بيان كرده است</w:t>
      </w:r>
      <w:r>
        <w:rPr>
          <w:rFonts w:eastAsia="IRNazanin" w:cs="IRNazanin"/>
          <w:color w:val="111111"/>
          <w:sz w:val="28"/>
          <w:szCs w:val="28"/>
          <w:rtl w:val="true"/>
          <w:lang w:bidi="fa-IR"/>
        </w:rPr>
        <w:t>:</w:t>
      </w:r>
    </w:p>
    <w:p>
      <w:pPr>
        <w:pStyle w:val="Heading6"/>
        <w:numPr>
          <w:ilvl w:val="5"/>
          <w:numId w:val="1"/>
        </w:numPr>
        <w:rPr/>
      </w:pPr>
      <w:bookmarkStart w:id="852" w:name="__RefHeading___Toc218899_3531895371"/>
      <w:bookmarkStart w:id="853" w:name="_Toc346"/>
      <w:bookmarkEnd w:id="852"/>
      <w:r>
        <w:rPr>
          <w:rtl w:val="true"/>
        </w:rPr>
        <w:t xml:space="preserve">الف </w:t>
      </w:r>
      <w:r>
        <w:rPr>
          <w:rtl w:val="true"/>
        </w:rPr>
        <w:t xml:space="preserve">. </w:t>
      </w:r>
      <w:r>
        <w:rPr>
          <w:rtl w:val="true"/>
        </w:rPr>
        <w:t>ولايت بر همه مخلوقات</w:t>
      </w:r>
      <w:bookmarkEnd w:id="853"/>
    </w:p>
    <w:p>
      <w:pPr>
        <w:pStyle w:val="Heading6"/>
        <w:numPr>
          <w:ilvl w:val="5"/>
          <w:numId w:val="1"/>
        </w:numPr>
        <w:rPr/>
      </w:pPr>
      <w:bookmarkStart w:id="854" w:name="__RefHeading___Toc218901_3531895371"/>
      <w:bookmarkStart w:id="855" w:name="_Toc347"/>
      <w:bookmarkEnd w:id="854"/>
      <w:r>
        <w:rPr>
          <w:rtl w:val="true"/>
        </w:rPr>
        <w:t>اشاره</w:t>
      </w:r>
      <w:bookmarkEnd w:id="855"/>
    </w:p>
    <w:p>
      <w:pPr>
        <w:pStyle w:val="BookText"/>
        <w:rPr/>
      </w:pPr>
      <w:r>
        <w:rPr>
          <w:rFonts w:ascii="Amiri" w:hAnsi="Amiri" w:eastAsia="Amiri" w:cs="Amiri"/>
          <w:color w:val="111111"/>
          <w:sz w:val="28"/>
          <w:sz w:val="28"/>
          <w:szCs w:val="28"/>
          <w:rtl w:val="true"/>
          <w:lang w:bidi="ar-SA"/>
        </w:rPr>
        <w:t>روايات مربوط به ولايت مطلقه معصومين عليهم‌السلام، به صراحت همه جانبه بودن و شمول آن نسبت به همه مخلوقات را با عبارات مختلف و ذكر آثار آنها و كيفيت اعلان ولايت به آنها بيان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در اين زمينه مى‌آوريم</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218903_3531895371"/>
      <w:bookmarkStart w:id="857" w:name="_Toc348"/>
      <w:bookmarkEnd w:id="856"/>
      <w:r>
        <w:rPr/>
        <w:t>1</w:t>
      </w:r>
      <w:r>
        <w:rPr>
          <w:rtl w:val="true"/>
        </w:rPr>
        <w:t xml:space="preserve"> . </w:t>
      </w:r>
      <w:r>
        <w:rPr>
          <w:rtl w:val="true"/>
        </w:rPr>
        <w:t>ولايت حتى بر جمادات</w:t>
      </w:r>
      <w:bookmarkEnd w:id="857"/>
    </w:p>
    <w:p>
      <w:pPr>
        <w:pStyle w:val="BookText"/>
        <w:rPr/>
      </w:pPr>
      <w:r>
        <w:rPr>
          <w:rFonts w:ascii="Amiri" w:hAnsi="Amiri" w:eastAsia="Amiri" w:cs="Amiri"/>
          <w:color w:val="111111"/>
          <w:sz w:val="28"/>
          <w:sz w:val="28"/>
          <w:szCs w:val="28"/>
          <w:rtl w:val="true"/>
          <w:lang w:bidi="ar-SA"/>
        </w:rPr>
        <w:t xml:space="preserve">امام صادق عليه‌السلام با استفاده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جمادات را تحت ولايت معصومين عليهم‌السلام ذكر فرموده و تأكيد بر حجت بودن و عرضه ولايت بر آنها نموده است،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شَىْ‌ءٍ وَ لا مِنْ آدَمِىٍّ وَ لا اِنْسِىٍّ وَ لا جِنّىٍّ وَ لا مَلَكٍ فِى السَّماواتِ اِلاّ وَ نَحْنُ الْحُجَجُ عَلَيْهِمْ، وَ ما خَلَقَ اللّه‌ُ خَلْقا اِلاّ وَ قَدْ عَرَضَ وِلايَتَنا عَلَيْهِ وَ احْتَجَّ 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 بِنا وَ كافِرٌ وَ جاحِدٌ حَتَّى السَّماواتِ وَ الاَْرْضِ وَ الْجِبالِ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چيزى و آدمى و انسانى و جنى و ملائكه آسمانى نيست مگر آنكه ما حجت‌هاى الهى بر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مخلوقى را خلق نكرده مگر آنكه ولايت ما را بر آن عرضه كرده و به وسيله ما بر او اتمام حجت نموده است</w:t>
      </w:r>
      <w:r>
        <w:rPr>
          <w:rFonts w:eastAsia="IRNazanin" w:cs="IRNazanin"/>
          <w:color w:val="111111"/>
          <w:sz w:val="28"/>
          <w:szCs w:val="28"/>
          <w:rtl w:val="true"/>
          <w:lang w:bidi="fa-IR"/>
        </w:rPr>
        <w:t xml:space="preserve">. </w:t>
      </w:r>
      <w:bookmarkStart w:id="858" w:name="pg20618_229682"/>
    </w:p>
    <w:p>
      <w:pPr>
        <w:pStyle w:val="BookText"/>
        <w:rPr/>
      </w:pPr>
      <w:bookmarkEnd w:id="858"/>
      <w:r>
        <w:rPr>
          <w:rFonts w:ascii="IRNazanin" w:hAnsi="IRNazanin" w:eastAsia="IRNazanin"/>
          <w:color w:val="111111"/>
          <w:sz w:val="28"/>
          <w:sz w:val="28"/>
          <w:szCs w:val="28"/>
          <w:rtl w:val="true"/>
          <w:lang w:bidi="fa-IR"/>
        </w:rPr>
        <w:t>پس گروهى به ما ايمان آورده‌اند و گروهى كافر و منكر شده‌اند، حتى آسمان‌ها و زمين و كوه‌ها</w:t>
      </w:r>
      <w:r>
        <w:rPr>
          <w:rFonts w:eastAsia="IRNazanin" w:cs="IRNazanin"/>
          <w:color w:val="111111"/>
          <w:sz w:val="28"/>
          <w:szCs w:val="28"/>
          <w:rtl w:val="true"/>
          <w:lang w:bidi="fa-IR"/>
        </w:rPr>
        <w:t>.</w:t>
      </w:r>
      <w:r>
        <w:rPr>
          <w:rStyle w:val="FootnoteAnchor"/>
          <w:rtl w:val="true"/>
        </w:rPr>
        <w:footnoteReference w:id="412"/>
      </w:r>
    </w:p>
    <w:p>
      <w:pPr>
        <w:pStyle w:val="Heading6"/>
        <w:numPr>
          <w:ilvl w:val="5"/>
          <w:numId w:val="1"/>
        </w:numPr>
        <w:rPr/>
      </w:pPr>
      <w:bookmarkStart w:id="859" w:name="__RefHeading___Toc218905_3531895371"/>
      <w:bookmarkStart w:id="860" w:name="_Toc349"/>
      <w:bookmarkEnd w:id="859"/>
      <w:r>
        <w:rPr/>
        <w:t>2</w:t>
      </w:r>
      <w:r>
        <w:rPr>
          <w:rtl w:val="true"/>
        </w:rPr>
        <w:t xml:space="preserve"> . </w:t>
      </w:r>
      <w:r>
        <w:rPr>
          <w:rtl w:val="true"/>
        </w:rPr>
        <w:t>ولايت ما سوى اللّه</w:t>
      </w:r>
      <w:bookmarkEnd w:id="860"/>
    </w:p>
    <w:p>
      <w:pPr>
        <w:pStyle w:val="BookText"/>
        <w:rPr/>
      </w:pPr>
      <w:r>
        <w:rPr>
          <w:rFonts w:ascii="IRNazanin" w:hAnsi="IRNazanin" w:eastAsia="IRNazanin"/>
          <w:color w:val="111111"/>
          <w:sz w:val="28"/>
          <w:sz w:val="28"/>
          <w:szCs w:val="28"/>
          <w:rtl w:val="true"/>
          <w:lang w:bidi="fa-IR"/>
        </w:rPr>
        <w:t>امام باقر عليه‌السلام ضمن بيان مراحل خلقت و اينكه وجود مبارك معصومين عليهم‌السلام قبل از بقيه مخلوقين خلق شده و سپس خداوند ايشان را شاهد بر خلق بقيه مخلوقات قرار</w:t>
      </w:r>
    </w:p>
    <w:p>
      <w:pPr>
        <w:pStyle w:val="BookText"/>
        <w:rPr/>
      </w:pPr>
      <w:r>
        <w:rPr>
          <w:rFonts w:ascii="IRNazanin" w:hAnsi="IRNazanin" w:eastAsia="IRNazanin"/>
          <w:color w:val="111111"/>
          <w:sz w:val="28"/>
          <w:sz w:val="28"/>
          <w:szCs w:val="28"/>
          <w:rtl w:val="true"/>
          <w:lang w:bidi="fa-IR"/>
        </w:rPr>
        <w:t>داده، كيفيت ولايت ايشان بر ما سوى اللّه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لَمْ يَزَلْ مُتَفَرِّدا فِى الْوَحْدانِيَّةِ، ثُمَّ خَلَقَ مُحَمَّدا وَ عَلِيّا وَ فاطِمَةَ عليهم‌السلام، فَمَكَثُوا اَلْفَ دَهْرٍ، ثُمَّ خَلَقَ الاَْشْياءَ وَ اَشْهَدَهُمْ خَلْقَها وَ اَجْرى عَلَيْها طاعَتَهُمْ وَ جَعَلَ فيهِمْ ما شاءَ وَ فَوَّضَ اَمْرَ الاَْشْياءَ اِلَيْهِمْ فِى الْحُكْمِ وَ التَّصَرُّفِ وَ الاِْرْشادِ وَ الاَْمْرِ وَ النَّهْىِ فِى الْخَلْقِ؛ لاَِنَّهُمْ الْوُلاةُ، فَلَهُمُ الاَْمْرُ وَ الْوِلايَةُ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اَبْوابُهُ وَ نُوّابُهُ وَ حُجّابُهُ، يُحَلِّلُونَ ما شاءَ وَ يُحَرِّمُونَ ما شاءَ وَ لا يَفْعَلُونَ اِلا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مُكْرَمُونَ، لا يَسْبِقُونَهُ بِالْقَوْلِ وَ هُمْ بِأَمْرِهِ يَعْمَلُونَ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ازل در يكتايى و تنهايى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على و فاطمه عليهم‌السلام را خلق كرد، و وجود آنان هزار روزگار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اشياء را خلق كرد و ايشان را بر خلق آنها شاهد گرفت و اطاعت ايشان را بر آنها جارى ساخت و در مخلوقات خود آنچه مى‌خواست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حكم و تصرف و ارشاد و امر و نهى در مخلوقات را به ايشان سپرد چرا كه ايشان صاحبان ولايت‌اند، و امر و صاحب اختيارى و هدايت براى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درها به سوى خدا و نايبان پروردگار و پرده داران حريم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حلال مى‌كنند و آنچه خدا بخواهد حرام مى‌كنند و جز آنچه او بخواهد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محترم خداوند هستند كه در گفتار بر او پيشى نمى‌گيرند و به دستور او عمل مى‌كنند</w:t>
      </w:r>
      <w:r>
        <w:rPr>
          <w:rFonts w:eastAsia="IRNazanin" w:cs="IRNazanin"/>
          <w:color w:val="111111"/>
          <w:sz w:val="28"/>
          <w:szCs w:val="28"/>
          <w:rtl w:val="true"/>
          <w:lang w:bidi="fa-IR"/>
        </w:rPr>
        <w:t>.</w:t>
      </w:r>
      <w:r>
        <w:rPr>
          <w:rStyle w:val="FootnoteAnchor"/>
          <w:rtl w:val="true"/>
        </w:rPr>
        <w:footnoteReference w:id="413"/>
      </w:r>
      <w:bookmarkStart w:id="861" w:name="pg20618_229683"/>
    </w:p>
    <w:p>
      <w:pPr>
        <w:pStyle w:val="Heading6"/>
        <w:numPr>
          <w:ilvl w:val="5"/>
          <w:numId w:val="1"/>
        </w:numPr>
        <w:rPr/>
      </w:pPr>
      <w:bookmarkStart w:id="862" w:name="__RefHeading___Toc218907_3531895371"/>
      <w:bookmarkStart w:id="863" w:name="_Toc350"/>
      <w:bookmarkEnd w:id="861"/>
      <w:bookmarkEnd w:id="862"/>
      <w:r>
        <w:rPr/>
        <w:t>3</w:t>
      </w:r>
      <w:r>
        <w:rPr>
          <w:rtl w:val="true"/>
        </w:rPr>
        <w:t xml:space="preserve"> . </w:t>
      </w:r>
      <w:r>
        <w:rPr>
          <w:rtl w:val="true"/>
        </w:rPr>
        <w:t>ولايت بر همه عوالم</w:t>
      </w:r>
      <w:bookmarkEnd w:id="863"/>
    </w:p>
    <w:p>
      <w:pPr>
        <w:pStyle w:val="BookText"/>
        <w:rPr/>
      </w:pPr>
      <w:r>
        <w:rPr>
          <w:rFonts w:ascii="IRNazanin" w:hAnsi="IRNazanin" w:eastAsia="IRNazanin"/>
          <w:color w:val="111111"/>
          <w:sz w:val="28"/>
          <w:sz w:val="28"/>
          <w:szCs w:val="28"/>
          <w:rtl w:val="true"/>
          <w:lang w:bidi="fa-IR"/>
        </w:rPr>
        <w:t>امام صادق عليه‌السلام تعدد عوالم مخلوق الهى را بيان كرده و ياد آور شده كه هر كدام از اين عوالم خبر از خلقت عوالم ديگرى ندارند، و سپس در بيان حجت بودن معصومين عليهم‌السلام بر همه اين عوالم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عَزَّ وَ جَلَّ اِثْنَى عَشَرَ اَلْفَ عالَمٍ، كُلُّ عالَمٍ مِنْهُمْ اَكْبَرُ مِنْ سَبْعِ سَماواتٍ وَ سَبْعِ 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يَرى عالَمٌ منِهُمْ اَنَّ للّه‌ِِ عَزَّ وَ جَلَّ عالَما غَيْرَهُمْ وَ اِنِّى الْحُجِّةُ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دوازده هزار عالَم دارد، كه هر يك از آنها از هفت آسمان و هفت طبقه زمين بزرگتر است؛ و هر يك از اين عوالم چنين مى‌پندارند كه خداوند عزوجل عالمى غير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حجت بر همه آنان هستم</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864" w:name="__RefHeading___Toc218909_3531895371"/>
      <w:bookmarkStart w:id="865" w:name="_Toc351"/>
      <w:bookmarkEnd w:id="864"/>
      <w:r>
        <w:rPr/>
        <w:t>4</w:t>
      </w:r>
      <w:r>
        <w:rPr>
          <w:rtl w:val="true"/>
        </w:rPr>
        <w:t xml:space="preserve"> . </w:t>
      </w:r>
      <w:r>
        <w:rPr>
          <w:rtl w:val="true"/>
        </w:rPr>
        <w:t>ولايت بر اهل آسمان و زمين</w:t>
      </w:r>
      <w:bookmarkEnd w:id="865"/>
    </w:p>
    <w:p>
      <w:pPr>
        <w:pStyle w:val="BookText"/>
        <w:rPr/>
      </w:pPr>
      <w:r>
        <w:rPr>
          <w:rFonts w:ascii="IRNazanin" w:hAnsi="IRNazanin" w:eastAsia="IRNazanin"/>
          <w:color w:val="111111"/>
          <w:sz w:val="28"/>
          <w:sz w:val="28"/>
          <w:szCs w:val="28"/>
          <w:rtl w:val="true"/>
          <w:lang w:bidi="fa-IR"/>
        </w:rPr>
        <w:t>اميرالمؤمنين عليه‌السلام درباره ثمره پذيرش ولايت از سوى همه مخلوقات كه ولايت بر آنها عرضه شده، ظهور خوبى‌ها را نتيجه قبول ولايت و ظهور بدى‌ها را نتيجه نپذيرفتن آن اعلام مى‌نمايد و چنين مى‌فرمايد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تَبارَكَ وَ تَعالى عَرَضَ وِلايَتَنا عَلى اَهْلِ السَّماواتِ وَ اَهْلِ الاَْرْضِ مِنَ الْجِنِّ وَ الاِْنْسِ وَ الثَّمَرِ وَ غَيْرِ ذلِكَ ؛ فَما قَبِلَ مِنْهُ وِلايَتَنا طابَ وَ طَهُرَ وَ عَذَبَ، وَ ما لَمْ يَقْبَلْ مِنْهُ خَبُثَ وَ رَدِىَ وَ نَتِنَ</w:t>
      </w:r>
      <w:r>
        <w:rPr>
          <w:rFonts w:eastAsia="Amiri" w:cs="Amiri" w:ascii="Amiri" w:hAnsi="Amiri"/>
          <w:color w:val="111111"/>
          <w:sz w:val="28"/>
          <w:szCs w:val="28"/>
          <w:rtl w:val="true"/>
          <w:lang w:bidi="ar-SA"/>
        </w:rPr>
        <w:t xml:space="preserve">. </w:t>
      </w:r>
      <w:bookmarkStart w:id="866" w:name="pg20618_229684"/>
    </w:p>
    <w:p>
      <w:pPr>
        <w:pStyle w:val="BookText"/>
        <w:rPr/>
      </w:pPr>
      <w:bookmarkEnd w:id="866"/>
      <w:r>
        <w:rPr>
          <w:rFonts w:ascii="IRNazanin" w:hAnsi="IRNazanin" w:eastAsia="IRNazanin"/>
          <w:color w:val="111111"/>
          <w:sz w:val="28"/>
          <w:sz w:val="28"/>
          <w:szCs w:val="28"/>
          <w:rtl w:val="true"/>
          <w:lang w:bidi="fa-IR"/>
        </w:rPr>
        <w:t>خداوند تبارك و تعالى ولايت ما را بر اهل آسمان‌ها و اهل زمين از جن و انس و ميوه‌ها و غير اينها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ولايت را قبول كرد طيب و طاهر و گوارا شد، و هر كدام قبول نكرد خبيث و پست و بد بو شد</w:t>
      </w:r>
      <w:r>
        <w:rPr>
          <w:rFonts w:eastAsia="IRNazanin" w:cs="IRNazanin"/>
          <w:color w:val="111111"/>
          <w:sz w:val="28"/>
          <w:szCs w:val="28"/>
          <w:rtl w:val="true"/>
          <w:lang w:bidi="fa-IR"/>
        </w:rPr>
        <w:t>.</w:t>
      </w:r>
      <w:r>
        <w:rPr>
          <w:rStyle w:val="FootnoteAnchor"/>
          <w:rtl w:val="true"/>
        </w:rPr>
        <w:footnoteReference w:id="415"/>
      </w:r>
    </w:p>
    <w:p>
      <w:pPr>
        <w:pStyle w:val="Heading6"/>
        <w:numPr>
          <w:ilvl w:val="5"/>
          <w:numId w:val="1"/>
        </w:numPr>
        <w:rPr/>
      </w:pPr>
      <w:bookmarkStart w:id="867" w:name="__RefHeading___Toc218911_3531895371"/>
      <w:bookmarkStart w:id="868" w:name="_Toc352"/>
      <w:bookmarkEnd w:id="867"/>
      <w:r>
        <w:rPr/>
        <w:t>5</w:t>
      </w:r>
      <w:r>
        <w:rPr>
          <w:rtl w:val="true"/>
        </w:rPr>
        <w:t xml:space="preserve"> . </w:t>
      </w:r>
      <w:r>
        <w:rPr>
          <w:rtl w:val="true"/>
        </w:rPr>
        <w:t>ولايت بر دوازده هزار عالم</w:t>
      </w:r>
      <w:bookmarkEnd w:id="868"/>
    </w:p>
    <w:p>
      <w:pPr>
        <w:pStyle w:val="BookText"/>
        <w:rPr/>
      </w:pPr>
      <w:r>
        <w:rPr>
          <w:rFonts w:ascii="Amiri" w:hAnsi="Amiri" w:eastAsia="Amiri" w:cs="Amiri"/>
          <w:color w:val="111111"/>
          <w:sz w:val="28"/>
          <w:sz w:val="28"/>
          <w:szCs w:val="28"/>
          <w:rtl w:val="true"/>
          <w:lang w:bidi="ar-SA"/>
        </w:rPr>
        <w:t>امام صادق عليه‌السلام درباره اينكه صاحب ولايت در يك روز به دوازده هزار عالم سر مى‌زند در حالى كه آنان خبر از خلقت آدم ندارند،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النَّهارِ مَسيرَةَ الشَّمْسِ سَنَةً حَتّى يَقْطَعَ اثْنَىْ عَشَرَ اَلْفَ عالَمٍ مِثْلَ عالَمِكُمْ هذا؛ ما يَعْلَمُونَ اَنَّ اللّه‌َ خَلَقَ آدَمَ وَ لا اِبْليسَ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افْتَرَضَ عَلَيْهِمْ اِلاّ وِلايَتَنا وَ الْبَراءَةَ مِنْ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به اندازه مسير يك سالِ آفتاب سير مى‌كند، به گونه‌اى كه دوازده هزار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اين عالَم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دوازده هزار عالَم نمى‌دانند كه خدا آدم و ابليس را خلق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اين همه بر آنان جز ولايت ما و بيزارى از دشمنانمان واجب نشده است</w:t>
      </w:r>
      <w:r>
        <w:rPr>
          <w:rFonts w:eastAsia="IRNazanin" w:cs="IRNazanin"/>
          <w:color w:val="111111"/>
          <w:sz w:val="28"/>
          <w:szCs w:val="28"/>
          <w:rtl w:val="true"/>
          <w:lang w:bidi="fa-IR"/>
        </w:rPr>
        <w:t>.</w:t>
      </w:r>
      <w:r>
        <w:rPr>
          <w:rStyle w:val="FootnoteAnchor"/>
          <w:rtl w:val="true"/>
        </w:rPr>
        <w:footnoteReference w:id="416"/>
      </w:r>
    </w:p>
    <w:p>
      <w:pPr>
        <w:pStyle w:val="Heading6"/>
        <w:numPr>
          <w:ilvl w:val="5"/>
          <w:numId w:val="1"/>
        </w:numPr>
        <w:rPr/>
      </w:pPr>
      <w:bookmarkStart w:id="869" w:name="__RefHeading___Toc218913_3531895371"/>
      <w:bookmarkStart w:id="870" w:name="_Toc353"/>
      <w:bookmarkEnd w:id="869"/>
      <w:r>
        <w:rPr/>
        <w:t>6</w:t>
      </w:r>
      <w:r>
        <w:rPr>
          <w:rtl w:val="true"/>
        </w:rPr>
        <w:t xml:space="preserve"> . </w:t>
      </w:r>
      <w:r>
        <w:rPr>
          <w:rtl w:val="true"/>
        </w:rPr>
        <w:t>ولايت بر موجودات بدون استثنا</w:t>
      </w:r>
      <w:bookmarkEnd w:id="87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مسئله عرضه ولايت از سوى خداوند بر همه مخلوقات را به تفصيل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حضرت تأكيد كرده كه اين عرضه ولايت در روز غدير انجام گرفته و چيزى از موجودات از اين برنامه استثنا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آثار پذيرفتن ولايت در قبول كنندگان و نيز نتايج نپذيرفتن آن از سوى منكرين را به تفصيل بيان فرموده كه در اينجا فرازهايى از روايت ذكر مى‌شود</w:t>
      </w:r>
      <w:r>
        <w:rPr>
          <w:rFonts w:eastAsia="IRNazanin" w:cs="IRNazanin"/>
          <w:color w:val="111111"/>
          <w:sz w:val="28"/>
          <w:szCs w:val="28"/>
          <w:rtl w:val="true"/>
          <w:lang w:bidi="fa-IR"/>
        </w:rPr>
        <w:t xml:space="preserve">: </w:t>
      </w:r>
      <w:bookmarkStart w:id="871" w:name="pg20618_229685"/>
    </w:p>
    <w:p>
      <w:pPr>
        <w:pStyle w:val="BookText"/>
        <w:rPr/>
      </w:pPr>
      <w:bookmarkEnd w:id="871"/>
      <w:r>
        <w:rPr>
          <w:rFonts w:ascii="Amiri" w:hAnsi="Amiri" w:eastAsia="Amiri" w:cs="Amiri"/>
          <w:color w:val="111111"/>
          <w:sz w:val="28"/>
          <w:sz w:val="28"/>
          <w:szCs w:val="28"/>
          <w:rtl w:val="true"/>
          <w:lang w:bidi="ar-SA"/>
        </w:rPr>
        <w:t xml:space="preserve">فى يَوْمِ الْغَديرِ عَرَضَ اللّه‌ُ الْوِلايَةَ عَلى اَهْلِ السَّماواتِ السَّبْعِ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عَرَضَها عَلَى الاَْرَضينَ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عَرَضَها عَلَى الْجِبالِ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عَرَضَتْ فى ذلِكَ الْيَوْمِ عَلَى الْمِياهِ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عَرَضَها فى ذلِكَ الْيَوْمِ عَلَى النَّباتاتِ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عَرَضَها فى ذلِكَ الْيَوْمِ عَلَى الطَّيْرِ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در روز غدير خداوند ولايت را بر اهل آسمان‌هاى هفت گانه عرضه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بر زمين‌ها عرضه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 كوه‌ها عرضه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روز بر آب‌ها عرضه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 روز بر گياهان عرضه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سپس در آن روز بر پرندگان عرضه نمود </w:t>
      </w:r>
      <w:r>
        <w:rPr>
          <w:rFonts w:eastAsia="IRNazanin" w:cs="IRNazanin"/>
          <w:color w:val="111111"/>
          <w:sz w:val="28"/>
          <w:szCs w:val="28"/>
          <w:rtl w:val="true"/>
          <w:lang w:bidi="fa-IR"/>
        </w:rPr>
        <w:t>. . . .</w:t>
      </w:r>
      <w:r>
        <w:rPr>
          <w:rStyle w:val="FootnoteAnchor"/>
          <w:rtl w:val="true"/>
        </w:rPr>
        <w:footnoteReference w:id="417"/>
      </w:r>
    </w:p>
    <w:p>
      <w:pPr>
        <w:pStyle w:val="Heading6"/>
        <w:numPr>
          <w:ilvl w:val="5"/>
          <w:numId w:val="1"/>
        </w:numPr>
        <w:rPr/>
      </w:pPr>
      <w:bookmarkStart w:id="872" w:name="__RefHeading___Toc218915_3531895371"/>
      <w:bookmarkStart w:id="873" w:name="_Toc354"/>
      <w:bookmarkEnd w:id="872"/>
      <w:r>
        <w:rPr/>
        <w:t>7</w:t>
      </w:r>
      <w:r>
        <w:rPr>
          <w:rtl w:val="true"/>
        </w:rPr>
        <w:t xml:space="preserve"> . </w:t>
      </w:r>
      <w:r>
        <w:rPr>
          <w:rtl w:val="true"/>
        </w:rPr>
        <w:t>ولايت شامل بر همه خلق</w:t>
      </w:r>
      <w:bookmarkEnd w:id="873"/>
    </w:p>
    <w:p>
      <w:pPr>
        <w:pStyle w:val="BookText"/>
        <w:rPr/>
      </w:pPr>
      <w:r>
        <w:rPr>
          <w:rFonts w:ascii="Amiri" w:hAnsi="Amiri" w:eastAsia="Amiri" w:cs="Amiri"/>
          <w:color w:val="111111"/>
          <w:sz w:val="28"/>
          <w:sz w:val="28"/>
          <w:szCs w:val="28"/>
          <w:rtl w:val="true"/>
          <w:lang w:bidi="ar-SA"/>
        </w:rPr>
        <w:t>امام صادق عليه‌السلام درباره سيطره صاحب ولايت بر همه خلق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اَتَرى مَنْ جَعَلَهُ اللّه‌ُ حُجَّةْ عَلى خَلْقِهِ، يَخْفى عَلَيْهِ شَىْ‌ءٌ مِنْ اُمُورِهِمْ؟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گمان مى‌كنى كسى كه خدا او را حجت بر خلقش قرار داده، چيزى از امورشان بر او مخفى مى‌ماند؟</w:t>
      </w:r>
      <w:r>
        <w:rPr>
          <w:rFonts w:eastAsia="IRNazanin" w:cs="IRNazanin"/>
          <w:color w:val="111111"/>
          <w:sz w:val="28"/>
          <w:szCs w:val="28"/>
          <w:rtl w:val="true"/>
          <w:lang w:bidi="fa-IR"/>
        </w:rPr>
        <w:t>!</w:t>
      </w:r>
      <w:r>
        <w:rPr>
          <w:rStyle w:val="FootnoteAnchor"/>
          <w:rtl w:val="true"/>
        </w:rPr>
        <w:footnoteReference w:id="418"/>
      </w:r>
    </w:p>
    <w:p>
      <w:pPr>
        <w:pStyle w:val="Heading6"/>
        <w:numPr>
          <w:ilvl w:val="5"/>
          <w:numId w:val="1"/>
        </w:numPr>
        <w:rPr/>
      </w:pPr>
      <w:bookmarkStart w:id="874" w:name="__RefHeading___Toc218917_3531895371"/>
      <w:bookmarkStart w:id="875" w:name="_Toc355"/>
      <w:bookmarkEnd w:id="874"/>
      <w:r>
        <w:rPr/>
        <w:t>8</w:t>
      </w:r>
      <w:r>
        <w:rPr>
          <w:rtl w:val="true"/>
        </w:rPr>
        <w:t xml:space="preserve"> . </w:t>
      </w:r>
      <w:r>
        <w:rPr>
          <w:rtl w:val="true"/>
        </w:rPr>
        <w:t>ولايت و اتصال كامل عيار</w:t>
      </w:r>
      <w:bookmarkEnd w:id="875"/>
    </w:p>
    <w:p>
      <w:pPr>
        <w:pStyle w:val="BookText"/>
        <w:rPr/>
      </w:pPr>
      <w:r>
        <w:rPr>
          <w:rFonts w:ascii="Amiri" w:hAnsi="Amiri" w:eastAsia="Amiri" w:cs="Amiri"/>
          <w:color w:val="111111"/>
          <w:sz w:val="28"/>
          <w:sz w:val="28"/>
          <w:szCs w:val="28"/>
          <w:rtl w:val="true"/>
          <w:lang w:bidi="ar-SA"/>
        </w:rPr>
        <w:t>امام باقر عليه‌السلام براى تقريب ذهن شيعيان درباره مفهوم ولايت و صاحب اختيارى معصومين عليهم‌السلام مى‌فرمايد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بَيْنَنا وَ بَيْنَ كُلِّ اَرْضٍ تُرّا مِثْلَ تُرِّ الْبَناءِ، فَاِذا اُمِرْنا فِى الاَْرْضِ بِأَمْرٍ جَذَبْنا ذلِكَ التُّرَّ فَأَقْبَلَتِ الاَْرْضُ بِقَليبِها وَ اَسْواقِها وَ دُورِها حَتّى تُنْفَذَ فيها ما نُؤْمَرُ بِهِ مِنْ اَمْرِ اللّه‌ِ تَعالى</w:t>
      </w:r>
      <w:r>
        <w:rPr>
          <w:rFonts w:eastAsia="Amiri" w:cs="Amiri" w:ascii="Amiri" w:hAnsi="Amiri"/>
          <w:color w:val="111111"/>
          <w:sz w:val="28"/>
          <w:szCs w:val="28"/>
          <w:rtl w:val="true"/>
          <w:lang w:bidi="ar-SA"/>
        </w:rPr>
        <w:t xml:space="preserve">. </w:t>
      </w:r>
      <w:bookmarkStart w:id="876" w:name="pg20618_229686"/>
    </w:p>
    <w:p>
      <w:pPr>
        <w:pStyle w:val="BookText"/>
        <w:rPr/>
      </w:pPr>
      <w:bookmarkEnd w:id="876"/>
      <w:r>
        <w:rPr>
          <w:rFonts w:ascii="IRNazanin" w:hAnsi="IRNazanin" w:eastAsia="IRNazanin"/>
          <w:color w:val="111111"/>
          <w:sz w:val="28"/>
          <w:sz w:val="28"/>
          <w:szCs w:val="28"/>
          <w:rtl w:val="true"/>
          <w:lang w:bidi="fa-IR"/>
        </w:rPr>
        <w:t>بين ما و هر سرزمينى رشته اتصالى است مانند نخى كه بَنّا هنگام بناى ساختمان براى تنظيم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سرزمينى دستورى به ما داده شود آن رشته را به سوى خود مى‌كشيم، و آن سرزمين با چاه‌ها و بازارها و خانه‌هايش به ما روى مى‌كند و تحت تصرف ما قرار مى‌گيرد به گونه‌اى كه آنچه از امر خداى تعالى به ما دستور داده شده درباره آن اجرا شود</w:t>
      </w:r>
      <w:r>
        <w:rPr>
          <w:rFonts w:eastAsia="IRNazanin" w:cs="IRNazanin"/>
          <w:color w:val="111111"/>
          <w:sz w:val="28"/>
          <w:szCs w:val="28"/>
          <w:rtl w:val="true"/>
          <w:lang w:bidi="fa-IR"/>
        </w:rPr>
        <w:t>.</w:t>
      </w:r>
      <w:r>
        <w:rPr>
          <w:rStyle w:val="FootnoteAnchor"/>
          <w:rtl w:val="true"/>
        </w:rPr>
        <w:footnoteReference w:id="419"/>
      </w:r>
    </w:p>
    <w:p>
      <w:pPr>
        <w:pStyle w:val="Heading6"/>
        <w:numPr>
          <w:ilvl w:val="5"/>
          <w:numId w:val="1"/>
        </w:numPr>
        <w:rPr/>
      </w:pPr>
      <w:bookmarkStart w:id="877" w:name="__RefHeading___Toc218919_3531895371"/>
      <w:bookmarkStart w:id="878" w:name="_Toc356"/>
      <w:bookmarkEnd w:id="877"/>
      <w:r>
        <w:rPr/>
        <w:t>9</w:t>
      </w:r>
      <w:r>
        <w:rPr>
          <w:rtl w:val="true"/>
        </w:rPr>
        <w:t xml:space="preserve"> . </w:t>
      </w:r>
      <w:r>
        <w:rPr>
          <w:rtl w:val="true"/>
        </w:rPr>
        <w:t>ولايت به معناى حضور در محضر معصوم</w:t>
      </w:r>
      <w:bookmarkEnd w:id="878"/>
    </w:p>
    <w:p>
      <w:pPr>
        <w:pStyle w:val="BookText"/>
        <w:rPr/>
      </w:pPr>
      <w:r>
        <w:rPr>
          <w:rFonts w:ascii="IRNazanin" w:hAnsi="IRNazanin" w:eastAsia="IRNazanin"/>
          <w:color w:val="111111"/>
          <w:sz w:val="28"/>
          <w:sz w:val="28"/>
          <w:szCs w:val="28"/>
          <w:rtl w:val="true"/>
          <w:lang w:bidi="fa-IR"/>
        </w:rPr>
        <w:t>امام صادق عليه‌السلام حاضر بودن تمام جهان را در محضر امام عليه‌السلام و سهولت هر گونه تصرفى در آن را در بيانى رسا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الدُّنْيا تَمَثَّلَ لِلاِْمامِ فى مِثْلِ فَلْقَةِ الْجَوْزِ، فَما يُعْرَضُ لِشَىْ‌ءٍ مِنْها، وَ اِنَّهُ لَيَتَناوَلُها مِنْ اَطْرافِها كَما يَتَناوَلُ اَحَدُكُمْ مِنْ فَوْقَ مائِدَتِهِ ما يَشاءُ، فَلا يَعْزُبُ عَنْهُ مِنْها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دنيا براى امام مثل دو نيمه گردو حاضر است و نيازى نيست كه موجوداتِ آن بر او عرضه شوند، بلكه او در همه جوانب دنيا تصرف مى‌كند همان گونه كه يكى از شما از سفره غذا هر چه بخواهد بر مى‌دارد و چيزى از او مخفى نمى‌ماند</w:t>
      </w:r>
      <w:r>
        <w:rPr>
          <w:rFonts w:eastAsia="IRNazanin" w:cs="IRNazanin"/>
          <w:color w:val="111111"/>
          <w:sz w:val="28"/>
          <w:szCs w:val="28"/>
          <w:rtl w:val="true"/>
          <w:lang w:bidi="fa-IR"/>
        </w:rPr>
        <w:t>.</w:t>
      </w:r>
      <w:r>
        <w:rPr>
          <w:rStyle w:val="FootnoteAnchor"/>
          <w:rtl w:val="true"/>
        </w:rPr>
        <w:footnoteReference w:id="420"/>
      </w:r>
    </w:p>
    <w:p>
      <w:pPr>
        <w:pStyle w:val="Heading6"/>
        <w:numPr>
          <w:ilvl w:val="5"/>
          <w:numId w:val="1"/>
        </w:numPr>
        <w:rPr/>
      </w:pPr>
      <w:bookmarkStart w:id="879" w:name="__RefHeading___Toc218921_3531895371"/>
      <w:bookmarkStart w:id="880" w:name="_Toc357"/>
      <w:bookmarkEnd w:id="879"/>
      <w:r>
        <w:rPr/>
        <w:t>10</w:t>
      </w:r>
      <w:r>
        <w:rPr>
          <w:rtl w:val="true"/>
        </w:rPr>
        <w:t xml:space="preserve"> . </w:t>
      </w:r>
      <w:r>
        <w:rPr>
          <w:rtl w:val="true"/>
        </w:rPr>
        <w:t>ولايت مانند احاطه بر كف دست</w:t>
      </w:r>
      <w:bookmarkEnd w:id="88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ظاهر و باطن عالم را براى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مانند كف دست توصيف كرده فرمود</w:t>
      </w:r>
      <w:r>
        <w:rPr>
          <w:rFonts w:eastAsia="Amiri" w:cs="Amiri" w:ascii="Amiri" w:hAnsi="Amiri"/>
          <w:color w:val="111111"/>
          <w:sz w:val="28"/>
          <w:szCs w:val="28"/>
          <w:rtl w:val="true"/>
          <w:lang w:bidi="ar-SA"/>
        </w:rPr>
        <w:t xml:space="preserve">: </w:t>
      </w:r>
      <w:bookmarkStart w:id="881" w:name="pg20618_229687"/>
    </w:p>
    <w:p>
      <w:pPr>
        <w:pStyle w:val="BookText"/>
        <w:rPr/>
      </w:pPr>
      <w:bookmarkEnd w:id="881"/>
      <w:r>
        <w:rPr>
          <w:rFonts w:ascii="Amiri" w:hAnsi="Amiri" w:eastAsia="Amiri" w:cs="Amiri"/>
          <w:color w:val="111111"/>
          <w:sz w:val="28"/>
          <w:sz w:val="28"/>
          <w:szCs w:val="28"/>
          <w:rtl w:val="true"/>
          <w:lang w:bidi="ar-SA"/>
        </w:rPr>
        <w:t xml:space="preserve">اِنِ الدُّنْيا عِنْدَ الاِْمامِ وَ السَّماواتِ وَ الاَْرَضينَ اِلاّ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بِيَدِهِ اِلى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ظاهِرَها وَ باطِنَها وَ داخِلَها و خارِجَها وَ رَطْبَها وَ يابِسَها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دنيا و آسمان‌ها و زمين‌ها براى امام نيست مگر 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 دست به كف دست خود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ظاهر و باطن و داخل و خارج و تر و خشك آن را مى‌شناسد و از آنها آگاهى دارد</w:t>
      </w:r>
      <w:r>
        <w:rPr>
          <w:rFonts w:eastAsia="IRNazanin" w:cs="IRNazanin"/>
          <w:color w:val="111111"/>
          <w:sz w:val="28"/>
          <w:szCs w:val="28"/>
          <w:rtl w:val="true"/>
          <w:lang w:bidi="fa-IR"/>
        </w:rPr>
        <w:t>.</w:t>
      </w:r>
      <w:r>
        <w:rPr>
          <w:rStyle w:val="FootnoteAnchor"/>
          <w:rtl w:val="true"/>
        </w:rPr>
        <w:footnoteReference w:id="421"/>
      </w:r>
    </w:p>
    <w:p>
      <w:pPr>
        <w:pStyle w:val="Heading6"/>
        <w:numPr>
          <w:ilvl w:val="5"/>
          <w:numId w:val="1"/>
        </w:numPr>
        <w:rPr/>
      </w:pPr>
      <w:bookmarkStart w:id="882" w:name="__RefHeading___Toc218923_3531895371"/>
      <w:bookmarkStart w:id="883" w:name="_Toc358"/>
      <w:bookmarkEnd w:id="882"/>
      <w:r>
        <w:rPr>
          <w:rtl w:val="true"/>
        </w:rPr>
        <w:t xml:space="preserve">ب </w:t>
      </w:r>
      <w:r>
        <w:rPr>
          <w:rtl w:val="true"/>
        </w:rPr>
        <w:t xml:space="preserve">. </w:t>
      </w:r>
      <w:r>
        <w:rPr>
          <w:rtl w:val="true"/>
        </w:rPr>
        <w:t>ولايت بر ملائكه</w:t>
      </w:r>
      <w:bookmarkEnd w:id="883"/>
    </w:p>
    <w:p>
      <w:pPr>
        <w:pStyle w:val="Heading6"/>
        <w:numPr>
          <w:ilvl w:val="5"/>
          <w:numId w:val="1"/>
        </w:numPr>
        <w:rPr/>
      </w:pPr>
      <w:bookmarkStart w:id="884" w:name="__RefHeading___Toc218925_3531895371"/>
      <w:bookmarkStart w:id="885" w:name="_Toc359"/>
      <w:bookmarkEnd w:id="884"/>
      <w:r>
        <w:rPr>
          <w:rtl w:val="true"/>
        </w:rPr>
        <w:t>اشاره</w:t>
      </w:r>
      <w:bookmarkEnd w:id="885"/>
    </w:p>
    <w:p>
      <w:pPr>
        <w:pStyle w:val="BookText"/>
        <w:rPr/>
      </w:pPr>
      <w:r>
        <w:rPr>
          <w:rFonts w:ascii="Amiri" w:hAnsi="Amiri" w:eastAsia="Amiri" w:cs="Amiri"/>
          <w:color w:val="111111"/>
          <w:sz w:val="28"/>
          <w:sz w:val="28"/>
          <w:szCs w:val="28"/>
          <w:rtl w:val="true"/>
          <w:lang w:bidi="ar-SA"/>
        </w:rPr>
        <w:t>در روايات صريحا آمده است كه ملائكه با سجده بر آدم در واقع بر انوار معصومين عليهم‌السلام كه در صلب او بودند سجده كردند و در واقع سر تسليم در برابر ولايتشان فرود آوردند</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آنان همگى ولايت اهل بيت عليهم‌السلام را پذيرفته‌اند، و حتى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خاطر توقفى در ولايت بود كه پس از توبه به دست صاحب ولايت شفاى خود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پذيرش همه جانبه ولايت از سوى ملائكه و فرمانبردارى و خدمتگزارى ايشان در محضر معصومين عليهم‌السلام چهار روايت به عنوان نمونه ذكر مى‌شود</w:t>
      </w:r>
      <w:r>
        <w:rPr>
          <w:rFonts w:eastAsia="IRNazanin" w:cs="IRNazanin"/>
          <w:color w:val="111111"/>
          <w:sz w:val="28"/>
          <w:szCs w:val="28"/>
          <w:rtl w:val="true"/>
          <w:lang w:bidi="fa-IR"/>
        </w:rPr>
        <w:t>:</w:t>
      </w:r>
    </w:p>
    <w:p>
      <w:pPr>
        <w:pStyle w:val="Heading6"/>
        <w:numPr>
          <w:ilvl w:val="5"/>
          <w:numId w:val="1"/>
        </w:numPr>
        <w:rPr/>
      </w:pPr>
      <w:bookmarkStart w:id="886" w:name="__RefHeading___Toc218927_3531895371"/>
      <w:bookmarkStart w:id="887" w:name="_Toc360"/>
      <w:bookmarkEnd w:id="886"/>
      <w:r>
        <w:rPr/>
        <w:t>1</w:t>
      </w:r>
      <w:r>
        <w:rPr>
          <w:rtl w:val="true"/>
        </w:rPr>
        <w:t xml:space="preserve"> . </w:t>
      </w:r>
      <w:r>
        <w:rPr>
          <w:rtl w:val="true"/>
        </w:rPr>
        <w:t>اعتقاد همه ملائكه به ولايت</w:t>
      </w:r>
      <w:bookmarkEnd w:id="887"/>
    </w:p>
    <w:p>
      <w:pPr>
        <w:pStyle w:val="BookText"/>
        <w:rPr/>
      </w:pPr>
      <w:r>
        <w:rPr>
          <w:rFonts w:ascii="IRNazanin" w:hAnsi="IRNazanin" w:eastAsia="IRNazanin"/>
          <w:color w:val="111111"/>
          <w:sz w:val="28"/>
          <w:sz w:val="28"/>
          <w:szCs w:val="28"/>
          <w:rtl w:val="true"/>
          <w:lang w:bidi="fa-IR"/>
        </w:rPr>
        <w:t>امام باقر عليه‌السلام با يادآورى كثرت ملائكه اعتقاد آنان به ولايت اهل بيت عليهم‌السلام را چنين بيان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اِنَّ فِى السَّماءِ لَسَبْعينَ صِنْفا مِنَ الْمَلائِكَةِ، لَوِ اجْتَمَعَ عَلَيْهِمْ اَهْلُ الاَْرْضِ كُلُّهُمْ يُحْصُونَ عَدَدَ صِنْفٍ مِنْهُمْ مَا اَحْصَوْهُمْ؛ وَ اِنَّهُمْ لَيدينُونَ بِوِلايَتِنا</w:t>
      </w:r>
      <w:r>
        <w:rPr>
          <w:rFonts w:eastAsia="Amiri" w:cs="Amiri" w:ascii="Amiri" w:hAnsi="Amiri"/>
          <w:color w:val="111111"/>
          <w:sz w:val="28"/>
          <w:szCs w:val="28"/>
          <w:rtl w:val="true"/>
          <w:lang w:bidi="ar-SA"/>
        </w:rPr>
        <w:t xml:space="preserve">. </w:t>
      </w:r>
      <w:bookmarkStart w:id="888" w:name="pg20618_229688"/>
    </w:p>
    <w:p>
      <w:pPr>
        <w:pStyle w:val="BookText"/>
        <w:rPr/>
      </w:pPr>
      <w:bookmarkEnd w:id="888"/>
      <w:r>
        <w:rPr>
          <w:rFonts w:ascii="IRNazanin" w:hAnsi="IRNazanin" w:eastAsia="IRNazanin"/>
          <w:color w:val="111111"/>
          <w:sz w:val="28"/>
          <w:sz w:val="28"/>
          <w:szCs w:val="28"/>
          <w:rtl w:val="true"/>
          <w:lang w:bidi="fa-IR"/>
        </w:rPr>
        <w:t>به خدا قسم در آسمان هفتاد صنف از ملائكه هست، كه اگر همه اهل زمين جمع شوند تا يك صنف از آنان را بشمارند قادر نخواهند بود؛ و آنان به ولايت ما اعتقاد دارند</w:t>
      </w:r>
      <w:r>
        <w:rPr>
          <w:rFonts w:eastAsia="IRNazanin" w:cs="IRNazanin"/>
          <w:color w:val="111111"/>
          <w:sz w:val="28"/>
          <w:szCs w:val="28"/>
          <w:rtl w:val="true"/>
          <w:lang w:bidi="fa-IR"/>
        </w:rPr>
        <w:t>.</w:t>
      </w:r>
      <w:r>
        <w:rPr>
          <w:rStyle w:val="FootnoteAnchor"/>
          <w:rtl w:val="true"/>
        </w:rPr>
        <w:footnoteReference w:id="423"/>
      </w:r>
    </w:p>
    <w:p>
      <w:pPr>
        <w:pStyle w:val="Heading6"/>
        <w:numPr>
          <w:ilvl w:val="5"/>
          <w:numId w:val="1"/>
        </w:numPr>
        <w:rPr/>
      </w:pPr>
      <w:bookmarkStart w:id="889" w:name="__RefHeading___Toc218929_3531895371"/>
      <w:bookmarkStart w:id="890" w:name="_Toc361"/>
      <w:bookmarkEnd w:id="889"/>
      <w:r>
        <w:rPr/>
        <w:t>2</w:t>
      </w:r>
      <w:r>
        <w:rPr>
          <w:rtl w:val="true"/>
        </w:rPr>
        <w:t xml:space="preserve"> . </w:t>
      </w:r>
      <w:r>
        <w:rPr>
          <w:rtl w:val="true"/>
        </w:rPr>
        <w:t>شرافت ملائكه با ولايت</w:t>
      </w:r>
      <w:bookmarkEnd w:id="890"/>
    </w:p>
    <w:p>
      <w:pPr>
        <w:pStyle w:val="BookText"/>
        <w:rPr/>
      </w:pPr>
      <w:r>
        <w:rPr>
          <w:rFonts w:ascii="IRNazanin" w:hAnsi="IRNazanin" w:eastAsia="IRNazanin"/>
          <w:color w:val="111111"/>
          <w:sz w:val="28"/>
          <w:sz w:val="28"/>
          <w:szCs w:val="28"/>
          <w:rtl w:val="true"/>
          <w:lang w:bidi="fa-IR"/>
        </w:rPr>
        <w:t>پيامبر صلى‌الله‌عليه‌و‌آله شرافت ملائكه را به قبول ولايت دانست و در بيان آن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شُرِّفَتِ الْمَلائِكَةُ اِلاّ بِحُبِّها لِمُحَمَّدٍ وَ عَلِىٍّ وَ قَبُولِها لِوِلايَتِهِما؟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ملائكه جز با محبت محمد و على و قبول ولايت ايشان شرافت يافتند؟</w:t>
      </w:r>
      <w:r>
        <w:rPr>
          <w:rFonts w:eastAsia="Amiri" w:cs="Amiri" w:ascii="Amiri" w:hAnsi="Amiri"/>
          <w:color w:val="111111"/>
          <w:sz w:val="28"/>
          <w:szCs w:val="28"/>
          <w:rtl w:val="true"/>
          <w:lang w:bidi="ar-SA"/>
        </w:rPr>
        <w:t>!</w:t>
      </w:r>
      <w:r>
        <w:rPr>
          <w:rStyle w:val="FootnoteAnchor"/>
          <w:rtl w:val="true"/>
        </w:rPr>
        <w:footnoteReference w:id="424"/>
      </w:r>
    </w:p>
    <w:p>
      <w:pPr>
        <w:pStyle w:val="Heading6"/>
        <w:numPr>
          <w:ilvl w:val="5"/>
          <w:numId w:val="1"/>
        </w:numPr>
        <w:rPr/>
      </w:pPr>
      <w:bookmarkStart w:id="891" w:name="__RefHeading___Toc218931_3531895371"/>
      <w:bookmarkStart w:id="892" w:name="_Toc362"/>
      <w:bookmarkEnd w:id="891"/>
      <w:r>
        <w:rPr/>
        <w:t>3</w:t>
      </w:r>
      <w:r>
        <w:rPr>
          <w:rtl w:val="true"/>
        </w:rPr>
        <w:t xml:space="preserve"> . </w:t>
      </w:r>
      <w:r>
        <w:rPr>
          <w:rtl w:val="true"/>
        </w:rPr>
        <w:t>تقرب ملائكه با ولايت</w:t>
      </w:r>
      <w:bookmarkEnd w:id="892"/>
    </w:p>
    <w:p>
      <w:pPr>
        <w:pStyle w:val="BookText"/>
        <w:rPr/>
      </w:pPr>
      <w:r>
        <w:rPr>
          <w:rFonts w:ascii="IRNazanin" w:hAnsi="IRNazanin" w:eastAsia="IRNazanin"/>
          <w:color w:val="111111"/>
          <w:sz w:val="28"/>
          <w:sz w:val="28"/>
          <w:szCs w:val="28"/>
          <w:rtl w:val="true"/>
          <w:lang w:bidi="fa-IR"/>
        </w:rPr>
        <w:t>امام صادق عليه‌السلام تجديد اعتقاد به ولايت نزد ملائكه را چنين توصيف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اِلاّ وَ يَتَقَرَّبُ كُلُّ يَوْمٍ اِلَى اللّه‌ِ بِوِلايَتِنا اَهْلِ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احدى از ملائكه نيست مگر آنكه هر روز به وسيله ولايت ما اهل بيت به خدا تقرب مى‌جويد</w:t>
      </w:r>
      <w:r>
        <w:rPr>
          <w:rFonts w:eastAsia="IRNazanin" w:cs="IRNazanin"/>
          <w:color w:val="111111"/>
          <w:sz w:val="28"/>
          <w:szCs w:val="28"/>
          <w:rtl w:val="true"/>
          <w:lang w:bidi="fa-IR"/>
        </w:rPr>
        <w:t>.</w:t>
      </w:r>
      <w:r>
        <w:rPr>
          <w:rStyle w:val="FootnoteAnchor"/>
          <w:rtl w:val="true"/>
        </w:rPr>
        <w:footnoteReference w:id="425"/>
      </w:r>
    </w:p>
    <w:p>
      <w:pPr>
        <w:pStyle w:val="Heading6"/>
        <w:numPr>
          <w:ilvl w:val="5"/>
          <w:numId w:val="1"/>
        </w:numPr>
        <w:rPr/>
      </w:pPr>
      <w:bookmarkStart w:id="893" w:name="__RefHeading___Toc218933_3531895371"/>
      <w:bookmarkStart w:id="894" w:name="_Toc363"/>
      <w:bookmarkEnd w:id="893"/>
      <w:r>
        <w:rPr/>
        <w:t>4</w:t>
      </w:r>
      <w:r>
        <w:rPr>
          <w:rtl w:val="true"/>
        </w:rPr>
        <w:t xml:space="preserve"> . </w:t>
      </w:r>
      <w:r>
        <w:rPr>
          <w:rtl w:val="true"/>
        </w:rPr>
        <w:t>ملائكه در خدمت صاحب ولايت</w:t>
      </w:r>
      <w:bookmarkEnd w:id="89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انجام وظيفه ملائكه در ساحت قدس ولايت را چنين بيان فرمود</w:t>
      </w:r>
      <w:r>
        <w:rPr>
          <w:rFonts w:eastAsia="IRNazanin" w:cs="IRNazanin"/>
          <w:color w:val="111111"/>
          <w:sz w:val="28"/>
          <w:szCs w:val="28"/>
          <w:rtl w:val="true"/>
          <w:lang w:bidi="fa-IR"/>
        </w:rPr>
        <w:t xml:space="preserve">: </w:t>
      </w:r>
      <w:bookmarkStart w:id="895" w:name="pg20618_229689"/>
    </w:p>
    <w:p>
      <w:pPr>
        <w:pStyle w:val="BookText"/>
        <w:rPr/>
      </w:pPr>
      <w:bookmarkEnd w:id="895"/>
      <w:r>
        <w:rPr>
          <w:rFonts w:ascii="IRNazanin" w:hAnsi="IRNazanin" w:eastAsia="IRNazanin"/>
          <w:color w:val="111111"/>
          <w:sz w:val="28"/>
          <w:sz w:val="28"/>
          <w:szCs w:val="28"/>
          <w:rtl w:val="true"/>
          <w:lang w:bidi="fa-IR"/>
        </w:rPr>
        <w:t xml:space="preserve">ملائكه در كنار اثاث زندگى ما نازل مى‌شوند و بر فرش‌هاى ما از اين سو به آن سو مى‌روند، و بر سر مردگان ما شاهد و حاضر مى‌شوند، و اخبار وقايع را قبل از وقوع آن براى ما مى‌آورند، و با ما نماز مى‌گزارند و براى ما دعا مى‌كنند و بر سر ما بال‌هاى خود را مى‌گسترانند، و در هر فصلى از گياهان آن فصلِ زمين براى ما مى‌آورند، و از آب‌هاى سرزمين‌هاى مختلف براى ما مى‌آورند و آن را در ظرف‌هاى خود مى‌يابيم </w:t>
      </w:r>
      <w:r>
        <w:rPr>
          <w:rFonts w:eastAsia="IRNazanin" w:cs="IRNazanin"/>
          <w:color w:val="111111"/>
          <w:sz w:val="28"/>
          <w:szCs w:val="28"/>
          <w:rtl w:val="true"/>
          <w:lang w:bidi="fa-IR"/>
        </w:rPr>
        <w:t>. . . .</w:t>
      </w:r>
      <w:r>
        <w:rPr>
          <w:rStyle w:val="FootnoteAnchor"/>
          <w:rtl w:val="true"/>
        </w:rPr>
        <w:footnoteReference w:id="426"/>
      </w:r>
    </w:p>
    <w:p>
      <w:pPr>
        <w:pStyle w:val="Heading6"/>
        <w:numPr>
          <w:ilvl w:val="5"/>
          <w:numId w:val="1"/>
        </w:numPr>
        <w:rPr/>
      </w:pPr>
      <w:bookmarkStart w:id="896" w:name="__RefHeading___Toc218935_3531895371"/>
      <w:bookmarkStart w:id="897" w:name="_Toc364"/>
      <w:bookmarkEnd w:id="896"/>
      <w:r>
        <w:rPr>
          <w:rtl w:val="true"/>
        </w:rPr>
        <w:t xml:space="preserve">ج </w:t>
      </w:r>
      <w:r>
        <w:rPr>
          <w:rtl w:val="true"/>
        </w:rPr>
        <w:t xml:space="preserve">. </w:t>
      </w:r>
      <w:r>
        <w:rPr>
          <w:rtl w:val="true"/>
        </w:rPr>
        <w:t>ولايت بر جنيان</w:t>
      </w:r>
      <w:bookmarkEnd w:id="897"/>
    </w:p>
    <w:p>
      <w:pPr>
        <w:pStyle w:val="Heading6"/>
        <w:numPr>
          <w:ilvl w:val="5"/>
          <w:numId w:val="1"/>
        </w:numPr>
        <w:rPr/>
      </w:pPr>
      <w:bookmarkStart w:id="898" w:name="__RefHeading___Toc218937_3531895371"/>
      <w:bookmarkStart w:id="899" w:name="_Toc365"/>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جنيان مانند انسان‌ها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ولايت اهل بيت عليهم‌السلام را پذيرفته‌اند و گروهى كه ولايت را نپذيرفته‌اند، ولى آنان كه قبول كردند در وفادارى به آن پابرجا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نيز احاديث و داستان‌هاى مفصلى وارد شده كه چهار نمونه ذكر مى‌شود</w:t>
      </w:r>
      <w:r>
        <w:rPr>
          <w:rFonts w:eastAsia="IRNazanin" w:cs="IRNazanin"/>
          <w:color w:val="111111"/>
          <w:sz w:val="28"/>
          <w:szCs w:val="28"/>
          <w:rtl w:val="true"/>
          <w:lang w:bidi="fa-IR"/>
        </w:rPr>
        <w:t>.</w:t>
      </w:r>
    </w:p>
    <w:p>
      <w:pPr>
        <w:pStyle w:val="Heading6"/>
        <w:numPr>
          <w:ilvl w:val="5"/>
          <w:numId w:val="1"/>
        </w:numPr>
        <w:rPr/>
      </w:pPr>
      <w:bookmarkStart w:id="900" w:name="__RefHeading___Toc218939_3531895371"/>
      <w:bookmarkStart w:id="901" w:name="_Toc366"/>
      <w:bookmarkEnd w:id="900"/>
      <w:r>
        <w:rPr/>
        <w:t>1</w:t>
      </w:r>
      <w:r>
        <w:rPr>
          <w:rtl w:val="true"/>
        </w:rPr>
        <w:t xml:space="preserve"> . </w:t>
      </w:r>
      <w:r>
        <w:rPr>
          <w:rtl w:val="true"/>
        </w:rPr>
        <w:t>پيروان اهل بيت عليهم‌السلام از جن</w:t>
      </w:r>
      <w:bookmarkEnd w:id="901"/>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لَنا اَتْباعا مِنَ الْجِنِّ كَما اَنَّ لَنا اَتْباعا مِنَ الاِْنْسِ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ما پيروانى از جن وجود دارد، همان گونه كه براى ما پيروانى از انسان‌ها وجود دارد</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902" w:name="__RefHeading___Toc218941_3531895371"/>
      <w:bookmarkStart w:id="903" w:name="_Toc367"/>
      <w:bookmarkEnd w:id="902"/>
      <w:r>
        <w:rPr/>
        <w:t>2</w:t>
      </w:r>
      <w:r>
        <w:rPr>
          <w:rtl w:val="true"/>
        </w:rPr>
        <w:t xml:space="preserve"> . </w:t>
      </w:r>
      <w:r>
        <w:rPr>
          <w:rtl w:val="true"/>
        </w:rPr>
        <w:t>اطاعت جنيان از مقام ولايت</w:t>
      </w:r>
      <w:bookmarkEnd w:id="9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كاظم عليه‌السلام اطاعت جنيان را از مقام عصمت قوى‌تر از انسان‌ها دانسته فرمود</w:t>
      </w:r>
      <w:r>
        <w:rPr>
          <w:rFonts w:eastAsia="Amiri" w:cs="Amiri" w:ascii="Amiri" w:hAnsi="Amiri"/>
          <w:color w:val="111111"/>
          <w:sz w:val="28"/>
          <w:szCs w:val="28"/>
          <w:rtl w:val="true"/>
          <w:lang w:bidi="ar-SA"/>
        </w:rPr>
        <w:t xml:space="preserve">: </w:t>
      </w:r>
      <w:bookmarkStart w:id="904" w:name="pg20618_229690"/>
    </w:p>
    <w:p>
      <w:pPr>
        <w:pStyle w:val="BookText"/>
        <w:rPr/>
      </w:pPr>
      <w:bookmarkEnd w:id="904"/>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لاَطْوَعُ لَنا مِنْكُمْ يا مَعْشَرَ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انسان‌ها، جنيان از شما بهتر اطاعت ما را مى‌نمايند</w:t>
      </w:r>
      <w:r>
        <w:rPr>
          <w:rFonts w:eastAsia="Amiri" w:cs="Amiri" w:ascii="Amiri" w:hAnsi="Amiri"/>
          <w:color w:val="111111"/>
          <w:sz w:val="28"/>
          <w:szCs w:val="28"/>
          <w:rtl w:val="true"/>
          <w:lang w:bidi="ar-SA"/>
        </w:rPr>
        <w:t>.</w:t>
      </w:r>
      <w:r>
        <w:rPr>
          <w:rStyle w:val="FootnoteAnchor"/>
          <w:rtl w:val="true"/>
        </w:rPr>
        <w:footnoteReference w:id="428"/>
      </w:r>
    </w:p>
    <w:p>
      <w:pPr>
        <w:pStyle w:val="Heading6"/>
        <w:numPr>
          <w:ilvl w:val="5"/>
          <w:numId w:val="1"/>
        </w:numPr>
        <w:rPr/>
      </w:pPr>
      <w:bookmarkStart w:id="905" w:name="__RefHeading___Toc218943_3531895371"/>
      <w:bookmarkStart w:id="906" w:name="_Toc368"/>
      <w:bookmarkEnd w:id="905"/>
      <w:r>
        <w:rPr/>
        <w:t>3</w:t>
      </w:r>
      <w:r>
        <w:rPr>
          <w:rtl w:val="true"/>
        </w:rPr>
        <w:t xml:space="preserve"> . </w:t>
      </w:r>
      <w:r>
        <w:rPr>
          <w:rtl w:val="true"/>
        </w:rPr>
        <w:t>سؤال جنيان از مقام عصمت</w:t>
      </w:r>
      <w:bookmarkEnd w:id="906"/>
    </w:p>
    <w:p>
      <w:pPr>
        <w:pStyle w:val="BookText"/>
        <w:rPr/>
      </w:pPr>
      <w:r>
        <w:rPr>
          <w:rFonts w:ascii="Amiri" w:hAnsi="Amiri" w:eastAsia="Amiri" w:cs="Amiri"/>
          <w:color w:val="111111"/>
          <w:sz w:val="28"/>
          <w:sz w:val="28"/>
          <w:szCs w:val="28"/>
          <w:rtl w:val="true"/>
          <w:lang w:bidi="ar-SA"/>
        </w:rPr>
        <w:t>امام باقر عليه‌السلام درباره اينكه جنيان هم براى امر دين خود نزد مقام ولايت مى‌آيند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اِخْوانُكُمْ مِنَ الْجِنِّ اَتَوْنا يَسْتَفْتُونا فى حَلالِهِمْ وَ حَرامِهِمْ، كَما تَأْتُونا وَ تَسْتَفْتُونا فى حَلالِكُمْ وَ حَرامِكُمْ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شما از جن نزد ما آمده در حلال و حرامشان از ما حكم مى‌خواهند، همان گونه كه شما نزد ما مى‌آييد و در حلال و حرامتان از ما حكم مى‌خواهيد</w:t>
      </w:r>
      <w:r>
        <w:rPr>
          <w:rFonts w:eastAsia="IRNazanin" w:cs="IRNazanin"/>
          <w:color w:val="111111"/>
          <w:sz w:val="28"/>
          <w:szCs w:val="28"/>
          <w:rtl w:val="true"/>
          <w:lang w:bidi="fa-IR"/>
        </w:rPr>
        <w:t>.</w:t>
      </w:r>
      <w:r>
        <w:rPr>
          <w:rStyle w:val="FootnoteAnchor"/>
          <w:rtl w:val="true"/>
        </w:rPr>
        <w:footnoteReference w:id="429"/>
      </w:r>
    </w:p>
    <w:p>
      <w:pPr>
        <w:pStyle w:val="Heading6"/>
        <w:numPr>
          <w:ilvl w:val="5"/>
          <w:numId w:val="1"/>
        </w:numPr>
        <w:rPr/>
      </w:pPr>
      <w:bookmarkStart w:id="907" w:name="__RefHeading___Toc218945_3531895371"/>
      <w:bookmarkStart w:id="908" w:name="_Toc369"/>
      <w:bookmarkEnd w:id="907"/>
      <w:r>
        <w:rPr/>
        <w:t>4</w:t>
      </w:r>
      <w:r>
        <w:rPr>
          <w:rtl w:val="true"/>
        </w:rPr>
        <w:t xml:space="preserve"> . </w:t>
      </w:r>
      <w:r>
        <w:rPr>
          <w:rtl w:val="true"/>
        </w:rPr>
        <w:t>فرستادگان جن نزد امام</w:t>
      </w:r>
      <w:bookmarkEnd w:id="908"/>
    </w:p>
    <w:p>
      <w:pPr>
        <w:pStyle w:val="BookText"/>
        <w:rPr/>
      </w:pPr>
      <w:r>
        <w:rPr>
          <w:rFonts w:ascii="IRNazanin" w:hAnsi="IRNazanin" w:eastAsia="IRNazanin"/>
          <w:color w:val="111111"/>
          <w:sz w:val="28"/>
          <w:sz w:val="28"/>
          <w:szCs w:val="28"/>
          <w:rtl w:val="true"/>
          <w:lang w:bidi="fa-IR"/>
        </w:rPr>
        <w:t>امام باقر عليه‌السلام با اشاره به گروهى از جن كه براى آموختن معارف دين نزد آن حضرت آمده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وَفْدُ شيعَتِنا مِنَ الْجِنِّ جاؤُوا يَسْأَلُونَنا عَنْ مَعالِمِ دينِهِمْ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فرستادگان شيعيان ما از جن بودند كه آمده بودند تا درباره معارف دينشان از ما سؤال كنند</w:t>
      </w:r>
      <w:r>
        <w:rPr>
          <w:rFonts w:eastAsia="IRNazanin" w:cs="IRNazanin"/>
          <w:color w:val="111111"/>
          <w:sz w:val="28"/>
          <w:szCs w:val="28"/>
          <w:rtl w:val="true"/>
          <w:lang w:bidi="fa-IR"/>
        </w:rPr>
        <w:t>.</w:t>
      </w:r>
      <w:r>
        <w:rPr>
          <w:rStyle w:val="FootnoteAnchor"/>
          <w:rtl w:val="true"/>
        </w:rPr>
        <w:footnoteReference w:id="430"/>
      </w:r>
      <w:bookmarkStart w:id="909" w:name="pg20618_229691"/>
    </w:p>
    <w:p>
      <w:pPr>
        <w:pStyle w:val="Heading6"/>
        <w:numPr>
          <w:ilvl w:val="5"/>
          <w:numId w:val="1"/>
        </w:numPr>
        <w:rPr/>
      </w:pPr>
      <w:bookmarkStart w:id="910" w:name="__RefHeading___Toc218947_3531895371"/>
      <w:bookmarkStart w:id="911" w:name="_Toc370"/>
      <w:bookmarkEnd w:id="909"/>
      <w:bookmarkEnd w:id="910"/>
      <w:r>
        <w:rPr>
          <w:rtl w:val="true"/>
        </w:rPr>
        <w:t xml:space="preserve">د </w:t>
      </w:r>
      <w:r>
        <w:rPr>
          <w:rtl w:val="true"/>
        </w:rPr>
        <w:t xml:space="preserve">. </w:t>
      </w:r>
      <w:r>
        <w:rPr>
          <w:rtl w:val="true"/>
        </w:rPr>
        <w:t>ولايت بر حيوانات و گياهان و جمادات</w:t>
      </w:r>
      <w:bookmarkEnd w:id="911"/>
    </w:p>
    <w:p>
      <w:pPr>
        <w:pStyle w:val="Heading6"/>
        <w:numPr>
          <w:ilvl w:val="5"/>
          <w:numId w:val="1"/>
        </w:numPr>
        <w:rPr/>
      </w:pPr>
      <w:bookmarkStart w:id="912" w:name="__RefHeading___Toc218949_3531895371"/>
      <w:bookmarkStart w:id="913" w:name="_Toc371"/>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حيوانات و نباتات چون صامت هستند و بشر سخن آنان را نمى‌فهمد در سايه معجزاتى كه با حضور معصومين عليهم‌السلام درباره آنها اتفاق افتاده، به وضوح نشان داده‌اند كه تحت ولايت على الاطلاق ايشان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وقايع بسيارى در انقياد حيواناتى نظير آهو، شتر، گوسفند، شير، گرگ، سگ، سوسمار، مار، مرغابى، كلاغ، قرقاول و حتى ماهيان دريا وارد شده كه امر معصومين عليهم‌السلام را اطاعت كرده‌اند و يا با ايشان سخن گفته‌اند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همچنين درباره گياهان و جماداتى نظير نخل و آفتاب و ماه و كوه و ساختمان و لباس و گوشت قضاياى زيادى وارد شده كه فرمان ايشان را اجرا كرده‌اند و يا با ايشان سخن گفته‌اند</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روايات خاصى هم به طور كلى ولايت معصومين عليهم‌السلام بر حيوان و نبات و جماد را بيان كرده است كه دو نمونه ذكر مى‌شود</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218951_3531895371"/>
      <w:bookmarkStart w:id="915" w:name="_Toc372"/>
      <w:bookmarkEnd w:id="914"/>
      <w:r>
        <w:rPr/>
        <w:t>1</w:t>
      </w:r>
      <w:r>
        <w:rPr>
          <w:rtl w:val="true"/>
        </w:rPr>
        <w:t xml:space="preserve"> . </w:t>
      </w:r>
      <w:r>
        <w:rPr>
          <w:rtl w:val="true"/>
        </w:rPr>
        <w:t>ولايت بر حيوانات و گياهان</w:t>
      </w:r>
      <w:bookmarkEnd w:id="915"/>
    </w:p>
    <w:p>
      <w:pPr>
        <w:pStyle w:val="BookText"/>
        <w:rPr/>
      </w:pPr>
      <w:r>
        <w:rPr>
          <w:rFonts w:ascii="IRNazanin" w:hAnsi="IRNazanin" w:eastAsia="IRNazanin"/>
          <w:color w:val="111111"/>
          <w:sz w:val="28"/>
          <w:sz w:val="28"/>
          <w:szCs w:val="28"/>
          <w:rtl w:val="true"/>
          <w:lang w:bidi="fa-IR"/>
        </w:rPr>
        <w:t>اميرالمؤمنين عليه‌السلام پيوند حياتى حيوان و نبات را با مقام ولايت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تَعالى اَخَذَ عَقْدَ مَوَدَّتِنا عَلى كُلِّ حَيْوانٍ وَ نَبْتٍ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تعالى پيمان مودت و دوستى ما را بر هر حيوان و گياهى قرار داده است</w:t>
      </w:r>
      <w:r>
        <w:rPr>
          <w:rFonts w:eastAsia="IRNazanin" w:cs="IRNazanin"/>
          <w:color w:val="111111"/>
          <w:sz w:val="28"/>
          <w:szCs w:val="28"/>
          <w:rtl w:val="true"/>
          <w:lang w:bidi="fa-IR"/>
        </w:rPr>
        <w:t>.</w:t>
      </w:r>
      <w:r>
        <w:rPr>
          <w:rStyle w:val="FootnoteAnchor"/>
          <w:rtl w:val="true"/>
        </w:rPr>
        <w:footnoteReference w:id="433"/>
      </w:r>
      <w:bookmarkStart w:id="916" w:name="pg20618_229692"/>
    </w:p>
    <w:p>
      <w:pPr>
        <w:pStyle w:val="Heading6"/>
        <w:numPr>
          <w:ilvl w:val="5"/>
          <w:numId w:val="1"/>
        </w:numPr>
        <w:rPr/>
      </w:pPr>
      <w:bookmarkStart w:id="917" w:name="__RefHeading___Toc218953_3531895371"/>
      <w:bookmarkStart w:id="918" w:name="_Toc373"/>
      <w:bookmarkEnd w:id="916"/>
      <w:bookmarkEnd w:id="917"/>
      <w:r>
        <w:rPr/>
        <w:t>2</w:t>
      </w:r>
      <w:r>
        <w:rPr>
          <w:rtl w:val="true"/>
        </w:rPr>
        <w:t xml:space="preserve"> . </w:t>
      </w:r>
      <w:r>
        <w:rPr>
          <w:rtl w:val="true"/>
        </w:rPr>
        <w:t>ولايت تمام عيار بر حيوانات</w:t>
      </w:r>
      <w:bookmarkEnd w:id="918"/>
    </w:p>
    <w:p>
      <w:pPr>
        <w:pStyle w:val="BookText"/>
        <w:rPr/>
      </w:pPr>
      <w:r>
        <w:rPr>
          <w:rFonts w:ascii="IRNazanin" w:hAnsi="IRNazanin" w:eastAsia="IRNazanin"/>
          <w:color w:val="111111"/>
          <w:sz w:val="28"/>
          <w:sz w:val="28"/>
          <w:szCs w:val="28"/>
          <w:rtl w:val="true"/>
          <w:lang w:bidi="fa-IR"/>
        </w:rPr>
        <w:t>امام باقر عليه‌السلام سيطره مقام ولايت بر جزئيات مسايل حيوانات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لاََعْرِفُ مَنْ لَوْ قامَ عَلى شاطِئِ الْبَحْرِ لَنَدَبَ بِدَوابِّ الْبَحْرِ وَ بِأُمَّهاتِها وَ عَمّاتِها وَ خالاتِها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كسى را مى‌شناسم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بر ساحل دريا بايستد موجودات دريا را با نامشان و نام مادر و عمه و خاله‌شان صدا مى‌زند</w:t>
      </w:r>
      <w:r>
        <w:rPr>
          <w:rFonts w:eastAsia="IRNazanin" w:cs="IRNazanin"/>
          <w:color w:val="111111"/>
          <w:sz w:val="28"/>
          <w:szCs w:val="28"/>
          <w:rtl w:val="true"/>
          <w:lang w:bidi="fa-IR"/>
        </w:rPr>
        <w:t>!</w:t>
      </w:r>
      <w:r>
        <w:rPr>
          <w:rStyle w:val="FootnoteAnchor"/>
          <w:rtl w:val="true"/>
        </w:rPr>
        <w:footnoteReference w:id="434"/>
      </w:r>
      <w:bookmarkStart w:id="919" w:name="pg20618_229693"/>
    </w:p>
    <w:p>
      <w:pPr>
        <w:pStyle w:val="Heading4"/>
        <w:numPr>
          <w:ilvl w:val="3"/>
          <w:numId w:val="1"/>
        </w:numPr>
        <w:rPr/>
      </w:pPr>
      <w:bookmarkStart w:id="920" w:name="__RefHeading___Toc218955_3531895371"/>
      <w:bookmarkStart w:id="921" w:name="_Toc374"/>
      <w:bookmarkEnd w:id="919"/>
      <w:bookmarkEnd w:id="920"/>
      <w:r>
        <w:rPr/>
        <w:t>16</w:t>
      </w:r>
      <w:r>
        <w:rPr>
          <w:rtl w:val="true"/>
        </w:rPr>
        <w:t xml:space="preserve">. </w:t>
      </w:r>
      <w:r>
        <w:rPr>
          <w:rtl w:val="true"/>
        </w:rPr>
        <w:t>سوره حاقة</w:t>
      </w:r>
      <w:r>
        <w:rPr>
          <w:rtl w:val="true"/>
        </w:rPr>
        <w:t xml:space="preserve">: </w:t>
      </w:r>
      <w:r>
        <w:rPr>
          <w:rtl w:val="true"/>
        </w:rPr>
        <w:t xml:space="preserve">آيات </w:t>
      </w:r>
      <w:r>
        <w:rPr/>
        <w:t>43</w:t>
      </w:r>
      <w:r>
        <w:rPr>
          <w:rtl w:val="true"/>
        </w:rPr>
        <w:t xml:space="preserve"> - </w:t>
      </w:r>
      <w:r>
        <w:rPr/>
        <w:t>52</w:t>
      </w:r>
      <w:bookmarkEnd w:id="921"/>
    </w:p>
    <w:p>
      <w:pPr>
        <w:pStyle w:val="Heading5"/>
        <w:numPr>
          <w:ilvl w:val="4"/>
          <w:numId w:val="1"/>
        </w:numPr>
        <w:rPr/>
      </w:pPr>
      <w:bookmarkStart w:id="922" w:name="__RefHeading___Toc218957_3531895371"/>
      <w:bookmarkStart w:id="923" w:name="_Toc375"/>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اَحَدٍ عَنْهُ 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لَتَذْكِرَةٌ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لَنَعْلَمُ اَنَّ مِنْكُمْ مُكَذِّبينَ وَ اِنَّهُ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نازل شده از طرف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گفته‌هايى به ما افترا زده شود ما دست راست او را مى‌گيريم و سپس رگ گردن او را قطع مى‌كنيم و هيچكس نمى‌تواند مانع ما باشد، و آن ياد 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در ميان شما تكذيب كنندگان هستند، و آن حسرتى براى كافران است، و آن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w:t>
      </w:r>
    </w:p>
    <w:p>
      <w:pPr>
        <w:pStyle w:val="Heading5"/>
        <w:numPr>
          <w:ilvl w:val="4"/>
          <w:numId w:val="1"/>
        </w:numPr>
        <w:rPr/>
      </w:pPr>
      <w:bookmarkStart w:id="924" w:name="__RefHeading___Toc218959_3531895371"/>
      <w:bookmarkStart w:id="925" w:name="_Toc376"/>
      <w:bookmarkEnd w:id="924"/>
      <w:r>
        <w:rPr>
          <w:rtl w:val="true"/>
        </w:rPr>
        <w:t>موقعيت تاريخى</w:t>
      </w:r>
      <w:bookmarkEnd w:id="925"/>
    </w:p>
    <w:p>
      <w:pPr>
        <w:pStyle w:val="Heading6"/>
        <w:numPr>
          <w:ilvl w:val="5"/>
          <w:numId w:val="1"/>
        </w:numPr>
        <w:rPr/>
      </w:pPr>
      <w:bookmarkStart w:id="926" w:name="__RefHeading___Toc218961_3531895371"/>
      <w:bookmarkStart w:id="927" w:name="_Toc377"/>
      <w:bookmarkEnd w:id="926"/>
      <w:r>
        <w:rPr>
          <w:rtl w:val="true"/>
        </w:rPr>
        <w:t>اشاره</w:t>
      </w:r>
      <w:bookmarkEnd w:id="927"/>
    </w:p>
    <w:p>
      <w:pPr>
        <w:pStyle w:val="BookText"/>
        <w:rPr/>
      </w:pPr>
      <w:r>
        <w:rPr>
          <w:rFonts w:ascii="IRNazanin" w:hAnsi="IRNazanin" w:eastAsia="IRNazanin"/>
          <w:color w:val="111111"/>
          <w:sz w:val="28"/>
          <w:sz w:val="28"/>
          <w:szCs w:val="28"/>
          <w:rtl w:val="true"/>
          <w:lang w:bidi="fa-IR"/>
        </w:rPr>
        <w:t xml:space="preserve">يكى از شايعه‌هايى كه پس از اعلان ولايت در غدير مى‌رفت تا ذهن مردم را تخريب كند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از سوى پيامبر صلى‌الله‌عليه‌و‌آله و نسبت دادن آن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منافقين رسما دامن زدند و علنا بر زبان آوردند، و اگر در اذهان مردم جاى مى‌گرفت راه ديگرى براى مقابله با برنامه عظيم غدير باز مى‌شد و به اساس بعثت نيز سرايت مى‌كرد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كنندگان اين جسارت ابوبكر و عمر بودند، كه بعد از مسدود شدن راه‌هاى ديگرى كه در آيات قبل ذكر شد، از اين راه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به ميان آوردن اين شايعه هم در اين قالب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او امر نكرده و اين مطلبى است كه از پيش خود ساخته و به خدا نسبت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عربى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آن افزودند، و براى توجيه علت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شرافت دادن به پسر عمويش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اين آيات در اين موقعيت خاص غدير شش حديث وارد شده كه ذيلاً متن آنها را مى‌آوريم تا مطالب فوق از مضامين آن ملاحظه شود</w:t>
      </w:r>
      <w:r>
        <w:rPr>
          <w:rFonts w:eastAsia="IRNazanin" w:cs="IRNazanin"/>
          <w:color w:val="111111"/>
          <w:sz w:val="28"/>
          <w:szCs w:val="28"/>
          <w:rtl w:val="true"/>
          <w:lang w:bidi="fa-IR"/>
        </w:rPr>
        <w:t xml:space="preserve">: </w:t>
      </w:r>
      <w:bookmarkStart w:id="928" w:name="pg20618_229694"/>
    </w:p>
    <w:p>
      <w:pPr>
        <w:pStyle w:val="Heading6"/>
        <w:numPr>
          <w:ilvl w:val="5"/>
          <w:numId w:val="1"/>
        </w:numPr>
        <w:rPr/>
      </w:pPr>
      <w:bookmarkStart w:id="929" w:name="__RefHeading___Toc218963_3531895371"/>
      <w:bookmarkStart w:id="930" w:name="_Toc378"/>
      <w:bookmarkEnd w:id="928"/>
      <w:bookmarkEnd w:id="929"/>
      <w:r>
        <w:rPr>
          <w:rtl w:val="true"/>
        </w:rPr>
        <w:t>حديث اول</w:t>
      </w:r>
      <w:bookmarkEnd w:id="930"/>
    </w:p>
    <w:p>
      <w:pPr>
        <w:pStyle w:val="BookText"/>
        <w:rPr/>
      </w:pPr>
      <w:r>
        <w:rPr>
          <w:rFonts w:ascii="Amiri" w:hAnsi="Amiri" w:eastAsia="Amiri" w:cs="Amiri"/>
          <w:color w:val="111111"/>
          <w:sz w:val="28"/>
          <w:sz w:val="28"/>
          <w:szCs w:val="28"/>
          <w:rtl w:val="true"/>
          <w:lang w:bidi="ar-SA"/>
        </w:rPr>
        <w:t>امام صادق عليه‌السلام با تصريح به مسئله ولايت در غدير درباره اين آيات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ولايت اميرالمؤمنين عليه‌السلام است كه در روز غدير نازل شد</w:t>
      </w:r>
      <w:r>
        <w:rPr>
          <w:rFonts w:eastAsia="Amiri" w:cs="Amiri" w:ascii="Amiri" w:hAnsi="Amiri"/>
          <w:color w:val="111111"/>
          <w:sz w:val="28"/>
          <w:szCs w:val="28"/>
          <w:rtl w:val="true"/>
          <w:lang w:bidi="ar-SA"/>
        </w:rPr>
        <w:t>».</w:t>
      </w:r>
      <w:r>
        <w:rPr>
          <w:rStyle w:val="FootnoteAnchor"/>
          <w:rtl w:val="true"/>
        </w:rPr>
        <w:footnoteReference w:id="435"/>
      </w:r>
    </w:p>
    <w:p>
      <w:pPr>
        <w:pStyle w:val="Heading6"/>
        <w:numPr>
          <w:ilvl w:val="5"/>
          <w:numId w:val="1"/>
        </w:numPr>
        <w:rPr/>
      </w:pPr>
      <w:bookmarkStart w:id="931" w:name="__RefHeading___Toc218965_3531895371"/>
      <w:bookmarkStart w:id="932" w:name="_Toc379"/>
      <w:bookmarkEnd w:id="931"/>
      <w:r>
        <w:rPr>
          <w:rtl w:val="true"/>
        </w:rPr>
        <w:t>حديث دوم</w:t>
      </w:r>
      <w:bookmarkEnd w:id="932"/>
    </w:p>
    <w:p>
      <w:pPr>
        <w:pStyle w:val="BookText"/>
        <w:rPr/>
      </w:pPr>
      <w:r>
        <w:rPr>
          <w:rFonts w:ascii="Amiri" w:hAnsi="Amiri" w:eastAsia="Amiri" w:cs="Amiri"/>
          <w:color w:val="111111"/>
          <w:sz w:val="28"/>
          <w:sz w:val="28"/>
          <w:szCs w:val="28"/>
          <w:rtl w:val="true"/>
          <w:lang w:bidi="ar-SA"/>
        </w:rPr>
        <w:t xml:space="preserve">امام صادق عليه‌السلام با تصريح بر موقعيت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اين مطلب امر نكرده، و اين مطلب نيست مگر چيزى كه به خدا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الاَْقاويلِ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بعضى از گفتارها به دروغ به ما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چنين نسبتى درباره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لَحَسْرَةٌ عَلَى الْكافِرينَ، وَ اِنَّهُ لَحَقُّ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حسرت براى كافران است، و آن حق اليقين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على عليه‌السلام است</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933" w:name="__RefHeading___Toc218967_3531895371"/>
      <w:bookmarkStart w:id="934" w:name="_Toc380"/>
      <w:bookmarkEnd w:id="933"/>
      <w:r>
        <w:rPr>
          <w:rtl w:val="true"/>
        </w:rPr>
        <w:t>حديث سوم</w:t>
      </w:r>
      <w:bookmarkEnd w:id="93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عمر در غدير ذكر شده، كه امام صادق عليه‌السلام با كنايه از عمر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غدير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است كه به خدا افترا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هم اين آيات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عَلَيْنا بَعْضَ الاَْقاويلِ </w:t>
      </w:r>
      <w:r>
        <w:rPr>
          <w:rFonts w:eastAsia="IRNazanin" w:cs="IRNazanin"/>
          <w:color w:val="111111"/>
          <w:sz w:val="28"/>
          <w:szCs w:val="28"/>
          <w:rtl w:val="true"/>
          <w:lang w:bidi="fa-IR"/>
        </w:rPr>
        <w:t>. . .».</w:t>
      </w:r>
      <w:r>
        <w:rPr>
          <w:rStyle w:val="FootnoteAnchor"/>
          <w:rtl w:val="true"/>
        </w:rPr>
        <w:footnoteReference w:id="437"/>
      </w:r>
      <w:bookmarkStart w:id="935" w:name="pg20618_229695"/>
    </w:p>
    <w:p>
      <w:pPr>
        <w:pStyle w:val="Heading6"/>
        <w:numPr>
          <w:ilvl w:val="5"/>
          <w:numId w:val="1"/>
        </w:numPr>
        <w:rPr/>
      </w:pPr>
      <w:bookmarkStart w:id="936" w:name="__RefHeading___Toc218969_3531895371"/>
      <w:bookmarkStart w:id="937" w:name="_Toc381"/>
      <w:bookmarkEnd w:id="935"/>
      <w:bookmarkEnd w:id="936"/>
      <w:r>
        <w:rPr>
          <w:rtl w:val="true"/>
        </w:rPr>
        <w:t>حديث چهارم</w:t>
      </w:r>
      <w:bookmarkEnd w:id="937"/>
    </w:p>
    <w:p>
      <w:pPr>
        <w:pStyle w:val="BookText"/>
        <w:rPr/>
      </w:pPr>
      <w:r>
        <w:rPr>
          <w:rFonts w:ascii="IRNazanin" w:hAnsi="IRNazanin" w:eastAsia="IRNazanin"/>
          <w:color w:val="111111"/>
          <w:sz w:val="28"/>
          <w:sz w:val="28"/>
          <w:szCs w:val="28"/>
          <w:rtl w:val="true"/>
          <w:lang w:bidi="fa-IR"/>
        </w:rPr>
        <w:t>در روايتى امام صادق عليه‌السلام جزئيات بيشترى از گفتگوى ابوبكر و عمر در اين باره را ذكر نموده و فرازهايى از آيات را هم تفسير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ولايت على عليه‌السلام نازل شد دو نفر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مطلب از سوى خدا نيست، و مقصد او شرافت دادن به پسر عمويش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الاَْقاويلِ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اَحَدٍ عَنْهُ حاجِزينَ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گفته‌هايى به ما افترا زده شود ما دست راست او را مى‌گيريم و سپس رگ گردن او را قطع مى‌كنيم و هيچكس نمى‌تواند مانع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لَتَذْكِرَةٌ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يادآورى براى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لَنَعْلَمُ اَنَّ مِنْكُمْ مُكَذِّبينَ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مى‌دانيم كه در ميان شما تكذيب كنندگان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ابوبكر و عمر هستند كه آن سخنان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لَحَسْرَةٌ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حسرتى براى كافران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لَحَقُّ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يقين حقيقى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از آن ولايت على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پروردگار عظيمت تسبيح بگو</w:t>
      </w:r>
      <w:r>
        <w:rPr>
          <w:rFonts w:eastAsia="IRNazanin" w:cs="IRNazanin"/>
          <w:color w:val="111111"/>
          <w:sz w:val="28"/>
          <w:szCs w:val="28"/>
          <w:rtl w:val="true"/>
          <w:lang w:bidi="fa-IR"/>
        </w:rPr>
        <w:t>».</w:t>
      </w:r>
      <w:r>
        <w:rPr>
          <w:rStyle w:val="FootnoteAnchor"/>
          <w:rtl w:val="true"/>
        </w:rPr>
        <w:footnoteReference w:id="438"/>
      </w:r>
    </w:p>
    <w:p>
      <w:pPr>
        <w:pStyle w:val="Heading6"/>
        <w:numPr>
          <w:ilvl w:val="5"/>
          <w:numId w:val="1"/>
        </w:numPr>
        <w:rPr/>
      </w:pPr>
      <w:bookmarkStart w:id="938" w:name="__RefHeading___Toc218971_3531895371"/>
      <w:bookmarkStart w:id="939" w:name="_Toc382"/>
      <w:bookmarkEnd w:id="938"/>
      <w:r>
        <w:rPr>
          <w:rtl w:val="true"/>
        </w:rPr>
        <w:t>حديث پنجم</w:t>
      </w:r>
      <w:bookmarkEnd w:id="93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از امام صادق عليه‌السلام فرازهاى ديگرى از آيات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مى‌فرمايد</w:t>
      </w:r>
      <w:r>
        <w:rPr>
          <w:rFonts w:eastAsia="IRNazanin" w:cs="IRNazanin"/>
          <w:color w:val="111111"/>
          <w:sz w:val="28"/>
          <w:szCs w:val="28"/>
          <w:rtl w:val="true"/>
          <w:lang w:bidi="fa-IR"/>
        </w:rPr>
        <w:t xml:space="preserve">: </w:t>
      </w:r>
      <w:bookmarkStart w:id="940" w:name="pg20618_229696"/>
    </w:p>
    <w:p>
      <w:pPr>
        <w:pStyle w:val="BookText"/>
        <w:rPr/>
      </w:pPr>
      <w:bookmarkEnd w:id="940"/>
      <w:r>
        <w:rPr>
          <w:rFonts w:ascii="IRNazanin" w:hAnsi="IRNazanin" w:eastAsia="IRNazanin"/>
          <w:color w:val="111111"/>
          <w:sz w:val="28"/>
          <w:sz w:val="28"/>
          <w:szCs w:val="28"/>
          <w:rtl w:val="true"/>
          <w:lang w:bidi="fa-IR"/>
        </w:rPr>
        <w:t xml:space="preserve">در روز غدير خم كه پيامبر صلى‌الله‌عليه‌و‌آله آن سخنان را درباره على عليه‌السلام فرمود،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اين دستور را نداده است، و اين نيست مگر چيزى كه به خدا افترا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اين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الاَْقاويلِ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مِنْكُمْ مِنْ اَحَدٍ عَنْهُ حاجِزينَ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على عليه‌السلام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لَنَعْلَمُ اَنَّ مِنْكُمْ 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تكذيب كنندگان ولايت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لَحَسْرَةٌ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w:t>
      </w:r>
    </w:p>
    <w:p>
      <w:pPr>
        <w:pStyle w:val="BookText"/>
        <w:rPr/>
      </w:pPr>
      <w:r>
        <w:rPr>
          <w:rFonts w:ascii="Amiri" w:hAnsi="Amiri" w:eastAsia="Amiri" w:cs="Amiri"/>
          <w:color w:val="111111"/>
          <w:sz w:val="28"/>
          <w:sz w:val="28"/>
          <w:szCs w:val="28"/>
          <w:rtl w:val="true"/>
          <w:lang w:bidi="ar-SA"/>
        </w:rPr>
        <w:t>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w:t>
      </w:r>
      <w:r>
        <w:rPr>
          <w:rStyle w:val="FootnoteAnchor"/>
          <w:rtl w:val="true"/>
        </w:rPr>
        <w:footnoteReference w:id="439"/>
      </w:r>
    </w:p>
    <w:p>
      <w:pPr>
        <w:pStyle w:val="Heading6"/>
        <w:numPr>
          <w:ilvl w:val="5"/>
          <w:numId w:val="1"/>
        </w:numPr>
        <w:rPr/>
      </w:pPr>
      <w:bookmarkStart w:id="941" w:name="__RefHeading___Toc218973_3531895371"/>
      <w:bookmarkStart w:id="942" w:name="_Toc383"/>
      <w:bookmarkEnd w:id="941"/>
      <w:r>
        <w:rPr>
          <w:rtl w:val="true"/>
        </w:rPr>
        <w:t>حديث ششم</w:t>
      </w:r>
      <w:bookmarkEnd w:id="942"/>
    </w:p>
    <w:p>
      <w:pPr>
        <w:pStyle w:val="BookText"/>
        <w:rPr/>
      </w:pPr>
      <w:r>
        <w:rPr>
          <w:rFonts w:ascii="IRNazanin" w:hAnsi="IRNazanin" w:eastAsia="IRNazanin"/>
          <w:color w:val="111111"/>
          <w:sz w:val="28"/>
          <w:sz w:val="28"/>
          <w:szCs w:val="28"/>
          <w:rtl w:val="true"/>
          <w:lang w:bidi="fa-IR"/>
        </w:rPr>
        <w:t>امام موسى بن جعفر عليه‌السلام گوشه‌اى ديگر از گفته‌هاى آنان را ذكر نموده و در كنار آن فرازهاى ديگرى از اين آيات را تفسير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 پروردگارش دروغ مى‌بندد و خداوند درباره على چنين دستورى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آياتى از قرآن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ولايت على عليه‌السلام نازل شده از سوى پروردگار جهانيان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عَلَيْنا بَعْضَ الاَْقاويلِ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اگر محمد صلى‌الله‌عليه‌و‌آله بعضى گفته‌ها را به ناحق به ما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لاَخَذْنا مِنْهُ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 مِنْهُ الْوَتينَ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 او را مى‌گيريم و رگ او را قطع مى‌كنيم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جمله بعدى را عطف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لَتَذْكِرَةٌ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ولايت على عليه‌السلام يادآورى براى متقين است كه منظور همه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لَنَعْلَمُ اَنَّ مِنْكُمْ 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لَحَسْرَةٌ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عليه‌السلام حسرت بر كافران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لَحَقُّ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ولايت على عليه‌السلام </w:t>
      </w:r>
      <w:bookmarkStart w:id="943" w:name="pg20618_229697"/>
    </w:p>
    <w:p>
      <w:pPr>
        <w:pStyle w:val="BookText"/>
        <w:rPr/>
      </w:pPr>
      <w:bookmarkEnd w:id="943"/>
      <w:r>
        <w:rPr>
          <w:rFonts w:ascii="IRNazanin" w:hAnsi="IRNazanin" w:eastAsia="IRNazanin"/>
          <w:color w:val="111111"/>
          <w:sz w:val="28"/>
          <w:sz w:val="28"/>
          <w:szCs w:val="28"/>
          <w:rtl w:val="true"/>
          <w:lang w:bidi="fa-IR"/>
        </w:rPr>
        <w:t>يقين حقيقى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عظيمت را كه اين فضيلت را به تو عنايت فرموده شكر گزار باش</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944" w:name="__RefHeading___Toc218975_3531895371"/>
      <w:bookmarkStart w:id="945" w:name="_Toc384"/>
      <w:bookmarkEnd w:id="944"/>
      <w:r>
        <w:rPr>
          <w:rtl w:val="true"/>
        </w:rPr>
        <w:t>تحليل اعتقادى اول</w:t>
      </w:r>
      <w:bookmarkEnd w:id="945"/>
    </w:p>
    <w:p>
      <w:pPr>
        <w:pStyle w:val="Heading6"/>
        <w:numPr>
          <w:ilvl w:val="5"/>
          <w:numId w:val="1"/>
        </w:numPr>
        <w:rPr/>
      </w:pPr>
      <w:bookmarkStart w:id="946" w:name="__RefHeading___Toc218977_3531895371"/>
      <w:bookmarkStart w:id="947" w:name="_Toc385"/>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قبل از آنكه به تحليل اين آيات بپردازيم يك جمع بندى از احاديث پنجگانه مذكور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جمع بندى سه جهت را توضيح مى‌دهيم</w:t>
      </w:r>
      <w:r>
        <w:rPr>
          <w:rFonts w:eastAsia="IRNazanin" w:cs="IRNazanin"/>
          <w:color w:val="111111"/>
          <w:sz w:val="28"/>
          <w:szCs w:val="28"/>
          <w:rtl w:val="true"/>
          <w:lang w:bidi="fa-IR"/>
        </w:rPr>
        <w:t>:</w:t>
      </w:r>
    </w:p>
    <w:p>
      <w:pPr>
        <w:pStyle w:val="Heading6"/>
        <w:numPr>
          <w:ilvl w:val="5"/>
          <w:numId w:val="1"/>
        </w:numPr>
        <w:rPr/>
      </w:pPr>
      <w:bookmarkStart w:id="948" w:name="__RefHeading___Toc218979_3531895371"/>
      <w:bookmarkStart w:id="949" w:name="_Toc386"/>
      <w:bookmarkEnd w:id="948"/>
      <w:r>
        <w:rPr>
          <w:rtl w:val="true"/>
        </w:rPr>
        <w:t xml:space="preserve">الف </w:t>
      </w:r>
      <w:r>
        <w:rPr>
          <w:rtl w:val="true"/>
        </w:rPr>
        <w:t xml:space="preserve">. </w:t>
      </w:r>
      <w:r>
        <w:rPr>
          <w:rtl w:val="true"/>
        </w:rPr>
        <w:t>گوينده سخن ناروا</w:t>
      </w:r>
      <w:bookmarkEnd w:id="949"/>
    </w:p>
    <w:p>
      <w:pPr>
        <w:pStyle w:val="BookText"/>
        <w:rPr/>
      </w:pPr>
      <w:r>
        <w:rPr>
          <w:rFonts w:ascii="IRNazanin" w:hAnsi="IRNazanin" w:eastAsia="IRNazanin"/>
          <w:color w:val="111111"/>
          <w:sz w:val="28"/>
          <w:sz w:val="28"/>
          <w:szCs w:val="28"/>
          <w:rtl w:val="true"/>
          <w:lang w:bidi="fa-IR"/>
        </w:rPr>
        <w:t>گوينده سخن ناروا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است؛ زيرا در روايت اول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منظور نسبت عمر به قبيله بنى‌عدى بن كعب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دوم از روى تقيه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با توجه به روايت اول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سوم نيز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به قرينه تثنيه بودن منظور از آن ابوبكر و عمر است، به خصوص آنكه در روايت چهارم اين صراحت بيشتر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اَحَدُ الرَّجُلَيْنِ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گوينده عمر بوده و شنونده ابوبكر كه به طور سرى با يكديگر اين سخن را مطرح كرده‌اند</w:t>
      </w:r>
      <w:r>
        <w:rPr>
          <w:rFonts w:eastAsia="IRNazanin" w:cs="IRNazanin"/>
          <w:color w:val="111111"/>
          <w:sz w:val="28"/>
          <w:szCs w:val="28"/>
          <w:rtl w:val="true"/>
          <w:lang w:bidi="fa-IR"/>
        </w:rPr>
        <w:t>.</w:t>
      </w:r>
    </w:p>
    <w:p>
      <w:pPr>
        <w:pStyle w:val="Heading6"/>
        <w:numPr>
          <w:ilvl w:val="5"/>
          <w:numId w:val="1"/>
        </w:numPr>
        <w:rPr/>
      </w:pPr>
      <w:bookmarkStart w:id="950" w:name="__RefHeading___Toc218981_3531895371"/>
      <w:bookmarkStart w:id="951" w:name="_Toc387"/>
      <w:bookmarkEnd w:id="950"/>
      <w:r>
        <w:rPr>
          <w:rtl w:val="true"/>
        </w:rPr>
        <w:t xml:space="preserve">ب </w:t>
      </w:r>
      <w:r>
        <w:rPr>
          <w:rtl w:val="true"/>
        </w:rPr>
        <w:t xml:space="preserve">. </w:t>
      </w:r>
      <w:r>
        <w:rPr>
          <w:rtl w:val="true"/>
        </w:rPr>
        <w:t>تكيه گاه سخن منافقين</w:t>
      </w:r>
      <w:bookmarkEnd w:id="95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سخنى كه عمر به ابوبكر گفته چند جمله در يك موضوع است كه نقطه حساس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روايات پنجگانه گوشه‌اى از گفته‌هاى آنان را نقل كرده كه جمع بندى آن را مى‌توان به اين صورت در نظر گرفت</w:t>
      </w:r>
      <w:r>
        <w:rPr>
          <w:rFonts w:eastAsia="IRNazanin" w:cs="IRNazanin"/>
          <w:color w:val="111111"/>
          <w:sz w:val="28"/>
          <w:szCs w:val="28"/>
          <w:rtl w:val="true"/>
          <w:lang w:bidi="fa-IR"/>
        </w:rPr>
        <w:t xml:space="preserve">: </w:t>
      </w:r>
      <w:bookmarkStart w:id="952" w:name="pg20618_229698"/>
    </w:p>
    <w:p>
      <w:pPr>
        <w:pStyle w:val="BookText"/>
        <w:rPr/>
      </w:pPr>
      <w:bookmarkEnd w:id="952"/>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اَمَرَهُ اللّه‌ُ بِهذا، وَ ما هُوَ اِلاّ شَىْ‌ءٌ يَتَقَوَّلُهُ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كَذّابٌ عَلى رِبِّهِ وَ ما اَمَرَهُ اللّه‌ُ بِهذا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تِلْقاءِ اللّه‌ِ وَ لكِنَّهُ اَرادَ اَنْ يُشَرِّفَ ابْنَ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اين مطلب امر نكرده است، و اين نيست مگر چيزى كه به ناحق به خدا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پروردگارش دروغ مى‌بندد و خداوند چنين دستورى درباره على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از جانب خدا نيست، و او قصد دارد پسر عمويش را شرافت دهد</w:t>
      </w:r>
      <w:r>
        <w:rPr>
          <w:rFonts w:eastAsia="IRNazanin" w:cs="IRNazanin"/>
          <w:color w:val="111111"/>
          <w:sz w:val="28"/>
          <w:szCs w:val="28"/>
          <w:rtl w:val="true"/>
          <w:lang w:bidi="fa-IR"/>
        </w:rPr>
        <w:t>.</w:t>
      </w:r>
    </w:p>
    <w:p>
      <w:pPr>
        <w:pStyle w:val="Heading6"/>
        <w:numPr>
          <w:ilvl w:val="5"/>
          <w:numId w:val="1"/>
        </w:numPr>
        <w:rPr/>
      </w:pPr>
      <w:bookmarkStart w:id="953" w:name="__RefHeading___Toc218983_3531895371"/>
      <w:bookmarkStart w:id="954" w:name="_Toc388"/>
      <w:bookmarkEnd w:id="953"/>
      <w:r>
        <w:rPr>
          <w:rtl w:val="true"/>
        </w:rPr>
        <w:t xml:space="preserve">ج </w:t>
      </w:r>
      <w:r>
        <w:rPr>
          <w:rtl w:val="true"/>
        </w:rPr>
        <w:t xml:space="preserve">. </w:t>
      </w:r>
      <w:r>
        <w:rPr>
          <w:rtl w:val="true"/>
        </w:rPr>
        <w:t>جمع بندى تفسير آيات</w:t>
      </w:r>
      <w:bookmarkEnd w:id="954"/>
    </w:p>
    <w:p>
      <w:pPr>
        <w:pStyle w:val="BookText"/>
        <w:rPr/>
      </w:pPr>
      <w:r>
        <w:rPr>
          <w:rFonts w:ascii="IRNazanin" w:hAnsi="IRNazanin" w:eastAsia="IRNazanin"/>
          <w:color w:val="111111"/>
          <w:sz w:val="28"/>
          <w:sz w:val="28"/>
          <w:szCs w:val="28"/>
          <w:rtl w:val="true"/>
          <w:lang w:bidi="fa-IR"/>
        </w:rPr>
        <w:t xml:space="preserve">تفسير و بيان فرازهاى آيات در روايات پنجگانه در يك جمع بندى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وِلايَةَ عَلِىٍّ 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مُحَمَّدٌ عَلَيْنا بَعْضَ الاَْقاويلِ فى وِلايَةِ عَلِىٍّ لاََخَذْنا مِنْهُ بِالْيَمينِ، ثُمَّ لَقَطَعْنا مِنْهُ الْوَتينَ؛ فَما مِنْكُمْ مِنْ اَحَدٍ عَنْهُ حاجِزينَ هذَا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وِلايَةَ عَلِىٍّ لَتَذْكِرَةٌ لِلْمُتَّقينَ فِى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لَنَعْلَمُ اَنَّ مِنْكُمْ مُكَذِّبينَ بِوِلايَةِ عَلِىٍّ، وَ هُمْ 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عَلِيّا لَحَسْرَةٌ عَلَى الْكافِرينَ وَ اِنَّ وِلايَةِ عَلِىٍّ 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رَبِّكَ الْعَظيمِ وَ اشْكُرْ رَبَّكَ الْعَظيمِ الَّذى اَعْطاكَ هذَا الْفَضْلِ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على نازل شده از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بعضى از گفته‌ها درباره ولايت على را به ناحق به ما نسبت دهد ما دست راست او را مى‌گيريم و سپس رگ گردن او را قطع مى‌كنيم، و هيچكس از شما نمى‌تواند مانع چنين 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يادآورى براى متقين در عالم است، و ما مى‌دانيم كه در ميان شما تكذيب كنندگانى نسبت به ولايت على وجود دارد كه ابوبكر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حسرت بر كافران است و ولايت او يقين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پروردگار عظيمت تسبيح بگو و او را شكر كن بر اين فضيلتى كه به تو عنايت كرده است</w:t>
      </w:r>
      <w:r>
        <w:rPr>
          <w:rFonts w:eastAsia="IRNazanin" w:cs="IRNazanin"/>
          <w:color w:val="111111"/>
          <w:sz w:val="28"/>
          <w:szCs w:val="28"/>
          <w:rtl w:val="true"/>
          <w:lang w:bidi="fa-IR"/>
        </w:rPr>
        <w:t xml:space="preserve">. </w:t>
      </w:r>
      <w:bookmarkStart w:id="955" w:name="pg20618_229699"/>
    </w:p>
    <w:p>
      <w:pPr>
        <w:pStyle w:val="Heading5"/>
        <w:numPr>
          <w:ilvl w:val="4"/>
          <w:numId w:val="1"/>
        </w:numPr>
        <w:rPr/>
      </w:pPr>
      <w:bookmarkStart w:id="956" w:name="__RefHeading___Toc218985_3531895371"/>
      <w:bookmarkStart w:id="957" w:name="_Toc389"/>
      <w:bookmarkEnd w:id="955"/>
      <w:bookmarkEnd w:id="956"/>
      <w:r>
        <w:rPr>
          <w:rtl w:val="true"/>
        </w:rPr>
        <w:t>تحليل اعتقادى دوم</w:t>
      </w:r>
      <w:bookmarkEnd w:id="957"/>
    </w:p>
    <w:p>
      <w:pPr>
        <w:pStyle w:val="Heading6"/>
        <w:numPr>
          <w:ilvl w:val="5"/>
          <w:numId w:val="1"/>
        </w:numPr>
        <w:rPr/>
      </w:pPr>
      <w:bookmarkStart w:id="958" w:name="__RefHeading___Toc218987_3531895371"/>
      <w:bookmarkStart w:id="959" w:name="_Toc390"/>
      <w:bookmarkEnd w:id="958"/>
      <w:r>
        <w:rPr>
          <w:rtl w:val="true"/>
        </w:rPr>
        <w:t>اشاره</w:t>
      </w:r>
      <w:bookmarkEnd w:id="959"/>
    </w:p>
    <w:p>
      <w:pPr>
        <w:pStyle w:val="BookText"/>
        <w:rPr/>
      </w:pPr>
      <w:r>
        <w:rPr>
          <w:rFonts w:ascii="IRNazanin" w:hAnsi="IRNazanin" w:eastAsia="IRNazanin"/>
          <w:color w:val="111111"/>
          <w:sz w:val="28"/>
          <w:sz w:val="28"/>
          <w:szCs w:val="28"/>
          <w:rtl w:val="true"/>
          <w:lang w:bidi="fa-IR"/>
        </w:rPr>
        <w:t>با در نظر گرفتن جمع بندى‌هايى كه ذكر شد و شأن نزول آيات و نيز دقت در متن آنها، به تحليل جامعى در سه بخش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 آيات با آيات قبل، تشابه اين آيات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همه اين آيات با پاسخ منافقين</w:t>
      </w:r>
      <w:r>
        <w:rPr>
          <w:rFonts w:eastAsia="IRNazanin" w:cs="IRNazanin"/>
          <w:color w:val="111111"/>
          <w:sz w:val="28"/>
          <w:szCs w:val="28"/>
          <w:rtl w:val="true"/>
          <w:lang w:bidi="fa-IR"/>
        </w:rPr>
        <w:t>.</w:t>
      </w:r>
    </w:p>
    <w:p>
      <w:pPr>
        <w:pStyle w:val="Heading6"/>
        <w:numPr>
          <w:ilvl w:val="5"/>
          <w:numId w:val="1"/>
        </w:numPr>
        <w:rPr/>
      </w:pPr>
      <w:bookmarkStart w:id="960" w:name="__RefHeading___Toc218989_3531895371"/>
      <w:bookmarkStart w:id="961" w:name="_Toc391"/>
      <w:bookmarkEnd w:id="960"/>
      <w:r>
        <w:rPr>
          <w:rtl w:val="true"/>
        </w:rPr>
        <w:t xml:space="preserve">الف </w:t>
      </w:r>
      <w:r>
        <w:rPr>
          <w:rtl w:val="true"/>
        </w:rPr>
        <w:t xml:space="preserve">. </w:t>
      </w:r>
      <w:r>
        <w:rPr>
          <w:rtl w:val="true"/>
        </w:rPr>
        <w:t>ارتباط اين آيات با آيات قبل</w:t>
      </w:r>
      <w:bookmarkEnd w:id="961"/>
    </w:p>
    <w:p>
      <w:pPr>
        <w:pStyle w:val="BookText"/>
        <w:rPr/>
      </w:pPr>
      <w:r>
        <w:rPr>
          <w:rFonts w:ascii="IRNazanin" w:hAnsi="IRNazanin" w:eastAsia="IRNazanin"/>
          <w:color w:val="111111"/>
          <w:sz w:val="28"/>
          <w:sz w:val="28"/>
          <w:szCs w:val="28"/>
          <w:rtl w:val="true"/>
          <w:lang w:bidi="fa-IR"/>
        </w:rPr>
        <w:t xml:space="preserve">ضماير و سياق جملات ما را متوجه اتصال اين آيات از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حاقه مى‌نمايد، و نتيجه آن است كه همه اين آيات درباره غدير و ولايت است و نقطه اصلى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تَقَوَّلَ عَلَيْنا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از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بِما تُبْصِرُونَ وَ ما لا تُبْصِرُونَ، اِنَّهُ لَقَوْلُ رَسُولٍ كَريمٍ، وَ ما هُوَ بِقَوْلِ شاعِرٍ قَليلاً ما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آنچه مى‌بينيد و آنچه نمى‌بينيد، كه آن سخنِ فرستاده با كرامتى است، و سخنِ شاعر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بسيار كم متذكر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ولايت را جبرئيل امين از سوى پروردگار آورده و سخن بى‌ارزش و شاعرانه نيست، چرا متوجه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اتصالِ آيات، بار ديگر اين مطلب مورد تأكيد قرار گرفته است كه اعلان ولايت در غدير يك مسئله وَحْيانى و يك امر الهى است؛ و اگر كسى آن را گفته‌اى بى‌حساب و از روى هوس تلقى كند خود را به غفلت و بى‌توجهى زده است</w:t>
      </w:r>
      <w:r>
        <w:rPr>
          <w:rFonts w:eastAsia="IRNazanin" w:cs="IRNazanin"/>
          <w:color w:val="111111"/>
          <w:sz w:val="28"/>
          <w:szCs w:val="28"/>
          <w:rtl w:val="true"/>
          <w:lang w:bidi="fa-IR"/>
        </w:rPr>
        <w:t>.</w:t>
      </w:r>
    </w:p>
    <w:p>
      <w:pPr>
        <w:pStyle w:val="Heading6"/>
        <w:numPr>
          <w:ilvl w:val="5"/>
          <w:numId w:val="1"/>
        </w:numPr>
        <w:rPr/>
      </w:pPr>
      <w:bookmarkStart w:id="962" w:name="__RefHeading___Toc218991_3531895371"/>
      <w:bookmarkStart w:id="963" w:name="_Toc392"/>
      <w:bookmarkEnd w:id="962"/>
      <w:r>
        <w:rPr>
          <w:rtl w:val="true"/>
        </w:rPr>
        <w:t xml:space="preserve">ب </w:t>
      </w:r>
      <w:r>
        <w:rPr>
          <w:rtl w:val="true"/>
        </w:rPr>
        <w:t xml:space="preserve">. </w:t>
      </w:r>
      <w:r>
        <w:rPr>
          <w:rtl w:val="true"/>
        </w:rPr>
        <w:t xml:space="preserve">تشابه اين آيات با آيه </w:t>
      </w:r>
      <w:r>
        <w:rPr>
          <w:rtl w:val="true"/>
        </w:rPr>
        <w:t>«</w:t>
      </w:r>
      <w:r>
        <w:rPr>
          <w:rtl w:val="true"/>
        </w:rPr>
        <w:t>تبليغ</w:t>
      </w:r>
      <w:r>
        <w:rPr>
          <w:rtl w:val="true"/>
        </w:rPr>
        <w:t>»</w:t>
      </w:r>
      <w:bookmarkEnd w:id="96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غدير تأكيد فوق العاده‌اى نشان داده، و براى ابراز آن مسئله را متوجه امين وحى خود پيامبر معظم صلى‌الله‌عليه‌و‌آله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 است كه ساحت مقدس آن حضرت از هر گونه قصور و كوتاهى در اجراى اوامر الهى منزه است، ولى خداوند براى نشان دادن عظمت مسئله سخن را به صورت فرض محال متوجه پيامبر صلى‌الله‌عليه‌و‌آله نموده است، كه اگر نسبت ناحقى به ما دهد چنين عذابى در انتظار اوست</w:t>
      </w:r>
      <w:r>
        <w:rPr>
          <w:rFonts w:eastAsia="IRNazanin" w:cs="IRNazanin"/>
          <w:color w:val="111111"/>
          <w:sz w:val="28"/>
          <w:szCs w:val="28"/>
          <w:rtl w:val="true"/>
          <w:lang w:bidi="fa-IR"/>
        </w:rPr>
        <w:t xml:space="preserve">. </w:t>
      </w:r>
      <w:bookmarkStart w:id="964" w:name="pg20618_229700"/>
    </w:p>
    <w:p>
      <w:pPr>
        <w:pStyle w:val="BookText"/>
        <w:rPr/>
      </w:pPr>
      <w:bookmarkEnd w:id="964"/>
      <w:r>
        <w:rPr>
          <w:rFonts w:ascii="Amiri" w:hAnsi="Amiri" w:eastAsia="Amiri" w:cs="Amiri"/>
          <w:color w:val="111111"/>
          <w:sz w:val="28"/>
          <w:sz w:val="28"/>
          <w:szCs w:val="28"/>
          <w:rtl w:val="true"/>
          <w:lang w:bidi="ar-SA"/>
        </w:rPr>
        <w:t xml:space="preserve">يك موردِ آن هم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قبلاً ذكر شد</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در آن آيه 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 ولايت را در غدير ابلاغ نكنى رسالت خدا را نرسانده‌اى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پيامبر صلى‌الله‌عليه‌و‌آله امر الهى را ابلاغ نكند؟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اين فرض محال براى نشان دادن اهميت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ديگرى كه خداوند اهميت فوق العاده غدير را با طرح فرض محالى درباره پيامبر صلى‌الله‌عليه‌و‌آله بيان فرموده همين آيات آخر سوره حاقه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منافقين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شَىْ‌ءٌ 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كردند، خداوند هم عين آن مطلب را در آيه منعكس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مطلبى و نسبت آن 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شديدترين الفاظ را درباره حبيبش و با عظمت‌ترين مخلوقش به ميان مى‌آورد كه در هيچ جاى ديگرى از قرآن چنين جزاى شديدى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مدار مسئله بر فرض محال است، ولى هدف نشان دادن اهميت مسئله در ضمن پاسخ به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آيات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محمد صلى‌الله‌عليه‌و‌آله مطلبى را نزد</w:t>
      </w:r>
    </w:p>
    <w:p>
      <w:pPr>
        <w:pStyle w:val="BookText"/>
        <w:rPr/>
      </w:pPr>
      <w:r>
        <w:rPr>
          <w:rFonts w:ascii="IRNazanin" w:hAnsi="IRNazanin" w:eastAsia="IRNazanin"/>
          <w:color w:val="111111"/>
          <w:sz w:val="28"/>
          <w:sz w:val="28"/>
          <w:szCs w:val="28"/>
          <w:rtl w:val="true"/>
          <w:lang w:bidi="fa-IR"/>
        </w:rPr>
        <w:t>خود بسازد و سپس آن را به ما نسبت دهد ما رگ حيات او را قطع مى‌كنيم و هيچ كس قدرت مانع شدن از چنين كارى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تشابه اين آيات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شديد اللحن درباره پيامبر صلى‌الله‌عليه‌و‌آله به خاطر نشان دادن اهميت خاص غدير و ولايت در پيشگاه الهى است</w:t>
      </w:r>
      <w:r>
        <w:rPr>
          <w:rFonts w:eastAsia="IRNazanin" w:cs="IRNazanin"/>
          <w:color w:val="111111"/>
          <w:sz w:val="28"/>
          <w:szCs w:val="28"/>
          <w:rtl w:val="true"/>
          <w:lang w:bidi="fa-IR"/>
        </w:rPr>
        <w:t>.</w:t>
      </w:r>
    </w:p>
    <w:p>
      <w:pPr>
        <w:pStyle w:val="Heading6"/>
        <w:numPr>
          <w:ilvl w:val="5"/>
          <w:numId w:val="1"/>
        </w:numPr>
        <w:rPr/>
      </w:pPr>
      <w:bookmarkStart w:id="965" w:name="__RefHeading___Toc218993_3531895371"/>
      <w:bookmarkStart w:id="966" w:name="_Toc393"/>
      <w:bookmarkEnd w:id="965"/>
      <w:r>
        <w:rPr>
          <w:rtl w:val="true"/>
        </w:rPr>
        <w:t xml:space="preserve">ج </w:t>
      </w:r>
      <w:r>
        <w:rPr>
          <w:rtl w:val="true"/>
        </w:rPr>
        <w:t xml:space="preserve">. </w:t>
      </w:r>
      <w:r>
        <w:rPr>
          <w:rtl w:val="true"/>
        </w:rPr>
        <w:t>ارتباط همه اين آيات با پاسخ منافقين</w:t>
      </w:r>
      <w:bookmarkEnd w:id="96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منافقين براى تخريب غدير مطلبى را به ميان آوردند كه محور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شَىْ‌ءٌ يَتَقَوَّلُهُ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منظورشان اين بود كه ولايت على كه در غدير مطرح شده ساخته و </w:t>
      </w:r>
    </w:p>
    <w:p>
      <w:pPr>
        <w:pStyle w:val="BookText"/>
        <w:rPr/>
      </w:pPr>
      <w:r>
        <w:rPr>
          <w:rFonts w:ascii="IRNazanin" w:hAnsi="IRNazanin" w:eastAsia="IRNazanin"/>
          <w:color w:val="111111"/>
          <w:sz w:val="28"/>
          <w:sz w:val="28"/>
          <w:szCs w:val="28"/>
          <w:rtl w:val="true"/>
          <w:lang w:bidi="fa-IR"/>
        </w:rPr>
        <w:t>پرداخته ذهن پيامبر صلى‌الله‌عليه‌و‌آله است و براى ارزش دادن به آن، به دروغ آن را به خدا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بايد برخورد همه جانبه‌اى با اين ياوه سرايى منافقين صورت مى‌گرفت، لذا خداوند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پاسخ آنان فرستاد كه هر فراز اين آيات ناظر به جنبه‌اى از سخن منافقين بود و محكم كارى لازم را در دفع شبهات و احتمالاتى از اين دست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با ذكر آيات به اين جهات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لَقَوْلُ رَسُولٍ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مُهر تأييد مى‌زند كه ولايت نسبت دروغ به خدا نيست، بلكه رسول كريم خدا يعنى جبرئيل اين كلام را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ديگر خداوند بافته و پرداخته ذهن بودنِ ولايت را نفى مى‌كند و اينكه گوينده آن رسول و فرستاده خداست، و اين گونه نيست كه كسى از خيال خود آن را بافته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مُهر تأييد قطعى بر ولايت مى‌زند كه از سوى رب العالمين نازل شده است، و هرگز نسبت دروغ به خدا نيست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تَقَوَّلَ عَلَيْنا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عَنْهُ حاجِزينَ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آيات مستقيما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مى‌رود و همان كلمه‌اى كه او به كار برده عينا در آيه مى‌آورد و آن را با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شرط‌هاى نشدنى به كار مى‌رود ذكر كرده و براى ردّ ادعاى او يك مسئله عملى را مطرح مى‌فرمايد، و آن اينكه اگر چنين كارى به وقوع بپيوندد و حتى يك مورد پيامبر من سخنى را كه از جانب من نيست به من نسبت دهد ما اجازه حيات به او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مى‌بينيد پيامبر صلى‌الله‌عليه‌و‌آله صحيح و سالم بر فراز منبر غدير ولايت را اعلام مى‌كند دليلِ آن است كه آن را از سوى من ابلاغ مى‌كند و نسبت دروغى در كار نيست</w:t>
      </w:r>
      <w:r>
        <w:rPr>
          <w:rFonts w:eastAsia="IRNazanin" w:cs="IRNazanin"/>
          <w:color w:val="111111"/>
          <w:sz w:val="28"/>
          <w:szCs w:val="28"/>
          <w:rtl w:val="true"/>
          <w:lang w:bidi="fa-IR"/>
        </w:rPr>
        <w:t xml:space="preserve">. </w:t>
      </w:r>
      <w:bookmarkStart w:id="967" w:name="pg20618_229702"/>
    </w:p>
    <w:p>
      <w:pPr>
        <w:pStyle w:val="BookText"/>
        <w:rPr/>
      </w:pPr>
      <w:bookmarkEnd w:id="96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لَتَذْكِرَةٌ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آيه مى‌تواند ناظر به سخنى باشد كه ضميمه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لكِنَّهُ اَرادَ اَنْ يُشَرِّفَ ابْنَ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مى‌خواهد پسر عمويش را شرافت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نشانگر انگيزه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تشكيك آنان در اعلان ولايت به خاطر ضدّيتى است كه با على بن ابى‌طالب عليه‌السلام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هيچ نسبت ناروايى دريغ نمى‌كنند و تقوا را زير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ولايت يادآورى براى متقين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اِنّا لَنَعْلَمُ اَنَّ مِنْكُمْ مُكَذِّبينَ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خطابى به گويندگان آن سخن ناروا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صلى‌الله‌عليه‌و‌آله است، كه ما خوب مى‌دانيم كه شما تكذيب كنندگانِ آن حضرت هستيد، و اين مطالب به عنوان پاسخ شما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 شما از ايجاد چنين شبهه‌هايى 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از پيش خود ولايت على را ساخته و به خدا نسبت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رسول اللّه صلى‌الله‌عليه‌و‌آله است، و اين بر ما پوشيده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لَحَسْرَةٌ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استهزاء آميزى بر جسارت كنندگان است، بدين معنى كه شما از روى حسرتى كه بر تصميمات از دست رفته خود مى‌نماييد و نيز نگاه حسرت آميزى كه به مقام بلند على عليه‌السلام داريد، بدانيد كه اين روز و اين ولايت در دنيا و آخرت براى كافرانِ به آن حسرت خواهد بود، و آرزوى آن را به گور يا به جهنم خواهند برد</w:t>
      </w:r>
      <w:r>
        <w:rPr>
          <w:rFonts w:eastAsia="IRNazanin" w:cs="IRNazanin"/>
          <w:color w:val="111111"/>
          <w:sz w:val="28"/>
          <w:szCs w:val="28"/>
          <w:rtl w:val="true"/>
          <w:lang w:bidi="fa-IR"/>
        </w:rPr>
        <w:t>.</w:t>
      </w:r>
    </w:p>
    <w:p>
      <w:pPr>
        <w:pStyle w:val="Heading5"/>
        <w:numPr>
          <w:ilvl w:val="4"/>
          <w:numId w:val="1"/>
        </w:numPr>
        <w:rPr/>
      </w:pPr>
      <w:bookmarkStart w:id="968" w:name="__RefHeading___Toc218995_3531895371"/>
      <w:bookmarkStart w:id="969" w:name="_Toc394"/>
      <w:bookmarkEnd w:id="968"/>
      <w:r>
        <w:rPr>
          <w:rtl w:val="true"/>
        </w:rPr>
        <w:t>تحليل اعتقادى سوم</w:t>
      </w:r>
      <w:bookmarkEnd w:id="969"/>
    </w:p>
    <w:p>
      <w:pPr>
        <w:pStyle w:val="Heading6"/>
        <w:numPr>
          <w:ilvl w:val="5"/>
          <w:numId w:val="1"/>
        </w:numPr>
        <w:rPr/>
      </w:pPr>
      <w:bookmarkStart w:id="970" w:name="__RefHeading___Toc218997_3531895371"/>
      <w:bookmarkStart w:id="971" w:name="_Toc395"/>
      <w:bookmarkEnd w:id="970"/>
      <w:r>
        <w:rPr>
          <w:rtl w:val="true"/>
        </w:rPr>
        <w:t>اشاره</w:t>
      </w:r>
      <w:bookmarkEnd w:id="97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آخر سوره 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پاسخ به منافقينى است كه در صدد تكذيب و شبهه اندازى براى غدير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تازه‌اى در زمينه غدير و ولايت به ما مى‌آموزد، كه ذيلاً آنها را در پنج عنوان ذكر مى‌كنيم</w:t>
      </w:r>
      <w:r>
        <w:rPr>
          <w:rFonts w:eastAsia="IRNazanin" w:cs="IRNazanin"/>
          <w:color w:val="111111"/>
          <w:sz w:val="28"/>
          <w:szCs w:val="28"/>
          <w:rtl w:val="true"/>
          <w:lang w:bidi="fa-IR"/>
        </w:rPr>
        <w:t xml:space="preserve">: </w:t>
      </w:r>
      <w:bookmarkStart w:id="972" w:name="pg20618_229703"/>
    </w:p>
    <w:p>
      <w:pPr>
        <w:pStyle w:val="Heading6"/>
        <w:numPr>
          <w:ilvl w:val="5"/>
          <w:numId w:val="1"/>
        </w:numPr>
        <w:rPr/>
      </w:pPr>
      <w:bookmarkStart w:id="973" w:name="__RefHeading___Toc218999_3531895371"/>
      <w:bookmarkStart w:id="974" w:name="_Toc396"/>
      <w:bookmarkEnd w:id="972"/>
      <w:bookmarkEnd w:id="973"/>
      <w:r>
        <w:rPr/>
        <w:t>1</w:t>
      </w:r>
      <w:r>
        <w:rPr>
          <w:rtl w:val="true"/>
        </w:rPr>
        <w:t xml:space="preserve"> . </w:t>
      </w:r>
      <w:r>
        <w:rPr>
          <w:rtl w:val="true"/>
        </w:rPr>
        <w:t>غدير رسالت ربانى</w:t>
      </w:r>
      <w:bookmarkEnd w:id="974"/>
    </w:p>
    <w:p>
      <w:pPr>
        <w:pStyle w:val="BookText"/>
        <w:rPr/>
      </w:pPr>
      <w:r>
        <w:rPr>
          <w:rFonts w:ascii="IRNazanin" w:hAnsi="IRNazanin" w:eastAsia="IRNazanin"/>
          <w:color w:val="111111"/>
          <w:sz w:val="28"/>
          <w:sz w:val="28"/>
          <w:szCs w:val="28"/>
          <w:rtl w:val="true"/>
          <w:lang w:bidi="fa-IR"/>
        </w:rPr>
        <w:t xml:space="preserve">همان گونه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يك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سوى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غدير از سوى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هم از يك سو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در غدير قول رسول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سوى ديگر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نزول آن از سوى رَبّ تأكيد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تَنْزيلٌ مِنْ رَبِّ الْعالَمينَ</w:t>
      </w:r>
      <w:r>
        <w:rPr>
          <w:rFonts w:eastAsia="IRNazanin" w:cs="IRNazanin"/>
          <w:color w:val="111111"/>
          <w:sz w:val="28"/>
          <w:szCs w:val="28"/>
          <w:rtl w:val="true"/>
          <w:lang w:bidi="fa-IR"/>
        </w:rPr>
        <w:t>».</w:t>
      </w:r>
    </w:p>
    <w:p>
      <w:pPr>
        <w:pStyle w:val="Heading6"/>
        <w:numPr>
          <w:ilvl w:val="5"/>
          <w:numId w:val="1"/>
        </w:numPr>
        <w:rPr/>
      </w:pPr>
      <w:bookmarkStart w:id="975" w:name="__RefHeading___Toc219001_3531895371"/>
      <w:bookmarkStart w:id="976" w:name="_Toc397"/>
      <w:bookmarkEnd w:id="975"/>
      <w:r>
        <w:rPr/>
        <w:t>2</w:t>
      </w:r>
      <w:r>
        <w:rPr>
          <w:rtl w:val="true"/>
        </w:rPr>
        <w:t xml:space="preserve"> . </w:t>
      </w:r>
      <w:r>
        <w:rPr>
          <w:rtl w:val="true"/>
        </w:rPr>
        <w:t>تحفّظ بر مقام عظيم رسول</w:t>
      </w:r>
      <w:bookmarkEnd w:id="976"/>
    </w:p>
    <w:p>
      <w:pPr>
        <w:pStyle w:val="Heading6"/>
        <w:numPr>
          <w:ilvl w:val="5"/>
          <w:numId w:val="1"/>
        </w:numPr>
        <w:rPr/>
      </w:pPr>
      <w:bookmarkStart w:id="977" w:name="__RefHeading___Toc219003_3531895371"/>
      <w:bookmarkStart w:id="978" w:name="_Toc398"/>
      <w:bookmarkEnd w:id="977"/>
      <w:r>
        <w:rPr>
          <w:rtl w:val="true"/>
        </w:rPr>
        <w:t>اشاره</w:t>
      </w:r>
      <w:bookmarkEnd w:id="978"/>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حاقه كه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آغاز مى‌شود سه نكته مهم استفاده مى‌شود</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219005_3531895371"/>
      <w:bookmarkStart w:id="980" w:name="_Toc399"/>
      <w:bookmarkEnd w:id="979"/>
      <w:r>
        <w:rPr>
          <w:rtl w:val="true"/>
        </w:rPr>
        <w:t>نكته اول</w:t>
      </w:r>
      <w:r>
        <w:rPr>
          <w:rtl w:val="true"/>
        </w:rPr>
        <w:t xml:space="preserve">: </w:t>
      </w:r>
      <w:r>
        <w:rPr>
          <w:rtl w:val="true"/>
        </w:rPr>
        <w:t xml:space="preserve">معناى دقيق </w:t>
      </w:r>
      <w:r>
        <w:rPr>
          <w:rtl w:val="true"/>
        </w:rPr>
        <w:t>«</w:t>
      </w:r>
      <w:r>
        <w:rPr>
          <w:rtl w:val="true"/>
        </w:rPr>
        <w:t>تَقَوَّلَ</w:t>
      </w:r>
      <w:r>
        <w:rPr>
          <w:rtl w:val="true"/>
        </w:rPr>
        <w:t>»</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ادبى ظريفى را در خود دارد كه بيان آن هم منظور منافقين را روشن مى‌كند و هم دقيق بودن دستگاه وحى الهى را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فعل هميشه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كه مفعول اول را جَر مى‌دهد و سپس مفعول دوم ذكر مى‌شود 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چون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اين معنى در آن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معناى اين تركيب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اِبْتَدَعَهُ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دقيق اين عبارت در فارسى با در نظر گرفتن دو كلمه آن روشن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ساختن و پرداختن و اختراع سخنى از پيش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سخن از پيش خود ساخته را به دروغ به كسى نسبت دادن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نگاهى ديگر يكى از معانى باب تَفَعُّل، تكلُّف و تلاش فاعل بر حصول فعل است، مثلاً تَشَجَّعَ، يعنى تلاش كرد كه شجاعت را در خود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w:t>
      </w:r>
      <w:bookmarkStart w:id="981" w:name="pg20618_229704"/>
    </w:p>
    <w:p>
      <w:pPr>
        <w:pStyle w:val="BookText"/>
        <w:rPr/>
      </w:pPr>
      <w:bookmarkEnd w:id="981"/>
      <w:r>
        <w:rPr>
          <w:rFonts w:ascii="Amiri" w:hAnsi="Amiri" w:eastAsia="Amiri" w:cs="Amiri"/>
          <w:color w:val="111111"/>
          <w:sz w:val="28"/>
          <w:sz w:val="28"/>
          <w:szCs w:val="28"/>
          <w:rtl w:val="true"/>
          <w:lang w:bidi="ar-SA"/>
        </w:rPr>
        <w:t xml:space="preserve">معنى در باب تفعُّل،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معنى خواهد بود كه تلاش كرد قولى را كه واقعا قول و كلام كسى نبود قول او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در نظر گرفتن اين معناى لغوى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منافقين اين بوده كه محمد دلش مى‌خواهد على بعد از او خليفه باشد، و براى اين هدف تلاش مى‌كند اين گفته‌هاى خود درباره ولايت على را به خدا نسبت دهد و سخن خدا قلمداد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ردّ تفكر آنان فرموده كه چنين چيزى درباره محمد صلى‌الله‌عليه‌و‌آله امكان ندارد كه بخواهد با تلاش اين مطالب را به خدا نسبت دهد، بلكه واقعا سخن خداست</w:t>
      </w:r>
      <w:r>
        <w:rPr>
          <w:rFonts w:eastAsia="IRNazanin" w:cs="IRNazanin"/>
          <w:color w:val="111111"/>
          <w:sz w:val="28"/>
          <w:szCs w:val="28"/>
          <w:rtl w:val="true"/>
          <w:lang w:bidi="fa-IR"/>
        </w:rPr>
        <w:t>.</w:t>
      </w:r>
    </w:p>
    <w:p>
      <w:pPr>
        <w:pStyle w:val="Heading6"/>
        <w:numPr>
          <w:ilvl w:val="5"/>
          <w:numId w:val="1"/>
        </w:numPr>
        <w:rPr/>
      </w:pPr>
      <w:bookmarkStart w:id="982" w:name="__RefHeading___Toc219007_3531895371"/>
      <w:bookmarkStart w:id="983" w:name="_Toc400"/>
      <w:bookmarkEnd w:id="982"/>
      <w:r>
        <w:rPr>
          <w:rtl w:val="true"/>
        </w:rPr>
        <w:t>نكته دوم</w:t>
      </w:r>
      <w:r>
        <w:rPr>
          <w:rtl w:val="true"/>
        </w:rPr>
        <w:t xml:space="preserve">: </w:t>
      </w:r>
      <w:r>
        <w:rPr>
          <w:rtl w:val="true"/>
        </w:rPr>
        <w:t>پاسخ اساسى به منافقين</w:t>
      </w:r>
      <w:bookmarkEnd w:id="983"/>
    </w:p>
    <w:p>
      <w:pPr>
        <w:pStyle w:val="BookText"/>
        <w:rPr/>
      </w:pPr>
      <w:r>
        <w:rPr>
          <w:rFonts w:ascii="IRNazanin" w:hAnsi="IRNazanin" w:eastAsia="IRNazanin"/>
          <w:color w:val="111111"/>
          <w:sz w:val="28"/>
          <w:sz w:val="28"/>
          <w:szCs w:val="28"/>
          <w:rtl w:val="true"/>
          <w:lang w:bidi="fa-IR"/>
        </w:rPr>
        <w:t>خداوند در ردّ فكر و سخن منافقين مطلب را به صورت ريشه‌اى مطرح كرده و شأنيّت پيامبر الهى را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از اختصاص مسئله به غدير عبور كرده و مطلبى اساسى را به ميان آورده كه مبناى رسالت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مبنى اين است كه اگر پيامبر خدا در هر مسئله‌اى بخواهد ساخته و پرداخته خود را به نام خدا مارك بزند و تحويل مردم دهد، چنين كسى ديگر پيام‌آور خدا نيست بلكه سخنگوى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چنين كسى بخواهد خود را پيام‌آور خدا قلمداد كند، براى آنكه اتمام حجت الهى بر خلق خدشه‌دار نشود خداوند فورا او را از روى زمين برمى‌دارد و جانش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فرقى نمى‌كند كه چنين احتمالى درباره نماز باشد يا زكات يا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پيام الهى بايد لاك و مهر شده توسط رسول به دست مردم برسد و در آن هيچ دخل و تصرفى نشده باشد</w:t>
      </w:r>
      <w:r>
        <w:rPr>
          <w:rFonts w:eastAsia="IRNazanin" w:cs="IRNazanin"/>
          <w:color w:val="111111"/>
          <w:sz w:val="28"/>
          <w:szCs w:val="28"/>
          <w:rtl w:val="true"/>
          <w:lang w:bidi="fa-IR"/>
        </w:rPr>
        <w:t>.</w:t>
      </w:r>
    </w:p>
    <w:p>
      <w:pPr>
        <w:pStyle w:val="Heading6"/>
        <w:numPr>
          <w:ilvl w:val="5"/>
          <w:numId w:val="1"/>
        </w:numPr>
        <w:rPr/>
      </w:pPr>
      <w:bookmarkStart w:id="984" w:name="__RefHeading___Toc219009_3531895371"/>
      <w:bookmarkStart w:id="985" w:name="_Toc401"/>
      <w:bookmarkEnd w:id="984"/>
      <w:r>
        <w:rPr>
          <w:rtl w:val="true"/>
        </w:rPr>
        <w:t>نكته سوم</w:t>
      </w:r>
      <w:r>
        <w:rPr>
          <w:rtl w:val="true"/>
        </w:rPr>
        <w:t xml:space="preserve">: </w:t>
      </w:r>
      <w:r>
        <w:rPr>
          <w:rtl w:val="true"/>
        </w:rPr>
        <w:t>حفظ حرمت مقام عصمت در آيه</w:t>
      </w:r>
      <w:bookmarkEnd w:id="98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تركيب خاص جمله كه خداوند در اين آيات آورده بسيار دقيق است، كه هم </w:t>
      </w:r>
      <w:bookmarkStart w:id="986" w:name="pg20618_229705"/>
    </w:p>
    <w:p>
      <w:pPr>
        <w:pStyle w:val="BookText"/>
        <w:rPr/>
      </w:pPr>
      <w:bookmarkEnd w:id="986"/>
      <w:r>
        <w:rPr>
          <w:rFonts w:ascii="IRNazanin" w:hAnsi="IRNazanin" w:eastAsia="IRNazanin"/>
          <w:color w:val="111111"/>
          <w:sz w:val="28"/>
          <w:sz w:val="28"/>
          <w:szCs w:val="28"/>
          <w:rtl w:val="true"/>
          <w:lang w:bidi="fa-IR"/>
        </w:rPr>
        <w:t>حرمت مقام شامخ پيامبر مكرم صلى‌الله‌عليه‌و‌آله را حفظ نموده و هم نتيجه لازم را براى پاسخ منافقين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تقديس رسول است چرا كه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معمولى آورده مى‌شود كه جزا نتيجه آن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امتناع جزا به خاطر امتناع شرط در ماضى است مثلاً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جاءَ لاََكْرَمْتُهُ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مى‌آمد او را اكرام مى‌نمودم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مفهومش محقق نشدن اين شرط است كه در نتيجه جزا هم محقق نمى‌شود، يعنى چون نيامد من هم او را اكرام نكردم و در واقع زمينه اكرام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خدا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معنايش امتناع چنين مطلبى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پيامبر صلى‌الله‌عليه‌و‌آله مطلبى را از خود مى‌پرداخت و به دروغ به ما نسبت مى‌داد رگ حيات او را قطع مى‌كرديم، ولى او هرگز چنين كارى نمى‌كند و ما هم هرگز چنان جزايى به او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فرق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كار نبردن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از امتناع وقوع چنين مسئله‌اى و حفظ احترام مقام عصمت رسول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پاسخ منافقين هم داده شده كه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به پيامبر صلى‌الله‌عليه‌و‌آله مى‌دهيد درباره آن حضرت ممتنع است و شما شبهه بيجايى را القا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آن همين است كه هيچ آثار غضبى از خدا مشاهده نمى‌شود و رگ حيات پيام‌آور خدا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شما منافقين ياوه گويى و تعرض به مقام عصمت كبرى است، و قداست او محفوظ است</w:t>
      </w:r>
      <w:r>
        <w:rPr>
          <w:rFonts w:eastAsia="IRNazanin" w:cs="IRNazanin"/>
          <w:color w:val="111111"/>
          <w:sz w:val="28"/>
          <w:szCs w:val="28"/>
          <w:rtl w:val="true"/>
          <w:lang w:bidi="fa-IR"/>
        </w:rPr>
        <w:t>.</w:t>
      </w:r>
    </w:p>
    <w:p>
      <w:pPr>
        <w:pStyle w:val="Heading6"/>
        <w:numPr>
          <w:ilvl w:val="5"/>
          <w:numId w:val="1"/>
        </w:numPr>
        <w:rPr/>
      </w:pPr>
      <w:bookmarkStart w:id="987" w:name="__RefHeading___Toc219011_3531895371"/>
      <w:bookmarkStart w:id="988" w:name="_Toc402"/>
      <w:bookmarkEnd w:id="987"/>
      <w:r>
        <w:rPr/>
        <w:t>3</w:t>
      </w:r>
      <w:r>
        <w:rPr>
          <w:rtl w:val="true"/>
        </w:rPr>
        <w:t xml:space="preserve"> . </w:t>
      </w:r>
      <w:r>
        <w:rPr>
          <w:rtl w:val="true"/>
        </w:rPr>
        <w:t>ارتباط ولايت و تقوى</w:t>
      </w:r>
      <w:bookmarkEnd w:id="98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روايتى شخص على عليه‌السلام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يادآورى براى متقين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لَتَذْكِرَةٌ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ولايت با تقوى تحت عنوان تذكر جالب توجه است، و يادآور روايات بسيارى است كه ائمه عليهم‌السلام شيعيان را سفارش به تقوى و پرهيزكارى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مراعات نكردن تقوى زنگارى از گناه بر </w:t>
      </w:r>
      <w:bookmarkStart w:id="989" w:name="pg20618_229706"/>
    </w:p>
    <w:p>
      <w:pPr>
        <w:pStyle w:val="BookText"/>
        <w:rPr/>
      </w:pPr>
      <w:bookmarkEnd w:id="989"/>
      <w:r>
        <w:rPr>
          <w:rFonts w:ascii="IRNazanin" w:hAnsi="IRNazanin" w:eastAsia="IRNazanin"/>
          <w:color w:val="111111"/>
          <w:sz w:val="28"/>
          <w:sz w:val="28"/>
          <w:szCs w:val="28"/>
          <w:rtl w:val="true"/>
          <w:lang w:bidi="fa-IR"/>
        </w:rPr>
        <w:t>صفحه بلورين دل مى‌كشد كه ديگر انعكاس هيچ نورى در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تقوى مراعات شود و صيقل صفحه دل مطلوب باشد انعكاس قوى‌ترين نور كه ولايت است آثار و نتايج بسيارى به همراه خواهد داشت</w:t>
      </w:r>
      <w:r>
        <w:rPr>
          <w:rFonts w:eastAsia="IRNazanin" w:cs="IRNazanin"/>
          <w:color w:val="111111"/>
          <w:sz w:val="28"/>
          <w:szCs w:val="28"/>
          <w:rtl w:val="true"/>
          <w:lang w:bidi="fa-IR"/>
        </w:rPr>
        <w:t>.</w:t>
      </w:r>
      <w:r>
        <w:rPr>
          <w:rStyle w:val="FootnoteAnchor"/>
          <w:rtl w:val="true"/>
        </w:rPr>
        <w:footnoteReference w:id="442"/>
      </w:r>
    </w:p>
    <w:p>
      <w:pPr>
        <w:pStyle w:val="Heading6"/>
        <w:numPr>
          <w:ilvl w:val="5"/>
          <w:numId w:val="1"/>
        </w:numPr>
        <w:rPr/>
      </w:pPr>
      <w:bookmarkStart w:id="990" w:name="__RefHeading___Toc219013_3531895371"/>
      <w:bookmarkStart w:id="991" w:name="_Toc403"/>
      <w:bookmarkEnd w:id="990"/>
      <w:r>
        <w:rPr/>
        <w:t>4</w:t>
      </w:r>
      <w:r>
        <w:rPr>
          <w:rtl w:val="true"/>
        </w:rPr>
        <w:t xml:space="preserve"> . </w:t>
      </w:r>
      <w:r>
        <w:rPr>
          <w:rtl w:val="true"/>
        </w:rPr>
        <w:t>اطلاع از تكذيب كنندگان ولايت</w:t>
      </w:r>
      <w:bookmarkEnd w:id="991"/>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مى‌نمايد كه ما از وجود تكذيب كنندگان ولايت باخبريم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از تكذيب آنان ترسى داريم و نه تكذيب آنان باعث تعطيل برنامه اعلان ولايت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معناى اين آيه با آخر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 اِنَّ اللّه‌َ لا يَهْدِى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حفظ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خبر از وجود توطئه گران داريم، همان گونه كه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لَنَعْلَمُ اَنَّ مِنْكُمْ مُكَذِّبينَ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مى‌دانيم كه در ميان شما تكذيب كنندگانى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قوم كافرين را هدايت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 مى‌دانيم كه با اعلام ولايت در غدير عده‌اى تكذيب خواهند كرد و آنان كافرانى هستند كه هدايت نخواهند شد</w:t>
      </w:r>
      <w:r>
        <w:rPr>
          <w:rFonts w:eastAsia="IRNazanin" w:cs="IRNazanin"/>
          <w:color w:val="111111"/>
          <w:sz w:val="28"/>
          <w:szCs w:val="28"/>
          <w:rtl w:val="true"/>
          <w:lang w:bidi="fa-IR"/>
        </w:rPr>
        <w:t>.</w:t>
      </w:r>
    </w:p>
    <w:p>
      <w:pPr>
        <w:pStyle w:val="Heading6"/>
        <w:numPr>
          <w:ilvl w:val="5"/>
          <w:numId w:val="1"/>
        </w:numPr>
        <w:rPr/>
      </w:pPr>
      <w:bookmarkStart w:id="992" w:name="__RefHeading___Toc219015_3531895371"/>
      <w:bookmarkStart w:id="993" w:name="_Toc404"/>
      <w:bookmarkEnd w:id="992"/>
      <w:r>
        <w:rPr/>
        <w:t>5</w:t>
      </w:r>
      <w:r>
        <w:rPr>
          <w:rtl w:val="true"/>
        </w:rPr>
        <w:t xml:space="preserve"> . </w:t>
      </w:r>
      <w:r>
        <w:rPr>
          <w:rtl w:val="true"/>
        </w:rPr>
        <w:t>حسرت كافران براى ولايت</w:t>
      </w:r>
      <w:bookmarkEnd w:id="99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را حسرت كافران اعلام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لَحَسْرَةٌ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 در دنيا به خاطر دست نيافتن به آن و در آخرت به خاطر ديدن نِعَم بهشتى براى پذيرندگان ولايت است، در حالى كه كافرين و مكذبين ولايت در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اگر چه جاى آنان را غصب كردند، ولى هرگز به مقام الهى آنان و درياى علومشان و سيطره قدرتشان بر عوالم امكان دست نيافتند، و اين حسرتى بود كه داغ آن بر دلشان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آخرت نيز همان بود كه پيامبر صلى‌الله‌عليه‌و‌آله در خطابه غدير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 اِنَّهُ جَنْبُ اللّه‌ِ الَّذى ذَكَرَ فى كِتابِهِ الْعَزيزِ ،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تَعالى مُخْبرا عَمَّنْ يُخالِفُهُ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جنب اللّه است كه خداوند در كتاب عزيزش ذكر كرده و از قول كسى كه با او مخالفت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حسرت بر آنچه در جنب خداوند تفريط و كوتاهى كردم</w:t>
      </w:r>
      <w:r>
        <w:rPr>
          <w:rFonts w:eastAsia="IRNazanin" w:cs="IRNazanin"/>
          <w:color w:val="111111"/>
          <w:sz w:val="28"/>
          <w:szCs w:val="28"/>
          <w:rtl w:val="true"/>
          <w:lang w:bidi="fa-IR"/>
        </w:rPr>
        <w:t>».</w:t>
      </w:r>
      <w:r>
        <w:rPr>
          <w:rStyle w:val="FootnoteAnchor"/>
          <w:rtl w:val="true"/>
        </w:rPr>
        <w:footnoteReference w:id="443"/>
      </w:r>
      <w:bookmarkStart w:id="994" w:name="pg20618_229708"/>
    </w:p>
    <w:p>
      <w:pPr>
        <w:pStyle w:val="Heading4"/>
        <w:numPr>
          <w:ilvl w:val="3"/>
          <w:numId w:val="1"/>
        </w:numPr>
        <w:rPr/>
      </w:pPr>
      <w:bookmarkStart w:id="995" w:name="__RefHeading___Toc219017_3531895371"/>
      <w:bookmarkStart w:id="996" w:name="_Toc405"/>
      <w:bookmarkEnd w:id="994"/>
      <w:bookmarkEnd w:id="995"/>
      <w:r>
        <w:rPr/>
        <w:t>17</w:t>
      </w:r>
      <w:r>
        <w:rPr>
          <w:rtl w:val="true"/>
        </w:rPr>
        <w:t xml:space="preserve">. </w:t>
      </w:r>
      <w:r>
        <w:rPr>
          <w:rtl w:val="true"/>
        </w:rPr>
        <w:t>سوره مائده</w:t>
      </w:r>
      <w:r>
        <w:rPr>
          <w:rtl w:val="true"/>
        </w:rPr>
        <w:t xml:space="preserve">: </w:t>
      </w:r>
      <w:r>
        <w:rPr>
          <w:rtl w:val="true"/>
        </w:rPr>
        <w:t xml:space="preserve">آيه </w:t>
      </w:r>
      <w:r>
        <w:rPr/>
        <w:t>3</w:t>
      </w:r>
      <w:bookmarkEnd w:id="996"/>
    </w:p>
    <w:p>
      <w:pPr>
        <w:pStyle w:val="Heading5"/>
        <w:numPr>
          <w:ilvl w:val="4"/>
          <w:numId w:val="1"/>
        </w:numPr>
        <w:rPr/>
      </w:pPr>
      <w:bookmarkStart w:id="997" w:name="__RefHeading___Toc219019_3531895371"/>
      <w:bookmarkStart w:id="998" w:name="_Toc406"/>
      <w:bookmarkEnd w:id="997"/>
      <w:r>
        <w:rPr>
          <w:rtl w:val="true"/>
        </w:rPr>
        <w:t>اشاره</w:t>
      </w:r>
      <w:bookmarkEnd w:id="998"/>
    </w:p>
    <w:p>
      <w:pPr>
        <w:pStyle w:val="BookText"/>
        <w:rPr/>
      </w:pPr>
      <w:r>
        <w:rPr>
          <w:rFonts w:ascii="Amiri" w:hAnsi="Amiri" w:eastAsia="Amiri" w:cs="Amiri"/>
          <w:color w:val="111111"/>
          <w:sz w:val="28"/>
          <w:sz w:val="28"/>
          <w:szCs w:val="28"/>
          <w:rtl w:val="true"/>
          <w:lang w:bidi="ar-SA"/>
        </w:rPr>
        <w:t>الْيَوْمَ يَئِسَ الَّذينَ كَفَرُوا مِنْ دينِكُمْ فَلا تَخْشَوْهُمْ وَاخْشَوْنِ الْيَوْمَ اَكْمَلْتُ لَكُمْ دينَكُمْ وَ اَتْمَمْتُ عَلَيْكُمْ نِعْمَتى وَ رَضيتُ لَكُمُ الاِْسْلامَ 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كسانى كه كافر شدند از تخريب دين شما نااميد شدند، پس از آنان نترسيد و 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شما را كامل كردم و نعمتم را بر شما تمام نمودم و اسلام را به عنوان دين شما راضى شدم</w:t>
      </w:r>
      <w:r>
        <w:rPr>
          <w:rFonts w:eastAsia="IRNazanin" w:cs="IRNazanin"/>
          <w:color w:val="111111"/>
          <w:sz w:val="28"/>
          <w:szCs w:val="28"/>
          <w:rtl w:val="true"/>
          <w:lang w:bidi="fa-IR"/>
        </w:rPr>
        <w:t>.</w:t>
      </w:r>
    </w:p>
    <w:p>
      <w:pPr>
        <w:pStyle w:val="Heading5"/>
        <w:numPr>
          <w:ilvl w:val="4"/>
          <w:numId w:val="1"/>
        </w:numPr>
        <w:rPr/>
      </w:pPr>
      <w:bookmarkStart w:id="999" w:name="__RefHeading___Toc219021_3531895371"/>
      <w:bookmarkStart w:id="1000" w:name="_Toc407"/>
      <w:bookmarkEnd w:id="999"/>
      <w:r>
        <w:rPr>
          <w:rtl w:val="true"/>
        </w:rPr>
        <w:t>موقعيت تاريخى</w:t>
      </w:r>
      <w:bookmarkEnd w:id="1000"/>
    </w:p>
    <w:p>
      <w:pPr>
        <w:pStyle w:val="BookText"/>
        <w:rPr/>
      </w:pPr>
      <w:r>
        <w:rPr>
          <w:rFonts w:ascii="IRNazanin" w:hAnsi="IRNazanin" w:eastAsia="IRNazanin"/>
          <w:color w:val="111111"/>
          <w:sz w:val="28"/>
          <w:sz w:val="28"/>
          <w:szCs w:val="28"/>
          <w:rtl w:val="true"/>
          <w:lang w:bidi="fa-IR"/>
        </w:rPr>
        <w:t>پايان سخنرانى غدير و استقرار كامل مسئله امامت مقطعى بود كه توانست همه خيال‌هاى منافقين را كفى بر روى آب كند و نقشه‌هاى آنان را خنثى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شياطين و منافقين از همين برنامه عظيم و اعلان رسمى بود و به صور مختلف در برابر آن سنگ اندازى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گرد نااميدى هم بر چهره آنان نمودار گشت و آب سردى بر دستانشان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بود كه خدا هم يأس آنان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حديثى كه اين شكست منافقين و نزول آيه را بيان مى‌كند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از مدتى قبل وفات خود را خبر مى‌داد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شده كه از ميان شما غروب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با شنيدن اين خبر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بميرد دين او را خراب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برنامه غدير انجام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حيله 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امروز كسانى كه كافر شدند از تخريب دين شما نااميد شدند </w:t>
      </w:r>
      <w:r>
        <w:rPr>
          <w:rFonts w:eastAsia="IRNazanin" w:cs="IRNazanin"/>
          <w:color w:val="111111"/>
          <w:sz w:val="28"/>
          <w:szCs w:val="28"/>
          <w:rtl w:val="true"/>
          <w:lang w:bidi="fa-IR"/>
        </w:rPr>
        <w:t>. . .».</w:t>
      </w:r>
      <w:r>
        <w:rPr>
          <w:rStyle w:val="FootnoteAnchor"/>
          <w:rtl w:val="true"/>
        </w:rPr>
        <w:footnoteReference w:id="44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1001" w:name="pg20618_229709"/>
    </w:p>
    <w:p>
      <w:pPr>
        <w:pStyle w:val="BookText"/>
        <w:rPr/>
      </w:pPr>
      <w:bookmarkEnd w:id="1001"/>
      <w:r>
        <w:rPr>
          <w:rFonts w:ascii="IRNazanin" w:hAnsi="IRNazanin" w:eastAsia="IRNazanin"/>
          <w:color w:val="111111"/>
          <w:sz w:val="28"/>
          <w:sz w:val="28"/>
          <w:szCs w:val="28"/>
          <w:rtl w:val="true"/>
          <w:lang w:bidi="fa-IR"/>
        </w:rPr>
        <w:t>ابوسعيد خدرى كه از حاضرين واقعه غدير بوده، ضمن نقل وقايع آن روز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نَنْصَرِفْ حَتّى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يَئِسَ الَّذينَ كَفَرُوا مِنْ دينِكُمْ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برنامه غدير فراغت نيافته بوديم كه اين آيه نازل شد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1002" w:name="__RefHeading___Toc219023_3531895371"/>
      <w:bookmarkStart w:id="1003" w:name="_Toc408"/>
      <w:bookmarkEnd w:id="1002"/>
      <w:r>
        <w:rPr>
          <w:rtl w:val="true"/>
        </w:rPr>
        <w:t>موقعيت قرآنى</w:t>
      </w:r>
      <w:bookmarkEnd w:id="1003"/>
    </w:p>
    <w:p>
      <w:pPr>
        <w:pStyle w:val="Heading6"/>
        <w:numPr>
          <w:ilvl w:val="5"/>
          <w:numId w:val="1"/>
        </w:numPr>
        <w:rPr/>
      </w:pPr>
      <w:bookmarkStart w:id="1004" w:name="__RefHeading___Toc219025_3531895371"/>
      <w:bookmarkStart w:id="1005" w:name="_Toc409"/>
      <w:bookmarkEnd w:id="1004"/>
      <w:r>
        <w:rPr>
          <w:rtl w:val="true"/>
        </w:rPr>
        <w:t>اشاره</w:t>
      </w:r>
      <w:bookmarkEnd w:id="1005"/>
    </w:p>
    <w:p>
      <w:pPr>
        <w:pStyle w:val="BookText"/>
        <w:rPr/>
      </w:pPr>
      <w:r>
        <w:rPr>
          <w:rFonts w:ascii="IRNazanin" w:hAnsi="IRNazanin" w:eastAsia="IRNazanin"/>
          <w:color w:val="111111"/>
          <w:sz w:val="28"/>
          <w:sz w:val="28"/>
          <w:szCs w:val="28"/>
          <w:rtl w:val="true"/>
          <w:lang w:bidi="fa-IR"/>
        </w:rPr>
        <w:t xml:space="preserve">از نكات قابل توجه در اين آيه موقعيت قرآنى آن است كه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يك آيه واقع شده، و هر دو فراز آيه در مورد اعلان ولايت در غدير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امام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يَئِسَ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هنگامى بود كه ولايت اميرالمؤمنين عليه‌السلام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يعنى مسئله اعلام ولايت پايان يافت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ارتباط بين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اين دو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ادامه دارد كه درباره آيه اكمال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آن و روزى كه خدا كامل شدن دين را اعلام مى‌فرمايد عيد مؤمنين است</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روايتى وارد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 اين دو عيد به يك نقطه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اعلان ولايت در غدير هم دين كامل شد و هم دشمنان مأيوس شدند؛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يك روز باز مى‌گردد و آن روز غدير است، به خصوص آنكه هر دو در يك جمله واقع شده‌اند</w:t>
      </w:r>
      <w:r>
        <w:rPr>
          <w:rFonts w:eastAsia="IRNazanin" w:cs="IRNazanin"/>
          <w:color w:val="111111"/>
          <w:sz w:val="28"/>
          <w:szCs w:val="28"/>
          <w:rtl w:val="true"/>
          <w:lang w:bidi="fa-IR"/>
        </w:rPr>
        <w:t xml:space="preserve">. </w:t>
      </w:r>
      <w:bookmarkStart w:id="1006" w:name="pg20618_229710"/>
    </w:p>
    <w:p>
      <w:pPr>
        <w:pStyle w:val="Heading6"/>
        <w:numPr>
          <w:ilvl w:val="5"/>
          <w:numId w:val="1"/>
        </w:numPr>
        <w:rPr/>
      </w:pPr>
      <w:bookmarkStart w:id="1007" w:name="__RefHeading___Toc219027_3531895371"/>
      <w:bookmarkStart w:id="1008" w:name="_Toc410"/>
      <w:bookmarkEnd w:id="1006"/>
      <w:bookmarkEnd w:id="1007"/>
      <w:r>
        <w:rPr>
          <w:rtl w:val="true"/>
        </w:rPr>
        <w:t>تحليل اعتقادى اول</w:t>
      </w:r>
      <w:bookmarkEnd w:id="1008"/>
    </w:p>
    <w:p>
      <w:pPr>
        <w:pStyle w:val="Heading6"/>
        <w:numPr>
          <w:ilvl w:val="5"/>
          <w:numId w:val="1"/>
        </w:numPr>
        <w:rPr/>
      </w:pPr>
      <w:bookmarkStart w:id="1009" w:name="__RefHeading___Toc219029_3531895371"/>
      <w:bookmarkStart w:id="1010" w:name="_Toc411"/>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آنچه درباره اين آيه بايد مورد دقت قرار گيرد كلمات حساسى است كه در 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روايات ذكر شده به تبيين اين كلمات مى‌پردازيم</w:t>
      </w:r>
      <w:r>
        <w:rPr>
          <w:rFonts w:eastAsia="IRNazanin" w:cs="IRNazanin"/>
          <w:color w:val="111111"/>
          <w:sz w:val="28"/>
          <w:szCs w:val="28"/>
          <w:rtl w:val="true"/>
          <w:lang w:bidi="fa-IR"/>
        </w:rPr>
        <w:t>:</w:t>
      </w:r>
    </w:p>
    <w:p>
      <w:pPr>
        <w:pStyle w:val="Heading6"/>
        <w:numPr>
          <w:ilvl w:val="5"/>
          <w:numId w:val="1"/>
        </w:numPr>
        <w:rPr/>
      </w:pPr>
      <w:bookmarkStart w:id="1011" w:name="__RefHeading___Toc219031_3531895371"/>
      <w:bookmarkStart w:id="1012" w:name="_Toc412"/>
      <w:bookmarkEnd w:id="1011"/>
      <w:r>
        <w:rPr/>
        <w:t>1</w:t>
      </w:r>
      <w:r>
        <w:rPr>
          <w:rtl w:val="true"/>
        </w:rPr>
        <w:t xml:space="preserve"> . «</w:t>
      </w:r>
      <w:r>
        <w:rPr>
          <w:rtl w:val="true"/>
        </w:rPr>
        <w:t>الْيَوْمَ</w:t>
      </w:r>
      <w:r>
        <w:rPr>
          <w:rtl w:val="true"/>
        </w:rPr>
        <w:t>»</w:t>
      </w:r>
      <w:bookmarkEnd w:id="1012"/>
    </w:p>
    <w:p>
      <w:pPr>
        <w:pStyle w:val="BookText"/>
        <w:rPr/>
      </w:pPr>
      <w:r>
        <w:rPr>
          <w:rFonts w:ascii="IRNazanin" w:hAnsi="IRNazanin" w:eastAsia="IRNazanin"/>
          <w:color w:val="111111"/>
          <w:sz w:val="28"/>
          <w:sz w:val="28"/>
          <w:szCs w:val="28"/>
          <w:rtl w:val="true"/>
          <w:lang w:bidi="fa-IR"/>
        </w:rPr>
        <w:t>از رواياتى كه نقل شد نزول آيه در غدير دقيقا پس از اعلان ولايت معلوم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هيجدهم ذى‌الحجه سال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كننده آن روز در ميان روزهاى ديگر هم جز اعلام ولايت دوازده امام عليهم‌السلام تا روز قيامت چيز ديگرى نيست، و آنچه در دنباله آيه آمده به خاطر همين جهت است</w:t>
      </w:r>
      <w:r>
        <w:rPr>
          <w:rFonts w:eastAsia="IRNazanin" w:cs="IRNazanin"/>
          <w:color w:val="111111"/>
          <w:sz w:val="28"/>
          <w:szCs w:val="28"/>
          <w:rtl w:val="true"/>
          <w:lang w:bidi="fa-IR"/>
        </w:rPr>
        <w:t>.</w:t>
      </w:r>
    </w:p>
    <w:p>
      <w:pPr>
        <w:pStyle w:val="Heading6"/>
        <w:numPr>
          <w:ilvl w:val="5"/>
          <w:numId w:val="1"/>
        </w:numPr>
        <w:rPr/>
      </w:pPr>
      <w:bookmarkStart w:id="1013" w:name="__RefHeading___Toc219033_3531895371"/>
      <w:bookmarkStart w:id="1014" w:name="_Toc413"/>
      <w:bookmarkEnd w:id="1013"/>
      <w:r>
        <w:rPr/>
        <w:t>2</w:t>
      </w:r>
      <w:r>
        <w:rPr>
          <w:rtl w:val="true"/>
        </w:rPr>
        <w:t xml:space="preserve"> . «</w:t>
      </w:r>
      <w:r>
        <w:rPr>
          <w:rtl w:val="true"/>
        </w:rPr>
        <w:t>الَّذينَ كَفَرُوا</w:t>
      </w:r>
      <w:r>
        <w:rPr>
          <w:rtl w:val="true"/>
        </w:rPr>
        <w:t>»</w:t>
      </w:r>
      <w:bookmarkEnd w:id="1014"/>
    </w:p>
    <w:p>
      <w:pPr>
        <w:pStyle w:val="BookText"/>
        <w:rPr/>
      </w:pP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كافران مى‌شود با اين تفاوت كه هر كدام بيشتر در صدد نابودى و تخريب اسلام بودند بيشتر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كافران هنگام اعلان ولايت در غدير قابل تقسيم به سه دسته بودند كه به ترتيب شدت آنان در موضعگيرى ضد اسلام چنين معرفى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منافقين كه اكثر آنان كفار بت پرست ديروز بودند و از روز اول بعثت پيامبر صلى‌الله‌عليه‌و‌آله به مبارزه با آن حضرت برخاستند و تا روزى كه حضرت فاتحانه وارد مكه نشده بود دست از رفتار و گفتار خود برنداشتند و بين آن روز تا غدير يك سال بيشتر فاصله نشده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يهوديان و مسيحيان كه از جهت دينى حاضر نبودند رسميت خود را در برابر اسلام از دست بدهند، و به همين جهت به آن اقرار نمى‌كردند و در صدد تضعيف بر مى‌آمدند</w:t>
      </w:r>
      <w:r>
        <w:rPr>
          <w:rFonts w:eastAsia="Amiri" w:cs="Amiri" w:ascii="Amiri" w:hAnsi="Amiri"/>
          <w:color w:val="111111"/>
          <w:sz w:val="28"/>
          <w:szCs w:val="28"/>
          <w:rtl w:val="true"/>
          <w:lang w:bidi="ar-SA"/>
        </w:rPr>
        <w:t xml:space="preserve">. </w:t>
      </w:r>
      <w:bookmarkStart w:id="1015" w:name="pg20618_229711"/>
    </w:p>
    <w:p>
      <w:pPr>
        <w:pStyle w:val="BookText"/>
        <w:rPr/>
      </w:pPr>
      <w:bookmarkEnd w:id="101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ساير ملل و مذاهب جهان كه شامل زرتشتيان ايران و بودائيان و بت پرستان كشورهاى دور دست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سه گروهى كه به عنوان كفّار مطرح بودند، بدون شك همه آنان از ظهور اسلام باخبر بودند، و تمام توجهشان به روزگار بعد از پيامبر صلى‌الله‌عليه‌و‌آله بود؛ و گويا انتظار داشتند كه مانند هر دين و مذهب و گروهى كه ظهور مى‌كند و بقاى آن در گرو تعيين راه آينده آن است، ببينند اسلام براى آينده بلند مدت خود چه برنامه‌اى دارد، و ضامن بقاى آن بعد از آوردنده آن يعنى پيامبر صلى‌الله‌عليه‌و‌آله چيست؟ با اطلاع از اين نقطه بود كه مى‌توانستند نقشه‌ها و حيله‌هاى دقيقى براى نابودى و تخريب اين دين نوپا آماده كنند</w:t>
      </w:r>
      <w:r>
        <w:rPr>
          <w:rFonts w:eastAsia="IRNazanin" w:cs="IRNazanin"/>
          <w:color w:val="111111"/>
          <w:sz w:val="28"/>
          <w:szCs w:val="28"/>
          <w:rtl w:val="true"/>
          <w:lang w:bidi="fa-IR"/>
        </w:rPr>
        <w:t>.</w:t>
      </w:r>
    </w:p>
    <w:p>
      <w:pPr>
        <w:pStyle w:val="Heading6"/>
        <w:numPr>
          <w:ilvl w:val="5"/>
          <w:numId w:val="1"/>
        </w:numPr>
        <w:rPr/>
      </w:pPr>
      <w:bookmarkStart w:id="1016" w:name="__RefHeading___Toc219035_3531895371"/>
      <w:bookmarkStart w:id="1017" w:name="_Toc414"/>
      <w:bookmarkEnd w:id="1016"/>
      <w:r>
        <w:rPr/>
        <w:t>3</w:t>
      </w:r>
      <w:r>
        <w:rPr>
          <w:rtl w:val="true"/>
        </w:rPr>
        <w:t xml:space="preserve"> . «</w:t>
      </w:r>
      <w:r>
        <w:rPr>
          <w:rtl w:val="true"/>
        </w:rPr>
        <w:t xml:space="preserve">يَئِسَ </w:t>
      </w:r>
      <w:r>
        <w:rPr>
          <w:rtl w:val="true"/>
        </w:rPr>
        <w:t xml:space="preserve">. . . </w:t>
      </w:r>
      <w:r>
        <w:rPr>
          <w:rtl w:val="true"/>
        </w:rPr>
        <w:t>مِنْ دينِكُمْ</w:t>
      </w:r>
      <w:r>
        <w:rPr>
          <w:rtl w:val="true"/>
        </w:rPr>
        <w:t>»</w:t>
      </w:r>
      <w:bookmarkEnd w:id="1017"/>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مطلق است و جهت يأس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آن نااميدى دشمنان اسلام از همه جهات است و گويا با اعلام ولايت در غدير همه راه‌ها را بر خود بسته ديدند و از هر نقشه و حيله‌اى مأيوس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w:t>
      </w:r>
    </w:p>
    <w:p>
      <w:pPr>
        <w:pStyle w:val="BookText"/>
        <w:rPr/>
      </w:pPr>
      <w:r>
        <w:rPr>
          <w:rFonts w:ascii="IRNazanin" w:hAnsi="IRNazanin" w:eastAsia="IRNazanin"/>
          <w:color w:val="111111"/>
          <w:sz w:val="28"/>
          <w:sz w:val="28"/>
          <w:szCs w:val="28"/>
          <w:rtl w:val="true"/>
          <w:lang w:bidi="fa-IR"/>
        </w:rPr>
        <w:t xml:space="preserve">مورد آن مشخص شده است كه از چه چيزى مأيوس شدند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كنيم در مى‌يابيم كه واقعه غدير با آن عظمت كه در سه روز انجام گرفت، همه كافران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نقشه و حيله‌اى كه ممكن بود از هر كدام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كرد</w:t>
      </w:r>
      <w:r>
        <w:rPr>
          <w:rFonts w:eastAsia="IRNazanin" w:cs="IRNazanin"/>
          <w:color w:val="111111"/>
          <w:sz w:val="28"/>
          <w:szCs w:val="28"/>
          <w:rtl w:val="true"/>
          <w:lang w:bidi="fa-IR"/>
        </w:rPr>
        <w:t>.</w:t>
      </w:r>
    </w:p>
    <w:p>
      <w:pPr>
        <w:pStyle w:val="Heading6"/>
        <w:numPr>
          <w:ilvl w:val="5"/>
          <w:numId w:val="1"/>
        </w:numPr>
        <w:rPr/>
      </w:pPr>
      <w:bookmarkStart w:id="1018" w:name="__RefHeading___Toc219037_3531895371"/>
      <w:bookmarkStart w:id="1019" w:name="_Toc415"/>
      <w:bookmarkEnd w:id="1018"/>
      <w:r>
        <w:rPr>
          <w:rtl w:val="true"/>
        </w:rPr>
        <w:t>تحليل اعتقادى دوم</w:t>
      </w:r>
      <w:bookmarkEnd w:id="1019"/>
    </w:p>
    <w:p>
      <w:pPr>
        <w:pStyle w:val="Heading6"/>
        <w:numPr>
          <w:ilvl w:val="5"/>
          <w:numId w:val="1"/>
        </w:numPr>
        <w:rPr/>
      </w:pPr>
      <w:bookmarkStart w:id="1020" w:name="__RefHeading___Toc219039_3531895371"/>
      <w:bookmarkStart w:id="1021" w:name="_Toc416"/>
      <w:bookmarkEnd w:id="1020"/>
      <w:r>
        <w:rPr>
          <w:rtl w:val="true"/>
        </w:rPr>
        <w:t>اشاره</w:t>
      </w:r>
      <w:bookmarkEnd w:id="102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اسرار اين نااميدى كافران بيان شود و حساس‌ترين نقطه غدير كه باعث اين نااميدى شده روشن گردد</w:t>
      </w:r>
      <w:r>
        <w:rPr>
          <w:rFonts w:eastAsia="IRNazanin" w:cs="IRNazanin"/>
          <w:color w:val="111111"/>
          <w:sz w:val="28"/>
          <w:szCs w:val="28"/>
          <w:rtl w:val="true"/>
          <w:lang w:bidi="fa-IR"/>
        </w:rPr>
        <w:t xml:space="preserve">. </w:t>
      </w:r>
      <w:bookmarkStart w:id="1022" w:name="pg20618_229712"/>
    </w:p>
    <w:p>
      <w:pPr>
        <w:pStyle w:val="Heading6"/>
        <w:numPr>
          <w:ilvl w:val="5"/>
          <w:numId w:val="1"/>
        </w:numPr>
        <w:rPr/>
      </w:pPr>
      <w:bookmarkStart w:id="1023" w:name="__RefHeading___Toc219041_3531895371"/>
      <w:bookmarkStart w:id="1024" w:name="_Toc417"/>
      <w:bookmarkEnd w:id="1022"/>
      <w:bookmarkEnd w:id="1023"/>
      <w:r>
        <w:rPr>
          <w:rtl w:val="true"/>
        </w:rPr>
        <w:t>محور اصلى نااميدى دشمنان</w:t>
      </w:r>
      <w:bookmarkEnd w:id="1024"/>
    </w:p>
    <w:p>
      <w:pPr>
        <w:pStyle w:val="BookText"/>
        <w:rPr/>
      </w:pPr>
      <w:r>
        <w:rPr>
          <w:rFonts w:ascii="IRNazanin" w:hAnsi="IRNazanin" w:eastAsia="IRNazanin"/>
          <w:color w:val="111111"/>
          <w:sz w:val="28"/>
          <w:sz w:val="28"/>
          <w:szCs w:val="28"/>
          <w:rtl w:val="true"/>
          <w:lang w:bidi="fa-IR"/>
        </w:rPr>
        <w:t>محور اصلى غدير كه باعث نااميدى همه دشمنان اسلام شد اعلام ولايت مطلقه دوازده امام معصوم عليهم‌السلام از اولين روز رحلت پيامبر صلى‌الله‌عليه‌و‌آله تا آخرين روز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كوتاه‌ترين جمله‌اى است كه درباره رمز غدير مى‌توان به كار برد، و بلندترين برنامه‌اى است كه در تمام جوامع بشرى براى آينده ملتى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محور همه نوع از صلاح دين و دنيا و آخرت بشر را در سايه حفظ اسلام ضمانت مى‌كند، و در هر زمان و مكانى حتى يك انسان وجود داشته باشد او را با هيچ مشكلى رو به رو نمى‌كند و همه نيازهاى او را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جانشين تمام عيارى به جاى پيامبر صلى‌الله‌عليه‌و‌آله قرار مى‌گيرد در حدى كه گويا او تا آخرين روز دنيا همچنان زنده و همراه مردم است</w:t>
      </w:r>
      <w:r>
        <w:rPr>
          <w:rFonts w:eastAsia="IRNazanin" w:cs="IRNazanin"/>
          <w:color w:val="111111"/>
          <w:sz w:val="28"/>
          <w:szCs w:val="28"/>
          <w:rtl w:val="true"/>
          <w:lang w:bidi="fa-IR"/>
        </w:rPr>
        <w:t>.</w:t>
      </w:r>
    </w:p>
    <w:p>
      <w:pPr>
        <w:pStyle w:val="Heading6"/>
        <w:numPr>
          <w:ilvl w:val="5"/>
          <w:numId w:val="1"/>
        </w:numPr>
        <w:rPr/>
      </w:pPr>
      <w:bookmarkStart w:id="1025" w:name="__RefHeading___Toc219043_3531895371"/>
      <w:bookmarkStart w:id="1026" w:name="_Toc418"/>
      <w:bookmarkEnd w:id="1025"/>
      <w:r>
        <w:rPr>
          <w:rtl w:val="true"/>
        </w:rPr>
        <w:t>چهار ركن اعلان خلافت</w:t>
      </w:r>
      <w:bookmarkEnd w:id="1026"/>
    </w:p>
    <w:p>
      <w:pPr>
        <w:pStyle w:val="BookText"/>
        <w:rPr/>
      </w:pPr>
      <w:r>
        <w:rPr>
          <w:rFonts w:ascii="IRNazanin" w:hAnsi="IRNazanin" w:eastAsia="IRNazanin"/>
          <w:color w:val="111111"/>
          <w:sz w:val="28"/>
          <w:sz w:val="28"/>
          <w:szCs w:val="28"/>
          <w:rtl w:val="true"/>
          <w:lang w:bidi="fa-IR"/>
        </w:rPr>
        <w:t>آنچه هيچيك از كفار و دشمنان درباره آينده اسلام انتظارش را نداشتند و احتمالش را هم نمى‌دادند ولايتى بود كه وسعتش صاحب اختيارى مطلق انسان‌ها بود، به ضميمه عصمت كه هيچ احتمال خطايى در آن راه ندارد و بشر را از پيمودن راه اشتباه مصون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دو، ركنِ سوم آن امامت و خلافتى بود كه بلافاصله و از اولين لحظه رحلت پيامبر صلى‌الله‌عليه‌و‌آله آغاز مى‌شد و به هيچكس مهلت تخريب و تحريف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ديگر آن است كه اين راه تا پايان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روز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شده كه دوازده امام عليهم‌السلام يكى پس از ديگرى حضور داشته باشند و اجازه خلأ در اين زمينه ندهند، اگر چه عمر يكى از آنان بسيار طولانى باشد، و اين روند تا قيام قيامت ادامه يابد</w:t>
      </w:r>
      <w:r>
        <w:rPr>
          <w:rFonts w:eastAsia="IRNazanin" w:cs="IRNazanin"/>
          <w:color w:val="111111"/>
          <w:sz w:val="28"/>
          <w:szCs w:val="28"/>
          <w:rtl w:val="true"/>
          <w:lang w:bidi="fa-IR"/>
        </w:rPr>
        <w:t>.</w:t>
      </w:r>
    </w:p>
    <w:p>
      <w:pPr>
        <w:pStyle w:val="Heading6"/>
        <w:numPr>
          <w:ilvl w:val="5"/>
          <w:numId w:val="1"/>
        </w:numPr>
        <w:rPr/>
      </w:pPr>
      <w:bookmarkStart w:id="1027" w:name="__RefHeading___Toc219045_3531895371"/>
      <w:bookmarkStart w:id="1028" w:name="_Toc419"/>
      <w:bookmarkEnd w:id="1027"/>
      <w:r>
        <w:rPr>
          <w:rtl w:val="true"/>
        </w:rPr>
        <w:t>يأس كفار در همه انواع كفر</w:t>
      </w:r>
      <w:bookmarkEnd w:id="102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اعلان چنين ولايتى بود كه ساير ملل جهان، دين اسلام را در پيشرفته‌ترين نوع </w:t>
      </w:r>
      <w:bookmarkStart w:id="1029" w:name="pg20618_229713"/>
    </w:p>
    <w:p>
      <w:pPr>
        <w:pStyle w:val="BookText"/>
        <w:rPr/>
      </w:pPr>
      <w:bookmarkEnd w:id="1029"/>
      <w:r>
        <w:rPr>
          <w:rFonts w:ascii="IRNazanin" w:hAnsi="IRNazanin" w:eastAsia="IRNazanin"/>
          <w:color w:val="111111"/>
          <w:sz w:val="28"/>
          <w:sz w:val="28"/>
          <w:szCs w:val="28"/>
          <w:rtl w:val="true"/>
          <w:lang w:bidi="fa-IR"/>
        </w:rPr>
        <w:t>آينده نگرى يافتند، و در مقايسه با آنچه در مخيله خود پرورده بودند خود را بسيار ناچيز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نيز گذشته از انطباق اوصاف پيامبر صلى‌الله‌عليه‌و‌آله بر آنچه در كتاب‌هايشان آمده بود، با تعيين جانشينان آن حضرت اين تطبيق را بيشتر دريافتند چرا كه حتى نام ايشان در تورات و انجيل آمده بود؛ و با وجود آنان شخص پيامبر صلى‌الله‌عليه‌و‌آله را در برابر خود حاضر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كافرين خطرناكتر منافقين بودند كه تمام توطئه‌ها و نقشه‌ها را براى بعد از پيامبر صلى‌الله‌عليه‌و‌آله آماده كرده بودند، كه وقتى آن حضرت حضور نداشته باشد با بى‌پروايى و فرصت‌طلبى خود جامعه مسلين را بر هم بريزند و به انحراف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منصوب شدن فردى قدرتمند چون على بن ابى‌طالب عليه‌السلام و سپردن تمام شئون پيامبر صلى‌الله‌عليه‌و‌آله به او، آنان نيز نقشه‌هاى خود را بر آب ديدند و فهميدند كه به آسانى نمى‌توانند به اهداف خود دست يابند و لذا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كَيْدُنا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آوردند كه ذكر خواهد شد</w:t>
      </w:r>
      <w:r>
        <w:rPr>
          <w:rFonts w:eastAsia="IRNazanin" w:cs="IRNazanin"/>
          <w:color w:val="111111"/>
          <w:sz w:val="28"/>
          <w:szCs w:val="28"/>
          <w:rtl w:val="true"/>
          <w:lang w:bidi="fa-IR"/>
        </w:rPr>
        <w:t>.</w:t>
      </w:r>
      <w:r>
        <w:rPr>
          <w:rStyle w:val="FootnoteAnchor"/>
          <w:rtl w:val="true"/>
        </w:rPr>
        <w:footnoteReference w:id="449"/>
      </w:r>
    </w:p>
    <w:p>
      <w:pPr>
        <w:pStyle w:val="Heading6"/>
        <w:numPr>
          <w:ilvl w:val="5"/>
          <w:numId w:val="1"/>
        </w:numPr>
        <w:rPr/>
      </w:pPr>
      <w:bookmarkStart w:id="1030" w:name="__RefHeading___Toc219047_3531895371"/>
      <w:bookmarkStart w:id="1031" w:name="_Toc420"/>
      <w:bookmarkEnd w:id="1030"/>
      <w:r>
        <w:rPr>
          <w:rtl w:val="true"/>
        </w:rPr>
        <w:t>يأس ابليس و شياطين</w:t>
      </w:r>
      <w:bookmarkEnd w:id="1031"/>
    </w:p>
    <w:p>
      <w:pPr>
        <w:pStyle w:val="BookText"/>
        <w:rPr/>
      </w:pPr>
      <w:r>
        <w:rPr>
          <w:rFonts w:ascii="IRNazanin" w:hAnsi="IRNazanin" w:eastAsia="IRNazanin"/>
          <w:color w:val="111111"/>
          <w:sz w:val="28"/>
          <w:sz w:val="28"/>
          <w:szCs w:val="28"/>
          <w:rtl w:val="true"/>
          <w:lang w:bidi="fa-IR"/>
        </w:rPr>
        <w:t xml:space="preserve">اين يأس و نااميدى دشمنان اسلام تا آنجا پيش رفت كه ابليس و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 گذاران كفرو نفاق در جهانند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ارزش اعلان چنين ولايتى در غدير را دريافتند، و در بين خود از اين شكست فرياد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ابليس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مورد رحمت قرار گرفتند و از گمراهى محفوظ شدند و ديگر نه ما را و نه تو را بر آنان راهى نيست، چرا كه امام و پناه خود بعد از پيامبرشان را شناختند</w:t>
      </w:r>
      <w:r>
        <w:rPr>
          <w:rFonts w:eastAsia="IRNazanin" w:cs="IRNazanin"/>
          <w:color w:val="111111"/>
          <w:sz w:val="28"/>
          <w:szCs w:val="28"/>
          <w:rtl w:val="true"/>
          <w:lang w:bidi="fa-IR"/>
        </w:rPr>
        <w:t>.</w:t>
      </w:r>
      <w:r>
        <w:rPr>
          <w:rStyle w:val="FootnoteAnchor"/>
          <w:rtl w:val="true"/>
        </w:rPr>
        <w:footnoteReference w:id="45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هم به آنان گفت</w:t>
      </w:r>
      <w:r>
        <w:rPr>
          <w:rFonts w:eastAsia="IRNazanin" w:cs="IRNazanin"/>
          <w:color w:val="111111"/>
          <w:sz w:val="28"/>
          <w:szCs w:val="28"/>
          <w:rtl w:val="true"/>
          <w:lang w:bidi="fa-IR"/>
        </w:rPr>
        <w:t xml:space="preserve">: </w:t>
      </w:r>
      <w:bookmarkStart w:id="1032" w:name="pg20618_229714"/>
    </w:p>
    <w:p>
      <w:pPr>
        <w:pStyle w:val="BookText"/>
        <w:rPr/>
      </w:pPr>
      <w:bookmarkEnd w:id="1032"/>
      <w:r>
        <w:rPr>
          <w:rFonts w:ascii="IRNazanin" w:hAnsi="IRNazanin" w:eastAsia="IRNazanin"/>
          <w:color w:val="111111"/>
          <w:sz w:val="28"/>
          <w:sz w:val="28"/>
          <w:szCs w:val="28"/>
          <w:rtl w:val="true"/>
          <w:lang w:bidi="fa-IR"/>
        </w:rPr>
        <w:t>اين پيامبر كارى كرد كه اگر به نتيجه برسد هرگز معصيت خداوند انجام نخواهد گرفت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اين گونه كه او سخن گفت برنامه مستحكمى را پيش بينى كرد كه هر كدام از جانشينانش از دنيا برود ديگرى جاى او را خواهد گرفت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مى‌بينيم كه ابليس و شياطين كه انواع راه‌هاى گمراهى مردم را تجربه كرده‌اند، چگونه از اهميت برنامه پيامبر صلى‌الله‌عليه‌و‌آله آگاهند و در صورت اجراى آن خود را شكست خورده مى‌يابند</w:t>
      </w:r>
      <w:r>
        <w:rPr>
          <w:rFonts w:eastAsia="IRNazanin" w:cs="IRNazanin"/>
          <w:color w:val="111111"/>
          <w:sz w:val="28"/>
          <w:szCs w:val="28"/>
          <w:rtl w:val="true"/>
          <w:lang w:bidi="fa-IR"/>
        </w:rPr>
        <w:t>.</w:t>
      </w:r>
    </w:p>
    <w:p>
      <w:pPr>
        <w:pStyle w:val="Heading6"/>
        <w:numPr>
          <w:ilvl w:val="5"/>
          <w:numId w:val="1"/>
        </w:numPr>
        <w:rPr/>
      </w:pPr>
      <w:bookmarkStart w:id="1033" w:name="__RefHeading___Toc219049_3531895371"/>
      <w:bookmarkStart w:id="1034" w:name="_Toc421"/>
      <w:bookmarkEnd w:id="1033"/>
      <w:r>
        <w:rPr>
          <w:rtl w:val="true"/>
        </w:rPr>
        <w:t>اگر مأيوس شدند پس چرا سقيفه؟</w:t>
      </w:r>
      <w:r>
        <w:rPr>
          <w:rtl w:val="true"/>
        </w:rPr>
        <w:t>!</w:t>
      </w:r>
      <w:bookmarkEnd w:id="1034"/>
    </w:p>
    <w:p>
      <w:pPr>
        <w:pStyle w:val="BookText"/>
        <w:rPr/>
      </w:pPr>
      <w:r>
        <w:rPr>
          <w:rFonts w:ascii="IRNazanin" w:hAnsi="IRNazanin" w:eastAsia="IRNazanin"/>
          <w:color w:val="111111"/>
          <w:sz w:val="28"/>
          <w:sz w:val="28"/>
          <w:szCs w:val="28"/>
          <w:rtl w:val="true"/>
          <w:lang w:bidi="fa-IR"/>
        </w:rPr>
        <w:t xml:space="preserve">آخرين نكته‌اى كه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يَئِسَ الَّذينَ كَفَرُوا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بايد خاطر نشان سازيم پاسخ به اين سؤال است كه اگر همه دشمنان اسلام از همه جهت مأيوس شدند، پس آنچه در روزهاى بعد از رحلت پيامبر صلى‌الله‌عليه‌و‌آله مى‌بينيم و انحراف اكثريت مسلمانان در بلند مدت زمان مشاهده مى‌شود، چگونه قابل تحليل است؟</w:t>
      </w:r>
    </w:p>
    <w:p>
      <w:pPr>
        <w:pStyle w:val="BookText"/>
        <w:rPr/>
      </w:pPr>
      <w:r>
        <w:rPr>
          <w:rFonts w:ascii="IRNazanin" w:hAnsi="IRNazanin" w:eastAsia="IRNazanin"/>
          <w:color w:val="111111"/>
          <w:sz w:val="28"/>
          <w:sz w:val="28"/>
          <w:szCs w:val="28"/>
          <w:rtl w:val="true"/>
          <w:lang w:bidi="fa-IR"/>
        </w:rPr>
        <w:t>پاسخ اين سؤال آن است كه منظور از يأس كفار، وجود برنامه دقيقى است كه اگر به درستى اجرا شود آنان مأيوس خواهند شد؛ و خداوند چنين آينده‌اى را براى مسلمانان پيش بينى كرده و عظيم‌ترين اتمام حجت خود را بر آنان نموده و اعلاترين درجه لطف را در حق آنان روا داشته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مى‌بينيم كه از منافقين گرفته تا ابليس و يارانش با ديدن مراسم غدير رسما اعتراف كردند كه اگر چنين برنامه‌اى پا بگيرد و به مرحله عمل برسد، همه نقشه‌هاى آنان بر آب است و هر راهى براى تخريب اسلام مسدود مى‌گردد؛ و با يأس كامل در پى روزنه‌اى بودند كه مگر از طريق آن خنجرى از پشت سر وارد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يك سو منافقين را مى‌بينيم كه با نسبت‌هاى جسارت آميزى مانند جنون و هذيان و تعصب به پيامبر صلى‌الله‌عليه‌و‌آله در صدد سقوط غدير و ولايت بودند، و با محكم كردن عهد و پيمان بين خود و توطئه قتل پيامبر و على عليهماالسلام در صدد بر هم ريختن برنامه دقيق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ابليس را مى‌بينيم كه به يارانش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پيامبر به من وعده داده‌اند كه به هيچيك از گفته‌هاى او اقرار نكنند و آنان هرگز اين پيمان خود را نمى‌شكنند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در نگاهى ديگر آن قدر مردم را وسوسه مى‌كند و به سوى ضلالت سوق مى‌دهد كه بعد از غصب خلافت توسط سقيفه به يارانش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ديديد مرا هنگامى كه كارى كردم تا امر خدا و پيامبر را درباره اطاعت على بن ابى‌طالب كنار گذاردند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اين گفته‌هاى شيطان و اقدامات او حاكى از آن است كه شأنيت و اقتضاى آن برنامه الهى يأس همه دشمنان اسلام بوده است، ولى اگر مانعى بر سر راه آن ايجاد شود طبيعى است كه آن يأس‌هاى دشمنان به اميد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هر كس به هر اندازه در انحراف مردم از مسير ولايت شريك باشد در اقدامات اميد دهنده به دشمنان اسلام سهيم بوده و به همان اندازه در باز كردن دست كافران بر روى مسلمانان و تسلط فكر و فرهنگ آنان در جامعه مسلمين دخيل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به عظمت جنايت سقيفه و يارانش و همه آنان كه مقام ولايت را تنها گذاشتند پى مى‌بريم، كه چگونه اميد كفار به تسلط بر مسلمانان را زنده كردند و آن غبار يأس را از چهره آنان زدودند و مديون نسل‌هايى شدند كه تا امروز ضربه‌هاى كارى از كفار و منافقين مى‌خورند و روز به روز تسلط آنان را بر خود عميق‌تر مى‌يابند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همين جا بود كه سلمان در لحظاتى كه اميرالمؤمنين عليه‌السلام را براى بيعت اجبارى با ابوبكر به مسجد آورده بودند، به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عَلَيْكَ وَ عَلى صاحِبِكَ الَّذى بايَعْتَهُ مِثْلَ ذُنُوبِ جَميعِ اُمَّتِهِ اِلى يَوْمِ الْقِيامَةِ وَ مِثْلَ عَذابِهِمْ جَميعا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صلى‌الله‌عليه‌و‌آله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گناه همه امت تا روز قيامت و نيز مثل عذاب همه آنان بر تو و رفيقت خواهد بود كه با او بيعت كردى</w:t>
      </w:r>
      <w:r>
        <w:rPr>
          <w:rFonts w:eastAsia="IRNazanin" w:cs="IRNazanin"/>
          <w:color w:val="111111"/>
          <w:sz w:val="28"/>
          <w:szCs w:val="28"/>
          <w:rtl w:val="true"/>
          <w:lang w:bidi="fa-IR"/>
        </w:rPr>
        <w:t>».</w:t>
      </w:r>
      <w:r>
        <w:rPr>
          <w:rStyle w:val="FootnoteAnchor"/>
          <w:rtl w:val="true"/>
        </w:rPr>
        <w:footnoteReference w:id="455"/>
      </w:r>
      <w:bookmarkStart w:id="1035" w:name="pg20618_229717"/>
    </w:p>
    <w:p>
      <w:pPr>
        <w:pStyle w:val="Heading4"/>
        <w:numPr>
          <w:ilvl w:val="3"/>
          <w:numId w:val="1"/>
        </w:numPr>
        <w:rPr/>
      </w:pPr>
      <w:bookmarkStart w:id="1036" w:name="__RefHeading___Toc219051_3531895371"/>
      <w:bookmarkStart w:id="1037" w:name="_Toc422"/>
      <w:bookmarkEnd w:id="1035"/>
      <w:bookmarkEnd w:id="1036"/>
      <w:r>
        <w:rPr/>
        <w:t>18</w:t>
      </w:r>
      <w:r>
        <w:rPr>
          <w:rtl w:val="true"/>
        </w:rPr>
        <w:t xml:space="preserve"> . </w:t>
      </w:r>
      <w:r>
        <w:rPr>
          <w:rtl w:val="true"/>
        </w:rPr>
        <w:t xml:space="preserve">سوره يونس </w:t>
      </w:r>
      <w:r>
        <w:rPr>
          <w:rtl w:val="true"/>
        </w:rPr>
        <w:t xml:space="preserve">: </w:t>
      </w:r>
      <w:r>
        <w:rPr>
          <w:rtl w:val="true"/>
        </w:rPr>
        <w:t xml:space="preserve">آيه </w:t>
      </w:r>
      <w:r>
        <w:rPr/>
        <w:t>15</w:t>
      </w:r>
      <w:bookmarkEnd w:id="1037"/>
    </w:p>
    <w:p>
      <w:pPr>
        <w:pStyle w:val="Heading5"/>
        <w:numPr>
          <w:ilvl w:val="4"/>
          <w:numId w:val="1"/>
        </w:numPr>
        <w:rPr/>
      </w:pPr>
      <w:bookmarkStart w:id="1038" w:name="__RefHeading___Toc219053_3531895371"/>
      <w:bookmarkStart w:id="1039" w:name="_Toc423"/>
      <w:bookmarkEnd w:id="1038"/>
      <w:r>
        <w:rPr>
          <w:rtl w:val="true"/>
        </w:rPr>
        <w:t>اشاره</w:t>
      </w:r>
      <w:bookmarkEnd w:id="1039"/>
    </w:p>
    <w:p>
      <w:pPr>
        <w:pStyle w:val="BookText"/>
        <w:rPr/>
      </w:pPr>
      <w:r>
        <w:rPr>
          <w:rFonts w:ascii="Amiri" w:hAnsi="Amiri" w:eastAsia="Amiri" w:cs="Amiri"/>
          <w:color w:val="111111"/>
          <w:sz w:val="28"/>
          <w:sz w:val="28"/>
          <w:szCs w:val="28"/>
          <w:rtl w:val="true"/>
          <w:lang w:bidi="ar-SA"/>
        </w:rPr>
        <w:t>وَ اِذا تُتْلى عَلَيْهِمْ آياتِنا بَيِّناتٍ قالَ الَّذينَ لايَرْجُونَ لِقائَنَا ائْتِ بَقُرآنٍ غَيْرِ هذا اَوْ بَدِّلْهُ قُلْ ما يَكُونُ لى اَنْ اُبَدِّلَهُ مِنْ تِلْقاءِ نَفْسى اِنْ اَتَّبِعُ اِلاّ ما يُوحى اِلَىَّ اِنّى اَخافُ اِنْ عَصَيْتُ رَبّى عَذابَ يَوْمٍ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آيات روشن ما بر آنان تلاوت مى‌شود، كسانى كه اميد ملاقات ما را ندارند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از اين براى ما بياور يا آن را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چنين حقى نيست كه آن را از پيش خود تبديل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بر من وحى مى‌شود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سرپيچى از امر پروردگارم نمايم از عذاب روزى بزرگ مى‌ترسم</w:t>
      </w:r>
      <w:r>
        <w:rPr>
          <w:rFonts w:eastAsia="IRNazanin" w:cs="IRNazanin"/>
          <w:color w:val="111111"/>
          <w:sz w:val="28"/>
          <w:szCs w:val="28"/>
          <w:rtl w:val="true"/>
          <w:lang w:bidi="fa-IR"/>
        </w:rPr>
        <w:t>.</w:t>
      </w:r>
    </w:p>
    <w:p>
      <w:pPr>
        <w:pStyle w:val="Heading5"/>
        <w:numPr>
          <w:ilvl w:val="4"/>
          <w:numId w:val="1"/>
        </w:numPr>
        <w:rPr/>
      </w:pPr>
      <w:bookmarkStart w:id="1040" w:name="__RefHeading___Toc219055_3531895371"/>
      <w:bookmarkStart w:id="1041" w:name="_Toc424"/>
      <w:bookmarkEnd w:id="1040"/>
      <w:r>
        <w:rPr>
          <w:rtl w:val="true"/>
        </w:rPr>
        <w:t>موقعيت تاريخى</w:t>
      </w:r>
      <w:bookmarkEnd w:id="1041"/>
    </w:p>
    <w:p>
      <w:pPr>
        <w:pStyle w:val="Heading6"/>
        <w:numPr>
          <w:ilvl w:val="5"/>
          <w:numId w:val="1"/>
        </w:numPr>
        <w:rPr/>
      </w:pPr>
      <w:bookmarkStart w:id="1042" w:name="__RefHeading___Toc219057_3531895371"/>
      <w:bookmarkStart w:id="1043" w:name="_Toc425"/>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 xml:space="preserve">دشمنان داخلى اسلام يعنى منافقين كه انجام دقيق برنامه غدير و معرفى اميرالمؤمنين عليه‌السلام از فراز منبرِ آن، تمام نقشه‌ها و افكارشان را در هم ريخته بود و آيه يأس بر يكديگر مى‌خواندند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كَفَرُوا مِنْ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 و رفتار آنان ديده مى‌شد، اكنون راه‌هاى تازه‌اى را جستجو مى‌كردند كه شايد گريزى از كار انجام شده پيدا كنند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شگردى كه به ميان آوردند مسئله تبديل على عليه‌السلام به شخص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مطرح كردن اين فكر شيطانى سه مرحله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ابتدا اين مطلب را در بين خود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رسما به حضور پيامبر صلى‌الله‌عليه‌و‌آله آمدند و مطلب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كسى كه به خيال آنان جايگزين على عليه‌السلام مى‌شود صريحا نام ابوبكر و عمر را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بعد از نقل سخنشان پاسخ قاطعى به آنان بود كه دليل آن را نيز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متونى كه جزئيات و مراحل اين توطئه منافقين را ترسيم مى‌كند چهار حديث است كه ذيلاً مى‌آوريم</w:t>
      </w:r>
      <w:r>
        <w:rPr>
          <w:rFonts w:eastAsia="IRNazanin" w:cs="IRNazanin"/>
          <w:color w:val="111111"/>
          <w:sz w:val="28"/>
          <w:szCs w:val="28"/>
          <w:rtl w:val="true"/>
          <w:lang w:bidi="fa-IR"/>
        </w:rPr>
        <w:t xml:space="preserve">: </w:t>
      </w:r>
      <w:bookmarkStart w:id="1044" w:name="pg20618_229718"/>
    </w:p>
    <w:p>
      <w:pPr>
        <w:pStyle w:val="Heading6"/>
        <w:numPr>
          <w:ilvl w:val="5"/>
          <w:numId w:val="1"/>
        </w:numPr>
        <w:rPr/>
      </w:pPr>
      <w:bookmarkStart w:id="1045" w:name="__RefHeading___Toc219059_3531895371"/>
      <w:bookmarkStart w:id="1046" w:name="_Toc426"/>
      <w:bookmarkEnd w:id="1044"/>
      <w:bookmarkEnd w:id="1045"/>
      <w:r>
        <w:rPr>
          <w:rtl w:val="true"/>
        </w:rPr>
        <w:t>حديث اول</w:t>
      </w:r>
      <w:bookmarkEnd w:id="1046"/>
    </w:p>
    <w:p>
      <w:pPr>
        <w:pStyle w:val="BookText"/>
        <w:rPr/>
      </w:pPr>
      <w:r>
        <w:rPr>
          <w:rFonts w:ascii="IRNazanin" w:hAnsi="IRNazanin" w:eastAsia="IRNazanin"/>
          <w:color w:val="111111"/>
          <w:sz w:val="28"/>
          <w:sz w:val="28"/>
          <w:szCs w:val="28"/>
          <w:rtl w:val="true"/>
          <w:lang w:bidi="fa-IR"/>
        </w:rPr>
        <w:t>امام باقر عليه‌السلام درباره مرحله اول توطئه كه در مجلس خصوصى خواهان امام ديگرى به جاى على عليه‌السلام شدند،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 اَوْ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غير از اين بياور يا اين را تبديل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دشمنان پيامبر صلى‌الله‌عليه‌و‌آله است كه پشت سر حضرت سخن مى‌گفتند و گمان مى‌كردند خداوند سخن آنان را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امام ديگرى غير از على براى ما قرار مى‌داد و به جاى او ديگرى را جايگزين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رد سخن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ما يَكُونُ لى اَنْ اُبَدِّلَهُ مِنْ تِلْقاءِ نَفْسى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از پيش خود او را تبديل به ديگرى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اميرالمؤمنين على بن ابى‌طالب عليه‌السلام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اَتَّبِعُ اِلاّ ما يُوحى اِلَىَّ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جز آنچه بر من وحى مى‌شود تابع چيز ديگرى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درباره على عليه‌السلام بر من وحى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6"/>
      </w:r>
    </w:p>
    <w:p>
      <w:pPr>
        <w:pStyle w:val="Heading6"/>
        <w:numPr>
          <w:ilvl w:val="5"/>
          <w:numId w:val="1"/>
        </w:numPr>
        <w:rPr/>
      </w:pPr>
      <w:bookmarkStart w:id="1047" w:name="__RefHeading___Toc219061_3531895371"/>
      <w:bookmarkStart w:id="1048" w:name="_Toc427"/>
      <w:bookmarkEnd w:id="1047"/>
      <w:r>
        <w:rPr>
          <w:rtl w:val="true"/>
        </w:rPr>
        <w:t>حديث دوم</w:t>
      </w:r>
      <w:bookmarkEnd w:id="1048"/>
    </w:p>
    <w:p>
      <w:pPr>
        <w:pStyle w:val="BookText"/>
        <w:rPr/>
      </w:pPr>
      <w:r>
        <w:rPr>
          <w:rFonts w:ascii="IRNazanin" w:hAnsi="IRNazanin" w:eastAsia="IRNazanin"/>
          <w:color w:val="111111"/>
          <w:sz w:val="28"/>
          <w:sz w:val="28"/>
          <w:szCs w:val="28"/>
          <w:rtl w:val="true"/>
          <w:lang w:bidi="fa-IR"/>
        </w:rPr>
        <w:t>در حديث ديگرى همين منظره تمايل به غاصبين خلافت پيدا مى‌كند و در واقع اين توطئه از سوى آنان براى مطرح كردن خودشان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لايَرْجُونَ لِقائَنا ائْتِ بِقُرآنٍ غَيْرِ هذا اَوْ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اميد ملاقات ما را ندارند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از اين بياور يا آن را تبديل به غير آن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دشمنان خدا پشت سر پيامبر صلى‌الله‌عليه‌و‌آله است در حالى كه گمان مى‌كردند آن حضرت سخنشان را نمى‌شنود كه گفتند</w:t>
      </w:r>
      <w:r>
        <w:rPr>
          <w:rFonts w:eastAsia="IRNazanin" w:cs="IRNazanin"/>
          <w:color w:val="111111"/>
          <w:sz w:val="28"/>
          <w:szCs w:val="28"/>
          <w:rtl w:val="true"/>
          <w:lang w:bidi="fa-IR"/>
        </w:rPr>
        <w:t xml:space="preserve">: </w:t>
      </w:r>
      <w:bookmarkStart w:id="1049" w:name="pg20618_229719"/>
    </w:p>
    <w:p>
      <w:pPr>
        <w:pStyle w:val="BookText"/>
        <w:rPr/>
      </w:pPr>
      <w:bookmarkEnd w:id="10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كاش على را امام قرار نمى‌داد و ما را امام قرار مى‌داد، يا اكنون كه او را امام قرار داده تبديل مى‌كرد و ما را به جاى او قرار مى‌داد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در رد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يَكُونُ لى اَنْ اُبَدِّلَهُ</w:t>
      </w:r>
      <w:r>
        <w:rPr>
          <w:rFonts w:eastAsia="Amiri" w:cs="Amiri" w:ascii="Amiri" w:hAnsi="Amiri"/>
          <w:color w:val="111111"/>
          <w:sz w:val="28"/>
          <w:szCs w:val="28"/>
          <w:rtl w:val="true"/>
          <w:lang w:bidi="ar-SA"/>
        </w:rPr>
        <w:t>».</w:t>
      </w:r>
      <w:r>
        <w:rPr>
          <w:rStyle w:val="FootnoteAnchor"/>
          <w:rtl w:val="true"/>
        </w:rPr>
        <w:footnoteReference w:id="457"/>
      </w:r>
    </w:p>
    <w:p>
      <w:pPr>
        <w:pStyle w:val="Heading6"/>
        <w:numPr>
          <w:ilvl w:val="5"/>
          <w:numId w:val="1"/>
        </w:numPr>
        <w:rPr/>
      </w:pPr>
      <w:bookmarkStart w:id="1050" w:name="__RefHeading___Toc219063_3531895371"/>
      <w:bookmarkStart w:id="1051" w:name="_Toc428"/>
      <w:bookmarkEnd w:id="1050"/>
      <w:r>
        <w:rPr>
          <w:rtl w:val="true"/>
        </w:rPr>
        <w:t>حديث سوم</w:t>
      </w:r>
      <w:bookmarkEnd w:id="1051"/>
    </w:p>
    <w:p>
      <w:pPr>
        <w:pStyle w:val="BookText"/>
        <w:rPr/>
      </w:pPr>
      <w:r>
        <w:rPr>
          <w:rFonts w:ascii="IRNazanin" w:hAnsi="IRNazanin" w:eastAsia="IRNazanin"/>
          <w:color w:val="111111"/>
          <w:sz w:val="28"/>
          <w:sz w:val="28"/>
          <w:szCs w:val="28"/>
          <w:rtl w:val="true"/>
          <w:lang w:bidi="fa-IR"/>
        </w:rPr>
        <w:t>امام باقر عليه‌السلام در حديث ديگرى، مرحله جدى‌تر اين توطئه را كه تصريح به نام ابوبكر و عمر است با قرائت فرازهايى از آيه چنين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تُتْلى عَلَيْهِمْ آياتِنا بَيِّناتٍ قالَ الَّذينَ لايَرْجُونَ لِقاءَنَا ائْتِ بِقُرْآنٍ غَيْرِ هذا اَوْ بَدِّلْهُ، قُلْ ما يَكُونُ لى اَنْ اُبَدِّلَهُ مِنْ تِلْقاءِ نَفْسى اِنْ اَتَّبِعُ اِلاّ ما يُوحى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آيات روشن ما بر آنان تلاوت مى‌شود، كسانى كه اميد ملاقات ما را ندارند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از اين براى ما بياور يا آن را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چنين حقى نيست كه آن را از پيش خود تبديل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بر من وحى مى‌شود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كلام خداوند آن است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جاى على عليه‌السلام ابوبكر و عمر را قرار دهد تابع او مى‌شويم</w:t>
      </w:r>
      <w:r>
        <w:rPr>
          <w:rFonts w:eastAsia="IRNazanin" w:cs="IRNazanin"/>
          <w:color w:val="111111"/>
          <w:sz w:val="28"/>
          <w:szCs w:val="28"/>
          <w:rtl w:val="true"/>
          <w:lang w:bidi="fa-IR"/>
        </w:rPr>
        <w:t>»!!</w:t>
      </w:r>
      <w:r>
        <w:rPr>
          <w:rStyle w:val="FootnoteAnchor"/>
          <w:rtl w:val="true"/>
        </w:rPr>
        <w:footnoteReference w:id="458"/>
      </w:r>
    </w:p>
    <w:p>
      <w:pPr>
        <w:pStyle w:val="Heading6"/>
        <w:numPr>
          <w:ilvl w:val="5"/>
          <w:numId w:val="1"/>
        </w:numPr>
        <w:rPr/>
      </w:pPr>
      <w:bookmarkStart w:id="1052" w:name="__RefHeading___Toc219065_3531895371"/>
      <w:bookmarkStart w:id="1053" w:name="_Toc429"/>
      <w:bookmarkEnd w:id="1052"/>
      <w:r>
        <w:rPr>
          <w:rtl w:val="true"/>
        </w:rPr>
        <w:t>حديث چهارم</w:t>
      </w:r>
      <w:bookmarkEnd w:id="105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يمانى كه خود حاضر در غدير بوده، مرحله نهايى اين توطئه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اظهار صريح آن در حضور پيامبر صلى‌الله‌عليه‌و‌آله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بلند غدير چنين ترسيم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منافقين به يكديگر نگاه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قلب‌هاى ما هرگز طاقت ولايت على همراه با اطاعت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بخواهيم كه او را براى ما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پيامبر صلى‌الله‌عليه‌و‌آله آمدند و اين درخواست خود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آيه‌اى از قرآن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يَكُونُ لى اَنْ اُبَدِّلَهُ مِنْ تِلْقاءِ</w:t>
      </w:r>
    </w:p>
    <w:p>
      <w:pPr>
        <w:pStyle w:val="BookText"/>
        <w:rPr/>
      </w:pPr>
      <w:r>
        <w:rPr>
          <w:rFonts w:ascii="IRNazanin" w:hAnsi="IRNazanin" w:eastAsia="IRNazanin"/>
          <w:color w:val="111111"/>
          <w:sz w:val="28"/>
          <w:sz w:val="28"/>
          <w:szCs w:val="28"/>
          <w:rtl w:val="true"/>
          <w:lang w:bidi="fa-IR"/>
        </w:rPr>
        <w:t>نَفْسى اِنْ اَتَّبِعُ اِلاّ ما يُوحى اِلَىَّ اِنّى اَخافُ اِنْ عَصَيْتُ رَبّى عَذابَ يَوْمٍ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حق ندارم از پيش خود آن را تغيير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بر من وحى مى‌شود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سرپيچى از امر پروردگارم نمايم از عذاب روزى بزرگ مى‌ترسم</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اين چهار روايت تصريح به جواب بودن آيه به سخن منافقين در غدير و نزول آن در آن موقعيت را به صراحت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حديث از امام كاظم عليه‌السلام شأن نزول اين آيه در غدير پس از سخن معاويه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منافاتى با احاديث قبلى ندارد، زيرا اين گفتگوها بين منافقين بوده كه يكى از آنان معاويه بوده است و در همين حديث سخن مطرح شده به جمع آنان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حديث در بيان واقعه غدير چنين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پسر هند برخاست و با تكبر به راه افتاد و با حال غضب از مجلس غدير خارج شد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محمد را بر گفتارش تصديق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لايَرْجُونَ لِقاءَنا ائْتِ بِقُرْآنٍ غَيْرِ هذا اَوْ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اميد ملاقات ما را نداشتند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از اين بياور يا آن را تبديل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 اين بود كه امامانى غير از على براى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روى حسد نسبت به على عليه‌السلام بود كه پاكترين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حسد بود، و آنچه در سينه‌هايشان نهفته بود بزرگتر از اين بود</w:t>
      </w:r>
      <w:r>
        <w:rPr>
          <w:rFonts w:eastAsia="IRNazanin" w:cs="IRNazanin"/>
          <w:color w:val="111111"/>
          <w:sz w:val="28"/>
          <w:szCs w:val="28"/>
          <w:rtl w:val="true"/>
          <w:lang w:bidi="fa-IR"/>
        </w:rPr>
        <w:t>.</w:t>
      </w:r>
      <w:r>
        <w:rPr>
          <w:rStyle w:val="FootnoteAnchor"/>
          <w:rtl w:val="true"/>
        </w:rPr>
        <w:footnoteReference w:id="460"/>
      </w:r>
      <w:bookmarkStart w:id="1054" w:name="pg20618_229721"/>
    </w:p>
    <w:p>
      <w:pPr>
        <w:pStyle w:val="Heading5"/>
        <w:numPr>
          <w:ilvl w:val="4"/>
          <w:numId w:val="1"/>
        </w:numPr>
        <w:rPr/>
      </w:pPr>
      <w:bookmarkStart w:id="1055" w:name="__RefHeading___Toc219067_3531895371"/>
      <w:bookmarkStart w:id="1056" w:name="_Toc430"/>
      <w:bookmarkEnd w:id="1054"/>
      <w:bookmarkEnd w:id="1055"/>
      <w:r>
        <w:rPr>
          <w:rtl w:val="true"/>
        </w:rPr>
        <w:t>تحليل اعتقادى</w:t>
      </w:r>
      <w:bookmarkEnd w:id="1056"/>
    </w:p>
    <w:p>
      <w:pPr>
        <w:pStyle w:val="Heading6"/>
        <w:numPr>
          <w:ilvl w:val="5"/>
          <w:numId w:val="1"/>
        </w:numPr>
        <w:rPr/>
      </w:pPr>
      <w:bookmarkStart w:id="1057" w:name="__RefHeading___Toc219069_3531895371"/>
      <w:bookmarkStart w:id="1058" w:name="_Toc431"/>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آنچه از نزول اين آيات در شأن غدير استفاده مى‌شود پنج نكته زيباست كه جا دارد در تابلوهاى ولايت معرفى شود</w:t>
      </w:r>
      <w:r>
        <w:rPr>
          <w:rFonts w:eastAsia="IRNazanin" w:cs="IRNazanin"/>
          <w:color w:val="111111"/>
          <w:sz w:val="28"/>
          <w:szCs w:val="28"/>
          <w:rtl w:val="true"/>
          <w:lang w:bidi="fa-IR"/>
        </w:rPr>
        <w:t>:</w:t>
      </w:r>
    </w:p>
    <w:p>
      <w:pPr>
        <w:pStyle w:val="Heading6"/>
        <w:numPr>
          <w:ilvl w:val="5"/>
          <w:numId w:val="1"/>
        </w:numPr>
        <w:rPr/>
      </w:pPr>
      <w:bookmarkStart w:id="1059" w:name="__RefHeading___Toc219071_3531895371"/>
      <w:bookmarkStart w:id="1060" w:name="_Toc432"/>
      <w:bookmarkEnd w:id="1059"/>
      <w:r>
        <w:rPr/>
        <w:t>1</w:t>
      </w:r>
      <w:r>
        <w:rPr>
          <w:rtl w:val="true"/>
        </w:rPr>
        <w:t xml:space="preserve"> . </w:t>
      </w:r>
      <w:r>
        <w:rPr>
          <w:rtl w:val="true"/>
        </w:rPr>
        <w:t>غدير از آيات روشن الهى</w:t>
      </w:r>
      <w:bookmarkEnd w:id="1060"/>
    </w:p>
    <w:p>
      <w:pPr>
        <w:pStyle w:val="BookText"/>
        <w:rPr/>
      </w:pPr>
      <w:r>
        <w:rPr>
          <w:rFonts w:ascii="IRNazanin" w:hAnsi="IRNazanin" w:eastAsia="IRNazanin"/>
          <w:color w:val="111111"/>
          <w:sz w:val="28"/>
          <w:sz w:val="28"/>
          <w:szCs w:val="28"/>
          <w:rtl w:val="true"/>
          <w:lang w:bidi="fa-IR"/>
        </w:rPr>
        <w:t>ولايتى كه در غدير مطرح شد از آيات بينات الهى است، چرا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تُتْلى عَلَيْهِمْ آياتِنا بَيِّناتٍ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هنگامى كه آيات روشن ما بر آنها تلاوت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بدان معنى است كه اعلان ولايت در غدير هم از آيات و حجت‌هاى الهى بر مردم است كه خداوند بدين وسيله تا ابد بر انسان‌ها اتمام حجت فرمود؛ و هم برنامه غدير به قدرى دقيق و حساب شده بود كه مطلب براى همه بيِّن و روشن شد و ابهامى براى كسى باقى نماند و عذرى براى كسى باقى نگذارد، چنانكه حضرت زهرا عليهاالسلام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روز غدير خم خداوند هيچ دليل و عذرى براى احدى باقى نگذاشته است</w:t>
      </w:r>
      <w:r>
        <w:rPr>
          <w:rFonts w:eastAsia="IRNazanin" w:cs="IRNazanin"/>
          <w:color w:val="111111"/>
          <w:sz w:val="28"/>
          <w:szCs w:val="28"/>
          <w:rtl w:val="true"/>
          <w:lang w:bidi="fa-IR"/>
        </w:rPr>
        <w:t>».</w:t>
      </w:r>
      <w:r>
        <w:rPr>
          <w:rStyle w:val="FootnoteAnchor"/>
          <w:rtl w:val="true"/>
        </w:rPr>
        <w:footnoteReference w:id="461"/>
      </w:r>
    </w:p>
    <w:p>
      <w:pPr>
        <w:pStyle w:val="Heading6"/>
        <w:numPr>
          <w:ilvl w:val="5"/>
          <w:numId w:val="1"/>
        </w:numPr>
        <w:rPr/>
      </w:pPr>
      <w:bookmarkStart w:id="1061" w:name="__RefHeading___Toc219073_3531895371"/>
      <w:bookmarkStart w:id="1062" w:name="_Toc433"/>
      <w:bookmarkEnd w:id="1061"/>
      <w:r>
        <w:rPr/>
        <w:t>2</w:t>
      </w:r>
      <w:r>
        <w:rPr>
          <w:rtl w:val="true"/>
        </w:rPr>
        <w:t xml:space="preserve"> . </w:t>
      </w:r>
      <w:r>
        <w:rPr>
          <w:rtl w:val="true"/>
        </w:rPr>
        <w:t>منكر غدير منكر قيامت</w:t>
      </w:r>
      <w:bookmarkEnd w:id="106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قلبشان تحمل ولايت على عليه‌السلام را نداشت و خواهان جايگزينى ديگرى به جاى او بودند، از سوى خداوند صريحا منكرين روز قيامت معرفى شده‌اند، و اين معنى درباره آنها با تعبيرى عميق كه حاكى از بى‌اعتقادى آنان است ذكر شده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لايَرْجُونَ لِقائَنا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اميد ملاقات ما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چنين انتظارى در دلشان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پيشنهاد تبديل در امر امامت به معناى ناآشنايى با مبانى اسلام و بى‌اعتقادى به صدور فرامين آن از منبع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چنين اعتقادى در واقع با خدا كارى ندارد و از قيامت نمى‌ترسد، بلكه فقط به فكر تأمين خواسته‌هاى دنيوى خويش است به هر صورت كه ممكن شود، و اين </w:t>
      </w:r>
      <w:bookmarkStart w:id="1063" w:name="pg20618_229722"/>
    </w:p>
    <w:p>
      <w:pPr>
        <w:pStyle w:val="BookText"/>
        <w:rPr/>
      </w:pPr>
      <w:bookmarkEnd w:id="1063"/>
      <w:r>
        <w:rPr>
          <w:rFonts w:ascii="IRNazanin" w:hAnsi="IRNazanin" w:eastAsia="IRNazanin"/>
          <w:color w:val="111111"/>
          <w:sz w:val="28"/>
          <w:sz w:val="28"/>
          <w:szCs w:val="28"/>
          <w:rtl w:val="true"/>
          <w:lang w:bidi="fa-IR"/>
        </w:rPr>
        <w:t>چيزى است كه در سقيفه و همه خلفاى غاصب از ابوبكر و عمر گرفته تا بنى‌اميه و بنى‌العباس مشهود است</w:t>
      </w:r>
      <w:r>
        <w:rPr>
          <w:rFonts w:eastAsia="IRNazanin" w:cs="IRNazanin"/>
          <w:color w:val="111111"/>
          <w:sz w:val="28"/>
          <w:szCs w:val="28"/>
          <w:rtl w:val="true"/>
          <w:lang w:bidi="fa-IR"/>
        </w:rPr>
        <w:t>.</w:t>
      </w:r>
    </w:p>
    <w:p>
      <w:pPr>
        <w:pStyle w:val="Heading6"/>
        <w:numPr>
          <w:ilvl w:val="5"/>
          <w:numId w:val="1"/>
        </w:numPr>
        <w:rPr/>
      </w:pPr>
      <w:bookmarkStart w:id="1064" w:name="__RefHeading___Toc219075_3531895371"/>
      <w:bookmarkStart w:id="1065" w:name="_Toc434"/>
      <w:bookmarkEnd w:id="1064"/>
      <w:r>
        <w:rPr/>
        <w:t>3</w:t>
      </w:r>
      <w:r>
        <w:rPr>
          <w:rtl w:val="true"/>
        </w:rPr>
        <w:t xml:space="preserve"> . </w:t>
      </w:r>
      <w:r>
        <w:rPr>
          <w:rtl w:val="true"/>
        </w:rPr>
        <w:t>على عليه‌السلام قرآن ناطق</w:t>
      </w:r>
      <w:bookmarkEnd w:id="1065"/>
    </w:p>
    <w:p>
      <w:pPr>
        <w:pStyle w:val="BookText"/>
        <w:rPr/>
      </w:pPr>
      <w:r>
        <w:rPr>
          <w:rFonts w:ascii="IRNazanin" w:hAnsi="IRNazanin" w:eastAsia="IRNazanin"/>
          <w:color w:val="111111"/>
          <w:sz w:val="28"/>
          <w:sz w:val="28"/>
          <w:szCs w:val="28"/>
          <w:rtl w:val="true"/>
          <w:lang w:bidi="fa-IR"/>
        </w:rPr>
        <w:t xml:space="preserve">با تصريح روايات بر نزول آيه در مورد اعلان ولايت در غدير، آن كلمه‌اى كه در اين آيه منطبق بر اميرالمؤمنين عليه‌السلام مى‌شود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كه از قول دشمنان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غير از اين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نيز در تفسير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غَيْرِ هذا اَوْ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اميرالمؤمنين عليه‌السلام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اين معناى قرآن ناطق بودن اميرالمؤمنين عليه‌السلام و عِدلِ قرآن بودن آن حضرت است كه در حديث ثقلين بيان شده است آنجا كه پيامبر اكرم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گرانبها باقى مى‌گذارم كه اگر به آن دو تمسك كنيد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لطيف خبير به من سپرده است كه اين دو از يكديگر جدا نمى‌شوند تا بر سر حوض كوثر بر من وارد شوند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دو انگشت سبابه خود را كنار يكديگر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انگشت سبابه و وسط را نشان دادند </w:t>
      </w:r>
      <w:r>
        <w:rPr>
          <w:rFonts w:eastAsia="IRNazanin" w:cs="IRNazanin"/>
          <w:color w:val="111111"/>
          <w:sz w:val="28"/>
          <w:szCs w:val="28"/>
          <w:rtl w:val="true"/>
          <w:lang w:bidi="fa-IR"/>
        </w:rPr>
        <w:t>- ».</w:t>
      </w:r>
      <w:r>
        <w:rPr>
          <w:rStyle w:val="FootnoteAnchor"/>
          <w:rtl w:val="true"/>
        </w:rPr>
        <w:footnoteReference w:id="463"/>
      </w:r>
    </w:p>
    <w:p>
      <w:pPr>
        <w:pStyle w:val="Heading6"/>
        <w:numPr>
          <w:ilvl w:val="5"/>
          <w:numId w:val="1"/>
        </w:numPr>
        <w:rPr/>
      </w:pPr>
      <w:bookmarkStart w:id="1066" w:name="__RefHeading___Toc219077_3531895371"/>
      <w:bookmarkStart w:id="1067" w:name="_Toc435"/>
      <w:bookmarkEnd w:id="1066"/>
      <w:r>
        <w:rPr/>
        <w:t>4</w:t>
      </w:r>
      <w:r>
        <w:rPr>
          <w:rtl w:val="true"/>
        </w:rPr>
        <w:t xml:space="preserve"> . </w:t>
      </w:r>
      <w:r>
        <w:rPr>
          <w:rtl w:val="true"/>
        </w:rPr>
        <w:t>آسمانى بودن غدير</w:t>
      </w:r>
      <w:bookmarkEnd w:id="1067"/>
    </w:p>
    <w:p>
      <w:pPr>
        <w:pStyle w:val="Heading6"/>
        <w:numPr>
          <w:ilvl w:val="5"/>
          <w:numId w:val="1"/>
        </w:numPr>
        <w:rPr/>
      </w:pPr>
      <w:bookmarkStart w:id="1068" w:name="__RefHeading___Toc219079_3531895371"/>
      <w:bookmarkStart w:id="1069" w:name="_Toc436"/>
      <w:bookmarkEnd w:id="1068"/>
      <w:r>
        <w:rPr>
          <w:rtl w:val="true"/>
        </w:rPr>
        <w:t>اشاره</w:t>
      </w:r>
      <w:bookmarkEnd w:id="106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جمله پشت سر هم در اين آيه، ارتباط غدير با وحى را از جوانب مختلف محكم مى‌نمايد، و هر يك از آنها دليل جداگانه‌اى بر آسمانى بودن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فراز عبادتند از</w:t>
      </w:r>
      <w:r>
        <w:rPr>
          <w:rFonts w:eastAsia="IRNazanin" w:cs="IRNazanin"/>
          <w:color w:val="111111"/>
          <w:sz w:val="28"/>
          <w:szCs w:val="28"/>
          <w:rtl w:val="true"/>
          <w:lang w:bidi="fa-IR"/>
        </w:rPr>
        <w:t xml:space="preserve">: </w:t>
      </w:r>
      <w:bookmarkStart w:id="1070" w:name="pg20618_229723"/>
    </w:p>
    <w:p>
      <w:pPr>
        <w:pStyle w:val="Heading6"/>
        <w:numPr>
          <w:ilvl w:val="5"/>
          <w:numId w:val="1"/>
        </w:numPr>
        <w:rPr/>
      </w:pPr>
      <w:bookmarkStart w:id="1071" w:name="__RefHeading___Toc219081_3531895371"/>
      <w:bookmarkStart w:id="1072" w:name="_Toc437"/>
      <w:bookmarkEnd w:id="1070"/>
      <w:bookmarkEnd w:id="1071"/>
      <w:r>
        <w:rPr>
          <w:rtl w:val="true"/>
        </w:rPr>
        <w:t>فراز اول</w:t>
      </w:r>
      <w:r>
        <w:rPr>
          <w:rtl w:val="true"/>
        </w:rPr>
        <w:t xml:space="preserve">: </w:t>
      </w:r>
      <w:r>
        <w:rPr>
          <w:rtl w:val="true"/>
        </w:rPr>
        <w:t>برنامه ربّانى پيامبر صلى‌الله‌عليه‌و‌آله</w:t>
      </w:r>
      <w:bookmarkEnd w:id="10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يَكُونُ لى اَنْ اُبَدِّلَهُ مِنْ تِلْقاءِ نَفْسى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ندارم آن را از پيش خود تبديل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ناظر به برنامه ربّانى پيامبر صلى‌الله‌عليه‌و‌آله در رسالت خويش است كه در همه موارد معارف و احكام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سخن نمى‌گويد، و او امين پروردگار است كه هرگز در آنچه ابلاغش به او واگذار شده تغييرى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قاطعيت به همه اهل جهان اعلام شده كه غدير يك امر الهى است كه هيچكس قادر به تغيير و تبديل آن از پيش خود نيست، و انجام هر تغييرى در آن از سوى هر كس كه باشد مخالفت مستقيم با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تابلوى جهنم است كه براى هميشه بر پيشانى اهل سقيفه و اتباع آنان نقش بسته كه هيچ عذر و بهانه و مصلحت انديشى از سوى آنان پذيرفته نخواهد شد، چرا كه بازگشت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مِنْ تِلْقاءِ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حتى شخص پيامبر صلى‌الله‌عليه‌و‌آله خود را از آن برئ مى‌داند</w:t>
      </w:r>
      <w:r>
        <w:rPr>
          <w:rFonts w:eastAsia="IRNazanin" w:cs="IRNazanin"/>
          <w:color w:val="111111"/>
          <w:sz w:val="28"/>
          <w:szCs w:val="28"/>
          <w:rtl w:val="true"/>
          <w:lang w:bidi="fa-IR"/>
        </w:rPr>
        <w:t>.</w:t>
      </w:r>
    </w:p>
    <w:p>
      <w:pPr>
        <w:pStyle w:val="Heading6"/>
        <w:numPr>
          <w:ilvl w:val="5"/>
          <w:numId w:val="1"/>
        </w:numPr>
        <w:rPr/>
      </w:pPr>
      <w:bookmarkStart w:id="1073" w:name="__RefHeading___Toc219083_3531895371"/>
      <w:bookmarkStart w:id="1074" w:name="_Toc438"/>
      <w:bookmarkEnd w:id="1073"/>
      <w:r>
        <w:rPr>
          <w:rtl w:val="true"/>
        </w:rPr>
        <w:t>فراز دوم</w:t>
      </w:r>
      <w:r>
        <w:rPr>
          <w:rtl w:val="true"/>
        </w:rPr>
        <w:t xml:space="preserve">: </w:t>
      </w:r>
      <w:r>
        <w:rPr>
          <w:rtl w:val="true"/>
        </w:rPr>
        <w:t>وَحْيانى بودن غدير</w:t>
      </w:r>
      <w:bookmarkEnd w:id="1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اَتَّبِعُ اِلاّ ما يُوحى 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تابع نيستم مگر آنچه بر من وحى مى‌شود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صراحت در وحيانى بودن غدير دارد و ناظر به ارتباط دائمى منبع وحى با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تصريح به حضور وحى در غدير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محكم‌تر مى‌كند كه اصلاً براى پيامبر خدا راه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پيرو وحى نباشد پس پيرو انسان‌ها باشد يا از هواى نفس خويش سخن بگويد؟ گويا حضرت با قاطعيت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تابع وحى هستم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منبعى جز وحى براى رسالتم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غير آنچه خدا به وسيله وحى بر من نازل مى‌كند مطلب ديگرى براى ابلاغ به مردم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غدير از وحى گرفته شده و به هيچ منبع ديگرى ارتباط ندارد، و پيامبر صلى‌الله‌عليه‌و‌آله در ابلاغش راهى جز اين نپيموده </w:t>
      </w:r>
      <w:bookmarkStart w:id="1075" w:name="pg20618_229724"/>
    </w:p>
    <w:p>
      <w:pPr>
        <w:pStyle w:val="BookText"/>
        <w:rPr/>
      </w:pPr>
      <w:bookmarkEnd w:id="10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آيه تداعى كننده اول آيه تبليغ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معنايش اين است كه آنچه درباره غدير تبليغ مى‌كنى از جانب خداوند نازل شده است</w:t>
      </w:r>
      <w:r>
        <w:rPr>
          <w:rFonts w:eastAsia="IRNazanin" w:cs="IRNazanin"/>
          <w:color w:val="111111"/>
          <w:sz w:val="28"/>
          <w:szCs w:val="28"/>
          <w:rtl w:val="true"/>
          <w:lang w:bidi="fa-IR"/>
        </w:rPr>
        <w:t>.</w:t>
      </w:r>
    </w:p>
    <w:p>
      <w:pPr>
        <w:pStyle w:val="Heading6"/>
        <w:numPr>
          <w:ilvl w:val="5"/>
          <w:numId w:val="1"/>
        </w:numPr>
        <w:rPr/>
      </w:pPr>
      <w:bookmarkStart w:id="1076" w:name="__RefHeading___Toc219085_3531895371"/>
      <w:bookmarkStart w:id="1077" w:name="_Toc439"/>
      <w:bookmarkEnd w:id="1076"/>
      <w:r>
        <w:rPr>
          <w:rtl w:val="true"/>
        </w:rPr>
        <w:t>فراز سوم</w:t>
      </w:r>
      <w:r>
        <w:rPr>
          <w:rtl w:val="true"/>
        </w:rPr>
        <w:t xml:space="preserve">: </w:t>
      </w:r>
      <w:r>
        <w:rPr>
          <w:rtl w:val="true"/>
        </w:rPr>
        <w:t>حُجَج منتخب خدا</w:t>
      </w:r>
      <w:bookmarkEnd w:id="10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اَخافُ اِنْ عَصَيْتُ رَبّى عَذابَ يَوْمٍ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از امر پروردگارم سرپيچى كنم از عذاب روز عظيمى مى‌ترسم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ناظر به اين است كه حجج الهى بندگان منتخب خدا هستند كه هرگز تخطى از امر الهى در رسالتشان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خوفى كه آنان از خدا دارند از همه بندگان بالاتر است، و لذاست كه در آنان سرپيچى از امر الهى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غدير معناى اين جمله چنين مى‌شود كه وقتى ولايت على عليه‌السلام از طرف خداست و من حق تغيير آن را ندارم، يك راه مى‌ماند و آن اينكه عصيان پروردگار نمايم و آن را تبديل نمايم، در حالى كه من از عذاب الهى وحشت دارم و خدا ترسىِ من اين اجازه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فراز آيه تداعى كننده فراز دوم آيه تبليغ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ولايت را ابلاغ نكنى رسالت خدا را نرسانده‌اى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صلى‌الله‌عليه‌و‌آله در شرح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به من وحى كرده ادا مى‌نمايم از خوف اينكه مبادا اگر انجام ندهم عذابى از او بر من فرود آيد كه هيچكس نتواند آن را دفع كند</w:t>
      </w:r>
      <w:r>
        <w:rPr>
          <w:rFonts w:eastAsia="IRNazanin" w:cs="IRNazanin"/>
          <w:color w:val="111111"/>
          <w:sz w:val="28"/>
          <w:szCs w:val="28"/>
          <w:rtl w:val="true"/>
          <w:lang w:bidi="fa-IR"/>
        </w:rPr>
        <w:t>».</w:t>
      </w:r>
      <w:r>
        <w:rPr>
          <w:rStyle w:val="FootnoteAnchor"/>
          <w:rtl w:val="true"/>
        </w:rPr>
        <w:footnoteReference w:id="46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از امام صادق عليه‌السلام يك جمع بندى در تفسير اين آيه نقل كرده كه همه اين جوانب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بِقُرْآنٍ غَيْرِ هذا اَوْ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 حضرت فرمود</w:t>
      </w:r>
      <w:r>
        <w:rPr>
          <w:rFonts w:eastAsia="IRNazanin" w:cs="IRNazanin"/>
          <w:color w:val="111111"/>
          <w:sz w:val="28"/>
          <w:szCs w:val="28"/>
          <w:rtl w:val="true"/>
          <w:lang w:bidi="fa-IR"/>
        </w:rPr>
        <w:t xml:space="preserve">: </w:t>
      </w:r>
      <w:bookmarkStart w:id="1078" w:name="pg20618_229725"/>
    </w:p>
    <w:p>
      <w:pPr>
        <w:pStyle w:val="BookText"/>
        <w:rPr/>
      </w:pPr>
      <w:bookmarkEnd w:id="1078"/>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تبديل كن و يا خليفه‌اى غير از او براى ما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جواب گفته آنان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من حق ندارم آن را از پيش خود تغيير دهم،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ولايت او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بر من وحى شده تابع چيز ديگرى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از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كنم از عذاب روز عظيمى ترس دارم</w:t>
      </w:r>
      <w:r>
        <w:rPr>
          <w:rFonts w:eastAsia="IRNazanin" w:cs="IRNazanin"/>
          <w:color w:val="111111"/>
          <w:sz w:val="28"/>
          <w:szCs w:val="28"/>
          <w:rtl w:val="true"/>
          <w:lang w:bidi="fa-IR"/>
        </w:rPr>
        <w:t>».</w:t>
      </w:r>
      <w:r>
        <w:rPr>
          <w:rStyle w:val="FootnoteAnchor"/>
          <w:rtl w:val="true"/>
        </w:rPr>
        <w:footnoteReference w:id="465"/>
      </w:r>
    </w:p>
    <w:p>
      <w:pPr>
        <w:pStyle w:val="Heading6"/>
        <w:numPr>
          <w:ilvl w:val="5"/>
          <w:numId w:val="1"/>
        </w:numPr>
        <w:rPr/>
      </w:pPr>
      <w:bookmarkStart w:id="1079" w:name="__RefHeading___Toc219087_3531895371"/>
      <w:bookmarkStart w:id="1080" w:name="_Toc440"/>
      <w:bookmarkEnd w:id="1079"/>
      <w:r>
        <w:rPr/>
        <w:t>5</w:t>
      </w:r>
      <w:r>
        <w:rPr>
          <w:rtl w:val="true"/>
        </w:rPr>
        <w:t xml:space="preserve"> . </w:t>
      </w:r>
      <w:r>
        <w:rPr>
          <w:rtl w:val="true"/>
        </w:rPr>
        <w:t>كفر اعتراض كنندگان بر غدير</w:t>
      </w:r>
      <w:bookmarkEnd w:id="1080"/>
    </w:p>
    <w:p>
      <w:pPr>
        <w:pStyle w:val="Heading6"/>
        <w:numPr>
          <w:ilvl w:val="5"/>
          <w:numId w:val="1"/>
        </w:numPr>
        <w:rPr/>
      </w:pPr>
      <w:bookmarkStart w:id="1081" w:name="__RefHeading___Toc219089_3531895371"/>
      <w:bookmarkStart w:id="1082" w:name="_Toc441"/>
      <w:bookmarkEnd w:id="1081"/>
      <w:r>
        <w:rPr>
          <w:rtl w:val="true"/>
        </w:rPr>
        <w:t>اشاره</w:t>
      </w:r>
      <w:bookmarkEnd w:id="1082"/>
    </w:p>
    <w:p>
      <w:pPr>
        <w:pStyle w:val="BookText"/>
        <w:rPr/>
      </w:pPr>
      <w:r>
        <w:rPr>
          <w:rFonts w:ascii="IRNazanin" w:hAnsi="IRNazanin" w:eastAsia="IRNazanin"/>
          <w:color w:val="111111"/>
          <w:sz w:val="28"/>
          <w:sz w:val="28"/>
          <w:szCs w:val="28"/>
          <w:rtl w:val="true"/>
          <w:lang w:bidi="fa-IR"/>
        </w:rPr>
        <w:t>با توجه به رواياتى كه درخواست كنندگان تبديل على عليه‌السلام به ديگرى را معرفى كرد و چگونگى رفتار آنان را بيان نمود و دقت در متن آيه كه بيانگر اعتقاد قلبى اعتراض كنندگان به منصوب نبودن على عليه‌السلام از سوى خداست، تصوير پنهان اين پيشنهاد تبديل بدست مى‌آيد كه ذيلاً به روشن كردن جوانب آن مى‌پردازيم</w:t>
      </w:r>
      <w:r>
        <w:rPr>
          <w:rFonts w:eastAsia="IRNazanin" w:cs="IRNazanin"/>
          <w:color w:val="111111"/>
          <w:sz w:val="28"/>
          <w:szCs w:val="28"/>
          <w:rtl w:val="true"/>
          <w:lang w:bidi="fa-IR"/>
        </w:rPr>
        <w:t>:</w:t>
      </w:r>
    </w:p>
    <w:p>
      <w:pPr>
        <w:pStyle w:val="Heading6"/>
        <w:numPr>
          <w:ilvl w:val="5"/>
          <w:numId w:val="1"/>
        </w:numPr>
        <w:rPr/>
      </w:pPr>
      <w:bookmarkStart w:id="1083" w:name="__RefHeading___Toc219091_3531895371"/>
      <w:bookmarkStart w:id="1084" w:name="_Toc442"/>
      <w:bookmarkEnd w:id="1083"/>
      <w:r>
        <w:rPr>
          <w:rtl w:val="true"/>
        </w:rPr>
        <w:t>نكته اول</w:t>
      </w:r>
      <w:r>
        <w:rPr>
          <w:rtl w:val="true"/>
        </w:rPr>
        <w:t xml:space="preserve">: </w:t>
      </w:r>
      <w:r>
        <w:rPr>
          <w:rtl w:val="true"/>
        </w:rPr>
        <w:t>توطئه‌اى با عنوان تقاضاى تبديل</w:t>
      </w:r>
      <w:bookmarkEnd w:id="1084"/>
    </w:p>
    <w:p>
      <w:pPr>
        <w:pStyle w:val="BookText"/>
        <w:rPr/>
      </w:pPr>
      <w:r>
        <w:rPr>
          <w:rFonts w:ascii="IRNazanin" w:hAnsi="IRNazanin" w:eastAsia="IRNazanin"/>
          <w:color w:val="111111"/>
          <w:sz w:val="28"/>
          <w:sz w:val="28"/>
          <w:szCs w:val="28"/>
          <w:rtl w:val="true"/>
          <w:lang w:bidi="fa-IR"/>
        </w:rPr>
        <w:t>درخواست تبديل از سوى آنان پس از شنيدن خطبه بلند غدير بود، كه حضرت در آن مسئله ولايت و الهى بودن آن و امر مؤكد خداوند و نزول آيه تبليغ را كاملاً بيان فرمود و حتى بيعت لسانى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 جايى براى اين پيشنهاد نبود و مطرح كردن آن حاكى از مطلب ديگرى بود</w:t>
      </w:r>
      <w:r>
        <w:rPr>
          <w:rFonts w:eastAsia="IRNazanin" w:cs="IRNazanin"/>
          <w:color w:val="111111"/>
          <w:sz w:val="28"/>
          <w:szCs w:val="28"/>
          <w:rtl w:val="true"/>
          <w:lang w:bidi="fa-IR"/>
        </w:rPr>
        <w:t>.</w:t>
      </w:r>
    </w:p>
    <w:p>
      <w:pPr>
        <w:pStyle w:val="Heading6"/>
        <w:numPr>
          <w:ilvl w:val="5"/>
          <w:numId w:val="1"/>
        </w:numPr>
        <w:rPr/>
      </w:pPr>
      <w:bookmarkStart w:id="1085" w:name="__RefHeading___Toc219093_3531895371"/>
      <w:bookmarkStart w:id="1086" w:name="_Toc443"/>
      <w:bookmarkEnd w:id="1085"/>
      <w:r>
        <w:rPr>
          <w:rtl w:val="true"/>
        </w:rPr>
        <w:t>نكته دوم</w:t>
      </w:r>
      <w:r>
        <w:rPr>
          <w:rtl w:val="true"/>
        </w:rPr>
        <w:t xml:space="preserve">: </w:t>
      </w:r>
      <w:r>
        <w:rPr>
          <w:rtl w:val="true"/>
        </w:rPr>
        <w:t>پيشنهادِ مخالفتِ خدا با درخواست تبديل</w:t>
      </w:r>
      <w:bookmarkEnd w:id="108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خداوند در پاسخ آنان سه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خود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اَتَّبِعُ اِلاّ ما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عصيان و سرپيچى از امر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عَصَيْتُ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مى‌فرمايد ناظر به اين است كه آنان كاملاً متوجه بوده‌اند كه </w:t>
      </w:r>
      <w:bookmarkStart w:id="1087" w:name="pg20618_229726"/>
    </w:p>
    <w:p>
      <w:pPr>
        <w:pStyle w:val="BookText"/>
        <w:rPr/>
      </w:pPr>
      <w:bookmarkEnd w:id="1087"/>
      <w:r>
        <w:rPr>
          <w:rFonts w:ascii="IRNazanin" w:hAnsi="IRNazanin" w:eastAsia="IRNazanin"/>
          <w:color w:val="111111"/>
          <w:sz w:val="28"/>
          <w:sz w:val="28"/>
          <w:szCs w:val="28"/>
          <w:rtl w:val="true"/>
          <w:lang w:bidi="fa-IR"/>
        </w:rPr>
        <w:t>اين اعتراضشان چنين مفهومى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پيشنهادشان به پيامبر صلى‌الله‌عليه‌و‌آله 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فرستاده خدا، اگر چه ما از خطبه تو فهميديم كه ولايت على از طرف خداست و تأكيد بر آن فرموده در حدى كه كوتاهى در آن نرساندن رسالت الهى و مستوجب عذاب است، و پس از چنين تأكيدى هم روشن است كه خداوند راه تغيير و تبديل در اين باره را بسته است، ولى بيا و از پيش خود دست به چنين اقدامى بزن و صاحب مقام ولايت را تغيير ده و به وحى كارى نداشته باش و از اينكه عصيان پروردگار پيش مى‌آيد نگران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اين گونه هم نگفته باشند مطرح كردن چنين پيشنهادى بعد از آن خطابه غَرّا جز اين معنى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حضرت در پاسخ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پيش خود چنين كارى را نمى‌توانم انجام دهم و من تابع خدايم و هرگز از امر خدا سرپيچى نمى‌كنم</w:t>
      </w:r>
      <w:r>
        <w:rPr>
          <w:rFonts w:eastAsia="IRNazanin" w:cs="IRNazanin"/>
          <w:color w:val="111111"/>
          <w:sz w:val="28"/>
          <w:szCs w:val="28"/>
          <w:rtl w:val="true"/>
          <w:lang w:bidi="fa-IR"/>
        </w:rPr>
        <w:t>».</w:t>
      </w:r>
    </w:p>
    <w:p>
      <w:pPr>
        <w:pStyle w:val="Heading6"/>
        <w:numPr>
          <w:ilvl w:val="5"/>
          <w:numId w:val="1"/>
        </w:numPr>
        <w:rPr/>
      </w:pPr>
      <w:bookmarkStart w:id="1088" w:name="__RefHeading___Toc219095_3531895371"/>
      <w:bookmarkStart w:id="1089" w:name="_Toc444"/>
      <w:bookmarkEnd w:id="1088"/>
      <w:r>
        <w:rPr>
          <w:rtl w:val="true"/>
        </w:rPr>
        <w:t>نكته سوم</w:t>
      </w:r>
      <w:r>
        <w:rPr>
          <w:rtl w:val="true"/>
        </w:rPr>
        <w:t xml:space="preserve">: </w:t>
      </w:r>
      <w:r>
        <w:rPr>
          <w:rtl w:val="true"/>
        </w:rPr>
        <w:t>پيشنهاد تبديل مساوى با كفر</w:t>
      </w:r>
      <w:bookmarkEnd w:id="1089"/>
    </w:p>
    <w:p>
      <w:pPr>
        <w:pStyle w:val="Heading6"/>
        <w:numPr>
          <w:ilvl w:val="5"/>
          <w:numId w:val="1"/>
        </w:numPr>
        <w:rPr/>
      </w:pPr>
      <w:bookmarkStart w:id="1090" w:name="__RefHeading___Toc219097_3531895371"/>
      <w:bookmarkStart w:id="1091" w:name="_Toc445"/>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در آيه اعتراض كنندگان صريحا افراد بى‌اعتقاد به قيامت معرفى شده‌اند،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الَّذينَ لايَرْجُونَ لِقاءَنا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خود را در انتظار روزى بداند كه بايد پاسخگوى پروردگارش باشد هرگز جرئت چنين پيشنهادى را به خود نمى‌دهد و بخوبى مى‌فهمد كه خدا حجت را تمام كرده، و اگر بنا باشد در هر يك از اوامر الهى بندگان پيشنهاداتى براى خدا داشته باشند، اين معنايى جز مسخره كردن خدا ندارد</w:t>
      </w:r>
      <w:r>
        <w:rPr>
          <w:rFonts w:eastAsia="IRNazanin" w:cs="IRNazanin"/>
          <w:color w:val="111111"/>
          <w:sz w:val="28"/>
          <w:szCs w:val="28"/>
          <w:rtl w:val="true"/>
          <w:lang w:bidi="fa-IR"/>
        </w:rPr>
        <w:t>.</w:t>
      </w:r>
    </w:p>
    <w:p>
      <w:pPr>
        <w:pStyle w:val="Heading6"/>
        <w:numPr>
          <w:ilvl w:val="5"/>
          <w:numId w:val="1"/>
        </w:numPr>
        <w:rPr/>
      </w:pPr>
      <w:bookmarkStart w:id="1092" w:name="__RefHeading___Toc219099_3531895371"/>
      <w:bookmarkStart w:id="1093" w:name="_Toc446"/>
      <w:bookmarkEnd w:id="1092"/>
      <w:r>
        <w:rPr>
          <w:rtl w:val="true"/>
        </w:rPr>
        <w:t>نتيجه‌گيرى از نكات سه‌گانه</w:t>
      </w:r>
      <w:bookmarkEnd w:id="1093"/>
    </w:p>
    <w:p>
      <w:pPr>
        <w:pStyle w:val="Heading6"/>
        <w:numPr>
          <w:ilvl w:val="5"/>
          <w:numId w:val="1"/>
        </w:numPr>
        <w:rPr/>
      </w:pPr>
      <w:bookmarkStart w:id="1094" w:name="__RefHeading___Toc219101_3531895371"/>
      <w:bookmarkStart w:id="1095" w:name="_Toc447"/>
      <w:bookmarkEnd w:id="1094"/>
      <w:r>
        <w:rPr>
          <w:rtl w:val="true"/>
        </w:rPr>
        <w:t>اشاره</w:t>
      </w:r>
      <w:bookmarkEnd w:id="10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سه نكته مزبور، اين نتيجه به دست مى‌آيد كه پيشنهادكنندگان تبديل على عليه‌السلام به ديگرى به خدايى اعتقاد نداشتند و پيرو آن روز جزا را قبول نداشتند، </w:t>
      </w:r>
      <w:bookmarkStart w:id="1096" w:name="pg20618_229727"/>
    </w:p>
    <w:p>
      <w:pPr>
        <w:pStyle w:val="BookText"/>
        <w:rPr/>
      </w:pPr>
      <w:bookmarkEnd w:id="1096"/>
      <w:r>
        <w:rPr>
          <w:rFonts w:ascii="IRNazanin" w:hAnsi="IRNazanin" w:eastAsia="IRNazanin"/>
          <w:color w:val="111111"/>
          <w:sz w:val="28"/>
          <w:sz w:val="28"/>
          <w:szCs w:val="28"/>
          <w:rtl w:val="true"/>
          <w:lang w:bidi="fa-IR"/>
        </w:rPr>
        <w:t>و براى آنان نبوت خود پيامبر صلى‌الله‌عليه‌و‌آله هم رياست طلبى بود و معتقد بودند كه حضرت پس از اينكه حكومت خود را به طور كامل بر مردم اجرا نموده اكنون مى‌خواهد فاميل خود را بر مردم مسلط كند، چنانكه به صراحت اين را گفتند و قبلاً ذكر شد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با اين اعتقاد مسئله‌اى به نام ارتباط ولايت با خدا را بهانه‌اى از سوى پيامبر صلى‌الله‌عليه‌و‌آله براى تحكيم سخنان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تفكرى به راحتى پيشنهاد تغيير دادند و بر آن اصرار ورزيدند و اميد داشتند كه بتوانند حضرت را وادار به خواسته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هم در برابر اين پيشنهاد كه اين همه معناى منفى به دنبال داشت، پاسخ قاطع دادند و بار ديگر ارتباط غدير با وحى را مؤكد نمودند تا بر نسل‌هاى آن روز و آينده معلوم شود خلافت بازيچه نيست كه طبق مصلحت و شرايط زمان و مكان و اجتماع قابل عوض كردن صاحب آن باشد و يا طبق خواسته مردم انتخاب شود يا تغيير يابد، همان گونه كه در سقيفه و طول خلافت بنى‌اميه و بنى‌عباس و عثمانيان چنين بود و اين مقام عُظمى را بازيچه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 كه مقام ولايت را منصوب كرده خداى حكيم است كه هر كارى را از روى حكمت انجام مى‌دهد و معرفى على عليه‌السلام در غدير براى مقام امامت و خلافت اقتضاى حكمت الهى است كه تغيير در آن معنى ندارد</w:t>
      </w:r>
      <w:r>
        <w:rPr>
          <w:rFonts w:eastAsia="Amiri" w:cs="Amiri" w:ascii="Amiri" w:hAnsi="Amiri"/>
          <w:color w:val="111111"/>
          <w:sz w:val="28"/>
          <w:szCs w:val="28"/>
          <w:rtl w:val="true"/>
          <w:lang w:bidi="ar-SA"/>
        </w:rPr>
        <w:t>.</w:t>
      </w:r>
    </w:p>
    <w:p>
      <w:pPr>
        <w:pStyle w:val="Heading6"/>
        <w:numPr>
          <w:ilvl w:val="5"/>
          <w:numId w:val="1"/>
        </w:numPr>
        <w:rPr/>
      </w:pPr>
      <w:bookmarkStart w:id="1097" w:name="__RefHeading___Toc219103_3531895371"/>
      <w:bookmarkStart w:id="1098" w:name="_Toc448"/>
      <w:bookmarkEnd w:id="1097"/>
      <w:r>
        <w:rPr>
          <w:rtl w:val="true"/>
        </w:rPr>
        <w:t>اعتراض كنندگان چه كسانى بودند؟</w:t>
      </w:r>
      <w:bookmarkEnd w:id="10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اين نكته كه اعتراض كنندگان در غدير در واقع بت پرستان سابق بودند و اسلام را مسخره مى‌كردند، تحليل بسيارى از آنچه در حاشيه غدير از سوى دشمنان به وقوع پيوست را آسان مى‌كند، و پيرو آن پايه اقدامات مخرب اهل سقيفه را در طول حكومت خود روشن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اين همه اسرار در روزى برداشته شد كه نامه </w:t>
      </w:r>
    </w:p>
    <w:p>
      <w:pPr>
        <w:pStyle w:val="BookText"/>
        <w:rPr/>
      </w:pPr>
      <w:r>
        <w:rPr>
          <w:rFonts w:ascii="IRNazanin" w:hAnsi="IRNazanin" w:eastAsia="IRNazanin"/>
          <w:color w:val="111111"/>
          <w:sz w:val="28"/>
          <w:sz w:val="28"/>
          <w:szCs w:val="28"/>
          <w:rtl w:val="true"/>
          <w:lang w:bidi="fa-IR"/>
        </w:rPr>
        <w:t>دومى به معاويه از صندوق سقيفه بيرون آمد و فرازهاى اول آن نشان داد كه آنچه بر دست غاصبين انجام مى‌شده از كدامين فكرها و قلب‌ها فرمان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نامه‌اش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هُبَل قسم و به بت‌هاى كوچك و بزرگ و به لات و عُزّى قسم، كه عمر از آغازى كه آنها را عبادت كرده، انكارشان ننموده است و هرگز خدايى براى كعبه عبادت نكرده و هيچ سخنى از محمد را تصديق نكرده، و سر تسليم در برابر او نشان نداده مگر براى آنكه بر او حيله كند و ضربه ناگهانى بر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ما سحر عظيمى را آورد كه سحر او از سحر بنى‌اسرائيل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گذشته از سحر آنان چيزهاى تازه‌اى آورد كه اگر آنان حاضر بودند اقرار مى‌كردند كه او سيد ساحران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ابوسفيان، بر روش قوم خود باش و از دين خود پيروى كن و بر آنچه گذشتگانت به آن معتقد بوده‌اند وفادار باش كه انكار كردند اين كعبه‌اى را كه مى‌گويند براى آن خدايى هست كه دستور داده به آنجا بيايند و طواف كنند و آن را قبله آنان قرار داده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مگر از پرستش بت‌ها و لات و عُزى كه از سنگ و چوب و مس و نقره و طلا هستند چه ايرادى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لات و عزى، ما هيچ دليلى براى خروج از اعتقادى كه قبلاً داشتيم نيافتيم، اگر چه آنان مردم را به اشتباه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بصيرت بنگر و با گوش شنونده دل بسپار و با عقل و قلبت در كار آنان دقت كن، و از لات و عُزى تشكر كن كه ابوبكر بر امت محمد خليفه شد و در اموال و خون و دين و جان و حلال و حرام آنان حكومت و تصرف كرد</w:t>
      </w:r>
      <w:r>
        <w:rPr>
          <w:rFonts w:eastAsia="IRNazanin" w:cs="IRNazanin"/>
          <w:color w:val="111111"/>
          <w:sz w:val="28"/>
          <w:szCs w:val="28"/>
          <w:rtl w:val="true"/>
          <w:lang w:bidi="fa-IR"/>
        </w:rPr>
        <w:t>.</w:t>
      </w:r>
      <w:r>
        <w:rPr>
          <w:rStyle w:val="FootnoteAnchor"/>
          <w:rtl w:val="true"/>
        </w:rPr>
        <w:footnoteReference w:id="467"/>
      </w:r>
      <w:bookmarkStart w:id="1099" w:name="pg20618_229729"/>
    </w:p>
    <w:p>
      <w:pPr>
        <w:pStyle w:val="Heading4"/>
        <w:numPr>
          <w:ilvl w:val="3"/>
          <w:numId w:val="1"/>
        </w:numPr>
        <w:rPr/>
      </w:pPr>
      <w:bookmarkStart w:id="1100" w:name="__RefHeading___Toc219105_3531895371"/>
      <w:bookmarkStart w:id="1101" w:name="_Toc449"/>
      <w:bookmarkEnd w:id="1099"/>
      <w:bookmarkEnd w:id="1100"/>
      <w:r>
        <w:rPr/>
        <w:t>19</w:t>
      </w:r>
      <w:r>
        <w:rPr>
          <w:rtl w:val="true"/>
        </w:rPr>
        <w:t xml:space="preserve"> . </w:t>
      </w:r>
      <w:r>
        <w:rPr>
          <w:rtl w:val="true"/>
        </w:rPr>
        <w:t>سوره زمر</w:t>
      </w:r>
      <w:r>
        <w:rPr>
          <w:rtl w:val="true"/>
        </w:rPr>
        <w:t xml:space="preserve">: </w:t>
      </w:r>
      <w:r>
        <w:rPr>
          <w:rtl w:val="true"/>
        </w:rPr>
        <w:t xml:space="preserve">آيات </w:t>
      </w:r>
      <w:r>
        <w:rPr/>
        <w:t>65</w:t>
      </w:r>
      <w:r>
        <w:rPr>
          <w:rtl w:val="true"/>
        </w:rPr>
        <w:t xml:space="preserve"> - </w:t>
      </w:r>
      <w:r>
        <w:rPr/>
        <w:t>66</w:t>
      </w:r>
      <w:bookmarkEnd w:id="1101"/>
    </w:p>
    <w:p>
      <w:pPr>
        <w:pStyle w:val="Heading5"/>
        <w:numPr>
          <w:ilvl w:val="4"/>
          <w:numId w:val="1"/>
        </w:numPr>
        <w:rPr/>
      </w:pPr>
      <w:bookmarkStart w:id="1102" w:name="__RefHeading___Toc219107_3531895371"/>
      <w:bookmarkStart w:id="1103" w:name="_Toc450"/>
      <w:bookmarkEnd w:id="1102"/>
      <w:r>
        <w:rPr>
          <w:rtl w:val="true"/>
        </w:rPr>
        <w:t>اشاره</w:t>
      </w:r>
      <w:bookmarkEnd w:id="1103"/>
    </w:p>
    <w:p>
      <w:pPr>
        <w:pStyle w:val="BookText"/>
        <w:rPr/>
      </w:pPr>
      <w:r>
        <w:rPr>
          <w:rFonts w:ascii="Amiri" w:hAnsi="Amiri" w:eastAsia="Amiri" w:cs="Amiri"/>
          <w:color w:val="111111"/>
          <w:sz w:val="28"/>
          <w:sz w:val="28"/>
          <w:szCs w:val="28"/>
          <w:rtl w:val="true"/>
          <w:lang w:bidi="ar-SA"/>
        </w:rPr>
        <w:t>وَ لَقَدْ اُوحِىَ اِلَيْكَ وَ اِلَى الَّذينَ مِنْ قَبْلِكَ لَئِنْ اَشْرَكْتَ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w:t>
      </w:r>
    </w:p>
    <w:p>
      <w:pPr>
        <w:pStyle w:val="Heading5"/>
        <w:numPr>
          <w:ilvl w:val="4"/>
          <w:numId w:val="1"/>
        </w:numPr>
        <w:rPr/>
      </w:pPr>
      <w:bookmarkStart w:id="1104" w:name="__RefHeading___Toc219109_3531895371"/>
      <w:bookmarkStart w:id="1105" w:name="_Toc451"/>
      <w:bookmarkEnd w:id="1104"/>
      <w:r>
        <w:rPr>
          <w:rtl w:val="true"/>
        </w:rPr>
        <w:t>موقعيت تاريخى</w:t>
      </w:r>
      <w:bookmarkEnd w:id="1105"/>
    </w:p>
    <w:p>
      <w:pPr>
        <w:pStyle w:val="Heading6"/>
        <w:numPr>
          <w:ilvl w:val="5"/>
          <w:numId w:val="1"/>
        </w:numPr>
        <w:rPr/>
      </w:pPr>
      <w:bookmarkStart w:id="1106" w:name="__RefHeading___Toc219111_3531895371"/>
      <w:bookmarkStart w:id="1107" w:name="_Toc452"/>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منافقين به خوبى متوجه بودند كه تا حد امكان بايد كارشكنى‌ها و تخريب خود را در ايام توقف سه روزه در غدير انجام دهند تا نتايج فورى و قطعى از آن بگيرند، چرا كه مسئله هنوز در آغاز راه بود و تغيير و يا محو آن از خاطره‌ها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عجله</w:t>
      </w:r>
    </w:p>
    <w:p>
      <w:pPr>
        <w:pStyle w:val="BookText"/>
        <w:rPr/>
      </w:pPr>
      <w:r>
        <w:rPr>
          <w:rFonts w:ascii="Amiri" w:hAnsi="Amiri" w:eastAsia="Amiri" w:cs="Amiri"/>
          <w:color w:val="111111"/>
          <w:sz w:val="28"/>
          <w:sz w:val="28"/>
          <w:szCs w:val="28"/>
          <w:rtl w:val="true"/>
          <w:lang w:bidi="ar-SA"/>
        </w:rPr>
        <w:t xml:space="preserve">منافقين در اقداماتشان در روايات مربوط به اين آيه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ابْتِداءِ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اين بود كه با شكست در نقشه‌هايى كه براى انجام نشدن مراسم غدير مى‌كشيدند، پس از اتمام مراسم هنوز نااميد نبودند و به فكر باز گرداندن عمل انجام شده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اول در اين راه مطرح كردن مسئله تغيير و تبديل على عليه‌السلام به ديگرى بود كه با پاسخ قاطع پيامبر صلى‌الله‌عليه‌و‌آله با شكست روبرو شد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اكنون حيله ديگرى به كار بستند و مسئله شركت ديگران با على عليه‌السلام در خلافت را مطرح كردند، و با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قطعى دريافت كردند و بار ديگر شكست خوردند</w:t>
      </w:r>
      <w:r>
        <w:rPr>
          <w:rFonts w:eastAsia="IRNazanin" w:cs="IRNazanin"/>
          <w:color w:val="111111"/>
          <w:sz w:val="28"/>
          <w:szCs w:val="28"/>
          <w:rtl w:val="true"/>
          <w:lang w:bidi="fa-IR"/>
        </w:rPr>
        <w:t>.</w:t>
      </w:r>
    </w:p>
    <w:p>
      <w:pPr>
        <w:pStyle w:val="Heading6"/>
        <w:numPr>
          <w:ilvl w:val="5"/>
          <w:numId w:val="1"/>
        </w:numPr>
        <w:rPr/>
      </w:pPr>
      <w:bookmarkStart w:id="1108" w:name="__RefHeading___Toc219113_3531895371"/>
      <w:bookmarkStart w:id="1109" w:name="_Toc453"/>
      <w:bookmarkEnd w:id="1108"/>
      <w:r>
        <w:rPr>
          <w:rtl w:val="true"/>
        </w:rPr>
        <w:t>نزول آيه پس از طرح مسئله شركت</w:t>
      </w:r>
      <w:bookmarkEnd w:id="110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رواياتى كه درباره اين آيه وارد شده، به نازل شدن آن دقيقا پس از مطرح كردن </w:t>
      </w:r>
    </w:p>
    <w:p>
      <w:pPr>
        <w:pStyle w:val="BookText"/>
        <w:rPr/>
      </w:pPr>
      <w:r>
        <w:rPr>
          <w:rFonts w:ascii="IRNazanin" w:hAnsi="IRNazanin" w:eastAsia="IRNazanin"/>
          <w:color w:val="111111"/>
          <w:sz w:val="28"/>
          <w:sz w:val="28"/>
          <w:szCs w:val="28"/>
          <w:rtl w:val="true"/>
          <w:lang w:bidi="fa-IR"/>
        </w:rPr>
        <w:t>شركت ديگران در ولايت تصريح شده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فَهَبَطَ جَبْرَئيلُ عَلَى النَّبِىِّ صلى‌الله‌عليه‌و‌آله</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همچنين به صراحت ذكر شده كه پيشنهاد شركت در خلافت پس از شكست در پيشنهاد تبديل و تغيير على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اين مطلب را بيان مى‌كند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پيامبر صلى‌الله‌عليه‌و‌آله على عليه‌السلام را براى امامت منصوب نمود عده‌اى از قريش نزد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مردم تازه مسلمان شده‌اند و راضى نمى‌شوند كه نبوت در شما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غير او منتقل نمايى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با رأى خود انجام نداده‌ام كه درباره آن اختيارى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است كه به من دستور آن را داده و آن را بر من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ترس مخالفت با پروردگارت اين كار را انجام نمى‌دهى، پس مردى از قريش را با او در خلافت شريك نما تا مردم با حضور او آرام گيرند، و اين كار شما به نتيجه برسد و مردم با شما مخالفت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اَشْرَكْتَ لَيَحْبَطَنَّ عَمَلُكَ</w:t>
      </w:r>
      <w:r>
        <w:rPr>
          <w:rFonts w:eastAsia="IRNazanin" w:cs="IRNazanin"/>
          <w:color w:val="111111"/>
          <w:sz w:val="28"/>
          <w:szCs w:val="28"/>
          <w:rtl w:val="true"/>
          <w:lang w:bidi="fa-IR"/>
        </w:rPr>
        <w:t>».</w:t>
      </w:r>
      <w:r>
        <w:rPr>
          <w:rStyle w:val="FootnoteAnchor"/>
          <w:rtl w:val="true"/>
        </w:rPr>
        <w:footnoteReference w:id="47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مى‌بينيم كه منافقين به صورت مُزَوِّرانه‌اى پيشنهادات خود را از پيش طبقه بندى كرده بودند، كه با هر شكستى متوسل به مورد بعدى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پذيرفت كه خليفه را تغيير دهد تير به هدف خورده است؛ و اگر نپذيرفت همين كه شريكى براى خلافت او از طرف شخص پيامبر صلى‌الله‌عليه‌و‌آله مطرح شود و يا لا اقل اجازه شركت ديگرى داده شود، راه براى تضعيف او باز مى‌شود</w:t>
      </w:r>
      <w:r>
        <w:rPr>
          <w:rFonts w:eastAsia="IRNazanin" w:cs="IRNazanin"/>
          <w:color w:val="111111"/>
          <w:sz w:val="28"/>
          <w:szCs w:val="28"/>
          <w:rtl w:val="true"/>
          <w:lang w:bidi="fa-IR"/>
        </w:rPr>
        <w:t xml:space="preserve">. </w:t>
      </w:r>
      <w:bookmarkStart w:id="1110" w:name="pg20618_229731"/>
    </w:p>
    <w:p>
      <w:pPr>
        <w:pStyle w:val="Heading6"/>
        <w:numPr>
          <w:ilvl w:val="5"/>
          <w:numId w:val="1"/>
        </w:numPr>
        <w:rPr/>
      </w:pPr>
      <w:bookmarkStart w:id="1111" w:name="__RefHeading___Toc219115_3531895371"/>
      <w:bookmarkStart w:id="1112" w:name="_Toc454"/>
      <w:bookmarkEnd w:id="1110"/>
      <w:bookmarkEnd w:id="1111"/>
      <w:r>
        <w:rPr>
          <w:rtl w:val="true"/>
        </w:rPr>
        <w:t>كسى كه پيشنهاد شركت در خلافت داد</w:t>
      </w:r>
      <w:bookmarkEnd w:id="1112"/>
    </w:p>
    <w:p>
      <w:pPr>
        <w:pStyle w:val="BookText"/>
        <w:rPr/>
      </w:pPr>
      <w:r>
        <w:rPr>
          <w:rFonts w:ascii="IRNazanin" w:hAnsi="IRNazanin" w:eastAsia="IRNazanin"/>
          <w:color w:val="111111"/>
          <w:sz w:val="28"/>
          <w:sz w:val="28"/>
          <w:szCs w:val="28"/>
          <w:rtl w:val="true"/>
          <w:lang w:bidi="fa-IR"/>
        </w:rPr>
        <w:t>در چنين موارد نيرنگ آميزى، جستجوى اينكه چه كسى يا كسانى اين پيشنهاد را مطرح كرده‌اند مى‌تواند پرده از اسرارى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روايات به دست مى‌آيد اين است كه مطرح كننده اين پيشنهاد بيش از يك نفر بوده و حتى به صورت گروهى نزد حضرت آمده‌اند و چنين مطلبى را گفته‌اند واين كار چند مرتبه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معاذ بن جبل كه از اعضاى اصلى صحيفه ملعونه است، اين پيشنهاد را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مسئله تبديل و تغيير على عليه‌السلام هم او حضور دارد</w:t>
      </w:r>
      <w:r>
        <w:rPr>
          <w:rStyle w:val="FootnoteAnchor"/>
          <w:rtl w:val="true"/>
        </w:rPr>
        <w:footnoteReference w:id="472"/>
      </w:r>
      <w:r>
        <w:rPr>
          <w:rFonts w:ascii="IRNazanin" w:hAnsi="IRNazanin" w:eastAsia="IRNazanin"/>
          <w:color w:val="111111"/>
          <w:sz w:val="28"/>
          <w:sz w:val="28"/>
          <w:szCs w:val="28"/>
          <w:rtl w:val="true"/>
          <w:lang w:bidi="fa-IR"/>
        </w:rPr>
        <w:t xml:space="preserve">، و از آن جالبتر 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اِنْدَسَّ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روايت آمده كه به معناى برخورد مُزَوّرانه با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پيدا بود كه مطرح كردن اين پيشنهاد نوعى حيله گرى نسبت به اصل خلافت است و او را به عنوان نماينده گروهى توطئه‌گر فرستاده‌اند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از روايتى استفاده مى‌شود كه معاذ اين پيشنهاد را دو بار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قبل از اعلام ولايت بر منبر غدير و بار ديگر بعد از آن، و گويا به شدت پيگير توطئه خويش بوده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عمر با گروهى از قريش نزد پيامبر صلى‌الله‌عليه‌و‌آله مى‌آيد و همين پيشنهاد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احتمال مى‌دهند كه اگر پيشنهاد كننده بيشتر شد احتمال قبولى آن از سوى حضرت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نزد من جمع شدند و نزد پيامبر آمديم و پيشنهاد خود را مطرح كرديم</w:t>
      </w:r>
      <w:r>
        <w:rPr>
          <w:rFonts w:eastAsia="IRNazanin" w:cs="IRNazanin"/>
          <w:color w:val="111111"/>
          <w:sz w:val="28"/>
          <w:szCs w:val="28"/>
          <w:rtl w:val="true"/>
          <w:lang w:bidi="fa-IR"/>
        </w:rPr>
        <w:t>».</w:t>
      </w:r>
      <w:r>
        <w:rPr>
          <w:rStyle w:val="FootnoteAnchor"/>
          <w:rtl w:val="true"/>
        </w:rPr>
        <w:footnoteReference w:id="475"/>
      </w:r>
      <w:r>
        <w:rPr>
          <w:rFonts w:ascii="Amiri" w:hAnsi="Amiri" w:eastAsia="Amiri" w:cs="Amiri"/>
          <w:color w:val="111111"/>
          <w:sz w:val="28"/>
          <w:sz w:val="28"/>
          <w:szCs w:val="28"/>
          <w:rtl w:val="true"/>
          <w:lang w:bidi="ar-SA"/>
        </w:rPr>
        <w:t xml:space="preserve">بار سوم عده‌اى از قريش جمع شدند و نزد </w:t>
      </w:r>
      <w:bookmarkStart w:id="1113" w:name="pg20618_229732"/>
    </w:p>
    <w:p>
      <w:pPr>
        <w:pStyle w:val="BookText"/>
        <w:rPr/>
      </w:pPr>
      <w:bookmarkEnd w:id="1113"/>
      <w:r>
        <w:rPr>
          <w:rFonts w:ascii="IRNazanin" w:hAnsi="IRNazanin" w:eastAsia="IRNazanin"/>
          <w:color w:val="111111"/>
          <w:sz w:val="28"/>
          <w:sz w:val="28"/>
          <w:szCs w:val="28"/>
          <w:rtl w:val="true"/>
          <w:lang w:bidi="fa-IR"/>
        </w:rPr>
        <w:t>حضرت آمدند و همان پيشنهاد را به گونه‌اى ديگر مطرح كردند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گويا با دو بار جوابِ قاطع پيامبر صلى‌الله‌عليه‌و‌آله هنوز نااميد نشده بودند</w:t>
      </w:r>
      <w:r>
        <w:rPr>
          <w:rFonts w:eastAsia="IRNazanin" w:cs="IRNazanin"/>
          <w:color w:val="111111"/>
          <w:sz w:val="28"/>
          <w:szCs w:val="28"/>
          <w:rtl w:val="true"/>
          <w:lang w:bidi="fa-IR"/>
        </w:rPr>
        <w:t>!</w:t>
      </w:r>
    </w:p>
    <w:p>
      <w:pPr>
        <w:pStyle w:val="Heading6"/>
        <w:numPr>
          <w:ilvl w:val="5"/>
          <w:numId w:val="1"/>
        </w:numPr>
        <w:rPr/>
      </w:pPr>
      <w:bookmarkStart w:id="1114" w:name="__RefHeading___Toc219117_3531895371"/>
      <w:bookmarkStart w:id="1115" w:name="_Toc455"/>
      <w:bookmarkEnd w:id="1114"/>
      <w:r>
        <w:rPr>
          <w:rtl w:val="true"/>
        </w:rPr>
        <w:t>پيشنهاد شركت در خلافت چگونه مطرح شد؟</w:t>
      </w:r>
      <w:bookmarkEnd w:id="1115"/>
    </w:p>
    <w:p>
      <w:pPr>
        <w:pStyle w:val="BookText"/>
        <w:rPr/>
      </w:pPr>
      <w:r>
        <w:rPr>
          <w:rFonts w:ascii="IRNazanin" w:hAnsi="IRNazanin" w:eastAsia="IRNazanin"/>
          <w:color w:val="111111"/>
          <w:sz w:val="28"/>
          <w:sz w:val="28"/>
          <w:szCs w:val="28"/>
          <w:rtl w:val="true"/>
          <w:lang w:bidi="fa-IR"/>
        </w:rPr>
        <w:t>اكنون نوبت آن است كه بدانيم پيشنهاد شركت ديگران با على عليه‌السلام را چگونه مطرح كردند، زيرا عمق توطئه را دقيقا از اين نقطه مى‌توان به دست آورد و منطور آنان را به</w:t>
      </w:r>
    </w:p>
    <w:p>
      <w:pPr>
        <w:pStyle w:val="BookText"/>
        <w:rPr/>
      </w:pPr>
      <w:r>
        <w:rPr>
          <w:rFonts w:ascii="IRNazanin" w:hAnsi="IRNazanin" w:eastAsia="IRNazanin"/>
          <w:color w:val="111111"/>
          <w:sz w:val="28"/>
          <w:sz w:val="28"/>
          <w:szCs w:val="28"/>
          <w:rtl w:val="true"/>
          <w:lang w:bidi="fa-IR"/>
        </w:rPr>
        <w:t>خوبى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اينجاست كه در سه بارى كه در اين باره به پيامبر صلى‌الله‌عليه‌و‌آله مراجعه كرده‌اند مسئله را با تعابير متفاوت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گروهى از قريش آمده‌اند، از راه مصلحت سنجى وارد شده‌اند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مردم تازه مسلمان شده‌اند و راضى نمى‌شوند كه نبوت در شما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ترس پروردگارت حاضر به تغيير على بن ابى‌طالب و جايگزينى ديگرى به جاى او نيستى، پس مردى از قريش را در خلافت با او شريك گردان كه مردم با ديدن او از اين احساس بيرون آيند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فقط به اينكه شخص تعيين شده از قريش باشد تأكيد كرده‌اند و اينكه از نظر فكرى به گونه‌اى باشد كه در كنار على عليه‌السلام تعادلى در پسند مردم ايجاد شود، نه اينكه مانند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هدف راهيابى خط ضد على و يا لااقل بى‌تفاوتى نسبت به ولايت او در مسئله خلافت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كه معاذ بن جبل مى‌آيد شخصى را كه با وجود او در پسند مردم تعادل ايجاد مى‌شود به صراحت نشان مى‌دهد، كه در واقع برگرفته از امضاى صحيفه ملعونه است و هدف پياده كردن آن اهداف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اگر ابوبكر و عمر را با على در خلافت شريك نمايى تا مردم در اين باره آرام گيرند، با اين عمل آنچه صلاح آنان است به انجام مى‌رسد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روايت ديگرى معاذ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 عمر را در ولايت على شريك نما تا مردم براى پذيرفتن سخن تو آمادگى پيدا كنند و تو را تصديق نمايند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اينجا معاذ با نام بردن ابوبكر و عمر از يك سو اهداف صحيفه را روشن كرد، و از سوى ديگرى تأمين نظر منافقين و دشمنان على عليه‌السلام را با حضور اين دو مهره شناخته شده در مقام خلافت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آمادگى آتش زدن در خانه على عليه‌السلام را داشتند و شب‌ها كه على و فاطمه و حسن و حسين عليهم‌السلام بر در خانه آنان مى‌رفتند پاسخ رد مى‌دادند، در واقع امثال ابوبكر و عمر را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معاذ هم اين بود كه اگر على بايد خليفه باشد براى تأمين نظر آن عده بايد ابوبكر و عمر را ضميمه كرد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آن بود كه شخص نامزد شده براى خلافت از طرف معاذ، شخصا نزد پيامبر صلى‌الله‌عليه‌و‌آله آيد تا از نزديك شاهد برخورد پيامبر صلى‌الله‌عليه‌و‌آله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تنها نمى‌آيد، بلكه گروهى از قريش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منافقين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جمع مى‌كند و همراه آنان نزد حضرت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گونه‌اى منّت آميز از سخن را آماده مى‌كند و براى آنكه خود را مطرح كند مى‌گويد</w:t>
      </w:r>
      <w:r>
        <w:rPr>
          <w:rFonts w:eastAsia="IRNazanin" w:cs="IRNazanin"/>
          <w:color w:val="111111"/>
          <w:sz w:val="28"/>
          <w:szCs w:val="28"/>
          <w:rtl w:val="true"/>
          <w:lang w:bidi="fa-IR"/>
        </w:rPr>
        <w:t xml:space="preserve">: </w:t>
      </w:r>
      <w:bookmarkStart w:id="1116" w:name="pg20618_229734"/>
    </w:p>
    <w:p>
      <w:pPr>
        <w:pStyle w:val="BookText"/>
        <w:rPr/>
      </w:pPr>
      <w:bookmarkEnd w:id="1116"/>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پرستش بت‌ها را رها كرديم و پيرو تو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ولايت او شركت ده تا شريك او باشيم</w:t>
      </w:r>
      <w:r>
        <w:rPr>
          <w:rFonts w:eastAsia="IRNazanin" w:cs="IRNazanin"/>
          <w:color w:val="111111"/>
          <w:sz w:val="28"/>
          <w:szCs w:val="28"/>
          <w:rtl w:val="true"/>
          <w:lang w:bidi="fa-IR"/>
        </w:rPr>
        <w:t>.</w:t>
      </w:r>
      <w:r>
        <w:rPr>
          <w:rStyle w:val="FootnoteAnchor"/>
          <w:rtl w:val="true"/>
        </w:rPr>
        <w:footnoteReference w:id="480"/>
      </w:r>
    </w:p>
    <w:p>
      <w:pPr>
        <w:pStyle w:val="Heading6"/>
        <w:numPr>
          <w:ilvl w:val="5"/>
          <w:numId w:val="1"/>
        </w:numPr>
        <w:rPr/>
      </w:pPr>
      <w:bookmarkStart w:id="1117" w:name="__RefHeading___Toc219119_3531895371"/>
      <w:bookmarkStart w:id="1118" w:name="_Toc456"/>
      <w:bookmarkEnd w:id="1117"/>
      <w:r>
        <w:rPr>
          <w:rtl w:val="true"/>
        </w:rPr>
        <w:t>نزول آيات در پاسخ به پيشنهاد شركت</w:t>
      </w:r>
      <w:bookmarkEnd w:id="1118"/>
    </w:p>
    <w:p>
      <w:pPr>
        <w:pStyle w:val="BookText"/>
        <w:rPr/>
      </w:pPr>
      <w:r>
        <w:rPr>
          <w:rFonts w:ascii="IRNazanin" w:hAnsi="IRNazanin" w:eastAsia="IRNazanin"/>
          <w:color w:val="111111"/>
          <w:sz w:val="28"/>
          <w:sz w:val="28"/>
          <w:szCs w:val="28"/>
          <w:rtl w:val="true"/>
          <w:lang w:bidi="fa-IR"/>
        </w:rPr>
        <w:t>اين توطئه با همه فرض‌هاى ممكن انجام گرفت و پيشنهاد شركت در خلافت علنا در حضور پيامبر صلى‌الله‌عليه‌و‌آله مطرح شد، در حالى كه پس از آن مراسم مفصل جاى چنين پيشنهادى نبود، و اين مصلحت سنجى‌ها در برابر امر خداوند حكيم بر ولايت على عليه‌السلام مسخره‌اى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پيامبر صلى‌الله‌عليه‌و‌آله پاسخ آنان را داد و فرمود كه اين يك امر الهى است و من اختيارى درباره آن ندارم، ولى همان گونه كه در همه مراحل غدير پاسخ مستقيم الهى با نزول پيك وحى به هر توطئه گرى داده مى‌شد، در اينجا هم فورا دو آيه نازل شد كه خطاب آن به پيامبر صلى‌الله‌عليه‌و‌آله بود ولى در واقع پيشنهاد كنندگان را هدف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اُوحِىَ اِلَيْكَ وَ اِلَى الَّذينَ مِنْ قَبْلِكَ لَئِنْ اَشْرَكْتَ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وحى شده و به آنان كه قبل از تو بودند كه اگر شريك نمايى عمل تو ساقط مى‌شود و از زيانكاران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عبادت كن و از شكر گزاران باش</w:t>
      </w:r>
      <w:r>
        <w:rPr>
          <w:rFonts w:eastAsia="IRNazanin" w:cs="IRNazanin"/>
          <w:color w:val="111111"/>
          <w:sz w:val="28"/>
          <w:szCs w:val="28"/>
          <w:rtl w:val="true"/>
          <w:lang w:bidi="fa-IR"/>
        </w:rPr>
        <w:t>.</w:t>
      </w:r>
      <w:r>
        <w:rPr>
          <w:rStyle w:val="FootnoteAnchor"/>
          <w:rtl w:val="true"/>
        </w:rPr>
        <w:footnoteReference w:id="48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اين آيه فقط پاسخ منفى به پيشنهاد شركتِ ديگران در خلافت نبود، بلكه تهديد و نمودار كننده غضب الهى از چنين پيشنهادى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چنين پاسخ قاطعى در مقابل چنين پيشنهادى در متن قرآن مطرح مى‌شد تا سند ابدى در برابر مطرح كنندگان آن باشد</w:t>
      </w:r>
      <w:r>
        <w:rPr>
          <w:rFonts w:eastAsia="IRNazanin" w:cs="IRNazanin"/>
          <w:color w:val="111111"/>
          <w:sz w:val="28"/>
          <w:szCs w:val="28"/>
          <w:rtl w:val="true"/>
          <w:lang w:bidi="fa-IR"/>
        </w:rPr>
        <w:t xml:space="preserve">. </w:t>
      </w:r>
      <w:bookmarkStart w:id="1119" w:name="pg20618_229735"/>
    </w:p>
    <w:p>
      <w:pPr>
        <w:pStyle w:val="Heading6"/>
        <w:numPr>
          <w:ilvl w:val="5"/>
          <w:numId w:val="1"/>
        </w:numPr>
        <w:rPr/>
      </w:pPr>
      <w:bookmarkStart w:id="1120" w:name="__RefHeading___Toc219121_3531895371"/>
      <w:bookmarkStart w:id="1121" w:name="_Toc457"/>
      <w:bookmarkEnd w:id="1119"/>
      <w:bookmarkEnd w:id="1120"/>
      <w:r>
        <w:rPr>
          <w:rtl w:val="true"/>
        </w:rPr>
        <w:t xml:space="preserve">ظهور جبرئيل در پاسخ به پيشنهاد شركت </w:t>
      </w:r>
      <w:r>
        <w:rPr>
          <w:rtl w:val="true"/>
        </w:rPr>
        <w:t>!</w:t>
      </w:r>
      <w:bookmarkEnd w:id="1121"/>
    </w:p>
    <w:p>
      <w:pPr>
        <w:pStyle w:val="BookText"/>
        <w:rPr/>
      </w:pPr>
      <w:r>
        <w:rPr>
          <w:rFonts w:ascii="IRNazanin" w:hAnsi="IRNazanin" w:eastAsia="IRNazanin"/>
          <w:color w:val="111111"/>
          <w:sz w:val="28"/>
          <w:sz w:val="28"/>
          <w:szCs w:val="28"/>
          <w:rtl w:val="true"/>
          <w:lang w:bidi="fa-IR"/>
        </w:rPr>
        <w:t>دنباله داستان را بايد از زبان عمر بشنويم كه اين آيه را همچون پُتكى بر سر خود احساس كرده و هرگز انتظار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آيه سينه‌ام تنگ شد، و از فشارى كه بر من وارد شد از نزد پيامبر با حالت فرار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سوارى برخورد كردم كه سوار بر اسبى با من رو به رو شد و عمامه زرد رنگ بر سر داشت كه بوى مشك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پيمانى بست كه جز كافر يا منافق آن را بر هم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پيامبر آمدم و اين ماجرا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اسب سوار را شناختى؟ او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 بر شما عرضه شد، اگر آن را بر هم زنيد يا در آن شك نماييد روز قيامت من خصم شما خواهم بود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1122" w:name="__RefHeading___Toc219123_3531895371"/>
      <w:bookmarkStart w:id="1123" w:name="_Toc458"/>
      <w:bookmarkEnd w:id="1122"/>
      <w:r>
        <w:rPr>
          <w:rtl w:val="true"/>
        </w:rPr>
        <w:t>تحليل اعتقادى اول</w:t>
      </w:r>
      <w:bookmarkEnd w:id="112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آيه نازل شده درباره شركت در خلافت سه حديث وارد شده، كه به خوبى جوانب آن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امام باقر عليه‌السلام در بيان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ولايت على عليه‌السلام شريكى قائل شوى عمل تو نابود مى‌شود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ولايت على به ولايت احدى امر نمايى عملت نابود مى‌شود و از زيانكاران خواهى بود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در روايتى هر دو آيه را مورد تبيين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غير على را در ولايت شريك نمايى عملت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را با اطاعت آن گونه كه فرمان داده عبادت كن و از اينكه تو را با برادر و پسر عمويت يارى نموده‌ام شكر گزار باش</w:t>
      </w:r>
      <w:r>
        <w:rPr>
          <w:rFonts w:eastAsia="IRNazanin" w:cs="IRNazanin"/>
          <w:color w:val="111111"/>
          <w:sz w:val="28"/>
          <w:szCs w:val="28"/>
          <w:rtl w:val="true"/>
          <w:lang w:bidi="fa-IR"/>
        </w:rPr>
        <w:t>».</w:t>
      </w:r>
      <w:r>
        <w:rPr>
          <w:rStyle w:val="FootnoteAnchor"/>
          <w:rtl w:val="true"/>
        </w:rPr>
        <w:footnoteReference w:id="485"/>
      </w:r>
      <w:bookmarkStart w:id="1124" w:name="pg20618_229736"/>
    </w:p>
    <w:p>
      <w:pPr>
        <w:pStyle w:val="BookText"/>
        <w:rPr/>
      </w:pPr>
      <w:bookmarkEnd w:id="1124"/>
      <w:r>
        <w:rPr>
          <w:rFonts w:ascii="IRNazanin" w:hAnsi="IRNazanin" w:eastAsia="IRNazanin"/>
          <w:color w:val="111111"/>
          <w:sz w:val="28"/>
          <w:sz w:val="28"/>
          <w:szCs w:val="28"/>
          <w:rtl w:val="true"/>
          <w:lang w:bidi="fa-IR"/>
        </w:rPr>
        <w:t xml:space="preserve">نكته جالبى كه در تفسير آيه به چشم مى‌خورد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در ظاهر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حضرت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قرار دادن در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در ذيل همين آيه از امام باقر و امام كاظم عليهماالسلام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پيامبرى را مبعوث نمى‌كند كه درباره او خوف اين باشد كه براى خدا شريك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صلى‌الله‌عليه‌و‌آله هم نزد خداوند محترم‌تر از آن است كه به او خطاب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من شريك قائل شوى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حالى كه آن حضرت دينى بر مبناى ابطال شرك و كنار گذاشتن بت‌ها آورده، و هرگز با عبادت خداوند ديگرى را نپرستيده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شرك در اين آيه</w:t>
      </w:r>
    </w:p>
    <w:p>
      <w:pPr>
        <w:pStyle w:val="BookText"/>
        <w:rPr/>
      </w:pPr>
      <w:r>
        <w:rPr>
          <w:rFonts w:ascii="IRNazanin" w:hAnsi="IRNazanin" w:eastAsia="IRNazanin"/>
          <w:color w:val="111111"/>
          <w:sz w:val="28"/>
          <w:sz w:val="28"/>
          <w:szCs w:val="28"/>
          <w:rtl w:val="true"/>
          <w:lang w:bidi="fa-IR"/>
        </w:rPr>
        <w:t>شركت چند نفر در ولايت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امام كاظم عليه‌السلام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پيامبرى را به سوى مردم جهان نمى‌فرستد كه صاحب شفاعت درباره گناهكاران باشد در حالى كه درباره او ترس اين باشد كه به پروردگارش شرك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نزد خداوند بسيار مورد اطمينان‌تر از آن است كه به او خطاب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شرك قائل شوى عمل تو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اوست كه ابطال شرك و كنار زدن بت‌ها را آورده است، و هرگز در كنار پرستش خدا ديگرى را نپرستيده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آن است كه در ولايت مردان ديگرى را شريك قرار ندهى</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1125" w:name="__RefHeading___Toc219125_3531895371"/>
      <w:bookmarkStart w:id="1126" w:name="_Toc459"/>
      <w:bookmarkEnd w:id="1125"/>
      <w:r>
        <w:rPr>
          <w:rtl w:val="true"/>
        </w:rPr>
        <w:t>تحليل اعتقادى دوم</w:t>
      </w:r>
      <w:bookmarkEnd w:id="1126"/>
    </w:p>
    <w:p>
      <w:pPr>
        <w:pStyle w:val="Heading6"/>
        <w:numPr>
          <w:ilvl w:val="5"/>
          <w:numId w:val="1"/>
        </w:numPr>
        <w:rPr/>
      </w:pPr>
      <w:bookmarkStart w:id="1127" w:name="__RefHeading___Toc219127_3531895371"/>
      <w:bookmarkStart w:id="1128" w:name="_Toc460"/>
      <w:bookmarkEnd w:id="1127"/>
      <w:r>
        <w:rPr>
          <w:rtl w:val="true"/>
        </w:rPr>
        <w:t>اشاره</w:t>
      </w:r>
      <w:bookmarkEnd w:id="112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ارتباط با نزول اين آيه به هنگام پيشنهاد شركت ديگران در خلافت </w:t>
      </w:r>
      <w:bookmarkStart w:id="1129" w:name="pg20618_229737"/>
    </w:p>
    <w:p>
      <w:pPr>
        <w:pStyle w:val="BookText"/>
        <w:rPr/>
      </w:pPr>
      <w:bookmarkEnd w:id="1129"/>
      <w:r>
        <w:rPr>
          <w:rFonts w:ascii="Amiri" w:hAnsi="Amiri" w:eastAsia="Amiri" w:cs="Amiri"/>
          <w:color w:val="111111"/>
          <w:sz w:val="28"/>
          <w:sz w:val="28"/>
          <w:szCs w:val="28"/>
          <w:rtl w:val="true"/>
          <w:lang w:bidi="ar-SA"/>
        </w:rPr>
        <w:t>مى‌توان استفاده كرد در دو نقطه متمركز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قائل شدن در ولايت، حبط عمل و خسارت</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219129_3531895371"/>
      <w:bookmarkStart w:id="1131" w:name="_Toc461"/>
      <w:bookmarkEnd w:id="1130"/>
      <w:r>
        <w:rPr>
          <w:rtl w:val="true"/>
        </w:rPr>
        <w:t xml:space="preserve">الف </w:t>
      </w:r>
      <w:r>
        <w:rPr>
          <w:rtl w:val="true"/>
        </w:rPr>
        <w:t xml:space="preserve">. </w:t>
      </w:r>
      <w:r>
        <w:rPr>
          <w:rtl w:val="true"/>
        </w:rPr>
        <w:t>شريك قائل شدن در ولايت</w:t>
      </w:r>
      <w:bookmarkEnd w:id="1131"/>
    </w:p>
    <w:p>
      <w:pPr>
        <w:pStyle w:val="BookText"/>
        <w:rPr/>
      </w:pPr>
      <w:r>
        <w:rPr>
          <w:rFonts w:ascii="Amiri" w:hAnsi="Amiri" w:eastAsia="Amiri" w:cs="Amiri"/>
          <w:color w:val="111111"/>
          <w:sz w:val="28"/>
          <w:sz w:val="28"/>
          <w:szCs w:val="28"/>
          <w:rtl w:val="true"/>
          <w:lang w:bidi="ar-SA"/>
        </w:rPr>
        <w:t xml:space="preserve">در رواياتى كه آيه مزبور را تفسير كرده‌اند سه تعبير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در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ولايت على، به ولايت ديگرى براى بعد از خود امر كنى </w:t>
      </w:r>
      <w:r>
        <w:rPr>
          <w:rFonts w:eastAsia="IRNazanin" w:cs="IRNazanin"/>
          <w:color w:val="111111"/>
          <w:sz w:val="28"/>
          <w:szCs w:val="28"/>
          <w:rtl w:val="true"/>
          <w:lang w:bidi="fa-IR"/>
        </w:rPr>
        <w:t>. . .</w:t>
      </w:r>
      <w:r>
        <w:rPr>
          <w:rStyle w:val="FootnoteAnchor"/>
          <w:rtl w:val="true"/>
        </w:rPr>
        <w:footnoteReference w:id="4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ولايت على كسى را شريك قرار دهى </w:t>
      </w:r>
      <w:r>
        <w:rPr>
          <w:rFonts w:eastAsia="IRNazanin" w:cs="IRNazanin"/>
          <w:color w:val="111111"/>
          <w:sz w:val="28"/>
          <w:szCs w:val="28"/>
          <w:rtl w:val="true"/>
          <w:lang w:bidi="fa-IR"/>
        </w:rPr>
        <w:t>. . .</w:t>
      </w:r>
      <w:r>
        <w:rPr>
          <w:rStyle w:val="FootnoteAnchor"/>
          <w:rtl w:val="true"/>
        </w:rPr>
        <w:footnoteReference w:id="4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ولايت على ديگرى را شريك قرار دهى </w:t>
      </w:r>
      <w:r>
        <w:rPr>
          <w:rFonts w:eastAsia="IRNazanin" w:cs="IRNazanin"/>
          <w:color w:val="111111"/>
          <w:sz w:val="28"/>
          <w:szCs w:val="28"/>
          <w:rtl w:val="true"/>
          <w:lang w:bidi="fa-IR"/>
        </w:rPr>
        <w:t>. .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جمع بندى اين سه عبارت اين معنى را مى‌رساند كه خليفه بلا فصل پيامبر صلى‌الله‌عليه‌و‌آله يك نفر بيشتر نمى‌تواند باشد و او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خلافت او به هر معنى كه تصور شود باطل و مردود است و از سوى خدا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شركت را چنين معنى كند كه خلافت يك مسئوليت است نه منصب و مقام و بنابراين فرقى نمى‌كند كه آن را على عليه‌السلام در دست بگيرد يا ابوبكر يا عمر چرا كه همه يك مسئوليت را به انجام مى‌رسانند، اين نوعى از شرك در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پيامبر صلى‌الله‌عليه‌و‌آله بلافصل و غير آن ندارد و ما چه على عليه‌السلام را خليفه اول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بدانيم و چه خليفه چهارم، بالاخره همه در اين خلافت سهمى داشته‌اند، اين نيز نوع ديگرى از شرك در ولايت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منظور از شرك در ولايت فقط اين نيست كه بعد از پيامبر صلى‌الله‌عليه‌و‌آله يك شوراى خلافت تشكيل شود كه در آن على عليه‌السلام با ديگران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فرض اصلى بود كه در غدير توسط منافقين مطرح شد و به شدت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مى‌بينيم عده‌اى ناخواسته همان گفته منافقين را در اعتقاد خود جامه عمل مى‌پوشانند، و با دستكارى عنوان امامت و خلافت و تعميم معناى آن، شرك در خلافت را عملاً مرتكب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توجه به اين نكته لازم است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اَشْرَكْتَ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چه با پيامبر صلى‌الله‌عليه‌و‌آله است، ولى همان گونه كه در حديث ذكر شد</w:t>
      </w:r>
      <w:r>
        <w:rPr>
          <w:rStyle w:val="FootnoteAnchor"/>
          <w:rtl w:val="true"/>
        </w:rPr>
        <w:footnoteReference w:id="491"/>
      </w:r>
      <w:r>
        <w:rPr>
          <w:rFonts w:ascii="IRNazanin" w:hAnsi="IRNazanin" w:eastAsia="IRNazanin"/>
          <w:color w:val="111111"/>
          <w:sz w:val="28"/>
          <w:sz w:val="28"/>
          <w:szCs w:val="28"/>
          <w:rtl w:val="true"/>
          <w:lang w:bidi="fa-IR"/>
        </w:rPr>
        <w:t>آن حضرت نزد خدا بالاتر از آن است كه مورد چنين خطابى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كسانى هستند كه بعد از اين نهى پيامبر صلى‌الله‌عليه‌و‌آله و نزول آيه صريح قرآن باز مى‌خواهند به گونه‌اى اختصاص على بن ابى‌طالب عليه‌السلام به خلافت بلا فصل پيامبر صلى‌الله‌عليه‌و‌آله را خدشه‌دار كنند، و پيداست كه منظورشان نجات ابوبكر و عمر از مُهر غاصبيتى است كه بر پيشانى آنان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اهداف پيشنهاد كنندگان شركت در خلافت را كه در غدير مطرح كردند دنبال مى‌نمايند كه مى‌خواستند و لو به اندازه شركت در خلافت عنوان قانونى به كار غاصبين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تغيير و دستبرد در معناى خلافت، آن شركت نفى شده را بار ديگر احيا مى‌كنند؛ تا مارك غاصبيت را از غاصبين مقام على عليه‌السلام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هدف يكى است و صورت مطرح كردن مسئله دو گونه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ديگرى كه در ارتباط شرك به خدا و شرك در ولايت مى‌توان در نظر گرفت آن است كه اگر كسى از سخن خداى يكتاى واحدِ اَحَد درباره خلافت اطاعت مى‌كند و هيچ خداى ديگرى را در امور جهان دخيل نمى‌داند بايد بداند كه امر او فقط خلافت على عليه‌السلام است، ولى اگر كسى سقيفه و صحيفه را خداى دوم خود مى‌داند و براى اوامر آن در كنار اوامر الهى ارزشى قائل است و در واقع سقيفه را به عنوان شريك خدا </w:t>
      </w:r>
      <w:bookmarkStart w:id="1132" w:name="pg20618_229739"/>
    </w:p>
    <w:p>
      <w:pPr>
        <w:pStyle w:val="BookText"/>
        <w:rPr/>
      </w:pPr>
      <w:bookmarkEnd w:id="1132"/>
      <w:r>
        <w:rPr>
          <w:rFonts w:ascii="IRNazanin" w:hAnsi="IRNazanin" w:eastAsia="IRNazanin"/>
          <w:color w:val="111111"/>
          <w:sz w:val="28"/>
          <w:sz w:val="28"/>
          <w:szCs w:val="28"/>
          <w:rtl w:val="true"/>
          <w:lang w:bidi="fa-IR"/>
        </w:rPr>
        <w:t>معتقد است، در اين صورت هر گونه شريك قائل شدن در خلافت در واقع پذيرفتن امر شريكى به نام سقيفه است كه براى خدا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در ظاهر اين شريك اوامر الهى آن قدر پيش رفته كه به راحتى از شركت در خلافت عبور كرده و تبديل در خلافت را عملى كرده كه پيشنهاد اولش بوده است و توانسته ابوبكر و عمر را به جاى على عليه‌السلام قرار دهد و حتى على عليه‌السلام را به اجبار براى بيعت با آنان ببرد</w:t>
      </w:r>
      <w:r>
        <w:rPr>
          <w:rFonts w:eastAsia="IRNazanin" w:cs="IRNazanin"/>
          <w:color w:val="111111"/>
          <w:sz w:val="28"/>
          <w:szCs w:val="28"/>
          <w:rtl w:val="true"/>
          <w:lang w:bidi="fa-IR"/>
        </w:rPr>
        <w:t>!!</w:t>
      </w:r>
    </w:p>
    <w:p>
      <w:pPr>
        <w:pStyle w:val="Heading6"/>
        <w:numPr>
          <w:ilvl w:val="5"/>
          <w:numId w:val="1"/>
        </w:numPr>
        <w:rPr/>
      </w:pPr>
      <w:bookmarkStart w:id="1133" w:name="__RefHeading___Toc219131_3531895371"/>
      <w:bookmarkStart w:id="1134" w:name="_Toc462"/>
      <w:bookmarkEnd w:id="1133"/>
      <w:r>
        <w:rPr>
          <w:rtl w:val="true"/>
        </w:rPr>
        <w:t xml:space="preserve">ب </w:t>
      </w:r>
      <w:r>
        <w:rPr>
          <w:rtl w:val="true"/>
        </w:rPr>
        <w:t xml:space="preserve">. </w:t>
      </w:r>
      <w:r>
        <w:rPr>
          <w:rtl w:val="true"/>
        </w:rPr>
        <w:t>حبط عمل و خسارت</w:t>
      </w:r>
      <w:bookmarkEnd w:id="113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غدير شديدترين تهديدها را مطرح فرموده كه حاكى از اهميت آن است، همان گونه كه در اصل ابلاغ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شريك قرار دادن در خلافت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اَشْرَكْتَ لَيَحْبَطَنَّ عَمَلُكَ وَ 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سزاى بر هم زدن امر خدا درباره خلافت و لو به اندازه شريك قرار دادن، حبط عمل و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به معناى فساد و ابطال و بى‌ارزش شدن و از بين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هر گونه‌اى از تصور در خلافت اميرالمؤمنين و يازده امام عليهم‌السلام كه خلافتشان در غدير اعلام شده، ديگرى را شريك بداند و به عبارت ديگر خلافت كسى را در كنار خلافت آنان مشروع و بر حق بداند، اين اعتقاد مانند شرك به خداوند موجب نابودى اعمال او و فاسد شدن آنهاست، و چنين كسى زندگى و حيات و عمر خود را باخته و بايد عنوان زيانكار به او داده شود</w:t>
      </w:r>
      <w:r>
        <w:rPr>
          <w:rFonts w:eastAsia="IRNazanin" w:cs="IRNazanin"/>
          <w:color w:val="111111"/>
          <w:sz w:val="28"/>
          <w:szCs w:val="28"/>
          <w:rtl w:val="true"/>
          <w:lang w:bidi="fa-IR"/>
        </w:rPr>
        <w:t xml:space="preserve">. </w:t>
      </w:r>
      <w:bookmarkStart w:id="1135" w:name="pg20618_229740"/>
    </w:p>
    <w:p>
      <w:pPr>
        <w:pStyle w:val="Heading4"/>
        <w:numPr>
          <w:ilvl w:val="3"/>
          <w:numId w:val="1"/>
        </w:numPr>
        <w:rPr/>
      </w:pPr>
      <w:bookmarkStart w:id="1136" w:name="__RefHeading___Toc219133_3531895371"/>
      <w:bookmarkStart w:id="1137" w:name="_Toc463"/>
      <w:bookmarkEnd w:id="1135"/>
      <w:bookmarkEnd w:id="1136"/>
      <w:r>
        <w:rPr/>
        <w:t>20</w:t>
      </w:r>
      <w:r>
        <w:rPr>
          <w:rtl w:val="true"/>
        </w:rPr>
        <w:t xml:space="preserve"> . </w:t>
      </w:r>
      <w:r>
        <w:rPr>
          <w:rtl w:val="true"/>
        </w:rPr>
        <w:t>سوره نحل</w:t>
      </w:r>
      <w:r>
        <w:rPr>
          <w:rtl w:val="true"/>
        </w:rPr>
        <w:t xml:space="preserve">: </w:t>
      </w:r>
      <w:r>
        <w:rPr>
          <w:rtl w:val="true"/>
        </w:rPr>
        <w:t xml:space="preserve">آيات </w:t>
      </w:r>
      <w:r>
        <w:rPr/>
        <w:t>91</w:t>
      </w:r>
      <w:r>
        <w:rPr>
          <w:rtl w:val="true"/>
        </w:rPr>
        <w:t xml:space="preserve"> - </w:t>
      </w:r>
      <w:r>
        <w:rPr/>
        <w:t>94</w:t>
      </w:r>
      <w:bookmarkEnd w:id="1137"/>
    </w:p>
    <w:p>
      <w:pPr>
        <w:pStyle w:val="Heading5"/>
        <w:numPr>
          <w:ilvl w:val="4"/>
          <w:numId w:val="1"/>
        </w:numPr>
        <w:rPr/>
      </w:pPr>
      <w:bookmarkStart w:id="1138" w:name="__RefHeading___Toc219135_3531895371"/>
      <w:bookmarkStart w:id="1139" w:name="_Toc464"/>
      <w:bookmarkEnd w:id="1138"/>
      <w:r>
        <w:rPr>
          <w:rtl w:val="true"/>
        </w:rPr>
        <w:t>اشاره</w:t>
      </w:r>
      <w:bookmarkEnd w:id="1139"/>
    </w:p>
    <w:p>
      <w:pPr>
        <w:pStyle w:val="BookText"/>
        <w:rPr/>
      </w:pPr>
      <w:r>
        <w:rPr>
          <w:rFonts w:ascii="Amiri" w:hAnsi="Amiri" w:eastAsia="Amiri" w:cs="Amiri"/>
          <w:color w:val="111111"/>
          <w:sz w:val="28"/>
          <w:sz w:val="28"/>
          <w:szCs w:val="28"/>
          <w:rtl w:val="true"/>
          <w:lang w:bidi="ar-SA"/>
        </w:rPr>
        <w:t>وَ اَوْفُوا بِعَهْدِ اللّه‌ِ اِذا عاهَدْتُمْ وَ لا تَنْقُضُوا الاَْيْمانَ بَعْدَ تَوْكيدِها وَ قَدْ جَعَلْتُمُ اللّه‌َ عَلَيْكُمْ كَفيلاً اِنَّ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كَالَّتى نَقَضَتْ غَزْلَها مِنْ بَعْدِ قُوَّةٍ اَنْكاثا تَتَّخِذُونَ اَيْمانَكُمْ دَخَلاً بَيْنَكُمْ اَنْ تَكُونَ اُمَّةٌ هِىَ اَرْبى مِنْ اُمِّةٍ اِنَّما يَبْلُوكُمُ اللّه‌ُ بِهِ وَ لِيُبَيِّنَ لَكُمْ يَوْمَ الْقِيامَةِ 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لَجَعَلَكُمْ اُمَّةً واحِدَةً وَ لكِنْ يُضِلُّ مَنْ يَشاءُ وَ يَهْدى مَنْ يَشاءُ وَ لَتُسْئَلُنَّ عَمّا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اَيْمانَكُمْ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پيمان خدا وفادار باشيد آنگاه كه پيمان مى‌بنديد، و قسم‌هاى خود را بعد از مؤكد كردنِ آن نشكنيد در حالى كه خدا را بر خود شاهد و ضامن گرفته‌ايد، خدا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نباشيد كه رشته‌هاى خود را بعد از تابيدنِ محكم باز مى‌كرد، كه قسم‌هايتان را براى فريب يكديگر به كار بريد، تا گروهى بر گروه ديگر برترى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بدين وسيله امتحان مى‌كند و براى آن كه در روز قيامت برايتان روشن كند آنچه در آن اختلاف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شما را امت واحد قرار مى‌دهد، ولى گروهى را گمراه و گروهى را هدايت مى‌كند و حتما مورد سؤال قرار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انجام 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قسم‌هاى خود را براى فريب بين خود بكار نبريد كه در نتيجه قدمى پس از ثابت بودن بلغزد و سختى را بچشيد به خاطر آنچه در برابر راه خدا مانع ايجاد كرديد و براى شما عذاب دردناكى است</w:t>
      </w:r>
      <w:r>
        <w:rPr>
          <w:rFonts w:eastAsia="IRNazanin" w:cs="IRNazanin"/>
          <w:color w:val="111111"/>
          <w:sz w:val="28"/>
          <w:szCs w:val="28"/>
          <w:rtl w:val="true"/>
          <w:lang w:bidi="fa-IR"/>
        </w:rPr>
        <w:t>.</w:t>
      </w:r>
    </w:p>
    <w:p>
      <w:pPr>
        <w:pStyle w:val="Heading5"/>
        <w:numPr>
          <w:ilvl w:val="4"/>
          <w:numId w:val="1"/>
        </w:numPr>
        <w:rPr/>
      </w:pPr>
      <w:bookmarkStart w:id="1140" w:name="__RefHeading___Toc219137_3531895371"/>
      <w:bookmarkStart w:id="1141" w:name="_Toc465"/>
      <w:bookmarkEnd w:id="1140"/>
      <w:r>
        <w:rPr>
          <w:rtl w:val="true"/>
        </w:rPr>
        <w:t>موقعيت تاريخى</w:t>
      </w:r>
      <w:bookmarkEnd w:id="114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پايان يافته و مراسم بيعت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خيمه در كنار هم بر پا شده و مردم براى بيعت صف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صفى كه يكصد و بيست هزار نفر طى سه روز به نوبت وارد آن خواهند شد و با حضور در خيمه پيامبر صلى‌الله‌عليه‌و‌آله ابتدا با آن حضرت پيمان خواهند بست و سپس به خيمه اميرالمؤمنين عليه‌السلام مى‌آيند و با اقرار به صاحب اختيارى او بر خود، با او دست بيعت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چنين شرايطى پيامبر صلى‌الله‌عليه‌و‌آله مقداد را براى بيعت به حضور پذيرفت و بعد از بيعت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خيمه اميرالمؤمنين صلى‌الله‌عليه‌و‌آله آمد و همان گونه بر حضرتش سلام داد و با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آمد و پيامبر صلى‌الله‌عليه‌و‌آله به او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و بر على به عنوان اميرالمؤمنين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بدون هيچ گفتگويى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حذيفه و ابن مسعود و عمار و بُرَيده اَسلمى همين دستور را داد و آنان برخاستند و بدون هيچ گفتگويى امر آن حضرت را امتثال نمودند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نوبت به ابوبكر و عمر رسيد كه براى بيعت وارد خيمه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جمعيت انبوه، فقط اين دو نفر معترضانه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 مِنْ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بيعت از طرف خدا و رسولش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حَقّا مِنَ اللّه‌ِ وَ رَسُولِهِ اِنَّهُ اَميرُالْمُؤْمِنينَ وَ اِمامُ الْمُتَّقينَ وَ قائِدُ الْغُرِّ الْمُحَجَّلينَ، يَقْعُدُهُ اللّه‌ُ يَوْمَ الْقِيامَةِ عَلَى الصِّراطِ فَيُدْخِلُ اَوْلِياءَهُ الْجَنَّةَ وَ يُدْخِلُ اَعْدائَهُ النّارَ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حقى از جانب خدا و رسولش است كه او اميرالمؤمنين و امام متقين و رهبر سفيد پيشانيان نشانه‌دار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خدا او را بر سر پل صراط مى‌نشاند و او دوستانش را داخل بهشت مى‌نمايد و دشمنانش را به آتش جهنم مى‌فرستد</w:t>
      </w:r>
      <w:r>
        <w:rPr>
          <w:rFonts w:eastAsia="IRNazanin" w:cs="IRNazanin"/>
          <w:color w:val="111111"/>
          <w:sz w:val="28"/>
          <w:szCs w:val="28"/>
          <w:rtl w:val="true"/>
          <w:lang w:bidi="fa-IR"/>
        </w:rPr>
        <w:t>.</w:t>
      </w:r>
      <w:r>
        <w:rPr>
          <w:rStyle w:val="FootnoteAnchor"/>
          <w:rtl w:val="true"/>
        </w:rPr>
        <w:footnoteReference w:id="493"/>
      </w:r>
      <w:bookmarkStart w:id="1142" w:name="pg20618_229742"/>
    </w:p>
    <w:p>
      <w:pPr>
        <w:pStyle w:val="BookText"/>
        <w:rPr/>
      </w:pPr>
      <w:bookmarkEnd w:id="1142"/>
      <w:r>
        <w:rPr>
          <w:rFonts w:ascii="IRNazanin" w:hAnsi="IRNazanin" w:eastAsia="IRNazanin"/>
          <w:color w:val="111111"/>
          <w:sz w:val="28"/>
          <w:sz w:val="28"/>
          <w:szCs w:val="28"/>
          <w:rtl w:val="true"/>
          <w:lang w:bidi="fa-IR"/>
        </w:rPr>
        <w:t>وقتى ابوبكر و عمر بيعت كردند و از خيمه بيرون آمدند با يكديگر چنين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نُسَلِّمُ لَهُ ما قالَ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آنچه گفت هرگز تسليم او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الاَْيْمانَ بَعْدَ تَوْكيدِها وَ قَدْ جَعَلْتُمُ اللّه‌َ عَلَيْكُمْ كَفيلاً اِنَّ اللّه‌َ يَعْلَمُ ما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قسم‌هاى خود را بعد از مؤكد كردن آن نشكنيد در حالى كه خدا را بر خود شاهد و ضامن گرفته‌ايد، خدا مى‌داند شما چه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شاهد و ضامن گرفتن خداوند همان سؤالى بود كه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پاسخى كه پيامبر صلى‌الله‌عليه‌و‌آله داد و از سوى خدا بودن آن را مؤكد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خدا مَثَلى براى آنان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كَالَّتى نَقَضَتْ غَزْلَها مِنْ بَعْدِ قُوَّةٍ اَنْكاثا تَتَّخِذُونَ اَيْمانَكُمْ دَخَلاً بَيْنَكُمْ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كسى نباشيد كه رشته‌هاى خود را بعد از تابيدنِ محكم باز مى‌كرد، كه قسم‌ها را براى فريب يكديگر به كار بريد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5"/>
        <w:numPr>
          <w:ilvl w:val="4"/>
          <w:numId w:val="1"/>
        </w:numPr>
        <w:rPr/>
      </w:pPr>
      <w:bookmarkStart w:id="1143" w:name="__RefHeading___Toc219139_3531895371"/>
      <w:bookmarkStart w:id="1144" w:name="_Toc466"/>
      <w:bookmarkEnd w:id="1143"/>
      <w:r>
        <w:rPr>
          <w:rtl w:val="true"/>
        </w:rPr>
        <w:t>تحليل اعتقادى</w:t>
      </w:r>
      <w:bookmarkEnd w:id="1144"/>
    </w:p>
    <w:p>
      <w:pPr>
        <w:pStyle w:val="Heading6"/>
        <w:numPr>
          <w:ilvl w:val="5"/>
          <w:numId w:val="1"/>
        </w:numPr>
        <w:rPr/>
      </w:pPr>
      <w:bookmarkStart w:id="1145" w:name="__RefHeading___Toc219141_3531895371"/>
      <w:bookmarkStart w:id="1146" w:name="_Toc467"/>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درباره نزول اين آيه چهار نكته بايد مورد توجه باشد</w:t>
      </w:r>
      <w:r>
        <w:rPr>
          <w:rFonts w:eastAsia="IRNazanin" w:cs="IRNazanin"/>
          <w:color w:val="111111"/>
          <w:sz w:val="28"/>
          <w:szCs w:val="28"/>
          <w:rtl w:val="true"/>
          <w:lang w:bidi="fa-IR"/>
        </w:rPr>
        <w:t>:</w:t>
      </w:r>
    </w:p>
    <w:p>
      <w:pPr>
        <w:pStyle w:val="Heading6"/>
        <w:numPr>
          <w:ilvl w:val="5"/>
          <w:numId w:val="1"/>
        </w:numPr>
        <w:rPr/>
      </w:pPr>
      <w:bookmarkStart w:id="1147" w:name="__RefHeading___Toc219143_3531895371"/>
      <w:bookmarkStart w:id="1148" w:name="_Toc468"/>
      <w:bookmarkEnd w:id="1147"/>
      <w:r>
        <w:rPr>
          <w:rtl w:val="true"/>
        </w:rPr>
        <w:t>نكته اول</w:t>
      </w:r>
      <w:r>
        <w:rPr>
          <w:rtl w:val="true"/>
        </w:rPr>
        <w:t xml:space="preserve">: </w:t>
      </w:r>
      <w:r>
        <w:rPr>
          <w:rtl w:val="true"/>
        </w:rPr>
        <w:t>نزول آيه در غدير</w:t>
      </w:r>
      <w:bookmarkEnd w:id="114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به نزول آيه در غدير، كه سند آن حديث امام صادق عليه‌السلام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الْوِلايَةِ وَ كانَ مِنْ قَوْلِ رَسُولِ اللّه‌ِ صلى‌الله‌عليه‌و‌آله بِغَديرِخُمٍّ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عَلى عَلِىٍّ بِاِمْرَةِ 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هنگامى كه دستور ولايت نازل شد و از جمله اوامر پيامبر صلى‌الله‌عليه‌و‌آله در غدير خم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به عنوان اميرالمؤمنين سلام 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آنجا بود كه خدا اين آيه را نازل كرد </w:t>
      </w:r>
      <w:r>
        <w:rPr>
          <w:rFonts w:eastAsia="IRNazanin" w:cs="IRNazanin"/>
          <w:color w:val="111111"/>
          <w:sz w:val="28"/>
          <w:szCs w:val="28"/>
          <w:rtl w:val="true"/>
          <w:lang w:bidi="fa-IR"/>
        </w:rPr>
        <w:t>. . .» .</w:t>
      </w:r>
      <w:r>
        <w:rPr>
          <w:rStyle w:val="FootnoteAnchor"/>
          <w:rtl w:val="true"/>
        </w:rPr>
        <w:footnoteReference w:id="495"/>
      </w:r>
      <w:bookmarkStart w:id="1149" w:name="pg20618_229743"/>
    </w:p>
    <w:p>
      <w:pPr>
        <w:pStyle w:val="Heading6"/>
        <w:numPr>
          <w:ilvl w:val="5"/>
          <w:numId w:val="1"/>
        </w:numPr>
        <w:rPr/>
      </w:pPr>
      <w:bookmarkStart w:id="1150" w:name="__RefHeading___Toc219145_3531895371"/>
      <w:bookmarkStart w:id="1151" w:name="_Toc469"/>
      <w:bookmarkEnd w:id="1149"/>
      <w:bookmarkEnd w:id="1150"/>
      <w:r>
        <w:rPr>
          <w:rtl w:val="true"/>
        </w:rPr>
        <w:t>نكته دوم</w:t>
      </w:r>
      <w:r>
        <w:rPr>
          <w:rtl w:val="true"/>
        </w:rPr>
        <w:t xml:space="preserve">: </w:t>
      </w:r>
      <w:r>
        <w:rPr>
          <w:rtl w:val="true"/>
        </w:rPr>
        <w:t>نزول آيه درباره ابوبكر و عمر</w:t>
      </w:r>
      <w:bookmarkEnd w:id="1151"/>
    </w:p>
    <w:p>
      <w:pPr>
        <w:pStyle w:val="BookText"/>
        <w:rPr/>
      </w:pPr>
      <w:r>
        <w:rPr>
          <w:rFonts w:ascii="IRNazanin" w:hAnsi="IRNazanin" w:eastAsia="IRNazanin"/>
          <w:color w:val="111111"/>
          <w:sz w:val="28"/>
          <w:sz w:val="28"/>
          <w:szCs w:val="28"/>
          <w:rtl w:val="true"/>
          <w:lang w:bidi="fa-IR"/>
        </w:rPr>
        <w:t>تصريح به نزول آيه درباره ابوبكر و عمر، كه در روايت تصريح شده تنها كسانى كه لب به اعتراض گشودند اين دو نفر بودند، و با اين سخنرانى مفصل پيامبر صلى‌الله‌عليه‌و‌آله گويى واضحات را دوباره مى‌پرسيدند كه آيا اين دستور از طرف خداست يا از جانب خود مى‌گويى؟ چنين سخنى را رو در روى مقام رسالت گفتن مانند سخن كفر آميز ديگر عمر كنار بستر پيامبر صلى‌الله‌عليه‌و‌آله است، كه وقتى حضرت دوات و قلم خواست تا نام امامان را بنويسد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شامخ خاتم نبوت نسبت هذيان داد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لذا در روايتى آمده است كه پيامبر صلى‌الله‌عليه‌و‌آله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مسئله بزرگى بدون امر خدا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اينكه اين سؤال استهزاء آميز است و براى تخريب</w:t>
      </w:r>
    </w:p>
    <w:p>
      <w:pPr>
        <w:pStyle w:val="BookText"/>
        <w:rPr/>
      </w:pPr>
      <w:r>
        <w:rPr>
          <w:rFonts w:ascii="IRNazanin" w:hAnsi="IRNazanin" w:eastAsia="IRNazanin"/>
          <w:color w:val="111111"/>
          <w:sz w:val="28"/>
          <w:sz w:val="28"/>
          <w:szCs w:val="28"/>
          <w:rtl w:val="true"/>
          <w:lang w:bidi="fa-IR"/>
        </w:rPr>
        <w:t>اذهان به ميان آورده شده است؛ و به همين جهت پيامبر صلى‌الله‌عليه‌و‌آله فورا جواب قاطعانه آنان را داد تا شبهه‌اى به ميان نيايد</w:t>
      </w:r>
      <w:r>
        <w:rPr>
          <w:rFonts w:eastAsia="IRNazanin" w:cs="IRNazanin"/>
          <w:color w:val="111111"/>
          <w:sz w:val="28"/>
          <w:szCs w:val="28"/>
          <w:rtl w:val="true"/>
          <w:lang w:bidi="fa-IR"/>
        </w:rPr>
        <w:t>.</w:t>
      </w:r>
    </w:p>
    <w:p>
      <w:pPr>
        <w:pStyle w:val="Heading6"/>
        <w:numPr>
          <w:ilvl w:val="5"/>
          <w:numId w:val="1"/>
        </w:numPr>
        <w:rPr/>
      </w:pPr>
      <w:bookmarkStart w:id="1152" w:name="__RefHeading___Toc219147_3531895371"/>
      <w:bookmarkStart w:id="1153" w:name="_Toc470"/>
      <w:bookmarkEnd w:id="1152"/>
      <w:r>
        <w:rPr>
          <w:rtl w:val="true"/>
        </w:rPr>
        <w:t>نكته سوم</w:t>
      </w:r>
      <w:r>
        <w:rPr>
          <w:rtl w:val="true"/>
        </w:rPr>
        <w:t xml:space="preserve">: </w:t>
      </w:r>
      <w:r>
        <w:rPr>
          <w:rtl w:val="true"/>
        </w:rPr>
        <w:t>پيمان شكنان كيانند؟</w:t>
      </w:r>
      <w:bookmarkEnd w:id="1153"/>
    </w:p>
    <w:p>
      <w:pPr>
        <w:pStyle w:val="BookText"/>
        <w:rPr/>
      </w:pPr>
      <w:r>
        <w:rPr>
          <w:rFonts w:ascii="IRNazanin" w:hAnsi="IRNazanin" w:eastAsia="IRNazanin"/>
          <w:color w:val="111111"/>
          <w:sz w:val="28"/>
          <w:sz w:val="28"/>
          <w:szCs w:val="28"/>
          <w:rtl w:val="true"/>
          <w:lang w:bidi="fa-IR"/>
        </w:rPr>
        <w:t>خداوند با نزول اين آيه در موقعيتى كه ابوبكر و عمر صريحا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نُسَلِّمُ لَهُ ما قالَ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مى‌فهماند كه اينان پيمان شكنند و براى آينده نقشه‌هايى در سر دارند؛ و از سوى ديگر با اين پيمان شكنى و قسم‌هاى دروغى كه بر نشكستن پيمان خود ياد مى‌كنند مانند كسى‌اند كه رشته‌هاى خود را پنبه مى‌كند</w:t>
      </w:r>
      <w:r>
        <w:rPr>
          <w:rFonts w:eastAsia="IRNazanin" w:cs="IRNazanin"/>
          <w:color w:val="111111"/>
          <w:sz w:val="28"/>
          <w:szCs w:val="28"/>
          <w:rtl w:val="true"/>
          <w:lang w:bidi="fa-IR"/>
        </w:rPr>
        <w:t>.</w:t>
      </w:r>
    </w:p>
    <w:p>
      <w:pPr>
        <w:pStyle w:val="Heading6"/>
        <w:numPr>
          <w:ilvl w:val="5"/>
          <w:numId w:val="1"/>
        </w:numPr>
        <w:rPr/>
      </w:pPr>
      <w:bookmarkStart w:id="1154" w:name="__RefHeading___Toc219149_3531895371"/>
      <w:bookmarkStart w:id="1155" w:name="_Toc471"/>
      <w:bookmarkEnd w:id="1154"/>
      <w:r>
        <w:rPr>
          <w:rtl w:val="true"/>
        </w:rPr>
        <w:t>نكته چهارم</w:t>
      </w:r>
      <w:r>
        <w:rPr>
          <w:rtl w:val="true"/>
        </w:rPr>
        <w:t xml:space="preserve">: </w:t>
      </w:r>
      <w:r>
        <w:rPr>
          <w:rtl w:val="true"/>
        </w:rPr>
        <w:t>جمع بندى آيات درباره غدير</w:t>
      </w:r>
      <w:bookmarkEnd w:id="115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روايات مربوط به نزول اين آيات، فقط دو آيه اول ذكر شده و در برخى ديگر تا آخر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بعضى از روايات نام غدير نيامده ولى در برخى ديگر همين ماجرا عينا درباره غدير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شد جمع بندى همه روايات مربوطه است</w:t>
      </w:r>
      <w:r>
        <w:rPr>
          <w:rFonts w:eastAsia="IRNazanin" w:cs="IRNazanin"/>
          <w:color w:val="111111"/>
          <w:sz w:val="28"/>
          <w:szCs w:val="28"/>
          <w:rtl w:val="true"/>
          <w:lang w:bidi="fa-IR"/>
        </w:rPr>
        <w:t xml:space="preserve">. </w:t>
      </w:r>
      <w:bookmarkStart w:id="1156" w:name="pg20618_229744"/>
    </w:p>
    <w:p>
      <w:pPr>
        <w:pStyle w:val="Heading4"/>
        <w:numPr>
          <w:ilvl w:val="3"/>
          <w:numId w:val="1"/>
        </w:numPr>
        <w:rPr/>
      </w:pPr>
      <w:bookmarkStart w:id="1157" w:name="__RefHeading___Toc219151_3531895371"/>
      <w:bookmarkStart w:id="1158" w:name="_Toc472"/>
      <w:bookmarkEnd w:id="1156"/>
      <w:bookmarkEnd w:id="1157"/>
      <w:r>
        <w:rPr/>
        <w:t>21</w:t>
      </w:r>
      <w:r>
        <w:rPr>
          <w:rtl w:val="true"/>
        </w:rPr>
        <w:t xml:space="preserve">. </w:t>
      </w:r>
      <w:r>
        <w:rPr>
          <w:rtl w:val="true"/>
        </w:rPr>
        <w:t>سوره قيامت</w:t>
      </w:r>
      <w:r>
        <w:rPr>
          <w:rtl w:val="true"/>
        </w:rPr>
        <w:t xml:space="preserve">: </w:t>
      </w:r>
      <w:r>
        <w:rPr>
          <w:rtl w:val="true"/>
        </w:rPr>
        <w:t xml:space="preserve">آيه </w:t>
      </w:r>
      <w:r>
        <w:rPr/>
        <w:t>16</w:t>
      </w:r>
      <w:bookmarkEnd w:id="1158"/>
    </w:p>
    <w:p>
      <w:pPr>
        <w:pStyle w:val="BookText"/>
        <w:rPr/>
      </w:pPr>
      <w:r>
        <w:rPr>
          <w:rFonts w:ascii="Amiri" w:hAnsi="Amiri" w:eastAsia="Amiri" w:cs="Amiri"/>
          <w:color w:val="111111"/>
          <w:sz w:val="28"/>
          <w:sz w:val="28"/>
          <w:szCs w:val="28"/>
          <w:rtl w:val="true"/>
          <w:lang w:bidi="ar-SA"/>
        </w:rPr>
        <w:t>لاتُحَرِّكْ بِهِ لِسانَكَ لِتَعْجَلَ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او زبانت را به سخنى باز مكن كه درباره او عجله كرده باشى</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219153_3531895371"/>
      <w:bookmarkStart w:id="1160" w:name="_Toc473"/>
      <w:bookmarkEnd w:id="1159"/>
      <w:r>
        <w:rPr/>
        <w:t>22</w:t>
      </w:r>
      <w:r>
        <w:rPr>
          <w:rtl w:val="true"/>
        </w:rPr>
        <w:t xml:space="preserve">. </w:t>
      </w:r>
      <w:r>
        <w:rPr>
          <w:rtl w:val="true"/>
        </w:rPr>
        <w:t>سوره قيامت</w:t>
      </w:r>
      <w:r>
        <w:rPr>
          <w:rtl w:val="true"/>
        </w:rPr>
        <w:t xml:space="preserve">: </w:t>
      </w:r>
      <w:r>
        <w:rPr>
          <w:rtl w:val="true"/>
        </w:rPr>
        <w:t xml:space="preserve">آيات </w:t>
      </w:r>
      <w:r>
        <w:rPr/>
        <w:t>31</w:t>
      </w:r>
      <w:r>
        <w:rPr>
          <w:rtl w:val="true"/>
        </w:rPr>
        <w:t xml:space="preserve"> - </w:t>
      </w:r>
      <w:r>
        <w:rPr/>
        <w:t>35</w:t>
      </w:r>
      <w:bookmarkEnd w:id="1160"/>
    </w:p>
    <w:p>
      <w:pPr>
        <w:pStyle w:val="Heading5"/>
        <w:numPr>
          <w:ilvl w:val="4"/>
          <w:numId w:val="1"/>
        </w:numPr>
        <w:rPr/>
      </w:pPr>
      <w:bookmarkStart w:id="1161" w:name="__RefHeading___Toc219155_3531895371"/>
      <w:bookmarkStart w:id="1162" w:name="_Toc474"/>
      <w:bookmarkEnd w:id="1161"/>
      <w:r>
        <w:rPr>
          <w:rtl w:val="true"/>
        </w:rPr>
        <w:t>اشاره</w:t>
      </w:r>
      <w:bookmarkEnd w:id="1162"/>
    </w:p>
    <w:p>
      <w:pPr>
        <w:pStyle w:val="BookText"/>
        <w:rPr/>
      </w:pP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اِلى اَهْلِهِ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لَكَ فَاَوْلى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اَوْلىْ لَكَ فَاَوْلى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تصديق كرد و نه سر تسليم فرود آورد، ولى تكذيب نمود و روى گردانيد و سپس با تكبر به سوى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w:t>
      </w:r>
    </w:p>
    <w:p>
      <w:pPr>
        <w:pStyle w:val="Heading5"/>
        <w:numPr>
          <w:ilvl w:val="4"/>
          <w:numId w:val="1"/>
        </w:numPr>
        <w:rPr/>
      </w:pPr>
      <w:bookmarkStart w:id="1163" w:name="__RefHeading___Toc219157_3531895371"/>
      <w:bookmarkStart w:id="1164" w:name="_Toc475"/>
      <w:bookmarkEnd w:id="1163"/>
      <w:r>
        <w:rPr>
          <w:rtl w:val="true"/>
        </w:rPr>
        <w:t>موقعيت تاريخى</w:t>
      </w:r>
      <w:bookmarkEnd w:id="1164"/>
    </w:p>
    <w:p>
      <w:pPr>
        <w:pStyle w:val="BookText"/>
        <w:rPr/>
      </w:pPr>
      <w:r>
        <w:rPr>
          <w:rFonts w:ascii="IRNazanin" w:hAnsi="IRNazanin" w:eastAsia="IRNazanin"/>
          <w:color w:val="111111"/>
          <w:sz w:val="28"/>
          <w:sz w:val="28"/>
          <w:szCs w:val="28"/>
          <w:rtl w:val="true"/>
          <w:lang w:bidi="fa-IR"/>
        </w:rPr>
        <w:t xml:space="preserve">با حضور صد و بيست هزار مخاطب در برابر منبر غدير، بزرگترين ابلاغ الهى به انجام رسيد و پيامبر صلى‌الله‌عليه‌و‌آله با بلند كردن اميرالمؤمنين عليه‌السلام بر فراز دستان خويش، نداى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گوش جهانيان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از اين مرحله خطابه غدير نگذشته بود كه ابوبكر و عمر و معاويه از شدت غيظ به جنب و جوش افتادند و سخنانى در انكار ولايت و تكذيب پيامبر صلى‌الله‌عليه‌و‌آله بر زبانشان جارى شد؛ اما در اثناء خطابه قدرت عكس العملى بيش از اين نداشتند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بعد از منبر و پس از بيعت، اين انكار درونى خود را در كنار آن دو خيمه بر پا شده در غدير بيرون ريختند و با برخوردى خاص آن را اظهار كردند، به گونه‌اى كه افراد غير جمع خودشان هم آن منظره را ديدند و اين جسارت علنى در حضور عموم مردم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تكيه بر ابوموسى اشعرى و مغيره به راه افتاد و صدايش را بلند كرد كه هرگز سخن او نمى‌پذيريم و به ولايت على اقرار نمى‌كنيم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حركت به قدرى كفر آميز و بى‌ادبانه بود كه فورا چند آيه قرآن درباره آن نازل شد، و پيامبر صلى‌الله‌عليه‌و‌آله تصميم بر مقابله جدى با آن گرفت، ولى بار ديگر آيه‌اى از قرآن نازل شد و طبق مهلتى كه خدا به همه ظالمان داده اين بار نيز قرار شد اقدامى صورت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ماجرا در روايات متعددى </w:t>
      </w:r>
      <w:r>
        <w:rPr>
          <w:rStyle w:val="FootnoteAnchor"/>
          <w:rtl w:val="true"/>
        </w:rPr>
        <w:footnoteReference w:id="497"/>
      </w:r>
      <w:r>
        <w:rPr>
          <w:rFonts w:ascii="IRNazanin" w:hAnsi="IRNazanin" w:eastAsia="IRNazanin"/>
          <w:color w:val="111111"/>
          <w:sz w:val="28"/>
          <w:sz w:val="28"/>
          <w:szCs w:val="28"/>
          <w:rtl w:val="true"/>
          <w:lang w:bidi="fa-IR"/>
        </w:rPr>
        <w:t>وارد شده، كه ابتدا صورت جمع بندى شده آن را تقديم مى‌كنيم و سپس به توضيح برخى جزئيات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اميرالمؤمنين عليه‌السلام را منصوب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كه مقام او را بالا ببرد، هيچ كوتاهى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مى‌تواند بازوى پسر عمويش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اين عظمت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غضب و اخم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هرگز سخن او را گوش نمى‌دهم و از او اطاعت نمى‌كنم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خطبه مراسم بيعت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بيعت كه بيرون آمدند، معاويه با تكبر و تبختر و غضب آلود، در حالى كه دست راستش را بر دوش ابوموسى عبداللّه بن قيس اشعرى و دست چپ را بر دوش مغيرة بن شعبه گذاشته بود به راه افتاد، و اين گفته را در آن حال تكرار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محمد را بر گفته‌اش تصديق نمى‌كنيم و به ولايت على اقرار نخواهيم كرد</w:t>
      </w:r>
      <w:r>
        <w:rPr>
          <w:rFonts w:eastAsia="IRNazanin" w:cs="IRNazanin"/>
          <w:color w:val="111111"/>
          <w:sz w:val="28"/>
          <w:szCs w:val="28"/>
          <w:rtl w:val="true"/>
          <w:lang w:bidi="fa-IR"/>
        </w:rPr>
        <w:t xml:space="preserve">». </w:t>
      </w:r>
      <w:bookmarkStart w:id="1165" w:name="pg20618_229746"/>
    </w:p>
    <w:p>
      <w:pPr>
        <w:pStyle w:val="BookText"/>
        <w:rPr/>
      </w:pPr>
      <w:bookmarkEnd w:id="1165"/>
      <w:r>
        <w:rPr>
          <w:rFonts w:ascii="IRNazanin" w:hAnsi="IRNazanin" w:eastAsia="IRNazanin"/>
          <w:color w:val="111111"/>
          <w:sz w:val="28"/>
          <w:sz w:val="28"/>
          <w:szCs w:val="28"/>
          <w:rtl w:val="true"/>
          <w:lang w:bidi="fa-IR"/>
        </w:rPr>
        <w:t>خبر اين كار معاويه فورا به پيامبر صلى‌الله‌عليه‌و‌آله رسيد، به خصوص آنكه ابوذر و حذيفه نيز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آياتى از قرآن نيز حاكى از اين عمل معاويه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اِلى اَهْلِهِ يَتَمَطّى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تصديق كرد و نه سر تسليم فرود آورد، ولى تكذيب نمود و روى گردانيد و سپس با تكبر به سوى دوستانش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دو آيه ديگر نازل شد كه تهديد و وعده عذاب به او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لَكَ فَاَوْلى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اَوْلىْ لَكَ فَاَوْلى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بر تو سزاوار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عذاب بر تو سزاوار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درباره معاويه سه تصميم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بر فراز منبر رود و باطن او را به مردم معرفى كند و خباثت او را به همه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بر فراز منبر برائت و بيزارى خود را از معاويه اعلام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دستور قتل او را صادر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همزمان با اين تصميم بار ديگر وحى الهى به خاطر مهلتى كه به او داده شده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لاتُحَرِّكْ بِهِ لِسانَكَ لِتَعْجَلَ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زبانت را به سخنى باز مكن كه درباره او عجله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حكايت از آنكه هنوز از مهلت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صلى‌الله‌عليه‌و‌آله سكوت كرد و در معرفى او چيزى نفرمود</w:t>
      </w:r>
      <w:r>
        <w:rPr>
          <w:rFonts w:eastAsia="IRNazanin" w:cs="IRNazanin"/>
          <w:color w:val="111111"/>
          <w:sz w:val="28"/>
          <w:szCs w:val="28"/>
          <w:rtl w:val="true"/>
          <w:lang w:bidi="fa-IR"/>
        </w:rPr>
        <w:t>.</w:t>
      </w:r>
    </w:p>
    <w:p>
      <w:pPr>
        <w:pStyle w:val="Heading5"/>
        <w:numPr>
          <w:ilvl w:val="4"/>
          <w:numId w:val="1"/>
        </w:numPr>
        <w:rPr/>
      </w:pPr>
      <w:bookmarkStart w:id="1166" w:name="__RefHeading___Toc219159_3531895371"/>
      <w:bookmarkStart w:id="1167" w:name="_Toc476"/>
      <w:bookmarkEnd w:id="1166"/>
      <w:r>
        <w:rPr>
          <w:rtl w:val="true"/>
        </w:rPr>
        <w:t>تحليل اعتقادى</w:t>
      </w:r>
      <w:bookmarkEnd w:id="1167"/>
    </w:p>
    <w:p>
      <w:pPr>
        <w:pStyle w:val="Heading6"/>
        <w:numPr>
          <w:ilvl w:val="5"/>
          <w:numId w:val="1"/>
        </w:numPr>
        <w:rPr/>
      </w:pPr>
      <w:bookmarkStart w:id="1168" w:name="__RefHeading___Toc219161_3531895371"/>
      <w:bookmarkStart w:id="1169" w:name="_Toc477"/>
      <w:bookmarkEnd w:id="1168"/>
      <w:r>
        <w:rPr>
          <w:rtl w:val="true"/>
        </w:rPr>
        <w:t>اشاره</w:t>
      </w:r>
      <w:bookmarkEnd w:id="1169"/>
    </w:p>
    <w:p>
      <w:pPr>
        <w:pStyle w:val="BookText"/>
        <w:rPr/>
      </w:pPr>
      <w:r>
        <w:rPr>
          <w:rFonts w:ascii="Amiri" w:hAnsi="Amiri" w:eastAsia="Amiri" w:cs="Amiri"/>
          <w:color w:val="111111"/>
          <w:sz w:val="28"/>
          <w:sz w:val="28"/>
          <w:szCs w:val="28"/>
          <w:rtl w:val="true"/>
          <w:lang w:bidi="ar-SA"/>
        </w:rPr>
        <w:t>اين ماجرا شامل نُه نكته اعتقادى تاريخى است</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219163_3531895371"/>
      <w:bookmarkStart w:id="1171" w:name="_Toc478"/>
      <w:bookmarkEnd w:id="1170"/>
      <w:r>
        <w:rPr/>
        <w:t>1</w:t>
      </w:r>
      <w:r>
        <w:rPr>
          <w:rtl w:val="true"/>
        </w:rPr>
        <w:t xml:space="preserve"> . </w:t>
      </w:r>
      <w:r>
        <w:rPr>
          <w:rtl w:val="true"/>
        </w:rPr>
        <w:t>روايت حاضرين غدير</w:t>
      </w:r>
      <w:bookmarkEnd w:id="117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اين حديث كسانى هستند كه در متن واقعه حاضر بوده‌اند و آنچه اتفاق افتاده با چشم خود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ناقل آن خود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ابوذر و حذيفه هستند كه از نزديك‌ترين ياران پيامبر صلى‌الله‌عليه‌و‌آله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امام باقر و امام كاظم عليهماالسلام نيز اين ماجرا را نقل كرده‌اند</w:t>
      </w:r>
      <w:r>
        <w:rPr>
          <w:rFonts w:eastAsia="IRNazanin" w:cs="IRNazanin"/>
          <w:color w:val="111111"/>
          <w:sz w:val="28"/>
          <w:szCs w:val="28"/>
          <w:rtl w:val="true"/>
          <w:lang w:bidi="fa-IR"/>
        </w:rPr>
        <w:t xml:space="preserve">. </w:t>
      </w:r>
      <w:bookmarkStart w:id="1172" w:name="pg20618_229747"/>
    </w:p>
    <w:p>
      <w:pPr>
        <w:pStyle w:val="Heading6"/>
        <w:numPr>
          <w:ilvl w:val="5"/>
          <w:numId w:val="1"/>
        </w:numPr>
        <w:rPr/>
      </w:pPr>
      <w:bookmarkStart w:id="1173" w:name="__RefHeading___Toc219165_3531895371"/>
      <w:bookmarkStart w:id="1174" w:name="_Toc479"/>
      <w:bookmarkEnd w:id="1172"/>
      <w:bookmarkEnd w:id="1173"/>
      <w:r>
        <w:rPr/>
        <w:t>2</w:t>
      </w:r>
      <w:r>
        <w:rPr>
          <w:rtl w:val="true"/>
        </w:rPr>
        <w:t xml:space="preserve"> . </w:t>
      </w:r>
      <w:r>
        <w:rPr>
          <w:rtl w:val="true"/>
        </w:rPr>
        <w:t>سابقه ابوموسى و مغيره با معاويه</w:t>
      </w:r>
      <w:bookmarkEnd w:id="1174"/>
    </w:p>
    <w:p>
      <w:pPr>
        <w:pStyle w:val="BookText"/>
        <w:rPr/>
      </w:pPr>
      <w:r>
        <w:rPr>
          <w:rFonts w:ascii="IRNazanin" w:hAnsi="IRNazanin" w:eastAsia="IRNazanin"/>
          <w:color w:val="111111"/>
          <w:sz w:val="28"/>
          <w:sz w:val="28"/>
          <w:szCs w:val="28"/>
          <w:rtl w:val="true"/>
          <w:lang w:bidi="fa-IR"/>
        </w:rPr>
        <w:t xml:space="preserve">ارتباط معاويه با ابوموسى اشعرى و مغيرة بن شعبه، آن هم در كنار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ماجرا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سابقه ديرينه اين جمع و قرينه واضحى در ارتباطات آنان در وقايع سقيفه تا صفين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فراز كوه هَرشى چهارده نفر را مى‌بينيم كه به قصد قتل پيامبر صلى‌الله‌عليه‌و‌آله كمين كرده‌اند، نام اين پنج نفر در بين آنان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آوردن هيزم و احراق بيت و ضرب و جرح حضرت زهرا عليهاالسلام نام ابوبكر و عمر است آن سه نفر ديگر هم ضميمه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ماجراى حَكَمين در پايان جنگ صفين ابوموسى اشعرى با آنكه از طرف لشكر كوفه است، ولى به نفع معاويه و بر ضد اميرالمؤمنين عليه‌السلام اقدام مى‌كند از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معاويه اين مغيره است كه به امام حسن عليه‌السلام جسارت مى‌كند از اين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رساندن اين سابقه خالى از لطف نباشد كه معاويه صيغه جمع به كار مى‌برد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نُصَدِّقُ وَ لا نُقِرُّ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تصديق نمى‌كنيم و اقرار نمى‌نماييم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از طرف شركاى خود نيز اعلام مى‌كند</w:t>
      </w:r>
      <w:r>
        <w:rPr>
          <w:rFonts w:eastAsia="IRNazanin" w:cs="IRNazanin"/>
          <w:color w:val="111111"/>
          <w:sz w:val="28"/>
          <w:szCs w:val="28"/>
          <w:rtl w:val="true"/>
          <w:lang w:bidi="fa-IR"/>
        </w:rPr>
        <w:t>!</w:t>
      </w:r>
    </w:p>
    <w:p>
      <w:pPr>
        <w:pStyle w:val="Heading6"/>
        <w:numPr>
          <w:ilvl w:val="5"/>
          <w:numId w:val="1"/>
        </w:numPr>
        <w:rPr/>
      </w:pPr>
      <w:bookmarkStart w:id="1175" w:name="__RefHeading___Toc219167_3531895371"/>
      <w:bookmarkStart w:id="1176" w:name="_Toc480"/>
      <w:bookmarkEnd w:id="1175"/>
      <w:r>
        <w:rPr/>
        <w:t>3</w:t>
      </w:r>
      <w:r>
        <w:rPr>
          <w:rtl w:val="true"/>
        </w:rPr>
        <w:t xml:space="preserve"> . </w:t>
      </w:r>
      <w:r>
        <w:rPr>
          <w:rtl w:val="true"/>
        </w:rPr>
        <w:t>گفتار معاويه كفر است</w:t>
      </w:r>
      <w:bookmarkEnd w:id="117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معاويه از روى استكبار و تبختر بر زبان آورده در دو جهت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قبول نكردن و اقرار نكردن به ولايت على عليه‌السلام و ديگرى صادق ندانستن پيامبر صلى‌الله‌عليه‌و‌آله و تكذيب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جهت را نبايد يك موضوع به حساب آورد، بلكه معناى اين دو كلام در كنار يكديگر بدين معناست كه اولاً پيامبر صلى‌الله‌عليه‌و‌آله را دروغگو مى‌دانم و ثانيا اگر هم پيامبر صلى‌الله‌عليه‌و‌آله راست بگويد من زير بار چنين سخنى نمى‌روم و فرمان او را زير پا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دو گفته را بگيريم كفر محض است و اگر هر دو را جمع كنيم كفرى آميخته با كفر ديگر خواهد بود، چرا كه همچون ابليس در برابر فرمان الهى قد </w:t>
      </w:r>
      <w:bookmarkStart w:id="1177" w:name="pg20618_229748"/>
    </w:p>
    <w:p>
      <w:pPr>
        <w:pStyle w:val="BookText"/>
        <w:rPr/>
      </w:pPr>
      <w:bookmarkEnd w:id="1177"/>
      <w:r>
        <w:rPr>
          <w:rFonts w:ascii="Amiri" w:hAnsi="Amiri" w:eastAsia="Amiri" w:cs="Amiri"/>
          <w:color w:val="111111"/>
          <w:sz w:val="28"/>
          <w:sz w:val="28"/>
          <w:szCs w:val="28"/>
          <w:rtl w:val="true"/>
          <w:lang w:bidi="ar-SA"/>
        </w:rPr>
        <w:t>عَلَم كرده و با اقرار به اينكه اصل مطلب فرمان الهى است متكبرانه اعلام مى‌كند كه زير بار آن نخواهم رفت</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219169_3531895371"/>
      <w:bookmarkStart w:id="1179" w:name="_Toc481"/>
      <w:bookmarkEnd w:id="1178"/>
      <w:r>
        <w:rPr/>
        <w:t>4</w:t>
      </w:r>
      <w:r>
        <w:rPr>
          <w:rtl w:val="true"/>
        </w:rPr>
        <w:t xml:space="preserve"> . </w:t>
      </w:r>
      <w:r>
        <w:rPr>
          <w:rtl w:val="true"/>
        </w:rPr>
        <w:t>معاويه همچون حارث فهرى</w:t>
      </w:r>
      <w:bookmarkEnd w:id="1179"/>
    </w:p>
    <w:p>
      <w:pPr>
        <w:pStyle w:val="BookText"/>
        <w:rPr/>
      </w:pPr>
      <w:r>
        <w:rPr>
          <w:rFonts w:ascii="IRNazanin" w:hAnsi="IRNazanin" w:eastAsia="IRNazanin"/>
          <w:color w:val="111111"/>
          <w:sz w:val="28"/>
          <w:sz w:val="28"/>
          <w:szCs w:val="28"/>
          <w:rtl w:val="true"/>
          <w:lang w:bidi="fa-IR"/>
        </w:rPr>
        <w:t>شباهتى بين سخن معاويه در اينجا و سخن حارث فهرى در پايان مراسم غدير وجود دارد كه نتايجى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با اقرار به اينكه ولايت على عليه‌السلام از طرف خداست آن را بر نمى‌تابيد و درخواست عذاب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كانَ</w:t>
      </w:r>
    </w:p>
    <w:p>
      <w:pPr>
        <w:pStyle w:val="BookText"/>
        <w:rPr/>
      </w:pPr>
      <w:r>
        <w:rPr>
          <w:rFonts w:ascii="IRNazanin" w:hAnsi="IRNazanin" w:eastAsia="IRNazanin"/>
          <w:color w:val="111111"/>
          <w:sz w:val="28"/>
          <w:sz w:val="28"/>
          <w:szCs w:val="28"/>
          <w:rtl w:val="true"/>
          <w:lang w:bidi="fa-IR"/>
        </w:rPr>
        <w:t xml:space="preserve">هذا هُوَ الْحَقُّ مِنْ عِنْدِكَ فَاَمْطِرْ عَلَيْنا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معاويه نيز در پله دوم گفته‌اش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نُقِرُّ لِعَلِىٍّ 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حارث و معاويه در اينجاست كه او درخواست عذاب كرد، ولى معاويه زرنگتر از آن بود كه با درخواست عذاب خود را به دست نابودى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بازگشت دو سخن به يك طرز تفكر باشد بدان معناست كه معاويه هم مستحق عذاب آسمانى و سنگى است كه بر فرق سر او فرود آيد و او را هلاك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خداوند هر دو مورد را در آيات قرآن منعكس فرموده است</w:t>
      </w:r>
      <w:r>
        <w:rPr>
          <w:rFonts w:eastAsia="IRNazanin" w:cs="IRNazanin"/>
          <w:color w:val="111111"/>
          <w:sz w:val="28"/>
          <w:szCs w:val="28"/>
          <w:rtl w:val="true"/>
          <w:lang w:bidi="fa-IR"/>
        </w:rPr>
        <w:t>.</w:t>
      </w:r>
    </w:p>
    <w:p>
      <w:pPr>
        <w:pStyle w:val="Heading6"/>
        <w:numPr>
          <w:ilvl w:val="5"/>
          <w:numId w:val="1"/>
        </w:numPr>
        <w:rPr/>
      </w:pPr>
      <w:bookmarkStart w:id="1180" w:name="__RefHeading___Toc219171_3531895371"/>
      <w:bookmarkStart w:id="1181" w:name="_Toc482"/>
      <w:bookmarkEnd w:id="1180"/>
      <w:r>
        <w:rPr/>
        <w:t>5</w:t>
      </w:r>
      <w:r>
        <w:rPr>
          <w:rtl w:val="true"/>
        </w:rPr>
        <w:t xml:space="preserve"> . </w:t>
      </w:r>
      <w:r>
        <w:rPr>
          <w:rtl w:val="true"/>
        </w:rPr>
        <w:t>انعكاس قرآنى ماجرا</w:t>
      </w:r>
      <w:bookmarkEnd w:id="118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دقيق كلمات آيه با متن ماجرا بسيار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معاويه به اعلان ولايت در غدير سه بُعد داشت كه با ظرافت در آيه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نُصَدِّقُ مُحَمَّدا فى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نُقِرُّ لِعَلِىٍّ 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تكبر و به عنوان اهانت پشت كرد و به راه افتاد، كه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ذَهَبَ اِلى اَهْلِهِ يَتَمَطّى</w:t>
      </w:r>
      <w:r>
        <w:rPr>
          <w:rFonts w:eastAsia="IRNazanin" w:cs="IRNazanin"/>
          <w:color w:val="111111"/>
          <w:sz w:val="28"/>
          <w:szCs w:val="28"/>
          <w:rtl w:val="true"/>
          <w:lang w:bidi="fa-IR"/>
        </w:rPr>
        <w:t xml:space="preserve">». </w:t>
      </w:r>
      <w:bookmarkStart w:id="1182" w:name="pg20618_229749"/>
    </w:p>
    <w:p>
      <w:pPr>
        <w:pStyle w:val="BookText"/>
        <w:rPr/>
      </w:pPr>
      <w:bookmarkEnd w:id="1182"/>
      <w:r>
        <w:rPr>
          <w:rFonts w:ascii="IRNazanin" w:hAnsi="IRNazanin" w:eastAsia="IRNazanin"/>
          <w:color w:val="111111"/>
          <w:sz w:val="28"/>
          <w:sz w:val="28"/>
          <w:szCs w:val="28"/>
          <w:rtl w:val="true"/>
          <w:lang w:bidi="fa-IR"/>
        </w:rPr>
        <w:t xml:space="preserve">در مورد سوم بسيار جالب است كه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برداشتن با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احاديث آمده و 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دقيقى براى اداى اين معناست، در قرآن هم به همان صورت و براى رساندن نِخوت معاويه آمده است، و گرنه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اصل مطلب كافى بود</w:t>
      </w:r>
      <w:r>
        <w:rPr>
          <w:rFonts w:eastAsia="IRNazanin" w:cs="IRNazanin"/>
          <w:color w:val="111111"/>
          <w:sz w:val="28"/>
          <w:szCs w:val="28"/>
          <w:rtl w:val="true"/>
          <w:lang w:bidi="fa-IR"/>
        </w:rPr>
        <w:t>.</w:t>
      </w:r>
    </w:p>
    <w:p>
      <w:pPr>
        <w:pStyle w:val="Heading6"/>
        <w:numPr>
          <w:ilvl w:val="5"/>
          <w:numId w:val="1"/>
        </w:numPr>
        <w:rPr/>
      </w:pPr>
      <w:bookmarkStart w:id="1183" w:name="__RefHeading___Toc219173_3531895371"/>
      <w:bookmarkStart w:id="1184" w:name="_Toc483"/>
      <w:bookmarkEnd w:id="1183"/>
      <w:r>
        <w:rPr/>
        <w:t>6</w:t>
      </w:r>
      <w:r>
        <w:rPr>
          <w:rtl w:val="true"/>
        </w:rPr>
        <w:t xml:space="preserve"> . </w:t>
      </w:r>
      <w:r>
        <w:rPr>
          <w:rtl w:val="true"/>
        </w:rPr>
        <w:t>اعلان برائت از معاويه</w:t>
      </w:r>
      <w:bookmarkEnd w:id="1184"/>
    </w:p>
    <w:p>
      <w:pPr>
        <w:pStyle w:val="BookText"/>
        <w:rPr/>
      </w:pPr>
      <w:r>
        <w:rPr>
          <w:rFonts w:ascii="IRNazanin" w:hAnsi="IRNazanin" w:eastAsia="IRNazanin"/>
          <w:color w:val="111111"/>
          <w:sz w:val="28"/>
          <w:sz w:val="28"/>
          <w:szCs w:val="28"/>
          <w:rtl w:val="true"/>
          <w:lang w:bidi="fa-IR"/>
        </w:rPr>
        <w:t>بر ما لازم است به تصميمى كه پيامبر صلى‌الله‌عليه‌و‌آله در برخورد با اين حركت معاويه گرفت دقت كنيم و از آن درس اعتقاد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اَنْ يَصْعَدَ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تصميم گرفت بر فراز منبر آيد، ولى در بعضى روايات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بر فراز منبر رفت و خواست معاويه را معرفى كند، و معناى روايت اين مى‌شود كه حضرت عملاً اقدام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پيامبر صلى‌الله‌عليه‌و‌آله مى‌خواست بر فراز منبر انجام دهد يكى نشان دادن شخص معاويه به مردم بود كه از خطر وجود او در آينده اسلام آگاه باشند كه در حديث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اَنْ يُسَمِّيَهُ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خواست او را براى مردم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اظهار برائت و بيزارى از او بود كه اعلان آن بر فراز منبر بسيار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صلى‌الله‌عليه‌و‌آله از كسى برائت و بيزارى اعلام كند اين بالاتر از استحقاق عذاب و بالاتر از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دشمنى معاويه با خدا و برافراشتن پرچم ضديت با فرامين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مارك ابدى عداوت معاويه با خدا و رسول و اهل بيت عليهم‌السلام است</w:t>
      </w:r>
      <w:r>
        <w:rPr>
          <w:rFonts w:eastAsia="IRNazanin" w:cs="IRNazanin"/>
          <w:color w:val="111111"/>
          <w:sz w:val="28"/>
          <w:szCs w:val="28"/>
          <w:rtl w:val="true"/>
          <w:lang w:bidi="fa-IR"/>
        </w:rPr>
        <w:t>.</w:t>
      </w:r>
    </w:p>
    <w:p>
      <w:pPr>
        <w:pStyle w:val="Heading6"/>
        <w:numPr>
          <w:ilvl w:val="5"/>
          <w:numId w:val="1"/>
        </w:numPr>
        <w:rPr/>
      </w:pPr>
      <w:bookmarkStart w:id="1185" w:name="__RefHeading___Toc219175_3531895371"/>
      <w:bookmarkStart w:id="1186" w:name="_Toc484"/>
      <w:bookmarkEnd w:id="1185"/>
      <w:r>
        <w:rPr/>
        <w:t>7</w:t>
      </w:r>
      <w:r>
        <w:rPr>
          <w:rtl w:val="true"/>
        </w:rPr>
        <w:t xml:space="preserve"> . </w:t>
      </w:r>
      <w:r>
        <w:rPr>
          <w:rtl w:val="true"/>
        </w:rPr>
        <w:t>معاويه و استحقاق قتل</w:t>
      </w:r>
      <w:bookmarkEnd w:id="118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مجرد كفر استحقاق قتل را در پى ندارد مى‌بينيم حركت كفر آميز معاويه در حدى بوده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بِهِ رَسُولُ اللّه‌ِ صلى‌الله‌عليه‌و‌آله اَنْ يَرُدَّهُ فَيَقْتُلَهُ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پيامبر صلى‌الله‌عليه‌و‌آله قصد كرد او را از راهى كه مى‌رفت بازگرداند و به قتل برساند، و اين حكايت از ارتداد معاويه 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هم مى‌تواند اشاره‌اى به همين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bookmarkStart w:id="1187" w:name="pg20618_229750"/>
    </w:p>
    <w:p>
      <w:pPr>
        <w:pStyle w:val="BookText"/>
        <w:rPr/>
      </w:pPr>
      <w:bookmarkEnd w:id="1187"/>
      <w:r>
        <w:rPr>
          <w:rFonts w:ascii="IRNazanin" w:hAnsi="IRNazanin" w:eastAsia="IRNazanin"/>
          <w:color w:val="111111"/>
          <w:sz w:val="28"/>
          <w:sz w:val="28"/>
          <w:szCs w:val="28"/>
          <w:rtl w:val="true"/>
          <w:lang w:bidi="fa-IR"/>
        </w:rPr>
        <w:t>كه حكايت از شنائت و قباحت عمل او دارد، كه همچون حارث فهرى استحقاق قتل دارد چه با سنگ آسمانى و چه با شمشير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اگر معاويه هم مانند حارث فهرى در غدير به قتل مى‌رسيد، اسلام و مسلمين از چه فتنه‌هايى در امان بودند و صاحب غدير آن گونه مظلوم نمى‌شد كه بر فراز منبرها به او ناسزا گويند </w:t>
      </w:r>
      <w:r>
        <w:rPr>
          <w:rFonts w:eastAsia="IRNazanin" w:cs="IRNazanin"/>
          <w:color w:val="111111"/>
          <w:sz w:val="28"/>
          <w:szCs w:val="28"/>
          <w:rtl w:val="true"/>
          <w:lang w:bidi="fa-IR"/>
        </w:rPr>
        <w:t>... !!</w:t>
      </w:r>
    </w:p>
    <w:p>
      <w:pPr>
        <w:pStyle w:val="Heading6"/>
        <w:numPr>
          <w:ilvl w:val="5"/>
          <w:numId w:val="1"/>
        </w:numPr>
        <w:rPr/>
      </w:pPr>
      <w:bookmarkStart w:id="1188" w:name="__RefHeading___Toc219177_3531895371"/>
      <w:bookmarkStart w:id="1189" w:name="_Toc485"/>
      <w:bookmarkEnd w:id="1188"/>
      <w:r>
        <w:rPr/>
        <w:t>8</w:t>
      </w:r>
      <w:r>
        <w:rPr>
          <w:rtl w:val="true"/>
        </w:rPr>
        <w:t xml:space="preserve"> . </w:t>
      </w:r>
      <w:r>
        <w:rPr>
          <w:rtl w:val="true"/>
        </w:rPr>
        <w:t>مهلت ظالمين</w:t>
      </w:r>
      <w:bookmarkEnd w:id="1189"/>
    </w:p>
    <w:p>
      <w:pPr>
        <w:pStyle w:val="BookText"/>
        <w:rPr/>
      </w:pPr>
      <w:r>
        <w:rPr>
          <w:rFonts w:ascii="IRNazanin" w:hAnsi="IRNazanin" w:eastAsia="IRNazanin"/>
          <w:color w:val="111111"/>
          <w:sz w:val="28"/>
          <w:sz w:val="28"/>
          <w:szCs w:val="28"/>
          <w:rtl w:val="true"/>
          <w:lang w:bidi="fa-IR"/>
        </w:rPr>
        <w:t>چرا پيامبر صلى‌الله‌عليه‌و‌آله در غدير معاويه را به قتل نرساند و طبعا با بقاى او اين همه فتنه به بار آمد؟ اين سؤالى است كه درباره همه ظالمين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آغاز روزگار مى‌توانست به معجزه‌اى همه ظالمين را نابود كند، بلكه مى‌توانست آنان را خلق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دنيا فضايى است كه هر كس باطن خود را نشان دهد و قابليت‌هايش را بروز دهد، لذا به ظالمين هم مهلت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در متن حديث 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لَهُ وَقْتٌ لَمْ يَبْلُغْهُ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هنوز مهلتى داشت كه وقت آن به پايان نرسيده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آيه‌اى كه بعد از تصميم پيامبر صلى‌الله‌عليه‌و‌آله به معرفى و قتل او نازل شد،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تُحَرِّكْ بِهِ لِسانَكَ لِتَعْجَلَ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زبانت را به امرى حركت مده كه درباره او عجله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هنوز مهلت او باقى مانده، اگر چه مستحق آنچه اراده كرده‌اى باشد</w:t>
      </w:r>
      <w:r>
        <w:rPr>
          <w:rFonts w:eastAsia="IRNazanin" w:cs="IRNazanin"/>
          <w:color w:val="111111"/>
          <w:sz w:val="28"/>
          <w:szCs w:val="28"/>
          <w:rtl w:val="true"/>
          <w:lang w:bidi="fa-IR"/>
        </w:rPr>
        <w:t>.</w:t>
      </w:r>
    </w:p>
    <w:p>
      <w:pPr>
        <w:pStyle w:val="Heading6"/>
        <w:numPr>
          <w:ilvl w:val="5"/>
          <w:numId w:val="1"/>
        </w:numPr>
        <w:rPr/>
      </w:pPr>
      <w:bookmarkStart w:id="1190" w:name="__RefHeading___Toc219179_3531895371"/>
      <w:bookmarkStart w:id="1191" w:name="_Toc486"/>
      <w:bookmarkEnd w:id="1190"/>
      <w:r>
        <w:rPr/>
        <w:t>9</w:t>
      </w:r>
      <w:r>
        <w:rPr>
          <w:rtl w:val="true"/>
        </w:rPr>
        <w:t xml:space="preserve"> . </w:t>
      </w:r>
      <w:r>
        <w:rPr>
          <w:rtl w:val="true"/>
        </w:rPr>
        <w:t>چهار بار استحقاق عذاب براى معاويه</w:t>
      </w:r>
      <w:bookmarkEnd w:id="119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ادعا كرد اعلام استحقاق عذاب با عبارتى كه در اين سوره درباره معاويه نازل شده در همه قرآن بى‌نظير است و براى هيچ ظالمى چنين تعبيرى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خداوند نامى از نوع عذاب نمى‌برد و فقط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كلمه را چهار بار پشت سر هم تكرار مى‌نمايد كه نشانه غضب الهى و شدت عذابى است كه بر معاويه بايد نازل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ادبى، اين گونه برخورد با مخاطب ابعادى از تهديد و انزجار را نيز در بر دارد، چنانكه در حديث اين جهت را به صراحت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تَهَدُّدا مِنَ اللّه‌ِ تَعالى وَ انْتِهارا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وَعيدا مِنَ اللّه‌ِ لَهُ وَ انْتِهارا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به معاويه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همه عالم بر تو باد، همه گونه عذابى بر تو باد، هميشه در عذاب باشى، از هيچ عذابى نجات پيدا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مناسب است نمونه‌اى از عذاب معاويه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قرآن بدان تصريح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اميرالمؤمنين عليه‌السلام در پاسخِ نامه معاويه در صفين بياوريم، كه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صاحِبُ السِّلْسِلَةِ الَّذى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لَيْتَنى لَمْ اُوتَ كِتابِيَهْ وَ لَمْ اَدْرِ ما حِسابِيَهْ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اللّه‌ِ لَقَدْ سَمِعْتُ ذلِكَ مِنْ رَسُولِ اللّه‌ِ صلى‌الله‌عليه‌و‌آله يَقُولُهُ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زنجيرها هستى كه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نامه عمل مرا به من نمى‌دادند و از حساب خود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را از پيامبر صلى‌الله‌عليه‌و‌آله شنيدم كه درباره تو مى‌فرمود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از همين جاست كه معاويه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شده</w:t>
      </w:r>
      <w:r>
        <w:rPr>
          <w:rStyle w:val="FootnoteAnchor"/>
          <w:rtl w:val="true"/>
        </w:rPr>
        <w:footnoteReference w:id="499"/>
      </w:r>
      <w:r>
        <w:rPr>
          <w:rFonts w:ascii="IRNazanin" w:hAnsi="IRNazanin" w:eastAsia="IRNazanin"/>
          <w:color w:val="111111"/>
          <w:sz w:val="28"/>
          <w:sz w:val="28"/>
          <w:szCs w:val="28"/>
          <w:rtl w:val="true"/>
          <w:lang w:bidi="fa-IR"/>
        </w:rPr>
        <w:t xml:space="preserve">و كلام پيامبر صلى‌الله‌عليه‌و‌آله اشاره به 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 اُوتِىَ كِتابَهُ بِشِمالِهِ فَيَقُولُ يا لَيْتَنى لَمْ اُوتَ كِتابِيَهْ، وَ لَمْ اَدْرِ ما حِسابِيَهْ، يا لَيْتَها كانَتِ الْقاضِيَةُ، ما اَغْنى عَنّى مالِيَهْ، هَلَكَ عَنّى سُلْطانِيَهْ، خُذُوهُ فَغُلُّوهُ، ثُمَّ الْجَحيمَ صَلُّوهُ، ثُمَّ فى سِلْسِلَةٍ ذَرْعُها سَبْعُونَ ذِراعا فَاسْلُكُوهُ، اِنَّهُ كانَ لا يُؤْمِنُ بِاللّه‌ِ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آنكه نامه عملش به دست چپ او داده شود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نامه عملم را به من نداده بودند و از حساب خود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مرگ مرا از آن نجات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 مرا سودى نبخشيد و آن قدرت من هم از دستم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بگيريد و سپس در جهنم اندازيد و بعد از آن در زنجيرهايى كه طول آن هفتاد ذرع است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به خداى عظيم ايمان نياورده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پرده ديگرى از اين عاقبت معاويه را چنين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در راه مكه بوديم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مردى در برابر ما ظاهر شد كه بر گردن او زنجيرى بود و دنباله آن را با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برابر ما قرار گرفت به 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به من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ديگرى از پشت سر او آمد و زنجير او را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به او آب مده كه خدا او را سيراب مگرداند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پدرم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شناختى؟ اين معاويه بود كه خدا او را لعنت كند</w:t>
      </w:r>
      <w:r>
        <w:rPr>
          <w:rFonts w:eastAsia="IRNazanin" w:cs="IRNazanin"/>
          <w:color w:val="111111"/>
          <w:sz w:val="28"/>
          <w:szCs w:val="28"/>
          <w:rtl w:val="true"/>
          <w:lang w:bidi="fa-IR"/>
        </w:rPr>
        <w:t>.</w:t>
      </w:r>
      <w:r>
        <w:rPr>
          <w:rStyle w:val="FootnoteAnchor"/>
          <w:rtl w:val="true"/>
        </w:rPr>
        <w:footnoteReference w:id="500"/>
      </w:r>
      <w:bookmarkStart w:id="1192" w:name="pg20618_229753"/>
    </w:p>
    <w:p>
      <w:pPr>
        <w:pStyle w:val="Heading4"/>
        <w:numPr>
          <w:ilvl w:val="3"/>
          <w:numId w:val="1"/>
        </w:numPr>
        <w:rPr/>
      </w:pPr>
      <w:bookmarkStart w:id="1193" w:name="__RefHeading___Toc219181_3531895371"/>
      <w:bookmarkStart w:id="1194" w:name="_Toc487"/>
      <w:bookmarkEnd w:id="1192"/>
      <w:bookmarkEnd w:id="1193"/>
      <w:r>
        <w:rPr/>
        <w:t>23</w:t>
      </w:r>
      <w:r>
        <w:rPr>
          <w:rtl w:val="true"/>
        </w:rPr>
        <w:t xml:space="preserve"> . </w:t>
      </w:r>
      <w:r>
        <w:rPr>
          <w:rtl w:val="true"/>
        </w:rPr>
        <w:t>سوره زخرف</w:t>
      </w:r>
      <w:r>
        <w:rPr>
          <w:rtl w:val="true"/>
        </w:rPr>
        <w:t xml:space="preserve">: </w:t>
      </w:r>
      <w:r>
        <w:rPr>
          <w:rtl w:val="true"/>
        </w:rPr>
        <w:t xml:space="preserve">آيات </w:t>
      </w:r>
      <w:r>
        <w:rPr/>
        <w:t>58</w:t>
      </w:r>
      <w:r>
        <w:rPr>
          <w:rtl w:val="true"/>
        </w:rPr>
        <w:t xml:space="preserve"> - </w:t>
      </w:r>
      <w:r>
        <w:rPr/>
        <w:t>61</w:t>
      </w:r>
      <w:bookmarkEnd w:id="1194"/>
    </w:p>
    <w:p>
      <w:pPr>
        <w:pStyle w:val="BookText"/>
        <w:rPr/>
      </w:pP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عَبْدٌ اَنْعَمْنا عَلَيْهِ وَ جَعَلْناهُ مَثَلاً لِبَنى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لَعِلْمٌ لِلسّاعَةِ فَلا تَمْتَرُنَّ بِها وَ اتَّبِعُونِ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عيسى بن مريم مثال زده مى‌شود قوم تو از آن رويگردان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بهتر است يا خدايان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w:t>
      </w:r>
    </w:p>
    <w:p>
      <w:pPr>
        <w:pStyle w:val="Heading4"/>
        <w:numPr>
          <w:ilvl w:val="3"/>
          <w:numId w:val="1"/>
        </w:numPr>
        <w:rPr/>
      </w:pPr>
      <w:bookmarkStart w:id="1195" w:name="__RefHeading___Toc219183_3531895371"/>
      <w:bookmarkStart w:id="1196" w:name="_Toc488"/>
      <w:bookmarkEnd w:id="1195"/>
      <w:r>
        <w:rPr/>
        <w:t>24</w:t>
      </w:r>
      <w:r>
        <w:rPr>
          <w:rtl w:val="true"/>
        </w:rPr>
        <w:t xml:space="preserve"> . </w:t>
      </w:r>
      <w:r>
        <w:rPr>
          <w:rtl w:val="true"/>
        </w:rPr>
        <w:t>سوره انفال</w:t>
      </w:r>
      <w:r>
        <w:rPr>
          <w:rtl w:val="true"/>
        </w:rPr>
        <w:t xml:space="preserve">: </w:t>
      </w:r>
      <w:r>
        <w:rPr>
          <w:rtl w:val="true"/>
        </w:rPr>
        <w:t xml:space="preserve">آيات </w:t>
      </w:r>
      <w:r>
        <w:rPr/>
        <w:t>33</w:t>
      </w:r>
      <w:r>
        <w:rPr>
          <w:rtl w:val="true"/>
        </w:rPr>
        <w:t xml:space="preserve"> - </w:t>
      </w:r>
      <w:r>
        <w:rPr/>
        <w:t>34</w:t>
      </w:r>
      <w:bookmarkEnd w:id="1196"/>
    </w:p>
    <w:p>
      <w:pPr>
        <w:pStyle w:val="BookText"/>
        <w:rPr/>
      </w:pPr>
      <w:r>
        <w:rPr>
          <w:rFonts w:ascii="Amiri" w:hAnsi="Amiri" w:eastAsia="Amiri" w:cs="Amiri"/>
          <w:color w:val="111111"/>
          <w:sz w:val="28"/>
          <w:sz w:val="28"/>
          <w:szCs w:val="28"/>
          <w:rtl w:val="true"/>
          <w:lang w:bidi="ar-SA"/>
        </w:rPr>
        <w:t>وَ اِذْ قالُوا اللّهُمَّ اِنْ كانَ هذا هُوَ الْحَقُّ مِنْ عِنْدِكَ فَاَمْطِرْ عَلَيْنا حِجارَةً مِنَ السَّماءِ اَوِ ائْتِنا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اَنْتَ فيهِمْ وَ ما كانَ اللّه‌ُ مُعَذِّبَهُمْ وَ هُمْ يَسْتَغْفِرُونَ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w:t>
      </w:r>
    </w:p>
    <w:p>
      <w:pPr>
        <w:pStyle w:val="Heading4"/>
        <w:numPr>
          <w:ilvl w:val="3"/>
          <w:numId w:val="1"/>
        </w:numPr>
        <w:rPr/>
      </w:pPr>
      <w:bookmarkStart w:id="1197" w:name="__RefHeading___Toc219185_3531895371"/>
      <w:bookmarkStart w:id="1198" w:name="_Toc489"/>
      <w:bookmarkEnd w:id="1197"/>
      <w:r>
        <w:rPr/>
        <w:t>25</w:t>
      </w:r>
      <w:r>
        <w:rPr>
          <w:rtl w:val="true"/>
        </w:rPr>
        <w:t xml:space="preserve"> . </w:t>
      </w:r>
      <w:r>
        <w:rPr>
          <w:rtl w:val="true"/>
        </w:rPr>
        <w:t>سوره يونس</w:t>
      </w:r>
      <w:r>
        <w:rPr>
          <w:rtl w:val="true"/>
        </w:rPr>
        <w:t xml:space="preserve">: </w:t>
      </w:r>
      <w:r>
        <w:rPr>
          <w:rtl w:val="true"/>
        </w:rPr>
        <w:t xml:space="preserve">آيه </w:t>
      </w:r>
      <w:r>
        <w:rPr/>
        <w:t>12</w:t>
      </w:r>
      <w:bookmarkEnd w:id="1198"/>
    </w:p>
    <w:p>
      <w:pPr>
        <w:pStyle w:val="BookText"/>
        <w:rPr/>
      </w:pPr>
      <w:r>
        <w:rPr>
          <w:rFonts w:ascii="Amiri" w:hAnsi="Amiri" w:eastAsia="Amiri" w:cs="Amiri"/>
          <w:color w:val="111111"/>
          <w:sz w:val="28"/>
          <w:sz w:val="28"/>
          <w:szCs w:val="28"/>
          <w:rtl w:val="true"/>
          <w:lang w:bidi="ar-SA"/>
        </w:rPr>
        <w:t>وَ لَوْ يُعَجِّلُ اللّه‌ُ لِلنّاسِ الشَّرَ اسْتِعْجالَهُمْ بِالْخَيْرِ لَقُضِىَ اِلَيْهِمْ اَجَلَهُمْ فَنَذَرُ الَّذينَ لا يَرْجُونَ لِقائَنا فى طُغْيانِهِمْ يَعْمَهُونَ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براى مردم شرّ را فورا مى‌فرستاد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خير را فورا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آنان را مقدر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رها مى‌كنيم كسانى را كه اميد ملاقات ما را ندارند، تا در طغيان خود متحيّر بمانند</w:t>
      </w:r>
      <w:r>
        <w:rPr>
          <w:rFonts w:eastAsia="IRNazanin" w:cs="IRNazanin"/>
          <w:color w:val="111111"/>
          <w:sz w:val="28"/>
          <w:szCs w:val="28"/>
          <w:rtl w:val="true"/>
          <w:lang w:bidi="fa-IR"/>
        </w:rPr>
        <w:t xml:space="preserve">. </w:t>
      </w:r>
      <w:bookmarkStart w:id="1199" w:name="pg20618_229754"/>
    </w:p>
    <w:p>
      <w:pPr>
        <w:pStyle w:val="Heading4"/>
        <w:numPr>
          <w:ilvl w:val="3"/>
          <w:numId w:val="1"/>
        </w:numPr>
        <w:rPr/>
      </w:pPr>
      <w:bookmarkStart w:id="1200" w:name="__RefHeading___Toc219187_3531895371"/>
      <w:bookmarkStart w:id="1201" w:name="_Toc490"/>
      <w:bookmarkEnd w:id="1199"/>
      <w:bookmarkEnd w:id="1200"/>
      <w:r>
        <w:rPr/>
        <w:t>26</w:t>
      </w:r>
      <w:r>
        <w:rPr>
          <w:rtl w:val="true"/>
        </w:rPr>
        <w:t xml:space="preserve"> . </w:t>
      </w:r>
      <w:r>
        <w:rPr>
          <w:rtl w:val="true"/>
        </w:rPr>
        <w:t>سوره معارج</w:t>
      </w:r>
      <w:r>
        <w:rPr>
          <w:rtl w:val="true"/>
        </w:rPr>
        <w:t xml:space="preserve">: </w:t>
      </w:r>
      <w:r>
        <w:rPr>
          <w:rtl w:val="true"/>
        </w:rPr>
        <w:t xml:space="preserve">آيات </w:t>
      </w:r>
      <w:r>
        <w:rPr/>
        <w:t>1</w:t>
      </w:r>
      <w:r>
        <w:rPr>
          <w:rtl w:val="true"/>
        </w:rPr>
        <w:t xml:space="preserve"> - </w:t>
      </w:r>
      <w:r>
        <w:rPr/>
        <w:t>3</w:t>
      </w:r>
      <w:bookmarkEnd w:id="1201"/>
    </w:p>
    <w:p>
      <w:pPr>
        <w:pStyle w:val="BookText"/>
        <w:rPr/>
      </w:pP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درخواست كرد درخواست كننده‌اى عذاب واقع را كه كافران قدرت دفع آن را ندارند، و اين از طرف خداوند صاحب عروج‌ها بود</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219189_3531895371"/>
      <w:bookmarkStart w:id="1203" w:name="_Toc491"/>
      <w:bookmarkEnd w:id="1202"/>
      <w:r>
        <w:rPr/>
        <w:t>27</w:t>
      </w:r>
      <w:r>
        <w:rPr>
          <w:rtl w:val="true"/>
        </w:rPr>
        <w:t xml:space="preserve"> . </w:t>
      </w:r>
      <w:r>
        <w:rPr>
          <w:rtl w:val="true"/>
        </w:rPr>
        <w:t>سوره شعراء</w:t>
      </w:r>
      <w:r>
        <w:rPr>
          <w:rtl w:val="true"/>
        </w:rPr>
        <w:t xml:space="preserve">: </w:t>
      </w:r>
      <w:r>
        <w:rPr>
          <w:rtl w:val="true"/>
        </w:rPr>
        <w:t xml:space="preserve">آيات </w:t>
      </w:r>
      <w:r>
        <w:rPr/>
        <w:t>202</w:t>
      </w:r>
      <w:r>
        <w:rPr>
          <w:rtl w:val="true"/>
        </w:rPr>
        <w:t xml:space="preserve"> - </w:t>
      </w:r>
      <w:r>
        <w:rPr/>
        <w:t>205</w:t>
      </w:r>
      <w:bookmarkEnd w:id="1203"/>
    </w:p>
    <w:p>
      <w:pPr>
        <w:pStyle w:val="BookText"/>
        <w:rPr/>
      </w:pPr>
      <w:r>
        <w:rPr>
          <w:rFonts w:ascii="Amiri" w:hAnsi="Amiri" w:eastAsia="Amiri" w:cs="Amiri"/>
          <w:color w:val="111111"/>
          <w:sz w:val="28"/>
          <w:sz w:val="28"/>
          <w:szCs w:val="28"/>
          <w:rtl w:val="true"/>
          <w:lang w:bidi="ar-SA"/>
        </w:rPr>
        <w:t>لا يُؤْمِنُونَ بِهِ حَتّى يَرَوُا الْعَذابَ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بَغْتَةً وَ هُمْ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اَفَبِعَذابِنا يَسْتَعْجِلُونَ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ايمان نمى‌آورند تا عذاب دردناك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سراغ آنان مى‌آيد و آنان متوجه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آيا ما مهلت داده شده بوديم؟ آيا به عذاب ما عجله مى‌كنند؟</w:t>
      </w:r>
    </w:p>
    <w:p>
      <w:pPr>
        <w:pStyle w:val="Heading4"/>
        <w:numPr>
          <w:ilvl w:val="3"/>
          <w:numId w:val="1"/>
        </w:numPr>
        <w:rPr/>
      </w:pPr>
      <w:bookmarkStart w:id="1204" w:name="__RefHeading___Toc219191_3531895371"/>
      <w:bookmarkStart w:id="1205" w:name="_Toc492"/>
      <w:bookmarkEnd w:id="1204"/>
      <w:r>
        <w:rPr/>
        <w:t>28</w:t>
      </w:r>
      <w:r>
        <w:rPr>
          <w:rtl w:val="true"/>
        </w:rPr>
        <w:t xml:space="preserve">. </w:t>
      </w:r>
      <w:r>
        <w:rPr>
          <w:rtl w:val="true"/>
        </w:rPr>
        <w:t>سوره ابراهيم عليه‌السلام</w:t>
      </w:r>
      <w:r>
        <w:rPr>
          <w:rtl w:val="true"/>
        </w:rPr>
        <w:t xml:space="preserve">: </w:t>
      </w:r>
      <w:r>
        <w:rPr>
          <w:rtl w:val="true"/>
        </w:rPr>
        <w:t xml:space="preserve">آيات </w:t>
      </w:r>
      <w:r>
        <w:rPr/>
        <w:t>15</w:t>
      </w:r>
      <w:r>
        <w:rPr>
          <w:rtl w:val="true"/>
        </w:rPr>
        <w:t xml:space="preserve"> - </w:t>
      </w:r>
      <w:r>
        <w:rPr/>
        <w:t>17</w:t>
      </w:r>
      <w:bookmarkEnd w:id="1205"/>
    </w:p>
    <w:p>
      <w:pPr>
        <w:pStyle w:val="Heading5"/>
        <w:numPr>
          <w:ilvl w:val="4"/>
          <w:numId w:val="1"/>
        </w:numPr>
        <w:rPr/>
      </w:pPr>
      <w:bookmarkStart w:id="1206" w:name="__RefHeading___Toc219193_3531895371"/>
      <w:bookmarkStart w:id="1207" w:name="_Toc493"/>
      <w:bookmarkEnd w:id="1206"/>
      <w:r>
        <w:rPr>
          <w:rtl w:val="true"/>
        </w:rPr>
        <w:t>اشاره</w:t>
      </w:r>
      <w:bookmarkEnd w:id="1207"/>
    </w:p>
    <w:p>
      <w:pPr>
        <w:pStyle w:val="BookText"/>
        <w:rPr/>
      </w:pP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خودشان درخواست كردند، و اين گونه هر جبار معاندى ضرر كرد و به هدف خود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او جهنم است و از آب چركين به او نوشانده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جرعه جرعه مى‌آشامد و گواراى او نخواهد بود و مرگ از هر سو سراغ او مى‌آيد ولى او نمى‌ميرد و پشت سر او عذاب سختى است</w:t>
      </w:r>
      <w:r>
        <w:rPr>
          <w:rFonts w:eastAsia="IRNazanin" w:cs="IRNazanin"/>
          <w:color w:val="111111"/>
          <w:sz w:val="28"/>
          <w:szCs w:val="28"/>
          <w:rtl w:val="true"/>
          <w:lang w:bidi="fa-IR"/>
        </w:rPr>
        <w:t>.</w:t>
      </w:r>
    </w:p>
    <w:p>
      <w:pPr>
        <w:pStyle w:val="Heading5"/>
        <w:numPr>
          <w:ilvl w:val="4"/>
          <w:numId w:val="1"/>
        </w:numPr>
        <w:rPr/>
      </w:pPr>
      <w:bookmarkStart w:id="1208" w:name="__RefHeading___Toc219195_3531895371"/>
      <w:bookmarkStart w:id="1209" w:name="_Toc494"/>
      <w:bookmarkEnd w:id="1208"/>
      <w:r>
        <w:rPr>
          <w:rtl w:val="true"/>
        </w:rPr>
        <w:t>موقعيت تاريخى</w:t>
      </w:r>
      <w:bookmarkEnd w:id="120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غدير است و ساعات پايانى برنامه سه روزه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 منافقين به اعلا درجه رسيده و آماده انفجار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فضيلت بلندى از مناقب على عليه‌السلام بر زبان جارى مى‌فرمايد و همين جرقه‌اى بر دل منافقين است كه كينه توزانه سخنانى بر زبان جارى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آنان با صراحت تمام و با جرئتى كه تا آن روز </w:t>
      </w:r>
    </w:p>
    <w:p>
      <w:pPr>
        <w:pStyle w:val="BookText"/>
        <w:rPr/>
      </w:pPr>
      <w:r>
        <w:rPr>
          <w:rFonts w:ascii="IRNazanin" w:hAnsi="IRNazanin" w:eastAsia="IRNazanin"/>
          <w:color w:val="111111"/>
          <w:sz w:val="28"/>
          <w:sz w:val="28"/>
          <w:szCs w:val="28"/>
          <w:rtl w:val="true"/>
          <w:lang w:bidi="fa-IR"/>
        </w:rPr>
        <w:t>ديده نشده در برابر پيامبر صلى‌الله‌عليه‌و‌آله قرار مى‌گيرد و نسبت دروغ به آن حضرت مى‌دهد و چنان بر گفته خود پافشارى مى‌كند كه براى خود درخواست عذاب مى‌كند، و عذاب الهى فورا نازل مى‌شود و امضاى الهى بر غدير براى همه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آيات قرآن يكى پس از ديگرى نازل مى‌شود و آخرين صفحه غدير در متن قرآن نقش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ماجرا با جمع بندى چند نقل تاريخى چنين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غروب روز بيستم ذى الحجة سال دهم هجرت آخرين لحظات برنامه سه روزه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سه روز پيامبر صلى‌الله‌عليه‌و‌آله در هر مناسبتى فضايل و مناقب اميرالمؤمنين و اهل بيتش را براى مردم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عده‌اى از اصحاب خدمت حضرت جمع بودند كه ابوبكر و عمر و مغيره و عده‌اى ديگر از منافقين نيز در ميان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از ميان آنها آمادگى بيشترى براى جسارت داشت و در واقع زبان منافقين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پيامبر صلى‌الله‌عليه‌و‌آله خطاب به اميرالمؤمنين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فيكَ شِبْها مِنْ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تَقُولَ فيكَ طَوائُفٌ مِنْ اُمِّتى ما قالَتِ النَّصارى فى عيسَى بْنِ مَرْيَمَ لَقُلْتُ فيكَ قَوْلاً لا تَمُرُّ بِمَلَأٍ مِنَ النّاسِ اِلاّ اَخَذُوا التُّرابَ مِنْ تَحْتِ قَدَمَيْكَ يَلْتَمِسُونَ بِذلِكَ الْبَرَكَةَ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تو شباهتى به عيسى بن مريم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گروه‌هايى از امتم درباره تو سخنى را بگويند كه مسيحيان درباره عيسى گفتند، درباره تو سخنى مى‌گفتم كه از كنار هر دسته از مردم مى‌گذشتى خاك پاى تو را بر مى‌داشتند و بدان تبرك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اين منقبت بر منافقين گران آمد و مسخره كنان در بين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ببينيد چگونه او را مِثل عيسى بن مريم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چيزى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نيز غضب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پسر عمويش به هيچ مثالى راضى نشد جز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حارث فهرى رو به اصحاب خود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براى پسر عمويش مَثَلى جز عيسى بن مريم پيدا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او را بعد از خود پيامبر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خدايانمان كه مى‌پرستيديم بهتر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اين حركات منافقين آيات سوره زخرف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عَبْدٌ اَنْعَمْنا عَلَيْهِ وَ جَعَلْناهُ مَثَلاً لِبَنى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لَعِلْمٌ لِلسّاعَةِ فَلا تَمْتَرُنَّ بِها وَ اتَّبِعُونِ هذا صِراطٌ مُسْتَقيمٌ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عيسى بن مريم مثال زده مى‌شود قوم تو از آن رويگردان مى‌شوند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بهتر است يا خدايان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جز از روى جدل بر زبان جارى نمى‌كنند، چرا كه اينان گروهى مخاصمه‌گر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 جز بنده‌اى كه بر او تفضّل كرده‌ايم و او را مثالى براى بنى‌اسرائيل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از شما ملائكه‌اى را قرار مى‌داديم كه در زمين جانشين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براى آن زمان است، پس درباره آن شك نداشته باشيد و از من پيروى كنيد كه اين صراط مستقيم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منافقين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مدح خود و برادرش على زياده روى كرد و اين سخنانى كه گفت از طرف خدا نبود، بلكه چون مى‌داند سخنش را مى‌پذيرند مى‌خواهد رياست خود و على را بر ما محكم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فضايل قابل انكار بود؟ خداوند عظيم و كريم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بندگانى را برگزيده و اطاعت نيكو و انقياد آنان را در برابر اوامرش ديده و آنان را به كراماتى اختصاص داده و امور بندگانش را به آنان سپرده و سياست خلقش را به تدبير حكيمانه‌اى كه آنان را بدان موفق نموده به ايشان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پادشاهان زمين را نمى‌بينيد كه وقتى پادشاهى خدمتگزارى يكى از كارگزارانش را مى‌پسندد و در آنچه از امور مملكتش به او مى‌سپارد اطاعت درست از او مى‌بيند، چنين كسى را براى آنچه بيرون كاخ است برمى‌گزيند و در سياست لشكر و رعيت خود بر او اعتماد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در تدبيرى كه پروردگارش براى او قرار داده چنين است و نيز على بعد از او كه او را وصى و جانشين خود در اهل بيتش و ادا كننده قرض‌هايش، و برآورنده وعده‌هايش و يارى دهنده دوستانش و مقابله كننده با دشمنانش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منافقين با شنيدن اين فرمايشات پيامبر صلى‌الله‌عليه‌و‌آله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براى على بن ابى‌طالب عليه‌السلام در نظر گرفته مسئله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حاكم شدن درباره خون مردم و زنان و فرزندان و اموال و حقوق آنان و انساب و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باره آيت و نشانه‌اى بياورد كه مناسب اين ولايت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نمونه‌هايى از آيات و معجزات ظهور يافته درباره اميرالمؤمنين عليه‌السلام را باز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نور على كه در آن شب ظلمانى هنگام خروج از خانه پيامبر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كه على در مسير راهش با چند ديوار رو به رو شد و آن ديوارها شكافته شدند و او از آنها عبور كرد و دوباره شكاف ديوارها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كفايت نكرد همين روز غدير خم آنگاه كه رسول اللّه او </w:t>
      </w:r>
    </w:p>
    <w:p>
      <w:pPr>
        <w:pStyle w:val="BookText"/>
        <w:rPr/>
      </w:pPr>
      <w:r>
        <w:rPr>
          <w:rFonts w:ascii="IRNazanin" w:hAnsi="IRNazanin" w:eastAsia="IRNazanin"/>
          <w:color w:val="111111"/>
          <w:sz w:val="28"/>
          <w:sz w:val="28"/>
          <w:szCs w:val="28"/>
          <w:rtl w:val="true"/>
          <w:lang w:bidi="fa-IR"/>
        </w:rPr>
        <w:t>را به ولايت منصوب نمود درهاى آسمان را ديديد كه باز شده و ملائكه از آنجا بر شما مشرف گرديده و ندا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وَلِىُّ اللّه‌ِ فَاتَّبِعُوهُ وَ اِلاّ حَلَّ بِكُمُ عَذابُ اللّه‌ِ فَاحْذَرُوهُ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ولى خداست، پيرو او باشيد؛ وگرنه عذاب خدا بر شما نازل مى‌شود، پس از آن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آنگاه كه ديديد على بن ابى‌طالب راهى را مى‌رفت كه در برابر او كوه‌هايى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او از مسير خود به راست و چپ نرود كوه‌ها پيشاپيش او به حركت در آمدند و مسير او را باز كردند، و پس از عبور على بار ديگر به جاى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باز هم براى اينان آيات و نشانه‌هايى ظاهر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حجتت را بر اينان تمام كنى</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اينجا بود كه حارث فهرى برخاست و با لسانى تند و با جسارت در برابر پيامبر صلى‌الله‌عليه‌و‌آله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قرار شد تو رسول اللّه باشى و على جانشين بعد از تو باشد و فاطمه دخترت سيده زنان عالم و حسن و حسين سيد جوانان اهل بهشت باشند، پس براى ساير قريش چيزى باقى نگذاشته‌اى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مقامات را تعيين نكرده‌ام، بلكه خداوند معين فرموده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سخن را به نقطه اصلى اعتقاد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دعوت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كنيم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دعوتمان كردى كه پيامبرى تو را بپذيريم و ما پذيرفتيم در حالى كه قلبمان رضايت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نماز و بعد از آن روزه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حج و خمس و زكات را دادى و ما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 تا امروز كه پسر عمويت را منصوب نمودى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عَلِىٌّ مَوْلاهُ، اللّهُمَّ والِ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آيا واقعا همه اينها از طرف خدا بود؟ </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من وحى مى‌شود و جبرئيل سفير و واسطه الهى است و من به مردم خبر مى‌دهم، و جز آنچه خدا دستور دهد چيزى را اعلام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خدايى كه خدايى جز او نيست، آيا اين حتما از طرف خداست و از طرف خودت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كه جز او خدايى نيست اين از طرف خداست نه از پيش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تكرار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حبّ على بن ابى‌طالب دستور مى‌دهى و گمان دارى كه او نسبت به تو همچون هارون نسبت به موسى است و شيعيان او سوار بر شتران نورانى به محشر مى‌آيند و در عرصه قيامت بر ديگران فخر مى‌كنند تا آنكه كنار حوض كوثر آيند و از آن بنوشند، و اين در حالى است كه بقيه امت در يك گروه جداگانه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اينها از آسمان نازل شده يا از پيش خود مى‌گويى؟</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آسمان نازل شده و سپس من ابلاغ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نورى در زير عرش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فهميدم كه تو ساحر كذاب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مگر شما هم از فرزندان آدم نيستيد؟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ما را نورى در زير عرش خلق فرمود دوازده هزار سال قبل آنكه آدم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از صلبى به صلب ديگر منتقل شد تا آنكه در صلب عبداللّه و ابوطالب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ما را از آن نور خلق كرده و فرق من و على در اين است كه پيامبرى بعد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آنچه درباره دشمنى على بن ابى‌طالب بر زبان آوردى توبه كن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سر به سوى آسمان بلند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در آنچه مى‌گويد صادق و راستگوست سنگى از آسمان بر ما ببار يا عذابى بر ما نازل كن كه انتقامى در </w:t>
      </w:r>
    </w:p>
    <w:p>
      <w:pPr>
        <w:pStyle w:val="BookText"/>
        <w:rPr/>
      </w:pPr>
      <w:r>
        <w:rPr>
          <w:rFonts w:ascii="IRNazanin" w:hAnsi="IRNazanin" w:eastAsia="IRNazanin"/>
          <w:color w:val="111111"/>
          <w:sz w:val="28"/>
          <w:sz w:val="28"/>
          <w:szCs w:val="28"/>
          <w:rtl w:val="true"/>
          <w:lang w:bidi="fa-IR"/>
        </w:rPr>
        <w:t xml:space="preserve">اولينِ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براى آيندگان ما باشد؛ و اگر آنچه محمد مى‌گويد دروغ است عذابت را بر او نازل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فورا سخن حارث را با اين آيه براى پيامبر صلى‌الله‌عليه‌و‌آله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كانَ هذا هُوَ الْحَقُّ مِنْ عِنْدِكَ فَاَمْطِرْ عَلَيْنا حِجارَةً مِنَ السَّماءِ اَوِ ائْتِنا بِعَذابٍ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اين حقى از طرف توست بر ما سنگى از آسمان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آيه وحى چنين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يُعَجِّلُ اللّه‌ُ لِلنّاسِ الشَّرَ اسْتِعْجالَهُمْ بِالْخَيْرِ لَقُضِىَ اِلَيْهِمْ اَجَلَهُمْ فَنَذَرُ الَّذينَ لا يَرْجُونَ لِقائَنا فى طُغْيانِهِمْ يَعْمَهُونَ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براى مردم شرّ را فورا مى‌فرستاد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خير را فورا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آنان را مقدر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رها مى‌كنيم كسانى را كه اميد ملاقات ما را ندارند، تا در طغيان خود متحيّر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آيه ديگرى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عذاب نمى‌كند در حالى كه تو در ميان آنان باشى، و خدا آنان را عذاب نمى‌كند در حالى كه استغفار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آيه در حضور پيامبر صلى‌الله‌عليه‌و‌آله عذابى نازل نمى‌شد و در صورتى درخواست حارث عملى مى‌شد كه از حضور آن حضرت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توبه بود كه حارث از سخن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توبه كن و يا از پيش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اين است كه براى قريش هم نصيبى از آنچه در اختيار دارى قرار دهى، چرا كه با اين برنامه تو بنى‌هاشم همه مناقب عرب و عجم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اختيار من نيست، بلكه مربوط به خداوند تبارك و تعالى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گونه است اعلام مى‌كنم كه قلبم توبه را نمى‌پذيرد، ولى از حضور تو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به سرعت به طرف شترش رفت و سوار شد و حركت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دو عذاب الهى با هم نازل شد در حالى كه پيامبر صلى‌الله‌عليه‌و‌آله و اصحابش از فاصله‌اى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پرنده‌اى را از آسمان فرستاد كه در منقار او ريگى به اندازه عدس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ريگ را بر سر حارث رها كرد و از سر او وارد شد و از دُبُر او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 زمين افتاد در حالى كه پاهايش را بر زمين مى‌كوبيد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ابر سياهى ظاهر شد و رعد و برقى زد و صاعقه‌اى پديد آورد كه بر بدن حارث خورد و او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لحظه جبرئيل نازل شد و اين آيات را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درخواست كننده‌اى عذاب واقع را درخواست كرد كه كافران قدرت دفع آن را ندارند، و اين از طرف خداوند صاحب عروج‌ها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طرف او برويد كه آنچه از خدا خواست بر او رسيد، چنانكه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خودشان درخواست كردند، و اين گونه هر جبار معاندى ضرر كرد و به هدف خود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اَفَبِعَذابِنا يَسْتَعْجِلُونَ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عذاب ما عجله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چشم خود 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گوش خود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على را دوست بدارد، و واى به حال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مى‌بينيم كه در روز قيامت سوار بر شترانى به طرف باغ‌هاى بهشت برده مى‌شوند، در حالى كه چهره‌هايشان جوان و تاج بر سر و سرمه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ترسى بر آنان نيست و محزون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رضايت بزرگِ خدا تأييد شده‌اند، و اين رستگارى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در مقام قدس از محضر ربّ العالمين ساكن شوند، كه در آنجا آنچه دل طلب كند و چشم لذت </w:t>
      </w:r>
      <w:bookmarkStart w:id="1210" w:name="pg20618_229762"/>
    </w:p>
    <w:p>
      <w:pPr>
        <w:pStyle w:val="BookText"/>
        <w:rPr/>
      </w:pPr>
      <w:bookmarkEnd w:id="1210"/>
      <w:r>
        <w:rPr>
          <w:rFonts w:ascii="IRNazanin" w:hAnsi="IRNazanin" w:eastAsia="IRNazanin"/>
          <w:color w:val="111111"/>
          <w:sz w:val="28"/>
          <w:sz w:val="28"/>
          <w:szCs w:val="28"/>
          <w:rtl w:val="true"/>
          <w:lang w:bidi="fa-IR"/>
        </w:rPr>
        <w:t>ببرد آماده است و در آنجا هميشگى خواهند بود و 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كرديد و اين عاقب نيكويى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ماجراى مفصل حارث فهرى و سنگ آسمانى كه در آخرين ساعات مراسم سه روزه غدير اتفاق افتاد و مُهر تأييد الهى را بر سطر نهايى آن زد</w:t>
      </w:r>
      <w:r>
        <w:rPr>
          <w:rFonts w:eastAsia="IRNazanin" w:cs="IRNazanin"/>
          <w:color w:val="111111"/>
          <w:sz w:val="28"/>
          <w:szCs w:val="28"/>
          <w:rtl w:val="true"/>
          <w:lang w:bidi="fa-IR"/>
        </w:rPr>
        <w:t>.</w:t>
      </w:r>
    </w:p>
    <w:p>
      <w:pPr>
        <w:pStyle w:val="Heading5"/>
        <w:numPr>
          <w:ilvl w:val="4"/>
          <w:numId w:val="1"/>
        </w:numPr>
        <w:rPr/>
      </w:pPr>
      <w:bookmarkStart w:id="1211" w:name="__RefHeading___Toc219197_3531895371"/>
      <w:bookmarkStart w:id="1212" w:name="_Toc495"/>
      <w:bookmarkEnd w:id="1211"/>
      <w:r>
        <w:rPr>
          <w:rtl w:val="true"/>
        </w:rPr>
        <w:t>تحليل اعتقادى</w:t>
      </w:r>
      <w:bookmarkEnd w:id="1212"/>
    </w:p>
    <w:p>
      <w:pPr>
        <w:pStyle w:val="Heading6"/>
        <w:numPr>
          <w:ilvl w:val="5"/>
          <w:numId w:val="1"/>
        </w:numPr>
        <w:rPr/>
      </w:pPr>
      <w:bookmarkStart w:id="1213" w:name="__RefHeading___Toc219199_3531895371"/>
      <w:bookmarkStart w:id="1214" w:name="_Toc496"/>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 xml:space="preserve">ماجراى حارث فهرى با توجه به مقدمات و مؤخرات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داستان مفصل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بسيار مهمى درباره غدير براى ما به ارمغان مى‌آورد كه اهميت آنها از خطبه غدير كمتر نيست، چرا كه نزول پى در پى آيات قرآن و برخورد جدى خداوند را با دشمنان ولايت به گونه‌اى نشان داده كه در طول عمر پيامبر صلى‌الله‌عليه‌و‌آله بى‌نظير است، اضافه بر آنكه پشت سر آن مراسم عظيم و به عنوان بخش پايانى آن جلوه‌گر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تفصيلِ اين برداشت‌هاى دهگانه مى‌پردازيم</w:t>
      </w:r>
      <w:r>
        <w:rPr>
          <w:rFonts w:eastAsia="IRNazanin" w:cs="IRNazanin"/>
          <w:color w:val="111111"/>
          <w:sz w:val="28"/>
          <w:szCs w:val="28"/>
          <w:rtl w:val="true"/>
          <w:lang w:bidi="fa-IR"/>
        </w:rPr>
        <w:t>:</w:t>
      </w:r>
    </w:p>
    <w:p>
      <w:pPr>
        <w:pStyle w:val="Heading6"/>
        <w:numPr>
          <w:ilvl w:val="5"/>
          <w:numId w:val="1"/>
        </w:numPr>
        <w:rPr/>
      </w:pPr>
      <w:bookmarkStart w:id="1215" w:name="__RefHeading___Toc219201_3531895371"/>
      <w:bookmarkStart w:id="1216" w:name="_Toc497"/>
      <w:bookmarkEnd w:id="1215"/>
      <w:r>
        <w:rPr>
          <w:rtl w:val="true"/>
        </w:rPr>
        <w:t xml:space="preserve">اول </w:t>
      </w:r>
      <w:r>
        <w:rPr>
          <w:rtl w:val="true"/>
        </w:rPr>
        <w:t xml:space="preserve">: </w:t>
      </w:r>
      <w:r>
        <w:rPr>
          <w:rtl w:val="true"/>
        </w:rPr>
        <w:t>قرآنى شدن ماجراى حارث</w:t>
      </w:r>
      <w:bookmarkEnd w:id="1216"/>
    </w:p>
    <w:p>
      <w:pPr>
        <w:pStyle w:val="BookText"/>
        <w:rPr/>
      </w:pPr>
      <w:r>
        <w:rPr>
          <w:rFonts w:ascii="IRNazanin" w:hAnsi="IRNazanin" w:eastAsia="IRNazanin"/>
          <w:color w:val="111111"/>
          <w:sz w:val="28"/>
          <w:sz w:val="28"/>
          <w:szCs w:val="28"/>
          <w:rtl w:val="true"/>
          <w:lang w:bidi="fa-IR"/>
        </w:rPr>
        <w:t>ماجراى حارث فهرى كه كمتر از يك ساعت طول كشيده انعكاس قرآنى عجيبى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آيات نازل شده در اين ماجرا از يك سو، و ظرافت آنها در نشان دادن جزئيات واقعه از سوى ديگر، نشانه اهميت شديد آخرين فراز غدير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از ذكر يكى از عظيم‌ترين فضايل اميرالمؤمنين عليه‌السلام آغاز مى‌شود كه تشبيه به حضرت عيسى عليه‌السلام است و فورا انعكاس قرآنى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ضُرِبَ ابْنُ مَرْيَمَ مَثَلاً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حارث درخواست عذاب مى‌كند و فورا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كانَ هذا هُوَ الْحَقُّ مِنْ عِنْدِكَ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عين سخن او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عجله او در طلب عذاب و تعجب از چنين درخواستى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يُعَجِّلُ اللّه‌ُ لِلنّاسِ الشَّرَّ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منعكس مى‌شود</w:t>
      </w:r>
      <w:r>
        <w:rPr>
          <w:rFonts w:eastAsia="IRNazanin" w:cs="IRNazanin"/>
          <w:color w:val="111111"/>
          <w:sz w:val="28"/>
          <w:szCs w:val="28"/>
          <w:rtl w:val="true"/>
          <w:lang w:bidi="fa-IR"/>
        </w:rPr>
        <w:t xml:space="preserve">. </w:t>
      </w:r>
      <w:bookmarkStart w:id="1217" w:name="pg20618_229763"/>
    </w:p>
    <w:p>
      <w:pPr>
        <w:pStyle w:val="BookText"/>
        <w:rPr/>
      </w:pPr>
      <w:bookmarkEnd w:id="1217"/>
      <w:r>
        <w:rPr>
          <w:rFonts w:ascii="IRNazanin" w:hAnsi="IRNazanin" w:eastAsia="IRNazanin"/>
          <w:color w:val="111111"/>
          <w:sz w:val="28"/>
          <w:sz w:val="28"/>
          <w:szCs w:val="28"/>
          <w:rtl w:val="true"/>
          <w:lang w:bidi="fa-IR"/>
        </w:rPr>
        <w:t xml:space="preserve">در مرحله بعد شرط اجابت درخواست حارث و نزول عذاب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لِيُعَذِّبَهُمْ وَ اَنْتَ فيهِمْ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عذاب بر حارث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عنوان اعلام اصابت عقاب الهى بر اين منكر غدير نازل مى‌شود و در تأكيد اينكه نزول عذاب به درخواست خودش بوده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اسْتَفْتَحُوا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اين همه عجله حارث براى عذاب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اَفَبِعَذابِنا يَسْتَعْجِلُونَ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روند قرآنى در ماجراى حارث فهرى است كه مى‌توان اذعان داشت كمتر حادثه‌اى از وقايع اسلام است كه با اين ظرافت در قرآن منعكس گرديده باشد و سعى در حفظ همه جوانب آن شده باشد</w:t>
      </w:r>
      <w:r>
        <w:rPr>
          <w:rFonts w:eastAsia="IRNazanin" w:cs="IRNazanin"/>
          <w:color w:val="111111"/>
          <w:sz w:val="28"/>
          <w:szCs w:val="28"/>
          <w:rtl w:val="true"/>
          <w:lang w:bidi="fa-IR"/>
        </w:rPr>
        <w:t>.</w:t>
      </w:r>
    </w:p>
    <w:p>
      <w:pPr>
        <w:pStyle w:val="Heading6"/>
        <w:numPr>
          <w:ilvl w:val="5"/>
          <w:numId w:val="1"/>
        </w:numPr>
        <w:rPr/>
      </w:pPr>
      <w:bookmarkStart w:id="1218" w:name="__RefHeading___Toc219203_3531895371"/>
      <w:bookmarkStart w:id="1219" w:name="_Toc498"/>
      <w:bookmarkEnd w:id="1218"/>
      <w:r>
        <w:rPr>
          <w:rtl w:val="true"/>
        </w:rPr>
        <w:t xml:space="preserve">دوم </w:t>
      </w:r>
      <w:r>
        <w:rPr>
          <w:rtl w:val="true"/>
        </w:rPr>
        <w:t xml:space="preserve">: </w:t>
      </w:r>
      <w:r>
        <w:rPr>
          <w:rtl w:val="true"/>
        </w:rPr>
        <w:t>زمينه سؤالات حارث</w:t>
      </w:r>
      <w:bookmarkEnd w:id="1219"/>
    </w:p>
    <w:p>
      <w:pPr>
        <w:pStyle w:val="BookText"/>
        <w:rPr/>
      </w:pPr>
      <w:r>
        <w:rPr>
          <w:rFonts w:ascii="IRNazanin" w:hAnsi="IRNazanin" w:eastAsia="IRNazanin"/>
          <w:color w:val="111111"/>
          <w:sz w:val="28"/>
          <w:sz w:val="28"/>
          <w:szCs w:val="28"/>
          <w:rtl w:val="true"/>
          <w:lang w:bidi="fa-IR"/>
        </w:rPr>
        <w:t>حارث فهرى در حالى لب به اعتراض گشود كه اتمام حجت درباره ولايت اميرالمؤمنين عليه‌السلام در كامل‌ترين و بديع‌ترين نوع خود انجام گرفته بود، و در چنين زمينه‌اى حارث سؤال خود را آن گونه مطرح كرد كه گويا هيچ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ابعادى از تعجب درباره عكس العمل حارث به ميان مى‌آيد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يك نگاه واقع بينانه درمى‌يابد كه آنچه حارث گفت قبل از او توسط ابوبكر و عمر هنگام بيعت در غدير به همين صراحت مطرح شده بود، با اين تفاوت كه آنان با زرنگى خاصشان درخواست عذاب را مطرح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همين دو نفر نبودند كه هم قبل از بيعت و هم بعد از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امر از طرف خداوند است يا از طرف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مسئله بزرگى بدون امر خدا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xml:space="preserve">مى‌بينيم حارث نيز همان مسئله را مطرح كرده كه سابقه آن </w:t>
      </w:r>
      <w:bookmarkStart w:id="1220" w:name="pg20618_229764"/>
    </w:p>
    <w:p>
      <w:pPr>
        <w:pStyle w:val="BookText"/>
        <w:rPr/>
      </w:pPr>
      <w:bookmarkEnd w:id="1220"/>
      <w:r>
        <w:rPr>
          <w:rFonts w:ascii="IRNazanin" w:hAnsi="IRNazanin" w:eastAsia="IRNazanin"/>
          <w:color w:val="111111"/>
          <w:sz w:val="28"/>
          <w:sz w:val="28"/>
          <w:szCs w:val="28"/>
          <w:rtl w:val="true"/>
          <w:lang w:bidi="fa-IR"/>
        </w:rPr>
        <w:t>در غدير وجود داشته و احيانا به تحريك همانان بوده، و شايد سخن دل همه كسانى بوده كه با رحلت پيامبر صلى‌الله‌عليه‌و‌آله همه چيز را كَأَن لَم يَكُن تلقّى كردند</w:t>
      </w:r>
      <w:r>
        <w:rPr>
          <w:rFonts w:eastAsia="IRNazanin" w:cs="IRNazanin"/>
          <w:color w:val="111111"/>
          <w:sz w:val="28"/>
          <w:szCs w:val="28"/>
          <w:rtl w:val="true"/>
          <w:lang w:bidi="fa-IR"/>
        </w:rPr>
        <w:t>!</w:t>
      </w:r>
    </w:p>
    <w:p>
      <w:pPr>
        <w:pStyle w:val="Heading6"/>
        <w:numPr>
          <w:ilvl w:val="5"/>
          <w:numId w:val="1"/>
        </w:numPr>
        <w:rPr/>
      </w:pPr>
      <w:bookmarkStart w:id="1221" w:name="__RefHeading___Toc219205_3531895371"/>
      <w:bookmarkStart w:id="1222" w:name="_Toc499"/>
      <w:bookmarkEnd w:id="1221"/>
      <w:r>
        <w:rPr>
          <w:rtl w:val="true"/>
        </w:rPr>
        <w:t xml:space="preserve">سوم </w:t>
      </w:r>
      <w:r>
        <w:rPr>
          <w:rtl w:val="true"/>
        </w:rPr>
        <w:t xml:space="preserve">: </w:t>
      </w:r>
      <w:r>
        <w:rPr>
          <w:rtl w:val="true"/>
        </w:rPr>
        <w:t>كيفيت تشكيك حارث</w:t>
      </w:r>
      <w:bookmarkEnd w:id="1222"/>
    </w:p>
    <w:p>
      <w:pPr>
        <w:pStyle w:val="BookText"/>
        <w:rPr/>
      </w:pPr>
      <w:r>
        <w:rPr>
          <w:rFonts w:ascii="IRNazanin" w:hAnsi="IRNazanin" w:eastAsia="IRNazanin"/>
          <w:color w:val="111111"/>
          <w:sz w:val="28"/>
          <w:sz w:val="28"/>
          <w:szCs w:val="28"/>
          <w:rtl w:val="true"/>
          <w:lang w:bidi="fa-IR"/>
        </w:rPr>
        <w:t xml:space="preserve">با اينكه مسئله مطرح شده در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مراحلى كه حارث در طرح سؤال خود مطرح كرده نشانه ريشه‌دار بودن اين شك در اعماق اعتقاد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مانند كسى كه طلبكار است و منّتى هم بر سر پيامبر صلى‌الله‌عليه‌و‌آله مى‌گذارد مسئله را از توحيد شروع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لا اله الاّ اللّه دعوت كردى، و ما هم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نبوت مى‌رسد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پذيرفتيم در حالى كه قلبمان رضايت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سال‌ها كه از اين پذيرفتن گذشته،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نبوت تو از طرف خودت بوده يا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قبل از ولايت، احكام الهى را زير سؤال مى‌برد و سپس با جسارت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اكتفا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پيامبر صلى‌الله‌عليه‌و‌آله بارى بر دوش مردم گذارده و از مردم كار كشيده و منافع آن را به خود اختصاص داده كه با حضرت چنين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كه پس از سال‌ها عمل به اين احكام تازه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احكامى كه بر ما واجب يا حرام كردى واقعا از طرف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تشكيك در اصل توحيد و نبوت و احكام در مرحله نهايى تشكيك را بر سر ولايت على عليه‌السلام مى‌برد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حكومت گماشتن پسر عمويت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مى‌كند و به صورت انكار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واقعا اين از طرف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معنايش اين است كه براى من روشن است كه از طرف خدا نيست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نشان مى‌دهد كه شك كننده درباره ولايت نمى‌تواند تفكيكى بين اين مسئله با ساير دستورات الهى حتى نبوت قائل شود؛ زيرا همه بر يك محور مى‌گردند كه آيا همه اينها از طرف خداست يا نه؟ اگر هست همه از طرف خداست، و اگر نيست نمى‌توان بين نبوت و ولايت و دستورات الهى فرق قائل شد</w:t>
      </w:r>
      <w:r>
        <w:rPr>
          <w:rFonts w:eastAsia="IRNazanin" w:cs="IRNazanin"/>
          <w:color w:val="111111"/>
          <w:sz w:val="28"/>
          <w:szCs w:val="28"/>
          <w:rtl w:val="true"/>
          <w:lang w:bidi="fa-IR"/>
        </w:rPr>
        <w:t xml:space="preserve">. </w:t>
      </w:r>
      <w:bookmarkStart w:id="1223" w:name="pg20618_229765"/>
    </w:p>
    <w:p>
      <w:pPr>
        <w:pStyle w:val="BookText"/>
        <w:rPr/>
      </w:pPr>
      <w:bookmarkEnd w:id="1223"/>
      <w:r>
        <w:rPr>
          <w:rFonts w:ascii="IRNazanin" w:hAnsi="IRNazanin" w:eastAsia="IRNazanin"/>
          <w:color w:val="111111"/>
          <w:sz w:val="28"/>
          <w:sz w:val="28"/>
          <w:szCs w:val="28"/>
          <w:rtl w:val="true"/>
          <w:lang w:bidi="fa-IR"/>
        </w:rPr>
        <w:t xml:space="preserve">از سوى ديگر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 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غليظ‌ترين تعبير كفر آميز در برابر پيامبر عظيم الشأن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مردم را از بت پرستى به خدا پرستى و قبول نبوت و ولايت و ساير فرامين الهى رسانده‌اى، همه اينها پوچ بوده و خواسته دل خود را مطرح كرده‌اى، يا خدا چنين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سخنى را كه روز اول بايد مى‌پرسيدند در روز آخر به عنوان پشت پا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مطرح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بهترين قرائن بر چنين تمسخرى نسبت به خدا و رسول و دستورات الهى آن است كه بعد از اين همه سؤال و شنيدن پاسخ‌هاى قاطع، مانند كسى كه كارهاى پيامبر صلى‌الله‌عليه‌و‌آله را بى‌حساب مى‌داند، از آن حضرت درخواست مى‌كند كه براى ديگران هم سهمى از اين قدرت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همه را بازيچه دست تو مى‌دانم كه قابل همه گونه تغيير و تبديل است و آن را به هر كس بخواهى مى‌توانى واگذار كنى، و با استفاده از اين اختيار پسر عموى خود را بر ما مسلط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همان چيزى است كه اهل سقيفه بدان تصريح كردند تا روزى كه يزيد تابلوى آن را بر فراز قصر خويش برافراشت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بِالْمُلْكِ فَلا خَبَرٌ جاءَ وَ لا وَحْىٌ نَزَلَ</w:t>
      </w:r>
      <w:r>
        <w:rPr>
          <w:rFonts w:eastAsia="IRNazanin" w:cs="IRNazanin"/>
          <w:color w:val="111111"/>
          <w:sz w:val="28"/>
          <w:szCs w:val="28"/>
          <w:rtl w:val="true"/>
          <w:lang w:bidi="fa-IR"/>
        </w:rPr>
        <w:t>»!!!</w:t>
      </w:r>
      <w:r>
        <w:rPr>
          <w:rStyle w:val="FootnoteAnchor"/>
          <w:rtl w:val="true"/>
        </w:rPr>
        <w:footnoteReference w:id="503"/>
      </w:r>
    </w:p>
    <w:p>
      <w:pPr>
        <w:pStyle w:val="Heading6"/>
        <w:numPr>
          <w:ilvl w:val="5"/>
          <w:numId w:val="1"/>
        </w:numPr>
        <w:rPr/>
      </w:pPr>
      <w:bookmarkStart w:id="1224" w:name="__RefHeading___Toc219207_3531895371"/>
      <w:bookmarkStart w:id="1225" w:name="_Toc500"/>
      <w:bookmarkEnd w:id="1224"/>
      <w:r>
        <w:rPr>
          <w:rtl w:val="true"/>
        </w:rPr>
        <w:t xml:space="preserve">چهارم </w:t>
      </w:r>
      <w:r>
        <w:rPr>
          <w:rtl w:val="true"/>
        </w:rPr>
        <w:t xml:space="preserve">: </w:t>
      </w:r>
      <w:r>
        <w:rPr>
          <w:rtl w:val="true"/>
        </w:rPr>
        <w:t>مباهله در غدير</w:t>
      </w:r>
      <w:bookmarkEnd w:id="122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حارث فهرى در غدير از صريح‌ترين نمونه‌هاى مباهله در تاريخ اديان الهى است كه بايد به تبيين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يعنى پس از مطرح شدن آنچه براى اتمام حجت از نظر استدلال‌ها و معجزات و قرائن ظاهرى لازم است، اگر در يك مسئله الهى بحث بدانجا منتهى شود كه هر يك از دو طرف حقيقت را مى‌داند و در زبان انكار مى‌كند و آن را كتمان مى‌نمايد، در اين صورت خدا را به عنوان شاهد مطرح مى‌كنند و براى فيصله بحث و اثبات حق از خدا مى‌خواهند بر كسى كه عمدا و دانسته حق را كتمان مى‌كند عذابى نازل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انبياء و اوصياء موارد متعددى به چشم مى‌خورد كه كار به مباهله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تعدادى از اين موارد آنان كه در برابر پيامبران يا جانشينانشان بوده‌اند از نزول عذاب ترسيده‌اند و مباهله خود را پس گرفته و حق را پذيرفته‌اند يا لا اقل تسليم خود را اعلام داشته‌اند كه نمونه معروف آن ماجراى نصاراى نجران</w:t>
      </w:r>
      <w:r>
        <w:rPr>
          <w:rStyle w:val="FootnoteAnchor"/>
          <w:rtl w:val="true"/>
        </w:rPr>
        <w:footnoteReference w:id="50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موارد هم عذاب خداوندى بر منكر حق نازل شده و خداوند با اين برنامه اتمام حجت را به اعلا درجه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مباهله‌اى كه در غدير اتفاق افتاد از دو جهت با ساير موارد تمايز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زمينه اين مباهله و ديگرى كيفيت مطرح شدن و درخواست عذاب از سوى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زمينه آن، در اكثر مباهله‌ها پس از چند جلسه گفتگوى علمى و استناد به آنچه قابل مراجعه است مسئله به مرحله مباهله مى‌رسد، اما در غدير در حضور خاتم انبياء پس از آن همه معجزات و بعد از آن مراسم عظيم سه روزه و معجزاتى كه در همانجا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جايى براى مباهله باقى نمى‌گذاشت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حارث مباهله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كيفيت درخواست، قاعده مباهله آن است كه هر يك از طرفين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حق مى‌داند و ديگرى را باطل و چون هر دو خدا را به عنوان قاضى يقينى براى تشخيص حق قبول دارند و او را قادر به نشان علامتى براى اثبات حق مى‌دانند، مسئله را به او واگذار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ماجراى حارث مسئله به گونه‌اى بالاتر از كفر بروز كرده كه نظير آن را در هيچ مباهله و حتى مباحثه و جدالى نمى‌توان يافت و شايد به همين جهت است كه خدا عين كلام او را در قرآن آورده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به جاى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راست نمى‌گويد عذابى بر او بفرست و اگر من راست نمى‌گويم عذابى بر من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سخن حق است عذابى بر </w:t>
      </w:r>
    </w:p>
    <w:p>
      <w:pPr>
        <w:pStyle w:val="BookText"/>
        <w:rPr/>
      </w:pPr>
      <w:r>
        <w:rPr>
          <w:rFonts w:ascii="IRNazanin" w:hAnsi="IRNazanin" w:eastAsia="IRNazanin"/>
          <w:color w:val="111111"/>
          <w:sz w:val="28"/>
          <w:sz w:val="28"/>
          <w:szCs w:val="28"/>
          <w:rtl w:val="true"/>
          <w:lang w:bidi="fa-IR"/>
        </w:rPr>
        <w:t>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مرحله شديدتر از يك مباهله عادى، چرا كه لااقل مى‌توانست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راست مى‌گويد عذابى بر من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مى‌توانست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محمد از طرف توست عذابى بر من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سخن حق است و از طرف توست عذابى بر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شقاوت مطلق است كه نمونه آن را در بسيارى از اصحاب پيامبر صلى‌الله‌عليه‌و‌آله در روزهاى سقيفه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وقتى ثابت شد اصل مطلب حق است و يقين شد كه از طرف توست تازه من اولين منكر آن هستم؛ و در واقع روى دشمنى من تاكنون با پيامبر بود ولى اكنون روى دشمنى‌ام با خداست كه چرا چنين دستورى را داده، و قساوتم مانند شيطان بدان درجه است كه حاضرم عذاب الهى را بپذيرم و از نعمت الهى اخراج شوم، ولى حق را به هيچ وجه نمى‌پذيرم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عاقلى اين گونه مباهله مى‌كند؟ آيا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ابوبكر و عمر هنگام مرگ گفتند و حتى حاضر به توبه لسانى نشدند؟ آرى، چنين مباهله‌اى در ميان مباهله‌هاى عالَم نظير ندارد و براى همين خداوند براى معرفى دشمن غدير ماجراى آن را در قرآن منعكس نموده است، تا مردم جهان از هر دين و فرقه‌اى اين آيه را ببينند و در جستجوى شأن نزول آن بر آيند كه گوينده آن چه كسى بوده كه يا جهل و سفاهتش او را بدين گفتار كشانده، و يا شقاوت و استكبارش او را بدين سو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است كه خدا درباره‌اش آيه نازل كرد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 نفر از اهل يمن 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كه كثرت شيعيان اميرالمؤمنين عليه‌السلام را در اهل يمن مى‌دانست به طعنه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اهل يمن چقدر نادانيد كه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يمنى بلا 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نادانيد كه وقتى پيامبر صلى‌الله‌عليه‌و‌آله شما را دعوت كرد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كانَ هذا هُوَ الْحَقُّ مِنْ عِنْدِكَ فَاَمْطِرْ عَلَيْنا حِجارَةً مِنَ السَّماءِ اَوِ ائْتِنا بِعَذابٍ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كانَ هذا هُوَ الْحَقُّ </w:t>
      </w:r>
      <w:bookmarkStart w:id="1226" w:name="pg20618_229768"/>
    </w:p>
    <w:p>
      <w:pPr>
        <w:pStyle w:val="BookText"/>
        <w:rPr/>
      </w:pPr>
      <w:bookmarkEnd w:id="1226"/>
      <w:r>
        <w:rPr>
          <w:rFonts w:ascii="IRNazanin" w:hAnsi="IRNazanin" w:eastAsia="IRNazanin"/>
          <w:color w:val="111111"/>
          <w:sz w:val="28"/>
          <w:sz w:val="28"/>
          <w:szCs w:val="28"/>
          <w:rtl w:val="true"/>
          <w:lang w:bidi="fa-IR"/>
        </w:rPr>
        <w:t>مِنْ عِنْدِكَ فَاهْدِنا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حقى از سوى توست ما را هم بدان هدايت فرما</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سخن نهايى درباره اين مباهله آنكه خدا عين درخواست او را فورا بر سرش نازل كرد و در طول عمر پيامبر صلى‌الله‌عليه‌و‌آله دومين مباهله انجام شد، با اين تفاوت كه مسيحيان نجران قبل از نزول عذاب اظهار پشيمانى نمودند و كار به عقاب الهى نكشيد، اما در غدير كافران منافق بر سر ارتداد خود مقاومت كردند و خدا هم عذاب را نازل كرد تا به همه نشان دهد پيامبرش راست مى‌گويد و از طرف خدا مى‌گويد، و غدير حق است و از سوى اوست، و اين امضاى وَحْيانى را در متن قرآنش ثبت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w:t>
      </w:r>
    </w:p>
    <w:p>
      <w:pPr>
        <w:pStyle w:val="Heading6"/>
        <w:numPr>
          <w:ilvl w:val="5"/>
          <w:numId w:val="1"/>
        </w:numPr>
        <w:rPr/>
      </w:pPr>
      <w:bookmarkStart w:id="1227" w:name="__RefHeading___Toc219209_3531895371"/>
      <w:bookmarkStart w:id="1228" w:name="_Toc501"/>
      <w:bookmarkEnd w:id="1227"/>
      <w:r>
        <w:rPr>
          <w:rtl w:val="true"/>
        </w:rPr>
        <w:t xml:space="preserve">پنجم </w:t>
      </w:r>
      <w:r>
        <w:rPr>
          <w:rtl w:val="true"/>
        </w:rPr>
        <w:t xml:space="preserve">: </w:t>
      </w:r>
      <w:r>
        <w:rPr>
          <w:rtl w:val="true"/>
        </w:rPr>
        <w:t>شرط نزول عذاب بر حارث</w:t>
      </w:r>
      <w:bookmarkEnd w:id="122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مباهله قيد و شرطى ندارد و خداوند براى اتمام حجت عذاب نازل مى‌كند، ولى در ماجراى حارث فهرى نكته خاصى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حضور رَحْمَةٌ لِلْعالَمين را مانع از عذاب اعلام مى‌كند و گويا به حارث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واقعا درخواست عذاب دارد و از سخن خود باز نگشته، بايد از محضر پيامبر صلى‌الله‌عليه‌و‌آله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را نيز در متن قرآنش ثبت فرموده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اللّه‌ُ لِيُعَذِّبَهُمْ وَ اَنْتَ فيهِمْ وَ ما 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راه پيش روى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يا خروج از حضور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حديثى وارد شده كه اشاره‌اى به پشت پرده ماجرا دارد، آنجا كه مى‌فرمايد</w:t>
      </w:r>
      <w:r>
        <w:rPr>
          <w:rFonts w:eastAsia="IRNazanin" w:cs="IRNazanin"/>
          <w:color w:val="111111"/>
          <w:sz w:val="28"/>
          <w:szCs w:val="28"/>
          <w:rtl w:val="true"/>
          <w:lang w:bidi="fa-IR"/>
        </w:rPr>
        <w:t xml:space="preserve">: </w:t>
      </w:r>
      <w:bookmarkStart w:id="1229" w:name="pg20618_229769"/>
    </w:p>
    <w:p>
      <w:pPr>
        <w:pStyle w:val="BookText"/>
        <w:rPr/>
      </w:pPr>
      <w:bookmarkEnd w:id="1229"/>
      <w:r>
        <w:rPr>
          <w:rFonts w:ascii="IRNazanin" w:hAnsi="IRNazanin" w:eastAsia="IRNazanin"/>
          <w:color w:val="111111"/>
          <w:sz w:val="28"/>
          <w:sz w:val="28"/>
          <w:szCs w:val="28"/>
          <w:rtl w:val="true"/>
          <w:lang w:bidi="fa-IR"/>
        </w:rPr>
        <w:t>اينكه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ظاهر توبه و بازگشت خود را اعلام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قبلاً چنين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مى‌شد، چرا كه از حكمت خداوند در دنيا آن است كه دستور به قبول ظاهر و ترك جستجو درباره باطن اشخاص مى‌دهد، چرا كه دنيا جاى مهلت و انتظار است و آخرت محل جزاست كه بعد از آن جايى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اللّه‌ُ مُعَذِّبَهُمْ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خدا آنان را عذاب نمى‌كند در حالى كه در ميان آنان استغفار كننده باشد، براى آن است كه در بين آنان كسانى بودند كه خدا مى‌دانست به زودى ايمان مى‌آورند يا از نسلشان فرزندان پاكى به دنيا مى‌آيند كه به فضل خدا مؤمن مى‌شوند، و لذا به جرم كفر پدرانشان آنان را نابود نفرمود، و اگر چنين نبود آنان را هلاك مى‌نمود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به همين جهت بود كه پيامبر صلى‌الله‌عليه‌و‌آله صريحا به حارث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تُبْتَ وَ اِمّا رَحِلْتَ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توبه كن يا از نزد ما 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يا به قسمت دوم آيه عمل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قسمت اول آيه عمل نكن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جايى كه من حضور دارم خارج شو تا عذابى كه درخواست مى‌كنى بر تو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گويا حارث براى نزول عذاب عجله داشته چرا كه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قَلْبى ما يُتابِعُنى عَلَى التَّوْبَةِ وَ لكِنْ اَرْحَلُ عَنْكَ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قلبم براى توبه رضايت نمى‌دهد، ولى از نزد تو مى‌روم</w:t>
      </w:r>
      <w:r>
        <w:rPr>
          <w:rFonts w:eastAsia="IRNazanin" w:cs="IRNazanin"/>
          <w:color w:val="111111"/>
          <w:sz w:val="28"/>
          <w:szCs w:val="28"/>
          <w:rtl w:val="true"/>
          <w:lang w:bidi="fa-IR"/>
        </w:rPr>
        <w:t>»!</w:t>
      </w:r>
    </w:p>
    <w:p>
      <w:pPr>
        <w:pStyle w:val="Heading6"/>
        <w:numPr>
          <w:ilvl w:val="5"/>
          <w:numId w:val="1"/>
        </w:numPr>
        <w:rPr/>
      </w:pPr>
      <w:bookmarkStart w:id="1230" w:name="__RefHeading___Toc219211_3531895371"/>
      <w:bookmarkStart w:id="1231" w:name="_Toc502"/>
      <w:bookmarkEnd w:id="1230"/>
      <w:r>
        <w:rPr>
          <w:rtl w:val="true"/>
        </w:rPr>
        <w:t xml:space="preserve">ششم </w:t>
      </w:r>
      <w:r>
        <w:rPr>
          <w:rtl w:val="true"/>
        </w:rPr>
        <w:t xml:space="preserve">: </w:t>
      </w:r>
      <w:r>
        <w:rPr>
          <w:rtl w:val="true"/>
        </w:rPr>
        <w:t>مشابهت به اصحاب فيل</w:t>
      </w:r>
      <w:bookmarkEnd w:id="123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عذابى كه بر سر حارث نازل شد با درخواست او مطابق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آيه، او درخواست سنگ آسمانى يا عذاب دردناك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كه او سنگ آسمانى يا صاعقه سوزاننده درخواست كرد، كه مورد دوم را خداوند به كنايه فرموده است</w:t>
      </w:r>
      <w:r>
        <w:rPr>
          <w:rFonts w:eastAsia="IRNazanin" w:cs="IRNazanin"/>
          <w:color w:val="111111"/>
          <w:sz w:val="28"/>
          <w:szCs w:val="28"/>
          <w:rtl w:val="true"/>
          <w:lang w:bidi="fa-IR"/>
        </w:rPr>
        <w:t xml:space="preserve">. </w:t>
      </w:r>
      <w:bookmarkStart w:id="1232" w:name="pg20618_229770"/>
    </w:p>
    <w:p>
      <w:pPr>
        <w:pStyle w:val="BookText"/>
        <w:rPr/>
      </w:pPr>
      <w:bookmarkEnd w:id="1232"/>
      <w:r>
        <w:rPr>
          <w:rFonts w:ascii="IRNazanin" w:hAnsi="IRNazanin" w:eastAsia="IRNazanin"/>
          <w:color w:val="111111"/>
          <w:sz w:val="28"/>
          <w:sz w:val="28"/>
          <w:szCs w:val="28"/>
          <w:rtl w:val="true"/>
          <w:lang w:bidi="fa-IR"/>
        </w:rPr>
        <w:t>آنچه جالب توجه است مشابهت كامل عذاب او با عذاب اصحاب فيل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اصحاب فيل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عَلَيْهِمْ طَيْرا اَبابيلَ تَرْميهِمْ بِحِجارَةٍ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حارث هم پرنده‌اى از آسمان ظاهر شد كه ريگى به اندازه عدس در منقار داشت و آن را بر سر حارث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گيرى چنان دقيق بود كه آن ريگ از وسط سر حارث وارد شد و طول بدن او را در نورديد و از دُبُر او خارج شد و او را نقش زمين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ماجراى اصحاب فيل و سابقه‌اى كه در اذهان از ماجراى ابرهه بود، عظمت غدير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مى‌توانست باشد كه پروردگارِ كعبه براى هميشه نگاهبان آن است، و دشمنان آن را به اشارتى نابود مى‌كند و توطئه‌هاى آنان را خنثى مى‌نمايد، هر چند كه در عظيم‌ترين جلوه ظاهرى جلوه كنند و با فيل براى تخريب خانه خدا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پروردگار غدير براى هميشه نگاهبان آن است، و دشمنان آن را به اشارتى نابود مى‌كند و توطئه‌هاى آنان را خنثى مى‌نمايد، اگر چه در جلوه‌هاى وحشتناكى چون سقيفه و كربلا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گونه است كه غدير و ولايت على بن ابى‌طالب عليه‌السلام با گذشت چهارده قرن و با داشتن دشمنان هميشگى و پر قدرت ظاهرى، اكنون از بلندترين قله‌هاى فكرى جهان خود را نشان مى‌دهد و پانزدهمين قرن خود را به جشن نشسته است</w:t>
      </w:r>
      <w:r>
        <w:rPr>
          <w:rFonts w:eastAsia="IRNazanin" w:cs="IRNazanin"/>
          <w:color w:val="111111"/>
          <w:sz w:val="28"/>
          <w:szCs w:val="28"/>
          <w:rtl w:val="true"/>
          <w:lang w:bidi="fa-IR"/>
        </w:rPr>
        <w:t>.</w:t>
      </w:r>
    </w:p>
    <w:p>
      <w:pPr>
        <w:pStyle w:val="Heading6"/>
        <w:numPr>
          <w:ilvl w:val="5"/>
          <w:numId w:val="1"/>
        </w:numPr>
        <w:rPr/>
      </w:pPr>
      <w:bookmarkStart w:id="1233" w:name="__RefHeading___Toc219213_3531895371"/>
      <w:bookmarkStart w:id="1234" w:name="_Toc503"/>
      <w:bookmarkEnd w:id="1233"/>
      <w:r>
        <w:rPr>
          <w:rtl w:val="true"/>
        </w:rPr>
        <w:t xml:space="preserve">هفتم </w:t>
      </w:r>
      <w:r>
        <w:rPr>
          <w:rtl w:val="true"/>
        </w:rPr>
        <w:t xml:space="preserve">: </w:t>
      </w:r>
      <w:r>
        <w:rPr>
          <w:rtl w:val="true"/>
        </w:rPr>
        <w:t>تصريح قرآن به كفر منكر ولايت</w:t>
      </w:r>
      <w:bookmarkEnd w:id="1234"/>
    </w:p>
    <w:p>
      <w:pPr>
        <w:pStyle w:val="BookText"/>
        <w:rPr/>
      </w:pPr>
      <w:r>
        <w:rPr>
          <w:rFonts w:ascii="IRNazanin" w:hAnsi="IRNazanin" w:eastAsia="IRNazanin"/>
          <w:color w:val="111111"/>
          <w:sz w:val="28"/>
          <w:sz w:val="28"/>
          <w:szCs w:val="28"/>
          <w:rtl w:val="true"/>
          <w:lang w:bidi="fa-IR"/>
        </w:rPr>
        <w:t>با توجه به اينكه طبق روايات بسيارى آيات اول سوره معارج پس از ماجراى حارث فهرى در غدير نازل شده، صريح اين آيات دلالت بر كفر منكر ولايت دارد، و اين بدان معناست كه انكار ولايت مانند انكار نبوت و توحيد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آنكه نياز به تفسير داشته باشد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عبارات به ضميمه ماجراى حارث چنين مى‌شود</w:t>
      </w:r>
      <w:r>
        <w:rPr>
          <w:rFonts w:eastAsia="IRNazanin" w:cs="IRNazanin"/>
          <w:color w:val="111111"/>
          <w:sz w:val="28"/>
          <w:szCs w:val="28"/>
          <w:rtl w:val="true"/>
          <w:lang w:bidi="fa-IR"/>
        </w:rPr>
        <w:t xml:space="preserve">: </w:t>
      </w:r>
      <w:bookmarkStart w:id="1235" w:name="pg20618_229771"/>
    </w:p>
    <w:p>
      <w:pPr>
        <w:pStyle w:val="BookText"/>
        <w:rPr/>
      </w:pPr>
      <w:bookmarkEnd w:id="1235"/>
      <w:r>
        <w:rPr>
          <w:rFonts w:ascii="IRNazanin" w:hAnsi="IRNazanin" w:eastAsia="IRNazanin"/>
          <w:color w:val="111111"/>
          <w:sz w:val="28"/>
          <w:sz w:val="28"/>
          <w:szCs w:val="28"/>
          <w:rtl w:val="true"/>
          <w:lang w:bidi="fa-IR"/>
        </w:rPr>
        <w:t>حارث كه ولايت على عليه‌السلام را نمى‌پذيرفت با زبان خودش درخواست عذابى نمود كه بر او واقع شد و كافرين به ولايت على عليه‌السلام قدرت دفع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كسى كه درباره دشمنانم چنين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لِلْكافِرينَ لَيْسَ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كسى است كه ولايت مرا انكار كرد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امام صادق عليه‌السلام هم درباره اين آيه از مصحف فاطمه عليهاالسلام نقل مى‌فرمايد كه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ولايت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08"/>
      </w:r>
    </w:p>
    <w:p>
      <w:pPr>
        <w:pStyle w:val="Heading6"/>
        <w:numPr>
          <w:ilvl w:val="5"/>
          <w:numId w:val="1"/>
        </w:numPr>
        <w:rPr/>
      </w:pPr>
      <w:bookmarkStart w:id="1236" w:name="__RefHeading___Toc219215_3531895371"/>
      <w:bookmarkStart w:id="1237" w:name="_Toc504"/>
      <w:bookmarkEnd w:id="1236"/>
      <w:r>
        <w:rPr>
          <w:rtl w:val="true"/>
        </w:rPr>
        <w:t xml:space="preserve">هشتم </w:t>
      </w:r>
      <w:r>
        <w:rPr>
          <w:rtl w:val="true"/>
        </w:rPr>
        <w:t xml:space="preserve">: </w:t>
      </w:r>
      <w:r>
        <w:rPr>
          <w:rtl w:val="true"/>
        </w:rPr>
        <w:t>تأييد آسمانى در غدير</w:t>
      </w:r>
      <w:bookmarkEnd w:id="1237"/>
    </w:p>
    <w:p>
      <w:pPr>
        <w:pStyle w:val="BookText"/>
        <w:rPr/>
      </w:pPr>
      <w:r>
        <w:rPr>
          <w:rFonts w:ascii="IRNazanin" w:hAnsi="IRNazanin" w:eastAsia="IRNazanin"/>
          <w:color w:val="111111"/>
          <w:sz w:val="28"/>
          <w:sz w:val="28"/>
          <w:szCs w:val="28"/>
          <w:rtl w:val="true"/>
          <w:lang w:bidi="fa-IR"/>
        </w:rPr>
        <w:t>يكى از مطالب بسيار مهم كه در اين حديث به صورت اشاره آمده، آن است كه در روز غدير بر فراز سر آن جمعيت صد و بيست هزار نفرى درهاى آسمان پيش چشم همه گشوده شد و چشمان مردم لحظاتى بر پشت پرده باز شد و ملائكه را ديدند كه مردم را امر به پيروى از على بن ابى‌طالب عليه‌السلام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عبارتى كه در متن داستان گذشت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صلى‌الله‌عليه‌و‌آله على عليه‌السلام را منصوب فرمود، درهاى آسمان را ديديد كه باز شده و ملائكه از آنجا بر شما مُشْرِف شده‌اند و ندا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وَلِىُّ اللّه‌ِ فَاتَّبِعُوهُ وَ اِلاّ حَلَّ بِكُمُ عَذابُ اللّه‌ِ فَاحْذَرُوهُ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ولى خداست، پيرو او باشيد؛ وگرنه عذاب خدا بر شما نازل مى‌شود، پس از آن بر حذر باشيد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رؤيت ملائكه در غدير يك بار هم در زمين به وقوع پيوست، آنگاه كه در غدير مردى زيبا صورت و خوشبوى را ديدند كه در كنار مردم ايستاده بود و مى‌گفت</w:t>
      </w:r>
      <w:r>
        <w:rPr>
          <w:rFonts w:eastAsia="IRNazanin" w:cs="IRNazanin"/>
          <w:color w:val="111111"/>
          <w:sz w:val="28"/>
          <w:szCs w:val="28"/>
          <w:rtl w:val="true"/>
          <w:lang w:bidi="fa-IR"/>
        </w:rPr>
        <w:t xml:space="preserve">: </w:t>
      </w:r>
      <w:bookmarkStart w:id="1238" w:name="pg20618_229772"/>
    </w:p>
    <w:p>
      <w:pPr>
        <w:pStyle w:val="BookText"/>
        <w:rPr/>
      </w:pPr>
      <w:bookmarkEnd w:id="1238"/>
      <w:r>
        <w:rPr>
          <w:rFonts w:ascii="IRNazanin" w:hAnsi="IRNazanin" w:eastAsia="IRNazanin"/>
          <w:color w:val="111111"/>
          <w:sz w:val="28"/>
          <w:sz w:val="28"/>
          <w:szCs w:val="28"/>
          <w:rtl w:val="true"/>
          <w:lang w:bidi="fa-IR"/>
        </w:rPr>
        <w:t>به خدا قسم روزى مانند امروز هرگز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كار پسر عمويش را مؤكد نمود، و براى او پيمانى بست كه جز كافر به خدا و رسولش آن را بر هم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پيمان او را بشكند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عمر نزد پيامبر صلى‌الله‌عليه‌و‌آله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اين مرد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روح الامين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اين پيمان را نشكنى، كه اگر چنين كنى خدا و رسول و ملائكه و مؤمنان از تو بيزار خواهند بود</w:t>
      </w:r>
      <w:r>
        <w:rPr>
          <w:rFonts w:eastAsia="IRNazanin" w:cs="IRNazanin"/>
          <w:color w:val="111111"/>
          <w:sz w:val="28"/>
          <w:szCs w:val="28"/>
          <w:rtl w:val="true"/>
          <w:lang w:bidi="fa-IR"/>
        </w:rPr>
        <w:t>»!</w:t>
      </w:r>
      <w:r>
        <w:rPr>
          <w:rStyle w:val="FootnoteAnchor"/>
          <w:rtl w:val="true"/>
        </w:rPr>
        <w:footnoteReference w:id="509"/>
      </w:r>
    </w:p>
    <w:p>
      <w:pPr>
        <w:pStyle w:val="Heading6"/>
        <w:numPr>
          <w:ilvl w:val="5"/>
          <w:numId w:val="1"/>
        </w:numPr>
        <w:rPr/>
      </w:pPr>
      <w:bookmarkStart w:id="1239" w:name="__RefHeading___Toc219217_3531895371"/>
      <w:bookmarkStart w:id="1240" w:name="_Toc505"/>
      <w:bookmarkEnd w:id="1239"/>
      <w:r>
        <w:rPr>
          <w:rtl w:val="true"/>
        </w:rPr>
        <w:t xml:space="preserve">نهم </w:t>
      </w:r>
      <w:r>
        <w:rPr>
          <w:rtl w:val="true"/>
        </w:rPr>
        <w:t xml:space="preserve">: </w:t>
      </w:r>
      <w:r>
        <w:rPr>
          <w:rtl w:val="true"/>
        </w:rPr>
        <w:t>انتخابِ بهترين در غدير</w:t>
      </w:r>
      <w:bookmarkEnd w:id="1240"/>
    </w:p>
    <w:p>
      <w:pPr>
        <w:pStyle w:val="BookText"/>
        <w:rPr/>
      </w:pPr>
      <w:r>
        <w:rPr>
          <w:rFonts w:ascii="IRNazanin" w:hAnsi="IRNazanin" w:eastAsia="IRNazanin"/>
          <w:color w:val="111111"/>
          <w:sz w:val="28"/>
          <w:sz w:val="28"/>
          <w:szCs w:val="28"/>
          <w:rtl w:val="true"/>
          <w:lang w:bidi="fa-IR"/>
        </w:rPr>
        <w:t>بهترين انتخاب با زيباترين گونه انتصاب در غدير صورت گرفت، تا آنجا كه اگر تمام مردم عالم جمع مى‌شدند و عقل و تجربه خود را روى هم مى‌گذاشتند نمى‌توانستند بالاتر و والاتر از دوازده امام معصوم عليهم‌السلام را به عنوان جانشين پيامبر صلى‌الله‌عليه‌و‌آله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انتخاب خداوند حكيم و مهربان هرگز قابل مقايسه با انتخاب بشر نيست، چرا كه در آنجا اشتباه را راهى نيست و جز او خبر از باطن انتخاب شونده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چه زيباست كه در متن ماجراى حارث، خداوند تعالى مستقيما با مخالفين ولايت على عليه‌السلام رو به رو شده و پاسخ آنان را با حكيمانه‌ترين صورت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الهى جهت برگزيدن اوصياى پيامبر صلى‌الله‌عليه‌و‌آله را اطاعت آنان و امتحان خدا از آنان در تسليم ذكر كرده، و كراماتى كه به همين جهت از خدا به آنان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اينان مدال گرفتگان از ساحت مقدس پروردگار بر نهايت درجه عبوديت و بندگى هستند، و هيچ موجود ديگرى نتوانسته خود را به اين درجه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w:t>
      </w:r>
      <w:bookmarkStart w:id="1241" w:name="pg20618_229773"/>
    </w:p>
    <w:p>
      <w:pPr>
        <w:pStyle w:val="BookText"/>
        <w:rPr/>
      </w:pPr>
      <w:bookmarkEnd w:id="1241"/>
      <w:r>
        <w:rPr>
          <w:rFonts w:ascii="IRNazanin" w:hAnsi="IRNazanin" w:eastAsia="IRNazanin"/>
          <w:color w:val="111111"/>
          <w:sz w:val="28"/>
          <w:sz w:val="28"/>
          <w:szCs w:val="28"/>
          <w:rtl w:val="true"/>
          <w:lang w:bidi="fa-IR"/>
        </w:rPr>
        <w:t>يك منت الهى بر مردم نيست كه امور بندگانش را به چنين مخلوقات با عظمتى بسپارد؟ آيا اگر بر هر كس ديگرى مى‌سپرد به دور از حكمت الهى نبود؟ در اين باره در متن حديث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اِرْتَضى عِبادا مِنْ عِبادِهِ وَ اخْتَصَّهُمْ بِكَراماتٍ لِما عَلِمَ مِنْ حُسْنِ طاعَتِهِمْ وَ انْقِيادِهِمْ لاَِمْرِهِ، فَفَوَّضَ اِلَيْهِمْ اُمُورَ عِبادِهِ وَ جَعَلَ عَلَيْهِمْ سِياسَةَ خَلْقِهِ بِالتَّدْبيرِ الْحَكيمِ الَّذى وَفَّقَهُمْ لَهُ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خداوند بندگانى را برگزيده و به خاطر اطاعت نيكو و انقياد آنان در برابر اوامرش آنان را به كراماتى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امور بندگانش را به آنان سپرده و سياست خلقش را با تدبير حكيمانه‌اى كه آنان را بدان موفق نموده به ايشان سپرده است</w:t>
      </w:r>
      <w:r>
        <w:rPr>
          <w:rFonts w:eastAsia="IRNazanin" w:cs="IRNazanin"/>
          <w:color w:val="111111"/>
          <w:sz w:val="28"/>
          <w:szCs w:val="28"/>
          <w:rtl w:val="true"/>
          <w:lang w:bidi="fa-IR"/>
        </w:rPr>
        <w:t>.</w:t>
      </w:r>
    </w:p>
    <w:p>
      <w:pPr>
        <w:pStyle w:val="Heading6"/>
        <w:numPr>
          <w:ilvl w:val="5"/>
          <w:numId w:val="1"/>
        </w:numPr>
        <w:rPr/>
      </w:pPr>
      <w:bookmarkStart w:id="1242" w:name="__RefHeading___Toc219219_3531895371"/>
      <w:bookmarkStart w:id="1243" w:name="_Toc506"/>
      <w:bookmarkEnd w:id="1242"/>
      <w:r>
        <w:rPr>
          <w:rtl w:val="true"/>
        </w:rPr>
        <w:t xml:space="preserve">دهم </w:t>
      </w:r>
      <w:r>
        <w:rPr>
          <w:rtl w:val="true"/>
        </w:rPr>
        <w:t xml:space="preserve">: </w:t>
      </w:r>
      <w:r>
        <w:rPr>
          <w:rtl w:val="true"/>
        </w:rPr>
        <w:t>شباهت به حضرت عيسى عليه‌السلام</w:t>
      </w:r>
      <w:bookmarkEnd w:id="1243"/>
    </w:p>
    <w:p>
      <w:pPr>
        <w:pStyle w:val="Heading6"/>
        <w:numPr>
          <w:ilvl w:val="5"/>
          <w:numId w:val="1"/>
        </w:numPr>
        <w:rPr/>
      </w:pPr>
      <w:bookmarkStart w:id="1244" w:name="__RefHeading___Toc219221_3531895371"/>
      <w:bookmarkStart w:id="1245" w:name="_Toc507"/>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آغاز ماجراى حارث فهرى از ذكر فضيلتى عظيم براى اميرالمؤمنين عليه‌السلام، يعنى شباهت آن حضرت به عيسى بن مريم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محتواى بسيار عميق آن و مطرح شدن چنين فضيلتى در غدير، به موشكافى آن در چند مرحله مى‌پردازيم</w:t>
      </w:r>
      <w:r>
        <w:rPr>
          <w:rFonts w:eastAsia="IRNazanin" w:cs="IRNazanin"/>
          <w:color w:val="111111"/>
          <w:sz w:val="28"/>
          <w:szCs w:val="28"/>
          <w:rtl w:val="true"/>
          <w:lang w:bidi="fa-IR"/>
        </w:rPr>
        <w:t>:</w:t>
      </w:r>
    </w:p>
    <w:p>
      <w:pPr>
        <w:pStyle w:val="Heading6"/>
        <w:numPr>
          <w:ilvl w:val="5"/>
          <w:numId w:val="1"/>
        </w:numPr>
        <w:rPr/>
      </w:pPr>
      <w:bookmarkStart w:id="1246" w:name="__RefHeading___Toc219223_3531895371"/>
      <w:bookmarkStart w:id="1247" w:name="_Toc508"/>
      <w:bookmarkEnd w:id="1246"/>
      <w:r>
        <w:rPr/>
        <w:t>1</w:t>
      </w:r>
      <w:r>
        <w:rPr>
          <w:rtl w:val="true"/>
        </w:rPr>
        <w:t xml:space="preserve"> . </w:t>
      </w:r>
      <w:r>
        <w:rPr>
          <w:rtl w:val="true"/>
        </w:rPr>
        <w:t>فضيلت عظيم</w:t>
      </w:r>
      <w:bookmarkEnd w:id="124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قسمت از غدير به عنوان فضيلت اميرالمؤمنين عليه‌السلام در اين بخش از ماجرا مطرح شده، در واقع فقط بيان عظمت است و نام فضيلت خاصى در آن به چشم نمى‌خورد؛ زيرا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ترس از مبالغه مردم نبود آن فضيلت را مى‌گفتم، و چون ترس دارم از ذكر آن خوددارى مى‌كنم</w:t>
      </w:r>
      <w:r>
        <w:rPr>
          <w:rFonts w:eastAsia="IRNazanin" w:cs="IRNazanin"/>
          <w:color w:val="111111"/>
          <w:sz w:val="28"/>
          <w:szCs w:val="28"/>
          <w:rtl w:val="true"/>
          <w:lang w:bidi="fa-IR"/>
        </w:rPr>
        <w:t xml:space="preserve">»! </w:t>
      </w:r>
      <w:bookmarkStart w:id="1248" w:name="pg20618_229774"/>
    </w:p>
    <w:p>
      <w:pPr>
        <w:pStyle w:val="BookText"/>
        <w:rPr/>
      </w:pPr>
      <w:bookmarkEnd w:id="1248"/>
      <w:r>
        <w:rPr>
          <w:rFonts w:ascii="IRNazanin" w:hAnsi="IRNazanin" w:eastAsia="IRNazanin"/>
          <w:color w:val="111111"/>
          <w:sz w:val="28"/>
          <w:sz w:val="28"/>
          <w:szCs w:val="28"/>
          <w:rtl w:val="true"/>
          <w:lang w:bidi="fa-IR"/>
        </w:rPr>
        <w:t>اما همين ابهام دليل بر فضيلتى عظيم است كه مردم تحمل شنيدن آن را ندارند، اگرچه آن منقبت به طور خاص براى ما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آن همين بس كه اگر گفته مى‌شد مردم خاك پاى على عليه‌السلام را براى تبرك بر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اين فضيلت را در متن خطبه غدير مى‌بينيم كه پيامبر صلى‌الله‌عليه‌و‌آله بدون آنكه فضيلت خاصى را بيان كند فقط به بى‌انتها بودن فضائل اميرالمؤمنين عليه‌السلام اشاره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قَدْ اَنْزَلَها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اَنْ اُحْصِيَها فى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مردم، فضائل على بن ابى‌طالب عليه‌السلام نزد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قرآن آنها را نازل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آن است كه بتوانم آنها را در يك مجلس بشمارم</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219225_3531895371"/>
      <w:bookmarkStart w:id="1250" w:name="_Toc509"/>
      <w:bookmarkEnd w:id="1249"/>
      <w:r>
        <w:rPr/>
        <w:t>2</w:t>
      </w:r>
      <w:r>
        <w:rPr>
          <w:rtl w:val="true"/>
        </w:rPr>
        <w:t xml:space="preserve"> . </w:t>
      </w:r>
      <w:r>
        <w:rPr>
          <w:rtl w:val="true"/>
        </w:rPr>
        <w:t>ترس از غلو</w:t>
      </w:r>
      <w:bookmarkEnd w:id="1250"/>
    </w:p>
    <w:p>
      <w:pPr>
        <w:pStyle w:val="BookText"/>
        <w:rPr/>
      </w:pPr>
      <w:r>
        <w:rPr>
          <w:rFonts w:ascii="IRNazanin" w:hAnsi="IRNazanin" w:eastAsia="IRNazanin"/>
          <w:color w:val="111111"/>
          <w:sz w:val="28"/>
          <w:sz w:val="28"/>
          <w:szCs w:val="28"/>
          <w:rtl w:val="true"/>
          <w:lang w:bidi="fa-IR"/>
        </w:rPr>
        <w:t>شباهت اميرالمؤمنين عليه‌السلام به حضرت عيسى عليه‌السلام كه در اين حديث مطرح شده درباره خود اين دو وجود مبارك نيست، بلكه از نظر مردمى است كه درباره ايشان غلو مى‌كنند،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اَنْ تَقُولَ طَوائِفُ مِنْ اُمَّتى فيكَ ما قالُوا فى عيسَى بْنِ مَرْيَمَ </w:t>
      </w:r>
      <w:r>
        <w:rPr>
          <w:rFonts w:eastAsia="IRNazanin" w:cs="IRNazanin"/>
          <w:color w:val="111111"/>
          <w:sz w:val="28"/>
          <w:szCs w:val="28"/>
          <w:rtl w:val="true"/>
          <w:lang w:bidi="fa-IR"/>
        </w:rPr>
        <w:t>. .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اين است كه ترس از غلو را حضرت درباره همه مردم نمى‌فرمايد، بلكه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طوائفى 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اگر عده‌اى فتنه‌گر نبودند و مردم را با بهانه‌هاى واهى به سوى غلو نمى‌كشاندند، پيامبر صلى‌الله‌عليه‌و‌آله آن فضيلت اميرالمؤمنين عليه‌السلام را هم مى‌فرمود، و نتيجه آن مى‌شد كه مردم در زمان حيات پيامبر صلى‌الله‌عليه‌و‌آله و بعد از رحلت آن حضرت در حيات اميرالمؤمنين عليه‌السلام خاك پايش را براى تبرك بر مى‌داشتند</w:t>
      </w:r>
      <w:r>
        <w:rPr>
          <w:rFonts w:eastAsia="IRNazanin" w:cs="IRNazanin"/>
          <w:color w:val="111111"/>
          <w:sz w:val="28"/>
          <w:szCs w:val="28"/>
          <w:rtl w:val="true"/>
          <w:lang w:bidi="fa-IR"/>
        </w:rPr>
        <w:t xml:space="preserve">. </w:t>
      </w:r>
      <w:bookmarkStart w:id="1251" w:name="pg20618_229775"/>
    </w:p>
    <w:p>
      <w:pPr>
        <w:pStyle w:val="Heading6"/>
        <w:numPr>
          <w:ilvl w:val="5"/>
          <w:numId w:val="1"/>
        </w:numPr>
        <w:rPr/>
      </w:pPr>
      <w:bookmarkStart w:id="1252" w:name="__RefHeading___Toc219227_3531895371"/>
      <w:bookmarkStart w:id="1253" w:name="_Toc510"/>
      <w:bookmarkEnd w:id="1251"/>
      <w:bookmarkEnd w:id="1252"/>
      <w:r>
        <w:rPr/>
        <w:t>3</w:t>
      </w:r>
      <w:r>
        <w:rPr>
          <w:rtl w:val="true"/>
        </w:rPr>
        <w:t xml:space="preserve"> . </w:t>
      </w:r>
      <w:r>
        <w:rPr>
          <w:rtl w:val="true"/>
        </w:rPr>
        <w:t>وجه شباهت به عيسى عليه‌السلام</w:t>
      </w:r>
      <w:bookmarkEnd w:id="1253"/>
    </w:p>
    <w:p>
      <w:pPr>
        <w:pStyle w:val="BookText"/>
        <w:rPr/>
      </w:pPr>
      <w:r>
        <w:rPr>
          <w:rFonts w:ascii="IRNazanin" w:hAnsi="IRNazanin" w:eastAsia="IRNazanin"/>
          <w:color w:val="111111"/>
          <w:sz w:val="28"/>
          <w:sz w:val="28"/>
          <w:szCs w:val="28"/>
          <w:rtl w:val="true"/>
          <w:lang w:bidi="fa-IR"/>
        </w:rPr>
        <w:t xml:space="preserve">در متن كلام پيامبر صلى‌الله‌عليه‌و‌آله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قالَتِ النَّصارى فى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مسيحيان درباره عيسى عليه‌السلام چه گفته‌اند تا اين وجه شباهت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پيامبر صلى‌الله‌عليه‌و‌آله به على عليه‌السلام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فيكَ مَثَلاً مِنْ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اَحَبَّهُ النَّصارى حَتّى اَنْزَلُوهُ الْمَنْزِلَ الَّذى لَيْسَ لَهُ بِأَهْلٍ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جَعَلُوهُ 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تو شباهتى به عيسى هست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مسيحيان او را دوست داشتند تا آنجا كه او را در مقامى كه در آن حد نبود قرار 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را خدا قرار دادند</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بنابراين وجه شباهت در اين است كه عده‌اى با شنيدن بعضى فضائل عظيم نسبت الوهيت به اميرالمؤمنين عليه‌السلام ندهند، چنانكه درباره حضرت عيسى عليه‌السلام چنين مسئله‌اى</w:t>
      </w:r>
    </w:p>
    <w:p>
      <w:pPr>
        <w:pStyle w:val="BookText"/>
        <w:rPr/>
      </w:pPr>
      <w:r>
        <w:rPr>
          <w:rFonts w:ascii="IRNazanin" w:hAnsi="IRNazanin" w:eastAsia="IRNazanin"/>
          <w:color w:val="111111"/>
          <w:sz w:val="28"/>
          <w:sz w:val="28"/>
          <w:szCs w:val="28"/>
          <w:rtl w:val="true"/>
          <w:lang w:bidi="fa-IR"/>
        </w:rPr>
        <w:t>اتفاق افتاد و عده‌اى او را پسر خدا و حتى خود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نيز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مَثَلى فى هذِهِ الاُْمَّةِ مَثَلُ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اَحَبَّهُ قَوْمٌ فَغالُوا فى حُبِّهِ فَهَلَكُوا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مَثَل من در اين امت مانند عيسى بن مريم است، كه عده‌اى به او محبت ورزيدند ولى در محبت خود غلوّ كردند و هلاك شدند</w:t>
      </w:r>
      <w:r>
        <w:rPr>
          <w:rFonts w:eastAsia="IRNazanin" w:cs="IRNazanin"/>
          <w:color w:val="111111"/>
          <w:sz w:val="28"/>
          <w:szCs w:val="28"/>
          <w:rtl w:val="true"/>
          <w:lang w:bidi="fa-IR"/>
        </w:rPr>
        <w:t>».</w:t>
      </w:r>
      <w:r>
        <w:rPr>
          <w:rStyle w:val="FootnoteAnchor"/>
          <w:rtl w:val="true"/>
        </w:rPr>
        <w:footnoteReference w:id="512"/>
      </w:r>
    </w:p>
    <w:p>
      <w:pPr>
        <w:pStyle w:val="Heading6"/>
        <w:numPr>
          <w:ilvl w:val="5"/>
          <w:numId w:val="1"/>
        </w:numPr>
        <w:rPr/>
      </w:pPr>
      <w:bookmarkStart w:id="1254" w:name="__RefHeading___Toc219229_3531895371"/>
      <w:bookmarkStart w:id="1255" w:name="_Toc511"/>
      <w:bookmarkEnd w:id="1254"/>
      <w:r>
        <w:rPr/>
        <w:t>4</w:t>
      </w:r>
      <w:r>
        <w:rPr>
          <w:rtl w:val="true"/>
        </w:rPr>
        <w:t xml:space="preserve"> . </w:t>
      </w:r>
      <w:r>
        <w:rPr>
          <w:rtl w:val="true"/>
        </w:rPr>
        <w:t>خاك پاى على عليه‌السلام</w:t>
      </w:r>
      <w:bookmarkEnd w:id="1255"/>
    </w:p>
    <w:p>
      <w:pPr>
        <w:pStyle w:val="Heading6"/>
        <w:numPr>
          <w:ilvl w:val="5"/>
          <w:numId w:val="1"/>
        </w:numPr>
        <w:rPr/>
      </w:pPr>
      <w:bookmarkStart w:id="1256" w:name="__RefHeading___Toc219231_3531895371"/>
      <w:bookmarkStart w:id="1257" w:name="_Toc512"/>
      <w:bookmarkEnd w:id="1256"/>
      <w:r>
        <w:rPr>
          <w:rtl w:val="true"/>
        </w:rPr>
        <w:t>اشاره</w:t>
      </w:r>
      <w:bookmarkEnd w:id="12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فراز از واقعه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پاى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عنوان و از چند جهت مطرح شده است</w:t>
      </w:r>
      <w:r>
        <w:rPr>
          <w:rFonts w:eastAsia="IRNazanin" w:cs="IRNazanin"/>
          <w:color w:val="111111"/>
          <w:sz w:val="28"/>
          <w:szCs w:val="28"/>
          <w:rtl w:val="true"/>
          <w:lang w:bidi="fa-IR"/>
        </w:rPr>
        <w:t xml:space="preserve">: </w:t>
      </w:r>
      <w:bookmarkStart w:id="1258" w:name="pg20618_229776"/>
    </w:p>
    <w:p>
      <w:pPr>
        <w:pStyle w:val="Heading6"/>
        <w:numPr>
          <w:ilvl w:val="5"/>
          <w:numId w:val="1"/>
        </w:numPr>
        <w:rPr/>
      </w:pPr>
      <w:bookmarkStart w:id="1259" w:name="__RefHeading___Toc219233_3531895371"/>
      <w:bookmarkStart w:id="1260" w:name="_Toc513"/>
      <w:bookmarkEnd w:id="1258"/>
      <w:bookmarkEnd w:id="1259"/>
      <w:r>
        <w:rPr>
          <w:rtl w:val="true"/>
        </w:rPr>
        <w:t xml:space="preserve">الف </w:t>
      </w:r>
      <w:r>
        <w:rPr>
          <w:rtl w:val="true"/>
        </w:rPr>
        <w:t xml:space="preserve">. </w:t>
      </w:r>
      <w:r>
        <w:rPr>
          <w:rtl w:val="true"/>
        </w:rPr>
        <w:t>لا تَمُرُّ بِمَلَأ مِنَ النّاسِ</w:t>
      </w:r>
      <w:bookmarkEnd w:id="1260"/>
    </w:p>
    <w:p>
      <w:pPr>
        <w:pStyle w:val="BookText"/>
        <w:rPr/>
      </w:pPr>
      <w:r>
        <w:rPr>
          <w:rFonts w:ascii="IRNazanin" w:hAnsi="IRNazanin" w:eastAsia="IRNazanin"/>
          <w:color w:val="111111"/>
          <w:sz w:val="28"/>
          <w:sz w:val="28"/>
          <w:szCs w:val="28"/>
          <w:rtl w:val="true"/>
          <w:lang w:bidi="fa-IR"/>
        </w:rPr>
        <w:t xml:space="preserve">اين عبارت بدان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هر گروهى از مردم عبور مى‌كردى خاك پاى تو را براى تبرك بر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نشان مى‌دهد آن فضيلت به قدرى مهم است كه همه مردم اين گونه مى‌شوند نه گروه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لازم نيست مردم به در خانه تو هجوم آورند، بلكه از هر جا عبور كنى مردم بى‌اختيار چنين خواهند كرد</w:t>
      </w:r>
      <w:r>
        <w:rPr>
          <w:rFonts w:eastAsia="IRNazanin" w:cs="IRNazanin"/>
          <w:color w:val="111111"/>
          <w:sz w:val="28"/>
          <w:szCs w:val="28"/>
          <w:rtl w:val="true"/>
          <w:lang w:bidi="fa-IR"/>
        </w:rPr>
        <w:t>!</w:t>
      </w:r>
    </w:p>
    <w:p>
      <w:pPr>
        <w:pStyle w:val="Heading6"/>
        <w:numPr>
          <w:ilvl w:val="5"/>
          <w:numId w:val="1"/>
        </w:numPr>
        <w:rPr/>
      </w:pPr>
      <w:bookmarkStart w:id="1261" w:name="__RefHeading___Toc219235_3531895371"/>
      <w:bookmarkStart w:id="1262" w:name="_Toc514"/>
      <w:bookmarkEnd w:id="1261"/>
      <w:r>
        <w:rPr>
          <w:rtl w:val="true"/>
        </w:rPr>
        <w:t xml:space="preserve">ب </w:t>
      </w:r>
      <w:r>
        <w:rPr>
          <w:rtl w:val="true"/>
        </w:rPr>
        <w:t xml:space="preserve">. </w:t>
      </w:r>
      <w:r>
        <w:rPr>
          <w:rtl w:val="true"/>
        </w:rPr>
        <w:t>مِنْ تَحْتِ قَدَمَيْكَ</w:t>
      </w:r>
      <w:bookmarkEnd w:id="1262"/>
    </w:p>
    <w:p>
      <w:pPr>
        <w:pStyle w:val="BookText"/>
        <w:rPr/>
      </w:pPr>
      <w:r>
        <w:rPr>
          <w:rFonts w:ascii="IRNazanin" w:hAnsi="IRNazanin" w:eastAsia="IRNazanin"/>
          <w:color w:val="111111"/>
          <w:sz w:val="28"/>
          <w:sz w:val="28"/>
          <w:szCs w:val="28"/>
          <w:rtl w:val="true"/>
          <w:lang w:bidi="fa-IR"/>
        </w:rPr>
        <w:t xml:space="preserve">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گونه احترام عرفى است كه وقتى مردم به قداست كسى معتقد شوند حاضرند پست‌ترين چيز منسوب به او را به عنوان با ارزشترين چيز بردارند و حفظ كنند و بدان تبرك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خاك پاى او كه در واقع زير پاى او قرار گرفته مورد احترام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هم مى‌بينيم پيامبر صلى‌الله‌عليه‌و‌آله با تأكيد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پاى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عظمت تأكيد مى‌فرمايد</w:t>
      </w:r>
      <w:r>
        <w:rPr>
          <w:rFonts w:eastAsia="IRNazanin" w:cs="IRNazanin"/>
          <w:color w:val="111111"/>
          <w:sz w:val="28"/>
          <w:szCs w:val="28"/>
          <w:rtl w:val="true"/>
          <w:lang w:bidi="fa-IR"/>
        </w:rPr>
        <w:t>.</w:t>
      </w:r>
    </w:p>
    <w:p>
      <w:pPr>
        <w:pStyle w:val="Heading6"/>
        <w:numPr>
          <w:ilvl w:val="5"/>
          <w:numId w:val="1"/>
        </w:numPr>
        <w:rPr/>
      </w:pPr>
      <w:bookmarkStart w:id="1263" w:name="__RefHeading___Toc219237_3531895371"/>
      <w:bookmarkStart w:id="1264" w:name="_Toc515"/>
      <w:bookmarkEnd w:id="1263"/>
      <w:r>
        <w:rPr>
          <w:rtl w:val="true"/>
        </w:rPr>
        <w:t xml:space="preserve">ج </w:t>
      </w:r>
      <w:r>
        <w:rPr>
          <w:rtl w:val="true"/>
        </w:rPr>
        <w:t xml:space="preserve">. </w:t>
      </w:r>
      <w:r>
        <w:rPr>
          <w:rtl w:val="true"/>
        </w:rPr>
        <w:t>يَلْتَمِسُونَ بِذلِكَ الْبَرَكَةَ</w:t>
      </w:r>
      <w:bookmarkEnd w:id="126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كه مردم با شنيدن آن فضيلت، خاك پاى على عليه‌السلام را به عنوان تبرك بر مى‌داشتند و آن را مايه بركت زندگى خويش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احاديث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513"/>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پاى تو را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Style w:val="FootnoteAnchor"/>
          <w:rtl w:val="true"/>
        </w:rPr>
        <w:footnoteReference w:id="514"/>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گرفتن از خاك پاى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احاديث با آب مخلوط كردن خاك پاى على عليه‌السلام براى خوردن آن مطرح شده كه مى‌فرمايد</w:t>
      </w:r>
      <w:r>
        <w:rPr>
          <w:rFonts w:eastAsia="IRNazanin" w:cs="IRNazanin"/>
          <w:color w:val="111111"/>
          <w:sz w:val="28"/>
          <w:szCs w:val="28"/>
          <w:rtl w:val="true"/>
          <w:lang w:bidi="fa-IR"/>
        </w:rPr>
        <w:t xml:space="preserve">: </w:t>
      </w:r>
      <w:bookmarkStart w:id="1265" w:name="pg20618_229777"/>
    </w:p>
    <w:p>
      <w:pPr>
        <w:pStyle w:val="BookText"/>
        <w:rPr/>
      </w:pPr>
      <w:bookmarkEnd w:id="1265"/>
      <w:r>
        <w:rPr>
          <w:rFonts w:ascii="Amiri" w:hAnsi="Amiri" w:eastAsia="Amiri" w:cs="Amiri"/>
          <w:color w:val="111111"/>
          <w:sz w:val="28"/>
          <w:sz w:val="28"/>
          <w:szCs w:val="28"/>
          <w:rtl w:val="true"/>
          <w:lang w:bidi="ar-SA"/>
        </w:rPr>
        <w:t>لَوْ حَدَّثْتُ بِما اُنْزِلَ فى عَلِىٍّ ما وَطَئَعَلى مَوْضِعٍ فِى الاَْرْضِ اِلاّ اُخِذَ تُرابُهُ اِلَى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نقل كنم آنچه درباره على نازل شده، قدم بر جايى از زمين نمى‌گذارد مگر آنكه خاكش را به سوى آب مى‌برند</w:t>
      </w:r>
      <w:r>
        <w:rPr>
          <w:rFonts w:eastAsia="IRNazanin" w:cs="IRNazanin"/>
          <w:color w:val="111111"/>
          <w:sz w:val="28"/>
          <w:szCs w:val="28"/>
          <w:rtl w:val="true"/>
          <w:lang w:bidi="fa-IR"/>
        </w:rPr>
        <w:t>!!</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اينكه با آب مخلوط مى‌كنند و مى‌خورند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جالب‌تر از همه احاديثى است كه برداشتن خاك پاى على عليه‌السلام را به عنوان تبركِ نسل‌هاى بعدى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پيامبر صلى‌الله‌عليه‌و‌آله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اَنْ لا يَبْقى اَحَدٌ اِلاّ قَبَضَ مِنْ اَثَرِكَ قَبْضَةً يَطْلُبُ بِهَا الْبَرَكَةَ لِعَقِبِهِ مِنْ بَعْدِهِ لَقُلْتُ فيكَ قَوْلاً لا يَبْقى اَحَدٌ اِلاّ قَبَضَ مِنْ اَثَرِكَ قَبْضَةً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نبود كه مى‌ترسيدم احدى باقى نماند مگر آنكه از خاك پاى تو مُشتى بردارد تا براى نسل بعد از خود بركت قرار دهد، درباره تو سخنى مى‌گفتم كه هيچكس نماند مگر آنكه از جاى پاى تو مشتى از خاكش بردارد</w:t>
      </w:r>
      <w:r>
        <w:rPr>
          <w:rFonts w:eastAsia="IRNazanin" w:cs="IRNazanin"/>
          <w:color w:val="111111"/>
          <w:sz w:val="28"/>
          <w:szCs w:val="28"/>
          <w:rtl w:val="true"/>
          <w:lang w:bidi="fa-IR"/>
        </w:rPr>
        <w:t>.</w:t>
      </w:r>
      <w:r>
        <w:rPr>
          <w:rStyle w:val="FootnoteAnchor"/>
          <w:rtl w:val="true"/>
        </w:rPr>
        <w:footnoteReference w:id="516"/>
      </w:r>
    </w:p>
    <w:p>
      <w:pPr>
        <w:pStyle w:val="Heading6"/>
        <w:numPr>
          <w:ilvl w:val="5"/>
          <w:numId w:val="1"/>
        </w:numPr>
        <w:rPr/>
      </w:pPr>
      <w:bookmarkStart w:id="1266" w:name="__RefHeading___Toc219239_3531895371"/>
      <w:bookmarkStart w:id="1267" w:name="_Toc516"/>
      <w:bookmarkEnd w:id="1266"/>
      <w:r>
        <w:rPr>
          <w:rtl w:val="true"/>
        </w:rPr>
        <w:t xml:space="preserve">د </w:t>
      </w:r>
      <w:r>
        <w:rPr>
          <w:rtl w:val="true"/>
        </w:rPr>
        <w:t xml:space="preserve">. </w:t>
      </w:r>
      <w:r>
        <w:rPr>
          <w:rtl w:val="true"/>
        </w:rPr>
        <w:t>از خاك پا تا خاك قبرش</w:t>
      </w:r>
      <w:bookmarkEnd w:id="1267"/>
    </w:p>
    <w:p>
      <w:pPr>
        <w:pStyle w:val="BookText"/>
        <w:rPr/>
      </w:pPr>
      <w:r>
        <w:rPr>
          <w:rFonts w:ascii="IRNazanin" w:hAnsi="IRNazanin" w:eastAsia="IRNazanin"/>
          <w:color w:val="111111"/>
          <w:sz w:val="28"/>
          <w:sz w:val="28"/>
          <w:szCs w:val="28"/>
          <w:rtl w:val="true"/>
          <w:lang w:bidi="fa-IR"/>
        </w:rPr>
        <w:t xml:space="preserve">جا دارد اشاره كنيم كه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فضايل كه درباره على عليه‌السلام شنيده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هنوز معرفتى به مقام آن حضرت نداشتند؛ و گذشته از كينه توزان، بسيارى از دوستان هم آن گونه كه بايد به عظمت علوى نمى‌نگريستند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شكر كه ما در عصرى زندگى مى‌كنيم كه در سايه احاديث ائمه عليهم‌السلام و رشدى كه فكرها و قلب به بركت آنها پيدا كرده‌اند، شيعيان چنان عظمتى به مقام عصمت كبرى قائلند كه اگر امروز على بن ابى‌طالب عليه‌السلام يا يكى از ائمه تا امام زمان عليهم‌السلام در ميان </w:t>
      </w:r>
      <w:bookmarkStart w:id="1268" w:name="pg20618_229778"/>
    </w:p>
    <w:p>
      <w:pPr>
        <w:pStyle w:val="BookText"/>
        <w:rPr/>
      </w:pPr>
      <w:bookmarkEnd w:id="1268"/>
      <w:r>
        <w:rPr>
          <w:rFonts w:ascii="IRNazanin" w:hAnsi="IRNazanin" w:eastAsia="IRNazanin"/>
          <w:color w:val="111111"/>
          <w:sz w:val="28"/>
          <w:sz w:val="28"/>
          <w:szCs w:val="28"/>
          <w:rtl w:val="true"/>
          <w:lang w:bidi="fa-IR"/>
        </w:rPr>
        <w:t>مردم حضور مى‌يافت همه خاك پايش را براى تبرك بر مى‌داشتند، بدون آنكه آن مطلبى را كه پيامبر صلى‌الله‌عليه‌و‌آله فرمود 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امروز قنبر يا فضه زنده مى‌شدند مردم خاك پاى آنان را به عنوان غلام و كنيز اميرالمؤمنين عليه‌السلام سرمه چشمان خود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آن تبرك به غبار حرم‌هاى شريفه است، بلكه در زيارات به صراحت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اَرْواحَنا تَحِنُّ اِلى مَوْطِئِ اَقْدامِهِمْ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ارواح ما را چنان قرار ده كه متمايل به جاى پاى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تربت حسينى است كه در طول قرن‌ها خاكى را كه نه جاى پاى حسين عليه‌السلام است بلكه همين كه در جوار حرم اوست و عطر عاشورايى دارد شيعيان آنان را تا اقصى نقاط جهان براى تبرك مى‌برند</w:t>
      </w:r>
      <w:r>
        <w:rPr>
          <w:rFonts w:eastAsia="IRNazanin" w:cs="IRNazanin"/>
          <w:color w:val="111111"/>
          <w:sz w:val="28"/>
          <w:szCs w:val="28"/>
          <w:rtl w:val="true"/>
          <w:lang w:bidi="fa-IR"/>
        </w:rPr>
        <w:t>.</w:t>
      </w:r>
    </w:p>
    <w:p>
      <w:pPr>
        <w:pStyle w:val="Heading6"/>
        <w:numPr>
          <w:ilvl w:val="5"/>
          <w:numId w:val="1"/>
        </w:numPr>
        <w:rPr/>
      </w:pPr>
      <w:bookmarkStart w:id="1269" w:name="__RefHeading___Toc219241_3531895371"/>
      <w:bookmarkStart w:id="1270" w:name="_Toc517"/>
      <w:bookmarkEnd w:id="1269"/>
      <w:r>
        <w:rPr/>
        <w:t>5</w:t>
      </w:r>
      <w:r>
        <w:rPr>
          <w:rtl w:val="true"/>
        </w:rPr>
        <w:t xml:space="preserve"> . </w:t>
      </w:r>
      <w:r>
        <w:rPr>
          <w:rtl w:val="true"/>
        </w:rPr>
        <w:t>پاسخ به دو اشكال تراشى</w:t>
      </w:r>
      <w:bookmarkEnd w:id="1270"/>
    </w:p>
    <w:p>
      <w:pPr>
        <w:pStyle w:val="Heading6"/>
        <w:numPr>
          <w:ilvl w:val="5"/>
          <w:numId w:val="1"/>
        </w:numPr>
        <w:rPr/>
      </w:pPr>
      <w:bookmarkStart w:id="1271" w:name="__RefHeading___Toc219243_3531895371"/>
      <w:bookmarkStart w:id="1272" w:name="_Toc518"/>
      <w:bookmarkEnd w:id="1271"/>
      <w:r>
        <w:rPr>
          <w:rtl w:val="true"/>
        </w:rPr>
        <w:t>اشاره</w:t>
      </w:r>
      <w:bookmarkEnd w:id="1272"/>
    </w:p>
    <w:p>
      <w:pPr>
        <w:pStyle w:val="BookText"/>
        <w:rPr/>
      </w:pPr>
      <w:r>
        <w:rPr>
          <w:rFonts w:ascii="IRNazanin" w:hAnsi="IRNazanin" w:eastAsia="IRNazanin"/>
          <w:color w:val="111111"/>
          <w:sz w:val="28"/>
          <w:sz w:val="28"/>
          <w:szCs w:val="28"/>
          <w:rtl w:val="true"/>
          <w:lang w:bidi="fa-IR"/>
        </w:rPr>
        <w:t>آنچه در اين حديث آمده در طول تاريخ درباره اميرالمؤمنين عليه‌السلام مطرح بوده است، كه عده‌اى درباره حضرت افراط و غلو مى‌كردند و نسبت خدايى به آن حضرت مى‌دادند و عده‌اى ديگر تفريط مى‌كردند و به آن حضرت ناسزا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فراز از اين حديث، به هر دو گروه پاسخ داده شده است</w:t>
      </w:r>
      <w:r>
        <w:rPr>
          <w:rFonts w:eastAsia="IRNazanin" w:cs="IRNazanin"/>
          <w:color w:val="111111"/>
          <w:sz w:val="28"/>
          <w:szCs w:val="28"/>
          <w:rtl w:val="true"/>
          <w:lang w:bidi="fa-IR"/>
        </w:rPr>
        <w:t>.</w:t>
      </w:r>
    </w:p>
    <w:p>
      <w:pPr>
        <w:pStyle w:val="Heading6"/>
        <w:numPr>
          <w:ilvl w:val="5"/>
          <w:numId w:val="1"/>
        </w:numPr>
        <w:rPr/>
      </w:pPr>
      <w:bookmarkStart w:id="1273" w:name="__RefHeading___Toc219245_3531895371"/>
      <w:bookmarkStart w:id="1274" w:name="_Toc519"/>
      <w:bookmarkEnd w:id="1273"/>
      <w:r>
        <w:rPr>
          <w:rtl w:val="true"/>
        </w:rPr>
        <w:t xml:space="preserve">الف </w:t>
      </w:r>
      <w:r>
        <w:rPr>
          <w:rtl w:val="true"/>
        </w:rPr>
        <w:t xml:space="preserve">. </w:t>
      </w:r>
      <w:r>
        <w:rPr>
          <w:rtl w:val="true"/>
        </w:rPr>
        <w:t>پاسخ به غاليان</w:t>
      </w:r>
      <w:bookmarkEnd w:id="127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ضُرِبَ ابْنُ مَرْيَمَ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تعجب عده‌اى را اين گونه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هُوَ اِلاّ عَبْدٌ اَنْعَمْنا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لَوْ نَشاءُ لَجَعَلْنا مِنْكُمْ مَلائِكَةً فِى الاَْرْضِ يَخْلُفُونَ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آن است كه وقتى خدا بخواهد به بنده‌اى تفضّل كند به بالاترين مقامات او را مى‌رساند، و اين تعجبى ندارد تا آنجا حتى اگر خدا بخواهد از همين مردم عده‌اى را ملائكه قرار دهد</w:t>
      </w:r>
      <w:r>
        <w:rPr>
          <w:rFonts w:eastAsia="IRNazanin" w:cs="IRNazanin"/>
          <w:color w:val="111111"/>
          <w:sz w:val="28"/>
          <w:szCs w:val="28"/>
          <w:rtl w:val="true"/>
          <w:lang w:bidi="fa-IR"/>
        </w:rPr>
        <w:t xml:space="preserve">. </w:t>
      </w:r>
      <w:bookmarkStart w:id="1275" w:name="pg20618_229779"/>
    </w:p>
    <w:p>
      <w:pPr>
        <w:pStyle w:val="Heading6"/>
        <w:numPr>
          <w:ilvl w:val="5"/>
          <w:numId w:val="1"/>
        </w:numPr>
        <w:rPr/>
      </w:pPr>
      <w:bookmarkStart w:id="1276" w:name="__RefHeading___Toc219247_3531895371"/>
      <w:bookmarkStart w:id="1277" w:name="_Toc520"/>
      <w:bookmarkEnd w:id="1275"/>
      <w:bookmarkEnd w:id="1276"/>
      <w:r>
        <w:rPr>
          <w:rtl w:val="true"/>
        </w:rPr>
        <w:t xml:space="preserve">ب </w:t>
      </w:r>
      <w:r>
        <w:rPr>
          <w:rtl w:val="true"/>
        </w:rPr>
        <w:t xml:space="preserve">. </w:t>
      </w:r>
      <w:r>
        <w:rPr>
          <w:rtl w:val="true"/>
        </w:rPr>
        <w:t>پاسخ به منكران</w:t>
      </w:r>
      <w:bookmarkEnd w:id="127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ماجرا وقتى عده‌اى از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على زياده 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مستقيما پاسخ آنان را داد كه در ذكر اصل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پاسخ اين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فضايل جاى انكار دارد؟ اينان بندگان امتحان شده‌اى هستند كه لياقت خود را در مقام انقياد نشان داده‌اند و خدا هم آنان را به كراماتى اختصاص داده و امور بندگانش را به آنان سپرده است؛ مانند همه پادشاهان دنيا كه وقتى خدمتگزارىَ يكى از كارگزاران خود را بپسندند و اطاعت او را در حد كمال ببينند، امور مهم لشكر و كشور خود را به او مى‌سپارند چرا كه به آنها اعتماد مى‌كنند</w:t>
      </w:r>
      <w:r>
        <w:rPr>
          <w:rFonts w:eastAsia="IRNazanin" w:cs="IRNazanin"/>
          <w:color w:val="111111"/>
          <w:sz w:val="28"/>
          <w:szCs w:val="28"/>
          <w:rtl w:val="true"/>
          <w:lang w:bidi="fa-IR"/>
        </w:rPr>
        <w:t xml:space="preserve">. </w:t>
      </w:r>
      <w:bookmarkStart w:id="1278" w:name="pg20618_229780"/>
    </w:p>
    <w:p>
      <w:pPr>
        <w:pStyle w:val="Heading4"/>
        <w:numPr>
          <w:ilvl w:val="3"/>
          <w:numId w:val="1"/>
        </w:numPr>
        <w:rPr/>
      </w:pPr>
      <w:bookmarkStart w:id="1279" w:name="__RefHeading___Toc219249_3531895371"/>
      <w:bookmarkStart w:id="1280" w:name="_Toc521"/>
      <w:bookmarkEnd w:id="1278"/>
      <w:bookmarkEnd w:id="1279"/>
      <w:r>
        <w:rPr/>
        <w:t>29</w:t>
      </w:r>
      <w:r>
        <w:rPr>
          <w:rtl w:val="true"/>
        </w:rPr>
        <w:t xml:space="preserve"> . </w:t>
      </w:r>
      <w:r>
        <w:rPr>
          <w:rtl w:val="true"/>
        </w:rPr>
        <w:t>سوره سبأ</w:t>
      </w:r>
      <w:r>
        <w:rPr>
          <w:rtl w:val="true"/>
        </w:rPr>
        <w:t xml:space="preserve">: </w:t>
      </w:r>
      <w:r>
        <w:rPr>
          <w:rtl w:val="true"/>
        </w:rPr>
        <w:t xml:space="preserve">آيه </w:t>
      </w:r>
      <w:r>
        <w:rPr/>
        <w:t>20</w:t>
      </w:r>
      <w:bookmarkEnd w:id="1280"/>
    </w:p>
    <w:p>
      <w:pPr>
        <w:pStyle w:val="BookText"/>
        <w:rPr/>
      </w:pPr>
      <w:r>
        <w:rPr>
          <w:rFonts w:ascii="Amiri" w:hAnsi="Amiri" w:eastAsia="Amiri" w:cs="Amiri"/>
          <w:color w:val="111111"/>
          <w:sz w:val="28"/>
          <w:sz w:val="28"/>
          <w:szCs w:val="28"/>
          <w:rtl w:val="true"/>
          <w:lang w:bidi="ar-SA"/>
        </w:rPr>
        <w:t>وَ لَقَدْ صَدَّقَ عَلَيْهِمْ اِبْليسُ ظَنَّهُ فَاتَّبَعُوهُ اِلاّ فَريقا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w:t>
      </w:r>
    </w:p>
    <w:p>
      <w:pPr>
        <w:pStyle w:val="Heading4"/>
        <w:numPr>
          <w:ilvl w:val="3"/>
          <w:numId w:val="1"/>
        </w:numPr>
        <w:rPr/>
      </w:pPr>
      <w:bookmarkStart w:id="1281" w:name="__RefHeading___Toc219251_3531895371"/>
      <w:bookmarkStart w:id="1282" w:name="_Toc522"/>
      <w:bookmarkEnd w:id="1281"/>
      <w:r>
        <w:rPr/>
        <w:t>30</w:t>
      </w:r>
      <w:r>
        <w:rPr>
          <w:rtl w:val="true"/>
        </w:rPr>
        <w:t xml:space="preserve"> . </w:t>
      </w:r>
      <w:r>
        <w:rPr>
          <w:rtl w:val="true"/>
        </w:rPr>
        <w:t>سوره حجر</w:t>
      </w:r>
      <w:r>
        <w:rPr>
          <w:rtl w:val="true"/>
        </w:rPr>
        <w:t xml:space="preserve">: </w:t>
      </w:r>
      <w:r>
        <w:rPr>
          <w:rtl w:val="true"/>
        </w:rPr>
        <w:t xml:space="preserve">آيه </w:t>
      </w:r>
      <w:r>
        <w:rPr/>
        <w:t>42</w:t>
      </w:r>
      <w:bookmarkEnd w:id="1282"/>
    </w:p>
    <w:p>
      <w:pPr>
        <w:pStyle w:val="Heading5"/>
        <w:numPr>
          <w:ilvl w:val="4"/>
          <w:numId w:val="1"/>
        </w:numPr>
        <w:rPr/>
      </w:pPr>
      <w:bookmarkStart w:id="1283" w:name="__RefHeading___Toc219253_3531895371"/>
      <w:bookmarkStart w:id="1284" w:name="_Toc523"/>
      <w:bookmarkEnd w:id="1283"/>
      <w:r>
        <w:rPr>
          <w:rtl w:val="true"/>
        </w:rPr>
        <w:t>اشاره</w:t>
      </w:r>
      <w:bookmarkEnd w:id="1284"/>
    </w:p>
    <w:p>
      <w:pPr>
        <w:pStyle w:val="BookText"/>
        <w:rPr/>
      </w:pPr>
      <w:r>
        <w:rPr>
          <w:rFonts w:ascii="Amiri" w:hAnsi="Amiri" w:eastAsia="Amiri" w:cs="Amiri"/>
          <w:color w:val="111111"/>
          <w:sz w:val="28"/>
          <w:sz w:val="28"/>
          <w:szCs w:val="28"/>
          <w:rtl w:val="true"/>
          <w:lang w:bidi="ar-SA"/>
        </w:rPr>
        <w:t>اِنَّ عِبادى لَيْسَ لَكَ عَلَيْهِمْ سُلْطانٌ اِلاّ مَنِ اتَّبَعَكَ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بر بندگان واقعى من راهى نيست، مگر گروهى از گمراهان كه پيرو تو باشند</w:t>
      </w:r>
      <w:r>
        <w:rPr>
          <w:rFonts w:eastAsia="IRNazanin" w:cs="IRNazanin"/>
          <w:color w:val="111111"/>
          <w:sz w:val="28"/>
          <w:szCs w:val="28"/>
          <w:rtl w:val="true"/>
          <w:lang w:bidi="fa-IR"/>
        </w:rPr>
        <w:t>.</w:t>
      </w:r>
    </w:p>
    <w:p>
      <w:pPr>
        <w:pStyle w:val="Heading5"/>
        <w:numPr>
          <w:ilvl w:val="4"/>
          <w:numId w:val="1"/>
        </w:numPr>
        <w:rPr/>
      </w:pPr>
      <w:bookmarkStart w:id="1285" w:name="__RefHeading___Toc219255_3531895371"/>
      <w:bookmarkStart w:id="1286" w:name="_Toc524"/>
      <w:bookmarkEnd w:id="1285"/>
      <w:r>
        <w:rPr>
          <w:rtl w:val="true"/>
        </w:rPr>
        <w:t>موقعيت تاريخى</w:t>
      </w:r>
      <w:bookmarkEnd w:id="1286"/>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هيجدهم ذى الحجة اولين روز از مراسم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 فراز منبر قرار گرفته تا مهمترين پيام الهى را به بشريت ابلاغ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كه دشمن ديرينه بشريت است از مراسم بى‌خبر نيست، بلكه پيش از همه در غدير حاضر شده تا ببيند كار به كجا مى‌انجامد، و براى بعد از آن چه انديشه‌اى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يك طرف به سخنان پيامبر صلى‌الله‌عليه‌و‌آله دقيق شده و نتايج آن را ارزيابى مى‌كند، و از سوى ديگر گروه‌هاى مردم را زير نظر دارد و در حال بررسى عكس العمل‌هاى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آينده‌اى بلند مدت در پيش است كه اگر همه از آن غافل باشند شيطان نمى‌تواند بى‌تفاوت باشد، چرا كه غدير براى زيباترين گونه هدايت انسان طرح ريزى شده، و شيطان هرگز چنين چيزى را بر نمى‌تابد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گير و دارى بين ابليس و لشكريانش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پرده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وقايعى به وقوع مى‌پيوندد كه داستان بلند آن را با جمع بندى چند روايت مى‌خوانيم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روز غدير، همينكه پيامبر صلى‌الله‌عليه‌و‌آله بر فراز منبر اميرالمؤمنين عليه‌السلام را بر سر دست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فَهذا عَلِىٌّ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فريادى كشيد و همه لشكريانش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فرياد، همه شياطين در هر جا كه بودند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فريادى بود؟ مگر چه چيزى تو را به وحشت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فريادى وحشتناك‌تر از اين از تو نشنيده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كارى كرد كه اگر به نتيجه برسد هرگز خدا معصيت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تو همان كسى هستى كه آدم را گمراه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گويا از اين پس اين امت يك امت رحمت شده محفوظ از گناه خواهند بود و ديگر تو و ما را بر اينان راهى نيست، چرا كه امام و پناه خود بعد از پيامبرشان به آنان شناسانده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امروزِ شما مثل روز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را درباره على گمراه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ابليس به صورت پيرمردى زيباروى نزد پيامبر صلى‌الله‌عليه‌و‌آله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چقدر كم هستند آنان كه با تو بر سر آنچه درباره پسر عمويت گفتى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شياطين با ديدن غدير و آن اتمام حجت عظيم خاك بر سر ريختند و به جزع و فزع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چه شده است؟ گفتند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اتفاقى بود كه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مى‌كرديم وقتى محمد از دنيا برود اصحاب او متفرق مى‌شوند، ولى مى‌بينيم كه امر و صايت را براى شخصى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به ما اين گونه نگفته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داده بودى كه وقتى اين پيامبر از دنيا برود اصحاب او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برنامه يك مسئله مستحكم شد كه هر كدام از جانشينانش از دنيا برود ديگرى به جاى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مرد پيمانى را بست كه هيچ انسانى تا روز قيامت نمى‌تواند آن را بشكند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ابليس در پاسخ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خيالتان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به آنچه از آنان پيمان گرفت وفا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همراه او هستند در اين باره به من وعده‌هايى داده‌اند كه به چيزى از آنچه گفت اقرار نكنند، و مى‌دانم كه هرگز در وعده‌اى كه به من داده‌اند تخلف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 مطلب لشكر شيطان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عَلَيْهِمْ اِبْليسُ ظَنَّهُ فَاتَّبَعُوهُ اِلاّ فَريقا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ابليس گمان خود را به باور آنان رسانيد و جز گروهى از مؤمنين پيرو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اين آيه بار ديگر ابليس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اين فرياد دوم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به خدا قسم، خداوند سخن مرا در آيه‌اى از قرآن نقل كرد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صَدَّقَ عَلَيْهِمْ اِبْليسُ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اين خبر باز هم شياطين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دقت ناظر حركات منافقين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منصوب شدن اميرالمومنين عليه‌السلام گروهى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روى هواى نفس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عمر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چشمانش را نمى‌بينى كه در سرش مانند ديوانگان مى‌چرخد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ابليس از خوشحالى فرياد ديگرى زد و بار ديگر دار و دسته‌اش را جمع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مى‌دانيد كه من قبلاً گمراه كننده آدم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پيمان را شكست ولى به خدا كافر نشد، اما اينان هم پيمان را شكستند و هم به پيامبر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ابليس كه از نقل سخن خود در آيه‌اى از قرآن خرسند بود،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برآشفت و سر به سوى آسمان بلند كرد و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جلالت، اين گروه مؤمن را هم به بقيه ملحق خواهم كرد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پيامبر صلى‌الله‌عليه‌و‌آله كه شاهد گفتگوى ابليس با لشكريانش بود، اين آيه را با اشاره به ابليس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تو را بر بندگان واقعى من راهى نيست</w:t>
      </w:r>
      <w:r>
        <w:rPr>
          <w:rFonts w:eastAsia="IRNazanin" w:cs="IRNazanin"/>
          <w:color w:val="111111"/>
          <w:sz w:val="28"/>
          <w:szCs w:val="28"/>
          <w:rtl w:val="true"/>
          <w:lang w:bidi="fa-IR"/>
        </w:rPr>
        <w:t xml:space="preserve">». </w:t>
      </w:r>
      <w:bookmarkStart w:id="1287" w:name="pg20618_229783"/>
    </w:p>
    <w:p>
      <w:pPr>
        <w:pStyle w:val="BookText"/>
        <w:rPr/>
      </w:pPr>
      <w:bookmarkEnd w:id="1287"/>
      <w:r>
        <w:rPr>
          <w:rFonts w:ascii="IRNazanin" w:hAnsi="IRNazanin" w:eastAsia="IRNazanin"/>
          <w:color w:val="111111"/>
          <w:sz w:val="28"/>
          <w:sz w:val="28"/>
          <w:szCs w:val="28"/>
          <w:rtl w:val="true"/>
          <w:lang w:bidi="fa-IR"/>
        </w:rPr>
        <w:t>پس از اين ماجراها دار و دسته ابليس متفرق شدند، اما او بار ديگر فريادى زد و آنان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اين فرياد سوم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خاطر اصحاب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ابليس در حضور شياطين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قسم به عزت و جلالت، چنان معاصى و گناهان را براى آنان زيبا جلوه دهم كه مرتكب آن شوند، و اين گونه آنان را نزد تو مبغوض نمايم</w:t>
      </w:r>
      <w:r>
        <w:rPr>
          <w:rFonts w:eastAsia="IRNazanin" w:cs="IRNazanin"/>
          <w:color w:val="111111"/>
          <w:sz w:val="28"/>
          <w:szCs w:val="28"/>
          <w:rtl w:val="true"/>
          <w:lang w:bidi="fa-IR"/>
        </w:rPr>
        <w:t>».</w:t>
      </w:r>
    </w:p>
    <w:p>
      <w:pPr>
        <w:pStyle w:val="Heading5"/>
        <w:numPr>
          <w:ilvl w:val="4"/>
          <w:numId w:val="1"/>
        </w:numPr>
        <w:rPr/>
      </w:pPr>
      <w:bookmarkStart w:id="1288" w:name="__RefHeading___Toc219257_3531895371"/>
      <w:bookmarkStart w:id="1289" w:name="_Toc525"/>
      <w:bookmarkEnd w:id="1288"/>
      <w:r>
        <w:rPr>
          <w:rtl w:val="true"/>
        </w:rPr>
        <w:t>تحليل اعتقادى</w:t>
      </w:r>
      <w:bookmarkEnd w:id="1289"/>
    </w:p>
    <w:p>
      <w:pPr>
        <w:pStyle w:val="Heading6"/>
        <w:numPr>
          <w:ilvl w:val="5"/>
          <w:numId w:val="1"/>
        </w:numPr>
        <w:rPr/>
      </w:pPr>
      <w:bookmarkStart w:id="1290" w:name="__RefHeading___Toc219259_3531895371"/>
      <w:bookmarkStart w:id="1291" w:name="_Toc526"/>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با قاطعيت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جزئيات ارتباط غاصبين خلافت با شيطان، نقطه حساسى از عقايد ماست كه در ريشه يابى بسيارى از مسايل به ما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مرور بر ماجرايى كه از حضور ابليس در غدير ذكر شد به تبيين چهار نكته از آن مى‌پردازيم</w:t>
      </w:r>
      <w:r>
        <w:rPr>
          <w:rFonts w:eastAsia="IRNazanin" w:cs="IRNazanin"/>
          <w:color w:val="111111"/>
          <w:sz w:val="28"/>
          <w:szCs w:val="28"/>
          <w:rtl w:val="true"/>
          <w:lang w:bidi="fa-IR"/>
        </w:rPr>
        <w:t>:</w:t>
      </w:r>
    </w:p>
    <w:p>
      <w:pPr>
        <w:pStyle w:val="Heading6"/>
        <w:numPr>
          <w:ilvl w:val="5"/>
          <w:numId w:val="1"/>
        </w:numPr>
        <w:rPr/>
      </w:pPr>
      <w:bookmarkStart w:id="1292" w:name="__RefHeading___Toc219261_3531895371"/>
      <w:bookmarkStart w:id="1293" w:name="_Toc527"/>
      <w:bookmarkEnd w:id="1292"/>
      <w:r>
        <w:rPr/>
        <w:t>1</w:t>
      </w:r>
      <w:r>
        <w:rPr>
          <w:rtl w:val="true"/>
        </w:rPr>
        <w:t xml:space="preserve"> . </w:t>
      </w:r>
      <w:r>
        <w:rPr>
          <w:rtl w:val="true"/>
        </w:rPr>
        <w:t>وحشتناك‌ترين روز شيطان</w:t>
      </w:r>
      <w:bookmarkEnd w:id="1293"/>
    </w:p>
    <w:p>
      <w:pPr>
        <w:pStyle w:val="BookText"/>
        <w:rPr/>
      </w:pPr>
      <w:r>
        <w:rPr>
          <w:rFonts w:ascii="IRNazanin" w:hAnsi="IRNazanin" w:eastAsia="IRNazanin"/>
          <w:color w:val="111111"/>
          <w:sz w:val="28"/>
          <w:sz w:val="28"/>
          <w:szCs w:val="28"/>
          <w:rtl w:val="true"/>
          <w:lang w:bidi="fa-IR"/>
        </w:rPr>
        <w:t>در روايات متعددى وارد شده كه ابليس در طول عمر خود چند بار فرياد وحشتناكى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يك بارِ آن در غدير بوده،</w:t>
      </w:r>
      <w:r>
        <w:rPr>
          <w:rStyle w:val="FootnoteAnchor"/>
          <w:rtl w:val="true"/>
        </w:rPr>
        <w:footnoteReference w:id="518"/>
      </w:r>
      <w:r>
        <w:rPr>
          <w:rFonts w:ascii="Amiri" w:hAnsi="Amiri" w:eastAsia="Amiri" w:cs="Amiri"/>
          <w:color w:val="111111"/>
          <w:sz w:val="28"/>
          <w:sz w:val="28"/>
          <w:szCs w:val="28"/>
          <w:rtl w:val="true"/>
          <w:lang w:bidi="ar-SA"/>
        </w:rPr>
        <w:t>اين نكته بسيار جالب است كه وقتى در آن روز فرياد برآورد و لشكريانش جمع شدند، اولين سخنشان اين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لَكَ صَرْخَةً اَوْحَشُ مِنْ صَرْخَتِكَ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تاكنون فريادى وحشتناك‌تر از اين از تو نشنيده بوديم</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حاكى از آن است كه روز غدير براى ابليس سخت‌ترين روز بوده و بزرگترين سد در برابر ضلالت خلق در آن روز ايجاد شده كه او را آن چنان ناراحت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بزرگترين چراغ هدايت در آن روز روشن شده كه اگر كسى كور دل </w:t>
      </w:r>
      <w:bookmarkStart w:id="1294" w:name="pg20618_229784"/>
    </w:p>
    <w:p>
      <w:pPr>
        <w:pStyle w:val="BookText"/>
        <w:rPr/>
      </w:pPr>
      <w:bookmarkEnd w:id="1294"/>
      <w:r>
        <w:rPr>
          <w:rFonts w:ascii="IRNazanin" w:hAnsi="IRNazanin" w:eastAsia="IRNazanin"/>
          <w:color w:val="111111"/>
          <w:sz w:val="28"/>
          <w:sz w:val="28"/>
          <w:szCs w:val="28"/>
          <w:rtl w:val="true"/>
          <w:lang w:bidi="fa-IR"/>
        </w:rPr>
        <w:t>نباشد و پرده‌هاى سياه سقيفه مانع او نشود، يافتن صراط مستقيم جستجو نمى‌خواهد و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مرورى بر آنچه ابليس به شياطين دراين باره گفته و نيز آنچه آنان به او گفته‌اند مى‌توان به زوايايى از اين وحشت ابليس و عظمت روز غدير پى برد، آنجا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هذَا النَّبِىُّ فِعْلاً اِنْ تَمَّ لَمْ يَعْصِ اللّه‌َ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پيامبر كارى كرد كه اگر به نتيجه برسد خدا هرگز معصيت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اُعْلِمُوا مَفْزَعَهُمْ وَ اِمامَهُمْ بَعْدَ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پناه و امام خود را بعد از پيامبرشان 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عَقَدَ هذَا الرَّجُلُ عُقْدَةً لايَحِلُّها اِنْسىٌّ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 پيمانى بست كه هيچ انسانى تا روز قيامت نمى‌تواند آن را بشكند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اَمْرٌ مُسْتَقَرٌّ كُلَّما اَرادَ اَنْ يَذْهَبَ واحِدٌ بَدَرَ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كار محكمى شد كه هر كدام از دنيا برود ديگرى به جاى او ظاهر مى‌شود</w:t>
      </w:r>
      <w:r>
        <w:rPr>
          <w:rFonts w:eastAsia="IRNazanin" w:cs="IRNazanin"/>
          <w:color w:val="111111"/>
          <w:sz w:val="28"/>
          <w:szCs w:val="28"/>
          <w:rtl w:val="true"/>
          <w:lang w:bidi="fa-IR"/>
        </w:rPr>
        <w:t>.</w:t>
      </w:r>
    </w:p>
    <w:p>
      <w:pPr>
        <w:pStyle w:val="Heading6"/>
        <w:numPr>
          <w:ilvl w:val="5"/>
          <w:numId w:val="1"/>
        </w:numPr>
        <w:rPr/>
      </w:pPr>
      <w:bookmarkStart w:id="1295" w:name="__RefHeading___Toc219263_3531895371"/>
      <w:bookmarkStart w:id="1296" w:name="_Toc528"/>
      <w:bookmarkEnd w:id="1295"/>
      <w:r>
        <w:rPr/>
        <w:t>2</w:t>
      </w:r>
      <w:r>
        <w:rPr>
          <w:rtl w:val="true"/>
        </w:rPr>
        <w:t xml:space="preserve"> . </w:t>
      </w:r>
      <w:r>
        <w:rPr>
          <w:rtl w:val="true"/>
        </w:rPr>
        <w:t>روز آدم عليه‌السلام، روز عيسى عليه‌السلام</w:t>
      </w:r>
      <w:bookmarkEnd w:id="129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براى گمراهى انسان‌ها در جستجوى بهانه است، و از بيراهه‌هاى عجيبى خود را بر سر راه فرزند آدم مى‌رساند تا او را از راه مستقيم به سوى جهنم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گفتگويى كه روز غدير بين ابليس و شياطين ديگر رخ داده معلوم مى‌شود سه مقطع بسيار مهم و استثنايى براى شيطان در ضلالت خلق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ماجراى حضرت آدم عليه‌السلام در بهشت، و ديگرى بدون پدر به دنيا آمدن حضرت عيسى عليه‌السلام، و سومى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چند عبارت در داستان ابليس در غدير مى‌بينيم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شياطين به ابليس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سَيِّدَنا، اَنْتَ كُنْتَ لاِدَمَ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براى آدم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شياطين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عَلِمْتُمْ اَنّى كُنْتُ لاِدَمَ مِنْ قَبْلُ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نمى‌دانيد كه من قبلاً براى آدم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 يَوْمُكُمْ كَيَوْمِ عيسى، وَ اللّه‌ِ لاَُضِلَّنَّ فيهِ الْخَلْقَ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واى بر شما، امروزتان مانند روز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را درباره او گمراه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سقيفه كه شيطان به عنوان بيعت با ابوبكر دست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كَيَوْمِ آدَمَ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روزى است مانند روز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روز شياطين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الَّذى اَخْرَجْتَ آدَمَ مِنَ الْجَنَّةِ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بودى كه آدم را از بهشت بيرون 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توانست حضرت آدم عليه‌السلام را از بهشت بيرون كند، در واقع نسل بشريت را از بهشت اخراج كرد، و آنان را اسير حيله‌هاى خود در دنيا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ولادت حضرت عيسى عليه‌السلام بدون همسرى براى مريم اتفاق افتاد، اين معجزه الهى را بهانه غلو قرار داد و آن حضرت را به عنوان الوهيت مطرح كرد و نسل‌هايى از بشر را با همين باور غلط مبتلا به شرك نمود و راهى جهنم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هم قسم ياد كرد كه در اين باره مردم را گمراه خواهم كرد، و سقيفه تحقق اين قسم ابليس بود كه تا آخر روزگار اكثريتى از انسان‌ها را با انكار ولايت على عليه‌السلام راهى جهنم كرد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سه روز در تاريخِ اضلالِ ابليس، پيمودن راه هزار ساله در يك شب بود كه اين گونه در خاطره آنان ثبت شده و از آن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هزاران زحمت و تلاش شياطين در هزاران مكان و زمان و درباره هزاران انسان، با يك برنامه بنيادين و ريشه‌اى به انجام رسيد،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اَساسَ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عَلَيْهِ بُنْيانَهُ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آسانى پيش رفت، و در طول تاريخ بدون زحمتِ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فى ظُلْمِهِ وَ جَوْرِهِ</w:t>
      </w:r>
      <w:r>
        <w:rPr>
          <w:rFonts w:eastAsia="IRNazanin" w:cs="IRNazanin"/>
          <w:color w:val="111111"/>
          <w:sz w:val="28"/>
          <w:szCs w:val="28"/>
          <w:rtl w:val="true"/>
          <w:lang w:bidi="fa-IR"/>
        </w:rPr>
        <w:t xml:space="preserve">» </w:t>
      </w:r>
      <w:bookmarkStart w:id="1297" w:name="pg20618_229786"/>
    </w:p>
    <w:p>
      <w:pPr>
        <w:pStyle w:val="BookText"/>
        <w:rPr/>
      </w:pPr>
      <w:bookmarkEnd w:id="1297"/>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ابتدا پايه ضلالت را گذاشت، و سپس بر روى آن بناى گمراهى را بالا برد، و سپس بدون نگرانى مسير ظلم و جور هموار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خود شيطان، روز سقيفه را قابل مقايسه با روز آدم عليه‌السلام نمى‌داند 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نَقَضَ الْعَهْدَ وَ لَمْ يَكْفُرْ بِالرَّبِّ، وَ هؤُلاءِ نَقَضُوا الْعَهْدَ وَ كَفَرُوا بِالرَّسُولِ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پيمان را شكست، اما به خداوند كافر نشد، ولى اينان هم پيمان را شكستند و هم به پيامبر كافر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در صدد ضلالت خلق است و درجات گمراهى را خوب مى‌داند، پيمان شكنان سقيفه را كافر مى‌داند، و نقض ولايت اميرالمؤمنين عليه‌السلام را مساوى با مخالفت صريح با شخص پيامبر صلى‌الله‌عليه‌و‌آله و انكار نبوت آن حضرت مى‌داند</w:t>
      </w:r>
      <w:r>
        <w:rPr>
          <w:rFonts w:eastAsia="IRNazanin" w:cs="IRNazanin"/>
          <w:color w:val="111111"/>
          <w:sz w:val="28"/>
          <w:szCs w:val="28"/>
          <w:rtl w:val="true"/>
          <w:lang w:bidi="fa-IR"/>
        </w:rPr>
        <w:t>.</w:t>
      </w:r>
    </w:p>
    <w:p>
      <w:pPr>
        <w:pStyle w:val="Heading6"/>
        <w:numPr>
          <w:ilvl w:val="5"/>
          <w:numId w:val="1"/>
        </w:numPr>
        <w:rPr/>
      </w:pPr>
      <w:bookmarkStart w:id="1298" w:name="__RefHeading___Toc219265_3531895371"/>
      <w:bookmarkStart w:id="1299" w:name="_Toc529"/>
      <w:bookmarkEnd w:id="1298"/>
      <w:r>
        <w:rPr/>
        <w:t>3</w:t>
      </w:r>
      <w:r>
        <w:rPr>
          <w:rtl w:val="true"/>
        </w:rPr>
        <w:t xml:space="preserve"> . </w:t>
      </w:r>
      <w:r>
        <w:rPr>
          <w:rtl w:val="true"/>
        </w:rPr>
        <w:t>راهكارهاى شيطان در برابر غدير</w:t>
      </w:r>
      <w:bookmarkEnd w:id="1299"/>
    </w:p>
    <w:p>
      <w:pPr>
        <w:pStyle w:val="Heading6"/>
        <w:numPr>
          <w:ilvl w:val="5"/>
          <w:numId w:val="1"/>
        </w:numPr>
        <w:rPr/>
      </w:pPr>
      <w:bookmarkStart w:id="1300" w:name="__RefHeading___Toc219267_3531895371"/>
      <w:bookmarkStart w:id="1301" w:name="_Toc530"/>
      <w:bookmarkEnd w:id="1300"/>
      <w:r>
        <w:rPr>
          <w:rtl w:val="true"/>
        </w:rPr>
        <w:t>اشاره</w:t>
      </w:r>
      <w:bookmarkEnd w:id="1301"/>
    </w:p>
    <w:p>
      <w:pPr>
        <w:pStyle w:val="BookText"/>
        <w:rPr/>
      </w:pPr>
      <w:r>
        <w:rPr>
          <w:rFonts w:ascii="IRNazanin" w:hAnsi="IRNazanin" w:eastAsia="IRNazanin"/>
          <w:color w:val="111111"/>
          <w:sz w:val="28"/>
          <w:sz w:val="28"/>
          <w:szCs w:val="28"/>
          <w:rtl w:val="true"/>
          <w:lang w:bidi="fa-IR"/>
        </w:rPr>
        <w:t>دو آيه درباره حضور شيطان در غدير و تصميم‌هاى او مطرح شده كه با توجه به موقعيت نزول آن ضابطه‌هاى لازم را براى گريز از سقيفه و بقا بر عهد غدير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صَدَّقَ عَلَيْهِمْ اِبْليسُ ظَنَّهُ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ديگرى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 .».</w:t>
      </w:r>
    </w:p>
    <w:p>
      <w:pPr>
        <w:pStyle w:val="Heading6"/>
        <w:numPr>
          <w:ilvl w:val="5"/>
          <w:numId w:val="1"/>
        </w:numPr>
        <w:rPr/>
      </w:pPr>
      <w:bookmarkStart w:id="1302" w:name="__RefHeading___Toc219269_3531895371"/>
      <w:bookmarkStart w:id="1303" w:name="_Toc531"/>
      <w:bookmarkEnd w:id="1302"/>
      <w:r>
        <w:rPr>
          <w:rtl w:val="true"/>
        </w:rPr>
        <w:t>آيه اول</w:t>
      </w:r>
      <w:bookmarkEnd w:id="1303"/>
    </w:p>
    <w:p>
      <w:pPr>
        <w:pStyle w:val="Heading6"/>
        <w:numPr>
          <w:ilvl w:val="5"/>
          <w:numId w:val="1"/>
        </w:numPr>
        <w:rPr/>
      </w:pPr>
      <w:bookmarkStart w:id="1304" w:name="__RefHeading___Toc219271_3531895371"/>
      <w:bookmarkStart w:id="1305" w:name="_Toc532"/>
      <w:bookmarkEnd w:id="1304"/>
      <w:r>
        <w:rPr>
          <w:rtl w:val="true"/>
        </w:rPr>
        <w:t>اشاره</w:t>
      </w:r>
      <w:bookmarkEnd w:id="1305"/>
    </w:p>
    <w:p>
      <w:pPr>
        <w:pStyle w:val="BookText"/>
        <w:rPr/>
      </w:pPr>
      <w:r>
        <w:rPr>
          <w:rFonts w:ascii="Amiri" w:hAnsi="Amiri" w:eastAsia="Amiri" w:cs="Amiri"/>
          <w:color w:val="111111"/>
          <w:sz w:val="28"/>
          <w:sz w:val="28"/>
          <w:szCs w:val="28"/>
          <w:rtl w:val="true"/>
          <w:lang w:bidi="ar-SA"/>
        </w:rPr>
        <w:t>آيه اول سه فراز دارد كه هر كدام بُعدى از مسئله را روشن مى‌كند</w:t>
      </w:r>
      <w:r>
        <w:rPr>
          <w:rFonts w:eastAsia="Amiri" w:cs="Amiri" w:ascii="Amiri" w:hAnsi="Amiri"/>
          <w:color w:val="111111"/>
          <w:sz w:val="28"/>
          <w:szCs w:val="28"/>
          <w:rtl w:val="true"/>
          <w:lang w:bidi="ar-SA"/>
        </w:rPr>
        <w:t>:</w:t>
      </w:r>
    </w:p>
    <w:p>
      <w:pPr>
        <w:pStyle w:val="Heading6"/>
        <w:numPr>
          <w:ilvl w:val="5"/>
          <w:numId w:val="1"/>
        </w:numPr>
        <w:rPr/>
      </w:pPr>
      <w:bookmarkStart w:id="1306" w:name="__RefHeading___Toc219273_3531895371"/>
      <w:bookmarkStart w:id="1307" w:name="_Toc533"/>
      <w:bookmarkEnd w:id="1306"/>
      <w:r>
        <w:rPr>
          <w:rtl w:val="true"/>
        </w:rPr>
        <w:t>فراز اول</w:t>
      </w:r>
      <w:bookmarkEnd w:id="1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اِبْليسُ ظَنَّهُ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ابليس گمان خود را بر آنان صادق نمود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يك اصطلاح ادبى و كنايى است كه امام باقر عليه‌السلام در بيان آن فرموده است</w:t>
      </w:r>
      <w:r>
        <w:rPr>
          <w:rFonts w:eastAsia="Amiri" w:cs="Amiri" w:ascii="Amiri" w:hAnsi="Amiri"/>
          <w:color w:val="111111"/>
          <w:sz w:val="28"/>
          <w:szCs w:val="28"/>
          <w:rtl w:val="true"/>
          <w:lang w:bidi="ar-SA"/>
        </w:rPr>
        <w:t xml:space="preserve">: </w:t>
      </w:r>
      <w:bookmarkStart w:id="1308" w:name="pg20618_229787"/>
    </w:p>
    <w:p>
      <w:pPr>
        <w:pStyle w:val="BookText"/>
        <w:rPr/>
      </w:pPr>
      <w:bookmarkEnd w:id="1308"/>
      <w:r>
        <w:rPr>
          <w:rFonts w:ascii="IRNazanin" w:hAnsi="IRNazanin" w:eastAsia="IRNazanin"/>
          <w:color w:val="111111"/>
          <w:sz w:val="28"/>
          <w:sz w:val="28"/>
          <w:szCs w:val="28"/>
          <w:rtl w:val="true"/>
          <w:lang w:bidi="fa-IR"/>
        </w:rPr>
        <w:t>تأويل اين آيه پس از رحلت پيامبر صلى‌الله‌عليه‌و‌آله اتفاق افتاد، به اين صورت كه وقتى منافقين در غدير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هواى نفس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به آنان اميدوار شد و اطمينان پيدا كرد كه براى شكستن پيمان غدير منافقينى هستند كه پيگير اين اقدام ضد خدا و رسول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از دنيا رفت آنان گمان و اميد ابليس را به مرحله عمل رساندند و صدق گمان او را ثابت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سقيفه را بر پا كردند و صاحب غدير را از مقام خود كنار زدند</w:t>
      </w:r>
      <w:r>
        <w:rPr>
          <w:rFonts w:eastAsia="IRNazanin" w:cs="IRNazanin"/>
          <w:color w:val="111111"/>
          <w:sz w:val="28"/>
          <w:szCs w:val="28"/>
          <w:rtl w:val="true"/>
          <w:lang w:bidi="fa-IR"/>
        </w:rPr>
        <w:t>).</w:t>
      </w:r>
      <w:r>
        <w:rPr>
          <w:rStyle w:val="FootnoteAnchor"/>
          <w:rtl w:val="true"/>
        </w:rPr>
        <w:footnoteReference w:id="520"/>
      </w:r>
    </w:p>
    <w:p>
      <w:pPr>
        <w:pStyle w:val="Heading6"/>
        <w:numPr>
          <w:ilvl w:val="5"/>
          <w:numId w:val="1"/>
        </w:numPr>
        <w:rPr/>
      </w:pPr>
      <w:bookmarkStart w:id="1309" w:name="__RefHeading___Toc219275_3531895371"/>
      <w:bookmarkStart w:id="1310" w:name="_Toc534"/>
      <w:bookmarkEnd w:id="1309"/>
      <w:r>
        <w:rPr>
          <w:rtl w:val="true"/>
        </w:rPr>
        <w:t>فراز دوم</w:t>
      </w:r>
      <w:bookmarkEnd w:id="1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پيرو شيطان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تابلوى بلند بر پيشانى سقيفه است كه سقيفه مساوى است با پيروىِ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طبق صريح اين آيه هيچ راه فرارى براى آنان از اين علامت منحوس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موجود سابقه دارى است كه نجاست او با آب درياهاى عالم پاك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چنين باشد چرا كه راه سقيفه بر ضد راه الهى غدير است، و طبعا شيطان هميشه در برابر صراط مستقيم و راه خدا قرار دارد</w:t>
      </w:r>
      <w:r>
        <w:rPr>
          <w:rFonts w:eastAsia="IRNazanin" w:cs="IRNazanin"/>
          <w:color w:val="111111"/>
          <w:sz w:val="28"/>
          <w:szCs w:val="28"/>
          <w:rtl w:val="true"/>
          <w:lang w:bidi="fa-IR"/>
        </w:rPr>
        <w:t>.</w:t>
      </w:r>
    </w:p>
    <w:p>
      <w:pPr>
        <w:pStyle w:val="Heading6"/>
        <w:numPr>
          <w:ilvl w:val="5"/>
          <w:numId w:val="1"/>
        </w:numPr>
        <w:rPr/>
      </w:pPr>
      <w:bookmarkStart w:id="1311" w:name="__RefHeading___Toc219277_3531895371"/>
      <w:bookmarkStart w:id="1312" w:name="_Toc535"/>
      <w:bookmarkEnd w:id="1311"/>
      <w:r>
        <w:rPr>
          <w:rtl w:val="true"/>
        </w:rPr>
        <w:t>فراز سوم</w:t>
      </w:r>
      <w:bookmarkEnd w:id="1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گروهى از مؤمنان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 غدير خداوند به صراحت اعلام كرده مؤمنين در اقليت‌اند، و اكثريت مردم در راه ولايت و صاحب غدير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ابليس در روز غدير با مشاهده آن بيعت يكصد و بيست هزار نفرى، به پيامبر صلى‌الله‌عليه‌و‌آله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اَقَلَّ مَنْ يُبايِعُكَ عَلى ما تَقُولُ فِى ابْنِ عَمِّكَ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كم هستند كسانى كه طبق گفته‌هايت درباره پسر عمويت با تو بيعت مى‌كنند</w:t>
      </w:r>
      <w:r>
        <w:rPr>
          <w:rFonts w:eastAsia="IRNazanin" w:cs="IRNazanin"/>
          <w:color w:val="111111"/>
          <w:sz w:val="28"/>
          <w:szCs w:val="28"/>
          <w:rtl w:val="true"/>
          <w:lang w:bidi="fa-IR"/>
        </w:rPr>
        <w:t xml:space="preserve">»! </w:t>
      </w:r>
      <w:bookmarkStart w:id="1313" w:name="pg20618_229788"/>
    </w:p>
    <w:p>
      <w:pPr>
        <w:pStyle w:val="BookText"/>
        <w:rPr/>
      </w:pPr>
      <w:bookmarkEnd w:id="1313"/>
      <w:r>
        <w:rPr>
          <w:rFonts w:ascii="Amiri" w:hAnsi="Amiri" w:eastAsia="Amiri" w:cs="Amiri"/>
          <w:color w:val="111111"/>
          <w:sz w:val="28"/>
          <w:sz w:val="28"/>
          <w:szCs w:val="28"/>
          <w:rtl w:val="true"/>
          <w:lang w:bidi="ar-SA"/>
        </w:rPr>
        <w:t xml:space="preserve">امام باقر عليه‌السلام 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شيعَةُ اَميرِالْمُؤْمِنينَ عليه‌السلام</w:t>
      </w:r>
      <w:r>
        <w:rPr>
          <w:rFonts w:eastAsia="Amiri" w:cs="Amiri" w:ascii="Amiri" w:hAnsi="Amiri"/>
          <w:color w:val="111111"/>
          <w:sz w:val="28"/>
          <w:szCs w:val="28"/>
          <w:rtl w:val="true"/>
          <w:lang w:bidi="ar-SA"/>
        </w:rPr>
        <w:t>»</w:t>
      </w:r>
      <w:r>
        <w:rPr>
          <w:rStyle w:val="FootnoteAnchor"/>
          <w:rtl w:val="true"/>
        </w:rPr>
        <w:footnoteReference w:id="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شيعيان اميرالمؤمنين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 شيطان نيستند و نگذاشتند گمان شيطان تحقق يابد و به مرحله عمل برسد</w:t>
      </w:r>
      <w:r>
        <w:rPr>
          <w:rFonts w:eastAsia="IRNazanin" w:cs="IRNazanin"/>
          <w:color w:val="111111"/>
          <w:sz w:val="28"/>
          <w:szCs w:val="28"/>
          <w:rtl w:val="true"/>
          <w:lang w:bidi="fa-IR"/>
        </w:rPr>
        <w:t>.</w:t>
      </w:r>
    </w:p>
    <w:p>
      <w:pPr>
        <w:pStyle w:val="Heading6"/>
        <w:numPr>
          <w:ilvl w:val="5"/>
          <w:numId w:val="1"/>
        </w:numPr>
        <w:rPr/>
      </w:pPr>
      <w:bookmarkStart w:id="1314" w:name="__RefHeading___Toc219279_3531895371"/>
      <w:bookmarkStart w:id="1315" w:name="_Toc536"/>
      <w:bookmarkEnd w:id="1314"/>
      <w:r>
        <w:rPr>
          <w:rtl w:val="true"/>
        </w:rPr>
        <w:t>آيه دوم</w:t>
      </w:r>
      <w:bookmarkEnd w:id="1315"/>
    </w:p>
    <w:p>
      <w:pPr>
        <w:pStyle w:val="Heading6"/>
        <w:numPr>
          <w:ilvl w:val="5"/>
          <w:numId w:val="1"/>
        </w:numPr>
        <w:rPr/>
      </w:pPr>
      <w:bookmarkStart w:id="1316" w:name="__RefHeading___Toc219281_3531895371"/>
      <w:bookmarkStart w:id="1317" w:name="_Toc537"/>
      <w:bookmarkEnd w:id="1316"/>
      <w:r>
        <w:rPr>
          <w:rtl w:val="true"/>
        </w:rPr>
        <w:t>اشاره</w:t>
      </w:r>
      <w:bookmarkEnd w:id="1317"/>
    </w:p>
    <w:p>
      <w:pPr>
        <w:pStyle w:val="BookText"/>
        <w:rPr/>
      </w:pPr>
      <w:r>
        <w:rPr>
          <w:rFonts w:ascii="IRNazanin" w:hAnsi="IRNazanin" w:eastAsia="IRNazanin"/>
          <w:color w:val="111111"/>
          <w:sz w:val="28"/>
          <w:sz w:val="28"/>
          <w:szCs w:val="28"/>
          <w:rtl w:val="true"/>
          <w:lang w:bidi="fa-IR"/>
        </w:rPr>
        <w:t xml:space="preserve">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پيامبر صلى‌الله‌عليه‌و‌آله هنگامى تلاوت فرمود كه شيطان با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به فكر بقيه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تصميم گرفت كه اگر چه اكثريت خلق با سقيفه به گمراهى كشيده مى‌شوند، ولى بايد به هر قيمتى شده اقليت مؤمن را هم به مخالفت خداوند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به عزت و جلال خداوند قسم ياد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لاَُلْحِقَنَّ الْفَريقَ بِالْجَميعِ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گروه مؤمنين را هم به اكثريت ملحق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پيامبر صلى‌الله‌عليه‌و‌آله اين آيه را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بندگان من راهى نيست مگر كسانى از گمراهان كه پيرو تو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دو فراز دارد كه هر كدام از آنها بُعدى از مسئله را روشن مى‌نمايد</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219283_3531895371"/>
      <w:bookmarkStart w:id="1319" w:name="_Toc538"/>
      <w:bookmarkEnd w:id="1318"/>
      <w:r>
        <w:rPr>
          <w:rtl w:val="true"/>
        </w:rPr>
        <w:t>فراز اول</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عِبادى لَيْسَ لَكَ عَلَيْهِمْ سُلْطانٌ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را بر بندگان من راهى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آن است كه در مسئله ولايت شيطان نمى‌تواند آن فرقه مؤمن را منحرف سازد و آنان محكم‌تر از آن هستند كه با حيله شيطان دست از ولايت اهل بيت عليهم‌السلام بردارند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عليه‌السلام در بيان اين مطلب مى‌فرمايد</w:t>
      </w:r>
      <w:r>
        <w:rPr>
          <w:rFonts w:eastAsia="Amiri" w:cs="Amiri" w:ascii="Amiri" w:hAnsi="Amiri"/>
          <w:color w:val="111111"/>
          <w:sz w:val="28"/>
          <w:szCs w:val="28"/>
          <w:rtl w:val="true"/>
          <w:lang w:bidi="ar-SA"/>
        </w:rPr>
        <w:t xml:space="preserve">: </w:t>
      </w:r>
      <w:bookmarkStart w:id="1320" w:name="pg20618_229789"/>
    </w:p>
    <w:p>
      <w:pPr>
        <w:pStyle w:val="BookText"/>
        <w:rPr/>
      </w:pPr>
      <w:bookmarkEnd w:id="1320"/>
      <w:r>
        <w:rPr>
          <w:rFonts w:ascii="IRNazanin" w:hAnsi="IRNazanin" w:eastAsia="IRNazanin"/>
          <w:color w:val="111111"/>
          <w:sz w:val="28"/>
          <w:sz w:val="28"/>
          <w:szCs w:val="28"/>
          <w:rtl w:val="true"/>
          <w:lang w:bidi="fa-IR"/>
        </w:rPr>
        <w:t>قسم به خدايى كه محمد صلى‌الله‌عليه‌و‌آله را به حق مبعوث كرد، شياطين بزرگ و كوچك بر سر مؤمنين بيش از زنبوران بر گوشت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مؤمن محكم‌تر از كوه است چرا كه از كوه با تبر مى‌توان قطعه‌اى جدا كرد، ولى از دين مؤمن چيزى نمى‌توان جدا كرد</w:t>
      </w:r>
      <w:r>
        <w:rPr>
          <w:rFonts w:eastAsia="IRNazanin" w:cs="IRNazanin"/>
          <w:color w:val="111111"/>
          <w:sz w:val="28"/>
          <w:szCs w:val="28"/>
          <w:rtl w:val="true"/>
          <w:lang w:bidi="fa-IR"/>
        </w:rPr>
        <w:t>.</w:t>
      </w:r>
      <w:r>
        <w:rPr>
          <w:rStyle w:val="FootnoteAnchor"/>
          <w:rtl w:val="true"/>
        </w:rPr>
        <w:footnoteReference w:id="522"/>
      </w:r>
    </w:p>
    <w:p>
      <w:pPr>
        <w:pStyle w:val="Heading6"/>
        <w:numPr>
          <w:ilvl w:val="5"/>
          <w:numId w:val="1"/>
        </w:numPr>
        <w:rPr/>
      </w:pPr>
      <w:bookmarkStart w:id="1321" w:name="__RefHeading___Toc219285_3531895371"/>
      <w:bookmarkStart w:id="1322" w:name="_Toc539"/>
      <w:bookmarkEnd w:id="1321"/>
      <w:r>
        <w:rPr>
          <w:rtl w:val="true"/>
        </w:rPr>
        <w:t>فراز دوم</w:t>
      </w:r>
      <w:bookmarkEnd w:id="1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اتَّبَعَكَ مِنَ الْغاوينَ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كسانى از گمراهان كه پيرو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آيه دقيقا مربوط به شيعيان اهل بيت عليهم‌السلام است كه با پذيرفتن ولايت فرياد شيطان را بلند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شياطين از ابليس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فرياد مى‌زنى؟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مِنْ اَصْحابِ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باعث پيروى از شيطان در شيعيان مى‌شود توسط خود ابليس بيان شده كه گناهان را در چشم آنان زيبا جلوه مى‌دهد تا با ارتكاب آن نزد خداوند مورد غضب قرار گيرند،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لاَُزَّيِنَنَّ لَهُمُ الْمَعاصِىَ حَتّى اُبَغِّضَهُمْ اِلَيْكَ</w:t>
      </w:r>
      <w:r>
        <w:rPr>
          <w:rFonts w:eastAsia="IRNazanin" w:cs="IRNazanin"/>
          <w:color w:val="111111"/>
          <w:sz w:val="28"/>
          <w:szCs w:val="28"/>
          <w:rtl w:val="true"/>
          <w:lang w:bidi="fa-IR"/>
        </w:rPr>
        <w:t>».</w:t>
      </w:r>
    </w:p>
    <w:p>
      <w:pPr>
        <w:pStyle w:val="Heading6"/>
        <w:numPr>
          <w:ilvl w:val="5"/>
          <w:numId w:val="1"/>
        </w:numPr>
        <w:rPr/>
      </w:pPr>
      <w:bookmarkStart w:id="1323" w:name="__RefHeading___Toc219287_3531895371"/>
      <w:bookmarkStart w:id="1324" w:name="_Toc540"/>
      <w:bookmarkEnd w:id="1323"/>
      <w:r>
        <w:rPr/>
        <w:t>4</w:t>
      </w:r>
      <w:r>
        <w:rPr>
          <w:rtl w:val="true"/>
        </w:rPr>
        <w:t xml:space="preserve"> . </w:t>
      </w:r>
      <w:r>
        <w:rPr>
          <w:rtl w:val="true"/>
        </w:rPr>
        <w:t>ياران شيطان در غدير</w:t>
      </w:r>
      <w:bookmarkEnd w:id="132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 برابر غدير با تمام توان و قدرت ايستاد چرا كه آن برنامه را خنثى كننده تلاش‌هاى خود براى گمراهى مردم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شك فريادهايى كه در آن روز مى‌كشيد به خاطر احساس عجزى بود كه در برابر غدير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بدانيم آنان كه از غدير سقيفه را پى ريزى كردند نه تنها ياران راهگشاى ابليس بودند، بلكه شيطان به آنان آفرين گفت كه راهى را كه از آن عاجز بود توسط آنان گشوده شد و توانست دريچه اميدى به روى شيطان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جمله از ابليس نقل شده كه در غدير به شياطين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اَصْحابَهُ لايَفُونَ بِما عَقَدَ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او به آنچه بر آنان پيمان بسته وفا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اَصْحابَهُ قَدْ وَعَدُونى اَنْ لا يَقِرُّوا لَهُ بِشَىْ‌ءٍ مِمّا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او به من وعده داده‌اند كه به چيزى از آنچه گفت اقرار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حَوْلَهُ قَدْ وَعَدُونى فيهِ عِدَةً وَ لَنْ يَخْلُفُونى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اطراف او هستند به من درباره او وعده‌اى داده‌اند كه هرگز در آن برخلاف وعده 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وقتى اميرالمؤمنين عليه‌السلام را براى بيعت اجبارى بردند، سلمان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از پيامبر صلى‌الله‌عليه‌و‌آله درباره 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فَيَوْمَئِذٍ لايُعَذّبُ عَذابَهُ اَحَدٌ، وَ لايُوثقُ وَثاقَهُ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هيچكس مانند او عذاب نمى‌شود و هيچكس مانند او به بند كشيده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صلى‌الله‌عليه‌و‌آله به من خبر داد كه منظور از اين آيه تو هستى</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نيز امام باقر عليه‌السلام در بيان اين آيه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الثّانى، لايُعَذِّبُ اللّه‌ُ يَوْمَ الْقِيامَةِ عَذابَهُ 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اين كسى كه عذابش از همه بالاتر است عمر است، كه خداوند در روز قيامت احدى را مانند او عذاب نمى‌كند</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به صريح روايات عذاب او از عذاب ابليس هم بالاتر است، چنانكه 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ابليس را در هفتاد غُل و زنجير و دومى را در صد و بيست غل و زنجير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نگاهى به او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كيست كه خداوند عذاب او را بيش از من قرار داده در حالى كه من تمام مردم را گمراه </w:t>
      </w:r>
      <w:bookmarkStart w:id="1325" w:name="pg20618_229791"/>
    </w:p>
    <w:p>
      <w:pPr>
        <w:pStyle w:val="BookText"/>
        <w:rPr/>
      </w:pPr>
      <w:bookmarkEnd w:id="1325"/>
      <w:r>
        <w:rPr>
          <w:rFonts w:ascii="IRNazanin" w:hAnsi="IRNazanin" w:eastAsia="IRNazanin"/>
          <w:color w:val="111111"/>
          <w:sz w:val="28"/>
          <w:sz w:val="28"/>
          <w:szCs w:val="28"/>
          <w:rtl w:val="true"/>
          <w:lang w:bidi="fa-IR"/>
        </w:rPr>
        <w:t>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مستحق چنين عذابى شده است؟ به او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 او به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دومى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نداشتى كه خداوند به من دستور سجده بر آدم داد ولى من سرپيچى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خواستم براى من سلطه بر محمد و اهل بيت او و شيعيانش قرار دهد، ولى خداوند اجازه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لَيْسَ لَكَ عَلَيْهِمْ سُلْطانٌ اِلاّ مَنِ اتَّبَعَكَ مِنَ الْغاوينَ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خواسته نفس خود را عملى كردى و اكنون در پيشگاه خلايق از تو پرسيده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برنامه‌اى بود كه از تو و پيروانت در مخالفت على عليه‌السلام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دومى در پاسخ 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چنين دستورى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پروردگارت سرپيچى كردى و از من اطاعت نمودى؟ عمر در پاسخ آيه قرآن را به ياد مى‌آورد كه خداوند از قول ابليس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وَعَدَكُمْ وَعْدَ الْحَقِّ وَ وَعَدْتُكُمْ فَأَخْلَفْتُكُمْ وَ ما كانَ لى عَلَيْكُمْ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وعده حق داد، ولى من به شما وعده دادم و خلاف وعده نمودم، و مرا بر شما قدرتى نيست</w:t>
      </w:r>
      <w:r>
        <w:rPr>
          <w:rFonts w:eastAsia="IRNazanin" w:cs="IRNazanin"/>
          <w:color w:val="111111"/>
          <w:sz w:val="28"/>
          <w:szCs w:val="28"/>
          <w:rtl w:val="true"/>
          <w:lang w:bidi="fa-IR"/>
        </w:rPr>
        <w:t>»!</w:t>
      </w:r>
    </w:p>
    <w:p>
      <w:pPr>
        <w:pStyle w:val="Heading6"/>
        <w:numPr>
          <w:ilvl w:val="5"/>
          <w:numId w:val="1"/>
        </w:numPr>
        <w:rPr/>
      </w:pPr>
      <w:bookmarkStart w:id="1326" w:name="__RefHeading___Toc219289_3531895371"/>
      <w:bookmarkStart w:id="1327" w:name="_Toc541"/>
      <w:bookmarkEnd w:id="1326"/>
      <w:r>
        <w:rPr/>
        <w:t>5</w:t>
      </w:r>
      <w:r>
        <w:rPr>
          <w:rtl w:val="true"/>
        </w:rPr>
        <w:t xml:space="preserve"> . </w:t>
      </w:r>
      <w:r>
        <w:rPr>
          <w:rtl w:val="true"/>
        </w:rPr>
        <w:t>شيطان از سقيفه تا عاشورا</w:t>
      </w:r>
      <w:bookmarkEnd w:id="1327"/>
    </w:p>
    <w:p>
      <w:pPr>
        <w:pStyle w:val="Heading6"/>
        <w:numPr>
          <w:ilvl w:val="5"/>
          <w:numId w:val="1"/>
        </w:numPr>
        <w:rPr/>
      </w:pPr>
      <w:bookmarkStart w:id="1328" w:name="__RefHeading___Toc219291_3531895371"/>
      <w:bookmarkStart w:id="1329" w:name="_Toc542"/>
      <w:bookmarkEnd w:id="1328"/>
      <w:r>
        <w:rPr>
          <w:rtl w:val="true"/>
        </w:rPr>
        <w:t>اشاره</w:t>
      </w:r>
      <w:bookmarkEnd w:id="1329"/>
    </w:p>
    <w:p>
      <w:pPr>
        <w:pStyle w:val="BookText"/>
        <w:rPr/>
      </w:pPr>
      <w:r>
        <w:rPr>
          <w:rFonts w:ascii="IRNazanin" w:hAnsi="IRNazanin" w:eastAsia="IRNazanin"/>
          <w:color w:val="111111"/>
          <w:sz w:val="28"/>
          <w:sz w:val="28"/>
          <w:szCs w:val="28"/>
          <w:rtl w:val="true"/>
          <w:lang w:bidi="fa-IR"/>
        </w:rPr>
        <w:t>اكنون جا دارد سراغى از ابليس و شياطين بگيريم كه با آن همه وحشت و ناراحتى در غدير، با ديدن سقيفه چه حالى پيدا كردند؛ تا راه طى شده غدير را با راه طى شده سقيفه از ذره بين اعتقاد مورد باز بينى قرار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جلوه از پشت پرده عالَم توسط معصومين عليهم‌السلام براى ما بيان شده است</w:t>
      </w:r>
      <w:r>
        <w:rPr>
          <w:rFonts w:eastAsia="IRNazanin" w:cs="IRNazanin"/>
          <w:color w:val="111111"/>
          <w:sz w:val="28"/>
          <w:szCs w:val="28"/>
          <w:rtl w:val="true"/>
          <w:lang w:bidi="fa-IR"/>
        </w:rPr>
        <w:t>.</w:t>
      </w:r>
    </w:p>
    <w:p>
      <w:pPr>
        <w:pStyle w:val="Heading6"/>
        <w:numPr>
          <w:ilvl w:val="5"/>
          <w:numId w:val="1"/>
        </w:numPr>
        <w:rPr/>
      </w:pPr>
      <w:bookmarkStart w:id="1330" w:name="__RefHeading___Toc219293_3531895371"/>
      <w:bookmarkStart w:id="1331" w:name="_Toc543"/>
      <w:bookmarkEnd w:id="1330"/>
      <w:r>
        <w:rPr>
          <w:rtl w:val="true"/>
        </w:rPr>
        <w:t>جلوه اول</w:t>
      </w:r>
      <w:bookmarkEnd w:id="133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اولين مرحله را به محض قرار دادن غير اميرالمؤمنين عليه‌السلام در جاى آن حضرت چنين بيان مى‌فرمايد</w:t>
      </w:r>
      <w:r>
        <w:rPr>
          <w:rFonts w:eastAsia="IRNazanin" w:cs="IRNazanin"/>
          <w:color w:val="111111"/>
          <w:sz w:val="28"/>
          <w:szCs w:val="28"/>
          <w:rtl w:val="true"/>
          <w:lang w:bidi="fa-IR"/>
        </w:rPr>
        <w:t xml:space="preserve">: </w:t>
      </w:r>
      <w:bookmarkStart w:id="1332" w:name="pg20618_229792"/>
    </w:p>
    <w:p>
      <w:pPr>
        <w:pStyle w:val="BookText"/>
        <w:rPr/>
      </w:pPr>
      <w:bookmarkEnd w:id="1332"/>
      <w:r>
        <w:rPr>
          <w:rFonts w:ascii="IRNazanin" w:hAnsi="IRNazanin" w:eastAsia="IRNazanin"/>
          <w:color w:val="111111"/>
          <w:sz w:val="28"/>
          <w:sz w:val="28"/>
          <w:szCs w:val="28"/>
          <w:rtl w:val="true"/>
          <w:lang w:bidi="fa-IR"/>
        </w:rPr>
        <w:t>هنگامى كه پيامبر صلى‌الله‌عليه‌و‌آله از دنيا رفت و مردم غير على عليه‌السلام را به عنوان خليفه قرار دادند، ابليس تاج پادشاهى بر سر گذاشت و با زينت تمام بر فراز منبرى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لشكريانش را جمع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شادى كنيد، چرا كه ديگر خدا اطاعت نخواهد شد تا امام بر حقى امور را در دست گيرد</w:t>
      </w:r>
      <w:r>
        <w:rPr>
          <w:rFonts w:eastAsia="IRNazanin" w:cs="IRNazanin"/>
          <w:color w:val="111111"/>
          <w:sz w:val="28"/>
          <w:szCs w:val="28"/>
          <w:rtl w:val="true"/>
          <w:lang w:bidi="fa-IR"/>
        </w:rPr>
        <w:t>».</w:t>
      </w:r>
      <w:r>
        <w:rPr>
          <w:rStyle w:val="FootnoteAnchor"/>
          <w:rtl w:val="true"/>
        </w:rPr>
        <w:footnoteReference w:id="525"/>
      </w:r>
    </w:p>
    <w:p>
      <w:pPr>
        <w:pStyle w:val="Heading6"/>
        <w:numPr>
          <w:ilvl w:val="5"/>
          <w:numId w:val="1"/>
        </w:numPr>
        <w:rPr/>
      </w:pPr>
      <w:bookmarkStart w:id="1333" w:name="__RefHeading___Toc219295_3531895371"/>
      <w:bookmarkStart w:id="1334" w:name="_Toc544"/>
      <w:bookmarkEnd w:id="1333"/>
      <w:r>
        <w:rPr>
          <w:rtl w:val="true"/>
        </w:rPr>
        <w:t>جلوه دوم</w:t>
      </w:r>
      <w:bookmarkEnd w:id="1334"/>
    </w:p>
    <w:p>
      <w:pPr>
        <w:pStyle w:val="BookText"/>
        <w:rPr/>
      </w:pPr>
      <w:r>
        <w:rPr>
          <w:rFonts w:ascii="IRNazanin" w:hAnsi="IRNazanin" w:eastAsia="IRNazanin"/>
          <w:color w:val="111111"/>
          <w:sz w:val="28"/>
          <w:sz w:val="28"/>
          <w:szCs w:val="28"/>
          <w:rtl w:val="true"/>
          <w:lang w:bidi="fa-IR"/>
        </w:rPr>
        <w:t>سلمان دومين مرحله را بعد از بيعت مردم با ابوبكر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على عليه‌السلام پيامبر صلى‌الله‌عليه‌و‌آله را غسل مى‌داد من از مسجد آمدم و خبرها را به او دادم كه مردم دو دستى با ابوبكر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اولين كسى كه با ابوبكر بر فراز منبر بيعت كرد چه كسى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سالخورده‌اى را ديدم كه بر عصايش تكيه داده و بر پيشانى او آثار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همه از منبر بالا رفت و گريه كنان در برابر ابوبكر تعظيمى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شكر كه مرا نميراند تا تو را در اين مكان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كن تا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هم دستش را باز كرد و آن پيرمرد با او بيعت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است مانند روز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پايين آمد و از مسجد بيرون رفت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فهميدى او كه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گفتار او مرا خوش نيامد چرا كه گويى رحلت پيامبر صلى‌الله‌عليه‌و‌آله را به مسخره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ابليس بود، خدا او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خبر داد كه ابليس و بزرگان اصحابش حاضر بودند آنگاه كه پيامبر صلى‌الله‌عليه‌و‌آله مرا در غدير خم به دستور خدا منصوب كرد، تا آنجا كه خبر داد بعد از آن حضرت ابليس دوباره حاضر مى‌شود و به عنوان اولين نفر با ابوبكر 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صلى‌الله‌عليه‌و‌آله در دنباله خبرش فرمود</w:t>
      </w:r>
      <w:r>
        <w:rPr>
          <w:rFonts w:eastAsia="IRNazanin" w:cs="IRNazanin"/>
          <w:color w:val="111111"/>
          <w:sz w:val="28"/>
          <w:szCs w:val="28"/>
          <w:rtl w:val="true"/>
          <w:lang w:bidi="fa-IR"/>
        </w:rPr>
        <w:t xml:space="preserve">: </w:t>
      </w:r>
      <w:bookmarkStart w:id="1335" w:name="pg20618_229793"/>
    </w:p>
    <w:p>
      <w:pPr>
        <w:pStyle w:val="BookText"/>
        <w:rPr/>
      </w:pPr>
      <w:bookmarkEnd w:id="1335"/>
      <w:r>
        <w:rPr>
          <w:rFonts w:ascii="IRNazanin" w:hAnsi="IRNazanin" w:eastAsia="IRNazanin"/>
          <w:color w:val="111111"/>
          <w:sz w:val="28"/>
          <w:sz w:val="28"/>
          <w:szCs w:val="28"/>
          <w:rtl w:val="true"/>
          <w:lang w:bidi="fa-IR"/>
        </w:rPr>
        <w:t>ابليس پس از بيعت ابوبكر از مسجد خارج مى‌شود و شياطين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او به سجده مى‌افتند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ما و اى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كه آدم را از بهشت بيرون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امت بعد از پيامبرشان گمراه نشدند؟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كرديد كه مرا بر اينان راهى نيست؟ چگونه ديديد مرا هنگامى كه با آنان كارى كردم كه اطاعت على را كه خدا و رسول به آنان امر كرده بود رها كردند؟</w:t>
      </w:r>
      <w:r>
        <w:rPr>
          <w:rFonts w:eastAsia="IRNazanin" w:cs="IRNazanin"/>
          <w:color w:val="111111"/>
          <w:sz w:val="28"/>
          <w:szCs w:val="28"/>
          <w:rtl w:val="true"/>
          <w:lang w:bidi="fa-IR"/>
        </w:rPr>
        <w:t>!</w:t>
      </w:r>
      <w:r>
        <w:rPr>
          <w:rStyle w:val="FootnoteAnchor"/>
          <w:rtl w:val="true"/>
        </w:rPr>
        <w:footnoteReference w:id="526"/>
      </w:r>
    </w:p>
    <w:p>
      <w:pPr>
        <w:pStyle w:val="Heading6"/>
        <w:numPr>
          <w:ilvl w:val="5"/>
          <w:numId w:val="1"/>
        </w:numPr>
        <w:rPr/>
      </w:pPr>
      <w:bookmarkStart w:id="1336" w:name="__RefHeading___Toc219297_3531895371"/>
      <w:bookmarkStart w:id="1337" w:name="_Toc545"/>
      <w:bookmarkEnd w:id="1336"/>
      <w:r>
        <w:rPr>
          <w:rtl w:val="true"/>
        </w:rPr>
        <w:t>جلوه سوم</w:t>
      </w:r>
      <w:bookmarkEnd w:id="1337"/>
    </w:p>
    <w:p>
      <w:pPr>
        <w:pStyle w:val="BookText"/>
        <w:rPr/>
      </w:pPr>
      <w:r>
        <w:rPr>
          <w:rFonts w:ascii="IRNazanin" w:hAnsi="IRNazanin" w:eastAsia="IRNazanin"/>
          <w:color w:val="111111"/>
          <w:sz w:val="28"/>
          <w:sz w:val="28"/>
          <w:szCs w:val="28"/>
          <w:rtl w:val="true"/>
          <w:lang w:bidi="fa-IR"/>
        </w:rPr>
        <w:t>سومين مرحله را حضرت زينب عليهاالسلام در آخرين لحظات عُمر اميرالمؤمنين عليه‌السلام از آن حضرت شنيده كه آن واقعه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از قول پيامبر صلى‌الله‌عليه‌و‌آله ماجراهاى سقيفه و بعد از آن تا ماجراى عاشورا را براى دخترش نقل كرد تا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تو و دختران خاندانت با خوارى به حالت اسيرى در اين شهر كوفه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قول پيامبر صلى‌الله‌عليه‌و‌آله چنين نقل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خوشحالى به پرواز در مى‌آيد، و همراه همه شياطين تمام زمين را سير مى‌كند و در آن حال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گروه شياطين، به آنچه از فرزندان آدم مى‌خواستيم رسيديم و در هلاك كردن آنان به نهايت درجه دست يافتيم و بد نامى را براى آنان به يادگار گذاشتيم، مگر آنان كه به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كار خود را به شك انداختن مردم درباره آنان و وادار كردنشان بر دشمنى آنان و عمل بر ضد آنان و دوستانشان قرار دهيد، تا گمراهى و كفر مردم مستحكم و پا برجا شود، تا آنجا كه هيچكس از آنان نجات پيدا نكند</w:t>
      </w:r>
      <w:r>
        <w:rPr>
          <w:rFonts w:eastAsia="IRNazanin" w:cs="IRNazanin"/>
          <w:color w:val="111111"/>
          <w:sz w:val="28"/>
          <w:szCs w:val="28"/>
          <w:rtl w:val="true"/>
          <w:lang w:bidi="fa-IR"/>
        </w:rPr>
        <w:t>.</w:t>
      </w:r>
      <w:r>
        <w:rPr>
          <w:rStyle w:val="FootnoteAnchor"/>
          <w:rtl w:val="true"/>
        </w:rPr>
        <w:footnoteReference w:id="527"/>
      </w:r>
      <w:bookmarkStart w:id="1338" w:name="pg20618_229794"/>
    </w:p>
    <w:p>
      <w:pPr>
        <w:pStyle w:val="Heading4"/>
        <w:numPr>
          <w:ilvl w:val="3"/>
          <w:numId w:val="1"/>
        </w:numPr>
        <w:rPr/>
      </w:pPr>
      <w:bookmarkStart w:id="1339" w:name="__RefHeading___Toc219299_3531895371"/>
      <w:bookmarkStart w:id="1340" w:name="_Toc546"/>
      <w:bookmarkEnd w:id="1338"/>
      <w:bookmarkEnd w:id="1339"/>
      <w:r>
        <w:rPr/>
        <w:t>31</w:t>
      </w:r>
      <w:r>
        <w:rPr>
          <w:rtl w:val="true"/>
        </w:rPr>
        <w:t xml:space="preserve"> . </w:t>
      </w:r>
      <w:r>
        <w:rPr>
          <w:rtl w:val="true"/>
        </w:rPr>
        <w:t>سوره تحريم</w:t>
      </w:r>
      <w:r>
        <w:rPr>
          <w:rtl w:val="true"/>
        </w:rPr>
        <w:t xml:space="preserve">: </w:t>
      </w:r>
      <w:r>
        <w:rPr>
          <w:rtl w:val="true"/>
        </w:rPr>
        <w:t xml:space="preserve">آيات </w:t>
      </w:r>
      <w:r>
        <w:rPr/>
        <w:t>3</w:t>
      </w:r>
      <w:r>
        <w:rPr>
          <w:rtl w:val="true"/>
        </w:rPr>
        <w:t xml:space="preserve"> - </w:t>
      </w:r>
      <w:r>
        <w:rPr/>
        <w:t>4</w:t>
      </w:r>
      <w:bookmarkEnd w:id="1340"/>
    </w:p>
    <w:p>
      <w:pPr>
        <w:pStyle w:val="BookText"/>
        <w:rPr/>
      </w:pPr>
      <w:r>
        <w:rPr>
          <w:rFonts w:ascii="Amiri" w:hAnsi="Amiri" w:eastAsia="Amiri" w:cs="Amiri"/>
          <w:color w:val="111111"/>
          <w:sz w:val="28"/>
          <w:sz w:val="28"/>
          <w:szCs w:val="28"/>
          <w:rtl w:val="true"/>
          <w:lang w:bidi="ar-SA"/>
        </w:rPr>
        <w:t>وَ اِذْ اَسَرَّ النَّبِىُّ اِلى بَعْضِ اَزْواجِهِ حَديثا فَلَمّا نَبَّأَتْ بِهِ وَ اَظْهَرَهُ اللّه‌ُ عَلَيْهِ عَرَّفَ بَعْضَهُ وَ اَعْرَضَ عَنْ بَعْضٍ فَلَمّا نَبَّأَها بِهِ قالَتْ مَنْ اَنْبَأَكَ هذا قالَ نَبَّأَنِىَ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تَتُوبا اِلَى اللّه‌ِ فَقَدْ صَغَتْ قُلُوبُكُما وَ اِنْ تَظاهَرا عَلَيْهِ فَاِنَّ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صلى‌الله‌عليه‌و‌آله گفتارى پنهانى به بعضى از همسرانش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زن راز پيامبر صلى‌الله‌عليه‌و‌آله را افشا كرد و خدا پيامبرش را از اين مسئله باخبر نمود، آن حضرت قسمتى از كارشان را براى آنان بازگو كرد و از گفتن قسمتى ديگر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راز افشا كردن مرا به تو خبر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عليم آگاه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دو نفر نزد خدا توبه هم كنيد، ولى قلب‌هايتان از حق منحرف شده است، و اگر بر ضد او اقدام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w:t>
      </w:r>
    </w:p>
    <w:p>
      <w:pPr>
        <w:pStyle w:val="Heading4"/>
        <w:numPr>
          <w:ilvl w:val="3"/>
          <w:numId w:val="1"/>
        </w:numPr>
        <w:rPr/>
      </w:pPr>
      <w:bookmarkStart w:id="1341" w:name="__RefHeading___Toc219301_3531895371"/>
      <w:bookmarkStart w:id="1342" w:name="_Toc547"/>
      <w:bookmarkEnd w:id="1341"/>
      <w:r>
        <w:rPr/>
        <w:t>32</w:t>
      </w:r>
      <w:r>
        <w:rPr>
          <w:rtl w:val="true"/>
        </w:rPr>
        <w:t xml:space="preserve"> . </w:t>
      </w:r>
      <w:r>
        <w:rPr>
          <w:rtl w:val="true"/>
        </w:rPr>
        <w:t>سوره تحريم</w:t>
      </w:r>
      <w:r>
        <w:rPr>
          <w:rtl w:val="true"/>
        </w:rPr>
        <w:t xml:space="preserve">: </w:t>
      </w:r>
      <w:r>
        <w:rPr>
          <w:rtl w:val="true"/>
        </w:rPr>
        <w:t xml:space="preserve">آيه </w:t>
      </w:r>
      <w:r>
        <w:rPr/>
        <w:t>7</w:t>
      </w:r>
      <w:bookmarkEnd w:id="1342"/>
    </w:p>
    <w:p>
      <w:pPr>
        <w:pStyle w:val="Heading5"/>
        <w:numPr>
          <w:ilvl w:val="4"/>
          <w:numId w:val="1"/>
        </w:numPr>
        <w:rPr/>
      </w:pPr>
      <w:bookmarkStart w:id="1343" w:name="__RefHeading___Toc219303_3531895371"/>
      <w:bookmarkStart w:id="1344" w:name="_Toc548"/>
      <w:bookmarkEnd w:id="1343"/>
      <w:r>
        <w:rPr>
          <w:rtl w:val="true"/>
        </w:rPr>
        <w:t>اشاره</w:t>
      </w:r>
      <w:bookmarkEnd w:id="1344"/>
    </w:p>
    <w:p>
      <w:pPr>
        <w:pStyle w:val="BookText"/>
        <w:rPr/>
      </w:pP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مى‌شود</w:t>
      </w:r>
      <w:r>
        <w:rPr>
          <w:rFonts w:eastAsia="IRNazanin" w:cs="IRNazanin"/>
          <w:color w:val="111111"/>
          <w:sz w:val="28"/>
          <w:szCs w:val="28"/>
          <w:rtl w:val="true"/>
          <w:lang w:bidi="fa-IR"/>
        </w:rPr>
        <w:t>.</w:t>
      </w:r>
    </w:p>
    <w:p>
      <w:pPr>
        <w:pStyle w:val="Heading5"/>
        <w:numPr>
          <w:ilvl w:val="4"/>
          <w:numId w:val="1"/>
        </w:numPr>
        <w:rPr/>
      </w:pPr>
      <w:bookmarkStart w:id="1345" w:name="__RefHeading___Toc219305_3531895371"/>
      <w:bookmarkStart w:id="1346" w:name="_Toc549"/>
      <w:bookmarkEnd w:id="1345"/>
      <w:r>
        <w:rPr>
          <w:rtl w:val="true"/>
        </w:rPr>
        <w:t>موقعيت تاريخى</w:t>
      </w:r>
      <w:bookmarkEnd w:id="134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حج پايان يافته و پيامبر صلى‌الله‌عليه‌و‌آله همراه با كاروان عظيم حجاج به مكه بازگشته‌اند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هنوز دستور حركت از مكه به سوى غدير از سوى خداوند نازل نگشته و حضرت يك روز در مكه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جدّى از مسئله ولايت در همين روز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اعلام و ابلاغ ولايت على عليه‌السلام به مردم، بايد ودايع نبوت و امامت به </w:t>
      </w:r>
    </w:p>
    <w:p>
      <w:pPr>
        <w:pStyle w:val="BookText"/>
        <w:rPr/>
      </w:pPr>
      <w:r>
        <w:rPr>
          <w:rFonts w:ascii="IRNazanin" w:hAnsi="IRNazanin" w:eastAsia="IRNazanin"/>
          <w:color w:val="111111"/>
          <w:sz w:val="28"/>
          <w:sz w:val="28"/>
          <w:szCs w:val="28"/>
          <w:rtl w:val="true"/>
          <w:lang w:bidi="fa-IR"/>
        </w:rPr>
        <w:t>على عليه‌السلام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مجلسى خصوصى با على عليه‌السلام تشكيل مى‌دهد كه احدى در آن راه ندارد و اين مجلس در شبانه روزى است كه از نظر همسر دارىِ پيامبر صلى‌الله‌عليه‌و‌آله نوبت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اينكه پيامبر صلى‌الله‌عليه‌و‌آله مجلس خصوصى با على عليه‌السلام دارد عكس العمل نشان مى‌دهد و اصرار دارد بداند موضوع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پس از گرفتن پيمانى محكم از او، اين سرّ را براى او باز مى‌گويد كه مسئله اعلان ولايت در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سرّ پيامبر صلى‌الله‌عليه‌و‌آله را فورا به ابوبكر و عمر خبر مى‌دهد، و آنان منافقين را جمع مى‌كنند و براى قتل پيامبر صلى‌الله‌عليه‌و‌آله نقشه مى‌كشند ولى با خنثى شدن توطئه آنان در كوه هَرشى، نقشه مسموم كردن پيامبر صلى‌الله‌عليه‌و‌آله را طرح مى‌كنند و به اجراى آن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به استقبال ماجرايى مى‌رويم كه حذيفه از اين مرحله غدير ترسيم كرده و مى‌گويد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اعمال حج پايان يافت و پيامبر صلى‌الله‌عليه‌و‌آله از مِنا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نازل شد و چنين پيام آورد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محمد، خدايت سلام مى‌رساند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تو دستور مى‌دهد على بن ابى‌طالب عليه‌السلام را براى بعد از خودت در امت منصوب نمايى و خلافت را به او بسپارى،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خداوند به تو دستور مى‌دهد آنچه به تو آموخته به او </w:t>
      </w:r>
    </w:p>
    <w:p>
      <w:pPr>
        <w:pStyle w:val="BookText"/>
        <w:rPr/>
      </w:pPr>
      <w:r>
        <w:rPr>
          <w:rFonts w:ascii="IRNazanin" w:hAnsi="IRNazanin" w:eastAsia="IRNazanin"/>
          <w:color w:val="111111"/>
          <w:sz w:val="28"/>
          <w:sz w:val="28"/>
          <w:szCs w:val="28"/>
          <w:rtl w:val="true"/>
          <w:lang w:bidi="fa-IR"/>
        </w:rPr>
        <w:t>بياموزى، و آنچه كه تو را بر حفظ آن مأمور كرده و نزد تو به وديعت گذاشته به او تحويل دهى، چرا كه او امين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پيامبر صلى‌الله‌عليه‌و‌آله على عليه‌السلام را صدا زد و يك روز و شب كامل با او جلسه خصوصى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علم و حكمتى را كه خدا به آن حضرت داده بود به على عليه‌السلام سپرد و آنچه جبرئيل گفته بود به او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همسران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عايشه بود كه حضرت على القاعده نزد او مى‌ماند، اما حضور على عليه‌السلام مانع اين مسئله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نزد على بروم و به او چيزى بگويم كه نمى‌گذارد من نزد پيامبر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خطاب به اميرالمؤمنين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ابى‌طالب، امروز يكسره پيامبر را از اينكه نزد من باشد محبوس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پاسخ او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بين من و على فاصله مشو، كه او در راه من از هيچكس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جانم به دست اوست، او را دشمن نمى‌دارد مؤمن و دوست نمى‌دارد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حق بعد از من با على است و به همان سو مى‌رود كه على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جدا نمى‌شوند تا بر سر حوض كوثر نزد من وارد شوند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امروز مجلس خصوصى شما با على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او روى گرداند، ولى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مسئله خصوصى را از من پنهان مى‌كنى؟ شايد براى من هم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اين مسئله صلاح است براى كسى كه خداوند او را به قبول آن و ايمان به آن سعادتمند نمايد، و من مأمورم همه مردم را بدان دعوت نمايم، و به زودى از آن مسئله اطلاع خواهى يافت وقتى آن را به طور عمومى اعلام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الآن آن را به من خبر نمى‌دهى تا عمل به آن را آغاز كنم و آنچه صلاح است را شروع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تو خبر خواهم داد، ولى آن را پنهان كن تا به من دستور داده شود كه آن را به صورت عمومى اعلام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پنهان نمايى خداوند در دنيا و آخرت به تو اجر خواهد داد، و براى تو فضيلتى خواهد بود كه در ايمان به خدا و رسولش سبقت گرفته و سرعت نموده‌اى، ولى اگر اين راز را فاش كنى و مراعات حفظ آنچه به تو سپرده مى‌شود را ترك كنى به پروردگارت كافر شده‌اى و اجر تو از بين مى‌رود، و دست امن خدا و رسول را از خود برداشته‌اى و از زيانكاران خواهى بود؛ و اين به خدا و رسول ضررى نخواهد زد و لعنت خدا و ملائكه و همه مردم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ضمانت كرد كه آن سِرّ را پنهان كند و بدان ايمان آورد، و آن را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آن راز را به او چنين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من خبر داده كه عمر من پايان يافته، و به من دستور داده كه على را به عنوان علامتى در بين مردم منصوب نمايم، و او را امام آنان قرار دهم و او را جانشين خود نمايم همان گونه كه پيامبران قبل از من جانشينان خود را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خدا مى‌روم و خلافت او را اعلام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را پشت پرده قلبت حفظ كن تا خدا اجازه اعلام آن را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بار ديگر قول داد كه اين راز را به كسى نگويد؛ اما خداوند به پيامبرش خبر داد كه او و رفيقش حفصه و پدرانشان در اين باره چه خواهند كرد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عايشه در همان روز به حفصه خبر داد و هر يك از آن دو به پدرانشان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جلسه تشكيل دادند و سراغ منافقين فرستادند و مسئله را به آنان هم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به مشورت پرداختند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مى‌خواهد </w:t>
      </w:r>
    </w:p>
    <w:p>
      <w:pPr>
        <w:pStyle w:val="BookText"/>
        <w:rPr/>
      </w:pPr>
      <w:r>
        <w:rPr>
          <w:rFonts w:ascii="IRNazanin" w:hAnsi="IRNazanin" w:eastAsia="IRNazanin"/>
          <w:color w:val="111111"/>
          <w:sz w:val="28"/>
          <w:sz w:val="28"/>
          <w:szCs w:val="28"/>
          <w:rtl w:val="true"/>
          <w:lang w:bidi="fa-IR"/>
        </w:rPr>
        <w:t>امر خلافت را مانند كسرى و قيصر تا آخر روزگار در خاندان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على بن ابى‌طالب برسد براى شما از زندگى نصيبى نخواهد بود، چرا كه محمد طبق ظاهرتان با شما رفتار مى‌كند، اما على طبق آنچه در دل نسبت به شما دارد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خود و چنين مسئله‌اى نيك نظر كنيد و هر چه در نظر داريد اعلام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سرّ پيامبر صلى‌الله‌عليه‌و‌آله به دست عايشه و حفصه افشا شد، و پيرو آن خداوند اين آيات را نازل كرد كه خبر از كار آن دو زن مى‌داد،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اَسَرَّ النَّبِىُّ اِلى بَعْضِ اَزْواجِهِ حَديثا فَلَمّا نَبَّأَتْ بِهِ وَ اَظْهَرَهُ اللّه‌ُ عَلَيْهِ عَرَّفَ بَعْضَهُ وَ اَعْرَضَ عَنْ بَعْضٍ فَلَمّا نَبَّأَها بِهِ قالَتْ مَنْ اَنْبَأَكَ هذا قالَ نَبَّأَنِىَ الْعَليمُ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پيامبر صلى‌الله‌عليه‌و‌آله گفتارى پنهانى به بعضى از همسرانش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 زن راز پيامبر صلى‌الله‌عليه‌و‌آله را افشا كرد و خدا پيامبرش را از اين مسئله باخبر نمود، آن حضرت قسمتى از كارشان را براى آنان بازگو كرد و از گفتن قسمتى ديگر اعراض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راز افشا كردن مرا به تو خبر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عليم آگاه به من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با آيه بعدى به پيامبرش خبر داد كه اگر اظهار توبه هم نمايند ولى قلوبشان منحرف است، و اگر بخواهند بر ضد پيامبر صلى‌الله‌عليه‌و‌آله اقدامى كنند ياور آن حضرت خدا و جبرئيل و ملائكه و اميرالمؤمنين عليه‌السلام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تَتُوبا اِلَى اللّه‌ِ فَقَدْ صَغَتْ قُلُوبُكُما وَ اِنْ تَظاهَرا عَلَيْهِ فَاِنَّ اللّه‌َ هُوَ مَوْلاهُ وَ جِبْريلُ وَ صالِحُ الْمُؤْمِنينَ وَ الْمَلائِكَةُ بَعْدَ ذلِكَ ظَهيرٌ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دو نفر نزد خدا توبه هم كنيد، ولى قلب‌هايتان از حق منحرف شده است، و اگر بر ضد او اقدام نماييد بدانيد كه خدا صاحب اختيار اوست و جبرئيل و صالحِ مؤمنين و ملائكه بعد از خدا كمك اويند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خداوند اين خبر را به پيامبرش داد آن حضرت تصميم بر قتل عايشه و حفصه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را احضار كرد و مسئله افشاى سرّ خود را از آنان پرسيد و به توطئه منافقين اشاره‌اى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ياد كردند كه چنين كارى نكرده‌اند و راز حضرت را فاش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ديگر در تكذيب آنان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كافر شديد، امروز عذر نياوريد كه طبق آنچه عمل كرديد جزا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منافقين مشورت خود را ادامه دادند و به اظهار نظر پرداختند، تا آنكه متفق شدند بر آنكه شتر پيامبر صلى‌الله‌عليه‌و‌آله را بر فراز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نظير آن را در جنگ تبوك هم عملى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اين شر را از پيامبرش دفع نمود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بعد از آن به فكرهاى ديگرى از قتل و ترور و خوراندن سم به حضرت افتادند كه به صور مختلف در فكر اجراى آن بودند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كارى كه عايشه انجام داد و سرّ پيامبر صلى‌الله‌عليه‌و‌آله را فاش كرد، وقتى پيامبر صلى‌الله‌عليه‌و‌آله از سفر غدير به مدينه بازگشت به خانه همسرش ام سلمه رفت و يك ماه تمام در خانه او ماند و به خانه عايشه و حفصه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اين مسئله را نزد پدرانشان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چرا اين گونه رفتار كرده است و علت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او برويد و با محبت دَرِ گفتگو را با او باز كنيد و او را نسبت به خود متمايل نماييد، كه او را با حيا و كريم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گونه بتوانيد آنچه در قلب اوست بيرون آوريد و غيظ او را آرام كنيد</w:t>
      </w:r>
      <w:r>
        <w:rPr>
          <w:rFonts w:eastAsia="IRNazanin" w:cs="IRNazanin"/>
          <w:color w:val="111111"/>
          <w:sz w:val="28"/>
          <w:szCs w:val="28"/>
          <w:rtl w:val="true"/>
          <w:lang w:bidi="fa-IR"/>
        </w:rPr>
        <w:t xml:space="preserve">. </w:t>
      </w:r>
      <w:bookmarkStart w:id="1347" w:name="pg20618_229800"/>
    </w:p>
    <w:p>
      <w:pPr>
        <w:pStyle w:val="BookText"/>
        <w:rPr/>
      </w:pPr>
      <w:bookmarkEnd w:id="1347"/>
      <w:r>
        <w:rPr>
          <w:rFonts w:ascii="IRNazanin" w:hAnsi="IRNazanin" w:eastAsia="IRNazanin"/>
          <w:color w:val="111111"/>
          <w:sz w:val="28"/>
          <w:sz w:val="28"/>
          <w:szCs w:val="28"/>
          <w:rtl w:val="true"/>
          <w:lang w:bidi="fa-IR"/>
        </w:rPr>
        <w:t>پيرو اين تصميم، عايشه به تنهايى نزد پيامبر صلى‌الله‌عليه‌و‌آله آمد و آن حضرت را در خانه ام سلمه يافت در حالى كه على عليه‌السلام نيز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غير عادى بود كه پس از بازگشت از اين سفر به خانه خود نيامدى، و من از نارضايتى تو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است كه مى‌گويى نبايد رازى را كه سفارش كتمان آن را به تو نمودم افشا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هم خود را هلاك نمودى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گروهى از مردم را به هلاكت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ماجرا بود كه عايشه و حفصه با همدستى پدرانشان تصميم بر مسموم كردن پيامبر صلى‌الله‌عليه‌و‌آله گرفتند تا زودتر به اهداف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با گذشت دو ماه از واقعه غدير، پيامبر صلى‌الله‌عليه‌و‌آله را به دست عايشه و حفصه مسموم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در بستر افتاد آنان سم را به اسم دارو به حضرت مى‌دادند، و وقتى حضرت بى‌حال مى‌شد آن را به زور در حلق پيامبر صلى‌الله‌عليه‌و‌آله مى‌ريختند، و در آن حال هر چه حضرت از خوردن آن ابا مى‌كرد آنان به زور آن را در دهان مباركش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به حال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شما اشاره نمى‌كردم كه دارو را به زور به من نخورانيد؟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اينكه مريض دارو را دوست ندارد اين كار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 اين كار متفق بوديد</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348" w:name="__RefHeading___Toc219307_3531895371"/>
      <w:bookmarkStart w:id="1349" w:name="_Toc550"/>
      <w:bookmarkEnd w:id="1348"/>
      <w:r>
        <w:rPr>
          <w:rtl w:val="true"/>
        </w:rPr>
        <w:t>تحليل اعتقادى</w:t>
      </w:r>
      <w:bookmarkEnd w:id="1349"/>
    </w:p>
    <w:p>
      <w:pPr>
        <w:pStyle w:val="Heading6"/>
        <w:numPr>
          <w:ilvl w:val="5"/>
          <w:numId w:val="1"/>
        </w:numPr>
        <w:rPr/>
      </w:pPr>
      <w:bookmarkStart w:id="1350" w:name="__RefHeading___Toc219309_3531895371"/>
      <w:bookmarkStart w:id="1351" w:name="_Toc551"/>
      <w:bookmarkEnd w:id="1350"/>
      <w:r>
        <w:rPr>
          <w:rtl w:val="true"/>
        </w:rPr>
        <w:t>اشاره</w:t>
      </w:r>
      <w:bookmarkEnd w:id="135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داستان مفصلِ نقشِ عايشه و حفصه در مقابله با غدير كه از روزهاى غدير آغاز شد و تا مسموم كردن پيامبر صلى‌الله‌عليه‌و‌آله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فرازهاى اين ماجرا چهار نكته قابل استفاده است</w:t>
      </w:r>
      <w:r>
        <w:rPr>
          <w:rFonts w:eastAsia="IRNazanin" w:cs="IRNazanin"/>
          <w:color w:val="111111"/>
          <w:sz w:val="28"/>
          <w:szCs w:val="28"/>
          <w:rtl w:val="true"/>
          <w:lang w:bidi="fa-IR"/>
        </w:rPr>
        <w:t xml:space="preserve">: </w:t>
      </w:r>
      <w:bookmarkStart w:id="1352" w:name="pg20618_229801"/>
    </w:p>
    <w:p>
      <w:pPr>
        <w:pStyle w:val="Heading6"/>
        <w:numPr>
          <w:ilvl w:val="5"/>
          <w:numId w:val="1"/>
        </w:numPr>
        <w:rPr/>
      </w:pPr>
      <w:bookmarkStart w:id="1353" w:name="__RefHeading___Toc219311_3531895371"/>
      <w:bookmarkStart w:id="1354" w:name="_Toc552"/>
      <w:bookmarkEnd w:id="1352"/>
      <w:bookmarkEnd w:id="1353"/>
      <w:r>
        <w:rPr/>
        <w:t>1</w:t>
      </w:r>
      <w:r>
        <w:rPr>
          <w:rtl w:val="true"/>
        </w:rPr>
        <w:t xml:space="preserve"> . </w:t>
      </w:r>
      <w:r>
        <w:rPr>
          <w:rtl w:val="true"/>
        </w:rPr>
        <w:t>ودايع امامت</w:t>
      </w:r>
      <w:bookmarkEnd w:id="1354"/>
    </w:p>
    <w:p>
      <w:pPr>
        <w:pStyle w:val="BookText"/>
        <w:rPr/>
      </w:pPr>
      <w:r>
        <w:rPr>
          <w:rFonts w:ascii="IRNazanin" w:hAnsi="IRNazanin" w:eastAsia="IRNazanin"/>
          <w:color w:val="111111"/>
          <w:sz w:val="28"/>
          <w:sz w:val="28"/>
          <w:szCs w:val="28"/>
          <w:rtl w:val="true"/>
          <w:lang w:bidi="fa-IR"/>
        </w:rPr>
        <w:t>از آنجا كه حجج الهى امانت داران خدا در زمين و وديعه‌گاه امانات الهى هستند، و با توجه به اينكه تمام ودايع انبياء نزد حضرت خاتم الانبياء صلى‌الله‌عليه‌و‌آله جمع شده بود، اينك بايد همه آنها به جانشينان آن حضرت يكى پس از ديگرى سپرده مى‌شد، كه اين كار قبل از غدير در مكه در آن مجلس خصوصى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اينجاست كه آن ودايع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ودايع معنوى و ودايع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ودايع معنوى همان است كه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هزار باب علم را بر من گشود كه از هر كدام هزار باب باز مى‌شد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اين علوم بسيار فراتر از نياز بشر است و متصل به درياى بيكران علم الهى است، كه بشر با سؤال از اين حجج الهى پاسخ و راه چاره همه مشكلاتش را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ودايع مادى از يك سو شامل صحف آدم و شيث و نوح و ادريس و ابراهيم عليهم‌السلام و تورات و انجيل و قرآن است، و از سوى ديگر شامل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 دارنده همه احكام الهى حتى ديه خراش است، و همه اينها ذخاير علم الهى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شامل يادگارهاى پيامبران است از قبيل پيراهن آدم و عصاى موسى و انگشتر سليمان، و نيز شامل يادگارهاى پيامبر صلى‌الله‌عليه‌و‌آله همچون پرچم و شمشير و زره و سپر و كلاهخود و انگشتر و كفش آن حضرت است</w:t>
      </w:r>
      <w:r>
        <w:rPr>
          <w:rFonts w:eastAsia="IRNazanin" w:cs="IRNazanin"/>
          <w:color w:val="111111"/>
          <w:sz w:val="28"/>
          <w:szCs w:val="28"/>
          <w:rtl w:val="true"/>
          <w:lang w:bidi="fa-IR"/>
        </w:rPr>
        <w:t>.</w:t>
      </w:r>
      <w:r>
        <w:rPr>
          <w:rStyle w:val="FootnoteAnchor"/>
          <w:rtl w:val="true"/>
        </w:rPr>
        <w:footnoteReference w:id="533"/>
      </w:r>
    </w:p>
    <w:p>
      <w:pPr>
        <w:pStyle w:val="Heading6"/>
        <w:numPr>
          <w:ilvl w:val="5"/>
          <w:numId w:val="1"/>
        </w:numPr>
        <w:rPr/>
      </w:pPr>
      <w:bookmarkStart w:id="1355" w:name="__RefHeading___Toc219313_3531895371"/>
      <w:bookmarkStart w:id="1356" w:name="_Toc553"/>
      <w:bookmarkEnd w:id="1355"/>
      <w:r>
        <w:rPr/>
        <w:t>2</w:t>
      </w:r>
      <w:r>
        <w:rPr>
          <w:rtl w:val="true"/>
        </w:rPr>
        <w:t xml:space="preserve"> . </w:t>
      </w:r>
      <w:r>
        <w:rPr>
          <w:rtl w:val="true"/>
        </w:rPr>
        <w:t>نتيجه مخالفت عايشه با على عليه‌السلام</w:t>
      </w:r>
      <w:bookmarkEnd w:id="135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صلى‌الله‌عليه‌و‌آله مسئله ولايت على عليه‌السلام را براى عايشه فرمود پنج نتيجه براى مخالفت او با اين مسئله بر شمرد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سقوط اعمال، بيزارى خدا، زيان، لعنت</w:t>
      </w:r>
      <w:r>
        <w:rPr>
          <w:rFonts w:eastAsia="IRNazanin" w:cs="IRNazanin"/>
          <w:color w:val="111111"/>
          <w:sz w:val="28"/>
          <w:szCs w:val="28"/>
          <w:rtl w:val="true"/>
          <w:lang w:bidi="fa-IR"/>
        </w:rPr>
        <w:t xml:space="preserve">. </w:t>
      </w:r>
      <w:bookmarkStart w:id="1357" w:name="pg20618_229802"/>
    </w:p>
    <w:p>
      <w:pPr>
        <w:pStyle w:val="BookText"/>
        <w:rPr/>
      </w:pPr>
      <w:bookmarkEnd w:id="1357"/>
      <w:r>
        <w:rPr>
          <w:rFonts w:ascii="IRNazanin" w:hAnsi="IRNazanin" w:eastAsia="IRNazanin"/>
          <w:color w:val="111111"/>
          <w:sz w:val="28"/>
          <w:sz w:val="28"/>
          <w:szCs w:val="28"/>
          <w:rtl w:val="true"/>
          <w:lang w:bidi="fa-IR"/>
        </w:rPr>
        <w:t>عايشه هم با مخالفت خود با على عليه‌السلام در هر فرصت و شرايطى، كفر و لعنت و برائت خدا را نسبت به خود جارى نمود و اعمالش ساقط و خودش از خاسرين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اين باره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اَضَعْتَهُ وَ تَرَكْتَ رِعايَةَ ما اُلْقِىَ اِلَيْكِ مِنْهُ كَفَرْتَ بِرَبِّكَ وَ حَبِطَ اَجْرُكَ وَ بَرِئَتْ مِنْكَ ذِمَّةُ اللّه‌ِ وَ ذِمَّةُ رَسُولِهِ وَ كُنْتَ مِنَ الْخاسِرينَ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لَعَنَكَ اللّه‌ُ وَ الْمَلائِكَةُ وَ النّاسُ اَجْمَعينَ</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اگر اين راز را ضايع كنى و مراعات آنچه از مسئله ولايت به تو گفته شد ترك نمايى به پروردگارت كافر شده‌اى و اجر تو سقوط مى‌كند و ذمه خدا و رسولش از تو برى مى‌گردد و از زيانكاران خواهى بود، و خدا و ملائكه و همه مردم تو را لعنت خواهند كرد</w:t>
      </w:r>
      <w:r>
        <w:rPr>
          <w:rFonts w:eastAsia="IRNazanin" w:cs="IRNazanin"/>
          <w:color w:val="111111"/>
          <w:sz w:val="28"/>
          <w:szCs w:val="28"/>
          <w:rtl w:val="true"/>
          <w:lang w:bidi="fa-IR"/>
        </w:rPr>
        <w:t>.</w:t>
      </w:r>
    </w:p>
    <w:p>
      <w:pPr>
        <w:pStyle w:val="Heading6"/>
        <w:numPr>
          <w:ilvl w:val="5"/>
          <w:numId w:val="1"/>
        </w:numPr>
        <w:rPr/>
      </w:pPr>
      <w:bookmarkStart w:id="1358" w:name="__RefHeading___Toc219315_3531895371"/>
      <w:bookmarkStart w:id="1359" w:name="_Toc554"/>
      <w:bookmarkEnd w:id="1358"/>
      <w:r>
        <w:rPr/>
        <w:t>3</w:t>
      </w:r>
      <w:r>
        <w:rPr>
          <w:rtl w:val="true"/>
        </w:rPr>
        <w:t xml:space="preserve"> . </w:t>
      </w:r>
      <w:r>
        <w:rPr>
          <w:rtl w:val="true"/>
        </w:rPr>
        <w:t>خيانت عايشه</w:t>
      </w:r>
      <w:bookmarkEnd w:id="1359"/>
    </w:p>
    <w:p>
      <w:pPr>
        <w:pStyle w:val="Heading6"/>
        <w:numPr>
          <w:ilvl w:val="5"/>
          <w:numId w:val="1"/>
        </w:numPr>
        <w:rPr/>
      </w:pPr>
      <w:bookmarkStart w:id="1360" w:name="__RefHeading___Toc219317_3531895371"/>
      <w:bookmarkStart w:id="1361" w:name="_Toc555"/>
      <w:bookmarkEnd w:id="1360"/>
      <w:r>
        <w:rPr>
          <w:rtl w:val="true"/>
        </w:rPr>
        <w:t>اشاره</w:t>
      </w:r>
      <w:bookmarkEnd w:id="1361"/>
    </w:p>
    <w:p>
      <w:pPr>
        <w:pStyle w:val="BookText"/>
        <w:rPr/>
      </w:pPr>
      <w:r>
        <w:rPr>
          <w:rFonts w:ascii="IRNazanin" w:hAnsi="IRNazanin" w:eastAsia="IRNazanin"/>
          <w:color w:val="111111"/>
          <w:sz w:val="28"/>
          <w:sz w:val="28"/>
          <w:szCs w:val="28"/>
          <w:rtl w:val="true"/>
          <w:lang w:bidi="fa-IR"/>
        </w:rPr>
        <w:t>كتمان و حفظ اسرار به تناسب اهميت آن لازم‌تر مى‌شود، و به همين تناسب افشاى آن خيانت بزرگترى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سرّى كه عايشه افشا كرد و برخورد خداوند با او جهاتى قابل توجه است</w:t>
      </w:r>
      <w:r>
        <w:rPr>
          <w:rFonts w:eastAsia="IRNazanin" w:cs="IRNazanin"/>
          <w:color w:val="111111"/>
          <w:sz w:val="28"/>
          <w:szCs w:val="28"/>
          <w:rtl w:val="true"/>
          <w:lang w:bidi="fa-IR"/>
        </w:rPr>
        <w:t>.</w:t>
      </w:r>
    </w:p>
    <w:p>
      <w:pPr>
        <w:pStyle w:val="Heading6"/>
        <w:numPr>
          <w:ilvl w:val="5"/>
          <w:numId w:val="1"/>
        </w:numPr>
        <w:rPr/>
      </w:pPr>
      <w:bookmarkStart w:id="1362" w:name="__RefHeading___Toc219319_3531895371"/>
      <w:bookmarkStart w:id="1363" w:name="_Toc556"/>
      <w:bookmarkEnd w:id="1362"/>
      <w:r>
        <w:rPr/>
        <w:t>1</w:t>
      </w:r>
      <w:r>
        <w:rPr>
          <w:rtl w:val="true"/>
        </w:rPr>
        <w:t xml:space="preserve"> . </w:t>
      </w:r>
      <w:r>
        <w:rPr>
          <w:rtl w:val="true"/>
        </w:rPr>
        <w:t>جهات اهميت خيانت عايشه</w:t>
      </w:r>
      <w:bookmarkEnd w:id="136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كه به عايشه سپرده شد مسئله ابلاغ ولايت بود كه تا رسيدن وقت آن به هيچ وجه نبايد افشا مى‌شد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مستقيما داخل اين سرّ نبود، و به زور خود را وارد آن كرد و با اصرار از پيامبر صلى‌الله‌عليه‌و‌آله خواست كه به او خبر دهد، و اين بر او لازم‌تر مى‌كند كه در كتمان آن بكوشد</w:t>
      </w:r>
      <w:r>
        <w:rPr>
          <w:rFonts w:eastAsia="IRNazanin" w:cs="IRNazanin"/>
          <w:color w:val="111111"/>
          <w:sz w:val="28"/>
          <w:szCs w:val="28"/>
          <w:rtl w:val="true"/>
          <w:lang w:bidi="fa-IR"/>
        </w:rPr>
        <w:t xml:space="preserve">. </w:t>
      </w:r>
      <w:bookmarkStart w:id="1364" w:name="pg20618_229803"/>
    </w:p>
    <w:p>
      <w:pPr>
        <w:pStyle w:val="BookText"/>
        <w:rPr/>
      </w:pPr>
      <w:bookmarkEnd w:id="1364"/>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نزد آن حضرت قول داد و ضمانت كرد كه به هيچ وجه آن سرّ افشا نشود و حضرت هم از او التزام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الاَْمْرُ مِنْكَ تَحْتَ سُوَيْداءِ قَلْبِكَ اِلى اَنْ يَأْذَنَ اللّه‌ُ بِالْقِيامِ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 نزد تو در پس پرده قلبت بماند تا خداوند اجازه</w:t>
      </w:r>
    </w:p>
    <w:p>
      <w:pPr>
        <w:pStyle w:val="BookText"/>
        <w:rPr/>
      </w:pPr>
      <w:r>
        <w:rPr>
          <w:rFonts w:ascii="IRNazanin" w:hAnsi="IRNazanin" w:eastAsia="IRNazanin"/>
          <w:color w:val="111111"/>
          <w:sz w:val="28"/>
          <w:sz w:val="28"/>
          <w:szCs w:val="28"/>
          <w:rtl w:val="true"/>
          <w:lang w:bidi="fa-IR"/>
        </w:rPr>
        <w:t>اقدام به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آن راز را به كسانى كه اصل كتمان به خاطر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نه اينكه به مردم عادى گفته باشد، و اين خيانت عظيم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نه اينكه اشتباها يا از روى بى‌توجهى و اهميت ندادن آن سرّ را فاش كرده باشد، بلكه عمدا و به قصد خيانت عمدى اين سرّ را به رؤساى منافقين يعنى اولى و دومى منتقل كرد و آنان بقيه را با خبر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افشاى سرّ توسط عايشه، فقط يك خيانت از نظر كتمان نكردن اسرار نبود، بلكه آثار متعددى از قبيل قتل پيامبر صلى‌الله‌عليه‌و‌آله و نقشه‌هاى ديگر بر آن مترتب شد</w:t>
      </w:r>
      <w:r>
        <w:rPr>
          <w:rFonts w:eastAsia="IRNazanin" w:cs="IRNazanin"/>
          <w:color w:val="111111"/>
          <w:sz w:val="28"/>
          <w:szCs w:val="28"/>
          <w:rtl w:val="true"/>
          <w:lang w:bidi="fa-IR"/>
        </w:rPr>
        <w:t>.</w:t>
      </w:r>
    </w:p>
    <w:p>
      <w:pPr>
        <w:pStyle w:val="Heading6"/>
        <w:numPr>
          <w:ilvl w:val="5"/>
          <w:numId w:val="1"/>
        </w:numPr>
        <w:rPr/>
      </w:pPr>
      <w:bookmarkStart w:id="1365" w:name="__RefHeading___Toc219321_3531895371"/>
      <w:bookmarkStart w:id="1366" w:name="_Toc557"/>
      <w:bookmarkEnd w:id="1365"/>
      <w:r>
        <w:rPr/>
        <w:t>2</w:t>
      </w:r>
      <w:r>
        <w:rPr>
          <w:rtl w:val="true"/>
        </w:rPr>
        <w:t xml:space="preserve"> . </w:t>
      </w:r>
      <w:r>
        <w:rPr>
          <w:rtl w:val="true"/>
        </w:rPr>
        <w:t>نزول آيات در تقبيح خيانت عايشه</w:t>
      </w:r>
      <w:bookmarkEnd w:id="1366"/>
    </w:p>
    <w:p>
      <w:pPr>
        <w:pStyle w:val="BookText"/>
        <w:rPr/>
      </w:pPr>
      <w:r>
        <w:rPr>
          <w:rFonts w:ascii="IRNazanin" w:hAnsi="IRNazanin" w:eastAsia="IRNazanin"/>
          <w:color w:val="111111"/>
          <w:sz w:val="28"/>
          <w:sz w:val="28"/>
          <w:szCs w:val="28"/>
          <w:rtl w:val="true"/>
          <w:lang w:bidi="fa-IR"/>
        </w:rPr>
        <w:t>با در نظر گرفتن جهات ششگانه مذكور است كه نزول آيات پى در پى براى تقبيح اين خيانت عايشه توجه را جلب مى‌كند و مى‌بينيم برخورد پيامبر صلى‌الله‌عليه‌و‌آله در اين باره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اين مقابله قاطع با عايشه دقت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خيانت عايشه را به صراحت در قرآن آورده با آنكه معمولاً جزئيات مسائل در متن قرآن نمى‌آيد،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 اَسَرَّ النَّبِىُّ اِلى بَعْضِ اَزْواجِهِ حَديثا فَلَمّا نَبَّأَتْ بِهِ </w:t>
      </w:r>
      <w:r>
        <w:rPr>
          <w:rFonts w:eastAsia="Amiri" w:cs="Amiri" w:ascii="Amiri" w:hAnsi="Amiri"/>
          <w:color w:val="111111"/>
          <w:sz w:val="28"/>
          <w:szCs w:val="28"/>
          <w:rtl w:val="true"/>
          <w:lang w:bidi="ar-SA"/>
        </w:rPr>
        <w:t>. .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صلى‌الله‌عليه‌و‌آله علت افشاى سرّ را از او سؤال كرد او به دروغ قسم ياد كرد كه چنين نكرده است، ولى باز قرآن صريحا او را تكذيب و تقبيح نمود و مُهر كُفر را بر </w:t>
      </w:r>
    </w:p>
    <w:p>
      <w:pPr>
        <w:pStyle w:val="BookText"/>
        <w:rPr/>
      </w:pPr>
      <w:r>
        <w:rPr>
          <w:rFonts w:ascii="IRNazanin" w:hAnsi="IRNazanin" w:eastAsia="IRNazanin"/>
          <w:color w:val="111111"/>
          <w:sz w:val="28"/>
          <w:sz w:val="28"/>
          <w:szCs w:val="28"/>
          <w:rtl w:val="true"/>
          <w:lang w:bidi="fa-IR"/>
        </w:rPr>
        <w:t>پيشانى او زد،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كَفَرُوا لا تَعْتَذِرُوا الْيَوْمَ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اين بدان معنى است كه عذر عايشه بيهوده است و او به قصد خيانت سرّ پيامبر صلى‌الله‌عليه‌و‌آله را افشا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براى توبيخ جدى عايشه به گونه‌اى كه همه متوجه خيانت او شوند، پس از بازگشت از سفر غدير، پا در خانه عايشه نگذاشت و تا يك ماه اين كار را ادامه داد تا روزى كه او براى عذر خواهى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قهر با خيانتكاران است، آن هم زنى كه همسر پيامبر صلى‌الله‌عليه‌و‌آله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عايشه به عنوان عذر خواهى آمد، حضرت او را به شدت بر سر خيانتش ملامت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خالَفْتَ اَمْرى اَشَدَّ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الاَْمْرُ كَما تَقُولينَ لَما اَظْهَرْتَ سِرّا اَوْصَيْتُكَ بِكِتْمانِهِ، لَقَدْ هَلَكْتَ وَ اَهْلَكْتَ اُمَّةً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آيات بعدىِ همين سوره، خيانت عايشه را به مرحله صراحت مى‌رساند و او را به دو زن خيانتكارِ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همسران حضرت نوح عليه‌السلام و حضرت لوط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مى‌كند كه به آن دو پيامبر معظّم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فَخانَتاهُما فَلَمْ‌يُغْنِيا مِنَ اللّه‌ِ شَيْئا وَ قيلَ ادْخُلاَ النّارَ مَعَ الدّاخِلينَ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كسانى كه كافر شدند همسر نوح و همسر لوط را مثال مى‌زند كه در ازدواج دو بنده صالح ما بودند ولى به آنان خيانت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نزد خداوند همسر پيامبر بودن براى آنان هيچ فايده‌اى برايشان نداشت و به آنان گفته شد كه با داخل شوندگان داخل آتش شويد</w:t>
      </w:r>
      <w:r>
        <w:rPr>
          <w:rFonts w:eastAsia="IRNazanin" w:cs="IRNazanin"/>
          <w:color w:val="111111"/>
          <w:sz w:val="28"/>
          <w:szCs w:val="28"/>
          <w:rtl w:val="true"/>
          <w:lang w:bidi="fa-IR"/>
        </w:rPr>
        <w:t xml:space="preserve">. </w:t>
      </w:r>
      <w:bookmarkStart w:id="1367" w:name="pg20618_229805"/>
    </w:p>
    <w:p>
      <w:pPr>
        <w:pStyle w:val="Heading6"/>
        <w:numPr>
          <w:ilvl w:val="5"/>
          <w:numId w:val="1"/>
        </w:numPr>
        <w:rPr/>
      </w:pPr>
      <w:bookmarkStart w:id="1368" w:name="__RefHeading___Toc219323_3531895371"/>
      <w:bookmarkStart w:id="1369" w:name="_Toc558"/>
      <w:bookmarkEnd w:id="1367"/>
      <w:bookmarkEnd w:id="1368"/>
      <w:r>
        <w:rPr/>
        <w:t>4</w:t>
      </w:r>
      <w:r>
        <w:rPr>
          <w:rtl w:val="true"/>
        </w:rPr>
        <w:t xml:space="preserve"> . </w:t>
      </w:r>
      <w:r>
        <w:rPr>
          <w:rtl w:val="true"/>
        </w:rPr>
        <w:t>شهادت و مسموم كردن پيامبر صلى‌الله‌عليه‌و‌آله</w:t>
      </w:r>
      <w:bookmarkEnd w:id="1369"/>
    </w:p>
    <w:p>
      <w:pPr>
        <w:pStyle w:val="Heading6"/>
        <w:numPr>
          <w:ilvl w:val="5"/>
          <w:numId w:val="1"/>
        </w:numPr>
        <w:rPr/>
      </w:pPr>
      <w:bookmarkStart w:id="1370" w:name="__RefHeading___Toc219325_3531895371"/>
      <w:bookmarkStart w:id="1371" w:name="_Toc559"/>
      <w:bookmarkEnd w:id="1370"/>
      <w:r>
        <w:rPr>
          <w:rtl w:val="true"/>
        </w:rPr>
        <w:t>اشاره</w:t>
      </w:r>
      <w:bookmarkEnd w:id="1371"/>
    </w:p>
    <w:p>
      <w:pPr>
        <w:pStyle w:val="BookText"/>
        <w:rPr/>
      </w:pPr>
      <w:r>
        <w:rPr>
          <w:rFonts w:ascii="IRNazanin" w:hAnsi="IRNazanin" w:eastAsia="IRNazanin"/>
          <w:color w:val="111111"/>
          <w:sz w:val="28"/>
          <w:sz w:val="28"/>
          <w:szCs w:val="28"/>
          <w:rtl w:val="true"/>
          <w:lang w:bidi="fa-IR"/>
        </w:rPr>
        <w:t>در قسمتى از اين ماجرا آمده است كه پس از خيانت عايشه، منافقين به طور جدى اقدامات خود را بر ضد پيامبر صلى‌الله‌عليه‌و‌آله آغاز كردند و از راه مسموم كردن حضرت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فَاجْتَمَعُوا فِى اَمْرِ رَسُولِ اللّه‌ِ صلى‌الله‌عليه‌و‌آله مِنَ الْقَتْلِ وَ الاِْغْتِيالِ وَ اِسْقاءِ السَّمِّ عَلى غَيْرِ وَجْهٍ</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بنابراين جا دارد در اينجا مسئله شهادت پيامبر صلى‌الله‌عليه‌و‌آله و مسموم شدن آن حضرت به دست عايشه و حفصه را پيگيرى نماييم</w:t>
      </w:r>
      <w:r>
        <w:rPr>
          <w:rFonts w:eastAsia="IRNazanin" w:cs="IRNazanin"/>
          <w:color w:val="111111"/>
          <w:sz w:val="28"/>
          <w:szCs w:val="28"/>
          <w:rtl w:val="true"/>
          <w:lang w:bidi="fa-IR"/>
        </w:rPr>
        <w:t>:</w:t>
      </w:r>
    </w:p>
    <w:p>
      <w:pPr>
        <w:pStyle w:val="Heading6"/>
        <w:numPr>
          <w:ilvl w:val="5"/>
          <w:numId w:val="1"/>
        </w:numPr>
        <w:rPr/>
      </w:pPr>
      <w:bookmarkStart w:id="1372" w:name="__RefHeading___Toc219327_3531895371"/>
      <w:bookmarkStart w:id="1373" w:name="_Toc560"/>
      <w:bookmarkEnd w:id="1372"/>
      <w:r>
        <w:rPr>
          <w:rtl w:val="true"/>
        </w:rPr>
        <w:t xml:space="preserve">الف </w:t>
      </w:r>
      <w:r>
        <w:rPr>
          <w:rtl w:val="true"/>
        </w:rPr>
        <w:t xml:space="preserve">. </w:t>
      </w:r>
      <w:r>
        <w:rPr>
          <w:rtl w:val="true"/>
        </w:rPr>
        <w:t>پيشگويى پيامبر صلى‌الله‌عليه‌و‌آله درباره شهادت خود</w:t>
      </w:r>
      <w:bookmarkEnd w:id="1373"/>
    </w:p>
    <w:p>
      <w:pPr>
        <w:pStyle w:val="BookText"/>
        <w:rPr/>
      </w:pPr>
      <w:r>
        <w:rPr>
          <w:rFonts w:ascii="IRNazanin" w:hAnsi="IRNazanin" w:eastAsia="IRNazanin"/>
          <w:color w:val="111111"/>
          <w:sz w:val="28"/>
          <w:sz w:val="28"/>
          <w:szCs w:val="28"/>
          <w:rtl w:val="true"/>
          <w:lang w:bidi="fa-IR"/>
        </w:rPr>
        <w:t>روزى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من به شهادت رسيدم على صاحب اختيار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حالى كه اشك مى‌ريخت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يا نبى اللّه، آيا شما كشته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من با سمّ شهيد مى‌شوم و از دنيا مى‌روم</w:t>
      </w:r>
      <w:r>
        <w:rPr>
          <w:rFonts w:eastAsia="IRNazanin" w:cs="IRNazanin"/>
          <w:color w:val="111111"/>
          <w:sz w:val="28"/>
          <w:szCs w:val="28"/>
          <w:rtl w:val="true"/>
          <w:lang w:bidi="fa-IR"/>
        </w:rPr>
        <w:t>».</w:t>
      </w:r>
      <w:r>
        <w:rPr>
          <w:rStyle w:val="FootnoteAnchor"/>
          <w:rtl w:val="true"/>
        </w:rPr>
        <w:footnoteReference w:id="536"/>
      </w:r>
    </w:p>
    <w:p>
      <w:pPr>
        <w:pStyle w:val="Heading6"/>
        <w:numPr>
          <w:ilvl w:val="5"/>
          <w:numId w:val="1"/>
        </w:numPr>
        <w:rPr/>
      </w:pPr>
      <w:bookmarkStart w:id="1374" w:name="__RefHeading___Toc219329_3531895371"/>
      <w:bookmarkStart w:id="1375" w:name="_Toc561"/>
      <w:bookmarkEnd w:id="1374"/>
      <w:r>
        <w:rPr>
          <w:rtl w:val="true"/>
        </w:rPr>
        <w:t xml:space="preserve">ب </w:t>
      </w:r>
      <w:r>
        <w:rPr>
          <w:rtl w:val="true"/>
        </w:rPr>
        <w:t xml:space="preserve">. </w:t>
      </w:r>
      <w:r>
        <w:rPr>
          <w:rtl w:val="true"/>
        </w:rPr>
        <w:t>مسموميت پيامبر صلى‌الله‌عليه‌و‌آله</w:t>
      </w:r>
      <w:bookmarkEnd w:id="137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در رحلت پيامبر صلى‌الله‌عليه‌و‌آله وارد شده كه تصريح به مسمويت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في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مفيد، شيخ طوسى، علامه حلى، علامه مجلسى و محقق اردبيلى از شيعه، و نيز حاكم حسكانى، ابن سعد، ابن كثير از اهل سنت تصريح كرده‌اند كه پيامبر صلى‌الله‌عليه‌و‌آله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مسموما شهيدا از دنيا رفت</w:t>
      </w:r>
      <w:r>
        <w:rPr>
          <w:rFonts w:eastAsia="IRNazanin" w:cs="IRNazanin"/>
          <w:color w:val="111111"/>
          <w:sz w:val="28"/>
          <w:szCs w:val="28"/>
          <w:rtl w:val="true"/>
          <w:lang w:bidi="fa-IR"/>
        </w:rPr>
        <w:t>».</w:t>
      </w:r>
      <w:r>
        <w:rPr>
          <w:rStyle w:val="FootnoteAnchor"/>
          <w:rtl w:val="true"/>
        </w:rPr>
        <w:footnoteReference w:id="537"/>
      </w:r>
      <w:bookmarkStart w:id="1376" w:name="pg20618_229806"/>
    </w:p>
    <w:p>
      <w:pPr>
        <w:pStyle w:val="BookText"/>
        <w:rPr/>
      </w:pPr>
      <w:bookmarkEnd w:id="1376"/>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پيامبر صلى‌الله‌عليه‌و‌آله به مرگ طبيعى از دنيا رفت يا كشته شد؟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پيامبر از دنيا برود يا كشته شود آيا عقبگرد 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بدان معنى است كه خداوند مسئله قتل را درباره آن حضرت به ميان مى‌آورد</w:t>
      </w:r>
      <w:r>
        <w:rPr>
          <w:rFonts w:eastAsia="IRNazanin" w:cs="IRNazanin"/>
          <w:color w:val="111111"/>
          <w:sz w:val="28"/>
          <w:szCs w:val="28"/>
          <w:rtl w:val="true"/>
          <w:lang w:bidi="fa-IR"/>
        </w:rPr>
        <w:t>.</w:t>
      </w:r>
      <w:r>
        <w:rPr>
          <w:rStyle w:val="FootnoteAnchor"/>
          <w:rtl w:val="true"/>
        </w:rPr>
        <w:footnoteReference w:id="538"/>
      </w:r>
    </w:p>
    <w:p>
      <w:pPr>
        <w:pStyle w:val="Heading6"/>
        <w:numPr>
          <w:ilvl w:val="5"/>
          <w:numId w:val="1"/>
        </w:numPr>
        <w:rPr/>
      </w:pPr>
      <w:bookmarkStart w:id="1377" w:name="__RefHeading___Toc219331_3531895371"/>
      <w:bookmarkStart w:id="1378" w:name="_Toc562"/>
      <w:bookmarkEnd w:id="1377"/>
      <w:r>
        <w:rPr>
          <w:rtl w:val="true"/>
        </w:rPr>
        <w:t xml:space="preserve">ج </w:t>
      </w:r>
      <w:r>
        <w:rPr>
          <w:rtl w:val="true"/>
        </w:rPr>
        <w:t xml:space="preserve">. </w:t>
      </w:r>
      <w:r>
        <w:rPr>
          <w:rtl w:val="true"/>
        </w:rPr>
        <w:t>نقشه مسموم كردن پيامبر صلى‌الله‌عليه‌و‌آله</w:t>
      </w:r>
      <w:bookmarkEnd w:id="1378"/>
    </w:p>
    <w:p>
      <w:pPr>
        <w:pStyle w:val="BookText"/>
        <w:rPr/>
      </w:pPr>
      <w:r>
        <w:rPr>
          <w:rFonts w:ascii="IRNazanin" w:hAnsi="IRNazanin" w:eastAsia="IRNazanin"/>
          <w:color w:val="111111"/>
          <w:sz w:val="28"/>
          <w:sz w:val="28"/>
          <w:szCs w:val="28"/>
          <w:rtl w:val="true"/>
          <w:lang w:bidi="fa-IR"/>
        </w:rPr>
        <w:t>عاملان مسموم كردن پيامبر صلى‌الله‌عليه‌و‌آله ابوبكر و عمر و عايشه و حفصه بودند، و علت اين اقدامشان رسيدن هر چه زودتر به اهدافشان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طراح اين جنايت را آن چهار نفر معرفى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و عايشه و حفصه، چهار نفرى نقشه سم دادن به پيامبر صلى‌الله‌عليه‌و‌آله را طراحى كردند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آنگاه درباره علت اين نقشه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ابوبكر و عمر از نزديكى رحلت پيامبر صلى‌الله‌عليه‌و‌آله و پيش بينى آن حضرت در مسئله خلافت آگاه شدند، براى اجراى هر چه سريع‌تر نقشه‌هاى خود تصميم به مسموم كردن آن حضرت گرفتند</w:t>
      </w:r>
      <w:r>
        <w:rPr>
          <w:rFonts w:eastAsia="IRNazanin" w:cs="IRNazanin"/>
          <w:color w:val="111111"/>
          <w:sz w:val="28"/>
          <w:szCs w:val="28"/>
          <w:rtl w:val="true"/>
          <w:lang w:bidi="fa-IR"/>
        </w:rPr>
        <w:t>».</w:t>
      </w:r>
      <w:r>
        <w:rPr>
          <w:rStyle w:val="FootnoteAnchor"/>
          <w:rtl w:val="true"/>
        </w:rPr>
        <w:footnoteReference w:id="540"/>
      </w:r>
    </w:p>
    <w:p>
      <w:pPr>
        <w:pStyle w:val="Heading6"/>
        <w:numPr>
          <w:ilvl w:val="5"/>
          <w:numId w:val="1"/>
        </w:numPr>
        <w:rPr/>
      </w:pPr>
      <w:bookmarkStart w:id="1379" w:name="__RefHeading___Toc219333_3531895371"/>
      <w:bookmarkStart w:id="1380" w:name="_Toc563"/>
      <w:bookmarkEnd w:id="1379"/>
      <w:r>
        <w:rPr>
          <w:rtl w:val="true"/>
        </w:rPr>
        <w:t xml:space="preserve">د </w:t>
      </w:r>
      <w:r>
        <w:rPr>
          <w:rtl w:val="true"/>
        </w:rPr>
        <w:t xml:space="preserve">. </w:t>
      </w:r>
      <w:r>
        <w:rPr>
          <w:rtl w:val="true"/>
        </w:rPr>
        <w:t>اجراى نقشه مسموميت</w:t>
      </w:r>
      <w:bookmarkEnd w:id="138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مُجريان اين نقشه در تاريخ معرفى شده‌اند و طرز كار آنان افشا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پيامبر صلى‌الله‌عليه‌و‌آله مسموم شد و عايشه و حفصه بودند كه آن حضرت را مسموم كردند</w:t>
      </w:r>
      <w:r>
        <w:rPr>
          <w:rFonts w:eastAsia="IRNazanin" w:cs="IRNazanin"/>
          <w:color w:val="111111"/>
          <w:sz w:val="28"/>
          <w:szCs w:val="28"/>
          <w:rtl w:val="true"/>
          <w:lang w:bidi="fa-IR"/>
        </w:rPr>
        <w:t>».</w:t>
      </w:r>
      <w:r>
        <w:rPr>
          <w:rStyle w:val="FootnoteAnchor"/>
          <w:rtl w:val="true"/>
        </w:rPr>
        <w:footnoteReference w:id="541"/>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عايشه جزئيات اجراى نقشه را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مريضى آخر پيامبر در لحظات بى‌حالى دارويى را به اجبار در حلق آن حضرت مى‌ريختيم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به ما اشاره مى‌كرد كه اين كار را نكنيم، ولى ما كار خود را انجام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به حال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اشاره نمى‌كردم كه دارو را به اجبار به من نخورانيد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اينكه مريض دارو را دوست ندارد اين كار را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بر اين كار متفق بوديد</w:t>
      </w:r>
      <w:r>
        <w:rPr>
          <w:rFonts w:eastAsia="IRNazanin" w:cs="IRNazanin"/>
          <w:color w:val="111111"/>
          <w:sz w:val="28"/>
          <w:szCs w:val="28"/>
          <w:rtl w:val="true"/>
          <w:lang w:bidi="fa-IR"/>
        </w:rPr>
        <w:t>»!</w:t>
      </w:r>
      <w:r>
        <w:rPr>
          <w:rStyle w:val="FootnoteAnchor"/>
          <w:rtl w:val="true"/>
        </w:rPr>
        <w:footnoteReference w:id="542"/>
      </w:r>
      <w:bookmarkStart w:id="1381" w:name="pg20618_229808"/>
    </w:p>
    <w:p>
      <w:pPr>
        <w:pStyle w:val="Heading4"/>
        <w:numPr>
          <w:ilvl w:val="3"/>
          <w:numId w:val="1"/>
        </w:numPr>
        <w:rPr/>
      </w:pPr>
      <w:bookmarkStart w:id="1382" w:name="__RefHeading___Toc219335_3531895371"/>
      <w:bookmarkStart w:id="1383" w:name="_Toc564"/>
      <w:bookmarkEnd w:id="1381"/>
      <w:bookmarkEnd w:id="1382"/>
      <w:r>
        <w:rPr/>
        <w:t>33</w:t>
      </w:r>
      <w:r>
        <w:rPr>
          <w:rtl w:val="true"/>
        </w:rPr>
        <w:t xml:space="preserve"> . </w:t>
      </w:r>
      <w:r>
        <w:rPr>
          <w:rtl w:val="true"/>
        </w:rPr>
        <w:t>سوره بقره</w:t>
      </w:r>
      <w:r>
        <w:rPr>
          <w:rtl w:val="true"/>
        </w:rPr>
        <w:t xml:space="preserve">: </w:t>
      </w:r>
      <w:r>
        <w:rPr>
          <w:rtl w:val="true"/>
        </w:rPr>
        <w:t xml:space="preserve">آيات </w:t>
      </w:r>
      <w:r>
        <w:rPr/>
        <w:t>8</w:t>
      </w:r>
      <w:r>
        <w:rPr>
          <w:rtl w:val="true"/>
        </w:rPr>
        <w:t xml:space="preserve"> - </w:t>
      </w:r>
      <w:r>
        <w:rPr/>
        <w:t>15</w:t>
      </w:r>
      <w:bookmarkEnd w:id="1383"/>
    </w:p>
    <w:p>
      <w:pPr>
        <w:pStyle w:val="Heading5"/>
        <w:numPr>
          <w:ilvl w:val="4"/>
          <w:numId w:val="1"/>
        </w:numPr>
        <w:rPr/>
      </w:pPr>
      <w:bookmarkStart w:id="1384" w:name="__RefHeading___Toc219337_3531895371"/>
      <w:bookmarkStart w:id="1385" w:name="_Toc565"/>
      <w:bookmarkEnd w:id="1384"/>
      <w:r>
        <w:rPr>
          <w:rtl w:val="true"/>
        </w:rPr>
        <w:t>اشاره</w:t>
      </w:r>
      <w:bookmarkEnd w:id="1385"/>
    </w:p>
    <w:p>
      <w:pPr>
        <w:pStyle w:val="BookText"/>
        <w:rPr/>
      </w:pPr>
      <w:r>
        <w:rPr>
          <w:rFonts w:ascii="Amiri" w:hAnsi="Amiri" w:eastAsia="Amiri" w:cs="Amiri"/>
          <w:color w:val="111111"/>
          <w:sz w:val="28"/>
          <w:sz w:val="28"/>
          <w:szCs w:val="28"/>
          <w:rtl w:val="true"/>
          <w:lang w:bidi="ar-SA"/>
        </w:rPr>
        <w:t>وَ مِنَ النّاسِ مَنْ يَقُولُ آمَنّا بِاللّه‌ِ وَ بِالْيَوْمِ الاْخِرِ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الَّذينَ آمَنُوا وَ ما يَخْدَعُونَ اِلاّ اَنْفُسَهُمْ وَ 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اَليمٌ بِما كانُوا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قيلَ لَهُمْ لاتُفْسِدُوا فِى الاَْرْضِ قالُوا اِنَّما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الْمُفْسِدُونَ وَ لكِنْ لايَشْعُرُونَ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قيلَ لَهُمْ آمِنُوا كَما آمَنَ النّاسُ قالُوا اَنُؤْمِنُ كَما آمَنَ السُّفَهاءُ اَلا اِنَّهُمْ هُمُ السُّفَهاءُ وَ 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لَقُوا الَّذينَ آمَنُوا قالُوا آمَنّا وَ اِذا خَلَوْا اِلى شَياطينِهِمْ قالُوا اِنّا مَعَكُمْ اِنَّما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به خداوند، 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مكر و حيله مى‌كنند و با آنان كه ايمان آوردند حيله مى‌كنند، ولى جز خودشان كسى را گول نمى‌زنند اما خودشان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آنان مرض است، خداوند هم اين مرض را بيشتر كرده و براى آنان عذاب دردناكى است به خاطر آنچه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آنان گفته مى‌شود در زمين فساد نكنيد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كنندگانيم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آنان فساد كننده هستند ولى خودشان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آنان گفته مى‌شود شما هم مانند بقيه مردم ايمان</w:t>
      </w:r>
    </w:p>
    <w:p>
      <w:pPr>
        <w:pStyle w:val="BookText"/>
        <w:rPr/>
      </w:pPr>
      <w:r>
        <w:rPr>
          <w:rFonts w:ascii="IRNazanin" w:hAnsi="IRNazanin" w:eastAsia="IRNazanin"/>
          <w:color w:val="111111"/>
          <w:sz w:val="28"/>
          <w:sz w:val="28"/>
          <w:szCs w:val="28"/>
          <w:rtl w:val="true"/>
          <w:lang w:bidi="fa-IR"/>
        </w:rPr>
        <w:t>آوريد،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ايمان آورندگان را ملاقات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ولى وقتى با شياطينشان خلوت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w:t>
      </w:r>
    </w:p>
    <w:p>
      <w:pPr>
        <w:pStyle w:val="Heading5"/>
        <w:numPr>
          <w:ilvl w:val="4"/>
          <w:numId w:val="1"/>
        </w:numPr>
        <w:rPr/>
      </w:pPr>
      <w:bookmarkStart w:id="1386" w:name="__RefHeading___Toc219339_3531895371"/>
      <w:bookmarkStart w:id="1387" w:name="_Toc566"/>
      <w:bookmarkEnd w:id="1386"/>
      <w:r>
        <w:rPr>
          <w:rtl w:val="true"/>
        </w:rPr>
        <w:t>موقعيت تاريخى</w:t>
      </w:r>
      <w:bookmarkEnd w:id="138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غدير ماجراهاى بسيارى را پشت سر گذاشته كه آخرين آنها توطئه قتل پيامبر صلى‌الله‌عليه‌و‌آله در كوه هرشى بوده، و اكنون كاروان وارد مدينه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غدير كه اعلام ولايت و منصوب كردن رسمى اميرالمؤمنين عليه‌السلام بود و سپس بيعتى كه بايد از </w:t>
      </w:r>
    </w:p>
    <w:p>
      <w:pPr>
        <w:pStyle w:val="BookText"/>
        <w:rPr/>
      </w:pPr>
      <w:r>
        <w:rPr>
          <w:rFonts w:ascii="IRNazanin" w:hAnsi="IRNazanin" w:eastAsia="IRNazanin"/>
          <w:color w:val="111111"/>
          <w:sz w:val="28"/>
          <w:sz w:val="28"/>
          <w:szCs w:val="28"/>
          <w:rtl w:val="true"/>
          <w:lang w:bidi="fa-IR"/>
        </w:rPr>
        <w:t>مردم گرفته مى‌شد، به خوبى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در نظر آورد كسانى را كه صحيفه ملعونه را امضا كرده بودند و نقشه‌هاى پى در پى كشيده بودند و بسيارى از نقشه‌هاى خود را به اجرا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شرايط روح نفاق به آنان دستور مى‌داد كه با برخوردهاى دوگانه و ظاهرسازى‌هاى فريبكارانه نقشه‌هاى جدى بر ضد غدير را به مرحله عمل نزديك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صدد اين بود كه به آنان بفهماند هم از نفاق آنان آگاه است و هم از نقشه‌هاى آنان خبر دارد و هم قادر بر خنثى كردن تمام توطئه‌هاى آنان در چشم بر هم زدنى است و در برابر آنان عاجز نيست؛ و آنچه از مدارا و آزاد گذاشتن آنان به چشم مى‌خورد فقط براى امتحان مردم و مقدرى است كه پروردگار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اظهارات دو رويانه منافقين از يك سو و آن مقابله جدى و عميق پيامبر صلى‌الله‌عليه‌و‌آله از سوى ديگر، ماجرايى را به وجود آورد كه هشت آيه قرآن درباره آن نازل شد و اتمام حجتى بى‌نظير بر منافقين آن روز و پيروان آنان تا روز قيامت انجام گرفت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داستانِ بلند تصريح به نزول اين آيات در چنين موقعيتى شده و اينكه محور داستان بيعت غدير و نقض آن توسط منافقين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صلى‌الله‌عليه‌و‌آله لَمّا اَوْقَفَ اَميرَالْمُؤْمِنينَ عليه‌السلام فى يَوْمِ الْغَديرِ مَوْقِفَهُ الْمَشْهُورِ الْمَعْرُوفِ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قَوْما مِنْ مُتَمَرِّديهِمْ وَ جَبابِرَتِهِمْ تَواطَئُوا بَيْنَهُمْ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فَعَرَفَ اللّه‌ُ ذلِكَ مِنْ قِبَلِهِمْ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فَاَخْبَرَ نَبِيَّهُ مُحَمَّدا عَنْهُمْ فَقالَ </w:t>
      </w:r>
      <w:r>
        <w:rPr>
          <w:rFonts w:eastAsia="IRNazanin" w:cs="IRNazanin"/>
          <w:color w:val="111111"/>
          <w:sz w:val="28"/>
          <w:szCs w:val="28"/>
          <w:rtl w:val="true"/>
          <w:lang w:bidi="fa-IR"/>
        </w:rPr>
        <w:t>. . .»</w:t>
      </w:r>
      <w:r>
        <w:rPr>
          <w:rStyle w:val="FootnoteAnchor"/>
          <w:rtl w:val="true"/>
        </w:rPr>
        <w:footnoteReference w:id="5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پيامبر صلى‌الله‌عليه‌و‌آله در روز غدير اميرالمؤمنين عليه‌السلام را در آن موقعيت مشهور و معروف به همه شناسانيد عده‌اى از متمردين و سركشان منافقين در بين خود توطئه 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هم اين توطئه را از سوى آنان خبر داشت و درباره آنان به پيامبرش محمد صلى‌الله‌عليه‌و‌آله خبر داد 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اينجا حضرت آيات اول سوره بقره را قرائت فرموده شأن نزول آنها را در اين باره بيان مى‌فرمايد</w:t>
      </w:r>
      <w:r>
        <w:rPr>
          <w:rFonts w:eastAsia="IRNazanin" w:cs="IRNazanin"/>
          <w:color w:val="111111"/>
          <w:sz w:val="28"/>
          <w:szCs w:val="28"/>
          <w:rtl w:val="true"/>
          <w:lang w:bidi="fa-IR"/>
        </w:rPr>
        <w:t xml:space="preserve">. </w:t>
      </w:r>
      <w:bookmarkStart w:id="1388" w:name="pg20618_229810"/>
    </w:p>
    <w:p>
      <w:pPr>
        <w:pStyle w:val="Heading5"/>
        <w:numPr>
          <w:ilvl w:val="4"/>
          <w:numId w:val="1"/>
        </w:numPr>
        <w:rPr/>
      </w:pPr>
      <w:bookmarkStart w:id="1389" w:name="__RefHeading___Toc219341_3531895371"/>
      <w:bookmarkStart w:id="1390" w:name="_Toc567"/>
      <w:bookmarkEnd w:id="1388"/>
      <w:bookmarkEnd w:id="1389"/>
      <w:r>
        <w:rPr>
          <w:rtl w:val="true"/>
        </w:rPr>
        <w:t>تفصيل ماجرا</w:t>
      </w:r>
      <w:bookmarkEnd w:id="1390"/>
    </w:p>
    <w:p>
      <w:pPr>
        <w:pStyle w:val="BookText"/>
        <w:rPr/>
      </w:pPr>
      <w:r>
        <w:rPr>
          <w:rFonts w:ascii="Amiri" w:hAnsi="Amiri" w:eastAsia="Amiri" w:cs="Amiri"/>
          <w:color w:val="111111"/>
          <w:sz w:val="28"/>
          <w:sz w:val="28"/>
          <w:szCs w:val="28"/>
          <w:rtl w:val="true"/>
          <w:lang w:bidi="ar-SA"/>
        </w:rPr>
        <w:t>اينك متن مفصل داستان را عينا مى‌آوريم</w:t>
      </w:r>
      <w:r>
        <w:rPr>
          <w:rStyle w:val="FootnoteAnchor"/>
          <w:rtl w:val="true"/>
        </w:rPr>
        <w:footnoteReference w:id="544"/>
      </w:r>
      <w:r>
        <w:rPr>
          <w:rFonts w:ascii="IRNazanin" w:hAnsi="IRNazanin" w:eastAsia="IRNazanin"/>
          <w:color w:val="111111"/>
          <w:sz w:val="28"/>
          <w:sz w:val="28"/>
          <w:szCs w:val="28"/>
          <w:rtl w:val="true"/>
          <w:lang w:bidi="fa-IR"/>
        </w:rPr>
        <w:t>كه با دقت تمام و بيان جزئيات ذكر شده و سپس به تحليلى پيرامون آن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اين فراز حساس غدير را كه ادامه تحركات اصحاب صحيفه است، چنين ترسيم مى‌فرمايد</w:t>
      </w:r>
      <w:r>
        <w:rPr>
          <w:rFonts w:eastAsia="IRNazanin" w:cs="IRNazanin"/>
          <w:color w:val="111111"/>
          <w:sz w:val="28"/>
          <w:szCs w:val="28"/>
          <w:rtl w:val="true"/>
          <w:lang w:bidi="fa-IR"/>
        </w:rPr>
        <w:t>:</w:t>
      </w:r>
    </w:p>
    <w:p>
      <w:pPr>
        <w:pStyle w:val="Heading5"/>
        <w:numPr>
          <w:ilvl w:val="4"/>
          <w:numId w:val="1"/>
        </w:numPr>
        <w:rPr/>
      </w:pPr>
      <w:bookmarkStart w:id="1391" w:name="__RefHeading___Toc219343_3531895371"/>
      <w:bookmarkStart w:id="1392" w:name="_Toc568"/>
      <w:bookmarkEnd w:id="1391"/>
      <w:r>
        <w:rPr>
          <w:rtl w:val="true"/>
        </w:rPr>
        <w:t>آغاز خط نفاق پس از بيعت غدير</w:t>
      </w:r>
      <w:bookmarkEnd w:id="1392"/>
    </w:p>
    <w:p>
      <w:pPr>
        <w:pStyle w:val="BookText"/>
        <w:rPr/>
      </w:pPr>
      <w:r>
        <w:rPr>
          <w:rFonts w:ascii="IRNazanin" w:hAnsi="IRNazanin" w:eastAsia="IRNazanin"/>
          <w:color w:val="111111"/>
          <w:sz w:val="28"/>
          <w:sz w:val="28"/>
          <w:szCs w:val="28"/>
          <w:rtl w:val="true"/>
          <w:lang w:bidi="fa-IR"/>
        </w:rPr>
        <w:t>آنگاه كه پيامبر صلى‌الله‌عليه‌و‌آله در روز غدير اميرالمؤمنين على بن ابى‌طالب عليه‌السلام را در آن مقام مشهور و معروف بر پاداشت و معرفى كرد قبل از همه از نُه نفر بيعت گرفت و به آنان دستور داد برخيزند و با على عليه‌السلام بيعت كنند كه اول آنان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سران مهاجرين و انصار دستور بيعت داد و همه آنان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همه آنان عمر بن خطاب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اَبى‌طالِبٍ، اَصْبَحْتَ مَوْلاىَ وَ مَوْلى كُلِّ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حضور پيامبر صلى‌الله‌عليه‌و‌آله متفرق شدند در حالى كه آن حضرت عهد و پيمان‌هاى محكمى از آنان گرفت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گروهى از سركشان و گردن كشان آنان در بين خود چنين توطئه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محمد اتفاقى بيفتد، امر خلافت را از على دور كنند و آن را در اختيار او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توطئه آنان با خبر بود، ولى آنان منافقانه نزد پيامبر صلى‌الله‌عليه‌و‌آله مى‌آمدند و اظهار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محبوب‌ترين خلق خدا نزد خدا و خود و نزد ما را بر ما منصوب نمودى، و بدين وسيله ما را از شرّ ظالمين بر ما و متجاوزين در سياستمان آسوده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خداوند از قلوب آنان خلاف اين ادعا را مى‌دانست و اينكه با يكديگر توطئه كرده‌اند كه بر دشمنى بر ما ثابت قدم باشند، و در راهِ دور كردن خلافت از كسى كه مستحق آن است از هيج اقدامى فرو گذار نكنند</w:t>
      </w:r>
      <w:r>
        <w:rPr>
          <w:rFonts w:eastAsia="IRNazanin" w:cs="IRNazanin"/>
          <w:color w:val="111111"/>
          <w:sz w:val="28"/>
          <w:szCs w:val="28"/>
          <w:rtl w:val="true"/>
          <w:lang w:bidi="fa-IR"/>
        </w:rPr>
        <w:t xml:space="preserve">. </w:t>
      </w:r>
      <w:bookmarkStart w:id="1393" w:name="pg20618_229811"/>
    </w:p>
    <w:p>
      <w:pPr>
        <w:pStyle w:val="Heading5"/>
        <w:numPr>
          <w:ilvl w:val="4"/>
          <w:numId w:val="1"/>
        </w:numPr>
        <w:rPr/>
      </w:pPr>
      <w:bookmarkStart w:id="1394" w:name="__RefHeading___Toc219345_3531895371"/>
      <w:bookmarkStart w:id="1395" w:name="_Toc569"/>
      <w:bookmarkEnd w:id="1393"/>
      <w:bookmarkEnd w:id="1394"/>
      <w:r>
        <w:rPr>
          <w:rtl w:val="true"/>
        </w:rPr>
        <w:t>خبر خداوند از نفاق آنان</w:t>
      </w:r>
      <w:bookmarkEnd w:id="1395"/>
    </w:p>
    <w:p>
      <w:pPr>
        <w:pStyle w:val="BookText"/>
        <w:rPr/>
      </w:pPr>
      <w:r>
        <w:rPr>
          <w:rFonts w:ascii="IRNazanin" w:hAnsi="IRNazanin" w:eastAsia="IRNazanin"/>
          <w:color w:val="111111"/>
          <w:sz w:val="28"/>
          <w:sz w:val="28"/>
          <w:szCs w:val="28"/>
          <w:rtl w:val="true"/>
          <w:lang w:bidi="fa-IR"/>
        </w:rPr>
        <w:t>اينجا بود كه خداوند عز و جل به پيامبر صلى‌الله‌عليه‌و‌آله درباره آنان چنين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يَقُولُ آمَنّا بِاللّه‌ِ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مردم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 دستور داده على را به امامت و به عنوان سياست گذار امتت و مدّبر امور آنان منصوب نمايى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آنان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سخنى كه بر زبان مى‌آورند، بلكه براى به هلاكت رساندن تو و على توطئه مى‌كنند و خود را براى سرپيچى از اوامر على آماده مى‌كنند، اگر اتفاقى براى تو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وحى الهى، اخبارى نيز از توطئه‌هاى منافقين و گفته‌هاى آنان درباره على عليه‌السلام و سوء قصدى كه نسبت به او داشتند، به پيامبر صلى‌الله‌عليه‌و‌آله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فراخواند و مورد سرزنش و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قسم‌هاى غليظ در انكار آن گزارش‌ها ياد نمودند و آن نسبت‌ها را ردّ كردند</w:t>
      </w:r>
      <w:r>
        <w:rPr>
          <w:rFonts w:eastAsia="IRNazanin" w:cs="IRNazanin"/>
          <w:color w:val="111111"/>
          <w:sz w:val="28"/>
          <w:szCs w:val="28"/>
          <w:rtl w:val="true"/>
          <w:lang w:bidi="fa-IR"/>
        </w:rPr>
        <w:t>.</w:t>
      </w:r>
    </w:p>
    <w:p>
      <w:pPr>
        <w:pStyle w:val="Heading5"/>
        <w:numPr>
          <w:ilvl w:val="4"/>
          <w:numId w:val="1"/>
        </w:numPr>
        <w:rPr/>
      </w:pPr>
      <w:bookmarkStart w:id="1396" w:name="__RefHeading___Toc219347_3531895371"/>
      <w:bookmarkStart w:id="1397" w:name="_Toc570"/>
      <w:bookmarkEnd w:id="1396"/>
      <w:r>
        <w:rPr>
          <w:rtl w:val="true"/>
        </w:rPr>
        <w:t>نمونه‌هايى از نفاق در برابر پيامبر صلى‌الله‌عليه‌و‌آله</w:t>
      </w:r>
      <w:bookmarkEnd w:id="1397"/>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هيچ چيز اهميت نداده‌ام به اندازه‌اى كه به اين بيعت اهميت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 شدم كه خداوند با اين بيعت در قصرهاى بهشت براى من جاى وسيعى در نظر بگيرد، و مرا از بهترين وارد شوندگان و ساكنين آن قرار دهد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 تو يا رسول اللّه، من به دخول بهشت و نجات از آتش اطمينان خاطر نيافتم مگر با اين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اين عهد و پيمانى كه بر آن تعهد بستم، هرگز شكستن اين پيمان و مخالفت با آن مورد رضاى من نخواهد بود اگر چه از زمين تا عرش مرواريدهاى تازه و جواهرات گرانقيمت پر باشد و براى نقض اين بيعت به من بدهند</w:t>
      </w:r>
      <w:r>
        <w:rPr>
          <w:rFonts w:eastAsia="IRNazanin" w:cs="IRNazanin"/>
          <w:color w:val="111111"/>
          <w:sz w:val="28"/>
          <w:szCs w:val="28"/>
          <w:rtl w:val="true"/>
          <w:lang w:bidi="fa-IR"/>
        </w:rPr>
        <w:t xml:space="preserve">»!! </w:t>
      </w:r>
      <w:bookmarkStart w:id="1398" w:name="pg20618_229812"/>
    </w:p>
    <w:p>
      <w:pPr>
        <w:pStyle w:val="BookText"/>
        <w:rPr/>
      </w:pPr>
      <w:bookmarkEnd w:id="1398"/>
      <w:r>
        <w:rPr>
          <w:rFonts w:ascii="IRNazanin" w:hAnsi="IRNazanin" w:eastAsia="IRNazanin"/>
          <w:color w:val="111111"/>
          <w:sz w:val="28"/>
          <w:sz w:val="28"/>
          <w:szCs w:val="28"/>
          <w:rtl w:val="true"/>
          <w:lang w:bidi="fa-IR"/>
        </w:rPr>
        <w:t>سومى گفت</w:t>
      </w:r>
      <w:r>
        <w:rPr>
          <w:rStyle w:val="FootnoteAnchor"/>
          <w:rtl w:val="true"/>
        </w:rPr>
        <w:footnoteReference w:id="5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 رسول اللّه، من از اين بيعت چنان شادمان شدم و آرزوى جايى وسيع در بهشت رضوان خدا نمودم، كه يقين پيدا كردم اگر گناه همه مردم زمين بر من باشد با اين بيعت از نامه اعمالم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ديگر بر گفته خود قسم ياد كرد، و لعنت فرستاد بر كسى كه بر خلاف اين ادعا به پيامبر صلى‌الله‌عليه‌و‌آله خبرى را رسانده است</w:t>
      </w:r>
      <w:r>
        <w:rPr>
          <w:rFonts w:eastAsia="IRNazanin" w:cs="IRNazanin"/>
          <w:color w:val="111111"/>
          <w:sz w:val="28"/>
          <w:szCs w:val="28"/>
          <w:rtl w:val="true"/>
          <w:lang w:bidi="fa-IR"/>
        </w:rPr>
        <w:t>!!</w:t>
      </w:r>
    </w:p>
    <w:p>
      <w:pPr>
        <w:pStyle w:val="Heading5"/>
        <w:numPr>
          <w:ilvl w:val="4"/>
          <w:numId w:val="1"/>
        </w:numPr>
        <w:rPr/>
      </w:pPr>
      <w:bookmarkStart w:id="1399" w:name="__RefHeading___Toc219349_3531895371"/>
      <w:bookmarkStart w:id="1400" w:name="_Toc571"/>
      <w:bookmarkEnd w:id="1399"/>
      <w:r>
        <w:rPr>
          <w:rtl w:val="true"/>
        </w:rPr>
        <w:t>خبر الهى از نيرنگ منافقان</w:t>
      </w:r>
      <w:bookmarkEnd w:id="140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سه نفر، عده‌اى ديگر از همان سركشان متمرد نظير اين عذرها را آوردند، ولى خداوند عزوجل به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مكر و حيله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 پيامبر خدا با قسم‌هاى خلاف باطنشان خدعه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كه ايمان آوردند حيله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با ياران پيامبر صلى‌الله‌عليه‌و‌آله كه سيد آنان و برترشان على بن ابى‌طالب عليه‌السلام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يَخْدَعُونَ اِلاّ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جز خودشان كسى را گول نمى‌زنند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خدعه جز به خودشان ضرر نمى‌زنند؛ زيرا خداوند از آنان و يارى شان مستغنى است؛ و اگر نبود كه خداوند به آنان مهلت داده، بر خلاف و طغيانى كه به آن دست يازيده‌اند قدرت نمى‌يافتند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آنان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مسئله چنين است و خداوند پيامبرش را از دورويى و دروغ و كفر آنان آگاه ساخته و او را به لعن آنان در كنار لعنت ظالمين و عهد شكنان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لعنتى كه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بندگان خوب خدا آنان را لعنت مى‌كنند، و در آخرت به عذاب‌هاى شديد الهى گرفتار مى‌شوند</w:t>
      </w:r>
      <w:r>
        <w:rPr>
          <w:rFonts w:eastAsia="IRNazanin" w:cs="IRNazanin"/>
          <w:color w:val="111111"/>
          <w:sz w:val="28"/>
          <w:szCs w:val="28"/>
          <w:rtl w:val="true"/>
          <w:lang w:bidi="fa-IR"/>
        </w:rPr>
        <w:t xml:space="preserve">. </w:t>
      </w:r>
      <w:bookmarkStart w:id="1401" w:name="pg20618_229813"/>
    </w:p>
    <w:p>
      <w:pPr>
        <w:pStyle w:val="Heading5"/>
        <w:numPr>
          <w:ilvl w:val="4"/>
          <w:numId w:val="1"/>
        </w:numPr>
        <w:rPr/>
      </w:pPr>
      <w:bookmarkStart w:id="1402" w:name="__RefHeading___Toc219351_3531895371"/>
      <w:bookmarkStart w:id="1403" w:name="_Toc572"/>
      <w:bookmarkEnd w:id="1401"/>
      <w:bookmarkEnd w:id="1402"/>
      <w:r>
        <w:rPr>
          <w:rtl w:val="true"/>
        </w:rPr>
        <w:t>معجزه در برابر خط نفاق</w:t>
      </w:r>
      <w:bookmarkEnd w:id="1403"/>
    </w:p>
    <w:p>
      <w:pPr>
        <w:pStyle w:val="BookText"/>
        <w:rPr/>
      </w:pPr>
      <w:r>
        <w:rPr>
          <w:rFonts w:ascii="IRNazanin" w:hAnsi="IRNazanin" w:eastAsia="IRNazanin"/>
          <w:color w:val="111111"/>
          <w:sz w:val="28"/>
          <w:sz w:val="28"/>
          <w:szCs w:val="28"/>
          <w:rtl w:val="true"/>
          <w:lang w:bidi="fa-IR"/>
        </w:rPr>
        <w:t>هنگامى كه اين منافقين با چنين عذرهايى با پيامبر صلى‌الله‌عليه‌و‌آله رو به رو شدند، آن حضرت با بزرگوارى خود ظاهر سخن آنان را پذيرفت و باطن آنان را به خدا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جبرئيل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خداوند علىّ اعلى به تو سلام مى‌رساند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متمردان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بيعت شكنى آنان نسبت به على و آمادگى آنان براى مخالفت با او به تو خبرهايى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شهر مدينه ببر، جايى كه عجايب آنچه خداوند بر على كرامت كرده را به آنان نشان دهى كه اكنون او را در جاى تو قرار داده و جانشين تو كرده در زمين و كوه‌ها و آسمان و ساير آنچه خدا خلق كرده چه اطاعت كنندگانى براى او قرار داده است، تا بدانند كه ولى خدا از آنان بى‌نياز است، و انتقام خود را از آنان باز نمى‌دارد مگر به امر خدايى كه درباره او و آنان برنامه‌اى دارد كه آن را به انجام مى‌رساند، و حكمتى دارد كه به آن عمل مى‌كند و به موجب آن اراده خود را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الهى، پيامبر صلى‌الله‌عليه‌و‌آله به آن جماعتى كه درباره آنان خبرهايى از مخالفت با على عليه‌السلام رسيده بود، دستور حركت به بيرون شهر مدينه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حضرت آمدند تا در دامنه يكى از كوه‌هاى اطراف مدينه مستقر شدند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خداوند عزوجل اينان را به نصرت و يارى تو و آمادگى در خدمتت و جديت در اطاعت تو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اطاعت كنند براى آنان خير است و در بهشت خدا پادشاهان دائمى و غرق در نعمت خواهند بود، ولى اگر با تو مخالفت كنند براى آنان شرّ است و به جهنم خواهند رفت و در آنجا دائمى و معذب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رو به آن گروه منافق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اگر شما از على اطاعت كنيد سعادتمند مى‌شويد، و اگر با او مخالفت كنيد شقاوتمند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او را از شما بى‌نياز ساخته با كسانى كه به شما نشان خواهد داد و با چيزهايى كه به شما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از پروردگارت بخواه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سيد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كوه‌ها را براى تو به آنچه مى‌خواهى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از پروردگار اين درخواست را نمود، و آن كوه‌ها تبديل به نُقره شدند و آن حضرت را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اى وصى رسول رب العالمين، خداوند ما را براى تو آماده كرده كه اگر خواستى در امر خلافت خود خرج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را بخوانى ما با پاسخ مثبت در اختيار تو هستيم تا حكم خود را درباره ما اجرا فرمايى و امر خود را درباره ما به انجام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آن كوه‌ها به طلاى سرخ تبديل شدند و همان سخنان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مُشك و عنبر و عبير و جواهر و ياقوت تبديل شدند، و به هر كدام كه تبديل مى‌شدند اميرالمؤمنين عليه‌السلام را چنين صدا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الحسن، اى برادر پيامبر، ما مُسخَّر فرمان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ما را در هر موردى خرج كنى صدايمان بزن تا پاسخ مثبت به تو دهيم و به هر چيزى كه تو مى‌خواهى تبديل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پيامبر صلى‌الله‌عليه‌و‌آله به همه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متوجه شديد كه خداوند عز و جل چگونه على عليه‌السلام را با آنچه كه مى‌بينيد، از اموال شما مستغنى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از خداوند به جاه محمد و آل طيبين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بعد از محمد آقاى آنان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درختان اين زمين را به مردانى غرق در اسلحه، و صخره‌هاى آن را به شيرها و پلنگ‌ها و افعى‌ها تبديل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عليه‌السلام از خدا اين درخواست را نمود، و آن كوه‌ها و تپه‌ها و روى زمين از مردان غرق در اسلحه پر شد كه در برابر يكى از آنان ده هزار نفر از آن منافقين تاب مقاومت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شيران و پلنگان و افعى‌ها پر شد به گونه‌اى كه در آن كوه‌ها و زمين‌ها و تپه‌ها جاى خالى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صدا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اى وصى رسول اللّه، ما آماده‌ايم و خدا ما را در اختيار تو قرار داده و به ما دستور داده تو را اجابت كنيم هر گاه كه ما را فرا خوانى براى تسليم هر كس كه ما را بر او مسلط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خواستى ما را صدا بزن تا تو را اجابت كنيم، و به هر چه مى‌خواهى ما را امر كن تا تو را اطاعت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اى وصى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نزد خداوند آن مقام عظيمى است كه اگر از او درخواست كنى همه زمين و جوانب آن را مانند كيسه‌اى در بسته در اختيار تو قرار دهد مى‌پذيرد، و يا اگر درخواست كنى آسمان را براى تو به زمين بياورد مى‌آورد، و يا بخواهى زمين را به آسمان ببرد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درياهاى شور آن را به آب گوارا يا روغن ياسمن و يا روغن خوشبوى بان</w:t>
      </w:r>
      <w:r>
        <w:rPr>
          <w:rStyle w:val="FootnoteAnchor"/>
          <w:rtl w:val="true"/>
        </w:rPr>
        <w:footnoteReference w:id="546"/>
      </w:r>
      <w:r>
        <w:rPr>
          <w:rFonts w:ascii="IRNazanin" w:hAnsi="IRNazanin" w:eastAsia="IRNazanin"/>
          <w:color w:val="111111"/>
          <w:sz w:val="28"/>
          <w:sz w:val="28"/>
          <w:szCs w:val="28"/>
          <w:rtl w:val="true"/>
          <w:lang w:bidi="fa-IR"/>
        </w:rPr>
        <w:t>و يا هر كدام از نوشيدنى‌ها يا روغن‌ها كه بخواهى تبديل كند، اين كار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درياها را منجمد كند و بقيه جاهاى زمين را دريا قرار دهد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تمرد اين سركشان و مخالفت اين مخالفين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دنياى اينان به پايان رسد به گونه‌اى خواهد شد كه گويى در اين دنيا نبوده‌اند، و هنگامى كه آخرت به سراغ آنان مى‌آيد به گونه‌اى خواهد بود كه گويى از اول آنجا بوده‌اند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آنچه اينان را با كفر و فسق و تمردشان از اطاعت تو، مهلت داده همان است كه فرعون صاحب ميخ‌ها و نمرود بن كنعان و ادعا كنندگان الوهيت از طاغيان و نيز طاغى‌ترين طاغيان يعنى ابليس رئيس همه </w:t>
      </w:r>
      <w:bookmarkStart w:id="1404" w:name="pg20618_229816"/>
    </w:p>
    <w:p>
      <w:pPr>
        <w:pStyle w:val="BookText"/>
        <w:rPr/>
      </w:pPr>
      <w:bookmarkEnd w:id="1404"/>
      <w:r>
        <w:rPr>
          <w:rFonts w:ascii="IRNazanin" w:hAnsi="IRNazanin" w:eastAsia="IRNazanin"/>
          <w:color w:val="111111"/>
          <w:sz w:val="28"/>
          <w:sz w:val="28"/>
          <w:szCs w:val="28"/>
          <w:rtl w:val="true"/>
          <w:lang w:bidi="fa-IR"/>
        </w:rPr>
        <w:t>گمراهى‌ها را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آنان براى دار فنا خلق نشده‌ايد، بلكه همگى براى دار بقا خلق شده‌ايد و از خانه‌اى به خانه‌اى منتقل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هم نيازى نمى‌بيند كه كسى سياست اين منافقين و تنظيم امورشان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مى‌خواست شرافت تو را بر اينان ثابت كند و اينكه تو با فضل خود از آنان جدا هستى، و اگر بخواهد آنان را هدايت مى‌كند</w:t>
      </w:r>
      <w:r>
        <w:rPr>
          <w:rFonts w:eastAsia="IRNazanin" w:cs="IRNazanin"/>
          <w:color w:val="111111"/>
          <w:sz w:val="28"/>
          <w:szCs w:val="28"/>
          <w:rtl w:val="true"/>
          <w:lang w:bidi="fa-IR"/>
        </w:rPr>
        <w:t>.</w:t>
      </w:r>
    </w:p>
    <w:p>
      <w:pPr>
        <w:pStyle w:val="Heading5"/>
        <w:numPr>
          <w:ilvl w:val="4"/>
          <w:numId w:val="1"/>
        </w:numPr>
        <w:rPr/>
      </w:pPr>
      <w:bookmarkStart w:id="1405" w:name="__RefHeading___Toc219353_3531895371"/>
      <w:bookmarkStart w:id="1406" w:name="_Toc573"/>
      <w:bookmarkEnd w:id="1405"/>
      <w:r>
        <w:rPr>
          <w:rtl w:val="true"/>
        </w:rPr>
        <w:t>عكس العمل منافقان در برابر معجزات</w:t>
      </w:r>
      <w:bookmarkEnd w:id="1406"/>
    </w:p>
    <w:p>
      <w:pPr>
        <w:pStyle w:val="BookText"/>
        <w:rPr/>
      </w:pPr>
      <w:r>
        <w:rPr>
          <w:rFonts w:ascii="IRNazanin" w:hAnsi="IRNazanin" w:eastAsia="IRNazanin"/>
          <w:color w:val="111111"/>
          <w:sz w:val="28"/>
          <w:sz w:val="28"/>
          <w:szCs w:val="28"/>
          <w:rtl w:val="true"/>
          <w:lang w:bidi="fa-IR"/>
        </w:rPr>
        <w:t>با ديدن اين مناظر قلوب منافقين مرض بيشترى يافت، گذشته از مرض حسدى كه نسبت به پيامبر و على عليهماالسلام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خداوند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قلب آنان مرض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قلوب اين متمردين شك كننده بيعت شكن از بيعتى كه براى على بن ابى‌طالب گرفتى مرضى ايجاد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اين مرض را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كه با ديدن اين نشانه‌ها و معجزات قلوب آنان متحيّر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اَليمٌ بِما كانُوا يَكْذِبُونَ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آنان عذاب دردناكى است به خاطر آنچه دروغ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را تكذيب مى‌كنند و در اين سخنشان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بيعت و پيمان خود ثابت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اين شكنندگان بيعت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لاتُفْسِدُوا فِى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زمين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بيعت شكنى در برابر بندگان مستضعف خدا كه دين آنان را در دلشان مشوّش مى‌كنيد و آنان را در اعتقادشان متحير مى‌نماييد،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اِنَّما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مُصْلِحُونَ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كنندگانيم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ما نه به دين محمد و نه غير محمد اعتقادى نداريم و در مسئله دين متحيريم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ظاهر رضايت خود به محمد را با اظهار قبول دين و شريعت او نشان مى‌دهيم ولى در باطن طبق خواسته‌هاى خود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امكانات زندگى و رفاه آن استفاده مى‌كنيم و نفس خود را از رقيّت </w:t>
      </w:r>
    </w:p>
    <w:p>
      <w:pPr>
        <w:pStyle w:val="BookText"/>
        <w:rPr/>
      </w:pPr>
      <w:r>
        <w:rPr>
          <w:rFonts w:ascii="IRNazanin" w:hAnsi="IRNazanin" w:eastAsia="IRNazanin"/>
          <w:color w:val="111111"/>
          <w:sz w:val="28"/>
          <w:sz w:val="28"/>
          <w:szCs w:val="28"/>
          <w:rtl w:val="true"/>
          <w:lang w:bidi="fa-IR"/>
        </w:rPr>
        <w:t>محمد آزاد مى‌نماييم و از اطاعت پسر عمويش على خود را رها مى‌سازيم به گونه‌اى كه اگر در دنيا پيروزى يافت ما نزد او مورد توجه باشيم، و اگر امر او به نابودى كشيده شد از اسير شدن به دست دشمنانش سالم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الْمُفْسِدُونَ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آنان فساد كننده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مطالبى كه درباره امور خودشان مى‌گويند، چرا كه خداوند نفاق آنان را به پيامبرش شناسانده و او آنان را لعنت مى‌نمايد و به مؤمنين دستور لعن آنان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مؤمنين هم ديگر به آنان اطمينان ندارند، چرا كه مى‌پندارند كه با آنان نيز منافقانه رفتار مى‌كنند، همان گونه كه با اصحاب پيامبر صلى‌الله‌عليه‌و‌آله با نفاق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هيچ منزلتى برايشان نزد آنان وجود ندارد، و به عنوان افرادى موثق در دل آنان جاى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قيلَ لَهُمْ آمِنُوا كَما آمَنَ النّاسُ قالُوا اَنُؤْمِنُ كَما آمَنَ السُّفَهاءُ اَلا اِنَّهُمْ هُمُ السُّفَهاءُ وَ لكِنْ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به آنان گفته مى‌شود شما هم مانند بقيه مردم ايمان آوريد،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مانند سفيهان ايمان بياوريم؟ بدانيد كه آنان سفيهانند ولى خودشان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اين است آنگاه كه برگزيدگان مؤمنين مانند سلمان و مقداد و ابوذر و عمار به اين بيعت شكنان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آوريد به پيامبر و به على كه او را جاى خود قرار داده و مقام خود را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داده و در همه مصالح دين و دنيا او را ضابطه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ساير مردم ايمان به اين پيامبر آوريد و در ظاهر و باطن تسليم اين امام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به اين مؤمنين پاسخى نمى‌دهند؛ زيرا جرئت ندارند جواب واقعى را به آنان بگويند، ولى به منافقينى كه نزد آنان مى‌آيند و مورد اعتمادشان هستند و همچنين به مؤمنين مستضعفى كه از كتمان آنان مطمئن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اَنُؤْمِنُ كَما آمَنَ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هم مانند سفيهان ايمان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منظورشان از سفيهان سلمان و اصحاب او هستند كه در پيشگاه على عليه‌السلام محبت خالصانه و اطاعت محض را تقديم نموده‌اند، و ولايت </w:t>
      </w:r>
      <w:bookmarkStart w:id="1407" w:name="pg20618_229818"/>
    </w:p>
    <w:p>
      <w:pPr>
        <w:pStyle w:val="BookText"/>
        <w:rPr/>
      </w:pPr>
      <w:bookmarkEnd w:id="1407"/>
      <w:r>
        <w:rPr>
          <w:rFonts w:ascii="IRNazanin" w:hAnsi="IRNazanin" w:eastAsia="IRNazanin"/>
          <w:color w:val="111111"/>
          <w:sz w:val="28"/>
          <w:sz w:val="28"/>
          <w:szCs w:val="28"/>
          <w:rtl w:val="true"/>
          <w:lang w:bidi="fa-IR"/>
        </w:rPr>
        <w:t>دوستان على و دشمنى با دشمنان او را علنى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با روش تُند خود در برابر دشمنان محمد صلى‌الله‌عليه‌و‌آله، هنگامى كه امر او مضمحل شود، دشمنانش آنان را نابود مى‌كنند، و ساير سردمداران و مخالفين محمد صلى‌الله‌عليه‌و‌آله آنان را هلاك مى‌نمايند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اِنَّهُمْ هُمُ السُّفَهاءُ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خودشان سفيهانند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نظرشان پست است، چرا كه در مسئله پيامبر صلى‌الله‌عليه‌و‌آله آن گونه كه بايد توجه نكرده‌اند تا به نبوت او معرفت پيدا كنند و صحت ضابطه قرار دادن على عليه‌السلام را در امر دين و دنيا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دقت نكردن اتمام حجت‌هاى خدا جاهل مانده‌اند، و از پيامبر صلى‌الله‌عليه‌و‌آله و يارانش و همچنين از مخالفين آنان مى‌ترسند زيرا در امان نيستند كه كدامشان غالب مى‌شود و مى‌ترسند كه مبادا همراه آنان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سفيهند به دليل اينكه با نفاقشان نه محبت پيامبر صلى‌الله‌عليه‌و‌آله و مؤمنين و نه محبت يهود و ساير كافرين براى آنان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نفاقشان در برابر پيامبر صلى‌الله‌عليه‌و‌آله اظهار ولايت آن حضرت و برادرش على عليه‌السلام و دشمنى با يهود و نصارى و ناصبيان مى‌نمايند، همان گونه كه در برابر اين دشمنان اظهار دشمنى با پيامبر و على عليهماالسلام و و لايت دشمنان ايشان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دشمنان پيامبر صلى‌الله‌عليه‌و‌آله هم مى‌پندارند كه نفاق آنان در برابر آنان همانند نفاقشان با محمد و على عليهماالسلام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خود منافقين متوجه اين حقيقت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پيامبرش را از اسرار آنان آگاه مى‌فرمايد، و آنان را خوار مى‌نمايد و مورد لعنت قرار مى‌دهد و بى‌ارزش تلقى مى‌نمايد</w:t>
      </w:r>
      <w:r>
        <w:rPr>
          <w:rFonts w:eastAsia="IRNazanin" w:cs="IRNazanin"/>
          <w:color w:val="111111"/>
          <w:sz w:val="28"/>
          <w:szCs w:val="28"/>
          <w:rtl w:val="true"/>
          <w:lang w:bidi="fa-IR"/>
        </w:rPr>
        <w:t>.</w:t>
      </w:r>
    </w:p>
    <w:p>
      <w:pPr>
        <w:pStyle w:val="Heading5"/>
        <w:numPr>
          <w:ilvl w:val="4"/>
          <w:numId w:val="1"/>
        </w:numPr>
        <w:rPr/>
      </w:pPr>
      <w:bookmarkStart w:id="1408" w:name="__RefHeading___Toc219355_3531895371"/>
      <w:bookmarkStart w:id="1409" w:name="_Toc574"/>
      <w:bookmarkEnd w:id="1408"/>
      <w:r>
        <w:rPr>
          <w:rtl w:val="true"/>
        </w:rPr>
        <w:t>برخورد منافقين با اصحاب غدير</w:t>
      </w:r>
      <w:bookmarkEnd w:id="140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خداوند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لَقُوا الَّذينَ آمَنُوا قالُوا آمَنّا وَ اِذا خَلَوْا اِلى شَياطينِهِمْ قالُوا اِنّا مَعَكُمْ اِنَّما نَحْنُ مُسْتَهْزِؤُونَ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فى طُغْيانِهِمْ يَعْمَهُونَ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ايمان آورندگان را ملاقات كنند مى‌گويند ايمان آورديم، ولى وقتى با شياطين شان خلوت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شماييم و ما مؤمنين را استهزاء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مسخره مى‌گيرد و به آنان مهلت مى‌دهد كه در طغيان خود متحير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اين است كه وقتى اين بيعت شكنان كه بر مخالفت با على عليه‌السلام و مانع شدن خلافت از او همپيمان شده بودند، با مؤمنين رو به رو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ايمان شما ايمان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سلمان و مقداد و ابوذر و عمار كه ملاقات مى‌كردند به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محمد ايمان آورده و در برابر بيعت على و فضيلت او سر تسليم فرود آورده‌ايم و مانند شما اوامر او را اجرا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ابوبكر و عمر و بقيه نُه نفرى كه سرشناس‌تر در نفاق بودند، گاهى كه در راه با سلمان و اصحابش رو به رو مى‌شدند از آنان احساس انزجار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اصحاب ساحر و احمق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منظورشان پيامبر و على عليهماالسلام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اينان بپرهيزيد كه مبادا از گوشه‌هاى سخنانتان درباره كفر محمد و آنچه درباره على گفته‌ايد با اطلاع شوند و خبر آن را براى او ببرند و باعث هلاك شما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ابوبكر به اصحاب منافقش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مرا بنگريد كه چگونه آنان را به مسخره مى‌گيرم و شرّ آنان را از شما دفع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نزديك مى‌شدند ابوبكر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سلمان فرزند اسلام، كه محمد آقاى مردم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 از ستاره ثريا آويخته باشد مردانى از فارسى زبانان خود را به آن مى‌رسانند، و اين سلمان افضل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او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كه درباره‌ات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سخن تو را با جبرئيل قرين ساخته كه در روز كساء از پيامبر صلى‌الله‌عليه‌و‌آله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هم از شمايم؟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از 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جبرئيل به ملكوت اعلى رفت و به ملائكه ديگر افتخار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مثل من است؟ افتخار برايم باد كه از اهل بيت محمد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ابوبكر رو به مقداد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اى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 تو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برادر تو در دين است و از شدت محبتى كه به تو دارد و دشمنى كه با دشمنانت دارد و از ولايتى كه به اوليائت و عداوتى كه با اعداى تو دارد گويا پاره‌اى از تن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ملائكه آسمان‌ها و حُجُب محبت بيشترى به على دارند و شدت دشمنى آنان با دشمنان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حالت اى مقداد، خوشا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ابوبكر رو به ابوذر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كسى هستى كه پيامبر درباره‌ات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بر خود حمل نكرده و آسمان سايه نينداخته بر گوينده‌اى كه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چيزى او را فضيلت و شرافت داده است؟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او به بركت على برادرم گوينده توانايى است و در شرايط مختلف ثناخوان او و نسبت به مسخره كنندگان و دشمنان او سرزنش كننده و با اوليا و دوستان او مُوالى و دوست است، و به زودى خدا او را در بهشت از بهترين ساكنين آن قرار مى‌دهد و تعدادى كه عدد آن را جز خدا نمى‌داند از حوريان و غلمان و پسران بهشتى خدمتكار او خواهند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ابوبكر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و مرحبا بر تو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ولايت برادر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شخص آرام و آسايش طلبى هستى و از عبادات فقط واجبات و مستحبات را انجام مى‌دهى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درجه‌اى رسيده‌اى كه آنان كه شب و روز بدن خود را به مشقت عبادت مشغول مى‌كنند و شب را به نماز و روز را به روزه سپرى مى‌كنند، بدان دست نيافته‌اند؛ و همچنين به درجه‌اى رسيده‌اى كه آنان كه بخشنده اموال‌اند به آن نرسيده‌اند اگرچه همه اموال دنيا در اختيار آنان باشد و آن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تو را براى برادرش على يار خالص و مدافع او انتخاب كرده تا آنجا كه خبر داده تو به زودى در راه محبت او كشته مى‌شوى و در روز قيامت در زمره بهترين يارانش محشور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هم به مثل عمل تو و اصحابت موفق گرداند، به گونه‌اى كه </w:t>
      </w:r>
      <w:bookmarkStart w:id="1410" w:name="pg20618_229821"/>
    </w:p>
    <w:p>
      <w:pPr>
        <w:pStyle w:val="BookText"/>
        <w:rPr/>
      </w:pPr>
      <w:bookmarkEnd w:id="1410"/>
      <w:r>
        <w:rPr>
          <w:rFonts w:ascii="IRNazanin" w:hAnsi="IRNazanin" w:eastAsia="IRNazanin"/>
          <w:color w:val="111111"/>
          <w:sz w:val="28"/>
          <w:sz w:val="28"/>
          <w:szCs w:val="28"/>
          <w:rtl w:val="true"/>
          <w:lang w:bidi="fa-IR"/>
        </w:rPr>
        <w:t>براى من هم خدمتگزارى محمد رسول اللّه و برادرش على ولى اللّه ميسر گردد، و همچنين دشمنى با دشمنانشان و خالص بودن با دوستانشان با پذيرش ولايت و پيروى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به زودى ما را هم وقتى با هم ملاقات كنيم سعادتمند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اصحابش برخورد ظاهرى آنان را مى‌پذيرفتند همان گونه كه خدا امر فرموده بود، و از كنار آنان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به اصحابش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من نسبت به اينان را چگونه ديديد؟ و چگونه شرّ آنان را از خودم و از شما دفع كردم؟ آنان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راه خير را پيش بگيرى تا مادامى كه زنده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شما با اينان بايد اينگونه باشد تا روزى كه فرصتى بدست آوريد، چرا كه عاقل فهميده كسى است كه غصه را گلوگير كند تا فرصتى به چنگ آورد</w:t>
      </w:r>
      <w:r>
        <w:rPr>
          <w:rFonts w:eastAsia="IRNazanin" w:cs="IRNazanin"/>
          <w:color w:val="111111"/>
          <w:sz w:val="28"/>
          <w:szCs w:val="28"/>
          <w:rtl w:val="true"/>
          <w:lang w:bidi="fa-IR"/>
        </w:rPr>
        <w:t>!</w:t>
      </w:r>
    </w:p>
    <w:p>
      <w:pPr>
        <w:pStyle w:val="Heading5"/>
        <w:numPr>
          <w:ilvl w:val="4"/>
          <w:numId w:val="1"/>
        </w:numPr>
        <w:rPr/>
      </w:pPr>
      <w:bookmarkStart w:id="1411" w:name="__RefHeading___Toc219357_3531895371"/>
      <w:bookmarkStart w:id="1412" w:name="_Toc575"/>
      <w:bookmarkEnd w:id="1411"/>
      <w:r>
        <w:rPr>
          <w:rtl w:val="true"/>
        </w:rPr>
        <w:t>حكايت خداوند از اوج نفاق</w:t>
      </w:r>
      <w:bookmarkEnd w:id="1412"/>
    </w:p>
    <w:p>
      <w:pPr>
        <w:pStyle w:val="BookText"/>
        <w:rPr/>
      </w:pPr>
      <w:r>
        <w:rPr>
          <w:rFonts w:ascii="IRNazanin" w:hAnsi="IRNazanin" w:eastAsia="IRNazanin"/>
          <w:color w:val="111111"/>
          <w:sz w:val="28"/>
          <w:sz w:val="28"/>
          <w:szCs w:val="28"/>
          <w:rtl w:val="true"/>
          <w:lang w:bidi="fa-IR"/>
        </w:rPr>
        <w:t>سپس نزد همفكران خود از منافقين و متمردين بازگشتند، همانان كه در تكذيب پيامبر صلى‌الله‌عليه‌و‌آله شريك آنان بودند كه آنچه حضرت درباره فضيلت اميرالمؤمنين عليه‌السلام و منصوب شدن او به عنوان امام بر همه مكلفين از طرف خدا آورده بود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دوستان خود 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شماييم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با هم نقشه كشيديم كه اگر براى محمد اتفاقى افتاد على را از اين امر مانع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گول نزند و به وحشت نيندازد آنچه از ما در تأييد آنان مى‌شنويد و آنچه از ما مى‌بينيد كه با جرئت سخنانى را در مدارا با آنان مى‌گوييم، چرا كه با اين كار آنان را به مسخره گرفته‌ايم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بود كه خداى عز و جل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اينان را مسخره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سزاى استهزاءشان آنان را در دنيا و آخرت مجازات مى‌كند، </w:t>
      </w:r>
      <w:bookmarkStart w:id="1413" w:name="pg20618_229822"/>
    </w:p>
    <w:p>
      <w:pPr>
        <w:pStyle w:val="BookText"/>
        <w:rPr/>
      </w:pPr>
      <w:bookmarkEnd w:id="1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يَمُدُّهُمْ فى طُغْيانِهِمْ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آنان را در ادامه طغيانشان آزاد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مى‌دهد و با مداراى خود به تأنّى با آنان رفتار مى‌كند و به توبه دعوتشان مى‌نمايد؛ و اگر سراغ مغفرت آيند به آنان وعده‌هاى نيك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متحيرند و از كار قبيح خود دست بر نمى‌دارند و از هر اذيتى نسبت به محمد و على عليهماالسلام كه برايشان ممكن باشد كوتاهى نمى‌كنند</w:t>
      </w:r>
      <w:r>
        <w:rPr>
          <w:rFonts w:eastAsia="IRNazanin" w:cs="IRNazanin"/>
          <w:color w:val="111111"/>
          <w:sz w:val="28"/>
          <w:szCs w:val="28"/>
          <w:rtl w:val="true"/>
          <w:lang w:bidi="fa-IR"/>
        </w:rPr>
        <w:t>.</w:t>
      </w:r>
    </w:p>
    <w:p>
      <w:pPr>
        <w:pStyle w:val="Heading5"/>
        <w:numPr>
          <w:ilvl w:val="4"/>
          <w:numId w:val="1"/>
        </w:numPr>
        <w:rPr/>
      </w:pPr>
      <w:bookmarkStart w:id="1414" w:name="__RefHeading___Toc219359_3531895371"/>
      <w:bookmarkStart w:id="1415" w:name="_Toc576"/>
      <w:bookmarkEnd w:id="1414"/>
      <w:r>
        <w:rPr>
          <w:rtl w:val="true"/>
        </w:rPr>
        <w:t>تحليل تاريخى</w:t>
      </w:r>
      <w:bookmarkEnd w:id="1415"/>
    </w:p>
    <w:p>
      <w:pPr>
        <w:pStyle w:val="Heading6"/>
        <w:numPr>
          <w:ilvl w:val="5"/>
          <w:numId w:val="1"/>
        </w:numPr>
        <w:rPr/>
      </w:pPr>
      <w:bookmarkStart w:id="1416" w:name="__RefHeading___Toc219361_3531895371"/>
      <w:bookmarkStart w:id="1417" w:name="_Toc577"/>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تا اينجا متن اين داستان بلند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مسير طى شده در ماجرا سه مرحله مهم آن را نشان مى‌دهد</w:t>
      </w:r>
      <w:r>
        <w:rPr>
          <w:rFonts w:eastAsia="IRNazanin" w:cs="IRNazanin"/>
          <w:color w:val="111111"/>
          <w:sz w:val="28"/>
          <w:szCs w:val="28"/>
          <w:rtl w:val="true"/>
          <w:lang w:bidi="fa-IR"/>
        </w:rPr>
        <w:t>:</w:t>
      </w:r>
    </w:p>
    <w:p>
      <w:pPr>
        <w:pStyle w:val="Heading6"/>
        <w:numPr>
          <w:ilvl w:val="5"/>
          <w:numId w:val="1"/>
        </w:numPr>
        <w:rPr/>
      </w:pPr>
      <w:bookmarkStart w:id="1418" w:name="__RefHeading___Toc219363_3531895371"/>
      <w:bookmarkStart w:id="1419" w:name="_Toc578"/>
      <w:bookmarkEnd w:id="1418"/>
      <w:r>
        <w:rPr>
          <w:rtl w:val="true"/>
        </w:rPr>
        <w:t xml:space="preserve">مرحله اول </w:t>
      </w:r>
      <w:r>
        <w:rPr>
          <w:rtl w:val="true"/>
        </w:rPr>
        <w:t xml:space="preserve">: </w:t>
      </w:r>
      <w:r>
        <w:rPr>
          <w:rtl w:val="true"/>
        </w:rPr>
        <w:t>تشديد نفاق پس از غدير</w:t>
      </w:r>
      <w:bookmarkEnd w:id="1419"/>
    </w:p>
    <w:p>
      <w:pPr>
        <w:pStyle w:val="BookText"/>
        <w:rPr/>
      </w:pPr>
      <w:r>
        <w:rPr>
          <w:rFonts w:ascii="IRNazanin" w:hAnsi="IRNazanin" w:eastAsia="IRNazanin"/>
          <w:color w:val="111111"/>
          <w:sz w:val="28"/>
          <w:sz w:val="28"/>
          <w:szCs w:val="28"/>
          <w:rtl w:val="true"/>
          <w:lang w:bidi="fa-IR"/>
        </w:rPr>
        <w:t>منافقين پس از امضاى صحيفه ملعونه به صورت دو سويه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نقشه‌هاى كوچك و بزرگى طرح مى‌كردند و به اقتضاى شرايط آنها را عملى مى‌كردند و برخى را براى آينده‌هاى خود در نظر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براى كتمان كارهاى خود رفتارهاى منافقانه و ظاهر سازى‌هاى دروغين خود را در برابر پيامبر و اميرالمؤمنين عليهماالسلام و اصحاب خاص آنان تشديد كرده، در هر فرصتى به شكلى به تمجيد از بيعت غدير و بيعت كنندگان مخلص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هم به امر خداوند عكس العملى نشان نمى‌داد و اطلاع خود از باطن آنان و نقشه‌هايشان را ظاهر نمى‌نمود</w:t>
      </w:r>
      <w:r>
        <w:rPr>
          <w:rFonts w:eastAsia="IRNazanin" w:cs="IRNazanin"/>
          <w:color w:val="111111"/>
          <w:sz w:val="28"/>
          <w:szCs w:val="28"/>
          <w:rtl w:val="true"/>
          <w:lang w:bidi="fa-IR"/>
        </w:rPr>
        <w:t>.</w:t>
      </w:r>
    </w:p>
    <w:p>
      <w:pPr>
        <w:pStyle w:val="Heading6"/>
        <w:numPr>
          <w:ilvl w:val="5"/>
          <w:numId w:val="1"/>
        </w:numPr>
        <w:rPr/>
      </w:pPr>
      <w:bookmarkStart w:id="1420" w:name="__RefHeading___Toc219365_3531895371"/>
      <w:bookmarkStart w:id="1421" w:name="_Toc579"/>
      <w:bookmarkEnd w:id="1420"/>
      <w:r>
        <w:rPr>
          <w:rtl w:val="true"/>
        </w:rPr>
        <w:t xml:space="preserve">مرحله دوم </w:t>
      </w:r>
      <w:r>
        <w:rPr>
          <w:rtl w:val="true"/>
        </w:rPr>
        <w:t xml:space="preserve">: </w:t>
      </w:r>
      <w:r>
        <w:rPr>
          <w:rtl w:val="true"/>
        </w:rPr>
        <w:t>اتمام حجت نهايى بر منافقين</w:t>
      </w:r>
      <w:bookmarkEnd w:id="142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خاصى از سوى پروردگار بود كه بايد بر منافقين و همه كسانى كه اين ماجرا را مى‌شنوند اتمام حجت شود كه پيامبر و اميرالمؤمنين عليهماالسلام با پشتوانه خداوندى قادر بر خنثى كردن همه نقشه‌هاى منافقين بلكه نابود كردن خود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w:t>
      </w:r>
      <w:bookmarkStart w:id="1422" w:name="pg20618_229823"/>
    </w:p>
    <w:p>
      <w:pPr>
        <w:pStyle w:val="BookText"/>
        <w:rPr/>
      </w:pPr>
      <w:bookmarkEnd w:id="1422"/>
      <w:r>
        <w:rPr>
          <w:rFonts w:ascii="IRNazanin" w:hAnsi="IRNazanin" w:eastAsia="IRNazanin"/>
          <w:color w:val="111111"/>
          <w:sz w:val="28"/>
          <w:sz w:val="28"/>
          <w:szCs w:val="28"/>
          <w:rtl w:val="true"/>
          <w:lang w:bidi="fa-IR"/>
        </w:rPr>
        <w:t>است كه ابوبكر و عمر نابغه روزگار نبودند كه چنان نقشه‌هايى بكشند كه پيامبر و على عليهماالسلام از برخورد با آنان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يك دستور الهى بود چه در زمان حيات پيامبر صلى‌الله‌عليه‌و‌آله و چه بعد از رحلت آن حضرت، كه در برابر آنچه به دست منافقين انجام مى‌شود صبر و سكوت اختيار كنند تا خداوند امتحان پيچيده‌اى از مردم آن زمان و همه آيندگان تاريخ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اشاره اميرالمؤمنين عليه‌السلام اين مرحله به انجام رسيد و منافقين ديدند كه چه از نظر لشكر و چه از نظر اموال نيروى عظيمى در اختيار آن حضرت است كه هيچ نيروى بشرى را تاب مقاومت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آنان و هر شنونده‌اى ثابت شد كه نمايندگان خدا در عين قدرت صبر مى‌كنند، و نمايندگان فرصت طلب شيطان چون صبر آنان را مى‌دانند اين گونه جرئت پيدا كرده‌اند، و گرنه از هه ترسوترند و با ديدن كوچكترين مقابله‌اى پا به فرار مى‌گذارند و به التماس مى‌افتند</w:t>
      </w:r>
      <w:r>
        <w:rPr>
          <w:rFonts w:eastAsia="IRNazanin" w:cs="IRNazanin"/>
          <w:color w:val="111111"/>
          <w:sz w:val="28"/>
          <w:szCs w:val="28"/>
          <w:rtl w:val="true"/>
          <w:lang w:bidi="fa-IR"/>
        </w:rPr>
        <w:t>.</w:t>
      </w:r>
    </w:p>
    <w:p>
      <w:pPr>
        <w:pStyle w:val="Heading6"/>
        <w:numPr>
          <w:ilvl w:val="5"/>
          <w:numId w:val="1"/>
        </w:numPr>
        <w:rPr/>
      </w:pPr>
      <w:bookmarkStart w:id="1423" w:name="__RefHeading___Toc219367_3531895371"/>
      <w:bookmarkStart w:id="1424" w:name="_Toc580"/>
      <w:bookmarkEnd w:id="1423"/>
      <w:r>
        <w:rPr>
          <w:rtl w:val="true"/>
        </w:rPr>
        <w:t xml:space="preserve">مرحله سوم </w:t>
      </w:r>
      <w:r>
        <w:rPr>
          <w:rtl w:val="true"/>
        </w:rPr>
        <w:t xml:space="preserve">: </w:t>
      </w:r>
      <w:r>
        <w:rPr>
          <w:rtl w:val="true"/>
        </w:rPr>
        <w:t>اوج عملكردهاى خط نفاق</w:t>
      </w:r>
      <w:bookmarkEnd w:id="1424"/>
    </w:p>
    <w:p>
      <w:pPr>
        <w:pStyle w:val="BookText"/>
        <w:rPr/>
      </w:pPr>
      <w:r>
        <w:rPr>
          <w:rFonts w:ascii="IRNazanin" w:hAnsi="IRNazanin" w:eastAsia="IRNazanin"/>
          <w:color w:val="111111"/>
          <w:sz w:val="28"/>
          <w:sz w:val="28"/>
          <w:szCs w:val="28"/>
          <w:rtl w:val="true"/>
          <w:lang w:bidi="fa-IR"/>
        </w:rPr>
        <w:t>در اين حديث بلند روح نفاق و روحيه منافق با استناد به رفتار و گفتار خود آنان به روشن‌ترين صورت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تصريح كرده‌اند كه راه صحيح زندگى دو رو بودن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اين شيوه، عملكردهايى از قبيل استهزاء، قسم دروغ، تمجيد دروغين، شايعه سازى و فرصت‌طلبى نتايج مطلوبى براى نفاق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است كه همه اين موارد در اين داستان و در سايه آيات قرآنى به تصوير كشيده شده است</w:t>
      </w:r>
      <w:r>
        <w:rPr>
          <w:rFonts w:eastAsia="IRNazanin" w:cs="IRNazanin"/>
          <w:color w:val="111111"/>
          <w:sz w:val="28"/>
          <w:szCs w:val="28"/>
          <w:rtl w:val="true"/>
          <w:lang w:bidi="fa-IR"/>
        </w:rPr>
        <w:t>.</w:t>
      </w:r>
    </w:p>
    <w:p>
      <w:pPr>
        <w:pStyle w:val="Heading5"/>
        <w:numPr>
          <w:ilvl w:val="4"/>
          <w:numId w:val="1"/>
        </w:numPr>
        <w:rPr/>
      </w:pPr>
      <w:bookmarkStart w:id="1425" w:name="__RefHeading___Toc219369_3531895371"/>
      <w:bookmarkStart w:id="1426" w:name="_Toc581"/>
      <w:bookmarkEnd w:id="1425"/>
      <w:r>
        <w:rPr>
          <w:rtl w:val="true"/>
        </w:rPr>
        <w:t>تحليل اعتقادى اول</w:t>
      </w:r>
      <w:bookmarkEnd w:id="1426"/>
    </w:p>
    <w:p>
      <w:pPr>
        <w:pStyle w:val="Heading6"/>
        <w:numPr>
          <w:ilvl w:val="5"/>
          <w:numId w:val="1"/>
        </w:numPr>
        <w:rPr/>
      </w:pPr>
      <w:bookmarkStart w:id="1427" w:name="__RefHeading___Toc219371_3531895371"/>
      <w:bookmarkStart w:id="1428" w:name="_Toc582"/>
      <w:bookmarkEnd w:id="1427"/>
      <w:r>
        <w:rPr>
          <w:rtl w:val="true"/>
        </w:rPr>
        <w:t>اشاره</w:t>
      </w:r>
      <w:bookmarkEnd w:id="142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مجموعه اين ماجرا، سه نكته اساسى در مورد دشمنان غدير در يك جمع بندى از فرازهاى مختلف اين داستان بلند استفاده مى‌شود، كه اشاره مى‌كنيم</w:t>
      </w:r>
      <w:r>
        <w:rPr>
          <w:rFonts w:eastAsia="IRNazanin" w:cs="IRNazanin"/>
          <w:color w:val="111111"/>
          <w:sz w:val="28"/>
          <w:szCs w:val="28"/>
          <w:rtl w:val="true"/>
          <w:lang w:bidi="fa-IR"/>
        </w:rPr>
        <w:t xml:space="preserve">: </w:t>
      </w:r>
      <w:bookmarkStart w:id="1429" w:name="pg20618_229824"/>
    </w:p>
    <w:p>
      <w:pPr>
        <w:pStyle w:val="BookText"/>
        <w:rPr/>
      </w:pPr>
      <w:bookmarkEnd w:id="142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شناختى از روح نفاق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منافقين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منافقين</w:t>
      </w:r>
    </w:p>
    <w:p>
      <w:pPr>
        <w:pStyle w:val="Heading6"/>
        <w:numPr>
          <w:ilvl w:val="5"/>
          <w:numId w:val="1"/>
        </w:numPr>
        <w:rPr/>
      </w:pPr>
      <w:bookmarkStart w:id="1430" w:name="__RefHeading___Toc219373_3531895371"/>
      <w:bookmarkStart w:id="1431" w:name="_Toc583"/>
      <w:bookmarkEnd w:id="1430"/>
      <w:r>
        <w:rPr>
          <w:rtl w:val="true"/>
        </w:rPr>
        <w:t xml:space="preserve">اول </w:t>
      </w:r>
      <w:r>
        <w:rPr>
          <w:rtl w:val="true"/>
        </w:rPr>
        <w:t xml:space="preserve">: </w:t>
      </w:r>
      <w:r>
        <w:rPr>
          <w:rtl w:val="true"/>
        </w:rPr>
        <w:t>شناختى از روح نفاق</w:t>
      </w:r>
      <w:bookmarkEnd w:id="1431"/>
    </w:p>
    <w:p>
      <w:pPr>
        <w:pStyle w:val="Heading6"/>
        <w:numPr>
          <w:ilvl w:val="5"/>
          <w:numId w:val="1"/>
        </w:numPr>
        <w:rPr/>
      </w:pPr>
      <w:bookmarkStart w:id="1432" w:name="__RefHeading___Toc219375_3531895371"/>
      <w:bookmarkStart w:id="1433" w:name="_Toc584"/>
      <w:bookmarkEnd w:id="1432"/>
      <w:r>
        <w:rPr>
          <w:rtl w:val="true"/>
        </w:rPr>
        <w:t>اشاره</w:t>
      </w:r>
      <w:bookmarkEnd w:id="1433"/>
    </w:p>
    <w:p>
      <w:pPr>
        <w:pStyle w:val="BookText"/>
        <w:rPr/>
      </w:pPr>
      <w:r>
        <w:rPr>
          <w:rFonts w:ascii="IRNazanin" w:hAnsi="IRNazanin" w:eastAsia="IRNazanin"/>
          <w:color w:val="111111"/>
          <w:sz w:val="28"/>
          <w:sz w:val="28"/>
          <w:szCs w:val="28"/>
          <w:rtl w:val="true"/>
          <w:lang w:bidi="fa-IR"/>
        </w:rPr>
        <w:t>بايد اذعان داشت كه مؤمن حقيقى به خاطر خلوص نيت و پاكى دلش، به سختى مى‌تواند روحيات و زير بناهاى فكرى منافق را در تصوّر خويش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معصومين عليهم‌السلام در قرآن و احاديث از راه‌هاى مختلف سعى در فهماندن باطن نفاق به مؤمنين داشته‌اند، تا از يك سو راه‌هاى مقابله با آنان را تشخيص دهند و از سوى ديگر از برخوردها و تحركاتشان تعجب نكنند و آنان را با خود مقايسه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بلند از احاديث استثنائى در اين باره است كه حالات منافقين را زير ذره بين برده و آنها را در سه جنبه به ما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قلب منافقين، پايه‌هاى فكرى آنان، و رفتارهاى نفاق آميزشان</w:t>
      </w:r>
      <w:r>
        <w:rPr>
          <w:rFonts w:eastAsia="IRNazanin" w:cs="IRNazanin"/>
          <w:color w:val="111111"/>
          <w:sz w:val="28"/>
          <w:szCs w:val="28"/>
          <w:rtl w:val="true"/>
          <w:lang w:bidi="fa-IR"/>
        </w:rPr>
        <w:t>.</w:t>
      </w:r>
    </w:p>
    <w:p>
      <w:pPr>
        <w:pStyle w:val="Heading6"/>
        <w:numPr>
          <w:ilvl w:val="5"/>
          <w:numId w:val="1"/>
        </w:numPr>
        <w:rPr/>
      </w:pPr>
      <w:bookmarkStart w:id="1434" w:name="__RefHeading___Toc219377_3531895371"/>
      <w:bookmarkStart w:id="1435" w:name="_Toc585"/>
      <w:bookmarkEnd w:id="1434"/>
      <w:r>
        <w:rPr>
          <w:rtl w:val="true"/>
        </w:rPr>
        <w:t xml:space="preserve">الف </w:t>
      </w:r>
      <w:r>
        <w:rPr>
          <w:rtl w:val="true"/>
        </w:rPr>
        <w:t xml:space="preserve">. </w:t>
      </w:r>
      <w:r>
        <w:rPr>
          <w:rtl w:val="true"/>
        </w:rPr>
        <w:t>مرض قلب منافقين</w:t>
      </w:r>
      <w:bookmarkEnd w:id="1435"/>
    </w:p>
    <w:p>
      <w:pPr>
        <w:pStyle w:val="BookText"/>
        <w:rPr/>
      </w:pPr>
      <w:r>
        <w:rPr>
          <w:rFonts w:ascii="IRNazanin" w:hAnsi="IRNazanin" w:eastAsia="IRNazanin"/>
          <w:color w:val="111111"/>
          <w:sz w:val="28"/>
          <w:sz w:val="28"/>
          <w:szCs w:val="28"/>
          <w:rtl w:val="true"/>
          <w:lang w:bidi="fa-IR"/>
        </w:rPr>
        <w:t>كالبد شكافى قلب منافق اين نتيجه را نشان مى‌دهد كه بيمارى لا علاجى در آن نهفته است، و اين مرض به گونه‌اى است كه حتى آنچه براى ديگران درمان است در اينان باعث شدت بيمارى مى‌شود؛ و در مرحله نهايى گذشته از شدت مرض، خداوند هم بر مريضى آنان مى‌افزايد كه خود هم از علاج بيمارى شان نااميد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در سه فراز مهم از اين حديث مشاهده مى‌شود كه حالت منافقين را پس از نشان دادن آن معجزات چنين به تصوير مى‌كشد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فَمَرِضَتْ قُلُوبُ الْقَوْمِ لِما شاهَدُوا مِنْ ذلِكَ، مُضافا اِلى ما كانَ فى قُلُوبِهِمْ مِنْ مَرَضِ حَسَدِهِمْ لَهُ وَ لِعَلِىِ بْنِ اَبى‌طالِبٍ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فَزادَهُمُ اللّه‌ُ مَرَضا بِحَيْثُ تاهَتْ لَهُ قُلُوبُهُمْ جَزاءً بِما اَرَيْتَهُمْ مِنْ هذِهِ الاْياتِ وَ الْمُعْجِزاتِ</w:t>
      </w:r>
      <w:r>
        <w:rPr>
          <w:rFonts w:eastAsia="Amiri" w:cs="Amiri" w:ascii="Amiri" w:hAnsi="Amiri"/>
          <w:color w:val="111111"/>
          <w:sz w:val="28"/>
          <w:szCs w:val="28"/>
          <w:rtl w:val="true"/>
          <w:lang w:bidi="ar-SA"/>
        </w:rPr>
        <w:t xml:space="preserve">. </w:t>
      </w:r>
      <w:bookmarkStart w:id="1436" w:name="pg20618_229825"/>
    </w:p>
    <w:p>
      <w:pPr>
        <w:pStyle w:val="BookText"/>
        <w:rPr/>
      </w:pPr>
      <w:bookmarkEnd w:id="1436"/>
      <w:r>
        <w:rPr>
          <w:rFonts w:ascii="IRNazanin" w:hAnsi="IRNazanin" w:eastAsia="IRNazanin"/>
          <w:color w:val="111111"/>
          <w:sz w:val="28"/>
          <w:sz w:val="28"/>
          <w:szCs w:val="28"/>
          <w:rtl w:val="true"/>
          <w:lang w:bidi="fa-IR"/>
        </w:rPr>
        <w:t xml:space="preserve">قلب آن منافقين با مشاهده آن معجزات مرض گرفت، اضافه بر مرض حسدى كه نسبت به پيامبر و على عليهماالسلام در قلبشان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هم مرض آنان را بيشتر كرد به گونه‌اى كه قلبشان متحير شد، و اين جزاى آن معجزاتى بود كه به آنان نشان دادى ولى درس نگرفتند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مى‌بينيم كه با قلبى مريض كه مالامال از حسد است به مشاهده معجزه مى‌روند، و با ديدن معجزه به جاى آنكه از باطل خود باز گردند و مداوا شوند جرئت بيشترى پيدا مى‌كنند و نه تنها بر قلب مريضشان اثرى نمى‌كند كه قساوت و بى‌اعتقادى آنان و سِحر پنداشتن‌شان نسبت به معجزه بيشتر مى‌شود، و خداوند هم بر چنين قلب‌هاى تاريكى چنان مُهر حيرت مى‌زند كه به هر سو بنگرند جز ظلمت و جهل نبينند</w:t>
      </w:r>
      <w:r>
        <w:rPr>
          <w:rFonts w:eastAsia="IRNazanin" w:cs="IRNazanin"/>
          <w:color w:val="111111"/>
          <w:sz w:val="28"/>
          <w:szCs w:val="28"/>
          <w:rtl w:val="true"/>
          <w:lang w:bidi="fa-IR"/>
        </w:rPr>
        <w:t>.</w:t>
      </w:r>
    </w:p>
    <w:p>
      <w:pPr>
        <w:pStyle w:val="Heading6"/>
        <w:numPr>
          <w:ilvl w:val="5"/>
          <w:numId w:val="1"/>
        </w:numPr>
        <w:rPr/>
      </w:pPr>
      <w:bookmarkStart w:id="1437" w:name="__RefHeading___Toc219379_3531895371"/>
      <w:bookmarkStart w:id="1438" w:name="_Toc586"/>
      <w:bookmarkEnd w:id="1437"/>
      <w:r>
        <w:rPr>
          <w:rtl w:val="true"/>
        </w:rPr>
        <w:t xml:space="preserve">ب </w:t>
      </w:r>
      <w:r>
        <w:rPr>
          <w:rtl w:val="true"/>
        </w:rPr>
        <w:t xml:space="preserve">. </w:t>
      </w:r>
      <w:r>
        <w:rPr>
          <w:rtl w:val="true"/>
        </w:rPr>
        <w:t>پايه‌هاى فكرى منافقين</w:t>
      </w:r>
      <w:bookmarkEnd w:id="1438"/>
    </w:p>
    <w:p>
      <w:pPr>
        <w:pStyle w:val="Heading6"/>
        <w:numPr>
          <w:ilvl w:val="5"/>
          <w:numId w:val="1"/>
        </w:numPr>
        <w:rPr/>
      </w:pPr>
      <w:bookmarkStart w:id="1439" w:name="__RefHeading___Toc219381_3531895371"/>
      <w:bookmarkStart w:id="1440" w:name="_Toc587"/>
      <w:bookmarkEnd w:id="1439"/>
      <w:r>
        <w:rPr>
          <w:rtl w:val="true"/>
        </w:rPr>
        <w:t>اشاره</w:t>
      </w:r>
      <w:bookmarkEnd w:id="1440"/>
    </w:p>
    <w:p>
      <w:pPr>
        <w:pStyle w:val="BookText"/>
        <w:rPr/>
      </w:pPr>
      <w:r>
        <w:rPr>
          <w:rFonts w:ascii="IRNazanin" w:hAnsi="IRNazanin" w:eastAsia="IRNazanin"/>
          <w:color w:val="111111"/>
          <w:sz w:val="28"/>
          <w:sz w:val="28"/>
          <w:szCs w:val="28"/>
          <w:rtl w:val="true"/>
          <w:lang w:bidi="fa-IR"/>
        </w:rPr>
        <w:t>طرز تفكر حاكم بر زندگى يك منافق كه با گوشت و خونش ممزوج است و تا مغز استخوانش رسوخ دارد، در يك جمع بندى باز مى‌گردد به اينكه اولاً راه نفاق را صحيح مى‌پندارد و پذيرفته است كه بايد اين گونه زندگى كرد تا در دولت حق و باطل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تفسيرى كه از نفاق در ذهن خود دارد باز مى‌گردد به بى‌اعتقادى نسبت به همه طرف‌هاى درگير، يعنى نه به اسلام معتقد است نه به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ايمان خالصانه و محبت و گرايش واقعى به حق را كارى سفيهانه مى‌پندارد كه از نظر او انسان‌هاى ساده لوح دچار آن مى‌شوند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سه مرحله در فرازهاى اين حديث به خوبى بيان شده است، آنجا كه مى‌فرمايد</w:t>
      </w:r>
      <w:r>
        <w:rPr>
          <w:rFonts w:eastAsia="Amiri" w:cs="Amiri" w:ascii="Amiri" w:hAnsi="Amiri"/>
          <w:color w:val="111111"/>
          <w:sz w:val="28"/>
          <w:szCs w:val="28"/>
          <w:rtl w:val="true"/>
          <w:lang w:bidi="ar-SA"/>
        </w:rPr>
        <w:t xml:space="preserve">: </w:t>
      </w:r>
      <w:bookmarkStart w:id="1441" w:name="pg20618_229826"/>
    </w:p>
    <w:p>
      <w:pPr>
        <w:pStyle w:val="Heading6"/>
        <w:numPr>
          <w:ilvl w:val="5"/>
          <w:numId w:val="1"/>
        </w:numPr>
        <w:rPr/>
      </w:pPr>
      <w:bookmarkStart w:id="1442" w:name="__RefHeading___Toc219383_3531895371"/>
      <w:bookmarkStart w:id="1443" w:name="_Toc588"/>
      <w:bookmarkEnd w:id="1441"/>
      <w:bookmarkEnd w:id="1442"/>
      <w:r>
        <w:rPr/>
        <w:t>1</w:t>
      </w:r>
      <w:r>
        <w:rPr>
          <w:rtl w:val="true"/>
        </w:rPr>
        <w:t xml:space="preserve"> . </w:t>
      </w:r>
      <w:r>
        <w:rPr>
          <w:rtl w:val="true"/>
        </w:rPr>
        <w:t>صحيح پنداشتن نفاق</w:t>
      </w:r>
      <w:bookmarkEnd w:id="1443"/>
    </w:p>
    <w:p>
      <w:pPr>
        <w:pStyle w:val="BookText"/>
        <w:rPr/>
      </w:pPr>
      <w:r>
        <w:rPr>
          <w:rFonts w:ascii="Amiri" w:hAnsi="Amiri" w:eastAsia="Amiri" w:cs="Amiri"/>
          <w:color w:val="111111"/>
          <w:sz w:val="28"/>
          <w:sz w:val="28"/>
          <w:szCs w:val="28"/>
          <w:rtl w:val="true"/>
          <w:lang w:bidi="ar-SA"/>
        </w:rPr>
        <w:t>وَ اِذا قيلَ لِهؤُلاءِ النّاكِثينَ لِلْبَيْعَةِ فى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تُفْسِدُوا فِى الاَرْضِ بِاِظْهارِ نَكْثِ الْبَيْعَةِ لِعِبادِ اللّه‌ِ الْمُسْتَضْعَفينَ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نَحْنُ مُصْلِحُونَ،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فَنَحْنُ نَرْضى فِى الظّاهِرِ بِمُحَمَّدٍ بِاِظْهارِ قَبُولِ دينِهِ وَ شَريعَتِهِ وَ نَقْضى فِى الْباطِنِ اِلى شَهَواتِنا فَنَتَمَتَّعُ وَ نَتَرَفَّهُ وَ نُعْتِقُ اَنْفُسَنا مِنْ رِقِّ مُحَمَّدٍ وَ نَفُكُّها مِنْ طاعَةِ ابْنِ عَمِّهِ عَلِىٍّ، لِكَىْ اِنْ اُديلَ فِى الدُّنْيا كُنّا قَدْ توَجَّهْنا عِنْدَهُ، وَ اِنِ اضْمَحَلَّ اَمْرُهُ كُنّا قَدْ سَلَّمْنا مِنْ سَبْىِ اَعْدائِهِ</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آنگاه كه به اين بيعت شكنان غدير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اظهار بيعت شكنى براى بندگان مستضعف خدا در زمين فساد نكنيد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اصلاح كننده هستيم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در ظاهر رضايت خويش را نسبت به محمد با قبول دين او و شريعتش اعلام مى‌كنيم، و در باطن طبق شهوات خود عمل مى‌كنيم و از زندگى دنيا استفاده مى‌كنيم و در رفاه به سر مى‌بريم و در كنار آن خود را از بند رقيّت محمد رها ساخته‌ايم و از اطاعت پسر عمويش على خلاص نموده‌ايم، تا اگر در دنيا پيروز شد نزد او شناخته شده باشيم، و اگر امر او از بين رفت از اسير شدن به دست دشمنانش در امان باشيم</w:t>
      </w:r>
      <w:r>
        <w:rPr>
          <w:rFonts w:eastAsia="IRNazanin" w:cs="IRNazanin"/>
          <w:color w:val="111111"/>
          <w:sz w:val="28"/>
          <w:szCs w:val="28"/>
          <w:rtl w:val="true"/>
          <w:lang w:bidi="fa-IR"/>
        </w:rPr>
        <w:t>.</w:t>
      </w:r>
    </w:p>
    <w:p>
      <w:pPr>
        <w:pStyle w:val="Heading6"/>
        <w:numPr>
          <w:ilvl w:val="5"/>
          <w:numId w:val="1"/>
        </w:numPr>
        <w:rPr/>
      </w:pPr>
      <w:bookmarkStart w:id="1444" w:name="__RefHeading___Toc219385_3531895371"/>
      <w:bookmarkStart w:id="1445" w:name="_Toc589"/>
      <w:bookmarkEnd w:id="1444"/>
      <w:r>
        <w:rPr/>
        <w:t>2</w:t>
      </w:r>
      <w:r>
        <w:rPr>
          <w:rtl w:val="true"/>
        </w:rPr>
        <w:t xml:space="preserve"> . </w:t>
      </w:r>
      <w:r>
        <w:rPr>
          <w:rtl w:val="true"/>
        </w:rPr>
        <w:t>بى‌اعتقادى</w:t>
      </w:r>
      <w:bookmarkEnd w:id="1445"/>
    </w:p>
    <w:p>
      <w:pPr>
        <w:pStyle w:val="BookText"/>
        <w:rPr/>
      </w:pPr>
      <w:r>
        <w:rPr>
          <w:rFonts w:ascii="Amiri" w:hAnsi="Amiri" w:eastAsia="Amiri" w:cs="Amiri"/>
          <w:color w:val="111111"/>
          <w:sz w:val="28"/>
          <w:sz w:val="28"/>
          <w:szCs w:val="28"/>
          <w:rtl w:val="true"/>
          <w:lang w:bidi="ar-SA"/>
        </w:rPr>
        <w:t>اِنَّنا لانَعْتَقِدُ دينَ مُحَمَّدٍ وَ لا غَيْرَ دينِ مُحَمَّدٍ، وَ نَحْنُ فِى الدّينِ مُتَحَيِّرُونَ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ما نه به دين محمد و نه دين غير محمد معتقديم، و از نظر دين متحير هستيم و به نتيجه و تصميمى نرسيده‌ايم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يَسْلِمْ لَهُمْ بِنِفاقِهِمْ هذا لا مَحَبَّةُ مُحَمَّدٍ وَ لاَ الْمُؤْمِنينَ وَ لا مَحَبَّةُ الْيَهُودِ وَ سائِرِ الْكافِرينَ</w:t>
      </w:r>
      <w:r>
        <w:rPr>
          <w:rFonts w:eastAsia="Amiri" w:cs="Amiri" w:ascii="Amiri" w:hAnsi="Amiri"/>
          <w:color w:val="111111"/>
          <w:sz w:val="28"/>
          <w:szCs w:val="28"/>
          <w:rtl w:val="true"/>
          <w:lang w:bidi="ar-SA"/>
        </w:rPr>
        <w:t>.</w:t>
      </w:r>
      <w:r>
        <w:rPr>
          <w:rStyle w:val="FootnoteAnchor"/>
          <w:rtl w:val="true"/>
        </w:rPr>
        <w:footnoteReference w:id="550"/>
      </w:r>
      <w:bookmarkStart w:id="1446" w:name="pg20618_229827"/>
    </w:p>
    <w:p>
      <w:pPr>
        <w:pStyle w:val="BookText"/>
        <w:rPr/>
      </w:pPr>
      <w:bookmarkEnd w:id="1446"/>
      <w:r>
        <w:rPr>
          <w:rFonts w:ascii="Amiri" w:hAnsi="Amiri" w:eastAsia="Amiri" w:cs="Amiri"/>
          <w:color w:val="111111"/>
          <w:sz w:val="28"/>
          <w:sz w:val="28"/>
          <w:szCs w:val="28"/>
          <w:rtl w:val="true"/>
          <w:lang w:bidi="ar-SA"/>
        </w:rPr>
        <w:t>با اين نفاقشان، نه محبت محمد و مؤمنين براى آنان درست مى‌آيد و نه محبت يهود و بقيه كافران</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219387_3531895371"/>
      <w:bookmarkStart w:id="1448" w:name="_Toc590"/>
      <w:bookmarkEnd w:id="1447"/>
      <w:r>
        <w:rPr/>
        <w:t>3</w:t>
      </w:r>
      <w:r>
        <w:rPr>
          <w:rtl w:val="true"/>
        </w:rPr>
        <w:t xml:space="preserve"> . </w:t>
      </w:r>
      <w:r>
        <w:rPr>
          <w:rtl w:val="true"/>
        </w:rPr>
        <w:t>سفيهانه پنداشتن ايمان خالص</w:t>
      </w:r>
      <w:bookmarkEnd w:id="1448"/>
    </w:p>
    <w:p>
      <w:pPr>
        <w:pStyle w:val="BookText"/>
        <w:rPr/>
      </w:pPr>
      <w:r>
        <w:rPr>
          <w:rFonts w:ascii="Amiri" w:hAnsi="Amiri" w:eastAsia="Amiri" w:cs="Amiri"/>
          <w:color w:val="111111"/>
          <w:sz w:val="28"/>
          <w:sz w:val="28"/>
          <w:szCs w:val="28"/>
          <w:rtl w:val="true"/>
          <w:lang w:bidi="ar-SA"/>
        </w:rPr>
        <w:t>اَنُؤْمِنُ كَما آمَنَ السُّفَهاءُ يَعْنُونَ سَلْمانَ وَ اَصْحابُهُ لِما اَعْطَوْا عَلِيّا خالِصَ وُدِّهِمْ وَ مَحْضَ طاعَتِهِمْ وَ كَشَفُوا رُؤُوسَهُمْ بِمُوالاةِ اَوْلِيائِهِ وَ مُعاداةِ اَعْدائِهِ، حَتّى اِذَا اضْمَحَلَّ اَمْرَ مُحَمَّدٍ طَحْطَحَهُمْ اَعْداؤُهُ وَ اَهْلَكَهُمْ سائِرَ الْمُلُوكِ وَ الْمُخالِفينَ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بِهذَا التَّعَرُّضِ لاَعْداءِ مُحَمَّدٍ جاهِلُونَ سُفَهاءٌ</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آيا ما هم مانند سفيهان ايمان آوريم، كه منظورشان سلمان و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محبت خالصانه و اطاعت تمام عيار خود را به على سپردند و در دوستى با دوستان او و دشمنى با دشمنانش به صراحت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رفتارشان باعث مى‌شود كه هر گاه دولت محمد بر چيده شد دشمنان او آنان را نابود مى‌كنند و ساير پادشاهان و مخالفين محمد آنان را هلاك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با چنين تعرض صريح به دشمنان محمد جاهل و سفيه‌اند</w:t>
      </w:r>
      <w:r>
        <w:rPr>
          <w:rFonts w:eastAsia="IRNazanin" w:cs="IRNazanin"/>
          <w:color w:val="111111"/>
          <w:sz w:val="28"/>
          <w:szCs w:val="28"/>
          <w:rtl w:val="true"/>
          <w:lang w:bidi="fa-IR"/>
        </w:rPr>
        <w:t>.</w:t>
      </w:r>
    </w:p>
    <w:p>
      <w:pPr>
        <w:pStyle w:val="Heading6"/>
        <w:numPr>
          <w:ilvl w:val="5"/>
          <w:numId w:val="1"/>
        </w:numPr>
        <w:rPr/>
      </w:pPr>
      <w:bookmarkStart w:id="1449" w:name="__RefHeading___Toc219389_3531895371"/>
      <w:bookmarkStart w:id="1450" w:name="_Toc591"/>
      <w:bookmarkEnd w:id="1449"/>
      <w:r>
        <w:rPr>
          <w:rtl w:val="true"/>
        </w:rPr>
        <w:t xml:space="preserve">ج </w:t>
      </w:r>
      <w:r>
        <w:rPr>
          <w:rtl w:val="true"/>
        </w:rPr>
        <w:t xml:space="preserve">. </w:t>
      </w:r>
      <w:r>
        <w:rPr>
          <w:rtl w:val="true"/>
        </w:rPr>
        <w:t>رفتارهاى نفاق آميز منافقين</w:t>
      </w:r>
      <w:bookmarkEnd w:id="1450"/>
    </w:p>
    <w:p>
      <w:pPr>
        <w:pStyle w:val="Heading6"/>
        <w:numPr>
          <w:ilvl w:val="5"/>
          <w:numId w:val="1"/>
        </w:numPr>
        <w:rPr/>
      </w:pPr>
      <w:bookmarkStart w:id="1451" w:name="__RefHeading___Toc219391_3531895371"/>
      <w:bookmarkStart w:id="1452" w:name="_Toc592"/>
      <w:bookmarkEnd w:id="1451"/>
      <w:r>
        <w:rPr>
          <w:rtl w:val="true"/>
        </w:rPr>
        <w:t>اشاره</w:t>
      </w:r>
      <w:bookmarkEnd w:id="145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هشت برخورد برخاسته از نفاق از رفتار منافقين مطرح شده كه بعضى از آنها صورت عملى دارد و برخى ديگر حالت روحى و مسايل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اشمئزاز از ديدن مؤمنين، برخورد مسخره آميز با آنان، حيله و خدعه در گفتار با آنان، ايجاد تشويق در افكار مستضعفين، كتمان برنامه‌ها از پيامبر صلى‌الله‌عليه‌و‌آله و مؤمنين، فرصت طلبى، تصميم بر تمرّد در صورت به دست آمدن زمينه، تصميم بر قتل پيامبر و على عليهماالسلام، همه اينها نمونه‌هايى از برخوردهاى منافقين با مؤمنين است كه در اين حديث مطرح شده و ذيلاً عين عبارت آن را ذكر مى‌كنيم</w:t>
      </w:r>
      <w:r>
        <w:rPr>
          <w:rFonts w:eastAsia="IRNazanin" w:cs="IRNazanin"/>
          <w:color w:val="111111"/>
          <w:sz w:val="28"/>
          <w:szCs w:val="28"/>
          <w:rtl w:val="true"/>
          <w:lang w:bidi="fa-IR"/>
        </w:rPr>
        <w:t xml:space="preserve">: </w:t>
      </w:r>
      <w:bookmarkStart w:id="1453" w:name="pg20618_229828"/>
    </w:p>
    <w:p>
      <w:pPr>
        <w:pStyle w:val="Heading6"/>
        <w:numPr>
          <w:ilvl w:val="5"/>
          <w:numId w:val="1"/>
        </w:numPr>
        <w:rPr/>
      </w:pPr>
      <w:bookmarkStart w:id="1454" w:name="__RefHeading___Toc219393_3531895371"/>
      <w:bookmarkStart w:id="1455" w:name="_Toc593"/>
      <w:bookmarkEnd w:id="1453"/>
      <w:bookmarkEnd w:id="1454"/>
      <w:r>
        <w:rPr/>
        <w:t>1</w:t>
      </w:r>
      <w:r>
        <w:rPr>
          <w:rtl w:val="true"/>
        </w:rPr>
        <w:t xml:space="preserve"> . </w:t>
      </w:r>
      <w:r>
        <w:rPr>
          <w:rtl w:val="true"/>
        </w:rPr>
        <w:t>اشمئزاز از مؤمنين</w:t>
      </w:r>
      <w:bookmarkEnd w:id="1455"/>
    </w:p>
    <w:p>
      <w:pPr>
        <w:pStyle w:val="BookText"/>
        <w:rPr/>
      </w:pPr>
      <w:r>
        <w:rPr>
          <w:rFonts w:ascii="Amiri" w:hAnsi="Amiri" w:eastAsia="Amiri" w:cs="Amiri"/>
          <w:color w:val="111111"/>
          <w:sz w:val="28"/>
          <w:sz w:val="28"/>
          <w:szCs w:val="28"/>
          <w:rtl w:val="true"/>
          <w:lang w:bidi="ar-SA"/>
        </w:rPr>
        <w:t>اِذا لَقُوا سَلْمانَ وَ اَصْحابَهُ اشْمَأَزُّوا مِنْهُمْ</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سلمان و اصحابش را ملاقات مى‌كردند از ديدن آنان مشمئز مى‌شدند</w:t>
      </w:r>
      <w:r>
        <w:rPr>
          <w:rFonts w:eastAsia="IRNazanin" w:cs="IRNazanin"/>
          <w:color w:val="111111"/>
          <w:sz w:val="28"/>
          <w:szCs w:val="28"/>
          <w:rtl w:val="true"/>
          <w:lang w:bidi="fa-IR"/>
        </w:rPr>
        <w:t>.</w:t>
      </w:r>
    </w:p>
    <w:p>
      <w:pPr>
        <w:pStyle w:val="Heading6"/>
        <w:numPr>
          <w:ilvl w:val="5"/>
          <w:numId w:val="1"/>
        </w:numPr>
        <w:rPr/>
      </w:pPr>
      <w:bookmarkStart w:id="1456" w:name="__RefHeading___Toc219395_3531895371"/>
      <w:bookmarkStart w:id="1457" w:name="_Toc594"/>
      <w:bookmarkEnd w:id="1456"/>
      <w:r>
        <w:rPr/>
        <w:t>2</w:t>
      </w:r>
      <w:r>
        <w:rPr>
          <w:rtl w:val="true"/>
        </w:rPr>
        <w:t xml:space="preserve"> . </w:t>
      </w:r>
      <w:r>
        <w:rPr>
          <w:rtl w:val="true"/>
        </w:rPr>
        <w:t>برخورد مسخره آميز</w:t>
      </w:r>
      <w:bookmarkEnd w:id="1457"/>
    </w:p>
    <w:p>
      <w:pPr>
        <w:pStyle w:val="BookText"/>
        <w:rPr/>
      </w:pPr>
      <w:r>
        <w:rPr>
          <w:rFonts w:ascii="Amiri" w:hAnsi="Amiri" w:eastAsia="Amiri" w:cs="Amiri"/>
          <w:color w:val="111111"/>
          <w:sz w:val="28"/>
          <w:sz w:val="28"/>
          <w:szCs w:val="28"/>
          <w:rtl w:val="true"/>
          <w:lang w:bidi="ar-SA"/>
        </w:rPr>
        <w:t>فَيَقُولُ 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اِلَىَّ كَيْفَ اَسْخَرُ مِنْهُمْ وَ اَكُفُّ عادِيَتَهُمْ عَنْكُمْ</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بنگريد كه چگونه آنان را مسخره مى‌كنم و شرّشان را از شما دفع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الاَْوَّلُ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سُخْرِيَّتى لِهؤُلاءِ وَ كَيْفَ كَفَفْتُ عادِيَتَهُمْ عَنّى وَ عَنْكُمْ؟</w:t>
      </w:r>
      <w:r>
        <w:rPr>
          <w:rStyle w:val="FootnoteAnchor"/>
          <w:rtl w:val="true"/>
        </w:rPr>
        <w:footnoteReference w:id="554"/>
      </w:r>
      <w:r>
        <w:rPr>
          <w:rFonts w:ascii="IRNazanin" w:hAnsi="IRNazanin" w:eastAsia="IRNazanin"/>
          <w:color w:val="111111"/>
          <w:sz w:val="28"/>
          <w:sz w:val="28"/>
          <w:szCs w:val="28"/>
          <w:rtl w:val="true"/>
          <w:lang w:bidi="fa-IR"/>
        </w:rPr>
        <w:t>ابوبكر به اصحابش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مرا نسبت به اينان چگونه ديديد؟ و چگونه شر آنان را از شما دفع كردم؟</w:t>
      </w:r>
    </w:p>
    <w:p>
      <w:pPr>
        <w:pStyle w:val="BookText"/>
        <w:rPr/>
      </w:pP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مَعَكُمْ عَلى ما واطَأْناكُمْ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فَاِنّا نَحْنُ مُسْتَهْزِؤُونَ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يَسْتَهْزِئُ بِهِمْ وَ يُجازيهِمْ جَزاءَ اسْتِهْزائِهِمْ فِى الدُّنْيا وَ الاْخِرَةِ</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طبق آنچه با شما نقشه كشيديم همراه شماييم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مؤمنين را به مسخره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خدا اينان را استهزا مى‌كند، و به عوض مسخره كردنشان در دنيا و آخرت آنان را مجازات مى‌كند</w:t>
      </w:r>
      <w:r>
        <w:rPr>
          <w:rFonts w:eastAsia="IRNazanin" w:cs="IRNazanin"/>
          <w:color w:val="111111"/>
          <w:sz w:val="28"/>
          <w:szCs w:val="28"/>
          <w:rtl w:val="true"/>
          <w:lang w:bidi="fa-IR"/>
        </w:rPr>
        <w:t>.</w:t>
      </w:r>
    </w:p>
    <w:p>
      <w:pPr>
        <w:pStyle w:val="Heading6"/>
        <w:numPr>
          <w:ilvl w:val="5"/>
          <w:numId w:val="1"/>
        </w:numPr>
        <w:rPr/>
      </w:pPr>
      <w:bookmarkStart w:id="1458" w:name="__RefHeading___Toc219397_3531895371"/>
      <w:bookmarkStart w:id="1459" w:name="_Toc595"/>
      <w:bookmarkEnd w:id="1458"/>
      <w:r>
        <w:rPr/>
        <w:t>3</w:t>
      </w:r>
      <w:r>
        <w:rPr>
          <w:rtl w:val="true"/>
        </w:rPr>
        <w:t xml:space="preserve"> . </w:t>
      </w:r>
      <w:r>
        <w:rPr>
          <w:rtl w:val="true"/>
        </w:rPr>
        <w:t>حيله و خدعه در گفتار</w:t>
      </w:r>
      <w:bookmarkEnd w:id="145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يُخادِعُونَ رَسُولَ اللّه‌ِ صلى‌الله‌عليه‌و‌آله بِأَيْمانِهِمْ خِلافَ ما فى جَوانِحِهِمْ وَ الَّذينَ آمَنُوا كَذلِكَ </w:t>
      </w:r>
      <w:bookmarkStart w:id="1460" w:name="pg20618_229829"/>
    </w:p>
    <w:p>
      <w:pPr>
        <w:pStyle w:val="BookText"/>
        <w:rPr/>
      </w:pPr>
      <w:bookmarkEnd w:id="1460"/>
      <w:r>
        <w:rPr>
          <w:rFonts w:ascii="Amiri" w:hAnsi="Amiri" w:eastAsia="Amiri" w:cs="Amiri"/>
          <w:color w:val="111111"/>
          <w:sz w:val="28"/>
          <w:sz w:val="28"/>
          <w:szCs w:val="28"/>
          <w:rtl w:val="true"/>
          <w:lang w:bidi="ar-SA"/>
        </w:rPr>
        <w:t>اَيْضا</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پيامبر صلى‌الله‌عليه‌و‌آله خدعه و حيله مى‌كنند با قسم خوردنشان بر خلاف آنچه در قلوبشان است؛ و همچنين با مؤمنين حيله مى‌كنند</w:t>
      </w:r>
      <w:r>
        <w:rPr>
          <w:rFonts w:eastAsia="IRNazanin" w:cs="IRNazanin"/>
          <w:color w:val="111111"/>
          <w:sz w:val="28"/>
          <w:szCs w:val="28"/>
          <w:rtl w:val="true"/>
          <w:lang w:bidi="fa-IR"/>
        </w:rPr>
        <w:t>.</w:t>
      </w:r>
    </w:p>
    <w:p>
      <w:pPr>
        <w:pStyle w:val="Heading6"/>
        <w:numPr>
          <w:ilvl w:val="5"/>
          <w:numId w:val="1"/>
        </w:numPr>
        <w:rPr/>
      </w:pPr>
      <w:bookmarkStart w:id="1461" w:name="__RefHeading___Toc219399_3531895371"/>
      <w:bookmarkStart w:id="1462" w:name="_Toc596"/>
      <w:bookmarkEnd w:id="1461"/>
      <w:r>
        <w:rPr/>
        <w:t>4</w:t>
      </w:r>
      <w:r>
        <w:rPr>
          <w:rtl w:val="true"/>
        </w:rPr>
        <w:t xml:space="preserve"> . </w:t>
      </w:r>
      <w:r>
        <w:rPr>
          <w:rtl w:val="true"/>
        </w:rPr>
        <w:t>تشويش در افكار مستضعفين</w:t>
      </w:r>
      <w:bookmarkEnd w:id="1462"/>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تُفْسِدُوا فِى الاَْرْضِ بِاِظْهارِ نَكْثِ الْبَيْعَةِ لِعِبادِ اللّه‌ِ الْمُسْتَضْعَفينَ فَتُشَوِّشُونَ عَلَيْهِمْ دينَهُمْ وَ تُحَيِّرُونَهُمْ فى مَذاهِبِهِمْ </w:t>
      </w:r>
      <w:r>
        <w:rPr>
          <w:rFonts w:eastAsia="Amiri" w:cs="Amiri" w:ascii="Amiri" w:hAnsi="Amiri"/>
          <w:color w:val="111111"/>
          <w:sz w:val="28"/>
          <w:szCs w:val="28"/>
          <w:rtl w:val="true"/>
          <w:lang w:bidi="ar-SA"/>
        </w:rPr>
        <w:t>. . .</w:t>
      </w:r>
      <w:r>
        <w:rPr>
          <w:rStyle w:val="FootnoteAnchor"/>
          <w:rtl w:val="true"/>
        </w:rPr>
        <w:footnoteReference w:id="5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فساد نكنيد با اظهار بيعت شكنى خود براى بندگان مستضعف خدا، كه در نتيجه دين آنان را در قلوبشان مشوش مى‌كنيد، و آنان را در مذاهبشان متحير مى‌نماييد </w:t>
      </w:r>
      <w:r>
        <w:rPr>
          <w:rFonts w:eastAsia="IRNazanin" w:cs="IRNazanin"/>
          <w:color w:val="111111"/>
          <w:sz w:val="28"/>
          <w:szCs w:val="28"/>
          <w:rtl w:val="true"/>
          <w:lang w:bidi="fa-IR"/>
        </w:rPr>
        <w:t>. . .».</w:t>
      </w:r>
    </w:p>
    <w:p>
      <w:pPr>
        <w:pStyle w:val="Heading6"/>
        <w:numPr>
          <w:ilvl w:val="5"/>
          <w:numId w:val="1"/>
        </w:numPr>
        <w:rPr/>
      </w:pPr>
      <w:bookmarkStart w:id="1463" w:name="__RefHeading___Toc219401_3531895371"/>
      <w:bookmarkStart w:id="1464" w:name="_Toc597"/>
      <w:bookmarkEnd w:id="1463"/>
      <w:r>
        <w:rPr/>
        <w:t>5</w:t>
      </w:r>
      <w:r>
        <w:rPr>
          <w:rtl w:val="true"/>
        </w:rPr>
        <w:t xml:space="preserve"> . </w:t>
      </w:r>
      <w:r>
        <w:rPr>
          <w:rtl w:val="true"/>
        </w:rPr>
        <w:t>كتمان از مؤمنين</w:t>
      </w:r>
      <w:bookmarkEnd w:id="1464"/>
    </w:p>
    <w:p>
      <w:pPr>
        <w:pStyle w:val="BookText"/>
        <w:rPr/>
      </w:pPr>
      <w:r>
        <w:rPr>
          <w:rFonts w:ascii="Amiri" w:hAnsi="Amiri" w:eastAsia="Amiri" w:cs="Amiri"/>
          <w:color w:val="111111"/>
          <w:sz w:val="28"/>
          <w:sz w:val="28"/>
          <w:szCs w:val="28"/>
          <w:rtl w:val="true"/>
          <w:lang w:bidi="ar-SA"/>
        </w:rPr>
        <w:t>ثُمَّ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احْتَرِزُوا مِنهُمْ لا يَقِفُونَ مِنْ فَلَتاتِ كَلامِكُمْ عَلى كُفْرِ مُحَمَّدٍ فيما قالَهُ فى عَلِىٍّ فَيَمُنُّوا عَلَيْكُمْ فَيَكُونَ فيهِ هَلاكُكُمْ</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مؤمنين مواظب باشيد كه مبادا از گوشه‌هاى سخنان شما درباره كفر محمد در آنچه درباره على گفته آگاه شوند و خبر آن را گزارش دهند، كه هلاك شما در آن خواهد بود</w:t>
      </w:r>
      <w:r>
        <w:rPr>
          <w:rFonts w:eastAsia="IRNazanin" w:cs="IRNazanin"/>
          <w:color w:val="111111"/>
          <w:sz w:val="28"/>
          <w:szCs w:val="28"/>
          <w:rtl w:val="true"/>
          <w:lang w:bidi="fa-IR"/>
        </w:rPr>
        <w:t>.</w:t>
      </w:r>
    </w:p>
    <w:p>
      <w:pPr>
        <w:pStyle w:val="Heading6"/>
        <w:numPr>
          <w:ilvl w:val="5"/>
          <w:numId w:val="1"/>
        </w:numPr>
        <w:rPr/>
      </w:pPr>
      <w:bookmarkStart w:id="1465" w:name="__RefHeading___Toc219403_3531895371"/>
      <w:bookmarkStart w:id="1466" w:name="_Toc598"/>
      <w:bookmarkEnd w:id="1465"/>
      <w:r>
        <w:rPr/>
        <w:t>6</w:t>
      </w:r>
      <w:r>
        <w:rPr>
          <w:rtl w:val="true"/>
        </w:rPr>
        <w:t xml:space="preserve"> . </w:t>
      </w:r>
      <w:r>
        <w:rPr>
          <w:rtl w:val="true"/>
        </w:rPr>
        <w:t>فرصت طلبى</w:t>
      </w:r>
      <w:bookmarkEnd w:id="146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فَلْتَكُنْ مُعامَلَتُكُمْ لَهُمْ اِلى اَنْ تَنْتَهِزُوا الْفُرْصَةَ فيهِمْ مِثْلَ هذا، فَاِنَّ اللَّبيبَ الْعاقِلَ مَنْ تَجَرَّعَ عَلَى الْغُصَّةِ حَتّى يَنالَ الْفُرْصَةَ</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ساير منافقين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برخورد و رفتار شما با مؤمنين با مكر و دورويى </w:t>
      </w:r>
      <w:bookmarkStart w:id="1467" w:name="pg20618_229830"/>
    </w:p>
    <w:p>
      <w:pPr>
        <w:pStyle w:val="BookText"/>
        <w:rPr/>
      </w:pPr>
      <w:bookmarkEnd w:id="1467"/>
      <w:r>
        <w:rPr>
          <w:rFonts w:ascii="IRNazanin" w:hAnsi="IRNazanin" w:eastAsia="IRNazanin"/>
          <w:color w:val="111111"/>
          <w:sz w:val="28"/>
          <w:sz w:val="28"/>
          <w:szCs w:val="28"/>
          <w:rtl w:val="true"/>
          <w:lang w:bidi="fa-IR"/>
        </w:rPr>
        <w:t>باشد تا چنين فرصت‌هايى براى شما درباره آنان پيش آيد، چرا كه عاقل آن است كه جرعه‌هاى تلخ غصه را در حلق خود بريزد تا به فرصت دست يابد</w:t>
      </w:r>
      <w:r>
        <w:rPr>
          <w:rFonts w:eastAsia="IRNazanin" w:cs="IRNazanin"/>
          <w:color w:val="111111"/>
          <w:sz w:val="28"/>
          <w:szCs w:val="28"/>
          <w:rtl w:val="true"/>
          <w:lang w:bidi="fa-IR"/>
        </w:rPr>
        <w:t>!</w:t>
      </w:r>
    </w:p>
    <w:p>
      <w:pPr>
        <w:pStyle w:val="Heading6"/>
        <w:numPr>
          <w:ilvl w:val="5"/>
          <w:numId w:val="1"/>
        </w:numPr>
        <w:rPr/>
      </w:pPr>
      <w:bookmarkStart w:id="1468" w:name="__RefHeading___Toc219405_3531895371"/>
      <w:bookmarkStart w:id="1469" w:name="_Toc599"/>
      <w:bookmarkEnd w:id="1468"/>
      <w:r>
        <w:rPr/>
        <w:t>7</w:t>
      </w:r>
      <w:r>
        <w:rPr>
          <w:rtl w:val="true"/>
        </w:rPr>
        <w:t xml:space="preserve"> . </w:t>
      </w:r>
      <w:r>
        <w:rPr>
          <w:rtl w:val="true"/>
        </w:rPr>
        <w:t>تصميم بر تمرّد</w:t>
      </w:r>
      <w:bookmarkEnd w:id="1469"/>
    </w:p>
    <w:p>
      <w:pPr>
        <w:pStyle w:val="BookText"/>
        <w:rPr/>
      </w:pPr>
      <w:r>
        <w:rPr>
          <w:rFonts w:ascii="Amiri" w:hAnsi="Amiri" w:eastAsia="Amiri" w:cs="Amiri"/>
          <w:color w:val="111111"/>
          <w:sz w:val="28"/>
          <w:sz w:val="28"/>
          <w:szCs w:val="28"/>
          <w:rtl w:val="true"/>
          <w:lang w:bidi="ar-SA"/>
        </w:rPr>
        <w:t>يُوَطِّنُونَ اَنْفُسَهُمْ عَلَى التَّمَرُّدِ عَلى عَلِىٍّ عليه‌السلام اِنْ كانَتْ بِكَ كائِنَةً</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خود را براى تمرد و سرپيچى از على عليه‌السلام آماده مى‌كنند، اگر براى تو اتفاقى رخ دهد</w:t>
      </w:r>
      <w:r>
        <w:rPr>
          <w:rFonts w:eastAsia="IRNazanin" w:cs="IRNazanin"/>
          <w:color w:val="111111"/>
          <w:sz w:val="28"/>
          <w:szCs w:val="28"/>
          <w:rtl w:val="true"/>
          <w:lang w:bidi="fa-IR"/>
        </w:rPr>
        <w:t>.</w:t>
      </w:r>
    </w:p>
    <w:p>
      <w:pPr>
        <w:pStyle w:val="Heading6"/>
        <w:numPr>
          <w:ilvl w:val="5"/>
          <w:numId w:val="1"/>
        </w:numPr>
        <w:rPr/>
      </w:pPr>
      <w:bookmarkStart w:id="1470" w:name="__RefHeading___Toc219407_3531895371"/>
      <w:bookmarkStart w:id="1471" w:name="_Toc600"/>
      <w:bookmarkEnd w:id="1470"/>
      <w:r>
        <w:rPr/>
        <w:t>8</w:t>
      </w:r>
      <w:r>
        <w:rPr>
          <w:rtl w:val="true"/>
        </w:rPr>
        <w:t xml:space="preserve"> . </w:t>
      </w:r>
      <w:r>
        <w:rPr>
          <w:rtl w:val="true"/>
        </w:rPr>
        <w:t>تصميم بر قتل</w:t>
      </w:r>
      <w:bookmarkEnd w:id="1471"/>
    </w:p>
    <w:p>
      <w:pPr>
        <w:pStyle w:val="BookText"/>
        <w:rPr/>
      </w:pPr>
      <w:r>
        <w:rPr>
          <w:rFonts w:ascii="Amiri" w:hAnsi="Amiri" w:eastAsia="Amiri" w:cs="Amiri"/>
          <w:color w:val="111111"/>
          <w:sz w:val="28"/>
          <w:sz w:val="28"/>
          <w:szCs w:val="28"/>
          <w:rtl w:val="true"/>
          <w:lang w:bidi="ar-SA"/>
        </w:rPr>
        <w:t>لكِنَّهُمْ يَتَواطَئُونَ عَلى اِهْلاكِكَ وَ اِهْلاكِهِ</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آنان توطئه بر هلاك نمودن تو و على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مجموعه رفتار بر مى‌آيد كه گويا چشم ديدن مؤمنين را ندارند و حتى از ديدن گُل روى آنان مشمئز مى‌شوند، كه اين حاكى از باطن خبيث آنان دارد كه تطابقى با طيّب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غيظ و غضبشان در رفتار مسخره آميز و حيله گرانه جلوه مى‌كند، و با ايجاد تشويش در افكار مردم ضربه‌هاى كارى بر پيكره اجتماعى مى‌زنند كه تازه در حال ساخته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كتمان اقدامات خود و ظاهر سازى دروغين نقشه‌هاى خود را به آسانى عملى مى‌كنند، و تصميم‌هاى عظيمى در پشت پرده كارشان درباره قتل بزرگان اسلام و تمرد از دستوراتشان در سر دارند</w:t>
      </w:r>
      <w:r>
        <w:rPr>
          <w:rFonts w:eastAsia="IRNazanin" w:cs="IRNazanin"/>
          <w:color w:val="111111"/>
          <w:sz w:val="28"/>
          <w:szCs w:val="28"/>
          <w:rtl w:val="true"/>
          <w:lang w:bidi="fa-IR"/>
        </w:rPr>
        <w:t>.</w:t>
      </w:r>
    </w:p>
    <w:p>
      <w:pPr>
        <w:pStyle w:val="Heading6"/>
        <w:numPr>
          <w:ilvl w:val="5"/>
          <w:numId w:val="1"/>
        </w:numPr>
        <w:rPr/>
      </w:pPr>
      <w:bookmarkStart w:id="1472" w:name="__RefHeading___Toc219409_3531895371"/>
      <w:bookmarkStart w:id="1473" w:name="_Toc601"/>
      <w:bookmarkEnd w:id="1472"/>
      <w:r>
        <w:rPr>
          <w:rtl w:val="true"/>
        </w:rPr>
        <w:t xml:space="preserve">دوم </w:t>
      </w:r>
      <w:r>
        <w:rPr>
          <w:rtl w:val="true"/>
        </w:rPr>
        <w:t xml:space="preserve">: </w:t>
      </w:r>
      <w:r>
        <w:rPr>
          <w:rtl w:val="true"/>
        </w:rPr>
        <w:t>عجز منافقين</w:t>
      </w:r>
      <w:bookmarkEnd w:id="1473"/>
    </w:p>
    <w:p>
      <w:pPr>
        <w:pStyle w:val="Heading6"/>
        <w:numPr>
          <w:ilvl w:val="5"/>
          <w:numId w:val="1"/>
        </w:numPr>
        <w:rPr/>
      </w:pPr>
      <w:bookmarkStart w:id="1474" w:name="__RefHeading___Toc219411_3531895371"/>
      <w:bookmarkStart w:id="1475" w:name="_Toc602"/>
      <w:bookmarkEnd w:id="1474"/>
      <w:r>
        <w:rPr>
          <w:rtl w:val="true"/>
        </w:rPr>
        <w:t>اشاره</w:t>
      </w:r>
      <w:bookmarkEnd w:id="147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مؤمنين و منافقين هر دو بايد بدانند و متوجه باشند كه هم ولى خدا در سايه قدرت الهى قوى‌تر از آن است كه چند نفر منافق بتوانند او را عاجز كنند و زمام امور را از </w:t>
      </w:r>
      <w:bookmarkStart w:id="1476" w:name="pg20618_229831"/>
    </w:p>
    <w:p>
      <w:pPr>
        <w:pStyle w:val="BookText"/>
        <w:rPr/>
      </w:pPr>
      <w:bookmarkEnd w:id="1476"/>
      <w:r>
        <w:rPr>
          <w:rFonts w:ascii="IRNazanin" w:hAnsi="IRNazanin" w:eastAsia="IRNazanin"/>
          <w:color w:val="111111"/>
          <w:sz w:val="28"/>
          <w:sz w:val="28"/>
          <w:szCs w:val="28"/>
          <w:rtl w:val="true"/>
          <w:lang w:bidi="fa-IR"/>
        </w:rPr>
        <w:t>دست او بربايند، و هم دشمنِ ولىّ خدا تحت سيطره قدرة اللّه عاجزتر از آن است كه بتواند بر يد اللّه و عين اللّه غالب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اين مطلب به آن است كه اگر خدا نماينده‌اى از سوى خود براى مردم مى‌فرستد هرگز او را بدون پشتوانه در برابر دشمنانش رها نمى‌كند، و اين در حالى است كه او قدرت مطلق است و بر همه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مواردى دشمنان خدا پيشروى مى‌كنند و ولىّ خدا اقدامى نمى‌كند فقط به خاطر امر الهى است، و بازگشت آن به امتحان مردم و مصلحت‌هايى است كه ذات اقدس الهى مقدر فرموده است</w:t>
      </w:r>
      <w:r>
        <w:rPr>
          <w:rFonts w:eastAsia="IRNazanin" w:cs="IRNazanin"/>
          <w:color w:val="111111"/>
          <w:sz w:val="28"/>
          <w:szCs w:val="28"/>
          <w:rtl w:val="true"/>
          <w:lang w:bidi="fa-IR"/>
        </w:rPr>
        <w:t>.</w:t>
      </w:r>
    </w:p>
    <w:p>
      <w:pPr>
        <w:pStyle w:val="Heading6"/>
        <w:numPr>
          <w:ilvl w:val="5"/>
          <w:numId w:val="1"/>
        </w:numPr>
        <w:rPr/>
      </w:pPr>
      <w:bookmarkStart w:id="1477" w:name="__RefHeading___Toc219413_3531895371"/>
      <w:bookmarkStart w:id="1478" w:name="_Toc603"/>
      <w:bookmarkEnd w:id="1477"/>
      <w:r>
        <w:rPr>
          <w:rtl w:val="true"/>
        </w:rPr>
        <w:t>مهلت، قدرت، صبر</w:t>
      </w:r>
      <w:bookmarkEnd w:id="1478"/>
    </w:p>
    <w:p>
      <w:pPr>
        <w:pStyle w:val="Heading6"/>
        <w:numPr>
          <w:ilvl w:val="5"/>
          <w:numId w:val="1"/>
        </w:numPr>
        <w:rPr/>
      </w:pPr>
      <w:bookmarkStart w:id="1479" w:name="__RefHeading___Toc219415_3531895371"/>
      <w:bookmarkStart w:id="1480" w:name="_Toc604"/>
      <w:bookmarkEnd w:id="1479"/>
      <w:r>
        <w:rPr>
          <w:rtl w:val="true"/>
        </w:rPr>
        <w:t>اشاره</w:t>
      </w:r>
      <w:bookmarkEnd w:id="1480"/>
    </w:p>
    <w:p>
      <w:pPr>
        <w:pStyle w:val="BookText"/>
        <w:rPr/>
      </w:pPr>
      <w:r>
        <w:rPr>
          <w:rFonts w:ascii="IRNazanin" w:hAnsi="IRNazanin" w:eastAsia="IRNazanin"/>
          <w:color w:val="111111"/>
          <w:sz w:val="28"/>
          <w:sz w:val="28"/>
          <w:szCs w:val="28"/>
          <w:rtl w:val="true"/>
          <w:lang w:bidi="fa-IR"/>
        </w:rPr>
        <w:t>در اين داستان بلند سه جنبه مهم از اين مسئله در مفصل‌ترين و زيباترين شكل آن به تصوير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مهلت دادن خداوند به آنان كه نظاير آن در امم گذشته در امثال فرعون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الهى بودن قدرت ولىّ اللّه مطرح شده و سپس نمونه‌هاى حساب شده‌اى از آن به نمايش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اخير تصريح شده كه آنچه مانع از مقابله با آنان است چيزى جز امر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مهم در متن حديث چنين آمده است</w:t>
      </w:r>
      <w:r>
        <w:rPr>
          <w:rFonts w:eastAsia="IRNazanin" w:cs="IRNazanin"/>
          <w:color w:val="111111"/>
          <w:sz w:val="28"/>
          <w:szCs w:val="28"/>
          <w:rtl w:val="true"/>
          <w:lang w:bidi="fa-IR"/>
        </w:rPr>
        <w:t>:</w:t>
      </w:r>
    </w:p>
    <w:p>
      <w:pPr>
        <w:pStyle w:val="Heading6"/>
        <w:numPr>
          <w:ilvl w:val="5"/>
          <w:numId w:val="1"/>
        </w:numPr>
        <w:rPr/>
      </w:pPr>
      <w:bookmarkStart w:id="1481" w:name="__RefHeading___Toc219417_3531895371"/>
      <w:bookmarkStart w:id="1482" w:name="_Toc605"/>
      <w:bookmarkEnd w:id="1481"/>
      <w:r>
        <w:rPr/>
        <w:t>1</w:t>
      </w:r>
      <w:r>
        <w:rPr>
          <w:rtl w:val="true"/>
        </w:rPr>
        <w:t xml:space="preserve"> . </w:t>
      </w:r>
      <w:r>
        <w:rPr>
          <w:rtl w:val="true"/>
        </w:rPr>
        <w:t>مهلت خدا به دشمنان</w:t>
      </w:r>
      <w:bookmarkEnd w:id="1482"/>
    </w:p>
    <w:p>
      <w:pPr>
        <w:pStyle w:val="BookText"/>
        <w:rPr/>
      </w:pPr>
      <w:r>
        <w:rPr>
          <w:rFonts w:ascii="Amiri" w:hAnsi="Amiri" w:eastAsia="Amiri" w:cs="Amiri"/>
          <w:color w:val="111111"/>
          <w:sz w:val="28"/>
          <w:sz w:val="28"/>
          <w:szCs w:val="28"/>
          <w:rtl w:val="true"/>
          <w:lang w:bidi="ar-SA"/>
        </w:rPr>
        <w:t>اِنَّ اللّه‌َ غَنِىٌّ عَنْهُمْ وَ عَنْ نُصْرَتِهِمْ، وَ لَوْ لا اِمْهالُهُ لَهُمْ لَما قَدَرُوا عَلى شَىْ‌ءٍ مِنْ فُجُورِهِمْ وَ طُغْيانِهِمْ</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و از يارى‌شان بى‌نياز است؛ و اگر نبود كه به آنان مهلت داده بر چيزى از خلاف و طغيانى كه بدان دست بازيده‌اند قدرت نمى‌يافتند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هؤُلاءِ الْمُتَمَرِّدينَ وَ خِلافِ هؤُلاءِ الْمُخالِفينَ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الَّذى اَمْهَلَهُمْ مَعَ كُفْرِهِمْ وَ فِسْقِهِمْ وَ تَمَرَّدِهِمْ عَنْ طاعَتِكَ هُوَ الَّذى اَمْهَلَ فِرْعَوْنَ </w:t>
      </w:r>
      <w:bookmarkStart w:id="1483" w:name="pg20618_229832"/>
    </w:p>
    <w:p>
      <w:pPr>
        <w:pStyle w:val="BookText"/>
        <w:rPr/>
      </w:pPr>
      <w:bookmarkEnd w:id="1483"/>
      <w:r>
        <w:rPr>
          <w:rFonts w:ascii="Amiri" w:hAnsi="Amiri" w:eastAsia="Amiri" w:cs="Amiri"/>
          <w:color w:val="111111"/>
          <w:sz w:val="28"/>
          <w:sz w:val="28"/>
          <w:szCs w:val="28"/>
          <w:rtl w:val="true"/>
          <w:lang w:bidi="ar-SA"/>
        </w:rPr>
        <w:t>ذَا الاَْوْتادِ وَ نَمْرُودَ بْنَ كَنْعانَ وَ مَنِ ادَّعَى الاِْلهِيَّةَ مِنْ ذَوِى الطُّغْيانِ وَ اَطْغَى الطُّغاةِ اِبْليسَ</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سركشى اين متمردين و مخالفت اين مخالفين تو را غمگين نسازد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خدايى كه به اينان با كفر و فسق و تمردشان از اطاعتت مهلت داده همان خدايى است كه به فرعون صاحب ميخ‌ها و به نمرود و به مدعيان خدايى و به طاغى‌ترين طاغيان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طُغْيانِهِمْ، يُمْهِلُهُمْ وَ يَتَأَنّى بِهِمْ بِرِفْقِهِ وَ يَدْعُوهُمْ اِلَى التَّوبَةِ وَ يَعِدُهُمْ اِذا اَنابُوا الْمَغْفِرَةَ</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طغيانشان از آنان جلوگيرى نمى‌كند، و با مداراى خود به آنان مهلت مى‌دهد و آنان را به توبه دعوت مى‌كند و در صورت بازگشت به آنان وعده مغفرت مى‌دهد</w:t>
      </w:r>
      <w:r>
        <w:rPr>
          <w:rFonts w:eastAsia="IRNazanin" w:cs="IRNazanin"/>
          <w:color w:val="111111"/>
          <w:sz w:val="28"/>
          <w:szCs w:val="28"/>
          <w:rtl w:val="true"/>
          <w:lang w:bidi="fa-IR"/>
        </w:rPr>
        <w:t>.</w:t>
      </w:r>
    </w:p>
    <w:p>
      <w:pPr>
        <w:pStyle w:val="Heading6"/>
        <w:numPr>
          <w:ilvl w:val="5"/>
          <w:numId w:val="1"/>
        </w:numPr>
        <w:rPr/>
      </w:pPr>
      <w:bookmarkStart w:id="1484" w:name="__RefHeading___Toc219419_3531895371"/>
      <w:bookmarkStart w:id="1485" w:name="_Toc606"/>
      <w:bookmarkEnd w:id="1484"/>
      <w:r>
        <w:rPr/>
        <w:t>2</w:t>
      </w:r>
      <w:r>
        <w:rPr>
          <w:rtl w:val="true"/>
        </w:rPr>
        <w:t xml:space="preserve"> . </w:t>
      </w:r>
      <w:r>
        <w:rPr>
          <w:rtl w:val="true"/>
        </w:rPr>
        <w:t>قدرت الهى ولى اللّه</w:t>
      </w:r>
      <w:bookmarkEnd w:id="1485"/>
    </w:p>
    <w:p>
      <w:pPr>
        <w:pStyle w:val="BookText"/>
        <w:rPr/>
      </w:pPr>
      <w:r>
        <w:rPr>
          <w:rFonts w:ascii="Amiri" w:hAnsi="Amiri" w:eastAsia="Amiri" w:cs="Amiri"/>
          <w:color w:val="111111"/>
          <w:sz w:val="28"/>
          <w:sz w:val="28"/>
          <w:szCs w:val="28"/>
          <w:rtl w:val="true"/>
          <w:lang w:bidi="ar-SA"/>
        </w:rPr>
        <w:t>لكِنَّ جَبْرَئيلَ اَتاهُ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الْعَلِىَّ الاَْعْلى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بِهؤُلاءِ الْمَرَدَةِ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لِيَظْهَرَ مِنْ عَجائِبِ ما اَكْرَمَ اللّه‌ُ عَلِيّا بِهِ مِنْ طَواعِيَةِ الاَْرْضِ وَ الْجِبالِ وَ السَّماءِ لَهُ وَ سائِرِ ما خَلَقَ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لِيَعْلَمُوا اَنَّ وَلِىَّ اللّه‌ِ عَلِيا غَنِىٌّ عَنْهُمْ</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پيامبر صلى‌الله‌عليه‌و‌آله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خداى علىِّ اعلى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متمردين را بيرون شهر ببر تا ظاهر شود از عجايب آنچه خدا از اطاعت كنندگان زمين و كوه‌ها و آسمان و ساير مخلوقات خدا به على كرامت كرده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صلى‌الله‌عليه‌و‌آله لِتِلْكَ الْجَماعَةِ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اَغْناهُ اللّه‌ُ عَنْكُمْ بِمَنْ سَيُريكُمُوهُ وَ بِما سَيُريكُمُوهُ</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صلى‌الله‌عليه‌و‌آله به منافقين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خداوند على را از شما مستغنى ساخته به كسانى و به چيزهايى كه به زودى به شما نشان خواهد داد</w:t>
      </w:r>
      <w:r>
        <w:rPr>
          <w:rFonts w:eastAsia="IRNazanin" w:cs="IRNazanin"/>
          <w:color w:val="111111"/>
          <w:sz w:val="28"/>
          <w:szCs w:val="28"/>
          <w:rtl w:val="true"/>
          <w:lang w:bidi="fa-IR"/>
        </w:rPr>
        <w:t xml:space="preserve">. </w:t>
      </w:r>
      <w:bookmarkStart w:id="1486" w:name="pg20618_229833"/>
    </w:p>
    <w:p>
      <w:pPr>
        <w:pStyle w:val="Heading6"/>
        <w:numPr>
          <w:ilvl w:val="5"/>
          <w:numId w:val="1"/>
        </w:numPr>
        <w:rPr/>
      </w:pPr>
      <w:bookmarkStart w:id="1487" w:name="__RefHeading___Toc219421_3531895371"/>
      <w:bookmarkStart w:id="1488" w:name="_Toc607"/>
      <w:bookmarkEnd w:id="1486"/>
      <w:bookmarkEnd w:id="1487"/>
      <w:r>
        <w:rPr/>
        <w:t>3</w:t>
      </w:r>
      <w:r>
        <w:rPr>
          <w:rtl w:val="true"/>
        </w:rPr>
        <w:t xml:space="preserve"> . </w:t>
      </w:r>
      <w:r>
        <w:rPr>
          <w:rtl w:val="true"/>
        </w:rPr>
        <w:t>صبر ولى اللّه به امر خدا</w:t>
      </w:r>
      <w:bookmarkEnd w:id="1488"/>
    </w:p>
    <w:p>
      <w:pPr>
        <w:pStyle w:val="BookText"/>
        <w:rPr/>
      </w:pPr>
      <w:r>
        <w:rPr>
          <w:rFonts w:ascii="Amiri" w:hAnsi="Amiri" w:eastAsia="Amiri" w:cs="Amiri"/>
          <w:color w:val="111111"/>
          <w:sz w:val="28"/>
          <w:sz w:val="28"/>
          <w:szCs w:val="28"/>
          <w:rtl w:val="true"/>
          <w:lang w:bidi="ar-SA"/>
        </w:rPr>
        <w:t>لِيَعْلَمُوا اَنَّهُ لايَكُفُّ عَنْهُمُ انْتِقامَهُ مِنْهُمْ اِلاّ بِاَمْرِ اللّه‌ِ الَّذى لَهُ فيهِ وَ فيهِمُ التَّدبيرُ الَّذى هُوَ بالِغُهُ، وَ الْحِكْمَةُ الَّتى هُوَ عامِلٌ بِها وَ مُمْضٍ لِما يُوجِبُها</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بدانند كه ولى خدا انتقام خود را از آنان باز نمى‌دارد مگر به امر خدايى كه درباره او و آنان تدبيرى دارد كه آن را عملى خواهد كرد و حكمتى دارد كه آن را به انجام خواهد رساند و طبق آن اراده خود را پيش مى‌برد</w:t>
      </w:r>
      <w:r>
        <w:rPr>
          <w:rFonts w:eastAsia="IRNazanin" w:cs="IRNazanin"/>
          <w:color w:val="111111"/>
          <w:sz w:val="28"/>
          <w:szCs w:val="28"/>
          <w:rtl w:val="true"/>
          <w:lang w:bidi="fa-IR"/>
        </w:rPr>
        <w:t>.</w:t>
      </w:r>
    </w:p>
    <w:p>
      <w:pPr>
        <w:pStyle w:val="Heading6"/>
        <w:numPr>
          <w:ilvl w:val="5"/>
          <w:numId w:val="1"/>
        </w:numPr>
        <w:rPr/>
      </w:pPr>
      <w:bookmarkStart w:id="1489" w:name="__RefHeading___Toc219423_3531895371"/>
      <w:bookmarkStart w:id="1490" w:name="_Toc608"/>
      <w:bookmarkEnd w:id="1489"/>
      <w:r>
        <w:rPr>
          <w:rtl w:val="true"/>
        </w:rPr>
        <w:t>قواى اقتصادى و نظامى</w:t>
      </w:r>
      <w:bookmarkEnd w:id="1490"/>
    </w:p>
    <w:p>
      <w:pPr>
        <w:pStyle w:val="BookText"/>
        <w:rPr/>
      </w:pPr>
      <w:r>
        <w:rPr>
          <w:rFonts w:ascii="IRNazanin" w:hAnsi="IRNazanin" w:eastAsia="IRNazanin"/>
          <w:color w:val="111111"/>
          <w:sz w:val="28"/>
          <w:sz w:val="28"/>
          <w:szCs w:val="28"/>
          <w:rtl w:val="true"/>
          <w:lang w:bidi="fa-IR"/>
        </w:rPr>
        <w:t>آنچه در ارائه قدرت ولىّ اللّه به منافقين جالب توجه است همه جانبه بودن آن است تا هر گونه احتمالى را از اذهان آنان پاك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جنبه اقتصادى است كه با تبديل كوه‌ها به نقره و طلاى سرخ و مشك و عنبر و جواهرات معلوم كرد كه گرانبهاترين اشياء دنيا با يك اشاره در قدرت ولىّ اللّه قرار مى‌گيرد، و بالاتر از آن به سخن در آمدن آنهاست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الْمُسَخَّراتُ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اُدْعُنا مَتى شِئْتَ لِتُنْفِقَنا فيما شِئْتَ نُجِبْكَ وَ نَتَحَوَّلُ لَكَ اِلى ما شِئْتَ</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مسخر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ارداه كردى كه ما را در آنچه خواستى مصرف كنى ما آماده‌ايم و به آنچه تو بخواهى تبديل مى‌شويم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جنبه نظامى به منافقين نشان داده شد كه با تبديل درختان به مردانى كاملاً مسلّح كه هر يك برابر ده هزار نفر كارآيى داشتند و تبديلِ صخره‌ها به شيران و پلنگان و افعى‌ها به نمايش درآمد، و همه ندا دادند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سَخَّرَنَا اللّه‌ُ لَكَ وَ اَمَرَنا بِاِجابَتِكَ كُلَّما دَعَوْتَنا اِلَى اصْطِلامِ كُلِّ مَنْ سَلَّطْتَنا عَلَيْهِ؛ فَمَتى شِئْتَ فَادْعُنا نُجِبْكَ، وَ بِما شِئْتَ فَأْمُرْنا بِهِ نُطِعْكَ</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براى تو مسخَّر كرده و ما را مأمور به اجابت امرِ تو نموده هر گاه كه ما را فرا خوانى براى تسليم كردن هر كس كه ما را بر او مسلط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خواستى ما را فرا خوان تا اجابت كنيم و به هر چه خواستى ما را امر كن تا تو را اطاعت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سابقه‌اى كه ابوبكر و عمر در ذهن داشتند بسيار شنيدنى است كه براى خالى نمودن دست اميرالمؤمنين عليه‌السلام از جهت اقتصادى، به خيال خام خود فدك را از تصرف حضرت زهرا عليهاالسلام بيرون آوردند؛ كه مبادا با استفاده از درآمد آن براى خود يارانى جمع كنند و يا اسلحه خريدارى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عجيب‌تر با ديدن آن لشكر عظيم در اختيار اميرالمؤمنين عليه‌السلام، چگونه با چهار هزار رجّاله ترسو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جنگ‌ها پيش از همه فرار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وحى هجوم آوردند و آن را به آتش كشيدند و بانوى خانه را با محسنش شهيد كردند و طناب بر گردن على عليه‌السلام انداخته او را براى بيعت بردند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بيانگر گوشه‌اى از قدرت ولى اللّه است كه اگر روزى استفاده از آنها را صلاح بداند هيچ قدرتى را توان مقاومت در برابر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آن روز، هنگام ظهور حضرت بقية اللّه الاعظم عجل اللّه فرجه خواهد بود، كه همه قدرت‌هاى جهان در خواهند يافت كه با همه پيشرفتشان در جهات نظامى و اقتصادى، در برابر قدرتى كه پشتوانه آن خدا و اتصال آن به بى‌نهايت باشد، رقمى به حساب نمى‌آيند و ذليل‌اند</w:t>
      </w:r>
      <w:r>
        <w:rPr>
          <w:rFonts w:eastAsia="IRNazanin" w:cs="IRNazanin"/>
          <w:color w:val="111111"/>
          <w:sz w:val="28"/>
          <w:szCs w:val="28"/>
          <w:rtl w:val="true"/>
          <w:lang w:bidi="fa-IR"/>
        </w:rPr>
        <w:t xml:space="preserve">. </w:t>
      </w:r>
      <w:bookmarkStart w:id="1491" w:name="pg20618_229835"/>
    </w:p>
    <w:p>
      <w:pPr>
        <w:pStyle w:val="Heading6"/>
        <w:numPr>
          <w:ilvl w:val="5"/>
          <w:numId w:val="1"/>
        </w:numPr>
        <w:rPr/>
      </w:pPr>
      <w:bookmarkStart w:id="1492" w:name="__RefHeading___Toc219425_3531895371"/>
      <w:bookmarkStart w:id="1493" w:name="_Toc609"/>
      <w:bookmarkEnd w:id="1491"/>
      <w:bookmarkEnd w:id="1492"/>
      <w:r>
        <w:rPr>
          <w:rtl w:val="true"/>
        </w:rPr>
        <w:t>سوم</w:t>
      </w:r>
      <w:r>
        <w:rPr>
          <w:rtl w:val="true"/>
        </w:rPr>
        <w:t xml:space="preserve">: </w:t>
      </w:r>
      <w:r>
        <w:rPr>
          <w:rtl w:val="true"/>
        </w:rPr>
        <w:t>لعن منافقين</w:t>
      </w:r>
      <w:bookmarkEnd w:id="1493"/>
    </w:p>
    <w:p>
      <w:pPr>
        <w:pStyle w:val="Heading6"/>
        <w:numPr>
          <w:ilvl w:val="5"/>
          <w:numId w:val="1"/>
        </w:numPr>
        <w:rPr/>
      </w:pPr>
      <w:bookmarkStart w:id="1494" w:name="__RefHeading___Toc219427_3531895371"/>
      <w:bookmarkStart w:id="1495" w:name="_Toc610"/>
      <w:bookmarkEnd w:id="1494"/>
      <w:r>
        <w:rPr>
          <w:rtl w:val="true"/>
        </w:rPr>
        <w:t>اشاره</w:t>
      </w:r>
      <w:bookmarkEnd w:id="1495"/>
    </w:p>
    <w:p>
      <w:pPr>
        <w:pStyle w:val="BookText"/>
        <w:rPr/>
      </w:pPr>
      <w:r>
        <w:rPr>
          <w:rFonts w:ascii="IRNazanin" w:hAnsi="IRNazanin" w:eastAsia="IRNazanin"/>
          <w:color w:val="111111"/>
          <w:sz w:val="28"/>
          <w:sz w:val="28"/>
          <w:szCs w:val="28"/>
          <w:rtl w:val="true"/>
          <w:lang w:bidi="fa-IR"/>
        </w:rPr>
        <w:t>منافقين غاصبِ خلافت مستحق‌ترين افراد براى لعن خدا و دورى از رحمتش هستند، چرا كه اصل دين الهى يعنى ولايت را به بازى گرفتند و نسبت به مقام عظماى ولايت اميرالمؤمنين عليه‌السلام آن گونه جسارت روا داشتند و مردم را تا آخر روزگار به گمراهى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بلند امر خدا و رسول به لعن آنان و معرفى خاص سَرانشان به گونه‌اى كه بر كسى مخفى نماند، و نيز دائمى بودن اين لعنت در دنيا و آخرت و تعطيل نشدن آن به صراحت ذكر شده است</w:t>
      </w:r>
      <w:r>
        <w:rPr>
          <w:rFonts w:eastAsia="IRNazanin" w:cs="IRNazanin"/>
          <w:color w:val="111111"/>
          <w:sz w:val="28"/>
          <w:szCs w:val="28"/>
          <w:rtl w:val="true"/>
          <w:lang w:bidi="fa-IR"/>
        </w:rPr>
        <w:t>.</w:t>
      </w:r>
    </w:p>
    <w:p>
      <w:pPr>
        <w:pStyle w:val="Heading6"/>
        <w:numPr>
          <w:ilvl w:val="5"/>
          <w:numId w:val="1"/>
        </w:numPr>
        <w:rPr/>
      </w:pPr>
      <w:bookmarkStart w:id="1496" w:name="__RefHeading___Toc219429_3531895371"/>
      <w:bookmarkStart w:id="1497" w:name="_Toc611"/>
      <w:bookmarkEnd w:id="1496"/>
      <w:r>
        <w:rPr/>
        <w:t>1</w:t>
      </w:r>
      <w:r>
        <w:rPr>
          <w:rtl w:val="true"/>
        </w:rPr>
        <w:t xml:space="preserve"> . </w:t>
      </w:r>
      <w:r>
        <w:rPr>
          <w:rtl w:val="true"/>
        </w:rPr>
        <w:t>امر خدا به لعن منافقين</w:t>
      </w:r>
      <w:bookmarkEnd w:id="1497"/>
    </w:p>
    <w:p>
      <w:pPr>
        <w:pStyle w:val="BookText"/>
        <w:rPr/>
      </w:pPr>
      <w:r>
        <w:rPr>
          <w:rFonts w:ascii="Amiri" w:hAnsi="Amiri" w:eastAsia="Amiri" w:cs="Amiri"/>
          <w:color w:val="111111"/>
          <w:sz w:val="28"/>
          <w:sz w:val="28"/>
          <w:szCs w:val="28"/>
          <w:rtl w:val="true"/>
          <w:lang w:bidi="ar-SA"/>
        </w:rPr>
        <w:t>اِنَّ اللّه‌َ يَطَّلِعُ نَبِيَّهُ عَلى نِفاقِهِمْ وَ كِذْبِهِمْ وَ كُفْرِهِمْ وَ يَأْمُرُهُ بِلَعْنِهِمْ فى لَعْنَةِ الظّالِمينَ النّاكِثينَ</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پيامبرش را بر نفاق و دروغگويى و كفر آنان مطلع مى‌كند و او را امر به لعنت آنان به همراه همه ظالمين و بيعت شكنان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يَطَّلِعُ نَبِيَّهُ عَلى اَسْرارِهِمْ فَيَخِسُّهُمْ وَ يَلْعَنُهُمْ وَ يُسْقِطُهُمْ</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پيامبرش را بر اسرار آنان مطلع مى‌سازد، و آن حضرت آنان را خوار مى‌كند و لعنشان مى‌نمايد و آنان را بى‌ارزش تلقى مى‌نمايد</w:t>
      </w:r>
      <w:r>
        <w:rPr>
          <w:rFonts w:eastAsia="IRNazanin" w:cs="IRNazanin"/>
          <w:color w:val="111111"/>
          <w:sz w:val="28"/>
          <w:szCs w:val="28"/>
          <w:rtl w:val="true"/>
          <w:lang w:bidi="fa-IR"/>
        </w:rPr>
        <w:t>.</w:t>
      </w:r>
    </w:p>
    <w:p>
      <w:pPr>
        <w:pStyle w:val="Heading6"/>
        <w:numPr>
          <w:ilvl w:val="5"/>
          <w:numId w:val="1"/>
        </w:numPr>
        <w:rPr/>
      </w:pPr>
      <w:bookmarkStart w:id="1498" w:name="__RefHeading___Toc219431_3531895371"/>
      <w:bookmarkStart w:id="1499" w:name="_Toc612"/>
      <w:bookmarkEnd w:id="1498"/>
      <w:r>
        <w:rPr/>
        <w:t>2</w:t>
      </w:r>
      <w:r>
        <w:rPr>
          <w:rtl w:val="true"/>
        </w:rPr>
        <w:t xml:space="preserve"> . </w:t>
      </w:r>
      <w:r>
        <w:rPr>
          <w:rtl w:val="true"/>
        </w:rPr>
        <w:t>امر پيامبر صلى‌الله‌عليه‌و‌آله به لعن منافقين</w:t>
      </w:r>
      <w:bookmarkEnd w:id="149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تَعالى يُعْرِفُ نَبِيَّهُ نِفاقَهُمْ، فَهُوَ يَلْعَنُهُمْ وَ يَأْمُرُ الْمُؤْمِنينَ بِلَعْنِهِمْ</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نفاق آنان را به پيامبرش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لعنت مى‌كند و به مؤمنين دستور لعن آنان را مى‌دهد</w:t>
      </w:r>
      <w:r>
        <w:rPr>
          <w:rFonts w:eastAsia="IRNazanin" w:cs="IRNazanin"/>
          <w:color w:val="111111"/>
          <w:sz w:val="28"/>
          <w:szCs w:val="28"/>
          <w:rtl w:val="true"/>
          <w:lang w:bidi="fa-IR"/>
        </w:rPr>
        <w:t xml:space="preserve">. </w:t>
      </w:r>
      <w:bookmarkStart w:id="1500" w:name="pg20618_229836"/>
    </w:p>
    <w:p>
      <w:pPr>
        <w:pStyle w:val="BookText"/>
        <w:rPr/>
      </w:pPr>
      <w:bookmarkEnd w:id="1500"/>
      <w:r>
        <w:rPr>
          <w:rFonts w:ascii="Amiri" w:hAnsi="Amiri" w:eastAsia="Amiri" w:cs="Amiri"/>
          <w:color w:val="111111"/>
          <w:sz w:val="28"/>
          <w:sz w:val="28"/>
          <w:szCs w:val="28"/>
          <w:rtl w:val="true"/>
          <w:lang w:bidi="ar-SA"/>
        </w:rPr>
        <w:t>يَأْمُرُ رَسُولَ اللّه‌ِ صلى‌الله‌عليه‌و‌آله بِالتَّعْريضِ لَهُمْ حَتّى لا يَخْفى عَلَى الْمُخْلِصينَ مَنِ الْمُرادُ بِذلِكَ التَّعْريضِ وَ يَأْمُرُ بِلَعْنِهِمْ</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پيامبر صلى‌الله‌عليه‌و‌آله دستور داد كه با كنايه منافقين را به مؤمنين معرفى كند به گونه‌اى كه بر اصحاب مخلص او مخفى نماند كه منظور چه كسانى هستند، و سپس امر به لعن آنان مى‌فرمود</w:t>
      </w:r>
      <w:r>
        <w:rPr>
          <w:rFonts w:eastAsia="IRNazanin" w:cs="IRNazanin"/>
          <w:color w:val="111111"/>
          <w:sz w:val="28"/>
          <w:szCs w:val="28"/>
          <w:rtl w:val="true"/>
          <w:lang w:bidi="fa-IR"/>
        </w:rPr>
        <w:t>.</w:t>
      </w:r>
    </w:p>
    <w:p>
      <w:pPr>
        <w:pStyle w:val="Heading6"/>
        <w:numPr>
          <w:ilvl w:val="5"/>
          <w:numId w:val="1"/>
        </w:numPr>
        <w:rPr/>
      </w:pPr>
      <w:bookmarkStart w:id="1501" w:name="__RefHeading___Toc219433_3531895371"/>
      <w:bookmarkStart w:id="1502" w:name="_Toc613"/>
      <w:bookmarkEnd w:id="1501"/>
      <w:r>
        <w:rPr/>
        <w:t>3</w:t>
      </w:r>
      <w:r>
        <w:rPr>
          <w:rtl w:val="true"/>
        </w:rPr>
        <w:t xml:space="preserve"> . </w:t>
      </w:r>
      <w:r>
        <w:rPr>
          <w:rtl w:val="true"/>
        </w:rPr>
        <w:t>لعن ابدى منافقين</w:t>
      </w:r>
      <w:bookmarkEnd w:id="1502"/>
    </w:p>
    <w:p>
      <w:pPr>
        <w:pStyle w:val="BookText"/>
        <w:rPr/>
      </w:pPr>
      <w:r>
        <w:rPr>
          <w:rFonts w:ascii="Amiri" w:hAnsi="Amiri" w:eastAsia="Amiri" w:cs="Amiri"/>
          <w:color w:val="111111"/>
          <w:sz w:val="28"/>
          <w:sz w:val="28"/>
          <w:szCs w:val="28"/>
          <w:rtl w:val="true"/>
          <w:lang w:bidi="ar-SA"/>
        </w:rPr>
        <w:t>وَ ذلِكَ اللَّعْنُ لا يُفارِقُهُمْ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يَلْعَنُهُمْ خِيارُ عِبادِ اللّه‌ِ، وَ فِى الاْخِرَةِ يَبْتَلُونَ بِشَدائِدِ عِقابِ اللّه‌ِ</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لعنت از آنان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برگزيدگانِ بندگان خدا آنان را لعنت مى‌كنند، و در آخرت مبتلا به عذاب‌هاى شديد خدا گرفتار مى‌شوند</w:t>
      </w:r>
      <w:r>
        <w:rPr>
          <w:rFonts w:eastAsia="IRNazanin" w:cs="IRNazanin"/>
          <w:color w:val="111111"/>
          <w:sz w:val="28"/>
          <w:szCs w:val="28"/>
          <w:rtl w:val="true"/>
          <w:lang w:bidi="fa-IR"/>
        </w:rPr>
        <w:t>.</w:t>
      </w:r>
    </w:p>
    <w:p>
      <w:pPr>
        <w:pStyle w:val="Heading6"/>
        <w:numPr>
          <w:ilvl w:val="5"/>
          <w:numId w:val="1"/>
        </w:numPr>
        <w:rPr/>
      </w:pPr>
      <w:bookmarkStart w:id="1503" w:name="__RefHeading___Toc219435_3531895371"/>
      <w:bookmarkStart w:id="1504" w:name="_Toc614"/>
      <w:bookmarkEnd w:id="1503"/>
      <w:r>
        <w:rPr>
          <w:rtl w:val="true"/>
        </w:rPr>
        <w:t>چهارم</w:t>
      </w:r>
      <w:r>
        <w:rPr>
          <w:rtl w:val="true"/>
        </w:rPr>
        <w:t xml:space="preserve">: </w:t>
      </w:r>
      <w:r>
        <w:rPr>
          <w:rtl w:val="true"/>
        </w:rPr>
        <w:t>مسخره منافقين در قيامت</w:t>
      </w:r>
      <w:bookmarkEnd w:id="1504"/>
    </w:p>
    <w:p>
      <w:pPr>
        <w:pStyle w:val="Heading6"/>
        <w:numPr>
          <w:ilvl w:val="5"/>
          <w:numId w:val="1"/>
        </w:numPr>
        <w:rPr/>
      </w:pPr>
      <w:bookmarkStart w:id="1505" w:name="__RefHeading___Toc219437_3531895371"/>
      <w:bookmarkStart w:id="1506" w:name="_Toc615"/>
      <w:bookmarkEnd w:id="1505"/>
      <w:r>
        <w:rPr>
          <w:rtl w:val="true"/>
        </w:rPr>
        <w:t>اشاره</w:t>
      </w:r>
      <w:bookmarkEnd w:id="150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استهزاء منافقين در آخرت به سزاى استهزاى آنان در دنيا، ربطى به عذاب‌هاى گوناگون آنان به خاطر ساير توطئه‌ها و اعمالشان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در ادامه تبيين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Style w:val="FootnoteAnchor"/>
          <w:rtl w:val="true"/>
        </w:rPr>
        <w:footnoteReference w:id="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خداوند آن منافقين را در محل لعنت و خوارى مستقر مى‌كند و با انواع عجيب عذاب معذب مى‌نمايد، و از سوى ديگر مؤمنين را در بهشت در حضور پيامبر صلى‌الله‌عليه‌و‌آله مستقر مى‌فرمايد، مؤمنين را در موقعيتى قرار مى‌دهد كه اين مسخره كنندگان و عذاب‌هايشان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لذت‌هاى آنان شماتت به منافقين خواهد بود همان گونه كه از نعمت‌هاى بهشت لذت مى‌برند، و اين در حالى است كه آن منافقين كافر را با اسم و صفتشان مى‌شناسند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مؤمنين آنان را در جهنم مشاهده مى‌كنند در حالى كه عده‌اى از آنان در نيش افعى‌هاى جهنم گرفتارند و عده‌اى ديگر در پنجه درندگان آن بازيچه آنان قرار گرفته‌اند، و گروهى زير تازيانه‌ها و عمودها ضربه مى‌خورند و بعضى در درياى حميم جهنم غوطه‌ورند و شعله‌هاى جهنم آنان را زجر مى‌دهد و هر يك در عذابى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منافقين از ميان آتش همان مؤمنين را مشاهده مى‌كنند كه در دنيا به خاطر ولايت اهل بيت آنان را مسخره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مى‌بينند كه گروهى بر فرش‌هاى بهشتى نشسته‌اند، و گروهى ديگر از ميوه‌هاى آن استفاده مى‌كنند، و عده‌اى در قصرها يا باغ‌ها يا تفريحگاه‌هاى آن لذت مى‌برند و حور العين و كنيزان و غلامان و پسران و دختران در حضور آنان به خدمت ايستاده‌اند و گِرد ايشان مى‌چرخند، و از سوى ديگر ملائكه خدا از محضر الهى براى آنان هدايا مى‌آورند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صبرى كه نموديد و خوب خانه عاقبتى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آن مؤمنين كه بر اين كافرينِ منافق مشرِف هستند،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ابوبكر، اى عمر، و اى فلان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كه همه را با نامشان صدا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در اين شرايط ذلت بار مانده‌ايد؟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بياييد تا درهاى بهشت را براى شما باز كنيم و از عذابتان خلاص شويد و در نعمت بهشت نزد ما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چيزى براى ما ممكن است؟ مؤمنين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درها نگاه كنيد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از جهنم به درهايى از بهشت مى‌نگرند كه باز شده و به نظر آنان مى‌آيد آن درها به طرف جهنمى است كه در آن معذبند، و فكر مى‌كنند قادر به بيرون آمدن از جهنم و رسيدن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آن درها در درياى حميم جهنم شناكنان </w:t>
      </w:r>
      <w:bookmarkStart w:id="1507" w:name="pg20618_229838"/>
    </w:p>
    <w:p>
      <w:pPr>
        <w:pStyle w:val="BookText"/>
        <w:rPr/>
      </w:pPr>
      <w:bookmarkEnd w:id="1507"/>
      <w:r>
        <w:rPr>
          <w:rFonts w:ascii="IRNazanin" w:hAnsi="IRNazanin" w:eastAsia="IRNazanin"/>
          <w:color w:val="111111"/>
          <w:sz w:val="28"/>
          <w:sz w:val="28"/>
          <w:szCs w:val="28"/>
          <w:rtl w:val="true"/>
          <w:lang w:bidi="fa-IR"/>
        </w:rPr>
        <w:t>پيش مى‌آيند و از بين شعله‌هاى آتش دوان دوان جلو مى‌آيند، ولى مأموران عذاب از پشت سر به آنان مى‌رسند و با عمودها و شلاق‌ها آنان را مى‌زنند، ولى آنان همچنان پيش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نظرشان مى‌آيد به آن درها رسيده‌اند آنها را بسته بر روى خود</w:t>
      </w:r>
    </w:p>
    <w:p>
      <w:pPr>
        <w:pStyle w:val="BookText"/>
        <w:rPr/>
      </w:pPr>
      <w:r>
        <w:rPr>
          <w:rFonts w:ascii="IRNazanin" w:hAnsi="IRNazanin" w:eastAsia="IRNazanin"/>
          <w:color w:val="111111"/>
          <w:sz w:val="28"/>
          <w:sz w:val="28"/>
          <w:szCs w:val="28"/>
          <w:rtl w:val="true"/>
          <w:lang w:bidi="fa-IR"/>
        </w:rPr>
        <w:t>مى‌يابند و آنچه برايشان مى‌ماند شعله‌هاى آتش است كه با عمودها بر سر آنان فرود مى‌آيد و آنان را به قعر جهنم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ديدن اين منظره، آن مؤمنين از خوشحالى خنده كنان روى فرش‌هايى كه نشسته‌اند بر پشت مى‌افتند و آنان را مسخره مى‌كنند، و 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همان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الَّذينَ آمَنُوا مِنَ الْكُفّارِ يَضْحَكُونَ، عَلَى الاَْرائِكِ يَنْظُرُونَ</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كسانى كه ايمان آورده‌اند به كفار مى‌خندند در حالى كه از فراز تخت‌ها نگاه مى‌كنند</w:t>
      </w:r>
      <w:r>
        <w:rPr>
          <w:rFonts w:eastAsia="IRNazanin" w:cs="IRNazanin"/>
          <w:color w:val="111111"/>
          <w:sz w:val="28"/>
          <w:szCs w:val="28"/>
          <w:rtl w:val="true"/>
          <w:lang w:bidi="fa-IR"/>
        </w:rPr>
        <w:t>».</w:t>
      </w:r>
    </w:p>
    <w:p>
      <w:pPr>
        <w:pStyle w:val="Heading6"/>
        <w:numPr>
          <w:ilvl w:val="5"/>
          <w:numId w:val="1"/>
        </w:numPr>
        <w:rPr/>
      </w:pPr>
      <w:bookmarkStart w:id="1508" w:name="__RefHeading___Toc219439_3531895371"/>
      <w:bookmarkStart w:id="1509" w:name="_Toc616"/>
      <w:bookmarkEnd w:id="1508"/>
      <w:r>
        <w:rPr>
          <w:rtl w:val="true"/>
        </w:rPr>
        <w:t>تحليل اعتقادى دوم</w:t>
      </w:r>
      <w:bookmarkEnd w:id="1509"/>
    </w:p>
    <w:p>
      <w:pPr>
        <w:pStyle w:val="Heading6"/>
        <w:numPr>
          <w:ilvl w:val="5"/>
          <w:numId w:val="1"/>
        </w:numPr>
        <w:rPr/>
      </w:pPr>
      <w:bookmarkStart w:id="1510" w:name="__RefHeading___Toc219441_3531895371"/>
      <w:bookmarkStart w:id="1511" w:name="_Toc617"/>
      <w:bookmarkEnd w:id="1510"/>
      <w:r>
        <w:rPr>
          <w:rtl w:val="true"/>
        </w:rPr>
        <w:t>اشاره</w:t>
      </w:r>
      <w:bookmarkEnd w:id="1511"/>
    </w:p>
    <w:p>
      <w:pPr>
        <w:pStyle w:val="BookText"/>
        <w:rPr/>
      </w:pPr>
      <w:r>
        <w:rPr>
          <w:rFonts w:ascii="IRNazanin" w:hAnsi="IRNazanin" w:eastAsia="IRNazanin"/>
          <w:color w:val="111111"/>
          <w:sz w:val="28"/>
          <w:sz w:val="28"/>
          <w:szCs w:val="28"/>
          <w:rtl w:val="true"/>
          <w:lang w:bidi="fa-IR"/>
        </w:rPr>
        <w:t>در پايانِ مطالبِ مربوط به آيات، جا دارد به دو نكته جالب در حاشيه اين داستان بلند توجه كنيم</w:t>
      </w:r>
      <w:r>
        <w:rPr>
          <w:rFonts w:eastAsia="IRNazanin" w:cs="IRNazanin"/>
          <w:color w:val="111111"/>
          <w:sz w:val="28"/>
          <w:szCs w:val="28"/>
          <w:rtl w:val="true"/>
          <w:lang w:bidi="fa-IR"/>
        </w:rPr>
        <w:t>:</w:t>
      </w:r>
    </w:p>
    <w:p>
      <w:pPr>
        <w:pStyle w:val="Heading6"/>
        <w:numPr>
          <w:ilvl w:val="5"/>
          <w:numId w:val="1"/>
        </w:numPr>
        <w:rPr/>
      </w:pPr>
      <w:bookmarkStart w:id="1512" w:name="__RefHeading___Toc219443_3531895371"/>
      <w:bookmarkStart w:id="1513" w:name="_Toc618"/>
      <w:bookmarkEnd w:id="1512"/>
      <w:r>
        <w:rPr/>
        <w:t>1</w:t>
      </w:r>
      <w:r>
        <w:rPr>
          <w:rtl w:val="true"/>
        </w:rPr>
        <w:t xml:space="preserve"> . </w:t>
      </w:r>
      <w:r>
        <w:rPr>
          <w:rtl w:val="true"/>
        </w:rPr>
        <w:t>على عليه‌السلام ضابطه دين و دنيا</w:t>
      </w:r>
      <w:bookmarkEnd w:id="151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بسيار دقيقى دارد كه از يك سو حامل جزئيات بسيارى است و از سوى ديگر با اندكى بى‌توجهى از معناى اصلى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احاديث ما بيانات متعددى براى روشن كردن اين كلمه آسمانى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كه در دو مورد از اين داستان بلند به چشم مى‌خورد يكى از كوتاهترين و پر محتواترين جملات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14" w:name="pg20618_229839"/>
    </w:p>
    <w:p>
      <w:pPr>
        <w:pStyle w:val="BookText"/>
        <w:rPr/>
      </w:pPr>
      <w:bookmarkEnd w:id="151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الَّذى اَوْقَفَهُ مَوْقِفَهُ وَ اَقامَهُ مَقامَهُ وَ اَناطَ مَصالِحَ الدّينِ وَ الدُّنْيا كُلَّها بِهِ</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كه او را در جاى خود قرار داد و مقام خود را به او سپرد و در همه مصالح دين و دنيا او را ضابطه و ملاك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يَنْظُرُوا فى اَمْرِ مُحَمَّدٍ صلى‌الله‌عليه‌و‌آله حَقَّ النَّظَرِ فَيَعْرِفُوا نُبُوَّتَهُ وَ يَعْرِفُوا بِهِ صِحَّةَ ما اَناطَهُ بِعَلِىٍّ مِنْ اَمْرِ الدّينِ وَ الدُّنْيا</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آن گونه كه بايد در پيامبرى محمد فكر نكردند تا به نبوت او معرفت پيدا كنند، و بدين وسيله صحت اين مسئله را دريابند كه پيامبر صلى‌الله‌عليه‌و‌آله ضابطه امر دين و دنيا را على عليه‌السلام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دو عبارت آن است كه براى اطمينان كامل بشر به هر اقدامى كه در امور دنيا يا دين خود مى‌نمايد، خداوند يك ضابطه قطعى قرار داده كه بايد تنها ملاك سنجش قرار گيرد، و آن مقام عصمت است كه صاحب آن پس از پيامبر صلى‌الله‌عليه‌و‌آله اميرالمؤمنين عليه‌السلام و بعد از آن حضرت يازده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مَعَ عَلِىٍّ</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روشن مى‌شود كه بايد حق را با على عليه‌السلام شناخت نه على عليه‌السلام را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ضابطه و مناط و ميزان و كاشف و مبيِّن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دو لب مبارك او چشم دوخت كه در تعيين حق چه مى‌فرمايد و بايد منتظر بود كه او به كدام سو اشارت مى‌نمايد</w:t>
      </w:r>
      <w:r>
        <w:rPr>
          <w:rFonts w:eastAsia="IRNazanin" w:cs="IRNazanin"/>
          <w:color w:val="111111"/>
          <w:sz w:val="28"/>
          <w:szCs w:val="28"/>
          <w:rtl w:val="true"/>
          <w:lang w:bidi="fa-IR"/>
        </w:rPr>
        <w:t>.</w:t>
      </w:r>
    </w:p>
    <w:p>
      <w:pPr>
        <w:pStyle w:val="Heading6"/>
        <w:numPr>
          <w:ilvl w:val="5"/>
          <w:numId w:val="1"/>
        </w:numPr>
        <w:rPr/>
      </w:pPr>
      <w:bookmarkStart w:id="1515" w:name="__RefHeading___Toc219445_3531895371"/>
      <w:bookmarkStart w:id="1516" w:name="_Toc619"/>
      <w:bookmarkEnd w:id="1515"/>
      <w:r>
        <w:rPr/>
        <w:t>2</w:t>
      </w:r>
      <w:r>
        <w:rPr>
          <w:rtl w:val="true"/>
        </w:rPr>
        <w:t xml:space="preserve"> . </w:t>
      </w:r>
      <w:r>
        <w:rPr>
          <w:rtl w:val="true"/>
        </w:rPr>
        <w:t>تشبيه غاصبين خلافت به مدعيان خدايى</w:t>
      </w:r>
      <w:bookmarkEnd w:id="151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بلندى كه بر خلقت گذشته، سقيفه اولين سركشى در برابر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خلقت انسان با سرپيچى ابليس از فرمان الهى مقارن شد، و بعد از او </w:t>
      </w:r>
    </w:p>
    <w:p>
      <w:pPr>
        <w:pStyle w:val="BookText"/>
        <w:rPr/>
      </w:pPr>
      <w:r>
        <w:rPr>
          <w:rFonts w:ascii="IRNazanin" w:hAnsi="IRNazanin" w:eastAsia="IRNazanin"/>
          <w:color w:val="111111"/>
          <w:sz w:val="28"/>
          <w:sz w:val="28"/>
          <w:szCs w:val="28"/>
          <w:rtl w:val="true"/>
          <w:lang w:bidi="fa-IR"/>
        </w:rPr>
        <w:t>متمردانى همچون فرعون و نمرود در اين جهان در حد ادعاى خدايى اظهار وجود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به ابليس و فرعون و نمرود و ساير طاغيان عالم مهلت داد، به ابوبكر و عمر و عثمان و معاويه و يزيد و بقيه هم دستانشان مهلت داد، در برابر ذات بى‌نياز او عرض وجود كنند و در مقابل فرمانش اوامر صادر كنند و نماينده تام الاختيار او را مظلوم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اين مطلب را در اين داستان بلند بيان مى‌كند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اِنَّ الَّذى اَمْهَلَهُمْ مَعَ كُفْرِهِمْ وَ فِسْقِهِمْ وَ تَمَرُّدِهِمْ مِنْ طاعَتِكَ هُوَ الَّذى اَمْهَلَ فِرْعَوْنَ ذَا الاَْوْتادِ وَ نُمْرُودَ بْنَ كَنْعانَ وَ مَنِ ادَّعَى الاِْلهِيَّةَ مِنْ ذَوِى الطُّغْيانِ وَ اَطْغَى الطُّغاةِ اِبْليسَ رَأْسَ اَهْلِ الضَّلالاتِ</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آن كه با اين كفر و فسق و تمرّدِ منافقين از اطاعت تو، به آنان مهلت داده، همان خدايى است كه به فرعون صاحب ميخ‌ها و نمرود و طاغيانى كه ادعاى خدايى كردند و طاغى‌ترين طاغيان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همه سردمداران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داده است</w:t>
      </w:r>
      <w:r>
        <w:rPr>
          <w:rFonts w:eastAsia="IRNazanin" w:cs="IRNazanin"/>
          <w:color w:val="111111"/>
          <w:sz w:val="28"/>
          <w:szCs w:val="28"/>
          <w:rtl w:val="true"/>
          <w:lang w:bidi="fa-IR"/>
        </w:rPr>
        <w:t xml:space="preserve">. </w:t>
      </w:r>
      <w:bookmarkStart w:id="1517" w:name="pg20618_229841"/>
    </w:p>
    <w:p>
      <w:pPr>
        <w:pStyle w:val="Heading4"/>
        <w:numPr>
          <w:ilvl w:val="3"/>
          <w:numId w:val="1"/>
        </w:numPr>
        <w:rPr/>
      </w:pPr>
      <w:bookmarkStart w:id="1518" w:name="__RefHeading___Toc219447_3531895371"/>
      <w:bookmarkStart w:id="1519" w:name="_Toc620"/>
      <w:bookmarkEnd w:id="1517"/>
      <w:bookmarkEnd w:id="1518"/>
      <w:r>
        <w:rPr/>
        <w:t>34</w:t>
      </w:r>
      <w:r>
        <w:rPr>
          <w:rtl w:val="true"/>
        </w:rPr>
        <w:t xml:space="preserve"> . </w:t>
      </w:r>
      <w:r>
        <w:rPr>
          <w:rtl w:val="true"/>
        </w:rPr>
        <w:t xml:space="preserve">سوره توبه </w:t>
      </w:r>
      <w:r>
        <w:rPr>
          <w:rtl w:val="true"/>
        </w:rPr>
        <w:t xml:space="preserve">: </w:t>
      </w:r>
      <w:r>
        <w:rPr>
          <w:rtl w:val="true"/>
        </w:rPr>
        <w:t xml:space="preserve">آيه </w:t>
      </w:r>
      <w:r>
        <w:rPr/>
        <w:t>48</w:t>
      </w:r>
      <w:bookmarkEnd w:id="1519"/>
    </w:p>
    <w:p>
      <w:pPr>
        <w:pStyle w:val="BookText"/>
        <w:rPr/>
      </w:pPr>
      <w:r>
        <w:rPr>
          <w:rFonts w:ascii="Amiri" w:hAnsi="Amiri" w:eastAsia="Amiri" w:cs="Amiri"/>
          <w:color w:val="111111"/>
          <w:sz w:val="28"/>
          <w:sz w:val="28"/>
          <w:szCs w:val="28"/>
          <w:rtl w:val="true"/>
          <w:lang w:bidi="ar-SA"/>
        </w:rPr>
        <w:t>لَقَدِ ابْتَغَوُا الْفِتْنَةَ مِنْ قَبْلُ وَ قَلَّبُوا لَكَ الاُْمُورَ حَتّى جاءَ الْحَقُّ وَ ظَهَرَ اَمْرُ اللّه‌ِ وَ هُمْ كارِهُونَ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w:t>
      </w:r>
    </w:p>
    <w:p>
      <w:pPr>
        <w:pStyle w:val="Heading4"/>
        <w:numPr>
          <w:ilvl w:val="3"/>
          <w:numId w:val="1"/>
        </w:numPr>
        <w:rPr/>
      </w:pPr>
      <w:bookmarkStart w:id="1520" w:name="__RefHeading___Toc219449_3531895371"/>
      <w:bookmarkStart w:id="1521" w:name="_Toc621"/>
      <w:bookmarkEnd w:id="1520"/>
      <w:r>
        <w:rPr/>
        <w:t>35</w:t>
      </w:r>
      <w:r>
        <w:rPr>
          <w:rtl w:val="true"/>
        </w:rPr>
        <w:t xml:space="preserve"> . </w:t>
      </w:r>
      <w:r>
        <w:rPr>
          <w:rtl w:val="true"/>
        </w:rPr>
        <w:t>سوره توبه</w:t>
      </w:r>
      <w:r>
        <w:rPr>
          <w:rtl w:val="true"/>
        </w:rPr>
        <w:t xml:space="preserve">: </w:t>
      </w:r>
      <w:r>
        <w:rPr>
          <w:rtl w:val="true"/>
        </w:rPr>
        <w:t xml:space="preserve">آيه </w:t>
      </w:r>
      <w:r>
        <w:rPr/>
        <w:t>64</w:t>
      </w:r>
      <w:bookmarkEnd w:id="1521"/>
    </w:p>
    <w:p>
      <w:pPr>
        <w:pStyle w:val="BookText"/>
        <w:rPr/>
      </w:pPr>
      <w:r>
        <w:rPr>
          <w:rFonts w:ascii="Amiri" w:hAnsi="Amiri" w:eastAsia="Amiri" w:cs="Amiri"/>
          <w:color w:val="111111"/>
          <w:sz w:val="28"/>
          <w:sz w:val="28"/>
          <w:szCs w:val="28"/>
          <w:rtl w:val="true"/>
          <w:lang w:bidi="ar-SA"/>
        </w:rPr>
        <w:t>يَحْذَرُ الْمُنافِقُونَ اَنْ تُنَزَّلَ عَلَيْهِمْ سُورَةً تُنَبِّئُهُمْ بِما فى قُلُوبِهِمْ قُلِ اسْتَهْزِؤُوا اِنَّ اللّه‌َ مُخْرِجٌ ما كُنْتُمْ تَحْذَرُونَ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كنيد كه خداوند ظاهر مى‌كند همان چيزى را كه از آن حذر مى‌كنيد</w:t>
      </w:r>
      <w:r>
        <w:rPr>
          <w:rFonts w:eastAsia="IRNazanin" w:cs="IRNazanin"/>
          <w:color w:val="111111"/>
          <w:sz w:val="28"/>
          <w:szCs w:val="28"/>
          <w:rtl w:val="true"/>
          <w:lang w:bidi="fa-IR"/>
        </w:rPr>
        <w:t>.</w:t>
      </w:r>
    </w:p>
    <w:p>
      <w:pPr>
        <w:pStyle w:val="Heading4"/>
        <w:numPr>
          <w:ilvl w:val="3"/>
          <w:numId w:val="1"/>
        </w:numPr>
        <w:rPr/>
      </w:pPr>
      <w:bookmarkStart w:id="1522" w:name="__RefHeading___Toc219451_3531895371"/>
      <w:bookmarkStart w:id="1523" w:name="_Toc622"/>
      <w:bookmarkEnd w:id="1522"/>
      <w:r>
        <w:rPr/>
        <w:t>36</w:t>
      </w:r>
      <w:r>
        <w:rPr>
          <w:rtl w:val="true"/>
        </w:rPr>
        <w:t xml:space="preserve"> . </w:t>
      </w:r>
      <w:r>
        <w:rPr>
          <w:rtl w:val="true"/>
        </w:rPr>
        <w:t>سوره توبه</w:t>
      </w:r>
      <w:r>
        <w:rPr>
          <w:rtl w:val="true"/>
        </w:rPr>
        <w:t xml:space="preserve">: </w:t>
      </w:r>
      <w:r>
        <w:rPr>
          <w:rtl w:val="true"/>
        </w:rPr>
        <w:t xml:space="preserve">آيه </w:t>
      </w:r>
      <w:r>
        <w:rPr/>
        <w:t>74</w:t>
      </w:r>
      <w:bookmarkEnd w:id="1523"/>
    </w:p>
    <w:p>
      <w:pPr>
        <w:pStyle w:val="BookText"/>
        <w:rPr/>
      </w:pPr>
      <w:r>
        <w:rPr>
          <w:rFonts w:ascii="Amiri" w:hAnsi="Amiri" w:eastAsia="Amiri" w:cs="Amiri"/>
          <w:color w:val="111111"/>
          <w:sz w:val="28"/>
          <w:sz w:val="28"/>
          <w:szCs w:val="28"/>
          <w:rtl w:val="true"/>
          <w:lang w:bidi="ar-SA"/>
        </w:rPr>
        <w:t>يَحْلِفُونَ بِاللّه‌ِ ما قالُوا وَ لَقَدْ قالُوا كَلِمَةَ الْكُفْرِ بَعْدَ اِسْلامِهِمْ وَ هَمُّوا بِما لَمْ يَنالُوا وَ ما نَقَمُوا اِلاّ اَنْ اَغْناهُمُ اللّه‌ُ مِنْ فَضْلِهِ فَاِنْ يَتُوبُوا يَكُ خَيْرا لَهُمْ وَ اِنْ يَتَوَلَّوْا يُعَذِّبْهُمُ اللّه‌ُ عَذابا اَليما فِى الدُّنْيا وَ الاْخِرَةِ وَ ما لَهُمْ فِى الاَْرْضِ مِنْ وَلِىٍّ وَ لا 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قسم ياد مى‌كنند كه چنين نگفته‌اند در حالى كه سخن كفر را بعد از اسلامشان گفته‌اند و قصد كرده‌اند آنچه را كه بدان دست نيافته‌اند، و ناراحت نشدند مگر آنكه خدا و رسولش آنان را از فضل خود مستغنى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آنان بهتر است، و اگر روى گردان شوند خداوند آنان را در دنيا و آخرت عذاب دردناكى مى‌نمايد، و آنان در زمين سرپرست و ياورى نخواهند يافت</w:t>
      </w:r>
      <w:r>
        <w:rPr>
          <w:rFonts w:eastAsia="IRNazanin" w:cs="IRNazanin"/>
          <w:color w:val="111111"/>
          <w:sz w:val="28"/>
          <w:szCs w:val="28"/>
          <w:rtl w:val="true"/>
          <w:lang w:bidi="fa-IR"/>
        </w:rPr>
        <w:t>.</w:t>
      </w:r>
    </w:p>
    <w:p>
      <w:pPr>
        <w:pStyle w:val="Heading4"/>
        <w:numPr>
          <w:ilvl w:val="3"/>
          <w:numId w:val="1"/>
        </w:numPr>
        <w:rPr/>
      </w:pPr>
      <w:bookmarkStart w:id="1524" w:name="__RefHeading___Toc219453_3531895371"/>
      <w:bookmarkStart w:id="1525" w:name="_Toc623"/>
      <w:bookmarkEnd w:id="1524"/>
      <w:r>
        <w:rPr/>
        <w:t>37</w:t>
      </w:r>
      <w:r>
        <w:rPr>
          <w:rtl w:val="true"/>
        </w:rPr>
        <w:t xml:space="preserve">. </w:t>
      </w:r>
      <w:r>
        <w:rPr>
          <w:rtl w:val="true"/>
        </w:rPr>
        <w:t>سوره احزاب</w:t>
      </w:r>
      <w:r>
        <w:rPr>
          <w:rtl w:val="true"/>
        </w:rPr>
        <w:t xml:space="preserve">: </w:t>
      </w:r>
      <w:r>
        <w:rPr>
          <w:rtl w:val="true"/>
        </w:rPr>
        <w:t xml:space="preserve">آيه </w:t>
      </w:r>
      <w:r>
        <w:rPr/>
        <w:t>15</w:t>
      </w:r>
      <w:bookmarkEnd w:id="152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كانُوا عاهَدُوا اللّه‌َ مِنْ قَبْلُ لا يُوَلُّونَ الاَْدْبارَ وَ كانَ عَهْدُ اللّه‌ِ مَسْئُولاً</w:t>
      </w:r>
      <w:r>
        <w:rPr>
          <w:rFonts w:eastAsia="Amiri" w:cs="Amiri" w:ascii="Amiri" w:hAnsi="Amiri"/>
          <w:color w:val="111111"/>
          <w:sz w:val="28"/>
          <w:szCs w:val="28"/>
          <w:rtl w:val="true"/>
          <w:lang w:bidi="ar-SA"/>
        </w:rPr>
        <w:t xml:space="preserve">. </w:t>
      </w:r>
      <w:bookmarkStart w:id="1526" w:name="pg20618_229842"/>
    </w:p>
    <w:p>
      <w:pPr>
        <w:pStyle w:val="BookText"/>
        <w:rPr/>
      </w:pPr>
      <w:bookmarkEnd w:id="1526"/>
      <w:r>
        <w:rPr>
          <w:rFonts w:ascii="IRNazanin" w:hAnsi="IRNazanin" w:eastAsia="IRNazanin"/>
          <w:color w:val="111111"/>
          <w:sz w:val="28"/>
          <w:sz w:val="28"/>
          <w:szCs w:val="28"/>
          <w:rtl w:val="true"/>
          <w:lang w:bidi="fa-IR"/>
        </w:rPr>
        <w:t>آنان از قبل با خدا پيمان بستند كه به دشمن پشت نكنند، و پيمان خداوند هميشه مورد سؤال است</w:t>
      </w:r>
      <w:r>
        <w:rPr>
          <w:rFonts w:eastAsia="IRNazanin" w:cs="IRNazanin"/>
          <w:color w:val="111111"/>
          <w:sz w:val="28"/>
          <w:szCs w:val="28"/>
          <w:rtl w:val="true"/>
          <w:lang w:bidi="fa-IR"/>
        </w:rPr>
        <w:t>.</w:t>
      </w:r>
    </w:p>
    <w:p>
      <w:pPr>
        <w:pStyle w:val="Heading4"/>
        <w:numPr>
          <w:ilvl w:val="3"/>
          <w:numId w:val="1"/>
        </w:numPr>
        <w:rPr/>
      </w:pPr>
      <w:bookmarkStart w:id="1527" w:name="__RefHeading___Toc219455_3531895371"/>
      <w:bookmarkStart w:id="1528" w:name="_Toc624"/>
      <w:bookmarkEnd w:id="1527"/>
      <w:r>
        <w:rPr/>
        <w:t>38</w:t>
      </w:r>
      <w:r>
        <w:rPr>
          <w:rtl w:val="true"/>
        </w:rPr>
        <w:t xml:space="preserve">. </w:t>
      </w:r>
      <w:r>
        <w:rPr>
          <w:rtl w:val="true"/>
        </w:rPr>
        <w:t>سوره نساء</w:t>
      </w:r>
      <w:r>
        <w:rPr>
          <w:rtl w:val="true"/>
        </w:rPr>
        <w:t xml:space="preserve">: </w:t>
      </w:r>
      <w:r>
        <w:rPr>
          <w:rtl w:val="true"/>
        </w:rPr>
        <w:t xml:space="preserve">آيه </w:t>
      </w:r>
      <w:r>
        <w:rPr/>
        <w:t>150</w:t>
      </w:r>
      <w:bookmarkEnd w:id="1528"/>
    </w:p>
    <w:p>
      <w:pPr>
        <w:pStyle w:val="BookText"/>
        <w:rPr/>
      </w:pPr>
      <w:r>
        <w:rPr>
          <w:rFonts w:ascii="Amiri" w:hAnsi="Amiri" w:eastAsia="Amiri" w:cs="Amiri"/>
          <w:color w:val="111111"/>
          <w:sz w:val="28"/>
          <w:sz w:val="28"/>
          <w:szCs w:val="28"/>
          <w:rtl w:val="true"/>
          <w:lang w:bidi="ar-SA"/>
        </w:rPr>
        <w:t>اِنَّ الَّذينَ يَكْفُرُونَ بِاللّه‌ِ وَ رُسُلِهِ وَ يُريدُونَ اَنْ يُفَرِّقُوا بَيْنَ اللّه‌ِ وَ رُسُلِهِ وَ يَقُولُونَ نُؤْمِنُ بِبَعْضٍ وَ نَكْفُرُ بِبَعْضٍ وَ يُريدُونَ اَنْ يَتَّخِذُوا بَيْنَ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اينها در پيش بگيرند</w:t>
      </w:r>
      <w:r>
        <w:rPr>
          <w:rFonts w:eastAsia="IRNazanin" w:cs="IRNazanin"/>
          <w:color w:val="111111"/>
          <w:sz w:val="28"/>
          <w:szCs w:val="28"/>
          <w:rtl w:val="true"/>
          <w:lang w:bidi="fa-IR"/>
        </w:rPr>
        <w:t>.</w:t>
      </w:r>
    </w:p>
    <w:p>
      <w:pPr>
        <w:pStyle w:val="Heading4"/>
        <w:numPr>
          <w:ilvl w:val="3"/>
          <w:numId w:val="1"/>
        </w:numPr>
        <w:rPr/>
      </w:pPr>
      <w:bookmarkStart w:id="1529" w:name="__RefHeading___Toc219457_3531895371"/>
      <w:bookmarkStart w:id="1530" w:name="_Toc625"/>
      <w:bookmarkEnd w:id="1529"/>
      <w:r>
        <w:rPr/>
        <w:t>39</w:t>
      </w:r>
      <w:r>
        <w:rPr>
          <w:rtl w:val="true"/>
        </w:rPr>
        <w:t xml:space="preserve">. </w:t>
      </w:r>
      <w:r>
        <w:rPr>
          <w:rtl w:val="true"/>
        </w:rPr>
        <w:t>سوره صافات</w:t>
      </w:r>
      <w:r>
        <w:rPr>
          <w:rtl w:val="true"/>
        </w:rPr>
        <w:t xml:space="preserve">: </w:t>
      </w:r>
      <w:r>
        <w:rPr>
          <w:rtl w:val="true"/>
        </w:rPr>
        <w:t xml:space="preserve">آيه </w:t>
      </w:r>
      <w:r>
        <w:rPr/>
        <w:t>177</w:t>
      </w:r>
      <w:bookmarkEnd w:id="1530"/>
    </w:p>
    <w:p>
      <w:pPr>
        <w:pStyle w:val="Heading5"/>
        <w:numPr>
          <w:ilvl w:val="4"/>
          <w:numId w:val="1"/>
        </w:numPr>
        <w:rPr/>
      </w:pPr>
      <w:bookmarkStart w:id="1531" w:name="__RefHeading___Toc219459_3531895371"/>
      <w:bookmarkStart w:id="1532" w:name="_Toc626"/>
      <w:bookmarkEnd w:id="1531"/>
      <w:r>
        <w:rPr>
          <w:rtl w:val="true"/>
        </w:rPr>
        <w:t>اشاره</w:t>
      </w:r>
      <w:bookmarkEnd w:id="1532"/>
    </w:p>
    <w:p>
      <w:pPr>
        <w:pStyle w:val="BookText"/>
        <w:rPr/>
      </w:pPr>
      <w:r>
        <w:rPr>
          <w:rFonts w:ascii="Amiri" w:hAnsi="Amiri" w:eastAsia="Amiri" w:cs="Amiri"/>
          <w:color w:val="111111"/>
          <w:sz w:val="28"/>
          <w:sz w:val="28"/>
          <w:szCs w:val="28"/>
          <w:rtl w:val="true"/>
          <w:lang w:bidi="ar-SA"/>
        </w:rPr>
        <w:t>فَاِذا نَزَلَ بِساحَتِهِمْ فَساءَ صَباحُ الْمُنْذَرينَ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w:t>
      </w:r>
    </w:p>
    <w:p>
      <w:pPr>
        <w:pStyle w:val="Heading5"/>
        <w:numPr>
          <w:ilvl w:val="4"/>
          <w:numId w:val="1"/>
        </w:numPr>
        <w:rPr/>
      </w:pPr>
      <w:bookmarkStart w:id="1533" w:name="__RefHeading___Toc219461_3531895371"/>
      <w:bookmarkStart w:id="1534" w:name="_Toc627"/>
      <w:bookmarkEnd w:id="1533"/>
      <w:r>
        <w:rPr>
          <w:rtl w:val="true"/>
        </w:rPr>
        <w:t>موقعيت تاريخى</w:t>
      </w:r>
      <w:bookmarkEnd w:id="1534"/>
    </w:p>
    <w:p>
      <w:pPr>
        <w:pStyle w:val="BookText"/>
        <w:rPr/>
      </w:pPr>
      <w:r>
        <w:rPr>
          <w:rFonts w:ascii="IRNazanin" w:hAnsi="IRNazanin" w:eastAsia="IRNazanin"/>
          <w:color w:val="111111"/>
          <w:sz w:val="28"/>
          <w:sz w:val="28"/>
          <w:szCs w:val="28"/>
          <w:rtl w:val="true"/>
          <w:lang w:bidi="fa-IR"/>
        </w:rPr>
        <w:t>در حالى كه چهارده نفر براى قتل پيامبر صلى‌الله‌عليه‌و‌آله نقشه كشيده بودند و بر فراز كوه هرشى مراحل اجراى توطئه را پيش مى‌بردند، خداوند شديدترين آيات را درباره آنان نازل 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روايتى وارد شده كه مى‌فرمايد</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درباره اصحاب عقبه نازل شده است كه عمار و حذيفه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عقبه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عمار و حذيفه شتر پيامبر صلى‌الله‌عليه‌و‌آله را راهنمايى مى‌كردند</w:t>
      </w:r>
      <w:r>
        <w:rPr>
          <w:rStyle w:val="FootnoteAnchor"/>
          <w:rtl w:val="true"/>
        </w:rPr>
        <w:footnoteReference w:id="582"/>
      </w:r>
      <w:r>
        <w:rPr>
          <w:rFonts w:ascii="IRNazanin" w:hAnsi="IRNazanin" w:eastAsia="IRNazanin"/>
          <w:color w:val="111111"/>
          <w:sz w:val="28"/>
          <w:sz w:val="28"/>
          <w:szCs w:val="28"/>
          <w:rtl w:val="true"/>
          <w:lang w:bidi="fa-IR"/>
        </w:rPr>
        <w:t xml:space="preserve">، و اصحاب عقبه </w:t>
      </w:r>
    </w:p>
    <w:p>
      <w:pPr>
        <w:pStyle w:val="BookText"/>
        <w:rPr/>
      </w:pPr>
      <w:r>
        <w:rPr>
          <w:rFonts w:ascii="IRNazanin" w:hAnsi="IRNazanin" w:eastAsia="IRNazanin"/>
          <w:color w:val="111111"/>
          <w:sz w:val="28"/>
          <w:sz w:val="28"/>
          <w:szCs w:val="28"/>
          <w:rtl w:val="true"/>
          <w:lang w:bidi="fa-IR"/>
        </w:rPr>
        <w:t>چهارده نفرى هستند كه در آن شب قصد به شهادت رساندن پيامبر صلى‌الله‌عليه‌و‌آله را داشتند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معاويه، عمروعاص، طلحه، سعد بن ابى‌وقاص، عبدالرحمن بن عوف، ابوعبيده جراح، ابوموسى اشعرى، ابوهريره، مغيرة بن شعبه، معاذ بن جبل، سالم مولى ابى‌حذيفه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ابْتَغَوُا الْفِتْنَةَ مِنْ قَبْلُ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از قبل به دنبال فتنه بودند و امور را براى تو دگرگون كردند، تا آنكه حق آمد و امر الهى ظاهر شد در حالى كه آنان كراهت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يَحْذَرُ الْمُنافِقُونَ اَنْ تُنَزَّلَ عَلَيْهِمْ سُورَةً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منافقين حذر مى‌كنند از اينكه سوره‌اى بر آنان نازل شود كه به آنان از آنچه در قلوبشان 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كنيد كه خداوند ظاهر مى‌كند همان چيزى را كه از آن حذر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يَحْلِفُونَ بِاللّه‌ِ ما قالُوا وَ لَقَدْ قالُوا كَلِمَةَ الْكُفْرِ بَعْدَ اِسْلامِهِمْ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قسم ياد مى‌كنند كه چنين نگفته‌اند در حالى كه سخن كفر را بعد از اسلامشان گفته‌اند و قصد كرده‌اند آنچه را كه بدان دست نيافته‌اند، و ناراحت نشدند مگر آنكه خدا و رسولش آنان را از فضل خود مستغنى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كنند براى آنان بهتر است، و اگر روى گردان شوند خداوند آنان را در دنيا و آخرت عذاب دردناكى مى‌نمايد، و آنان در زمين سرپرست و ياورى نخواهند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كانُوا عاهَدُوا اللّه‌َ مِنْ قَبْلُ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آنان از قبل با خدا پيمان بستند كه به دشمن پشت نكنند، و پيمان خداوند هميشه مورد سؤال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الَّذينَ يَكْفُرُونَ بِاللّه‌ِ وَ رُسُلِهِ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كسانى كه به خدا و رسولش كفر مى‌ورزند، و مى‌خواهند بين خدا و رسولانش جدايى بيندازند، و مى‌گويند به بعضى از آن ايمان مى‌آوريم و به بعضى ديگر كفر مى‌ورزيم، و مى‌خواهند راهى بين اينها در پيش بگيرند</w:t>
      </w:r>
      <w:r>
        <w:rPr>
          <w:rFonts w:eastAsia="IRNazanin" w:cs="IRNazanin"/>
          <w:color w:val="111111"/>
          <w:sz w:val="28"/>
          <w:szCs w:val="28"/>
          <w:rtl w:val="true"/>
          <w:lang w:bidi="fa-IR"/>
        </w:rPr>
        <w:t xml:space="preserve">». </w:t>
      </w:r>
      <w:bookmarkStart w:id="1535" w:name="pg20618_229844"/>
    </w:p>
    <w:p>
      <w:pPr>
        <w:pStyle w:val="BookText"/>
        <w:rPr/>
      </w:pPr>
      <w:bookmarkEnd w:id="153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نَزَلَ بِساحَتِهِمْ فَساءَ صَباحُ الْمُنْذَرينَ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بر در خانه آنان در آيد بَدا به حال انذار شدگان</w:t>
      </w:r>
      <w:r>
        <w:rPr>
          <w:rFonts w:eastAsia="IRNazanin" w:cs="IRNazanin"/>
          <w:color w:val="111111"/>
          <w:sz w:val="28"/>
          <w:szCs w:val="28"/>
          <w:rtl w:val="true"/>
          <w:lang w:bidi="fa-IR"/>
        </w:rPr>
        <w:t>».</w:t>
      </w:r>
    </w:p>
    <w:p>
      <w:pPr>
        <w:pStyle w:val="Heading5"/>
        <w:numPr>
          <w:ilvl w:val="4"/>
          <w:numId w:val="1"/>
        </w:numPr>
        <w:rPr/>
      </w:pPr>
      <w:bookmarkStart w:id="1536" w:name="__RefHeading___Toc219463_3531895371"/>
      <w:bookmarkStart w:id="1537" w:name="_Toc628"/>
      <w:bookmarkEnd w:id="1536"/>
      <w:r>
        <w:rPr>
          <w:rtl w:val="true"/>
        </w:rPr>
        <w:t>تحليل اعتقادى</w:t>
      </w:r>
      <w:bookmarkEnd w:id="1537"/>
    </w:p>
    <w:p>
      <w:pPr>
        <w:pStyle w:val="Heading6"/>
        <w:numPr>
          <w:ilvl w:val="5"/>
          <w:numId w:val="1"/>
        </w:numPr>
        <w:rPr/>
      </w:pPr>
      <w:bookmarkStart w:id="1538" w:name="__RefHeading___Toc219465_3531895371"/>
      <w:bookmarkStart w:id="1539" w:name="_Toc629"/>
      <w:bookmarkEnd w:id="1538"/>
      <w:r>
        <w:rPr>
          <w:rtl w:val="true"/>
        </w:rPr>
        <w:t>اشاره</w:t>
      </w:r>
      <w:bookmarkEnd w:id="1539"/>
    </w:p>
    <w:p>
      <w:pPr>
        <w:pStyle w:val="BookText"/>
        <w:rPr/>
      </w:pPr>
      <w:r>
        <w:rPr>
          <w:rFonts w:ascii="IRNazanin" w:hAnsi="IRNazanin" w:eastAsia="IRNazanin"/>
          <w:color w:val="111111"/>
          <w:sz w:val="28"/>
          <w:sz w:val="28"/>
          <w:szCs w:val="28"/>
          <w:rtl w:val="true"/>
          <w:lang w:bidi="fa-IR"/>
        </w:rPr>
        <w:t>از نزول اين آيات درباره اصحاب عقبه چند نتيجه مى‌گيريم</w:t>
      </w:r>
      <w:r>
        <w:rPr>
          <w:rFonts w:eastAsia="IRNazanin" w:cs="IRNazanin"/>
          <w:color w:val="111111"/>
          <w:sz w:val="28"/>
          <w:szCs w:val="28"/>
          <w:rtl w:val="true"/>
          <w:lang w:bidi="fa-IR"/>
        </w:rPr>
        <w:t>:</w:t>
      </w:r>
    </w:p>
    <w:p>
      <w:pPr>
        <w:pStyle w:val="Heading6"/>
        <w:numPr>
          <w:ilvl w:val="5"/>
          <w:numId w:val="1"/>
        </w:numPr>
        <w:rPr/>
      </w:pPr>
      <w:bookmarkStart w:id="1540" w:name="__RefHeading___Toc219467_3531895371"/>
      <w:bookmarkStart w:id="1541" w:name="_Toc630"/>
      <w:bookmarkEnd w:id="1540"/>
      <w:r>
        <w:rPr>
          <w:rtl w:val="true"/>
        </w:rPr>
        <w:t xml:space="preserve">الف </w:t>
      </w:r>
      <w:r>
        <w:rPr>
          <w:rtl w:val="true"/>
        </w:rPr>
        <w:t xml:space="preserve">. </w:t>
      </w:r>
      <w:r>
        <w:rPr>
          <w:rtl w:val="true"/>
        </w:rPr>
        <w:t>قبول اسلام به خاطر توطئه</w:t>
      </w:r>
      <w:bookmarkEnd w:id="1541"/>
    </w:p>
    <w:p>
      <w:pPr>
        <w:pStyle w:val="BookText"/>
        <w:rPr/>
      </w:pPr>
      <w:r>
        <w:rPr>
          <w:rFonts w:ascii="IRNazanin" w:hAnsi="IRNazanin" w:eastAsia="IRNazanin"/>
          <w:color w:val="111111"/>
          <w:sz w:val="28"/>
          <w:sz w:val="28"/>
          <w:szCs w:val="28"/>
          <w:rtl w:val="true"/>
          <w:lang w:bidi="fa-IR"/>
        </w:rPr>
        <w:t>آنان كه در گردنه هرشى به فكر قتل پيامبر صلى‌الله‌عليه‌و‌آله بودند و بعدها گردانندگان اصلى سقيفه شدند، از همان اول در فكر توطئه و به هم ريختن برنامه‌هاى پيامبر صلى‌الله‌عليه‌و‌آله بودند،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لَكَ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گروه هرگز روزهاى پيروزمند اسلام را نمى‌خواستند، و آنچه از عظمت اسلام به وقوع پيوست مورد كراهت آنان بود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جاءَ الْحَقُّ وَ ظَهَرَ اَمْرُ اللّه‌ِ وَ هُمْ كارِهُونَ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تعجبى از مسلمان شدن آنان نيست، همان گونه كه تعجبى از ايجاد سقيفه و به قهقرى برگرداندن مردم به دست آنان نيست</w:t>
      </w:r>
      <w:r>
        <w:rPr>
          <w:rFonts w:eastAsia="IRNazanin" w:cs="IRNazanin"/>
          <w:color w:val="111111"/>
          <w:sz w:val="28"/>
          <w:szCs w:val="28"/>
          <w:rtl w:val="true"/>
          <w:lang w:bidi="fa-IR"/>
        </w:rPr>
        <w:t>.</w:t>
      </w:r>
    </w:p>
    <w:p>
      <w:pPr>
        <w:pStyle w:val="Heading6"/>
        <w:numPr>
          <w:ilvl w:val="5"/>
          <w:numId w:val="1"/>
        </w:numPr>
        <w:rPr/>
      </w:pPr>
      <w:bookmarkStart w:id="1542" w:name="__RefHeading___Toc219469_3531895371"/>
      <w:bookmarkStart w:id="1543" w:name="_Toc631"/>
      <w:bookmarkEnd w:id="1542"/>
      <w:r>
        <w:rPr>
          <w:rtl w:val="true"/>
        </w:rPr>
        <w:t xml:space="preserve">ب </w:t>
      </w:r>
      <w:r>
        <w:rPr>
          <w:rtl w:val="true"/>
        </w:rPr>
        <w:t xml:space="preserve">. </w:t>
      </w:r>
      <w:r>
        <w:rPr>
          <w:rtl w:val="true"/>
        </w:rPr>
        <w:t>كفر بعد از اسلام</w:t>
      </w:r>
      <w:bookmarkEnd w:id="1543"/>
    </w:p>
    <w:p>
      <w:pPr>
        <w:pStyle w:val="BookText"/>
        <w:rPr/>
      </w:pPr>
      <w:r>
        <w:rPr>
          <w:rFonts w:ascii="IRNazanin" w:hAnsi="IRNazanin" w:eastAsia="IRNazanin"/>
          <w:color w:val="111111"/>
          <w:sz w:val="28"/>
          <w:sz w:val="28"/>
          <w:szCs w:val="28"/>
          <w:rtl w:val="true"/>
          <w:lang w:bidi="fa-IR"/>
        </w:rPr>
        <w:t>كسى كه قصد قتل پيامبر صلى‌الله‌عليه‌و‌آله را دارد در حالى كه ادعاى مسلمانى مى‌نمايد، اين در واقع كفر بعد از اسلام است 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قالُوا كَلِمَةَ الْكُفْرِ بَعْدَ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خداوند در قرآن حتى عقيم ماندن نقشه آنان را بيان داشته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 كفر بر پيشانى آنان زده و هم عجز آنان را در برابر اراده الهى بيان فرموده است</w:t>
      </w:r>
      <w:r>
        <w:rPr>
          <w:rFonts w:eastAsia="IRNazanin" w:cs="IRNazanin"/>
          <w:color w:val="111111"/>
          <w:sz w:val="28"/>
          <w:szCs w:val="28"/>
          <w:rtl w:val="true"/>
          <w:lang w:bidi="fa-IR"/>
        </w:rPr>
        <w:t>.</w:t>
      </w:r>
    </w:p>
    <w:p>
      <w:pPr>
        <w:pStyle w:val="Heading6"/>
        <w:numPr>
          <w:ilvl w:val="5"/>
          <w:numId w:val="1"/>
        </w:numPr>
        <w:rPr/>
      </w:pPr>
      <w:bookmarkStart w:id="1544" w:name="__RefHeading___Toc219471_3531895371"/>
      <w:bookmarkStart w:id="1545" w:name="_Toc632"/>
      <w:bookmarkEnd w:id="1544"/>
      <w:r>
        <w:rPr>
          <w:rtl w:val="true"/>
        </w:rPr>
        <w:t xml:space="preserve">ج </w:t>
      </w:r>
      <w:r>
        <w:rPr>
          <w:rtl w:val="true"/>
        </w:rPr>
        <w:t xml:space="preserve">. </w:t>
      </w:r>
      <w:r>
        <w:rPr>
          <w:rtl w:val="true"/>
        </w:rPr>
        <w:t>دينى جديد غير از دين الهی</w:t>
      </w:r>
      <w:bookmarkEnd w:id="154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پذيرفتن برخى از حجج الهى و انكار </w:t>
      </w:r>
    </w:p>
    <w:p>
      <w:pPr>
        <w:pStyle w:val="BookText"/>
        <w:rPr/>
      </w:pPr>
      <w:r>
        <w:rPr>
          <w:rFonts w:ascii="IRNazanin" w:hAnsi="IRNazanin" w:eastAsia="IRNazanin"/>
          <w:color w:val="111111"/>
          <w:sz w:val="28"/>
          <w:sz w:val="28"/>
          <w:szCs w:val="28"/>
          <w:rtl w:val="true"/>
          <w:lang w:bidi="fa-IR"/>
        </w:rPr>
        <w:t>بعضى ديگر از مسائلى بود كه سقيفه به شدت پيگيرى نمود و نتايج مهمى براى اهداف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ابعاد گسترده اين توطئه اعتقادى را در يك آيه بيان فرموده و پرده از اسرار سقيفه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صاحبان چنين تفكرى را كافر معرفى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يَكْفُرُونَ بِاللّه‌ِ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يُفَرِّقُوا بَيْنَ اللّه‌ِ 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خاطر نشان فرموده، و فرضيه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هدف اصلى را نشانه رفته كه آنان در صدد ايجاد دينى جديد و اعتقادى خاص هستند كه ربطى به دين الهى ندارد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يُريدُونَ اَنْ يَتَّخِذُوا بَيْنَ ذلِكَ سَبيلاً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اين آيات درباره اصحاب عقبه به معناى معرفى پيشاپيش توطئه گران سقيفه است كه از روز اولِ مسلمان شدنشان، تا روزگارى كه دسيسه كارى‌هاى آنان به اسلام ضربه زد، و تا هنگامى كه با نقشه‌اى اساسى غدير و ولايت را كنار زدند و دين جديدى تأسيس كردند، در واقع مسير يك نقشه بود كه گام به گام عملى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اتمام حجت الهى بايد تعجب كرد كه چگونه مردم تن به سقيفه دادند و مقام ولايت غدير را تنها گذاشتند، و تا آنجا پيش رفتند كه او را به اجبار براى بيعت با اصحاب صحيفه و عقبه و سقيفه آوردند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 پايان جلد اول كتاب حاضر، بخش اول آن درباره نزول آيات قرآن در غدير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به استقبال تفسير قرآن در غدير خواهيم رفت</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546" w:name="pg20618_229847"/>
    </w:p>
    <w:p>
      <w:pPr>
        <w:pStyle w:val="Heading2"/>
        <w:numPr>
          <w:ilvl w:val="1"/>
          <w:numId w:val="1"/>
        </w:numPr>
        <w:rPr/>
      </w:pPr>
      <w:bookmarkStart w:id="1547" w:name="__RefHeading___Toc219473_3531895371"/>
      <w:bookmarkStart w:id="1548" w:name="_Toc633"/>
      <w:bookmarkEnd w:id="1546"/>
      <w:bookmarkEnd w:id="1547"/>
      <w:r>
        <w:rPr>
          <w:rtl w:val="true"/>
        </w:rPr>
        <w:t>فهرست</w:t>
      </w:r>
      <w:bookmarkEnd w:id="1548"/>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انگيزه تأليف قرآنىِ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اهداف تأليف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تقسيمات تأليف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روش خاص تأليف قرآنى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قرآن 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غدير را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نزول آيات قرآن در غدير</w:t>
      </w:r>
    </w:p>
    <w:p>
      <w:pPr>
        <w:pStyle w:val="BookText"/>
        <w:rPr/>
      </w:pPr>
      <w:r>
        <w:rPr>
          <w:rFonts w:ascii="IRNazanin" w:hAnsi="IRNazanin" w:eastAsia="IRNazanin"/>
          <w:color w:val="111111"/>
          <w:sz w:val="28"/>
          <w:sz w:val="28"/>
          <w:szCs w:val="28"/>
          <w:rtl w:val="true"/>
          <w:lang w:bidi="fa-IR"/>
        </w:rPr>
        <w:t>قسمت اول</w:t>
      </w:r>
    </w:p>
    <w:p>
      <w:pPr>
        <w:pStyle w:val="BookText"/>
        <w:rPr/>
      </w:pPr>
      <w:r>
        <w:rPr>
          <w:rFonts w:ascii="IRNazanin" w:hAnsi="IRNazanin" w:eastAsia="IRNazanin"/>
          <w:color w:val="111111"/>
          <w:sz w:val="28"/>
          <w:sz w:val="28"/>
          <w:szCs w:val="28"/>
          <w:rtl w:val="true"/>
          <w:lang w:bidi="fa-IR"/>
        </w:rPr>
        <w:t>آيات مربوط به اقدامات پيامبر صلى‌الله‌عليه‌و‌آله در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كسره يا فتحه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نزول آيه درباره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كل سوره با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فراغت و منصوب كردن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نتايج آيات ولايت على عليه‌السلام در 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على عليه‌السلام صراط مستقيم تا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مردم درباره جانشين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پيامبر صلى‌الله‌عليه‌و‌آله با على عليه‌السلام درباره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سخنرانى عمومى درباره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از همه مردم درباره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اعلان ولايت، مأموريتى الهى با صداى بلند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حفظ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براى محبت اميرالمؤمنين عليه‌السلام در دل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استجابت دعا و نزول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استهزاء ابوبكر و عمر به دعاى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عكس العمل وحى و نزول آيات درباره گفته ابوبكر و عمر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آيه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 مكان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گونه‌اى بر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اُنْزِلَ اِلَيْكَ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تفعل فما بلغت رسالته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لَمْ‌تَفْعَلْ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چه كسانى؟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چه جهاتى؟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نپذيرفتن و اطاعت نكردن و مخالفت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جهت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جهت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جهت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و مسخره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جهت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جهت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اضطراب و طغيان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جهت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جاهليت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جهت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جانى براى پيامبر و اميرالمؤمنين عليهماالسلام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ريشه‌هاى نامساعد بودن شرايط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دشمنى با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تازه مسلمان بودن و نزديكى به جاهليت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كمى 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العمل‌هاى پيامبر صلى‌الله‌عليه‌و‌آله با احساس شرّ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بلغت رسالته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از چه كسى و چه چيزى؟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حفظ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عكس العمل پيامبر صلى‌الله‌عليه‌و‌آله بعد از ضمانت حفظ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نپذيرفتن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پيامبر صلى‌الله‌عليه‌و‌آله در مسئله ولايت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به حضرت كه با اعلام ولايت اهداف ديگرى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استهزاء و به مسخره گرفتن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تفرقه در اثر شنيدن مسئله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طغيان و توطئه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مردم به جاهليت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 جانى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يَهْدِى الْقَوْمَ الْكافِرينَ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محتواى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پاسخ اجمالى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پاسخ تفصيلى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استثنايى بودن ابلاغ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تابع مطلق اراده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فوق العاده براى ابلاغ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مردم از اسرار خدا و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فهماندن دشوارى ابلاغ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امكان ابلاغ بدون ضمانت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درخواست پيامبر صلى‌الله‌عليه‌و‌آله را مؤاخذه نكرده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حفظ از طرف خدا قبول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نتايج تفصيلى</w:t>
      </w:r>
    </w:p>
    <w:p>
      <w:pPr>
        <w:pStyle w:val="BookText"/>
        <w:rPr/>
      </w:pPr>
      <w:r>
        <w:rPr>
          <w:rFonts w:ascii="Amiri" w:hAnsi="Amiri" w:eastAsia="Amiri" w:cs="Amiri"/>
          <w:color w:val="111111"/>
          <w:sz w:val="28"/>
          <w:sz w:val="28"/>
          <w:szCs w:val="28"/>
          <w:rtl w:val="true"/>
          <w:lang w:bidi="ar-SA"/>
        </w:rPr>
        <w:t>نتيجه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انتساب امر ولايت به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سه روزه معجزه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اجراى كامل مراسم در سايه ضمانت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رمزى به غايبين از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زمان و مكان نزول آيه 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نكته جالب درباره زمان و مكان آيه 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روزى كه دين كامل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هنگام سخنرانى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نكته انحرافى در روايت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تحريف در تاريخ آيه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كيفيت نزول آيه 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قبل از نزول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بر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آيه به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بعد از نزول آيه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آيه 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قسمت اول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يا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همه امامان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مقام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و برائت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حافظ دين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قسمت دوم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ابلاغ بقيه دين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سرپرستى دائمى دين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عملى حب و بغض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قسمت سوم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اتممت عليكم نعمتى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لكم الإسلام دينا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فقط يك گروه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انزجار خداوند از اسلام بدون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يعنى تسليم در برابر ائمه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آيه 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آخرين فريضه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عينى ولايت پس از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فتنه‌هاى احتمالى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در خاطره‌ها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آسانى در تحمل اين اعتقاد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تحليل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نهايى بر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آخرين اتمام حجت از نظر زمانى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آخرين درجه اتمام حجت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عظمتِ آخرين اتمام حجت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تحليل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اصلى كمال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نقطه اصلى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تحليل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اكمال دين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ماجرا در ايام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مكتوب براى آيندگان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اقرار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متعلق به همه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امضاى الهى در كنار سند مكتوب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مقام عظيم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هواى نفس درباره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وَحْيانيت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هُوَ اِلاّ وَحْىٌ يُوحى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مزد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سپاس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تقدير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Amiri" w:hAnsi="Amiri" w:eastAsia="Amiri" w:cs="Amiri"/>
          <w:color w:val="111111"/>
          <w:sz w:val="28"/>
          <w:sz w:val="28"/>
          <w:szCs w:val="28"/>
          <w:rtl w:val="true"/>
          <w:lang w:bidi="ar-SA"/>
        </w:rPr>
        <w:t>آيات مربوط به اقدامات منافقين در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تحليل تاريخى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نكته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در هفت 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برابر منبر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خطابه در خيمه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بيعت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جمع خصوصى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مكه پس از امضاى صحيفه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خنثى شدن توطئه قتل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خنثى شدن توطئه قتل اميرالمؤمنين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چند بار نازل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نكته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نتيجه نزول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تحليل تاريخى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موردِ اولِ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منبر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موردِ دومِ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گفتگوى مخفيانه در خيمه‌ها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موردِ سومِ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سخن ناروا بعد از بيعت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موردِ چهارمِ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ماجراى سوسمار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موردِ پنجمِ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صحيفه ملعونه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موردِ ششمِ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ماجراى عقبه هرشى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موردِ هفتمِ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نقشه قتل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قالُوا كَلِمَةَ الْكُفْرِ بَعْدَ اِسْلامِهِمْ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هَمُّوا بِما لَمْ‌يَنالُوا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يَتُوبُوا يَكُ خَيْرا لَهُمْ وَ اِنْ يَتَوَلَّوْا يُعَذِّبْهُمُ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خاص اصحاب صحيفه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محاكمه مخصوص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براى قطع اميد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ندامت اصحاب صحيفه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اصحاب صحيفه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اصحاب صحيفه از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مشاركين صحيفه و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بنيان گذاران ظلم سقيفه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پيروان ظلم سقيفه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يارى و پيروى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كلى پيروى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آرايىِ اتباع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اعتقادى منحرف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رضايت قلبى به ضلالت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 پيروان در زمان و مكان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مخفى كردن از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عملكرد شيطانى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دسته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درباره صحيفه ملعونه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روايت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روايت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روايت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و منع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هفت آيه درباره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برداشتى جامع 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محتواى صحيفه با اشاره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صحيفه ملعونه تا كربلا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روايت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روايت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روايت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روايت ششم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فساد در زمين و دشمنى با آل محمد عليهم‌السلام از آثار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صحيفه ملعونند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ياران صحيفه كوردلند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ارتداد اهل صحيفه از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رياست عمر در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اميه اولين ياوران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نامسلمانى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اجتناب از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صحيفه مفسدين 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لذت اصحاب صحيفه از رنج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عداوت علنى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كينه‌هاى پنهانى اصحاب صحيفه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اصحاب صحيفه از يكديگر هنگام مرگ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اصحاب صحيفه از يكديگر در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اصحاب صحيفه و پيروانشان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منافقين از حربه‌هاى جاهليت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ابلاغ عظيم‌ترين 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ابلاغ رسالت در سايه اخلاق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 على عليه‌السلام راه خداست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غيظ و كينه و بغض اصحاب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جهانى بودن ولايت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بر همه مخلوقات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حتى بر جمادات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ما سوى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بر همه 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بر اهل آسمان و زمين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بر دوازده هزار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بر موجودات بدون استثنا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شامل بر همه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و اتصال كامل عيار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به معناى حضور در محضر 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مانند احاطه بر كف دست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بر ملائكه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 همه ملائكه به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شرافت ملائكه با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تقرب ملائكه با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ملائكه در خدمت صاحب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بر جنيان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پيروان اهل بيت عليهم‌السلام از جن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جنيان از مقام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جنيان از مقام عصمت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فرستادگان جن نزد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 حيوانات و گياهان و جمادات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بر حيوانات و گياهان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تمام عيار بر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حديث ششم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سخن ناروا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گاه سخن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بندى تفسير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اين آيات با آيات 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 اين آيات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همه اين آيات با پاسخ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رسالت ربانى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تحفّظ بر مقام عظيم 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اساسى به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حرمت مقام عصمت در آيه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ارتباط ولايت و 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اطلاع از تكذيب كنندگان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حسرت كافران براى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يَئِسَ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محور اصلى نااميدى دشمنان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چهار ركن اعلان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يأس كفار در همه انواع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يأس ابليس و 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اگر مأيوس شدند پس چرا سقيفه؟</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از آيات روشن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منكر غدير منكر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قرآن ناطق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آسمانى بودن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ربّانى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وَحْيانى بودن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منتخب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اعتراض كنندگان بر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توطئه‌اى با عنوان تقاضاى تبديل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مخالفتِ خدا با درخواست تبديل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تبديل مساوى با كفر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نتيجه‌گيرى از نكات سه‌گانه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اعتراض كنندگان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نزول آيه پس از طرح مسئله شركت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كسى كه پيشنهاد شركت در خلافت داد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پيشنهاد شركت در خلافت چگونه مطرح شد؟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نزول آيات در پاسخ به پيشنهاد شركت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ظهور جبرئيل در پاسخ به پيشنهاد شركت </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قائل شدن در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عمل و خسارت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درباره ابوبكر 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شكنان كيانند؟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آيات درباره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حاضرين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سابقه ابوموسى و مغيره با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معاويه كفر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همچون حارث فهرى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انعكاس قرآنى ماجرا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اعلان برائت از 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معاويه و استحقاق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مهلت 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بار استحقاق عذاب براى معاويه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ابراهيم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شدن ماجراى حارث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 سؤالات 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 تشكيك حارث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در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نزول عذاب بر حارث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مشابهت به اصحاب 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قرآن به كفر منكر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آسمانى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بهترين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شباهت به حضرت عيسى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فضيلت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 از غلو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شباهت به عيسى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خاك پاى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تَمُرُّ بِمَلَأ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قَدَمَيْكَ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يَلْتَمِسُونَ بِذلِكَ الْبَرَكَةَ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پا تا خاك قبرش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دو اشكال تراشى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غاليان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منكران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وحشتناك‌ترين روز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آدم عليه‌السلام، روز عيسى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راهكارهاى شيطان در برابر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آيه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فراز اول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فراز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فراز سوم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فراز اول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فراز دوم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ياران شيطان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از سقيفه تا عاشورا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جلوه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جلوه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جلوه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ودايع امامت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نتيجه مخالفت عايشه با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خيانت عايشه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جهات اهميت خيانت عايشه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آيات در تقبيح خيانت عايشه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و مسموم كردن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پيشگويى پيامبر صلى‌الله‌عليه‌و‌آله درباره شهادت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مسموميت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مسموم كردن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اجراى نقشه مسموميت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تفصيل ماجرا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آغاز خط نفاق پس از بيعت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خبر خداوند از نفاق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نمونه‌هايى از نفاق در برابر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خبر الهى از نيرنگ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معجزه در برابر خط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عكس العمل منافقان در برابر 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برخورد منافقين با اصحاب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حكايت خداوند از اوج 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تحليل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تشديد نفاق پس از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نهايى بر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مرحله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 عملكردهاى خط 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از روح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قلب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فكرى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پنداشتن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بى‌اعتقادى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سفيهانه پنداشتن ايمان خالص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رفتارهاى نفاق آميز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اشمئزاز از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مسخره آميز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حيله و خدعه در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تشويش در افكار 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كتمان از 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فرصت طلبى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بر تمرّد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بر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مهلت، قدرت، صبر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خدا به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الهى ولى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ولى اللّه به امر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قواى اقتصادى و نظامى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خدا به لعن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پيامبر صلى‌الله‌عليه‌و‌آله به لعن منافقين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ابدى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منافقين در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ضابطه دين و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تشبيه غاصبين خلافت به مدعيان خدايى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اسلام به خاطر توطئه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بعد از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دينى جديد غير از دين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eastAsia="Times New Roman" w:cs="Times New Roman" w:ascii="Times New Roman" w:hAnsi="Times New Roman"/>
          <w:color w:val="111111"/>
          <w:sz w:val="28"/>
          <w:szCs w:val="28"/>
          <w:lang w:val="en-US" w:bidi="en-US"/>
        </w:rPr>
        <w:t>The Eevent of Qadir in the Holy Quran</w:t>
      </w:r>
    </w:p>
    <w:p>
      <w:pPr>
        <w:pStyle w:val="BookText"/>
        <w:rPr/>
      </w:pPr>
      <w:r>
        <w:rPr>
          <w:rFonts w:eastAsia="Times New Roman" w:cs="Times New Roman" w:ascii="Times New Roman" w:hAnsi="Times New Roman"/>
          <w:color w:val="111111"/>
          <w:sz w:val="28"/>
          <w:szCs w:val="28"/>
          <w:lang w:val="en-US" w:bidi="en-US"/>
        </w:rPr>
        <w:t>The Holy Quran in the Eevent of Qadir</w:t>
      </w:r>
    </w:p>
    <w:p>
      <w:pPr>
        <w:pStyle w:val="BookText"/>
        <w:rPr/>
      </w:pPr>
      <w:r>
        <w:rPr>
          <w:rFonts w:eastAsia="Times New Roman" w:cs="Times New Roman" w:ascii="Times New Roman" w:hAnsi="Times New Roman"/>
          <w:color w:val="111111"/>
          <w:sz w:val="28"/>
          <w:szCs w:val="28"/>
          <w:lang w:val="en-US" w:bidi="en-US"/>
        </w:rPr>
        <w:t>Vol. 1</w:t>
      </w:r>
    </w:p>
    <w:p>
      <w:pPr>
        <w:pStyle w:val="BookText"/>
        <w:rPr/>
      </w:pPr>
      <w:r>
        <w:rPr>
          <w:rFonts w:eastAsia="Times New Roman" w:cs="Times New Roman" w:ascii="Times New Roman" w:hAnsi="Times New Roman"/>
          <w:color w:val="111111"/>
          <w:sz w:val="28"/>
          <w:szCs w:val="28"/>
          <w:lang w:val="en-US" w:bidi="en-US"/>
        </w:rPr>
        <w:t>Revelation of the Verses of the Quran at the Eevent of Qadir</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آغاز جلد سوم كتاب حاضر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غدير از همين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بين جمعيت </w:t>
      </w:r>
      <w:r>
        <w:rPr>
          <w:rFonts w:eastAsia="IRNazanin" w:cs="IRNazanin"/>
          <w:b w:val="false"/>
          <w:bCs w:val="false"/>
          <w:i w:val="false"/>
          <w:iCs w:val="false"/>
          <w:color w:val="333333"/>
          <w:sz w:val="20"/>
          <w:szCs w:val="20"/>
        </w:rPr>
        <w:t>120000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نفرى غدير در مقابل منبر بوديم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به نقل از كشاف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 عليه‌السلام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 محمد بن سليمان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دو روايت تصريح شده كه نزول امر ولايت در موسم حج بود و پيامبر صلى‌الله‌عليه‌و‌آله شش روز بعد از آن صبر كرد، كه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فَلَعَلَّكَ تارِكٌ بَعْضَ ما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و بعد از آن حضرت تا غدير صبر كرد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آنچه شب معراج نازل شده همان ولايت على عليه‌السلام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آخرين قسمت از بحث‌هاى مربوط 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تحليل كاملى درباره توقف پيامبر صلى‌الله‌عليه‌و‌آله در اين امر الهى ارائه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مراجعه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 كتاب سلام بن ابى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خواهد دانست كه چه‌ها خواهيم كرد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آيه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تفسير امام صادق عليه‌السلام بر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اَغْناهُمُ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منظور آن است كه به اين شغل‌هاى كم درآمد و سطح پايين اشتغال داشتند، ولى با ظهور اسلام از آنها بيرون آمده مستغنى شدند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حذيفه ماجراى حمله اين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رها كردن ظرف‌هاى پر از سنگ به زير پاى شتر حضرت را ذكر نكرده، زيرا منظور و محل شاهد از شأن نزول آيه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ديگرى از حذيفه وارد شده كه همه جزئيات ماجرا را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روايت سيوطى هم ماجراهاى درگيرى بر فراز كوه هرشى و ديده شدن چهره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ذكر نشده است، كه علت آن از يك سو حذف بسيارى از زواياى مهم در كتُب اهل سنت است و از سوى ديگر راوى در صدد ذكر شأن نزول آيه بوده و اصل ماجرا را به اختصار ذكر كرده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زيارت‌هاى اميرالمؤمنين و امام حسين و امام زمان عليهم‌السلام و دعاى صنمى قريش مراجعه شود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حاضر نزول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يَحْلِفُونَ بِاللّه‌ِ ما قالُوا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در همين مورد ذكر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يحلفون باللّه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ذكر شد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ارتباط ولايت و تقوى قبلاً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مطالبى ذكر 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الكافى 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روضه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مراحعه 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ترتيب زمانى اگر چه اين آيات مربوط به وقايعى است كه در مكه قبل از حركت به سوى غدير رخ داده، اما از آنجا كه ادامه آن تا ورود به مدينه است، در اينجا قرار داده شد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الشيخ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هيثمى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داستان مفصل آن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فى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مدينه‌المعاجز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سومى در حديث تصريح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 سو احتمال دارد منظور عثمان به عنوان سومين خليفه غاصب باشد، و از سوى ديگر يكى از ابوعبيده يا معاذ به عنوان فرد سوم صحيفه ملعونه مراد باشد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گياهى است كه از دانه آن روغن خوشبويى به دست مى‌آيد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حاضر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image" Target="media/image2.jpeg"/><Relationship Id="rId515" Type="http://schemas.openxmlformats.org/officeDocument/2006/relationships/image" Target="media/image2.jpeg"/><Relationship Id="rId516" Type="http://schemas.openxmlformats.org/officeDocument/2006/relationships/footer" Target="footer509.xml"/><Relationship Id="rId517" Type="http://schemas.openxmlformats.org/officeDocument/2006/relationships/footnotes" Target="footnotes.xml"/><Relationship Id="rId518" Type="http://schemas.openxmlformats.org/officeDocument/2006/relationships/numbering" Target="numbering.xml"/><Relationship Id="rId519" Type="http://schemas.openxmlformats.org/officeDocument/2006/relationships/fontTable" Target="fontTable.xml"/><Relationship Id="rId520" Type="http://schemas.openxmlformats.org/officeDocument/2006/relationships/settings" Target="settings.xml"/><Relationship Id="rId5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44822</Words>
  <Characters>170559</Characters>
  <CharactersWithSpaces>214010</CharactersWithSpaces>
  <Paragraphs>1538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2026-09-17T17:21:50Z</dcterms:created>
  <dc:creator>ghaemiyeh.com</dc:creator>
  <dc:description/>
  <dc:language>en-US</dc:language>
  <cp:lastModifiedBy/>
  <dcterms:modified xsi:type="dcterms:W3CDTF">2026-09-17T20:52:24Z</dcterms:modified>
  <cp:revision>1</cp:revision>
  <dc:subject/>
  <dc:title>غدیر در قرآن قرآن در غدیر</dc:title>
</cp:coreProperties>
</file>

<file path=docProps/custom.xml><?xml version="1.0" encoding="utf-8"?>
<Properties xmlns="http://schemas.openxmlformats.org/officeDocument/2006/custom-properties" xmlns:vt="http://schemas.openxmlformats.org/officeDocument/2006/docPropsVTypes"/>
</file>